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7"/>
        <w:ind w:left="621"/>
        <w:jc w:val="left"/>
      </w:pPr>
      <w:r>
        <w:rPr/>
        <w:t>ОДЕСЬКИЙ</w:t>
      </w:r>
      <w:r>
        <w:rPr>
          <w:spacing w:val="-13"/>
        </w:rPr>
        <w:t> </w:t>
      </w:r>
      <w:r>
        <w:rPr/>
        <w:t>НАЦІОНАЛЬНИЙ</w:t>
      </w:r>
      <w:r>
        <w:rPr>
          <w:spacing w:val="-13"/>
        </w:rPr>
        <w:t> </w:t>
      </w:r>
      <w:r>
        <w:rPr/>
        <w:t>УНІВЕРСИТЕТ</w:t>
      </w:r>
      <w:r>
        <w:rPr>
          <w:spacing w:val="-13"/>
        </w:rPr>
        <w:t> </w:t>
      </w:r>
      <w:r>
        <w:rPr/>
        <w:t>ІМЕНІ</w:t>
      </w:r>
      <w:r>
        <w:rPr>
          <w:spacing w:val="-13"/>
        </w:rPr>
        <w:t> </w:t>
      </w:r>
      <w:r>
        <w:rPr>
          <w:spacing w:val="-2"/>
        </w:rPr>
        <w:t>І.І.МЕЧНИКОВА</w:t>
      </w:r>
    </w:p>
    <w:p>
      <w:pPr>
        <w:pStyle w:val="BodyText"/>
        <w:ind w:left="0"/>
        <w:jc w:val="left"/>
      </w:pPr>
    </w:p>
    <w:p>
      <w:pPr>
        <w:pStyle w:val="BodyText"/>
        <w:spacing w:line="480" w:lineRule="auto"/>
        <w:ind w:left="2225" w:right="2260" w:firstLine="963"/>
        <w:jc w:val="left"/>
      </w:pPr>
      <w:r>
        <w:rPr/>
        <w:t>Економіко-правовий факультет Кафедра</w:t>
      </w:r>
      <w:r>
        <w:rPr>
          <w:spacing w:val="-17"/>
        </w:rPr>
        <w:t> </w:t>
      </w:r>
      <w:r>
        <w:rPr/>
        <w:t>маркетингу</w:t>
      </w:r>
      <w:r>
        <w:rPr>
          <w:spacing w:val="-17"/>
        </w:rPr>
        <w:t> </w:t>
      </w:r>
      <w:r>
        <w:rPr/>
        <w:t>та</w:t>
      </w:r>
      <w:r>
        <w:rPr>
          <w:spacing w:val="-17"/>
        </w:rPr>
        <w:t> </w:t>
      </w:r>
      <w:r>
        <w:rPr/>
        <w:t>бізнес-адміністрування</w:t>
      </w:r>
    </w:p>
    <w:p>
      <w:pPr>
        <w:pStyle w:val="BodyText"/>
        <w:ind w:left="0"/>
        <w:jc w:val="left"/>
        <w:rPr>
          <w:sz w:val="30"/>
        </w:rPr>
      </w:pPr>
    </w:p>
    <w:p>
      <w:pPr>
        <w:pStyle w:val="BodyText"/>
        <w:ind w:left="0"/>
        <w:jc w:val="left"/>
        <w:rPr>
          <w:sz w:val="30"/>
        </w:rPr>
      </w:pPr>
    </w:p>
    <w:p>
      <w:pPr>
        <w:pStyle w:val="BodyText"/>
        <w:ind w:left="0"/>
        <w:jc w:val="left"/>
        <w:rPr>
          <w:sz w:val="30"/>
        </w:rPr>
      </w:pPr>
    </w:p>
    <w:p>
      <w:pPr>
        <w:spacing w:line="322" w:lineRule="exact" w:before="255"/>
        <w:ind w:left="1233" w:right="652" w:firstLine="0"/>
        <w:jc w:val="center"/>
        <w:rPr>
          <w:b/>
          <w:sz w:val="28"/>
        </w:rPr>
      </w:pPr>
      <w:r>
        <w:rPr>
          <w:b/>
          <w:w w:val="95"/>
          <w:sz w:val="28"/>
        </w:rPr>
        <w:t>Кваліфікаційна</w:t>
      </w:r>
      <w:r>
        <w:rPr>
          <w:b/>
          <w:spacing w:val="46"/>
          <w:w w:val="150"/>
          <w:sz w:val="28"/>
        </w:rPr>
        <w:t> </w:t>
      </w:r>
      <w:r>
        <w:rPr>
          <w:b/>
          <w:spacing w:val="-2"/>
          <w:sz w:val="28"/>
        </w:rPr>
        <w:t>робота</w:t>
      </w:r>
    </w:p>
    <w:p>
      <w:pPr>
        <w:pStyle w:val="BodyText"/>
        <w:ind w:left="1233" w:right="652"/>
        <w:jc w:val="center"/>
      </w:pPr>
      <w:r>
        <w:rPr/>
        <w:t>на</w:t>
      </w:r>
      <w:r>
        <w:rPr>
          <w:spacing w:val="-11"/>
        </w:rPr>
        <w:t> </w:t>
      </w:r>
      <w:r>
        <w:rPr/>
        <w:t>здобуття</w:t>
      </w:r>
      <w:r>
        <w:rPr>
          <w:spacing w:val="-10"/>
        </w:rPr>
        <w:t> </w:t>
      </w:r>
      <w:r>
        <w:rPr/>
        <w:t>ступеня</w:t>
      </w:r>
      <w:r>
        <w:rPr>
          <w:spacing w:val="-10"/>
        </w:rPr>
        <w:t> </w:t>
      </w:r>
      <w:r>
        <w:rPr/>
        <w:t>вищої</w:t>
      </w:r>
      <w:r>
        <w:rPr>
          <w:spacing w:val="-10"/>
        </w:rPr>
        <w:t> </w:t>
      </w:r>
      <w:r>
        <w:rPr/>
        <w:t>освіти</w:t>
      </w:r>
      <w:r>
        <w:rPr>
          <w:spacing w:val="-10"/>
        </w:rPr>
        <w:t> </w:t>
      </w:r>
      <w:r>
        <w:rPr>
          <w:spacing w:val="-2"/>
        </w:rPr>
        <w:t>“бакалавр”</w:t>
      </w:r>
    </w:p>
    <w:p>
      <w:pPr>
        <w:pStyle w:val="BodyText"/>
        <w:spacing w:before="10"/>
        <w:ind w:left="0"/>
        <w:jc w:val="left"/>
        <w:rPr>
          <w:sz w:val="27"/>
        </w:rPr>
      </w:pPr>
    </w:p>
    <w:p>
      <w:pPr>
        <w:spacing w:before="0"/>
        <w:ind w:left="1233" w:right="652" w:firstLine="0"/>
        <w:jc w:val="center"/>
        <w:rPr>
          <w:b/>
          <w:sz w:val="28"/>
        </w:rPr>
      </w:pPr>
      <w:r>
        <w:rPr>
          <w:b/>
          <w:sz w:val="28"/>
        </w:rPr>
        <w:t>Управління</w:t>
      </w:r>
      <w:r>
        <w:rPr>
          <w:b/>
          <w:spacing w:val="-13"/>
          <w:sz w:val="28"/>
        </w:rPr>
        <w:t> </w:t>
      </w:r>
      <w:r>
        <w:rPr>
          <w:b/>
          <w:sz w:val="28"/>
        </w:rPr>
        <w:t>змінами</w:t>
      </w:r>
      <w:r>
        <w:rPr>
          <w:b/>
          <w:spacing w:val="-12"/>
          <w:sz w:val="28"/>
        </w:rPr>
        <w:t> </w:t>
      </w:r>
      <w:r>
        <w:rPr>
          <w:b/>
          <w:sz w:val="28"/>
        </w:rPr>
        <w:t>на</w:t>
      </w:r>
      <w:r>
        <w:rPr>
          <w:b/>
          <w:spacing w:val="-14"/>
          <w:sz w:val="28"/>
        </w:rPr>
        <w:t> </w:t>
      </w:r>
      <w:r>
        <w:rPr>
          <w:b/>
          <w:sz w:val="28"/>
        </w:rPr>
        <w:t>підприємстві</w:t>
      </w:r>
      <w:r>
        <w:rPr>
          <w:b/>
          <w:spacing w:val="-13"/>
          <w:sz w:val="28"/>
        </w:rPr>
        <w:t> </w:t>
      </w:r>
      <w:r>
        <w:rPr>
          <w:b/>
          <w:sz w:val="28"/>
        </w:rPr>
        <w:t>як</w:t>
      </w:r>
      <w:r>
        <w:rPr>
          <w:b/>
          <w:spacing w:val="-13"/>
          <w:sz w:val="28"/>
        </w:rPr>
        <w:t> </w:t>
      </w:r>
      <w:r>
        <w:rPr>
          <w:b/>
          <w:sz w:val="28"/>
        </w:rPr>
        <w:t>процес</w:t>
      </w:r>
      <w:r>
        <w:rPr>
          <w:b/>
          <w:spacing w:val="-13"/>
          <w:sz w:val="28"/>
        </w:rPr>
        <w:t> </w:t>
      </w:r>
      <w:r>
        <w:rPr>
          <w:b/>
          <w:sz w:val="28"/>
        </w:rPr>
        <w:t>планування</w:t>
      </w:r>
      <w:r>
        <w:rPr>
          <w:b/>
          <w:spacing w:val="-14"/>
          <w:sz w:val="28"/>
        </w:rPr>
        <w:t> </w:t>
      </w:r>
      <w:r>
        <w:rPr>
          <w:b/>
          <w:spacing w:val="-2"/>
          <w:sz w:val="28"/>
        </w:rPr>
        <w:t>цілей</w:t>
      </w:r>
    </w:p>
    <w:p>
      <w:pPr>
        <w:pStyle w:val="BodyText"/>
        <w:spacing w:before="11"/>
        <w:ind w:left="0"/>
        <w:jc w:val="left"/>
        <w:rPr>
          <w:b/>
          <w:sz w:val="27"/>
        </w:rPr>
      </w:pPr>
    </w:p>
    <w:p>
      <w:pPr>
        <w:pStyle w:val="BodyText"/>
        <w:ind w:left="1227" w:right="652"/>
        <w:jc w:val="center"/>
      </w:pPr>
      <w:r>
        <w:rPr/>
        <w:t>Сhange</w:t>
      </w:r>
      <w:r>
        <w:rPr>
          <w:spacing w:val="-6"/>
        </w:rPr>
        <w:t> </w:t>
      </w:r>
      <w:r>
        <w:rPr/>
        <w:t>management</w:t>
      </w:r>
      <w:r>
        <w:rPr>
          <w:spacing w:val="-6"/>
        </w:rPr>
        <w:t> </w:t>
      </w:r>
      <w:r>
        <w:rPr/>
        <w:t>as</w:t>
      </w:r>
      <w:r>
        <w:rPr>
          <w:spacing w:val="-6"/>
        </w:rPr>
        <w:t> </w:t>
      </w:r>
      <w:r>
        <w:rPr/>
        <w:t>a</w:t>
      </w:r>
      <w:r>
        <w:rPr>
          <w:spacing w:val="-5"/>
        </w:rPr>
        <w:t> </w:t>
      </w:r>
      <w:r>
        <w:rPr/>
        <w:t>goal</w:t>
      </w:r>
      <w:r>
        <w:rPr>
          <w:spacing w:val="-6"/>
        </w:rPr>
        <w:t> </w:t>
      </w:r>
      <w:r>
        <w:rPr/>
        <w:t>planning</w:t>
      </w:r>
      <w:r>
        <w:rPr>
          <w:spacing w:val="-6"/>
        </w:rPr>
        <w:t> </w:t>
      </w:r>
      <w:r>
        <w:rPr/>
        <w:t>process</w:t>
      </w:r>
      <w:r>
        <w:rPr>
          <w:spacing w:val="-5"/>
        </w:rPr>
        <w:t> </w:t>
      </w:r>
      <w:r>
        <w:rPr/>
        <w:t>at</w:t>
      </w:r>
      <w:r>
        <w:rPr>
          <w:spacing w:val="-6"/>
        </w:rPr>
        <w:t> </w:t>
      </w:r>
      <w:r>
        <w:rPr/>
        <w:t>an</w:t>
      </w:r>
      <w:r>
        <w:rPr>
          <w:spacing w:val="-6"/>
        </w:rPr>
        <w:t> </w:t>
      </w:r>
      <w:r>
        <w:rPr>
          <w:spacing w:val="-2"/>
        </w:rPr>
        <w:t>enterprise</w:t>
      </w:r>
    </w:p>
    <w:p>
      <w:pPr>
        <w:pStyle w:val="BodyText"/>
        <w:ind w:left="0"/>
        <w:jc w:val="left"/>
        <w:rPr>
          <w:sz w:val="30"/>
        </w:rPr>
      </w:pPr>
    </w:p>
    <w:p>
      <w:pPr>
        <w:pStyle w:val="BodyText"/>
        <w:spacing w:before="10"/>
        <w:ind w:left="0"/>
        <w:jc w:val="left"/>
        <w:rPr>
          <w:sz w:val="25"/>
        </w:rPr>
      </w:pPr>
    </w:p>
    <w:p>
      <w:pPr>
        <w:pStyle w:val="BodyText"/>
        <w:ind w:left="3709" w:right="1438"/>
        <w:jc w:val="left"/>
      </w:pPr>
      <w:r>
        <w:rPr/>
        <w:t>Виконав:</w:t>
      </w:r>
      <w:r>
        <w:rPr>
          <w:spacing w:val="-18"/>
        </w:rPr>
        <w:t> </w:t>
      </w:r>
      <w:r>
        <w:rPr/>
        <w:t>здобувач</w:t>
      </w:r>
      <w:r>
        <w:rPr>
          <w:spacing w:val="-17"/>
        </w:rPr>
        <w:t> </w:t>
      </w:r>
      <w:r>
        <w:rPr/>
        <w:t>денної</w:t>
      </w:r>
      <w:r>
        <w:rPr>
          <w:spacing w:val="-18"/>
        </w:rPr>
        <w:t> </w:t>
      </w:r>
      <w:r>
        <w:rPr/>
        <w:t>форми</w:t>
      </w:r>
      <w:r>
        <w:rPr>
          <w:spacing w:val="-17"/>
        </w:rPr>
        <w:t> </w:t>
      </w:r>
      <w:r>
        <w:rPr/>
        <w:t>навчання спеціальності 073 Менеджмент</w:t>
      </w:r>
    </w:p>
    <w:p>
      <w:pPr>
        <w:pStyle w:val="BodyText"/>
        <w:spacing w:before="4"/>
        <w:ind w:left="3709" w:right="2260"/>
        <w:jc w:val="left"/>
      </w:pPr>
      <w:r>
        <w:rPr/>
        <w:t>Освітня</w:t>
      </w:r>
      <w:r>
        <w:rPr>
          <w:spacing w:val="-18"/>
        </w:rPr>
        <w:t> </w:t>
      </w:r>
      <w:r>
        <w:rPr/>
        <w:t>програма</w:t>
      </w:r>
      <w:r>
        <w:rPr>
          <w:spacing w:val="-17"/>
        </w:rPr>
        <w:t> </w:t>
      </w:r>
      <w:r>
        <w:rPr/>
        <w:t>«Менеджмент» Ісмаїлов Сулейман Немет-огли</w:t>
      </w:r>
    </w:p>
    <w:p>
      <w:pPr>
        <w:pStyle w:val="BodyText"/>
        <w:spacing w:before="10"/>
        <w:ind w:left="0"/>
        <w:jc w:val="left"/>
        <w:rPr>
          <w:sz w:val="27"/>
        </w:rPr>
      </w:pPr>
    </w:p>
    <w:p>
      <w:pPr>
        <w:pStyle w:val="BodyText"/>
        <w:spacing w:before="1"/>
        <w:ind w:left="3709"/>
        <w:jc w:val="left"/>
      </w:pPr>
      <w:r>
        <w:rPr/>
        <w:t>Керівник:</w:t>
      </w:r>
      <w:r>
        <w:rPr>
          <w:spacing w:val="-15"/>
        </w:rPr>
        <w:t> </w:t>
      </w:r>
      <w:r>
        <w:rPr/>
        <w:t>к.ф.-м.н.,</w:t>
      </w:r>
      <w:r>
        <w:rPr>
          <w:spacing w:val="-15"/>
        </w:rPr>
        <w:t> </w:t>
      </w:r>
      <w:r>
        <w:rPr/>
        <w:t>доц.</w:t>
      </w:r>
      <w:r>
        <w:rPr>
          <w:spacing w:val="-15"/>
        </w:rPr>
        <w:t> </w:t>
      </w:r>
      <w:r>
        <w:rPr/>
        <w:t>Людмила</w:t>
      </w:r>
      <w:r>
        <w:rPr>
          <w:spacing w:val="-14"/>
        </w:rPr>
        <w:t> </w:t>
      </w:r>
      <w:r>
        <w:rPr>
          <w:spacing w:val="-2"/>
        </w:rPr>
        <w:t>Залюбінська</w:t>
      </w:r>
    </w:p>
    <w:p>
      <w:pPr>
        <w:pStyle w:val="BodyText"/>
        <w:spacing w:before="4"/>
        <w:ind w:left="0"/>
        <w:jc w:val="left"/>
        <w:rPr>
          <w:sz w:val="25"/>
        </w:rPr>
      </w:pPr>
      <w:r>
        <w:rPr/>
        <w:pict>
          <v:shape style="position:absolute;margin-left:366.759918pt;margin-top:15.779157pt;width:126.05pt;height:.1pt;mso-position-horizontal-relative:page;mso-position-vertical-relative:paragraph;z-index:-15728640;mso-wrap-distance-left:0;mso-wrap-distance-right:0" id="docshape1" coordorigin="7335,316" coordsize="2521,0" path="m7335,316l9855,316e" filled="false" stroked="true" strokeweight=".5568pt" strokecolor="#000000">
            <v:path arrowok="t"/>
            <v:stroke dashstyle="solid"/>
            <w10:wrap type="topAndBottom"/>
          </v:shape>
        </w:pict>
      </w:r>
    </w:p>
    <w:p>
      <w:pPr>
        <w:pStyle w:val="BodyText"/>
        <w:spacing w:before="5"/>
        <w:ind w:left="0"/>
        <w:jc w:val="left"/>
        <w:rPr>
          <w:sz w:val="20"/>
        </w:rPr>
      </w:pPr>
    </w:p>
    <w:p>
      <w:pPr>
        <w:pStyle w:val="BodyText"/>
        <w:spacing w:before="86"/>
        <w:ind w:left="3709"/>
        <w:jc w:val="left"/>
      </w:pPr>
      <w:r>
        <w:rPr/>
        <w:t>Рецензент:</w:t>
      </w:r>
      <w:r>
        <w:rPr>
          <w:spacing w:val="-11"/>
        </w:rPr>
        <w:t> </w:t>
      </w:r>
      <w:r>
        <w:rPr/>
        <w:t>д.е.н.,</w:t>
      </w:r>
      <w:r>
        <w:rPr>
          <w:spacing w:val="-10"/>
        </w:rPr>
        <w:t> </w:t>
      </w:r>
      <w:r>
        <w:rPr/>
        <w:t>доц.</w:t>
      </w:r>
      <w:r>
        <w:rPr>
          <w:spacing w:val="-10"/>
        </w:rPr>
        <w:t> </w:t>
      </w:r>
      <w:r>
        <w:rPr/>
        <w:t>Галина</w:t>
      </w:r>
      <w:r>
        <w:rPr>
          <w:spacing w:val="-10"/>
        </w:rPr>
        <w:t> </w:t>
      </w:r>
      <w:r>
        <w:rPr>
          <w:spacing w:val="-2"/>
        </w:rPr>
        <w:t>Кошельок</w:t>
      </w:r>
    </w:p>
    <w:p>
      <w:pPr>
        <w:pStyle w:val="BodyText"/>
        <w:ind w:left="0"/>
        <w:jc w:val="left"/>
        <w:rPr>
          <w:sz w:val="20"/>
        </w:rPr>
      </w:pPr>
    </w:p>
    <w:p>
      <w:pPr>
        <w:pStyle w:val="BodyText"/>
        <w:ind w:left="0"/>
        <w:jc w:val="left"/>
        <w:rPr>
          <w:sz w:val="20"/>
        </w:rPr>
      </w:pPr>
    </w:p>
    <w:p>
      <w:pPr>
        <w:spacing w:after="0"/>
        <w:jc w:val="left"/>
        <w:rPr>
          <w:sz w:val="20"/>
        </w:rPr>
        <w:sectPr>
          <w:type w:val="continuous"/>
          <w:pgSz w:w="11900" w:h="16840"/>
          <w:pgMar w:top="1380" w:bottom="280" w:left="920" w:right="760"/>
        </w:sectPr>
      </w:pPr>
    </w:p>
    <w:p>
      <w:pPr>
        <w:pStyle w:val="BodyText"/>
        <w:spacing w:before="236"/>
        <w:ind w:left="275"/>
        <w:jc w:val="left"/>
      </w:pPr>
      <w:r>
        <w:rPr/>
        <w:t>Рекомендовано до захисту: </w:t>
      </w:r>
      <w:r>
        <w:rPr>
          <w:spacing w:val="-2"/>
        </w:rPr>
        <w:t>протокол</w:t>
      </w:r>
      <w:r>
        <w:rPr>
          <w:spacing w:val="-12"/>
        </w:rPr>
        <w:t> </w:t>
      </w:r>
      <w:r>
        <w:rPr>
          <w:spacing w:val="-2"/>
        </w:rPr>
        <w:t>засідання</w:t>
      </w:r>
      <w:r>
        <w:rPr>
          <w:spacing w:val="-12"/>
        </w:rPr>
        <w:t> </w:t>
      </w:r>
      <w:r>
        <w:rPr>
          <w:spacing w:val="-2"/>
        </w:rPr>
        <w:t>кафедри</w:t>
      </w:r>
    </w:p>
    <w:p>
      <w:pPr>
        <w:pStyle w:val="BodyText"/>
        <w:tabs>
          <w:tab w:pos="1031" w:val="left" w:leader="none"/>
          <w:tab w:pos="1242" w:val="left" w:leader="none"/>
          <w:tab w:pos="2994" w:val="left" w:leader="dot"/>
          <w:tab w:pos="3693" w:val="left" w:leader="none"/>
        </w:tabs>
        <w:spacing w:line="321" w:lineRule="exact"/>
        <w:ind w:left="275"/>
        <w:jc w:val="left"/>
      </w:pPr>
      <w:r>
        <w:rPr/>
        <w:t>№ </w:t>
      </w:r>
      <w:r>
        <w:rPr>
          <w:u w:val="single"/>
        </w:rPr>
        <w:tab/>
      </w:r>
      <w:r>
        <w:rPr/>
        <w:tab/>
      </w:r>
      <w:r>
        <w:rPr>
          <w:spacing w:val="-5"/>
        </w:rPr>
        <w:t>від</w:t>
      </w:r>
      <w:r>
        <w:rPr/>
        <w:tab/>
      </w:r>
      <w:r>
        <w:rPr>
          <w:spacing w:val="-5"/>
        </w:rPr>
        <w:t>20</w:t>
      </w:r>
      <w:r>
        <w:rPr>
          <w:u w:val="single"/>
        </w:rPr>
        <w:tab/>
      </w:r>
      <w:r>
        <w:rPr/>
        <w:t> р.</w:t>
      </w:r>
    </w:p>
    <w:p>
      <w:pPr>
        <w:pStyle w:val="BodyText"/>
        <w:ind w:left="0"/>
        <w:jc w:val="left"/>
        <w:rPr>
          <w:sz w:val="30"/>
        </w:rPr>
      </w:pPr>
    </w:p>
    <w:p>
      <w:pPr>
        <w:pStyle w:val="BodyText"/>
        <w:ind w:left="0"/>
        <w:jc w:val="left"/>
        <w:rPr>
          <w:sz w:val="30"/>
        </w:rPr>
      </w:pPr>
    </w:p>
    <w:p>
      <w:pPr>
        <w:pStyle w:val="BodyText"/>
        <w:spacing w:before="183"/>
        <w:ind w:left="275"/>
        <w:jc w:val="left"/>
      </w:pPr>
      <w:r>
        <w:rPr>
          <w:spacing w:val="-2"/>
        </w:rPr>
        <w:t>Завідувач(ка)</w:t>
      </w:r>
      <w:r>
        <w:rPr>
          <w:spacing w:val="-9"/>
        </w:rPr>
        <w:t> </w:t>
      </w:r>
      <w:r>
        <w:rPr>
          <w:spacing w:val="-2"/>
        </w:rPr>
        <w:t>кафедри</w:t>
      </w:r>
    </w:p>
    <w:p>
      <w:pPr>
        <w:pStyle w:val="BodyText"/>
        <w:tabs>
          <w:tab w:pos="4487" w:val="left" w:leader="none"/>
        </w:tabs>
        <w:spacing w:line="322" w:lineRule="exact" w:before="236"/>
        <w:ind w:left="275"/>
        <w:jc w:val="left"/>
      </w:pPr>
      <w:r>
        <w:rPr/>
        <w:br w:type="column"/>
      </w:r>
      <w:r>
        <w:rPr/>
        <w:t>Захищено на засіданні ЕК № </w:t>
      </w:r>
      <w:r>
        <w:rPr>
          <w:u w:val="single"/>
        </w:rPr>
        <w:tab/>
      </w:r>
    </w:p>
    <w:p>
      <w:pPr>
        <w:pStyle w:val="BodyText"/>
        <w:tabs>
          <w:tab w:pos="2045" w:val="left" w:leader="none"/>
          <w:tab w:pos="3727" w:val="left" w:leader="dot"/>
          <w:tab w:pos="4428" w:val="left" w:leader="none"/>
        </w:tabs>
        <w:ind w:left="275"/>
        <w:jc w:val="left"/>
      </w:pPr>
      <w:r>
        <w:rPr>
          <w:spacing w:val="-4"/>
        </w:rPr>
        <w:t>протокол </w:t>
      </w:r>
      <w:r>
        <w:rPr/>
        <w:t>№ </w:t>
      </w:r>
      <w:r>
        <w:rPr>
          <w:u w:val="single"/>
        </w:rPr>
        <w:tab/>
      </w:r>
      <w:r>
        <w:rPr>
          <w:spacing w:val="-5"/>
        </w:rPr>
        <w:t>від</w:t>
      </w:r>
      <w:r>
        <w:rPr/>
        <w:tab/>
      </w:r>
      <w:r>
        <w:rPr>
          <w:spacing w:val="-5"/>
        </w:rPr>
        <w:t>20</w:t>
      </w:r>
      <w:r>
        <w:rPr>
          <w:u w:val="single"/>
        </w:rPr>
        <w:tab/>
      </w:r>
      <w:r>
        <w:rPr/>
        <w:t> р.</w:t>
      </w:r>
    </w:p>
    <w:p>
      <w:pPr>
        <w:pStyle w:val="BodyText"/>
        <w:spacing w:before="10"/>
        <w:ind w:left="0"/>
        <w:jc w:val="left"/>
        <w:rPr>
          <w:sz w:val="27"/>
        </w:rPr>
      </w:pPr>
    </w:p>
    <w:p>
      <w:pPr>
        <w:pStyle w:val="BodyText"/>
        <w:tabs>
          <w:tab w:pos="3071" w:val="left" w:leader="none"/>
          <w:tab w:pos="3990" w:val="left" w:leader="none"/>
          <w:tab w:pos="4768" w:val="left" w:leader="none"/>
        </w:tabs>
        <w:spacing w:before="1"/>
        <w:ind w:left="275"/>
        <w:jc w:val="left"/>
      </w:pPr>
      <w:r>
        <w:rPr>
          <w:spacing w:val="-2"/>
        </w:rPr>
        <w:t>Оцінка</w:t>
      </w:r>
      <w:r>
        <w:rPr>
          <w:u w:val="single"/>
        </w:rPr>
        <w:tab/>
      </w:r>
      <w:r>
        <w:rPr>
          <w:spacing w:val="-10"/>
        </w:rPr>
        <w:t>/</w:t>
      </w:r>
      <w:r>
        <w:rPr>
          <w:u w:val="single"/>
        </w:rPr>
        <w:tab/>
      </w:r>
      <w:r>
        <w:rPr>
          <w:spacing w:val="-10"/>
        </w:rPr>
        <w:t>/</w:t>
      </w:r>
      <w:r>
        <w:rPr>
          <w:u w:val="single"/>
        </w:rPr>
        <w:tab/>
      </w:r>
    </w:p>
    <w:p>
      <w:pPr>
        <w:spacing w:before="2"/>
        <w:ind w:left="1325" w:right="0" w:firstLine="0"/>
        <w:jc w:val="left"/>
        <w:rPr>
          <w:sz w:val="20"/>
        </w:rPr>
      </w:pPr>
      <w:r>
        <w:rPr>
          <w:sz w:val="20"/>
        </w:rPr>
        <w:t>(за</w:t>
      </w:r>
      <w:r>
        <w:rPr>
          <w:spacing w:val="-8"/>
          <w:sz w:val="20"/>
        </w:rPr>
        <w:t> </w:t>
      </w:r>
      <w:r>
        <w:rPr>
          <w:sz w:val="20"/>
        </w:rPr>
        <w:t>національною</w:t>
      </w:r>
      <w:r>
        <w:rPr>
          <w:spacing w:val="-9"/>
          <w:sz w:val="20"/>
        </w:rPr>
        <w:t> </w:t>
      </w:r>
      <w:r>
        <w:rPr>
          <w:sz w:val="20"/>
        </w:rPr>
        <w:t>шкалою/</w:t>
      </w:r>
      <w:r>
        <w:rPr>
          <w:spacing w:val="-8"/>
          <w:sz w:val="20"/>
        </w:rPr>
        <w:t> </w:t>
      </w:r>
      <w:r>
        <w:rPr>
          <w:sz w:val="20"/>
        </w:rPr>
        <w:t>ЕСТS/</w:t>
      </w:r>
      <w:r>
        <w:rPr>
          <w:spacing w:val="-7"/>
          <w:sz w:val="20"/>
        </w:rPr>
        <w:t> </w:t>
      </w:r>
      <w:r>
        <w:rPr>
          <w:spacing w:val="-2"/>
          <w:sz w:val="20"/>
        </w:rPr>
        <w:t>бали)</w:t>
      </w:r>
    </w:p>
    <w:p>
      <w:pPr>
        <w:pStyle w:val="BodyText"/>
        <w:spacing w:before="9"/>
        <w:ind w:left="0"/>
        <w:jc w:val="left"/>
        <w:rPr>
          <w:sz w:val="27"/>
        </w:rPr>
      </w:pPr>
    </w:p>
    <w:p>
      <w:pPr>
        <w:pStyle w:val="BodyText"/>
        <w:ind w:left="275"/>
        <w:jc w:val="left"/>
      </w:pPr>
      <w:r>
        <w:rPr>
          <w:spacing w:val="-5"/>
        </w:rPr>
        <w:t>Голова</w:t>
      </w:r>
      <w:r>
        <w:rPr>
          <w:spacing w:val="-9"/>
        </w:rPr>
        <w:t> </w:t>
      </w:r>
      <w:r>
        <w:rPr>
          <w:spacing w:val="-5"/>
        </w:rPr>
        <w:t>ЕК</w:t>
      </w:r>
    </w:p>
    <w:p>
      <w:pPr>
        <w:spacing w:after="0"/>
        <w:jc w:val="left"/>
        <w:sectPr>
          <w:type w:val="continuous"/>
          <w:pgSz w:w="11900" w:h="16840"/>
          <w:pgMar w:top="1380" w:bottom="280" w:left="920" w:right="760"/>
          <w:cols w:num="2" w:equalWidth="0">
            <w:col w:w="4014" w:space="901"/>
            <w:col w:w="5305"/>
          </w:cols>
        </w:sectPr>
      </w:pPr>
    </w:p>
    <w:p>
      <w:pPr>
        <w:pStyle w:val="BodyText"/>
        <w:tabs>
          <w:tab w:pos="2584" w:val="left" w:leader="none"/>
          <w:tab w:pos="5190" w:val="left" w:leader="none"/>
          <w:tab w:pos="7290" w:val="left" w:leader="none"/>
        </w:tabs>
        <w:spacing w:line="322" w:lineRule="exact"/>
        <w:ind w:left="275"/>
        <w:jc w:val="left"/>
      </w:pPr>
      <w:r>
        <w:rPr>
          <w:u w:val="single"/>
        </w:rPr>
        <w:tab/>
      </w:r>
      <w:r>
        <w:rPr/>
        <w:t>Олена</w:t>
      </w:r>
      <w:r>
        <w:rPr>
          <w:spacing w:val="-7"/>
        </w:rPr>
        <w:t> </w:t>
      </w:r>
      <w:r>
        <w:rPr>
          <w:spacing w:val="-2"/>
        </w:rPr>
        <w:t>САДЧЕНКО</w:t>
      </w:r>
      <w:r>
        <w:rPr/>
        <w:tab/>
      </w:r>
      <w:r>
        <w:rPr>
          <w:u w:val="single"/>
        </w:rPr>
        <w:tab/>
      </w:r>
      <w:r>
        <w:rPr>
          <w:spacing w:val="-2"/>
        </w:rPr>
        <w:t>Євген</w:t>
      </w:r>
      <w:r>
        <w:rPr>
          <w:spacing w:val="-9"/>
        </w:rPr>
        <w:t> </w:t>
      </w:r>
      <w:r>
        <w:rPr>
          <w:spacing w:val="-2"/>
        </w:rPr>
        <w:t>МАСЛЄННІКОВ</w:t>
      </w:r>
    </w:p>
    <w:p>
      <w:pPr>
        <w:tabs>
          <w:tab w:pos="2992" w:val="left" w:leader="none"/>
          <w:tab w:pos="5440" w:val="left" w:leader="none"/>
          <w:tab w:pos="8080" w:val="left" w:leader="none"/>
        </w:tabs>
        <w:spacing w:before="2"/>
        <w:ind w:left="925" w:right="0" w:firstLine="0"/>
        <w:jc w:val="left"/>
        <w:rPr>
          <w:sz w:val="20"/>
        </w:rPr>
      </w:pPr>
      <w:r>
        <w:rPr>
          <w:spacing w:val="-2"/>
          <w:sz w:val="20"/>
        </w:rPr>
        <w:t>(підпис)</w:t>
      </w:r>
      <w:r>
        <w:rPr>
          <w:sz w:val="20"/>
        </w:rPr>
        <w:tab/>
        <w:t>(ім’я,</w:t>
      </w:r>
      <w:r>
        <w:rPr>
          <w:spacing w:val="-7"/>
          <w:sz w:val="20"/>
        </w:rPr>
        <w:t> </w:t>
      </w:r>
      <w:r>
        <w:rPr>
          <w:spacing w:val="-2"/>
          <w:sz w:val="20"/>
        </w:rPr>
        <w:t>прізвище)</w:t>
      </w:r>
      <w:r>
        <w:rPr>
          <w:sz w:val="20"/>
        </w:rPr>
        <w:tab/>
      </w:r>
      <w:r>
        <w:rPr>
          <w:spacing w:val="-2"/>
          <w:sz w:val="20"/>
        </w:rPr>
        <w:t>(підпис)</w:t>
      </w:r>
      <w:r>
        <w:rPr>
          <w:sz w:val="20"/>
        </w:rPr>
        <w:tab/>
        <w:t>(ім’я,</w:t>
      </w:r>
      <w:r>
        <w:rPr>
          <w:spacing w:val="-9"/>
          <w:sz w:val="20"/>
        </w:rPr>
        <w:t> </w:t>
      </w:r>
      <w:r>
        <w:rPr>
          <w:spacing w:val="-2"/>
          <w:sz w:val="20"/>
        </w:rPr>
        <w:t>прізвище)</w:t>
      </w:r>
    </w:p>
    <w:p>
      <w:pPr>
        <w:pStyle w:val="BodyText"/>
        <w:spacing w:before="8"/>
        <w:ind w:left="0"/>
        <w:jc w:val="left"/>
        <w:rPr>
          <w:sz w:val="22"/>
        </w:rPr>
      </w:pPr>
    </w:p>
    <w:p>
      <w:pPr>
        <w:spacing w:before="87"/>
        <w:ind w:left="1233" w:right="652" w:firstLine="0"/>
        <w:jc w:val="center"/>
        <w:rPr>
          <w:b/>
          <w:sz w:val="28"/>
        </w:rPr>
      </w:pPr>
      <w:r>
        <w:rPr>
          <w:b/>
          <w:sz w:val="28"/>
        </w:rPr>
        <w:t>Одеса</w:t>
      </w:r>
      <w:r>
        <w:rPr>
          <w:b/>
          <w:spacing w:val="-3"/>
          <w:sz w:val="28"/>
        </w:rPr>
        <w:t> </w:t>
      </w:r>
      <w:r>
        <w:rPr>
          <w:b/>
          <w:spacing w:val="-4"/>
          <w:sz w:val="28"/>
        </w:rPr>
        <w:t>2023</w:t>
      </w:r>
    </w:p>
    <w:p>
      <w:pPr>
        <w:spacing w:after="0"/>
        <w:jc w:val="center"/>
        <w:rPr>
          <w:sz w:val="28"/>
        </w:rPr>
        <w:sectPr>
          <w:type w:val="continuous"/>
          <w:pgSz w:w="11900" w:h="16840"/>
          <w:pgMar w:top="1380" w:bottom="280" w:left="920" w:right="760"/>
        </w:sectPr>
      </w:pPr>
    </w:p>
    <w:p>
      <w:pPr>
        <w:pStyle w:val="BodyText"/>
        <w:ind w:left="0"/>
        <w:jc w:val="left"/>
        <w:rPr>
          <w:b/>
          <w:sz w:val="20"/>
        </w:rPr>
      </w:pPr>
    </w:p>
    <w:p>
      <w:pPr>
        <w:pStyle w:val="BodyText"/>
        <w:spacing w:before="10"/>
        <w:ind w:left="0"/>
        <w:jc w:val="left"/>
        <w:rPr>
          <w:b/>
          <w:sz w:val="20"/>
        </w:rPr>
      </w:pPr>
    </w:p>
    <w:p>
      <w:pPr>
        <w:spacing w:before="86"/>
        <w:ind w:left="515" w:right="652" w:firstLine="0"/>
        <w:jc w:val="center"/>
        <w:rPr>
          <w:b/>
          <w:sz w:val="28"/>
        </w:rPr>
      </w:pPr>
      <w:r>
        <w:rPr>
          <w:b/>
          <w:spacing w:val="-2"/>
          <w:sz w:val="28"/>
        </w:rPr>
        <w:t>ЗМІСТ</w:t>
      </w:r>
    </w:p>
    <w:sdt>
      <w:sdtPr>
        <w:docPartObj>
          <w:docPartGallery w:val="Table of Contents"/>
          <w:docPartUnique/>
        </w:docPartObj>
      </w:sdtPr>
      <w:sdtEndPr/>
      <w:sdtContent>
        <w:p>
          <w:pPr>
            <w:pStyle w:val="TOC1"/>
            <w:tabs>
              <w:tab w:pos="9767" w:val="left" w:leader="dot"/>
            </w:tabs>
            <w:spacing w:before="288"/>
          </w:pPr>
          <w:r>
            <w:fldChar w:fldCharType="begin"/>
          </w:r>
          <w:r>
            <w:instrText>TOC \o "1-2" \h \z \u </w:instrText>
          </w:r>
          <w:r>
            <w:fldChar w:fldCharType="separate"/>
          </w:r>
          <w:hyperlink w:history="true" w:anchor="_TOC_250012">
            <w:r>
              <w:rPr>
                <w:spacing w:val="-2"/>
              </w:rPr>
              <w:t>Вступ</w:t>
            </w:r>
            <w:r>
              <w:rPr>
                <w:b w:val="0"/>
              </w:rPr>
              <w:tab/>
            </w:r>
            <w:r>
              <w:rPr>
                <w:spacing w:val="-10"/>
              </w:rPr>
              <w:t>3</w:t>
            </w:r>
          </w:hyperlink>
        </w:p>
        <w:p>
          <w:pPr>
            <w:pStyle w:val="TOC1"/>
            <w:tabs>
              <w:tab w:pos="2405" w:val="left" w:leader="none"/>
              <w:tab w:pos="9767" w:val="left" w:leader="dot"/>
            </w:tabs>
          </w:pPr>
          <w:hyperlink w:history="true" w:anchor="_TOC_250011">
            <w:r>
              <w:rPr>
                <w:spacing w:val="-2"/>
              </w:rPr>
              <w:t>Розділ</w:t>
            </w:r>
            <w:r>
              <w:rPr>
                <w:spacing w:val="-9"/>
              </w:rPr>
              <w:t> </w:t>
            </w:r>
            <w:r>
              <w:rPr>
                <w:spacing w:val="-5"/>
              </w:rPr>
              <w:t>1.</w:t>
            </w:r>
            <w:r>
              <w:rPr/>
              <w:tab/>
            </w:r>
            <w:r>
              <w:rPr>
                <w:spacing w:val="-2"/>
              </w:rPr>
              <w:t>Теоретичні основи управління змінами</w:t>
            </w:r>
            <w:r>
              <w:rPr>
                <w:b w:val="0"/>
              </w:rPr>
              <w:tab/>
            </w:r>
            <w:r>
              <w:rPr>
                <w:spacing w:val="-10"/>
              </w:rPr>
              <w:t>6</w:t>
            </w:r>
          </w:hyperlink>
        </w:p>
        <w:p>
          <w:pPr>
            <w:pStyle w:val="TOC2"/>
            <w:numPr>
              <w:ilvl w:val="1"/>
              <w:numId w:val="1"/>
            </w:numPr>
            <w:tabs>
              <w:tab w:pos="1845" w:val="left" w:leader="none"/>
              <w:tab w:pos="1846" w:val="left" w:leader="none"/>
              <w:tab w:pos="9767" w:val="left" w:leader="dot"/>
            </w:tabs>
            <w:spacing w:line="240" w:lineRule="auto" w:before="119" w:after="0"/>
            <w:ind w:left="1845" w:right="0" w:hanging="681"/>
            <w:jc w:val="left"/>
          </w:pPr>
          <w:hyperlink w:history="true" w:anchor="_TOC_250010">
            <w:r>
              <w:rPr>
                <w:spacing w:val="-2"/>
              </w:rPr>
              <w:t>Управління</w:t>
            </w:r>
            <w:r>
              <w:rPr>
                <w:spacing w:val="-5"/>
              </w:rPr>
              <w:t> </w:t>
            </w:r>
            <w:r>
              <w:rPr>
                <w:spacing w:val="-2"/>
              </w:rPr>
              <w:t>змінами</w:t>
            </w:r>
            <w:r>
              <w:rPr>
                <w:spacing w:val="-4"/>
              </w:rPr>
              <w:t> </w:t>
            </w:r>
            <w:r>
              <w:rPr>
                <w:spacing w:val="-2"/>
              </w:rPr>
              <w:t>у</w:t>
            </w:r>
            <w:r>
              <w:rPr>
                <w:spacing w:val="-5"/>
              </w:rPr>
              <w:t> </w:t>
            </w:r>
            <w:r>
              <w:rPr>
                <w:spacing w:val="-2"/>
              </w:rPr>
              <w:t>сучасному</w:t>
            </w:r>
            <w:r>
              <w:rPr>
                <w:spacing w:val="-5"/>
              </w:rPr>
              <w:t> </w:t>
            </w:r>
            <w:r>
              <w:rPr>
                <w:spacing w:val="-2"/>
              </w:rPr>
              <w:t>менеджменті</w:t>
            </w:r>
            <w:r>
              <w:rPr/>
              <w:tab/>
            </w:r>
            <w:r>
              <w:rPr>
                <w:spacing w:val="-10"/>
              </w:rPr>
              <w:t>6</w:t>
            </w:r>
          </w:hyperlink>
        </w:p>
        <w:p>
          <w:pPr>
            <w:pStyle w:val="TOC2"/>
            <w:numPr>
              <w:ilvl w:val="1"/>
              <w:numId w:val="1"/>
            </w:numPr>
            <w:tabs>
              <w:tab w:pos="1845" w:val="left" w:leader="none"/>
              <w:tab w:pos="1846" w:val="left" w:leader="none"/>
              <w:tab w:pos="9627" w:val="left" w:leader="dot"/>
            </w:tabs>
            <w:spacing w:line="240" w:lineRule="auto" w:before="120" w:after="0"/>
            <w:ind w:left="1845" w:right="0" w:hanging="681"/>
            <w:jc w:val="left"/>
          </w:pPr>
          <w:hyperlink w:history="true" w:anchor="_TOC_250009">
            <w:r>
              <w:rPr/>
              <w:t>Мета</w:t>
            </w:r>
            <w:r>
              <w:rPr>
                <w:spacing w:val="-10"/>
              </w:rPr>
              <w:t> </w:t>
            </w:r>
            <w:r>
              <w:rPr/>
              <w:t>та</w:t>
            </w:r>
            <w:r>
              <w:rPr>
                <w:spacing w:val="-10"/>
              </w:rPr>
              <w:t> </w:t>
            </w:r>
            <w:r>
              <w:rPr/>
              <w:t>завдання</w:t>
            </w:r>
            <w:r>
              <w:rPr>
                <w:spacing w:val="-10"/>
              </w:rPr>
              <w:t> </w:t>
            </w:r>
            <w:r>
              <w:rPr/>
              <w:t>організаційних</w:t>
            </w:r>
            <w:r>
              <w:rPr>
                <w:spacing w:val="-10"/>
              </w:rPr>
              <w:t> </w:t>
            </w:r>
            <w:r>
              <w:rPr>
                <w:spacing w:val="-4"/>
              </w:rPr>
              <w:t>змін</w:t>
            </w:r>
            <w:r>
              <w:rPr/>
              <w:tab/>
            </w:r>
            <w:r>
              <w:rPr>
                <w:spacing w:val="-5"/>
              </w:rPr>
              <w:t>14</w:t>
            </w:r>
          </w:hyperlink>
        </w:p>
        <w:p>
          <w:pPr>
            <w:pStyle w:val="TOC2"/>
            <w:numPr>
              <w:ilvl w:val="1"/>
              <w:numId w:val="1"/>
            </w:numPr>
            <w:tabs>
              <w:tab w:pos="1845" w:val="left" w:leader="none"/>
              <w:tab w:pos="1846" w:val="left" w:leader="none"/>
              <w:tab w:pos="9627" w:val="left" w:leader="dot"/>
            </w:tabs>
            <w:spacing w:line="240" w:lineRule="auto" w:before="120" w:after="0"/>
            <w:ind w:left="1845" w:right="0" w:hanging="681"/>
            <w:jc w:val="left"/>
          </w:pPr>
          <w:hyperlink w:history="true" w:anchor="_TOC_250008">
            <w:r>
              <w:rPr/>
              <w:t>Основні</w:t>
            </w:r>
            <w:r>
              <w:rPr>
                <w:spacing w:val="-13"/>
              </w:rPr>
              <w:t> </w:t>
            </w:r>
            <w:r>
              <w:rPr/>
              <w:t>різновиди</w:t>
            </w:r>
            <w:r>
              <w:rPr>
                <w:spacing w:val="-13"/>
              </w:rPr>
              <w:t> </w:t>
            </w:r>
            <w:r>
              <w:rPr/>
              <w:t>організаційних</w:t>
            </w:r>
            <w:r>
              <w:rPr>
                <w:spacing w:val="-13"/>
              </w:rPr>
              <w:t> </w:t>
            </w:r>
            <w:r>
              <w:rPr>
                <w:spacing w:val="-4"/>
              </w:rPr>
              <w:t>змін</w:t>
            </w:r>
            <w:r>
              <w:rPr/>
              <w:tab/>
            </w:r>
            <w:r>
              <w:rPr>
                <w:spacing w:val="-5"/>
              </w:rPr>
              <w:t>22</w:t>
            </w:r>
          </w:hyperlink>
        </w:p>
        <w:p>
          <w:pPr>
            <w:pStyle w:val="TOC1"/>
            <w:tabs>
              <w:tab w:pos="2405" w:val="left" w:leader="none"/>
              <w:tab w:pos="9627" w:val="left" w:leader="dot"/>
            </w:tabs>
            <w:spacing w:before="244"/>
            <w:ind w:left="1594" w:right="310" w:hanging="720"/>
          </w:pPr>
          <w:hyperlink w:history="true" w:anchor="_TOC_250007">
            <w:r>
              <w:rPr/>
              <w:t>Розділ 2.</w:t>
              <w:tab/>
              <w:t>Методологічні засади управління організаційними </w:t>
            </w:r>
            <w:r>
              <w:rPr>
                <w:spacing w:val="-2"/>
              </w:rPr>
              <w:t>змінами</w:t>
            </w:r>
            <w:r>
              <w:rPr>
                <w:b w:val="0"/>
              </w:rPr>
              <w:tab/>
            </w:r>
            <w:r>
              <w:rPr>
                <w:spacing w:val="-5"/>
              </w:rPr>
              <w:t>28</w:t>
            </w:r>
          </w:hyperlink>
        </w:p>
        <w:p>
          <w:pPr>
            <w:pStyle w:val="TOC2"/>
            <w:numPr>
              <w:ilvl w:val="1"/>
              <w:numId w:val="2"/>
            </w:numPr>
            <w:tabs>
              <w:tab w:pos="1845" w:val="left" w:leader="none"/>
              <w:tab w:pos="1846" w:val="left" w:leader="none"/>
              <w:tab w:pos="9627" w:val="left" w:leader="dot"/>
            </w:tabs>
            <w:spacing w:line="240" w:lineRule="auto" w:before="119" w:after="0"/>
            <w:ind w:left="1845" w:right="0" w:hanging="681"/>
            <w:jc w:val="left"/>
          </w:pPr>
          <w:hyperlink w:history="true" w:anchor="_TOC_250006">
            <w:r>
              <w:rPr/>
              <w:t>Модель</w:t>
            </w:r>
            <w:r>
              <w:rPr>
                <w:spacing w:val="-17"/>
              </w:rPr>
              <w:t> </w:t>
            </w:r>
            <w:r>
              <w:rPr/>
              <w:t>організаційних</w:t>
            </w:r>
            <w:r>
              <w:rPr>
                <w:spacing w:val="-17"/>
              </w:rPr>
              <w:t> </w:t>
            </w:r>
            <w:r>
              <w:rPr/>
              <w:t>змін</w:t>
            </w:r>
            <w:r>
              <w:rPr>
                <w:spacing w:val="-17"/>
              </w:rPr>
              <w:t> </w:t>
            </w:r>
            <w:r>
              <w:rPr>
                <w:spacing w:val="-2"/>
              </w:rPr>
              <w:t>Левіна</w:t>
            </w:r>
            <w:r>
              <w:rPr/>
              <w:tab/>
            </w:r>
            <w:r>
              <w:rPr>
                <w:spacing w:val="-5"/>
              </w:rPr>
              <w:t>28</w:t>
            </w:r>
          </w:hyperlink>
        </w:p>
        <w:p>
          <w:pPr>
            <w:pStyle w:val="TOC2"/>
            <w:numPr>
              <w:ilvl w:val="1"/>
              <w:numId w:val="2"/>
            </w:numPr>
            <w:tabs>
              <w:tab w:pos="1845" w:val="left" w:leader="none"/>
              <w:tab w:pos="1846" w:val="left" w:leader="none"/>
              <w:tab w:pos="9627" w:val="left" w:leader="dot"/>
            </w:tabs>
            <w:spacing w:line="240" w:lineRule="auto" w:before="120" w:after="0"/>
            <w:ind w:left="1845" w:right="0" w:hanging="681"/>
            <w:jc w:val="left"/>
          </w:pPr>
          <w:hyperlink w:history="true" w:anchor="_TOC_250005">
            <w:r>
              <w:rPr>
                <w:spacing w:val="-2"/>
              </w:rPr>
              <w:t>Моделі</w:t>
            </w:r>
            <w:r>
              <w:rPr>
                <w:spacing w:val="-5"/>
              </w:rPr>
              <w:t> </w:t>
            </w:r>
            <w:r>
              <w:rPr>
                <w:spacing w:val="-2"/>
              </w:rPr>
              <w:t>змін</w:t>
            </w:r>
            <w:r>
              <w:rPr>
                <w:spacing w:val="-4"/>
              </w:rPr>
              <w:t> </w:t>
            </w:r>
            <w:r>
              <w:rPr>
                <w:spacing w:val="-2"/>
              </w:rPr>
              <w:t>Коттера</w:t>
            </w:r>
            <w:r>
              <w:rPr>
                <w:spacing w:val="-4"/>
              </w:rPr>
              <w:t> </w:t>
            </w:r>
            <w:r>
              <w:rPr>
                <w:spacing w:val="-2"/>
              </w:rPr>
              <w:t>та</w:t>
            </w:r>
            <w:r>
              <w:rPr>
                <w:spacing w:val="-4"/>
              </w:rPr>
              <w:t> </w:t>
            </w:r>
            <w:r>
              <w:rPr>
                <w:spacing w:val="-2"/>
              </w:rPr>
              <w:t>Бекхарда-Харріса</w:t>
            </w:r>
            <w:r>
              <w:rPr/>
              <w:tab/>
            </w:r>
            <w:r>
              <w:rPr>
                <w:spacing w:val="-5"/>
              </w:rPr>
              <w:t>33</w:t>
            </w:r>
          </w:hyperlink>
        </w:p>
        <w:p>
          <w:pPr>
            <w:pStyle w:val="TOC2"/>
            <w:numPr>
              <w:ilvl w:val="1"/>
              <w:numId w:val="2"/>
            </w:numPr>
            <w:tabs>
              <w:tab w:pos="1845" w:val="left" w:leader="none"/>
              <w:tab w:pos="1846" w:val="left" w:leader="none"/>
              <w:tab w:pos="9627" w:val="left" w:leader="dot"/>
            </w:tabs>
            <w:spacing w:line="240" w:lineRule="auto" w:before="119" w:after="0"/>
            <w:ind w:left="1845" w:right="0" w:hanging="681"/>
            <w:jc w:val="left"/>
          </w:pPr>
          <w:hyperlink w:history="true" w:anchor="_TOC_250004">
            <w:r>
              <w:rPr>
                <w:spacing w:val="-2"/>
              </w:rPr>
              <w:t>Методологічні</w:t>
            </w:r>
            <w:r>
              <w:rPr>
                <w:spacing w:val="3"/>
              </w:rPr>
              <w:t> </w:t>
            </w:r>
            <w:r>
              <w:rPr>
                <w:spacing w:val="-2"/>
              </w:rPr>
              <w:t>основи</w:t>
            </w:r>
            <w:r>
              <w:rPr>
                <w:spacing w:val="4"/>
              </w:rPr>
              <w:t> </w:t>
            </w:r>
            <w:r>
              <w:rPr>
                <w:spacing w:val="-2"/>
              </w:rPr>
              <w:t>організаційної</w:t>
            </w:r>
            <w:r>
              <w:rPr>
                <w:spacing w:val="4"/>
              </w:rPr>
              <w:t> </w:t>
            </w:r>
            <w:r>
              <w:rPr>
                <w:spacing w:val="-2"/>
              </w:rPr>
              <w:t>діагностики</w:t>
            </w:r>
            <w:r>
              <w:rPr/>
              <w:tab/>
            </w:r>
            <w:r>
              <w:rPr>
                <w:spacing w:val="-5"/>
              </w:rPr>
              <w:t>39</w:t>
            </w:r>
          </w:hyperlink>
        </w:p>
        <w:p>
          <w:pPr>
            <w:pStyle w:val="TOC1"/>
            <w:tabs>
              <w:tab w:pos="2405" w:val="left" w:leader="none"/>
              <w:tab w:pos="9627" w:val="left" w:leader="dot"/>
            </w:tabs>
            <w:ind w:left="1594" w:right="310" w:hanging="720"/>
          </w:pPr>
          <w:hyperlink w:history="true" w:anchor="_TOC_250003">
            <w:r>
              <w:rPr/>
              <w:t>Розділ 3.</w:t>
              <w:tab/>
              <w:t>Система постановки цілей для управління змінами у </w:t>
            </w:r>
            <w:r>
              <w:rPr>
                <w:spacing w:val="-2"/>
              </w:rPr>
              <w:t>комерційних організаціях</w:t>
            </w:r>
            <w:r>
              <w:rPr>
                <w:b w:val="0"/>
              </w:rPr>
              <w:tab/>
            </w:r>
            <w:r>
              <w:rPr>
                <w:spacing w:val="-5"/>
              </w:rPr>
              <w:t>45</w:t>
            </w:r>
          </w:hyperlink>
        </w:p>
        <w:p>
          <w:pPr>
            <w:pStyle w:val="TOC2"/>
            <w:numPr>
              <w:ilvl w:val="1"/>
              <w:numId w:val="3"/>
            </w:numPr>
            <w:tabs>
              <w:tab w:pos="1845" w:val="left" w:leader="none"/>
              <w:tab w:pos="1846" w:val="left" w:leader="none"/>
              <w:tab w:pos="9627" w:val="left" w:leader="dot"/>
            </w:tabs>
            <w:spacing w:line="240" w:lineRule="auto" w:before="119" w:after="0"/>
            <w:ind w:left="445" w:right="310" w:firstLine="720"/>
            <w:jc w:val="left"/>
          </w:pPr>
          <w:hyperlink w:history="true" w:anchor="_TOC_250002">
            <w:r>
              <w:rPr/>
              <w:t>Основи визначення цілей управління змінами у комерційних </w:t>
            </w:r>
            <w:r>
              <w:rPr>
                <w:spacing w:val="-2"/>
              </w:rPr>
              <w:t>організаціях</w:t>
            </w:r>
            <w:r>
              <w:rPr/>
              <w:tab/>
            </w:r>
            <w:r>
              <w:rPr>
                <w:spacing w:val="-5"/>
              </w:rPr>
              <w:t>45</w:t>
            </w:r>
          </w:hyperlink>
        </w:p>
        <w:p>
          <w:pPr>
            <w:pStyle w:val="TOC2"/>
            <w:numPr>
              <w:ilvl w:val="1"/>
              <w:numId w:val="3"/>
            </w:numPr>
            <w:tabs>
              <w:tab w:pos="1845" w:val="left" w:leader="none"/>
              <w:tab w:pos="1846" w:val="left" w:leader="none"/>
              <w:tab w:pos="9627" w:val="left" w:leader="dot"/>
            </w:tabs>
            <w:spacing w:line="240" w:lineRule="auto" w:before="120" w:after="0"/>
            <w:ind w:left="1845" w:right="0" w:hanging="681"/>
            <w:jc w:val="left"/>
          </w:pPr>
          <w:hyperlink w:history="true" w:anchor="_TOC_250001">
            <w:r>
              <w:rPr/>
              <w:t>Інтеграція</w:t>
            </w:r>
            <w:r>
              <w:rPr>
                <w:spacing w:val="-10"/>
              </w:rPr>
              <w:t> </w:t>
            </w:r>
            <w:r>
              <w:rPr/>
              <w:t>цілий</w:t>
            </w:r>
            <w:r>
              <w:rPr>
                <w:spacing w:val="-10"/>
              </w:rPr>
              <w:t> </w:t>
            </w:r>
            <w:r>
              <w:rPr/>
              <w:t>управління</w:t>
            </w:r>
            <w:r>
              <w:rPr>
                <w:spacing w:val="-9"/>
              </w:rPr>
              <w:t> </w:t>
            </w:r>
            <w:r>
              <w:rPr/>
              <w:t>змінами</w:t>
            </w:r>
            <w:r>
              <w:rPr>
                <w:spacing w:val="-10"/>
              </w:rPr>
              <w:t> </w:t>
            </w:r>
            <w:r>
              <w:rPr/>
              <w:t>в</w:t>
            </w:r>
            <w:r>
              <w:rPr>
                <w:spacing w:val="-10"/>
              </w:rPr>
              <w:t> </w:t>
            </w:r>
            <w:r>
              <w:rPr>
                <w:spacing w:val="-2"/>
              </w:rPr>
              <w:t>організації</w:t>
            </w:r>
            <w:r>
              <w:rPr/>
              <w:tab/>
            </w:r>
            <w:r>
              <w:rPr>
                <w:spacing w:val="-5"/>
              </w:rPr>
              <w:t>52</w:t>
            </w:r>
          </w:hyperlink>
        </w:p>
        <w:p>
          <w:pPr>
            <w:pStyle w:val="TOC1"/>
            <w:tabs>
              <w:tab w:pos="9627" w:val="left" w:leader="dot"/>
            </w:tabs>
            <w:spacing w:before="239"/>
          </w:pPr>
          <w:hyperlink w:history="true" w:anchor="_TOC_250000">
            <w:r>
              <w:rPr>
                <w:spacing w:val="-2"/>
              </w:rPr>
              <w:t>Висновки</w:t>
            </w:r>
            <w:r>
              <w:rPr>
                <w:b w:val="0"/>
              </w:rPr>
              <w:tab/>
            </w:r>
            <w:r>
              <w:rPr>
                <w:spacing w:val="-5"/>
              </w:rPr>
              <w:t>58</w:t>
            </w:r>
          </w:hyperlink>
        </w:p>
        <w:p>
          <w:pPr>
            <w:spacing w:line="200" w:lineRule="exact"/>
            <w:rPr>
              <w:sz w:val="20"/>
            </w:rPr>
          </w:pPr>
          <w:r>
            <w:fldChar w:fldCharType="end"/>
          </w:r>
        </w:p>
      </w:sdtContent>
    </w:sdt>
    <w:p>
      <w:pPr>
        <w:tabs>
          <w:tab w:pos="6563" w:val="left" w:leader="dot"/>
        </w:tabs>
        <w:spacing w:before="40"/>
        <w:ind w:left="874" w:right="0" w:firstLine="0"/>
        <w:jc w:val="left"/>
        <w:rPr>
          <w:sz w:val="28"/>
        </w:rPr>
      </w:pPr>
      <w:r>
        <w:rPr>
          <w:b/>
          <w:sz w:val="28"/>
        </w:rPr>
        <w:t>Перелік</w:t>
      </w:r>
      <w:r>
        <w:rPr>
          <w:b/>
          <w:spacing w:val="-14"/>
          <w:sz w:val="28"/>
        </w:rPr>
        <w:t> </w:t>
      </w:r>
      <w:r>
        <w:rPr>
          <w:b/>
          <w:sz w:val="28"/>
        </w:rPr>
        <w:t>використаних</w:t>
      </w:r>
      <w:r>
        <w:rPr>
          <w:b/>
          <w:spacing w:val="-13"/>
          <w:sz w:val="28"/>
        </w:rPr>
        <w:t> </w:t>
      </w:r>
      <w:r>
        <w:rPr>
          <w:b/>
          <w:spacing w:val="-2"/>
          <w:sz w:val="28"/>
        </w:rPr>
        <w:t>джерел</w:t>
      </w:r>
      <w:r>
        <w:rPr>
          <w:sz w:val="28"/>
        </w:rPr>
        <w:tab/>
        <w:t>Error!</w:t>
      </w:r>
      <w:r>
        <w:rPr>
          <w:spacing w:val="-7"/>
          <w:sz w:val="28"/>
        </w:rPr>
        <w:t> </w:t>
      </w:r>
      <w:r>
        <w:rPr>
          <w:sz w:val="28"/>
        </w:rPr>
        <w:t>Bookmark</w:t>
      </w:r>
      <w:r>
        <w:rPr>
          <w:spacing w:val="-7"/>
          <w:sz w:val="28"/>
        </w:rPr>
        <w:t> </w:t>
      </w:r>
      <w:r>
        <w:rPr>
          <w:sz w:val="28"/>
        </w:rPr>
        <w:t>not</w:t>
      </w:r>
      <w:r>
        <w:rPr>
          <w:spacing w:val="-7"/>
          <w:sz w:val="28"/>
        </w:rPr>
        <w:t> </w:t>
      </w:r>
      <w:r>
        <w:rPr>
          <w:spacing w:val="-2"/>
          <w:sz w:val="28"/>
        </w:rPr>
        <w:t>defined.</w:t>
      </w:r>
    </w:p>
    <w:p>
      <w:pPr>
        <w:spacing w:after="0"/>
        <w:jc w:val="left"/>
        <w:rPr>
          <w:sz w:val="28"/>
        </w:rPr>
        <w:sectPr>
          <w:headerReference w:type="default" r:id="rId5"/>
          <w:pgSz w:w="11900" w:h="16840"/>
          <w:pgMar w:header="732" w:footer="0" w:top="1360" w:bottom="280" w:left="920" w:right="760"/>
          <w:pgNumType w:start="2"/>
        </w:sectPr>
      </w:pPr>
    </w:p>
    <w:p>
      <w:pPr>
        <w:pStyle w:val="Heading1"/>
        <w:spacing w:before="556"/>
      </w:pPr>
      <w:bookmarkStart w:name="_TOC_250012" w:id="1"/>
      <w:bookmarkEnd w:id="1"/>
      <w:r>
        <w:rPr>
          <w:spacing w:val="-2"/>
        </w:rPr>
        <w:t>ВСТУП</w:t>
      </w:r>
    </w:p>
    <w:p>
      <w:pPr>
        <w:pStyle w:val="BodyText"/>
        <w:spacing w:line="360" w:lineRule="auto" w:before="163"/>
        <w:ind w:right="296" w:firstLine="720"/>
      </w:pPr>
      <w:r>
        <w:rPr>
          <w:b/>
        </w:rPr>
        <w:t>Актуальність дослідження. </w:t>
      </w:r>
      <w:r>
        <w:rPr/>
        <w:t>У сучасному бізнес-середовищі, де конкуренція</w:t>
      </w:r>
      <w:r>
        <w:rPr>
          <w:spacing w:val="-8"/>
        </w:rPr>
        <w:t> </w:t>
      </w:r>
      <w:r>
        <w:rPr/>
        <w:t>є</w:t>
      </w:r>
      <w:r>
        <w:rPr>
          <w:spacing w:val="-8"/>
        </w:rPr>
        <w:t> </w:t>
      </w:r>
      <w:r>
        <w:rPr/>
        <w:t>надзвичайно</w:t>
      </w:r>
      <w:r>
        <w:rPr>
          <w:spacing w:val="-8"/>
        </w:rPr>
        <w:t> </w:t>
      </w:r>
      <w:r>
        <w:rPr/>
        <w:t>жорсткою,</w:t>
      </w:r>
      <w:r>
        <w:rPr>
          <w:spacing w:val="-9"/>
        </w:rPr>
        <w:t> </w:t>
      </w:r>
      <w:r>
        <w:rPr/>
        <w:t>підприємствам</w:t>
      </w:r>
      <w:r>
        <w:rPr>
          <w:spacing w:val="-8"/>
        </w:rPr>
        <w:t> </w:t>
      </w:r>
      <w:r>
        <w:rPr/>
        <w:t>необхідно</w:t>
      </w:r>
      <w:r>
        <w:rPr>
          <w:spacing w:val="-8"/>
        </w:rPr>
        <w:t> </w:t>
      </w:r>
      <w:r>
        <w:rPr/>
        <w:t>виявляти</w:t>
      </w:r>
      <w:r>
        <w:rPr>
          <w:spacing w:val="-8"/>
        </w:rPr>
        <w:t> </w:t>
      </w:r>
      <w:r>
        <w:rPr/>
        <w:t>високу гнучкість</w:t>
      </w:r>
      <w:r>
        <w:rPr>
          <w:spacing w:val="-3"/>
        </w:rPr>
        <w:t> </w:t>
      </w:r>
      <w:r>
        <w:rPr/>
        <w:t>та</w:t>
      </w:r>
      <w:r>
        <w:rPr>
          <w:spacing w:val="-3"/>
        </w:rPr>
        <w:t> </w:t>
      </w:r>
      <w:r>
        <w:rPr/>
        <w:t>здатність</w:t>
      </w:r>
      <w:r>
        <w:rPr>
          <w:spacing w:val="-3"/>
        </w:rPr>
        <w:t> </w:t>
      </w:r>
      <w:r>
        <w:rPr/>
        <w:t>до</w:t>
      </w:r>
      <w:r>
        <w:rPr>
          <w:spacing w:val="-3"/>
        </w:rPr>
        <w:t> </w:t>
      </w:r>
      <w:r>
        <w:rPr/>
        <w:t>адаптації,</w:t>
      </w:r>
      <w:r>
        <w:rPr>
          <w:spacing w:val="-4"/>
        </w:rPr>
        <w:t> </w:t>
      </w:r>
      <w:r>
        <w:rPr/>
        <w:t>щоб</w:t>
      </w:r>
      <w:r>
        <w:rPr>
          <w:spacing w:val="-4"/>
        </w:rPr>
        <w:t> </w:t>
      </w:r>
      <w:r>
        <w:rPr/>
        <w:t>зберігати</w:t>
      </w:r>
      <w:r>
        <w:rPr>
          <w:spacing w:val="-3"/>
        </w:rPr>
        <w:t> </w:t>
      </w:r>
      <w:r>
        <w:rPr/>
        <w:t>свою</w:t>
      </w:r>
      <w:r>
        <w:rPr>
          <w:spacing w:val="-3"/>
        </w:rPr>
        <w:t> </w:t>
      </w:r>
      <w:r>
        <w:rPr/>
        <w:t>конкурентоспроможність і стабільність. Відповідно, управління змінами стає критичним фактором для досягнення успіху. Впровадження ефективних змін на підприємстві вимагає не лише добре структурованого процесу, але й належного планування цілей. У контексті постійних змін у технологіях, ринкових тенденціях та клієнтських вимогах, планування цілей є необхідною складовою успішного впровадження </w:t>
      </w:r>
      <w:r>
        <w:rPr>
          <w:spacing w:val="-2"/>
        </w:rPr>
        <w:t>змін.</w:t>
      </w:r>
    </w:p>
    <w:p>
      <w:pPr>
        <w:pStyle w:val="BodyText"/>
        <w:spacing w:line="360" w:lineRule="auto"/>
        <w:ind w:right="300" w:firstLine="720"/>
      </w:pPr>
      <w:r>
        <w:rPr>
          <w:b/>
        </w:rPr>
        <w:t>Аналіз останніх досліджень і публікацій. </w:t>
      </w:r>
      <w:r>
        <w:rPr/>
        <w:t>Дослідження управління змінами</w:t>
      </w:r>
      <w:r>
        <w:rPr>
          <w:spacing w:val="-4"/>
        </w:rPr>
        <w:t> </w:t>
      </w:r>
      <w:r>
        <w:rPr/>
        <w:t>є</w:t>
      </w:r>
      <w:r>
        <w:rPr>
          <w:spacing w:val="-5"/>
        </w:rPr>
        <w:t> </w:t>
      </w:r>
      <w:r>
        <w:rPr/>
        <w:t>актуальним</w:t>
      </w:r>
      <w:r>
        <w:rPr>
          <w:spacing w:val="-5"/>
        </w:rPr>
        <w:t> </w:t>
      </w:r>
      <w:r>
        <w:rPr/>
        <w:t>та</w:t>
      </w:r>
      <w:r>
        <w:rPr>
          <w:spacing w:val="-5"/>
        </w:rPr>
        <w:t> </w:t>
      </w:r>
      <w:r>
        <w:rPr/>
        <w:t>інтенсивним</w:t>
      </w:r>
      <w:r>
        <w:rPr>
          <w:spacing w:val="-5"/>
        </w:rPr>
        <w:t> </w:t>
      </w:r>
      <w:r>
        <w:rPr/>
        <w:t>напрямом</w:t>
      </w:r>
      <w:r>
        <w:rPr>
          <w:spacing w:val="-5"/>
        </w:rPr>
        <w:t> </w:t>
      </w:r>
      <w:r>
        <w:rPr/>
        <w:t>наукових</w:t>
      </w:r>
      <w:r>
        <w:rPr>
          <w:spacing w:val="-5"/>
        </w:rPr>
        <w:t> </w:t>
      </w:r>
      <w:r>
        <w:rPr/>
        <w:t>досліджень.</w:t>
      </w:r>
      <w:r>
        <w:rPr>
          <w:spacing w:val="-5"/>
        </w:rPr>
        <w:t> </w:t>
      </w:r>
      <w:r>
        <w:rPr/>
        <w:t>Важливий внесок у розвиток розуміння сутності, процесів та особливостей управління організаційними змінами зробили такі дослідники як: І. Адізес, Р. Бекхард, Дж. Коттер,</w:t>
      </w:r>
      <w:r>
        <w:rPr>
          <w:spacing w:val="-11"/>
        </w:rPr>
        <w:t> </w:t>
      </w:r>
      <w:r>
        <w:rPr/>
        <w:t>Р.</w:t>
      </w:r>
      <w:r>
        <w:rPr>
          <w:spacing w:val="-11"/>
        </w:rPr>
        <w:t> </w:t>
      </w:r>
      <w:r>
        <w:rPr/>
        <w:t>Куїнн,</w:t>
      </w:r>
      <w:r>
        <w:rPr>
          <w:spacing w:val="-11"/>
        </w:rPr>
        <w:t> </w:t>
      </w:r>
      <w:r>
        <w:rPr/>
        <w:t>Д.</w:t>
      </w:r>
      <w:r>
        <w:rPr>
          <w:spacing w:val="-11"/>
        </w:rPr>
        <w:t> </w:t>
      </w:r>
      <w:r>
        <w:rPr/>
        <w:t>Надлер,</w:t>
      </w:r>
      <w:r>
        <w:rPr>
          <w:spacing w:val="-11"/>
        </w:rPr>
        <w:t> </w:t>
      </w:r>
      <w:r>
        <w:rPr/>
        <w:t>О.</w:t>
      </w:r>
      <w:r>
        <w:rPr>
          <w:spacing w:val="-11"/>
        </w:rPr>
        <w:t> </w:t>
      </w:r>
      <w:r>
        <w:rPr/>
        <w:t>Савченко,</w:t>
      </w:r>
      <w:r>
        <w:rPr>
          <w:spacing w:val="-11"/>
        </w:rPr>
        <w:t> </w:t>
      </w:r>
      <w:r>
        <w:rPr/>
        <w:t>М.</w:t>
      </w:r>
      <w:r>
        <w:rPr>
          <w:spacing w:val="-11"/>
        </w:rPr>
        <w:t> </w:t>
      </w:r>
      <w:r>
        <w:rPr/>
        <w:t>Ташман,</w:t>
      </w:r>
      <w:r>
        <w:rPr>
          <w:spacing w:val="-11"/>
        </w:rPr>
        <w:t> </w:t>
      </w:r>
      <w:r>
        <w:rPr/>
        <w:t>Н.</w:t>
      </w:r>
      <w:r>
        <w:rPr>
          <w:spacing w:val="-11"/>
        </w:rPr>
        <w:t> </w:t>
      </w:r>
      <w:r>
        <w:rPr/>
        <w:t>Фединець</w:t>
      </w:r>
      <w:r>
        <w:rPr>
          <w:spacing w:val="-11"/>
        </w:rPr>
        <w:t> </w:t>
      </w:r>
      <w:r>
        <w:rPr/>
        <w:t>та</w:t>
      </w:r>
      <w:r>
        <w:rPr>
          <w:spacing w:val="-11"/>
        </w:rPr>
        <w:t> </w:t>
      </w:r>
      <w:r>
        <w:rPr/>
        <w:t>ін.</w:t>
      </w:r>
      <w:r>
        <w:rPr>
          <w:spacing w:val="-12"/>
        </w:rPr>
        <w:t> </w:t>
      </w:r>
      <w:r>
        <w:rPr/>
        <w:t>Значний внесок у системне організацій належить таким вченим як: Ю. Л. Грінченко, І. М. Нєнно, Е. А. Кузнєцов, Є. І. Маслєнніков, Ю. В. Робул, О. В. Садченко та ін.</w:t>
      </w:r>
    </w:p>
    <w:p>
      <w:pPr>
        <w:pStyle w:val="BodyText"/>
        <w:spacing w:line="360" w:lineRule="auto"/>
        <w:ind w:right="298" w:firstLine="720"/>
      </w:pPr>
      <w:r>
        <w:rPr>
          <w:b/>
        </w:rPr>
        <w:t>Зв’язок кваліфікаційної роботи з науковими програмами, планами, темами</w:t>
      </w:r>
      <w:r>
        <w:rPr/>
        <w:t>. Кваліфікаційна</w:t>
      </w:r>
      <w:r>
        <w:rPr>
          <w:spacing w:val="40"/>
        </w:rPr>
        <w:t> </w:t>
      </w:r>
      <w:r>
        <w:rPr/>
        <w:t>робота</w:t>
      </w:r>
      <w:r>
        <w:rPr>
          <w:spacing w:val="40"/>
        </w:rPr>
        <w:t> </w:t>
      </w:r>
      <w:r>
        <w:rPr/>
        <w:t>виконана на кафедрі маркетингу та бізнес- адміністрування Одеського національного університету імені і. І. Мечникова відповідно до плану науково-дослідної роботи кафедри на тему «Маркетингові системи і управлінські технології в умовах багаторівневої конвергенції» (номер державної реєстрації № 0120U102481, період реалізації: 2020-2024 роки).</w:t>
      </w:r>
    </w:p>
    <w:p>
      <w:pPr>
        <w:pStyle w:val="BodyText"/>
        <w:spacing w:line="360" w:lineRule="auto"/>
        <w:ind w:right="297" w:firstLine="720"/>
      </w:pPr>
      <w:r>
        <w:rPr>
          <w:b/>
        </w:rPr>
        <w:t>Мета та завдання роботи. </w:t>
      </w:r>
      <w:r>
        <w:rPr/>
        <w:t>Метою роботи є визначення системи цілей, які дозволяють успішно реалізувати проект організаційних змін, який стосується організації</w:t>
      </w:r>
      <w:r>
        <w:rPr>
          <w:spacing w:val="-8"/>
        </w:rPr>
        <w:t> </w:t>
      </w:r>
      <w:r>
        <w:rPr/>
        <w:t>в</w:t>
      </w:r>
      <w:r>
        <w:rPr>
          <w:spacing w:val="-8"/>
        </w:rPr>
        <w:t> </w:t>
      </w:r>
      <w:r>
        <w:rPr/>
        <w:t>цілому.</w:t>
      </w:r>
      <w:r>
        <w:rPr>
          <w:spacing w:val="-8"/>
        </w:rPr>
        <w:t> </w:t>
      </w:r>
      <w:r>
        <w:rPr/>
        <w:t>Оскільки</w:t>
      </w:r>
      <w:r>
        <w:rPr>
          <w:spacing w:val="-8"/>
        </w:rPr>
        <w:t> </w:t>
      </w:r>
      <w:r>
        <w:rPr/>
        <w:t>зміни</w:t>
      </w:r>
      <w:r>
        <w:rPr>
          <w:spacing w:val="-8"/>
        </w:rPr>
        <w:t> </w:t>
      </w:r>
      <w:r>
        <w:rPr/>
        <w:t>є</w:t>
      </w:r>
      <w:r>
        <w:rPr>
          <w:spacing w:val="-8"/>
        </w:rPr>
        <w:t> </w:t>
      </w:r>
      <w:r>
        <w:rPr/>
        <w:t>складним</w:t>
      </w:r>
      <w:r>
        <w:rPr>
          <w:spacing w:val="-7"/>
        </w:rPr>
        <w:t> </w:t>
      </w:r>
      <w:r>
        <w:rPr/>
        <w:t>процесом,</w:t>
      </w:r>
      <w:r>
        <w:rPr>
          <w:spacing w:val="-8"/>
        </w:rPr>
        <w:t> </w:t>
      </w:r>
      <w:r>
        <w:rPr/>
        <w:t>а</w:t>
      </w:r>
      <w:r>
        <w:rPr>
          <w:spacing w:val="-8"/>
        </w:rPr>
        <w:t> </w:t>
      </w:r>
      <w:r>
        <w:rPr/>
        <w:t>окремі</w:t>
      </w:r>
      <w:r>
        <w:rPr>
          <w:spacing w:val="-8"/>
        </w:rPr>
        <w:t> </w:t>
      </w:r>
      <w:r>
        <w:rPr/>
        <w:t>їхні</w:t>
      </w:r>
      <w:r>
        <w:rPr>
          <w:spacing w:val="-8"/>
        </w:rPr>
        <w:t> </w:t>
      </w:r>
      <w:r>
        <w:rPr/>
        <w:t>елементи щільно</w:t>
      </w:r>
      <w:r>
        <w:rPr>
          <w:spacing w:val="80"/>
        </w:rPr>
        <w:t> </w:t>
      </w:r>
      <w:r>
        <w:rPr/>
        <w:t>взаємопов’язані</w:t>
      </w:r>
      <w:r>
        <w:rPr>
          <w:spacing w:val="80"/>
        </w:rPr>
        <w:t> </w:t>
      </w:r>
      <w:r>
        <w:rPr/>
        <w:t>між</w:t>
      </w:r>
      <w:r>
        <w:rPr>
          <w:spacing w:val="80"/>
        </w:rPr>
        <w:t> </w:t>
      </w:r>
      <w:r>
        <w:rPr/>
        <w:t>собою.</w:t>
      </w:r>
      <w:r>
        <w:rPr>
          <w:spacing w:val="80"/>
        </w:rPr>
        <w:t> </w:t>
      </w:r>
      <w:r>
        <w:rPr/>
        <w:t>Визначення</w:t>
      </w:r>
      <w:r>
        <w:rPr>
          <w:spacing w:val="80"/>
        </w:rPr>
        <w:t> </w:t>
      </w:r>
      <w:r>
        <w:rPr/>
        <w:t>системи</w:t>
      </w:r>
      <w:r>
        <w:rPr>
          <w:spacing w:val="80"/>
        </w:rPr>
        <w:t> </w:t>
      </w:r>
      <w:r>
        <w:rPr/>
        <w:t>цілей</w:t>
      </w:r>
      <w:r>
        <w:rPr>
          <w:spacing w:val="80"/>
        </w:rPr>
        <w:t> </w:t>
      </w:r>
      <w:r>
        <w:rPr/>
        <w:t>для</w:t>
      </w:r>
      <w:r>
        <w:rPr>
          <w:spacing w:val="80"/>
        </w:rPr>
        <w:t> </w:t>
      </w:r>
      <w:r>
        <w:rPr/>
        <w:t>окремих</w:t>
      </w:r>
    </w:p>
    <w:p>
      <w:pPr>
        <w:spacing w:after="0" w:line="360" w:lineRule="auto"/>
        <w:sectPr>
          <w:pgSz w:w="11900" w:h="16840"/>
          <w:pgMar w:header="732" w:footer="0" w:top="1360" w:bottom="280" w:left="920" w:right="760"/>
        </w:sectPr>
      </w:pPr>
    </w:p>
    <w:p>
      <w:pPr>
        <w:pStyle w:val="BodyText"/>
        <w:spacing w:line="362" w:lineRule="auto" w:before="76"/>
        <w:jc w:val="left"/>
      </w:pPr>
      <w:r>
        <w:rPr/>
        <w:t>компонентів</w:t>
      </w:r>
      <w:r>
        <w:rPr>
          <w:spacing w:val="80"/>
        </w:rPr>
        <w:t> </w:t>
      </w:r>
      <w:r>
        <w:rPr/>
        <w:t>та</w:t>
      </w:r>
      <w:r>
        <w:rPr>
          <w:spacing w:val="80"/>
        </w:rPr>
        <w:t> </w:t>
      </w:r>
      <w:r>
        <w:rPr/>
        <w:t>етапів</w:t>
      </w:r>
      <w:r>
        <w:rPr>
          <w:spacing w:val="80"/>
        </w:rPr>
        <w:t> </w:t>
      </w:r>
      <w:r>
        <w:rPr/>
        <w:t>організаційних</w:t>
      </w:r>
      <w:r>
        <w:rPr>
          <w:spacing w:val="80"/>
        </w:rPr>
        <w:t> </w:t>
      </w:r>
      <w:r>
        <w:rPr/>
        <w:t>змін</w:t>
      </w:r>
      <w:r>
        <w:rPr>
          <w:spacing w:val="80"/>
        </w:rPr>
        <w:t> </w:t>
      </w:r>
      <w:r>
        <w:rPr/>
        <w:t>дай</w:t>
      </w:r>
      <w:r>
        <w:rPr>
          <w:spacing w:val="80"/>
        </w:rPr>
        <w:t> </w:t>
      </w:r>
      <w:r>
        <w:rPr/>
        <w:t>змогу</w:t>
      </w:r>
      <w:r>
        <w:rPr>
          <w:spacing w:val="80"/>
        </w:rPr>
        <w:t> </w:t>
      </w:r>
      <w:r>
        <w:rPr/>
        <w:t>покращити</w:t>
      </w:r>
      <w:r>
        <w:rPr>
          <w:spacing w:val="80"/>
        </w:rPr>
        <w:t> </w:t>
      </w:r>
      <w:r>
        <w:rPr/>
        <w:t>шанси</w:t>
      </w:r>
      <w:r>
        <w:rPr>
          <w:spacing w:val="80"/>
        </w:rPr>
        <w:t> </w:t>
      </w:r>
      <w:r>
        <w:rPr/>
        <w:t>на успішну реалізацію.</w:t>
      </w:r>
    </w:p>
    <w:p>
      <w:pPr>
        <w:pStyle w:val="BodyText"/>
        <w:spacing w:line="314" w:lineRule="exact"/>
        <w:ind w:left="885"/>
        <w:jc w:val="left"/>
      </w:pPr>
      <w:r>
        <w:rPr/>
        <w:t>Для</w:t>
      </w:r>
      <w:r>
        <w:rPr>
          <w:spacing w:val="-12"/>
        </w:rPr>
        <w:t> </w:t>
      </w:r>
      <w:r>
        <w:rPr/>
        <w:t>досягнення</w:t>
      </w:r>
      <w:r>
        <w:rPr>
          <w:spacing w:val="-11"/>
        </w:rPr>
        <w:t> </w:t>
      </w:r>
      <w:r>
        <w:rPr/>
        <w:t>поставленої</w:t>
      </w:r>
      <w:r>
        <w:rPr>
          <w:spacing w:val="-12"/>
        </w:rPr>
        <w:t> </w:t>
      </w:r>
      <w:r>
        <w:rPr/>
        <w:t>мети</w:t>
      </w:r>
      <w:r>
        <w:rPr>
          <w:spacing w:val="-11"/>
        </w:rPr>
        <w:t> </w:t>
      </w:r>
      <w:r>
        <w:rPr/>
        <w:t>необхідно</w:t>
      </w:r>
      <w:r>
        <w:rPr>
          <w:spacing w:val="-12"/>
        </w:rPr>
        <w:t> </w:t>
      </w:r>
      <w:r>
        <w:rPr/>
        <w:t>було</w:t>
      </w:r>
      <w:r>
        <w:rPr>
          <w:spacing w:val="-11"/>
        </w:rPr>
        <w:t> </w:t>
      </w:r>
      <w:r>
        <w:rPr/>
        <w:t>розв’язати</w:t>
      </w:r>
      <w:r>
        <w:rPr>
          <w:spacing w:val="-12"/>
        </w:rPr>
        <w:t> </w:t>
      </w:r>
      <w:r>
        <w:rPr/>
        <w:t>такі</w:t>
      </w:r>
      <w:r>
        <w:rPr>
          <w:spacing w:val="-11"/>
        </w:rPr>
        <w:t> </w:t>
      </w:r>
      <w:r>
        <w:rPr>
          <w:spacing w:val="-2"/>
        </w:rPr>
        <w:t>завдання:</w:t>
      </w:r>
    </w:p>
    <w:p>
      <w:pPr>
        <w:pStyle w:val="ListParagraph"/>
        <w:numPr>
          <w:ilvl w:val="0"/>
          <w:numId w:val="4"/>
        </w:numPr>
        <w:tabs>
          <w:tab w:pos="1245" w:val="left" w:leader="none"/>
          <w:tab w:pos="1246" w:val="left" w:leader="none"/>
          <w:tab w:pos="2782" w:val="left" w:leader="none"/>
          <w:tab w:pos="3591" w:val="left" w:leader="none"/>
          <w:tab w:pos="4106" w:val="left" w:leader="none"/>
          <w:tab w:pos="5438" w:val="left" w:leader="none"/>
          <w:tab w:pos="7031" w:val="left" w:leader="none"/>
          <w:tab w:pos="8259" w:val="left" w:leader="none"/>
          <w:tab w:pos="8664" w:val="left" w:leader="none"/>
        </w:tabs>
        <w:spacing w:line="350" w:lineRule="auto" w:before="167" w:after="0"/>
        <w:ind w:left="1245" w:right="301" w:hanging="360"/>
        <w:jc w:val="left"/>
        <w:rPr>
          <w:sz w:val="28"/>
        </w:rPr>
      </w:pPr>
      <w:r>
        <w:rPr>
          <w:spacing w:val="-2"/>
          <w:sz w:val="28"/>
        </w:rPr>
        <w:t>Визначити</w:t>
      </w:r>
      <w:r>
        <w:rPr>
          <w:sz w:val="28"/>
        </w:rPr>
        <w:tab/>
      </w:r>
      <w:r>
        <w:rPr>
          <w:spacing w:val="-4"/>
          <w:sz w:val="28"/>
        </w:rPr>
        <w:t>роль</w:t>
      </w:r>
      <w:r>
        <w:rPr>
          <w:sz w:val="28"/>
        </w:rPr>
        <w:tab/>
      </w:r>
      <w:r>
        <w:rPr>
          <w:spacing w:val="-6"/>
          <w:sz w:val="28"/>
        </w:rPr>
        <w:t>та</w:t>
      </w:r>
      <w:r>
        <w:rPr>
          <w:sz w:val="28"/>
        </w:rPr>
        <w:tab/>
      </w:r>
      <w:r>
        <w:rPr>
          <w:spacing w:val="-2"/>
          <w:sz w:val="28"/>
        </w:rPr>
        <w:t>значення</w:t>
      </w:r>
      <w:r>
        <w:rPr>
          <w:sz w:val="28"/>
        </w:rPr>
        <w:tab/>
      </w:r>
      <w:r>
        <w:rPr>
          <w:spacing w:val="-2"/>
          <w:sz w:val="28"/>
        </w:rPr>
        <w:t>управління</w:t>
      </w:r>
      <w:r>
        <w:rPr>
          <w:sz w:val="28"/>
        </w:rPr>
        <w:tab/>
      </w:r>
      <w:r>
        <w:rPr>
          <w:spacing w:val="-2"/>
          <w:sz w:val="28"/>
        </w:rPr>
        <w:t>змінами</w:t>
      </w:r>
      <w:r>
        <w:rPr>
          <w:sz w:val="28"/>
        </w:rPr>
        <w:tab/>
      </w:r>
      <w:r>
        <w:rPr>
          <w:spacing w:val="-10"/>
          <w:sz w:val="28"/>
        </w:rPr>
        <w:t>у</w:t>
      </w:r>
      <w:r>
        <w:rPr>
          <w:sz w:val="28"/>
        </w:rPr>
        <w:tab/>
      </w:r>
      <w:r>
        <w:rPr>
          <w:spacing w:val="-2"/>
          <w:sz w:val="28"/>
        </w:rPr>
        <w:t>сучасному</w:t>
      </w:r>
      <w:r>
        <w:rPr>
          <w:spacing w:val="-2"/>
          <w:sz w:val="28"/>
        </w:rPr>
        <w:t> менеджменті;</w:t>
      </w:r>
    </w:p>
    <w:p>
      <w:pPr>
        <w:pStyle w:val="ListParagraph"/>
        <w:numPr>
          <w:ilvl w:val="0"/>
          <w:numId w:val="4"/>
        </w:numPr>
        <w:tabs>
          <w:tab w:pos="1245" w:val="left" w:leader="none"/>
          <w:tab w:pos="1246" w:val="left" w:leader="none"/>
        </w:tabs>
        <w:spacing w:line="240" w:lineRule="auto" w:before="13" w:after="0"/>
        <w:ind w:left="1245" w:right="0" w:hanging="361"/>
        <w:jc w:val="left"/>
        <w:rPr>
          <w:sz w:val="28"/>
        </w:rPr>
      </w:pPr>
      <w:r>
        <w:rPr>
          <w:sz w:val="28"/>
        </w:rPr>
        <w:t>Визначити</w:t>
      </w:r>
      <w:r>
        <w:rPr>
          <w:spacing w:val="-12"/>
          <w:sz w:val="28"/>
        </w:rPr>
        <w:t> </w:t>
      </w:r>
      <w:r>
        <w:rPr>
          <w:sz w:val="28"/>
        </w:rPr>
        <w:t>то</w:t>
      </w:r>
      <w:r>
        <w:rPr>
          <w:spacing w:val="-12"/>
          <w:sz w:val="28"/>
        </w:rPr>
        <w:t> </w:t>
      </w:r>
      <w:r>
        <w:rPr>
          <w:sz w:val="28"/>
        </w:rPr>
        <w:t>узагальнити</w:t>
      </w:r>
      <w:r>
        <w:rPr>
          <w:spacing w:val="-12"/>
          <w:sz w:val="28"/>
        </w:rPr>
        <w:t> </w:t>
      </w:r>
      <w:r>
        <w:rPr>
          <w:sz w:val="28"/>
        </w:rPr>
        <w:t>мету</w:t>
      </w:r>
      <w:r>
        <w:rPr>
          <w:spacing w:val="-12"/>
          <w:sz w:val="28"/>
        </w:rPr>
        <w:t> </w:t>
      </w:r>
      <w:r>
        <w:rPr>
          <w:sz w:val="28"/>
        </w:rPr>
        <w:t>та</w:t>
      </w:r>
      <w:r>
        <w:rPr>
          <w:spacing w:val="-12"/>
          <w:sz w:val="28"/>
        </w:rPr>
        <w:t> </w:t>
      </w:r>
      <w:r>
        <w:rPr>
          <w:sz w:val="28"/>
        </w:rPr>
        <w:t>завдання</w:t>
      </w:r>
      <w:r>
        <w:rPr>
          <w:spacing w:val="-12"/>
          <w:sz w:val="28"/>
        </w:rPr>
        <w:t> </w:t>
      </w:r>
      <w:r>
        <w:rPr>
          <w:sz w:val="28"/>
        </w:rPr>
        <w:t>організаційних</w:t>
      </w:r>
      <w:r>
        <w:rPr>
          <w:spacing w:val="-12"/>
          <w:sz w:val="28"/>
        </w:rPr>
        <w:t> </w:t>
      </w:r>
      <w:r>
        <w:rPr>
          <w:spacing w:val="-2"/>
          <w:sz w:val="28"/>
        </w:rPr>
        <w:t>змін;</w:t>
      </w:r>
    </w:p>
    <w:p>
      <w:pPr>
        <w:pStyle w:val="ListParagraph"/>
        <w:numPr>
          <w:ilvl w:val="0"/>
          <w:numId w:val="4"/>
        </w:numPr>
        <w:tabs>
          <w:tab w:pos="1245" w:val="left" w:leader="none"/>
          <w:tab w:pos="1246" w:val="left" w:leader="none"/>
          <w:tab w:pos="2734" w:val="left" w:leader="none"/>
          <w:tab w:pos="3872" w:val="left" w:leader="none"/>
          <w:tab w:pos="5281" w:val="left" w:leader="none"/>
          <w:tab w:pos="7297" w:val="left" w:leader="none"/>
          <w:tab w:pos="8025" w:val="left" w:leader="none"/>
          <w:tab w:pos="8493" w:val="left" w:leader="none"/>
          <w:tab w:pos="9574" w:val="left" w:leader="none"/>
        </w:tabs>
        <w:spacing w:line="350" w:lineRule="auto" w:before="161" w:after="0"/>
        <w:ind w:left="1245" w:right="300" w:hanging="360"/>
        <w:jc w:val="left"/>
        <w:rPr>
          <w:sz w:val="28"/>
        </w:rPr>
      </w:pPr>
      <w:r>
        <w:rPr>
          <w:spacing w:val="-2"/>
          <w:sz w:val="28"/>
        </w:rPr>
        <w:t>Визначити</w:t>
      </w:r>
      <w:r>
        <w:rPr>
          <w:sz w:val="28"/>
        </w:rPr>
        <w:tab/>
      </w:r>
      <w:r>
        <w:rPr>
          <w:spacing w:val="-2"/>
          <w:sz w:val="28"/>
        </w:rPr>
        <w:t>основні</w:t>
      </w:r>
      <w:r>
        <w:rPr>
          <w:sz w:val="28"/>
        </w:rPr>
        <w:tab/>
      </w:r>
      <w:r>
        <w:rPr>
          <w:spacing w:val="-2"/>
          <w:sz w:val="28"/>
        </w:rPr>
        <w:t>різновиди</w:t>
      </w:r>
      <w:r>
        <w:rPr>
          <w:sz w:val="28"/>
        </w:rPr>
        <w:tab/>
      </w:r>
      <w:r>
        <w:rPr>
          <w:spacing w:val="-2"/>
          <w:sz w:val="28"/>
        </w:rPr>
        <w:t>організаційних</w:t>
      </w:r>
      <w:r>
        <w:rPr>
          <w:sz w:val="28"/>
        </w:rPr>
        <w:tab/>
      </w:r>
      <w:r>
        <w:rPr>
          <w:spacing w:val="-4"/>
          <w:sz w:val="28"/>
        </w:rPr>
        <w:t>змін</w:t>
      </w:r>
      <w:r>
        <w:rPr>
          <w:sz w:val="28"/>
        </w:rPr>
        <w:tab/>
      </w:r>
      <w:r>
        <w:rPr>
          <w:spacing w:val="-6"/>
          <w:sz w:val="28"/>
        </w:rPr>
        <w:t>та</w:t>
      </w:r>
      <w:r>
        <w:rPr>
          <w:sz w:val="28"/>
        </w:rPr>
        <w:tab/>
      </w:r>
      <w:r>
        <w:rPr>
          <w:spacing w:val="-2"/>
          <w:sz w:val="28"/>
        </w:rPr>
        <w:t>моделі,</w:t>
      </w:r>
      <w:r>
        <w:rPr>
          <w:sz w:val="28"/>
        </w:rPr>
        <w:tab/>
      </w:r>
      <w:r>
        <w:rPr>
          <w:spacing w:val="-4"/>
          <w:sz w:val="28"/>
        </w:rPr>
        <w:t>які</w:t>
      </w:r>
      <w:r>
        <w:rPr>
          <w:spacing w:val="-4"/>
          <w:sz w:val="28"/>
        </w:rPr>
        <w:t> </w:t>
      </w:r>
      <w:r>
        <w:rPr>
          <w:sz w:val="28"/>
        </w:rPr>
        <w:t>стосуються змісту та процесу їхньої реалізації;</w:t>
      </w:r>
    </w:p>
    <w:p>
      <w:pPr>
        <w:pStyle w:val="ListParagraph"/>
        <w:numPr>
          <w:ilvl w:val="0"/>
          <w:numId w:val="4"/>
        </w:numPr>
        <w:tabs>
          <w:tab w:pos="1245" w:val="left" w:leader="none"/>
          <w:tab w:pos="1246" w:val="left" w:leader="none"/>
        </w:tabs>
        <w:spacing w:line="350" w:lineRule="auto" w:before="13" w:after="0"/>
        <w:ind w:left="1245" w:right="301" w:hanging="360"/>
        <w:jc w:val="left"/>
        <w:rPr>
          <w:sz w:val="28"/>
        </w:rPr>
      </w:pPr>
      <w:r>
        <w:rPr>
          <w:sz w:val="28"/>
        </w:rPr>
        <w:t>Оцінити</w:t>
      </w:r>
      <w:r>
        <w:rPr>
          <w:spacing w:val="36"/>
          <w:sz w:val="28"/>
        </w:rPr>
        <w:t> </w:t>
      </w:r>
      <w:r>
        <w:rPr>
          <w:sz w:val="28"/>
        </w:rPr>
        <w:t>різні</w:t>
      </w:r>
      <w:r>
        <w:rPr>
          <w:spacing w:val="35"/>
          <w:sz w:val="28"/>
        </w:rPr>
        <w:t> </w:t>
      </w:r>
      <w:r>
        <w:rPr>
          <w:sz w:val="28"/>
        </w:rPr>
        <w:t>методології</w:t>
      </w:r>
      <w:r>
        <w:rPr>
          <w:spacing w:val="35"/>
          <w:sz w:val="28"/>
        </w:rPr>
        <w:t> </w:t>
      </w:r>
      <w:r>
        <w:rPr>
          <w:sz w:val="28"/>
        </w:rPr>
        <w:t>реалізації</w:t>
      </w:r>
      <w:r>
        <w:rPr>
          <w:spacing w:val="35"/>
          <w:sz w:val="28"/>
        </w:rPr>
        <w:t> </w:t>
      </w:r>
      <w:r>
        <w:rPr>
          <w:sz w:val="28"/>
        </w:rPr>
        <w:t>організаційних</w:t>
      </w:r>
      <w:r>
        <w:rPr>
          <w:spacing w:val="36"/>
          <w:sz w:val="28"/>
        </w:rPr>
        <w:t> </w:t>
      </w:r>
      <w:r>
        <w:rPr>
          <w:sz w:val="28"/>
        </w:rPr>
        <w:t>змін</w:t>
      </w:r>
      <w:r>
        <w:rPr>
          <w:spacing w:val="36"/>
          <w:sz w:val="28"/>
        </w:rPr>
        <w:t> </w:t>
      </w:r>
      <w:r>
        <w:rPr>
          <w:sz w:val="28"/>
        </w:rPr>
        <w:t>та</w:t>
      </w:r>
      <w:r>
        <w:rPr>
          <w:spacing w:val="36"/>
          <w:sz w:val="28"/>
        </w:rPr>
        <w:t> </w:t>
      </w:r>
      <w:r>
        <w:rPr>
          <w:sz w:val="28"/>
        </w:rPr>
        <w:t>визначити найбільш підходящу та повну;</w:t>
      </w:r>
    </w:p>
    <w:p>
      <w:pPr>
        <w:pStyle w:val="ListParagraph"/>
        <w:numPr>
          <w:ilvl w:val="0"/>
          <w:numId w:val="4"/>
        </w:numPr>
        <w:tabs>
          <w:tab w:pos="1245" w:val="left" w:leader="none"/>
          <w:tab w:pos="1246" w:val="left" w:leader="none"/>
        </w:tabs>
        <w:spacing w:line="350" w:lineRule="auto" w:before="18" w:after="0"/>
        <w:ind w:left="1245" w:right="300" w:hanging="360"/>
        <w:jc w:val="left"/>
        <w:rPr>
          <w:sz w:val="28"/>
        </w:rPr>
      </w:pPr>
      <w:r>
        <w:rPr>
          <w:sz w:val="28"/>
        </w:rPr>
        <w:t>Визначити</w:t>
      </w:r>
      <w:r>
        <w:rPr>
          <w:spacing w:val="80"/>
          <w:sz w:val="28"/>
        </w:rPr>
        <w:t> </w:t>
      </w:r>
      <w:r>
        <w:rPr>
          <w:sz w:val="28"/>
        </w:rPr>
        <w:t>систему</w:t>
      </w:r>
      <w:r>
        <w:rPr>
          <w:spacing w:val="80"/>
          <w:sz w:val="28"/>
        </w:rPr>
        <w:t> </w:t>
      </w:r>
      <w:r>
        <w:rPr>
          <w:sz w:val="28"/>
        </w:rPr>
        <w:t>постановки</w:t>
      </w:r>
      <w:r>
        <w:rPr>
          <w:spacing w:val="80"/>
          <w:sz w:val="28"/>
        </w:rPr>
        <w:t> </w:t>
      </w:r>
      <w:r>
        <w:rPr>
          <w:sz w:val="28"/>
        </w:rPr>
        <w:t>цілей</w:t>
      </w:r>
      <w:r>
        <w:rPr>
          <w:spacing w:val="80"/>
          <w:sz w:val="28"/>
        </w:rPr>
        <w:t> </w:t>
      </w:r>
      <w:r>
        <w:rPr>
          <w:sz w:val="28"/>
        </w:rPr>
        <w:t>через</w:t>
      </w:r>
      <w:r>
        <w:rPr>
          <w:spacing w:val="80"/>
          <w:sz w:val="28"/>
        </w:rPr>
        <w:t> </w:t>
      </w:r>
      <w:r>
        <w:rPr>
          <w:sz w:val="28"/>
        </w:rPr>
        <w:t>забезпечення</w:t>
      </w:r>
      <w:r>
        <w:rPr>
          <w:spacing w:val="80"/>
          <w:sz w:val="28"/>
        </w:rPr>
        <w:t> </w:t>
      </w:r>
      <w:r>
        <w:rPr>
          <w:sz w:val="28"/>
        </w:rPr>
        <w:t>мети</w:t>
      </w:r>
      <w:r>
        <w:rPr>
          <w:spacing w:val="80"/>
          <w:sz w:val="28"/>
        </w:rPr>
        <w:t> </w:t>
      </w:r>
      <w:r>
        <w:rPr>
          <w:sz w:val="28"/>
        </w:rPr>
        <w:t>та</w:t>
      </w:r>
      <w:r>
        <w:rPr>
          <w:spacing w:val="80"/>
          <w:sz w:val="28"/>
        </w:rPr>
        <w:t> </w:t>
      </w:r>
      <w:r>
        <w:rPr>
          <w:sz w:val="28"/>
        </w:rPr>
        <w:t>організаційної готовності змін;</w:t>
      </w:r>
    </w:p>
    <w:p>
      <w:pPr>
        <w:pStyle w:val="ListParagraph"/>
        <w:numPr>
          <w:ilvl w:val="0"/>
          <w:numId w:val="4"/>
        </w:numPr>
        <w:tabs>
          <w:tab w:pos="1245" w:val="left" w:leader="none"/>
          <w:tab w:pos="1246" w:val="left" w:leader="none"/>
        </w:tabs>
        <w:spacing w:line="350" w:lineRule="auto" w:before="13" w:after="0"/>
        <w:ind w:left="1245" w:right="303" w:hanging="360"/>
        <w:jc w:val="left"/>
        <w:rPr>
          <w:sz w:val="28"/>
        </w:rPr>
      </w:pPr>
      <w:r>
        <w:rPr>
          <w:sz w:val="28"/>
        </w:rPr>
        <w:t>Визначити</w:t>
      </w:r>
      <w:r>
        <w:rPr>
          <w:spacing w:val="80"/>
          <w:sz w:val="28"/>
        </w:rPr>
        <w:t> </w:t>
      </w:r>
      <w:r>
        <w:rPr>
          <w:sz w:val="28"/>
        </w:rPr>
        <w:t>механізм</w:t>
      </w:r>
      <w:r>
        <w:rPr>
          <w:spacing w:val="80"/>
          <w:sz w:val="28"/>
        </w:rPr>
        <w:t> </w:t>
      </w:r>
      <w:r>
        <w:rPr>
          <w:sz w:val="28"/>
        </w:rPr>
        <w:t>інтеграції</w:t>
      </w:r>
      <w:r>
        <w:rPr>
          <w:spacing w:val="80"/>
          <w:sz w:val="28"/>
        </w:rPr>
        <w:t> </w:t>
      </w:r>
      <w:r>
        <w:rPr>
          <w:sz w:val="28"/>
        </w:rPr>
        <w:t>цілей</w:t>
      </w:r>
      <w:r>
        <w:rPr>
          <w:spacing w:val="80"/>
          <w:sz w:val="28"/>
        </w:rPr>
        <w:t> </w:t>
      </w:r>
      <w:r>
        <w:rPr>
          <w:sz w:val="28"/>
        </w:rPr>
        <w:t>організаційних</w:t>
      </w:r>
      <w:r>
        <w:rPr>
          <w:spacing w:val="80"/>
          <w:sz w:val="28"/>
        </w:rPr>
        <w:t> </w:t>
      </w:r>
      <w:r>
        <w:rPr>
          <w:sz w:val="28"/>
        </w:rPr>
        <w:t>змін</w:t>
      </w:r>
      <w:r>
        <w:rPr>
          <w:spacing w:val="80"/>
          <w:sz w:val="28"/>
        </w:rPr>
        <w:t> </w:t>
      </w:r>
      <w:r>
        <w:rPr>
          <w:sz w:val="28"/>
        </w:rPr>
        <w:t>у</w:t>
      </w:r>
      <w:r>
        <w:rPr>
          <w:spacing w:val="80"/>
          <w:sz w:val="28"/>
        </w:rPr>
        <w:t> </w:t>
      </w:r>
      <w:r>
        <w:rPr>
          <w:sz w:val="28"/>
        </w:rPr>
        <w:t>єдиний процес та запропонувати організаційний механізм для цього.</w:t>
      </w:r>
    </w:p>
    <w:p>
      <w:pPr>
        <w:pStyle w:val="ListParagraph"/>
        <w:numPr>
          <w:ilvl w:val="0"/>
          <w:numId w:val="4"/>
        </w:numPr>
        <w:tabs>
          <w:tab w:pos="1245" w:val="left" w:leader="none"/>
          <w:tab w:pos="1246" w:val="left" w:leader="none"/>
        </w:tabs>
        <w:spacing w:line="350" w:lineRule="auto" w:before="18" w:after="0"/>
        <w:ind w:left="1245" w:right="301" w:hanging="360"/>
        <w:jc w:val="left"/>
        <w:rPr>
          <w:sz w:val="28"/>
        </w:rPr>
      </w:pPr>
      <w:r>
        <w:rPr>
          <w:sz w:val="28"/>
        </w:rPr>
        <w:t>Розробити рекомендації та стратегії для підприємств щодо ефективного впровадження змін, зокрема шляхом належного планування цілей.</w:t>
      </w:r>
    </w:p>
    <w:p>
      <w:pPr>
        <w:pStyle w:val="BodyText"/>
        <w:spacing w:line="360" w:lineRule="auto" w:before="9"/>
        <w:ind w:right="299" w:firstLine="720"/>
      </w:pPr>
      <w:r>
        <w:rPr>
          <w:b/>
        </w:rPr>
        <w:t>Предмет та об’єкт дослідження. </w:t>
      </w:r>
      <w:r>
        <w:rPr>
          <w:b/>
          <w:i/>
        </w:rPr>
        <w:t>Предметом дослідження </w:t>
      </w:r>
      <w:r>
        <w:rPr/>
        <w:t>є управління змінами на підприємстві, з фокусом на процесі планування цілей. Дослідження </w:t>
      </w:r>
      <w:r>
        <w:rPr>
          <w:spacing w:val="-2"/>
        </w:rPr>
        <w:t>охоплює</w:t>
      </w:r>
      <w:r>
        <w:rPr>
          <w:spacing w:val="-6"/>
        </w:rPr>
        <w:t> </w:t>
      </w:r>
      <w:r>
        <w:rPr>
          <w:spacing w:val="-2"/>
        </w:rPr>
        <w:t>вивчення</w:t>
      </w:r>
      <w:r>
        <w:rPr>
          <w:spacing w:val="-6"/>
        </w:rPr>
        <w:t> </w:t>
      </w:r>
      <w:r>
        <w:rPr>
          <w:spacing w:val="-2"/>
        </w:rPr>
        <w:t>стратегій,</w:t>
      </w:r>
      <w:r>
        <w:rPr>
          <w:spacing w:val="-7"/>
        </w:rPr>
        <w:t> </w:t>
      </w:r>
      <w:r>
        <w:rPr>
          <w:spacing w:val="-2"/>
        </w:rPr>
        <w:t>методів,</w:t>
      </w:r>
      <w:r>
        <w:rPr>
          <w:spacing w:val="-7"/>
        </w:rPr>
        <w:t> </w:t>
      </w:r>
      <w:r>
        <w:rPr>
          <w:spacing w:val="-2"/>
        </w:rPr>
        <w:t>інструментів</w:t>
      </w:r>
      <w:r>
        <w:rPr>
          <w:spacing w:val="-6"/>
        </w:rPr>
        <w:t> </w:t>
      </w:r>
      <w:r>
        <w:rPr>
          <w:spacing w:val="-2"/>
        </w:rPr>
        <w:t>та</w:t>
      </w:r>
      <w:r>
        <w:rPr>
          <w:spacing w:val="-6"/>
        </w:rPr>
        <w:t> </w:t>
      </w:r>
      <w:r>
        <w:rPr>
          <w:spacing w:val="-2"/>
        </w:rPr>
        <w:t>практик,</w:t>
      </w:r>
      <w:r>
        <w:rPr>
          <w:spacing w:val="-7"/>
        </w:rPr>
        <w:t> </w:t>
      </w:r>
      <w:r>
        <w:rPr>
          <w:spacing w:val="-2"/>
        </w:rPr>
        <w:t>що</w:t>
      </w:r>
      <w:r>
        <w:rPr>
          <w:spacing w:val="-6"/>
        </w:rPr>
        <w:t> </w:t>
      </w:r>
      <w:r>
        <w:rPr>
          <w:spacing w:val="-2"/>
        </w:rPr>
        <w:t>застосовуються </w:t>
      </w:r>
      <w:r>
        <w:rPr/>
        <w:t>для успішного впровадження змін на підприємстві з використанням систематичного планування цілей.</w:t>
      </w:r>
    </w:p>
    <w:p>
      <w:pPr>
        <w:pStyle w:val="BodyText"/>
        <w:spacing w:line="360" w:lineRule="auto"/>
        <w:ind w:right="302" w:firstLine="720"/>
      </w:pPr>
      <w:r>
        <w:rPr/>
        <w:t>Об'єктом дослідження є підприємство як організаційна одиниця, що здійснює діяльність у певній сфері. Дослідження спрямоване на аналіз процесу управління змінами на підприємстві, включаючи роль та значення планування цілей у цьому процесі.</w:t>
      </w:r>
    </w:p>
    <w:p>
      <w:pPr>
        <w:pStyle w:val="BodyText"/>
        <w:spacing w:line="360" w:lineRule="auto" w:before="3"/>
        <w:ind w:right="299" w:firstLine="720"/>
      </w:pPr>
      <w:r>
        <w:rPr>
          <w:b/>
        </w:rPr>
        <w:t>Теоретико-методологічну основу </w:t>
      </w:r>
      <w:r>
        <w:rPr/>
        <w:t>кваліфікаційної роботи становлять основні положення сучасних концепцій організаційного розвитку, менеджменту та управління змінами. Для розв’язання поставлених у дослідженні завдань були</w:t>
      </w:r>
    </w:p>
    <w:p>
      <w:pPr>
        <w:spacing w:after="0" w:line="360" w:lineRule="auto"/>
        <w:sectPr>
          <w:pgSz w:w="11900" w:h="16840"/>
          <w:pgMar w:header="732" w:footer="0" w:top="1360" w:bottom="280" w:left="920" w:right="760"/>
        </w:sectPr>
      </w:pPr>
    </w:p>
    <w:p>
      <w:pPr>
        <w:pStyle w:val="BodyText"/>
        <w:spacing w:line="360" w:lineRule="auto" w:before="76"/>
        <w:ind w:right="299"/>
      </w:pPr>
      <w:r>
        <w:rPr/>
        <w:t>застосовані такі загальнонаукові методи: системно-структурний підхід при визначенні елементів організаційних змін; порівняльний метод прі визначенні моделей змісту та структури управління змінами, методи аналізу та синтезу для визначення системи цілей управління змінами та визначення організаційних механізмів інтеграції. З метою наочного представлення теоретичних, методологічних та практичних аспектів у роботі використано графічний метод.</w:t>
      </w:r>
    </w:p>
    <w:p>
      <w:pPr>
        <w:pStyle w:val="BodyText"/>
        <w:spacing w:line="360" w:lineRule="auto" w:before="2"/>
        <w:ind w:right="299" w:firstLine="720"/>
      </w:pPr>
      <w:r>
        <w:rPr>
          <w:b/>
        </w:rPr>
        <w:t>Інформаційну основу </w:t>
      </w:r>
      <w:r>
        <w:rPr/>
        <w:t>кваліфікаційної роботи становлять дані, звіти та огляди інформаційно-дослідницьких компаній Prosci, Kotter CG, ProConsulting, наукові</w:t>
      </w:r>
      <w:r>
        <w:rPr>
          <w:spacing w:val="-18"/>
        </w:rPr>
        <w:t> </w:t>
      </w:r>
      <w:r>
        <w:rPr/>
        <w:t>роботи</w:t>
      </w:r>
      <w:r>
        <w:rPr>
          <w:spacing w:val="-17"/>
        </w:rPr>
        <w:t> </w:t>
      </w:r>
      <w:r>
        <w:rPr/>
        <w:t>та</w:t>
      </w:r>
      <w:r>
        <w:rPr>
          <w:spacing w:val="-18"/>
        </w:rPr>
        <w:t> </w:t>
      </w:r>
      <w:r>
        <w:rPr/>
        <w:t>розробки</w:t>
      </w:r>
      <w:r>
        <w:rPr>
          <w:spacing w:val="-17"/>
        </w:rPr>
        <w:t> </w:t>
      </w:r>
      <w:r>
        <w:rPr/>
        <w:t>провідних</w:t>
      </w:r>
      <w:r>
        <w:rPr>
          <w:spacing w:val="-18"/>
        </w:rPr>
        <w:t> </w:t>
      </w:r>
      <w:r>
        <w:rPr/>
        <w:t>іноземних</w:t>
      </w:r>
      <w:r>
        <w:rPr>
          <w:spacing w:val="-17"/>
        </w:rPr>
        <w:t> </w:t>
      </w:r>
      <w:r>
        <w:rPr/>
        <w:t>та</w:t>
      </w:r>
      <w:r>
        <w:rPr>
          <w:spacing w:val="-18"/>
        </w:rPr>
        <w:t> </w:t>
      </w:r>
      <w:r>
        <w:rPr/>
        <w:t>вітчизняних</w:t>
      </w:r>
      <w:r>
        <w:rPr>
          <w:spacing w:val="-17"/>
        </w:rPr>
        <w:t> </w:t>
      </w:r>
      <w:r>
        <w:rPr/>
        <w:t>учених,</w:t>
      </w:r>
      <w:r>
        <w:rPr>
          <w:spacing w:val="-18"/>
        </w:rPr>
        <w:t> </w:t>
      </w:r>
      <w:r>
        <w:rPr/>
        <w:t>експертів та практикуючих фахівців з менеджменту та управління змінами.</w:t>
      </w:r>
    </w:p>
    <w:p>
      <w:pPr>
        <w:pStyle w:val="BodyText"/>
        <w:spacing w:line="360" w:lineRule="auto"/>
        <w:ind w:right="299" w:firstLine="720"/>
      </w:pPr>
      <w:r>
        <w:rPr/>
        <w:t>Робота складається з вступу, трьох розділів, висновків, переліку використаних джерел. Перший розділ досліджує теоретичні основи управління змінами,</w:t>
      </w:r>
      <w:r>
        <w:rPr>
          <w:spacing w:val="-18"/>
        </w:rPr>
        <w:t> </w:t>
      </w:r>
      <w:r>
        <w:rPr/>
        <w:t>узагальнює</w:t>
      </w:r>
      <w:r>
        <w:rPr>
          <w:spacing w:val="-17"/>
        </w:rPr>
        <w:t> </w:t>
      </w:r>
      <w:r>
        <w:rPr/>
        <w:t>мету</w:t>
      </w:r>
      <w:r>
        <w:rPr>
          <w:spacing w:val="-18"/>
        </w:rPr>
        <w:t> </w:t>
      </w:r>
      <w:r>
        <w:rPr/>
        <w:t>та</w:t>
      </w:r>
      <w:r>
        <w:rPr>
          <w:spacing w:val="-17"/>
        </w:rPr>
        <w:t> </w:t>
      </w:r>
      <w:r>
        <w:rPr/>
        <w:t>завдання</w:t>
      </w:r>
      <w:r>
        <w:rPr>
          <w:spacing w:val="-18"/>
        </w:rPr>
        <w:t> </w:t>
      </w:r>
      <w:r>
        <w:rPr/>
        <w:t>та</w:t>
      </w:r>
      <w:r>
        <w:rPr>
          <w:spacing w:val="-17"/>
        </w:rPr>
        <w:t> </w:t>
      </w:r>
      <w:r>
        <w:rPr/>
        <w:t>описує</w:t>
      </w:r>
      <w:r>
        <w:rPr>
          <w:spacing w:val="-18"/>
        </w:rPr>
        <w:t> </w:t>
      </w:r>
      <w:r>
        <w:rPr/>
        <w:t>основні</w:t>
      </w:r>
      <w:r>
        <w:rPr>
          <w:spacing w:val="-17"/>
        </w:rPr>
        <w:t> </w:t>
      </w:r>
      <w:r>
        <w:rPr/>
        <w:t>різновиди</w:t>
      </w:r>
      <w:r>
        <w:rPr>
          <w:spacing w:val="-18"/>
        </w:rPr>
        <w:t> </w:t>
      </w:r>
      <w:r>
        <w:rPr/>
        <w:t>організаційних змін. У другому розділі викладені методологічні основи управління змінами, описані</w:t>
      </w:r>
      <w:r>
        <w:rPr>
          <w:spacing w:val="-13"/>
        </w:rPr>
        <w:t> </w:t>
      </w:r>
      <w:r>
        <w:rPr/>
        <w:t>класична</w:t>
      </w:r>
      <w:r>
        <w:rPr>
          <w:spacing w:val="-12"/>
        </w:rPr>
        <w:t> </w:t>
      </w:r>
      <w:r>
        <w:rPr/>
        <w:t>модель</w:t>
      </w:r>
      <w:r>
        <w:rPr>
          <w:spacing w:val="-12"/>
        </w:rPr>
        <w:t> </w:t>
      </w:r>
      <w:r>
        <w:rPr/>
        <w:t>організаційних</w:t>
      </w:r>
      <w:r>
        <w:rPr>
          <w:spacing w:val="-12"/>
        </w:rPr>
        <w:t> </w:t>
      </w:r>
      <w:r>
        <w:rPr/>
        <w:t>змін</w:t>
      </w:r>
      <w:r>
        <w:rPr>
          <w:spacing w:val="-12"/>
        </w:rPr>
        <w:t> </w:t>
      </w:r>
      <w:r>
        <w:rPr/>
        <w:t>Левіна,</w:t>
      </w:r>
      <w:r>
        <w:rPr>
          <w:spacing w:val="-13"/>
        </w:rPr>
        <w:t> </w:t>
      </w:r>
      <w:r>
        <w:rPr/>
        <w:t>сучасні</w:t>
      </w:r>
      <w:r>
        <w:rPr>
          <w:spacing w:val="-13"/>
        </w:rPr>
        <w:t> </w:t>
      </w:r>
      <w:r>
        <w:rPr/>
        <w:t>моделі</w:t>
      </w:r>
      <w:r>
        <w:rPr>
          <w:spacing w:val="-13"/>
        </w:rPr>
        <w:t> </w:t>
      </w:r>
      <w:r>
        <w:rPr/>
        <w:t>змін</w:t>
      </w:r>
      <w:r>
        <w:rPr>
          <w:spacing w:val="-12"/>
        </w:rPr>
        <w:t> </w:t>
      </w:r>
      <w:r>
        <w:rPr/>
        <w:t>Коттера та</w:t>
      </w:r>
      <w:r>
        <w:rPr>
          <w:spacing w:val="-16"/>
        </w:rPr>
        <w:t> </w:t>
      </w:r>
      <w:r>
        <w:rPr/>
        <w:t>Бекхарда-Харріса,</w:t>
      </w:r>
      <w:r>
        <w:rPr>
          <w:spacing w:val="38"/>
        </w:rPr>
        <w:t> </w:t>
      </w:r>
      <w:r>
        <w:rPr/>
        <w:t>а</w:t>
      </w:r>
      <w:r>
        <w:rPr>
          <w:spacing w:val="-16"/>
        </w:rPr>
        <w:t> </w:t>
      </w:r>
      <w:r>
        <w:rPr/>
        <w:t>також</w:t>
      </w:r>
      <w:r>
        <w:rPr>
          <w:spacing w:val="-15"/>
        </w:rPr>
        <w:t> </w:t>
      </w:r>
      <w:r>
        <w:rPr/>
        <w:t>методологічні</w:t>
      </w:r>
      <w:r>
        <w:rPr>
          <w:spacing w:val="-16"/>
        </w:rPr>
        <w:t> </w:t>
      </w:r>
      <w:r>
        <w:rPr/>
        <w:t>основи</w:t>
      </w:r>
      <w:r>
        <w:rPr>
          <w:spacing w:val="-16"/>
        </w:rPr>
        <w:t> </w:t>
      </w:r>
      <w:r>
        <w:rPr/>
        <w:t>організаційної</w:t>
      </w:r>
      <w:r>
        <w:rPr>
          <w:spacing w:val="-16"/>
        </w:rPr>
        <w:t> </w:t>
      </w:r>
      <w:r>
        <w:rPr/>
        <w:t>діагностики.</w:t>
      </w:r>
      <w:r>
        <w:rPr>
          <w:spacing w:val="-16"/>
        </w:rPr>
        <w:t> </w:t>
      </w:r>
      <w:r>
        <w:rPr/>
        <w:t>У третьому розділі викладена модель постановки цілей організаційних змін на основі поєднання бізнес-моделі Остервальдера-Піньє та етапів моделі організаційних змін Коттера.</w:t>
      </w:r>
    </w:p>
    <w:p>
      <w:pPr>
        <w:pStyle w:val="BodyText"/>
        <w:ind w:left="885"/>
      </w:pPr>
      <w:r>
        <w:rPr/>
        <w:t>Обсяг</w:t>
      </w:r>
      <w:r>
        <w:rPr>
          <w:spacing w:val="-2"/>
        </w:rPr>
        <w:t> </w:t>
      </w:r>
      <w:r>
        <w:rPr/>
        <w:t>роботи</w:t>
      </w:r>
      <w:r>
        <w:rPr>
          <w:spacing w:val="-2"/>
        </w:rPr>
        <w:t> </w:t>
      </w:r>
      <w:r>
        <w:rPr/>
        <w:t>складає</w:t>
      </w:r>
      <w:r>
        <w:rPr>
          <w:spacing w:val="-1"/>
        </w:rPr>
        <w:t> </w:t>
      </w:r>
      <w:r>
        <w:rPr/>
        <w:t>62</w:t>
      </w:r>
      <w:r>
        <w:rPr>
          <w:spacing w:val="-1"/>
        </w:rPr>
        <w:t> </w:t>
      </w:r>
      <w:r>
        <w:rPr/>
        <w:t>сторінки,</w:t>
      </w:r>
      <w:r>
        <w:rPr>
          <w:spacing w:val="-2"/>
        </w:rPr>
        <w:t> </w:t>
      </w:r>
      <w:r>
        <w:rPr/>
        <w:t>у</w:t>
      </w:r>
      <w:r>
        <w:rPr>
          <w:spacing w:val="-1"/>
        </w:rPr>
        <w:t> </w:t>
      </w:r>
      <w:r>
        <w:rPr/>
        <w:t>роботі</w:t>
      </w:r>
      <w:r>
        <w:rPr>
          <w:spacing w:val="-2"/>
        </w:rPr>
        <w:t> </w:t>
      </w:r>
      <w:r>
        <w:rPr/>
        <w:t>наведено 5</w:t>
      </w:r>
      <w:r>
        <w:rPr>
          <w:spacing w:val="-1"/>
        </w:rPr>
        <w:t> </w:t>
      </w:r>
      <w:r>
        <w:rPr/>
        <w:t>рисунків,</w:t>
      </w:r>
      <w:r>
        <w:rPr>
          <w:spacing w:val="-2"/>
        </w:rPr>
        <w:t> </w:t>
      </w:r>
      <w:r>
        <w:rPr/>
        <w:t>4</w:t>
      </w:r>
      <w:r>
        <w:rPr>
          <w:spacing w:val="-1"/>
        </w:rPr>
        <w:t> </w:t>
      </w:r>
      <w:r>
        <w:rPr>
          <w:spacing w:val="-2"/>
        </w:rPr>
        <w:t>таблиці.</w:t>
      </w:r>
    </w:p>
    <w:p>
      <w:pPr>
        <w:pStyle w:val="BodyText"/>
        <w:spacing w:before="158"/>
      </w:pPr>
      <w:r>
        <w:rPr/>
        <w:t>Перелік</w:t>
      </w:r>
      <w:r>
        <w:rPr>
          <w:spacing w:val="-14"/>
        </w:rPr>
        <w:t> </w:t>
      </w:r>
      <w:r>
        <w:rPr/>
        <w:t>використаної</w:t>
      </w:r>
      <w:r>
        <w:rPr>
          <w:spacing w:val="-14"/>
        </w:rPr>
        <w:t> </w:t>
      </w:r>
      <w:r>
        <w:rPr/>
        <w:t>літератури</w:t>
      </w:r>
      <w:r>
        <w:rPr>
          <w:spacing w:val="-14"/>
        </w:rPr>
        <w:t> </w:t>
      </w:r>
      <w:r>
        <w:rPr/>
        <w:t>містить</w:t>
      </w:r>
      <w:r>
        <w:rPr>
          <w:spacing w:val="-14"/>
        </w:rPr>
        <w:t> </w:t>
      </w:r>
      <w:r>
        <w:rPr/>
        <w:t>27</w:t>
      </w:r>
      <w:r>
        <w:rPr>
          <w:spacing w:val="-13"/>
        </w:rPr>
        <w:t> </w:t>
      </w:r>
      <w:r>
        <w:rPr>
          <w:spacing w:val="-2"/>
        </w:rPr>
        <w:t>джерел.</w:t>
      </w:r>
    </w:p>
    <w:p>
      <w:pPr>
        <w:spacing w:after="0"/>
        <w:sectPr>
          <w:pgSz w:w="11900" w:h="16840"/>
          <w:pgMar w:header="732" w:footer="0" w:top="1360" w:bottom="280" w:left="920" w:right="760"/>
        </w:sectPr>
      </w:pPr>
    </w:p>
    <w:p>
      <w:pPr>
        <w:pStyle w:val="BodyText"/>
        <w:ind w:left="0"/>
        <w:jc w:val="left"/>
        <w:rPr>
          <w:sz w:val="20"/>
        </w:rPr>
      </w:pPr>
    </w:p>
    <w:p>
      <w:pPr>
        <w:pStyle w:val="BodyText"/>
        <w:spacing w:before="10"/>
        <w:ind w:left="0"/>
        <w:jc w:val="left"/>
        <w:rPr>
          <w:sz w:val="20"/>
        </w:rPr>
      </w:pPr>
    </w:p>
    <w:p>
      <w:pPr>
        <w:pStyle w:val="Heading1"/>
      </w:pPr>
      <w:bookmarkStart w:name="_TOC_250011" w:id="2"/>
      <w:r>
        <w:rPr/>
        <w:t>РОЗДІЛ</w:t>
      </w:r>
      <w:r>
        <w:rPr>
          <w:spacing w:val="-14"/>
        </w:rPr>
        <w:t> </w:t>
      </w:r>
      <w:r>
        <w:rPr/>
        <w:t>1.</w:t>
      </w:r>
      <w:r>
        <w:rPr>
          <w:spacing w:val="22"/>
        </w:rPr>
        <w:t> </w:t>
      </w:r>
      <w:r>
        <w:rPr/>
        <w:t>ТЕОРЕТИЧНІ</w:t>
      </w:r>
      <w:r>
        <w:rPr>
          <w:spacing w:val="-15"/>
        </w:rPr>
        <w:t> </w:t>
      </w:r>
      <w:r>
        <w:rPr/>
        <w:t>ОСНОВИ</w:t>
      </w:r>
      <w:r>
        <w:rPr>
          <w:spacing w:val="-13"/>
        </w:rPr>
        <w:t> </w:t>
      </w:r>
      <w:r>
        <w:rPr/>
        <w:t>УПРАВЛІННЯ</w:t>
      </w:r>
      <w:r>
        <w:rPr>
          <w:spacing w:val="-14"/>
        </w:rPr>
        <w:t> </w:t>
      </w:r>
      <w:bookmarkEnd w:id="2"/>
      <w:r>
        <w:rPr>
          <w:spacing w:val="-2"/>
        </w:rPr>
        <w:t>ЗМІНАМИ</w:t>
      </w:r>
    </w:p>
    <w:p>
      <w:pPr>
        <w:pStyle w:val="Heading2"/>
        <w:numPr>
          <w:ilvl w:val="1"/>
          <w:numId w:val="5"/>
        </w:numPr>
        <w:tabs>
          <w:tab w:pos="2395" w:val="left" w:leader="none"/>
        </w:tabs>
        <w:spacing w:line="240" w:lineRule="auto" w:before="163" w:after="0"/>
        <w:ind w:left="2394" w:right="0" w:hanging="433"/>
        <w:jc w:val="both"/>
      </w:pPr>
      <w:bookmarkStart w:name="_TOC_250010" w:id="3"/>
      <w:r>
        <w:rPr>
          <w:spacing w:val="-2"/>
        </w:rPr>
        <w:t>Управління</w:t>
      </w:r>
      <w:r>
        <w:rPr>
          <w:spacing w:val="-5"/>
        </w:rPr>
        <w:t> </w:t>
      </w:r>
      <w:r>
        <w:rPr>
          <w:spacing w:val="-2"/>
        </w:rPr>
        <w:t>змінами</w:t>
      </w:r>
      <w:r>
        <w:rPr>
          <w:spacing w:val="-5"/>
        </w:rPr>
        <w:t> </w:t>
      </w:r>
      <w:r>
        <w:rPr>
          <w:spacing w:val="-2"/>
        </w:rPr>
        <w:t>у</w:t>
      </w:r>
      <w:r>
        <w:rPr>
          <w:spacing w:val="-4"/>
        </w:rPr>
        <w:t> </w:t>
      </w:r>
      <w:r>
        <w:rPr>
          <w:spacing w:val="-2"/>
        </w:rPr>
        <w:t>сучасному</w:t>
      </w:r>
      <w:r>
        <w:rPr>
          <w:spacing w:val="-5"/>
        </w:rPr>
        <w:t> </w:t>
      </w:r>
      <w:bookmarkEnd w:id="3"/>
      <w:r>
        <w:rPr>
          <w:spacing w:val="-2"/>
        </w:rPr>
        <w:t>менеджменті</w:t>
      </w:r>
    </w:p>
    <w:p>
      <w:pPr>
        <w:pStyle w:val="BodyText"/>
        <w:spacing w:line="360" w:lineRule="auto" w:before="158"/>
        <w:ind w:right="299" w:firstLine="720"/>
      </w:pPr>
      <w:r>
        <w:rPr/>
        <w:t>Всі організації можна розглядати як системи, які є соціальними утвореннями</w:t>
      </w:r>
      <w:r>
        <w:rPr>
          <w:spacing w:val="-14"/>
        </w:rPr>
        <w:t> </w:t>
      </w:r>
      <w:r>
        <w:rPr/>
        <w:t>з</w:t>
      </w:r>
      <w:r>
        <w:rPr>
          <w:spacing w:val="-15"/>
        </w:rPr>
        <w:t> </w:t>
      </w:r>
      <w:r>
        <w:rPr/>
        <w:t>певними</w:t>
      </w:r>
      <w:r>
        <w:rPr>
          <w:spacing w:val="-14"/>
        </w:rPr>
        <w:t> </w:t>
      </w:r>
      <w:r>
        <w:rPr/>
        <w:t>характеристиками.</w:t>
      </w:r>
      <w:r>
        <w:rPr>
          <w:spacing w:val="-15"/>
        </w:rPr>
        <w:t> </w:t>
      </w:r>
      <w:r>
        <w:rPr/>
        <w:t>Вони</w:t>
      </w:r>
      <w:r>
        <w:rPr>
          <w:spacing w:val="-14"/>
        </w:rPr>
        <w:t> </w:t>
      </w:r>
      <w:r>
        <w:rPr/>
        <w:t>мають</w:t>
      </w:r>
      <w:r>
        <w:rPr>
          <w:spacing w:val="-14"/>
        </w:rPr>
        <w:t> </w:t>
      </w:r>
      <w:r>
        <w:rPr/>
        <w:t>властивість</w:t>
      </w:r>
      <w:r>
        <w:rPr>
          <w:spacing w:val="-14"/>
        </w:rPr>
        <w:t> </w:t>
      </w:r>
      <w:r>
        <w:rPr/>
        <w:t>взаємодії</w:t>
      </w:r>
      <w:r>
        <w:rPr>
          <w:spacing w:val="-15"/>
        </w:rPr>
        <w:t> </w:t>
      </w:r>
      <w:r>
        <w:rPr/>
        <w:t>між їхніми елементами, складаються з підсистем, демонструють упорядкованість, цілісність та структурованість, і працюють з метою досягнення заданої цілі. Метою організації є ідеальний стан, який відповідає бажаному, можливому та </w:t>
      </w:r>
      <w:r>
        <w:rPr>
          <w:spacing w:val="-2"/>
        </w:rPr>
        <w:t>необхідному</w:t>
      </w:r>
      <w:r>
        <w:rPr>
          <w:spacing w:val="-9"/>
        </w:rPr>
        <w:t> </w:t>
      </w:r>
      <w:r>
        <w:rPr>
          <w:spacing w:val="-2"/>
        </w:rPr>
        <w:t>стану</w:t>
      </w:r>
      <w:r>
        <w:rPr>
          <w:spacing w:val="-9"/>
        </w:rPr>
        <w:t> </w:t>
      </w:r>
      <w:r>
        <w:rPr>
          <w:spacing w:val="-2"/>
        </w:rPr>
        <w:t>керованого</w:t>
      </w:r>
      <w:r>
        <w:rPr>
          <w:spacing w:val="-9"/>
        </w:rPr>
        <w:t> </w:t>
      </w:r>
      <w:r>
        <w:rPr>
          <w:spacing w:val="-2"/>
        </w:rPr>
        <w:t>об'єкта,</w:t>
      </w:r>
      <w:r>
        <w:rPr>
          <w:spacing w:val="-9"/>
        </w:rPr>
        <w:t> </w:t>
      </w:r>
      <w:r>
        <w:rPr>
          <w:spacing w:val="-2"/>
        </w:rPr>
        <w:t>і</w:t>
      </w:r>
      <w:r>
        <w:rPr>
          <w:spacing w:val="-9"/>
        </w:rPr>
        <w:t> </w:t>
      </w:r>
      <w:r>
        <w:rPr>
          <w:spacing w:val="-2"/>
        </w:rPr>
        <w:t>критерієм</w:t>
      </w:r>
      <w:r>
        <w:rPr>
          <w:spacing w:val="-9"/>
        </w:rPr>
        <w:t> </w:t>
      </w:r>
      <w:r>
        <w:rPr>
          <w:spacing w:val="-2"/>
        </w:rPr>
        <w:t>досягнення</w:t>
      </w:r>
      <w:r>
        <w:rPr>
          <w:spacing w:val="-9"/>
        </w:rPr>
        <w:t> </w:t>
      </w:r>
      <w:r>
        <w:rPr>
          <w:spacing w:val="-2"/>
        </w:rPr>
        <w:t>цієї</w:t>
      </w:r>
      <w:r>
        <w:rPr>
          <w:spacing w:val="-9"/>
        </w:rPr>
        <w:t> </w:t>
      </w:r>
      <w:r>
        <w:rPr>
          <w:spacing w:val="-2"/>
        </w:rPr>
        <w:t>мети</w:t>
      </w:r>
      <w:r>
        <w:rPr>
          <w:spacing w:val="-9"/>
        </w:rPr>
        <w:t> </w:t>
      </w:r>
      <w:r>
        <w:rPr>
          <w:spacing w:val="-2"/>
        </w:rPr>
        <w:t>може</w:t>
      </w:r>
      <w:r>
        <w:rPr>
          <w:spacing w:val="-9"/>
        </w:rPr>
        <w:t> </w:t>
      </w:r>
      <w:r>
        <w:rPr>
          <w:spacing w:val="-2"/>
        </w:rPr>
        <w:t>бути </w:t>
      </w:r>
      <w:r>
        <w:rPr/>
        <w:t>ефективне функціонування організації. Ефективність діяльності організації визначається її здатністю поставити мету, враховуючи зовнішні та внутрішні умови,</w:t>
      </w:r>
      <w:r>
        <w:rPr>
          <w:spacing w:val="-13"/>
        </w:rPr>
        <w:t> </w:t>
      </w:r>
      <w:r>
        <w:rPr/>
        <w:t>і</w:t>
      </w:r>
      <w:r>
        <w:rPr>
          <w:spacing w:val="-13"/>
        </w:rPr>
        <w:t> </w:t>
      </w:r>
      <w:r>
        <w:rPr/>
        <w:t>досягти</w:t>
      </w:r>
      <w:r>
        <w:rPr>
          <w:spacing w:val="-13"/>
        </w:rPr>
        <w:t> </w:t>
      </w:r>
      <w:r>
        <w:rPr/>
        <w:t>цієї</w:t>
      </w:r>
      <w:r>
        <w:rPr>
          <w:spacing w:val="-14"/>
        </w:rPr>
        <w:t> </w:t>
      </w:r>
      <w:r>
        <w:rPr/>
        <w:t>мети,</w:t>
      </w:r>
      <w:r>
        <w:rPr>
          <w:spacing w:val="-14"/>
        </w:rPr>
        <w:t> </w:t>
      </w:r>
      <w:r>
        <w:rPr/>
        <w:t>використовуючи</w:t>
      </w:r>
      <w:r>
        <w:rPr>
          <w:spacing w:val="-13"/>
        </w:rPr>
        <w:t> </w:t>
      </w:r>
      <w:r>
        <w:rPr/>
        <w:t>прийняті</w:t>
      </w:r>
      <w:r>
        <w:rPr>
          <w:spacing w:val="-13"/>
        </w:rPr>
        <w:t> </w:t>
      </w:r>
      <w:r>
        <w:rPr/>
        <w:t>соціально</w:t>
      </w:r>
      <w:r>
        <w:rPr>
          <w:spacing w:val="-13"/>
        </w:rPr>
        <w:t> </w:t>
      </w:r>
      <w:r>
        <w:rPr/>
        <w:t>засвоєні</w:t>
      </w:r>
      <w:r>
        <w:rPr>
          <w:spacing w:val="-13"/>
        </w:rPr>
        <w:t> </w:t>
      </w:r>
      <w:r>
        <w:rPr/>
        <w:t>методи,</w:t>
      </w:r>
      <w:r>
        <w:rPr>
          <w:spacing w:val="-14"/>
        </w:rPr>
        <w:t> </w:t>
      </w:r>
      <w:r>
        <w:rPr/>
        <w:t>з урахуванням співвідношення між затратами та результатами, що відображає економічну ефективність системи. Організації стикаються з постійними змінами у динамічному та непостійному середовищі, що вимагає від організації розвитку здібностей</w:t>
      </w:r>
      <w:r>
        <w:rPr>
          <w:spacing w:val="-16"/>
        </w:rPr>
        <w:t> </w:t>
      </w:r>
      <w:r>
        <w:rPr/>
        <w:t>до</w:t>
      </w:r>
      <w:r>
        <w:rPr>
          <w:spacing w:val="-16"/>
        </w:rPr>
        <w:t> </w:t>
      </w:r>
      <w:r>
        <w:rPr/>
        <w:t>адаптації</w:t>
      </w:r>
      <w:r>
        <w:rPr>
          <w:spacing w:val="-16"/>
        </w:rPr>
        <w:t> </w:t>
      </w:r>
      <w:r>
        <w:rPr/>
        <w:t>[1,</w:t>
      </w:r>
      <w:r>
        <w:rPr>
          <w:spacing w:val="-17"/>
        </w:rPr>
        <w:t> </w:t>
      </w:r>
      <w:r>
        <w:rPr/>
        <w:t>2],</w:t>
      </w:r>
      <w:r>
        <w:rPr>
          <w:spacing w:val="-17"/>
        </w:rPr>
        <w:t> </w:t>
      </w:r>
      <w:r>
        <w:rPr/>
        <w:t>передбачення</w:t>
      </w:r>
      <w:r>
        <w:rPr>
          <w:spacing w:val="-16"/>
        </w:rPr>
        <w:t> </w:t>
      </w:r>
      <w:r>
        <w:rPr/>
        <w:t>нових</w:t>
      </w:r>
      <w:r>
        <w:rPr>
          <w:spacing w:val="-16"/>
        </w:rPr>
        <w:t> </w:t>
      </w:r>
      <w:r>
        <w:rPr/>
        <w:t>умов</w:t>
      </w:r>
      <w:r>
        <w:rPr>
          <w:spacing w:val="-16"/>
        </w:rPr>
        <w:t> </w:t>
      </w:r>
      <w:r>
        <w:rPr/>
        <w:t>та</w:t>
      </w:r>
      <w:r>
        <w:rPr>
          <w:spacing w:val="-16"/>
        </w:rPr>
        <w:t> </w:t>
      </w:r>
      <w:r>
        <w:rPr/>
        <w:t>динамічної</w:t>
      </w:r>
      <w:r>
        <w:rPr>
          <w:spacing w:val="-17"/>
        </w:rPr>
        <w:t> </w:t>
      </w:r>
      <w:r>
        <w:rPr/>
        <w:t>перебудови у процесі функціонування.</w:t>
      </w:r>
    </w:p>
    <w:p>
      <w:pPr>
        <w:pStyle w:val="BodyText"/>
        <w:spacing w:line="360" w:lineRule="auto" w:before="2"/>
        <w:ind w:right="299" w:firstLine="720"/>
      </w:pPr>
      <w:r>
        <w:rPr/>
        <w:t>Очевидно, що кожна організація діє в контексті зовнішнього середовища, яке впливає на неї безпосередньо чи опосередковано через безліч факторів. Урахування цих факторів вимагає адекватної реакції внутрішньої сфери соціально-економічної системи. Одним з можливих реагувань може бути впровадження</w:t>
      </w:r>
      <w:r>
        <w:rPr>
          <w:spacing w:val="-1"/>
        </w:rPr>
        <w:t> </w:t>
      </w:r>
      <w:r>
        <w:rPr/>
        <w:t>необхідних</w:t>
      </w:r>
      <w:r>
        <w:rPr>
          <w:spacing w:val="-1"/>
        </w:rPr>
        <w:t> </w:t>
      </w:r>
      <w:r>
        <w:rPr/>
        <w:t>змін</w:t>
      </w:r>
      <w:r>
        <w:rPr>
          <w:spacing w:val="-1"/>
        </w:rPr>
        <w:t> </w:t>
      </w:r>
      <w:r>
        <w:rPr/>
        <w:t>в</w:t>
      </w:r>
      <w:r>
        <w:rPr>
          <w:spacing w:val="-1"/>
        </w:rPr>
        <w:t> </w:t>
      </w:r>
      <w:r>
        <w:rPr/>
        <w:t>організації,</w:t>
      </w:r>
      <w:r>
        <w:rPr>
          <w:spacing w:val="-2"/>
        </w:rPr>
        <w:t> </w:t>
      </w:r>
      <w:r>
        <w:rPr/>
        <w:t>що</w:t>
      </w:r>
      <w:r>
        <w:rPr>
          <w:spacing w:val="-1"/>
        </w:rPr>
        <w:t> </w:t>
      </w:r>
      <w:r>
        <w:rPr/>
        <w:t>може</w:t>
      </w:r>
      <w:r>
        <w:rPr>
          <w:spacing w:val="-1"/>
        </w:rPr>
        <w:t> </w:t>
      </w:r>
      <w:r>
        <w:rPr/>
        <w:t>стати</w:t>
      </w:r>
      <w:r>
        <w:rPr>
          <w:spacing w:val="-1"/>
        </w:rPr>
        <w:t> </w:t>
      </w:r>
      <w:r>
        <w:rPr/>
        <w:t>ключовим</w:t>
      </w:r>
      <w:r>
        <w:rPr>
          <w:spacing w:val="-1"/>
        </w:rPr>
        <w:t> </w:t>
      </w:r>
      <w:r>
        <w:rPr/>
        <w:t>фактором її подальшої конкурентоспроможності на ринку товарів і послуг. Тому виникає </w:t>
      </w:r>
      <w:r>
        <w:rPr>
          <w:spacing w:val="-2"/>
        </w:rPr>
        <w:t>необхідність</w:t>
      </w:r>
      <w:r>
        <w:rPr>
          <w:spacing w:val="-3"/>
        </w:rPr>
        <w:t> </w:t>
      </w:r>
      <w:r>
        <w:rPr>
          <w:spacing w:val="-2"/>
        </w:rPr>
        <w:t>в професіоналізації</w:t>
      </w:r>
      <w:r>
        <w:rPr>
          <w:spacing w:val="-3"/>
        </w:rPr>
        <w:t> </w:t>
      </w:r>
      <w:r>
        <w:rPr>
          <w:spacing w:val="-2"/>
        </w:rPr>
        <w:t>управління [3],</w:t>
      </w:r>
      <w:r>
        <w:rPr>
          <w:spacing w:val="-3"/>
        </w:rPr>
        <w:t> </w:t>
      </w:r>
      <w:r>
        <w:rPr>
          <w:spacing w:val="-2"/>
        </w:rPr>
        <w:t>ефективному</w:t>
      </w:r>
      <w:r>
        <w:rPr>
          <w:spacing w:val="-3"/>
        </w:rPr>
        <w:t> </w:t>
      </w:r>
      <w:r>
        <w:rPr>
          <w:spacing w:val="-2"/>
        </w:rPr>
        <w:t>управлінні</w:t>
      </w:r>
      <w:r>
        <w:rPr>
          <w:spacing w:val="-3"/>
        </w:rPr>
        <w:t> </w:t>
      </w:r>
      <w:r>
        <w:rPr>
          <w:spacing w:val="-2"/>
        </w:rPr>
        <w:t>змінами, </w:t>
      </w:r>
      <w:r>
        <w:rPr/>
        <w:t>яке дозволить організації адаптуватися до нових умов та зберегти свою конкурентоспроможність [4].</w:t>
      </w:r>
    </w:p>
    <w:p>
      <w:pPr>
        <w:pStyle w:val="BodyText"/>
        <w:spacing w:line="362" w:lineRule="auto"/>
        <w:ind w:right="301" w:firstLine="720"/>
      </w:pPr>
      <w:r>
        <w:rPr>
          <w:spacing w:val="-2"/>
        </w:rPr>
        <w:t>Зміни</w:t>
      </w:r>
      <w:r>
        <w:rPr>
          <w:spacing w:val="-8"/>
        </w:rPr>
        <w:t> </w:t>
      </w:r>
      <w:r>
        <w:rPr>
          <w:spacing w:val="-2"/>
        </w:rPr>
        <w:t>в</w:t>
      </w:r>
      <w:r>
        <w:rPr>
          <w:spacing w:val="-8"/>
        </w:rPr>
        <w:t> </w:t>
      </w:r>
      <w:r>
        <w:rPr>
          <w:spacing w:val="-2"/>
        </w:rPr>
        <w:t>організації</w:t>
      </w:r>
      <w:r>
        <w:rPr>
          <w:spacing w:val="-6"/>
        </w:rPr>
        <w:t> </w:t>
      </w:r>
      <w:r>
        <w:rPr>
          <w:spacing w:val="-2"/>
        </w:rPr>
        <w:t>стосуються</w:t>
      </w:r>
      <w:r>
        <w:rPr>
          <w:spacing w:val="-8"/>
        </w:rPr>
        <w:t> </w:t>
      </w:r>
      <w:r>
        <w:rPr>
          <w:spacing w:val="-2"/>
        </w:rPr>
        <w:t>впровадження</w:t>
      </w:r>
      <w:r>
        <w:rPr>
          <w:spacing w:val="-8"/>
        </w:rPr>
        <w:t> </w:t>
      </w:r>
      <w:r>
        <w:rPr>
          <w:spacing w:val="-2"/>
        </w:rPr>
        <w:t>нововведень</w:t>
      </w:r>
      <w:r>
        <w:rPr>
          <w:spacing w:val="-8"/>
        </w:rPr>
        <w:t> </w:t>
      </w:r>
      <w:r>
        <w:rPr>
          <w:spacing w:val="-2"/>
        </w:rPr>
        <w:t>в</w:t>
      </w:r>
      <w:r>
        <w:rPr>
          <w:spacing w:val="-8"/>
        </w:rPr>
        <w:t> </w:t>
      </w:r>
      <w:r>
        <w:rPr>
          <w:spacing w:val="-2"/>
        </w:rPr>
        <w:t>різних</w:t>
      </w:r>
      <w:r>
        <w:rPr>
          <w:spacing w:val="-8"/>
        </w:rPr>
        <w:t> </w:t>
      </w:r>
      <w:r>
        <w:rPr>
          <w:spacing w:val="-2"/>
        </w:rPr>
        <w:t>аспектах </w:t>
      </w:r>
      <w:r>
        <w:rPr/>
        <w:t>її функціонування. Ці зміни можуть стосуватися процесів роботи, методів управління,</w:t>
      </w:r>
      <w:r>
        <w:rPr>
          <w:spacing w:val="-18"/>
        </w:rPr>
        <w:t> </w:t>
      </w:r>
      <w:r>
        <w:rPr/>
        <w:t>організаційної</w:t>
      </w:r>
      <w:r>
        <w:rPr>
          <w:spacing w:val="-17"/>
        </w:rPr>
        <w:t> </w:t>
      </w:r>
      <w:r>
        <w:rPr/>
        <w:t>структури,</w:t>
      </w:r>
      <w:r>
        <w:rPr>
          <w:spacing w:val="-18"/>
        </w:rPr>
        <w:t> </w:t>
      </w:r>
      <w:r>
        <w:rPr/>
        <w:t>персоналу</w:t>
      </w:r>
      <w:r>
        <w:rPr>
          <w:spacing w:val="-17"/>
        </w:rPr>
        <w:t> </w:t>
      </w:r>
      <w:r>
        <w:rPr/>
        <w:t>та</w:t>
      </w:r>
      <w:r>
        <w:rPr>
          <w:spacing w:val="-18"/>
        </w:rPr>
        <w:t> </w:t>
      </w:r>
      <w:r>
        <w:rPr/>
        <w:t>інших</w:t>
      </w:r>
      <w:r>
        <w:rPr>
          <w:spacing w:val="-17"/>
        </w:rPr>
        <w:t> </w:t>
      </w:r>
      <w:r>
        <w:rPr/>
        <w:t>аспектів.</w:t>
      </w:r>
      <w:r>
        <w:rPr>
          <w:spacing w:val="-18"/>
        </w:rPr>
        <w:t> </w:t>
      </w:r>
      <w:r>
        <w:rPr/>
        <w:t>Воно</w:t>
      </w:r>
      <w:r>
        <w:rPr>
          <w:spacing w:val="-17"/>
        </w:rPr>
        <w:t> </w:t>
      </w:r>
      <w:r>
        <w:rPr/>
        <w:t>включає</w:t>
      </w:r>
    </w:p>
    <w:p>
      <w:pPr>
        <w:spacing w:after="0" w:line="362" w:lineRule="auto"/>
        <w:sectPr>
          <w:pgSz w:w="11900" w:h="16840"/>
          <w:pgMar w:header="732" w:footer="0" w:top="1360" w:bottom="280" w:left="920" w:right="760"/>
        </w:sectPr>
      </w:pPr>
    </w:p>
    <w:p>
      <w:pPr>
        <w:pStyle w:val="BodyText"/>
        <w:spacing w:line="360" w:lineRule="auto" w:before="76"/>
        <w:ind w:right="298"/>
      </w:pPr>
      <w:r>
        <w:rPr/>
        <w:t>в себе впровадження нових процесів, систем, технологій, організаційних структур, стратегій або змін, що стосуються організаційної культури, або її компонентів. Основною метою змін є підвищення конкурентоспроможності підприємства та поліпшення його ефективності [5].</w:t>
      </w:r>
    </w:p>
    <w:p>
      <w:pPr>
        <w:pStyle w:val="BodyText"/>
        <w:spacing w:line="362" w:lineRule="auto"/>
        <w:ind w:right="301" w:firstLine="720"/>
      </w:pPr>
      <w:r>
        <w:rPr/>
        <w:t>Управління змінами (change management) – це процес планування, впровадження, контролю та оцінки змін в організації з метою забезпечення успішного переходу від поточного до бажаного стану.</w:t>
      </w:r>
    </w:p>
    <w:p>
      <w:pPr>
        <w:pStyle w:val="BodyText"/>
        <w:spacing w:line="360" w:lineRule="auto"/>
        <w:ind w:right="298" w:firstLine="720"/>
      </w:pPr>
      <w:r>
        <w:rPr/>
        <w:t>Управління змінами є необхідною складовою успішного функціонування організації, особливо в умовах постійних змін в бізнес-середовищі. Посилення потреби</w:t>
      </w:r>
      <w:r>
        <w:rPr>
          <w:spacing w:val="-12"/>
        </w:rPr>
        <w:t> </w:t>
      </w:r>
      <w:r>
        <w:rPr/>
        <w:t>організацій</w:t>
      </w:r>
      <w:r>
        <w:rPr>
          <w:spacing w:val="-12"/>
        </w:rPr>
        <w:t> </w:t>
      </w:r>
      <w:r>
        <w:rPr/>
        <w:t>в</w:t>
      </w:r>
      <w:r>
        <w:rPr>
          <w:spacing w:val="-12"/>
        </w:rPr>
        <w:t> </w:t>
      </w:r>
      <w:r>
        <w:rPr/>
        <w:t>управлінні</w:t>
      </w:r>
      <w:r>
        <w:rPr>
          <w:spacing w:val="-12"/>
        </w:rPr>
        <w:t> </w:t>
      </w:r>
      <w:r>
        <w:rPr/>
        <w:t>змінами</w:t>
      </w:r>
      <w:r>
        <w:rPr>
          <w:spacing w:val="-11"/>
        </w:rPr>
        <w:t> </w:t>
      </w:r>
      <w:r>
        <w:rPr/>
        <w:t>виникає</w:t>
      </w:r>
      <w:r>
        <w:rPr>
          <w:spacing w:val="-12"/>
        </w:rPr>
        <w:t> </w:t>
      </w:r>
      <w:r>
        <w:rPr/>
        <w:t>з</w:t>
      </w:r>
      <w:r>
        <w:rPr>
          <w:spacing w:val="-12"/>
        </w:rPr>
        <w:t> </w:t>
      </w:r>
      <w:r>
        <w:rPr/>
        <w:t>різних</w:t>
      </w:r>
      <w:r>
        <w:rPr>
          <w:spacing w:val="-9"/>
        </w:rPr>
        <w:t> </w:t>
      </w:r>
      <w:r>
        <w:rPr/>
        <w:t>причин,</w:t>
      </w:r>
      <w:r>
        <w:rPr>
          <w:spacing w:val="-12"/>
        </w:rPr>
        <w:t> </w:t>
      </w:r>
      <w:r>
        <w:rPr/>
        <w:t>які</w:t>
      </w:r>
      <w:r>
        <w:rPr>
          <w:spacing w:val="-12"/>
        </w:rPr>
        <w:t> </w:t>
      </w:r>
      <w:r>
        <w:rPr/>
        <w:t>впливають на сучасне бізнес-середовище та організаційні процеси. Можна виділити такі основні причини, що призводять до зростання потреби в управлінні змінами.</w:t>
      </w:r>
    </w:p>
    <w:p>
      <w:pPr>
        <w:pStyle w:val="ListParagraph"/>
        <w:numPr>
          <w:ilvl w:val="0"/>
          <w:numId w:val="6"/>
        </w:numPr>
        <w:tabs>
          <w:tab w:pos="886" w:val="left" w:leader="none"/>
        </w:tabs>
        <w:spacing w:line="360" w:lineRule="auto" w:before="0" w:after="0"/>
        <w:ind w:left="885" w:right="300" w:hanging="360"/>
        <w:jc w:val="both"/>
        <w:rPr>
          <w:sz w:val="28"/>
        </w:rPr>
      </w:pPr>
      <w:r>
        <w:rPr>
          <w:sz w:val="28"/>
        </w:rPr>
        <w:t>Мінливе зовнішнє середовище. Організації стикаються зі змінами в економічних, технологічних, соціокультурних та політичних чинниках. Наприклад, швидкий технологічний прогрес, зміни у звичках та моделях споживання, або зміна регуляторного середовища потребують від організацій зміни стратегій, структур, процесів та продуктів. Наприклад, П.</w:t>
      </w:r>
      <w:r>
        <w:rPr>
          <w:spacing w:val="-7"/>
          <w:sz w:val="28"/>
        </w:rPr>
        <w:t> </w:t>
      </w:r>
      <w:r>
        <w:rPr>
          <w:sz w:val="28"/>
        </w:rPr>
        <w:t>Друкер попереджав ще наприкінці ХХ століття про те, що демографічні зміни, на які менеджмент організації традиційно не звертає значної уваги докорінно змінять ринок праці та способи функціонування організації в майбутньому [6]. Зміни у структурі економіки, такі як розвиток сфери послуг, зростання значення доступу до інформації, розвиток знаннєвої економіки потребують перегляду та перебудови бізнес-моделей [7].</w:t>
      </w:r>
    </w:p>
    <w:p>
      <w:pPr>
        <w:pStyle w:val="ListParagraph"/>
        <w:numPr>
          <w:ilvl w:val="0"/>
          <w:numId w:val="6"/>
        </w:numPr>
        <w:tabs>
          <w:tab w:pos="886" w:val="left" w:leader="none"/>
        </w:tabs>
        <w:spacing w:line="360" w:lineRule="auto" w:before="0" w:after="0"/>
        <w:ind w:left="885" w:right="298" w:hanging="360"/>
        <w:jc w:val="both"/>
        <w:rPr>
          <w:sz w:val="28"/>
        </w:rPr>
      </w:pPr>
      <w:r>
        <w:rPr>
          <w:sz w:val="28"/>
        </w:rPr>
        <w:t>Технологічні інновації. Швидкий розвиток технологій, таких як штучний інтелект,</w:t>
      </w:r>
      <w:r>
        <w:rPr>
          <w:spacing w:val="-9"/>
          <w:sz w:val="28"/>
        </w:rPr>
        <w:t> </w:t>
      </w:r>
      <w:r>
        <w:rPr>
          <w:sz w:val="28"/>
        </w:rPr>
        <w:t>автоматизація</w:t>
      </w:r>
      <w:r>
        <w:rPr>
          <w:spacing w:val="-9"/>
          <w:sz w:val="28"/>
        </w:rPr>
        <w:t> </w:t>
      </w:r>
      <w:r>
        <w:rPr>
          <w:sz w:val="28"/>
        </w:rPr>
        <w:t>та</w:t>
      </w:r>
      <w:r>
        <w:rPr>
          <w:spacing w:val="-9"/>
          <w:sz w:val="28"/>
        </w:rPr>
        <w:t> </w:t>
      </w:r>
      <w:r>
        <w:rPr>
          <w:sz w:val="28"/>
        </w:rPr>
        <w:t>Інтернет</w:t>
      </w:r>
      <w:r>
        <w:rPr>
          <w:spacing w:val="-9"/>
          <w:sz w:val="28"/>
        </w:rPr>
        <w:t> </w:t>
      </w:r>
      <w:r>
        <w:rPr>
          <w:sz w:val="28"/>
        </w:rPr>
        <w:t>речей,</w:t>
      </w:r>
      <w:r>
        <w:rPr>
          <w:spacing w:val="-9"/>
          <w:sz w:val="28"/>
        </w:rPr>
        <w:t> </w:t>
      </w:r>
      <w:r>
        <w:rPr>
          <w:sz w:val="28"/>
        </w:rPr>
        <w:t>створює</w:t>
      </w:r>
      <w:r>
        <w:rPr>
          <w:spacing w:val="-9"/>
          <w:sz w:val="28"/>
        </w:rPr>
        <w:t> </w:t>
      </w:r>
      <w:r>
        <w:rPr>
          <w:sz w:val="28"/>
        </w:rPr>
        <w:t>необхідність</w:t>
      </w:r>
      <w:r>
        <w:rPr>
          <w:spacing w:val="-9"/>
          <w:sz w:val="28"/>
        </w:rPr>
        <w:t> </w:t>
      </w:r>
      <w:r>
        <w:rPr>
          <w:sz w:val="28"/>
        </w:rPr>
        <w:t>в</w:t>
      </w:r>
      <w:r>
        <w:rPr>
          <w:spacing w:val="-8"/>
          <w:sz w:val="28"/>
        </w:rPr>
        <w:t> </w:t>
      </w:r>
      <w:r>
        <w:rPr>
          <w:sz w:val="28"/>
        </w:rPr>
        <w:t>адаптації до нових можливостей та викликів. Організації можуть потребувати впровадження нових технологій, навчання персоналу та перегляду бізнес- моделей. Особливо важливими у цьому зв'язку і розвиток сучасних інформаційно-комунікаційних</w:t>
      </w:r>
      <w:r>
        <w:rPr>
          <w:spacing w:val="80"/>
          <w:sz w:val="28"/>
        </w:rPr>
        <w:t> </w:t>
      </w:r>
      <w:r>
        <w:rPr>
          <w:sz w:val="28"/>
        </w:rPr>
        <w:t>технологій</w:t>
      </w:r>
      <w:r>
        <w:rPr>
          <w:spacing w:val="80"/>
          <w:sz w:val="28"/>
        </w:rPr>
        <w:t> </w:t>
      </w:r>
      <w:r>
        <w:rPr>
          <w:sz w:val="28"/>
        </w:rPr>
        <w:t>та</w:t>
      </w:r>
      <w:r>
        <w:rPr>
          <w:spacing w:val="80"/>
          <w:sz w:val="28"/>
        </w:rPr>
        <w:t> </w:t>
      </w:r>
      <w:r>
        <w:rPr>
          <w:sz w:val="28"/>
        </w:rPr>
        <w:t>інструментів</w:t>
      </w:r>
      <w:r>
        <w:rPr>
          <w:spacing w:val="80"/>
          <w:sz w:val="28"/>
        </w:rPr>
        <w:t> </w:t>
      </w:r>
      <w:r>
        <w:rPr>
          <w:sz w:val="28"/>
        </w:rPr>
        <w:t>індустрії</w:t>
      </w:r>
      <w:r>
        <w:rPr>
          <w:spacing w:val="80"/>
          <w:sz w:val="28"/>
        </w:rPr>
        <w:t> </w:t>
      </w:r>
      <w:r>
        <w:rPr>
          <w:sz w:val="28"/>
        </w:rPr>
        <w:t>4.0.</w:t>
      </w:r>
    </w:p>
    <w:p>
      <w:pPr>
        <w:spacing w:after="0" w:line="360" w:lineRule="auto"/>
        <w:jc w:val="both"/>
        <w:rPr>
          <w:sz w:val="28"/>
        </w:rPr>
        <w:sectPr>
          <w:pgSz w:w="11900" w:h="16840"/>
          <w:pgMar w:header="732" w:footer="0" w:top="1360" w:bottom="280" w:left="920" w:right="760"/>
        </w:sectPr>
      </w:pPr>
    </w:p>
    <w:p>
      <w:pPr>
        <w:pStyle w:val="BodyText"/>
        <w:spacing w:line="360" w:lineRule="auto" w:before="76"/>
        <w:ind w:left="885" w:right="298"/>
      </w:pPr>
      <w:r>
        <w:rPr/>
        <w:t>Розвиток цифрових, та пов’язаних із ними технологій призводить до розривів традиційних ланцюгів постачання та виробничих процесів, заміняючи деякі з них на віртуальні, в той, час як зникає потреба в деяких інших. В результаті відбуваються зміни не лише в плані автоматизації виробництва та процесів, змінюється вимоги до робочих місць, вимоги до обладнання,</w:t>
      </w:r>
      <w:r>
        <w:rPr>
          <w:spacing w:val="-9"/>
        </w:rPr>
        <w:t> </w:t>
      </w:r>
      <w:r>
        <w:rPr/>
        <w:t>самий</w:t>
      </w:r>
      <w:r>
        <w:rPr>
          <w:spacing w:val="-9"/>
        </w:rPr>
        <w:t> </w:t>
      </w:r>
      <w:r>
        <w:rPr/>
        <w:t>характер</w:t>
      </w:r>
      <w:r>
        <w:rPr>
          <w:spacing w:val="-9"/>
        </w:rPr>
        <w:t> </w:t>
      </w:r>
      <w:r>
        <w:rPr/>
        <w:t>перебігу</w:t>
      </w:r>
      <w:r>
        <w:rPr>
          <w:spacing w:val="-9"/>
        </w:rPr>
        <w:t> </w:t>
      </w:r>
      <w:r>
        <w:rPr/>
        <w:t>процесів</w:t>
      </w:r>
      <w:r>
        <w:rPr>
          <w:spacing w:val="-9"/>
        </w:rPr>
        <w:t> </w:t>
      </w:r>
      <w:r>
        <w:rPr/>
        <w:t>роботи.</w:t>
      </w:r>
      <w:r>
        <w:rPr>
          <w:spacing w:val="-9"/>
        </w:rPr>
        <w:t> </w:t>
      </w:r>
      <w:r>
        <w:rPr/>
        <w:t>Ці</w:t>
      </w:r>
      <w:r>
        <w:rPr>
          <w:spacing w:val="-9"/>
        </w:rPr>
        <w:t> </w:t>
      </w:r>
      <w:r>
        <w:rPr/>
        <w:t>зміни</w:t>
      </w:r>
      <w:r>
        <w:rPr>
          <w:spacing w:val="-9"/>
        </w:rPr>
        <w:t> </w:t>
      </w:r>
      <w:r>
        <w:rPr/>
        <w:t>стосуються не лише виробництва, великі зміни відбуваються у процесах управління. Йдеться, наприклад, про віртуальні робочі місця, віддалені команди, та дистанційну роботу. Навіть ці прояви, а ними вплив ІКТ та індустрії 4.0 на управління не обмежується, чинять великий вплив на процеси функціонування та управління, організаційні структури, комунікації </w:t>
      </w:r>
      <w:r>
        <w:rPr>
          <w:spacing w:val="-2"/>
        </w:rPr>
        <w:t>всередині</w:t>
      </w:r>
      <w:r>
        <w:rPr>
          <w:spacing w:val="-4"/>
        </w:rPr>
        <w:t> </w:t>
      </w:r>
      <w:r>
        <w:rPr>
          <w:spacing w:val="-2"/>
        </w:rPr>
        <w:t>організації,</w:t>
      </w:r>
      <w:r>
        <w:rPr>
          <w:spacing w:val="-4"/>
        </w:rPr>
        <w:t> </w:t>
      </w:r>
      <w:r>
        <w:rPr>
          <w:spacing w:val="-2"/>
        </w:rPr>
        <w:t>мотивацію,</w:t>
      </w:r>
      <w:r>
        <w:rPr>
          <w:spacing w:val="-4"/>
        </w:rPr>
        <w:t> </w:t>
      </w:r>
      <w:r>
        <w:rPr>
          <w:spacing w:val="-2"/>
        </w:rPr>
        <w:t>групову</w:t>
      </w:r>
      <w:r>
        <w:rPr>
          <w:spacing w:val="-3"/>
        </w:rPr>
        <w:t> </w:t>
      </w:r>
      <w:r>
        <w:rPr>
          <w:spacing w:val="-2"/>
        </w:rPr>
        <w:t>динаміку,</w:t>
      </w:r>
      <w:r>
        <w:rPr>
          <w:spacing w:val="-4"/>
        </w:rPr>
        <w:t> </w:t>
      </w:r>
      <w:r>
        <w:rPr>
          <w:spacing w:val="-2"/>
        </w:rPr>
        <w:t>організаційну</w:t>
      </w:r>
      <w:r>
        <w:rPr>
          <w:spacing w:val="-3"/>
        </w:rPr>
        <w:t> </w:t>
      </w:r>
      <w:r>
        <w:rPr>
          <w:spacing w:val="-2"/>
        </w:rPr>
        <w:t>культуру </w:t>
      </w:r>
      <w:r>
        <w:rPr/>
        <w:t>та її здатність впливати на поведінку членів організації.</w:t>
      </w:r>
    </w:p>
    <w:p>
      <w:pPr>
        <w:pStyle w:val="ListParagraph"/>
        <w:numPr>
          <w:ilvl w:val="0"/>
          <w:numId w:val="6"/>
        </w:numPr>
        <w:tabs>
          <w:tab w:pos="886" w:val="left" w:leader="none"/>
        </w:tabs>
        <w:spacing w:line="360" w:lineRule="auto" w:before="0" w:after="0"/>
        <w:ind w:left="885" w:right="299" w:hanging="360"/>
        <w:jc w:val="both"/>
        <w:rPr>
          <w:sz w:val="28"/>
        </w:rPr>
      </w:pPr>
      <w:r>
        <w:rPr>
          <w:sz w:val="28"/>
        </w:rPr>
        <w:t>Глобалізація. Зростання глобалізації та світової конкуренції ставлять організації перед потребою адаптуватися до нових ринків, міжнародних стандартів та глобальних трендів. Це може вимагати змін в організаційних структурах, маркетингових стратегіях, ланцюгах постачання та бізнес- процесах.</w:t>
      </w:r>
      <w:r>
        <w:rPr>
          <w:spacing w:val="-4"/>
          <w:sz w:val="28"/>
        </w:rPr>
        <w:t> </w:t>
      </w:r>
      <w:r>
        <w:rPr>
          <w:sz w:val="28"/>
        </w:rPr>
        <w:t>Зростаючі</w:t>
      </w:r>
      <w:r>
        <w:rPr>
          <w:spacing w:val="-4"/>
          <w:sz w:val="28"/>
        </w:rPr>
        <w:t> </w:t>
      </w:r>
      <w:r>
        <w:rPr>
          <w:sz w:val="28"/>
        </w:rPr>
        <w:t>стандарти</w:t>
      </w:r>
      <w:r>
        <w:rPr>
          <w:spacing w:val="-4"/>
          <w:sz w:val="28"/>
        </w:rPr>
        <w:t> </w:t>
      </w:r>
      <w:r>
        <w:rPr>
          <w:sz w:val="28"/>
        </w:rPr>
        <w:t>безпеки,</w:t>
      </w:r>
      <w:r>
        <w:rPr>
          <w:spacing w:val="-4"/>
          <w:sz w:val="28"/>
        </w:rPr>
        <w:t> </w:t>
      </w:r>
      <w:r>
        <w:rPr>
          <w:sz w:val="28"/>
        </w:rPr>
        <w:t>якість</w:t>
      </w:r>
      <w:r>
        <w:rPr>
          <w:spacing w:val="-4"/>
          <w:sz w:val="28"/>
        </w:rPr>
        <w:t> </w:t>
      </w:r>
      <w:r>
        <w:rPr>
          <w:sz w:val="28"/>
        </w:rPr>
        <w:t>продукції,</w:t>
      </w:r>
      <w:r>
        <w:rPr>
          <w:spacing w:val="-4"/>
          <w:sz w:val="28"/>
        </w:rPr>
        <w:t> </w:t>
      </w:r>
      <w:r>
        <w:rPr>
          <w:sz w:val="28"/>
        </w:rPr>
        <w:t>екологічні</w:t>
      </w:r>
      <w:r>
        <w:rPr>
          <w:spacing w:val="-4"/>
          <w:sz w:val="28"/>
        </w:rPr>
        <w:t> </w:t>
      </w:r>
      <w:r>
        <w:rPr>
          <w:sz w:val="28"/>
        </w:rPr>
        <w:t>норми та правила дотримання можуть змусити організації вносити зміни у свої процеси, системи управління та документацію. Розвиток інформаційно- комунікаційних технологій та всеохоплююча диджиталізація значно посилюють вплив глобалізації</w:t>
      </w:r>
      <w:r>
        <w:rPr>
          <w:spacing w:val="-1"/>
          <w:sz w:val="28"/>
        </w:rPr>
        <w:t> </w:t>
      </w:r>
      <w:r>
        <w:rPr>
          <w:sz w:val="28"/>
        </w:rPr>
        <w:t>на</w:t>
      </w:r>
      <w:r>
        <w:rPr>
          <w:spacing w:val="-1"/>
          <w:sz w:val="28"/>
        </w:rPr>
        <w:t> </w:t>
      </w:r>
      <w:r>
        <w:rPr>
          <w:sz w:val="28"/>
        </w:rPr>
        <w:t>окремі</w:t>
      </w:r>
      <w:r>
        <w:rPr>
          <w:spacing w:val="-1"/>
          <w:sz w:val="28"/>
        </w:rPr>
        <w:t> </w:t>
      </w:r>
      <w:r>
        <w:rPr>
          <w:sz w:val="28"/>
        </w:rPr>
        <w:t>організації. У минулому здатність організації працювати на міжнародному ринку неодмінно означала наявність в неї великого розміру та досвіду роботи. Вихід на закордонні ринки був для них наступним, закономірним етапом розширення бізнесу, коли обмеженість національного ринку не давала можливості для подальшого зростання. Організація повинна була мати достатньо ресурсів для забезпечення функціонування міжнародних ланцюгів постачання, налагодження</w:t>
      </w:r>
      <w:r>
        <w:rPr>
          <w:spacing w:val="64"/>
          <w:w w:val="150"/>
          <w:sz w:val="28"/>
        </w:rPr>
        <w:t> </w:t>
      </w:r>
      <w:r>
        <w:rPr>
          <w:sz w:val="28"/>
        </w:rPr>
        <w:t>роботи</w:t>
      </w:r>
      <w:r>
        <w:rPr>
          <w:spacing w:val="65"/>
          <w:w w:val="150"/>
          <w:sz w:val="28"/>
        </w:rPr>
        <w:t> </w:t>
      </w:r>
      <w:r>
        <w:rPr>
          <w:sz w:val="28"/>
        </w:rPr>
        <w:t>на</w:t>
      </w:r>
      <w:r>
        <w:rPr>
          <w:spacing w:val="65"/>
          <w:w w:val="150"/>
          <w:sz w:val="28"/>
        </w:rPr>
        <w:t> </w:t>
      </w:r>
      <w:r>
        <w:rPr>
          <w:sz w:val="28"/>
        </w:rPr>
        <w:t>віддалених</w:t>
      </w:r>
      <w:r>
        <w:rPr>
          <w:spacing w:val="65"/>
          <w:w w:val="150"/>
          <w:sz w:val="28"/>
        </w:rPr>
        <w:t> </w:t>
      </w:r>
      <w:r>
        <w:rPr>
          <w:sz w:val="28"/>
        </w:rPr>
        <w:t>ринках</w:t>
      </w:r>
      <w:r>
        <w:rPr>
          <w:spacing w:val="64"/>
          <w:w w:val="150"/>
          <w:sz w:val="28"/>
        </w:rPr>
        <w:t> </w:t>
      </w:r>
      <w:r>
        <w:rPr>
          <w:sz w:val="28"/>
        </w:rPr>
        <w:t>через</w:t>
      </w:r>
      <w:r>
        <w:rPr>
          <w:spacing w:val="65"/>
          <w:w w:val="150"/>
          <w:sz w:val="28"/>
        </w:rPr>
        <w:t> </w:t>
      </w:r>
      <w:r>
        <w:rPr>
          <w:sz w:val="28"/>
        </w:rPr>
        <w:t>створення</w:t>
      </w:r>
      <w:r>
        <w:rPr>
          <w:spacing w:val="65"/>
          <w:w w:val="150"/>
          <w:sz w:val="28"/>
        </w:rPr>
        <w:t> </w:t>
      </w:r>
      <w:r>
        <w:rPr>
          <w:sz w:val="28"/>
        </w:rPr>
        <w:t>філії</w:t>
      </w:r>
      <w:r>
        <w:rPr>
          <w:spacing w:val="64"/>
          <w:w w:val="150"/>
          <w:sz w:val="28"/>
        </w:rPr>
        <w:t> </w:t>
      </w:r>
      <w:r>
        <w:rPr>
          <w:spacing w:val="-5"/>
          <w:sz w:val="28"/>
        </w:rPr>
        <w:t>та</w:t>
      </w:r>
    </w:p>
    <w:p>
      <w:pPr>
        <w:spacing w:after="0" w:line="360" w:lineRule="auto"/>
        <w:jc w:val="both"/>
        <w:rPr>
          <w:sz w:val="28"/>
        </w:rPr>
        <w:sectPr>
          <w:pgSz w:w="11900" w:h="16840"/>
          <w:pgMar w:header="732" w:footer="0" w:top="1360" w:bottom="280" w:left="920" w:right="760"/>
        </w:sectPr>
      </w:pPr>
    </w:p>
    <w:p>
      <w:pPr>
        <w:pStyle w:val="BodyText"/>
        <w:spacing w:line="360" w:lineRule="auto" w:before="76"/>
        <w:ind w:left="885" w:right="300"/>
      </w:pPr>
      <w:r>
        <w:rPr/>
        <w:t>відрядження свого персоналу, або найм місцевих працівників. Цифрові технології</w:t>
      </w:r>
      <w:r>
        <w:rPr>
          <w:spacing w:val="-2"/>
        </w:rPr>
        <w:t> </w:t>
      </w:r>
      <w:r>
        <w:rPr/>
        <w:t>скорочують</w:t>
      </w:r>
      <w:r>
        <w:rPr>
          <w:spacing w:val="-2"/>
        </w:rPr>
        <w:t> </w:t>
      </w:r>
      <w:r>
        <w:rPr/>
        <w:t>відстані,</w:t>
      </w:r>
      <w:r>
        <w:rPr>
          <w:spacing w:val="-2"/>
        </w:rPr>
        <w:t> </w:t>
      </w:r>
      <w:r>
        <w:rPr/>
        <w:t>можливість</w:t>
      </w:r>
      <w:r>
        <w:rPr>
          <w:spacing w:val="-2"/>
        </w:rPr>
        <w:t> </w:t>
      </w:r>
      <w:r>
        <w:rPr/>
        <w:t>дистанційної</w:t>
      </w:r>
      <w:r>
        <w:rPr>
          <w:spacing w:val="-2"/>
        </w:rPr>
        <w:t> </w:t>
      </w:r>
      <w:r>
        <w:rPr/>
        <w:t>роботи</w:t>
      </w:r>
      <w:r>
        <w:rPr>
          <w:spacing w:val="-2"/>
        </w:rPr>
        <w:t> </w:t>
      </w:r>
      <w:r>
        <w:rPr/>
        <w:t>дає</w:t>
      </w:r>
      <w:r>
        <w:rPr>
          <w:spacing w:val="-2"/>
        </w:rPr>
        <w:t> </w:t>
      </w:r>
      <w:r>
        <w:rPr/>
        <w:t>змогу навіть невеликим організаціям виходити на міжнародний ринок та пропонувати свої товари і послуги споживачам у віддалених країнах. В результаті спостерігається ще більше загострення конкуренції, що, у свою чергу висуває нові вимоги до учасників ринку та видозмінює способи створення та посилення конкурентоспроможності організації</w:t>
      </w:r>
      <w:r>
        <w:rPr>
          <w:spacing w:val="-2"/>
        </w:rPr>
        <w:t> </w:t>
      </w:r>
      <w:r>
        <w:rPr/>
        <w:t>[8, сс. 52-71]. На</w:t>
      </w:r>
      <w:r>
        <w:rPr>
          <w:spacing w:val="-6"/>
        </w:rPr>
        <w:t> </w:t>
      </w:r>
      <w:r>
        <w:rPr/>
        <w:t>розвинених</w:t>
      </w:r>
      <w:r>
        <w:rPr>
          <w:spacing w:val="-6"/>
        </w:rPr>
        <w:t> </w:t>
      </w:r>
      <w:r>
        <w:rPr/>
        <w:t>ринках</w:t>
      </w:r>
      <w:r>
        <w:rPr>
          <w:spacing w:val="-6"/>
        </w:rPr>
        <w:t> </w:t>
      </w:r>
      <w:r>
        <w:rPr/>
        <w:t>компаніям</w:t>
      </w:r>
      <w:r>
        <w:rPr>
          <w:spacing w:val="-6"/>
        </w:rPr>
        <w:t> </w:t>
      </w:r>
      <w:r>
        <w:rPr/>
        <w:t>дедалі</w:t>
      </w:r>
      <w:r>
        <w:rPr>
          <w:spacing w:val="-6"/>
        </w:rPr>
        <w:t> </w:t>
      </w:r>
      <w:r>
        <w:rPr/>
        <w:t>складніше</w:t>
      </w:r>
      <w:r>
        <w:rPr>
          <w:spacing w:val="-6"/>
        </w:rPr>
        <w:t> </w:t>
      </w:r>
      <w:r>
        <w:rPr/>
        <w:t>змагатися</w:t>
      </w:r>
      <w:r>
        <w:rPr>
          <w:spacing w:val="-6"/>
        </w:rPr>
        <w:t> </w:t>
      </w:r>
      <w:r>
        <w:rPr/>
        <w:t>між</w:t>
      </w:r>
      <w:r>
        <w:rPr>
          <w:spacing w:val="-6"/>
        </w:rPr>
        <w:t> </w:t>
      </w:r>
      <w:r>
        <w:rPr/>
        <w:t>собою</w:t>
      </w:r>
      <w:r>
        <w:rPr>
          <w:spacing w:val="-6"/>
        </w:rPr>
        <w:t> </w:t>
      </w:r>
      <w:r>
        <w:rPr/>
        <w:t>за увагу, прихильність та платоспроможний попит споживачів, на багатьох ринках досягнуто межі, за якою подальше технологічно вдосконалення товарів є ускладненим, або неможливо, що спостерігається, наприклад, на ринку телевізорів. Відповідно, організації шукають нових форм конкуренції, точніше можливості створювати та підтримувати тимчасові монополії, засновані на здатності виробляти та пропонувати ринку товари глобальної новизни, яким немає аналогів [9]. Постійні інновації разом із пошуком можливості створення нового ринкового середовища, як це, наприклад, передбачається у концепції блакитного океану конкуренції потребує</w:t>
      </w:r>
      <w:r>
        <w:rPr>
          <w:spacing w:val="-10"/>
        </w:rPr>
        <w:t> </w:t>
      </w:r>
      <w:r>
        <w:rPr/>
        <w:t>від</w:t>
      </w:r>
      <w:r>
        <w:rPr>
          <w:spacing w:val="-9"/>
        </w:rPr>
        <w:t> </w:t>
      </w:r>
      <w:r>
        <w:rPr/>
        <w:t>організації</w:t>
      </w:r>
      <w:r>
        <w:rPr>
          <w:spacing w:val="-10"/>
        </w:rPr>
        <w:t> </w:t>
      </w:r>
      <w:r>
        <w:rPr/>
        <w:t>готовності</w:t>
      </w:r>
      <w:r>
        <w:rPr>
          <w:spacing w:val="-10"/>
        </w:rPr>
        <w:t> </w:t>
      </w:r>
      <w:r>
        <w:rPr/>
        <w:t>постійно</w:t>
      </w:r>
      <w:r>
        <w:rPr>
          <w:spacing w:val="-10"/>
        </w:rPr>
        <w:t> </w:t>
      </w:r>
      <w:r>
        <w:rPr/>
        <w:t>змінюватися.</w:t>
      </w:r>
      <w:r>
        <w:rPr>
          <w:spacing w:val="-10"/>
        </w:rPr>
        <w:t> </w:t>
      </w:r>
      <w:r>
        <w:rPr/>
        <w:t>Інноваційність</w:t>
      </w:r>
      <w:r>
        <w:rPr>
          <w:spacing w:val="-10"/>
        </w:rPr>
        <w:t> </w:t>
      </w:r>
      <w:r>
        <w:rPr/>
        <w:t>є, </w:t>
      </w:r>
      <w:r>
        <w:rPr>
          <w:spacing w:val="-2"/>
        </w:rPr>
        <w:t>таким</w:t>
      </w:r>
      <w:r>
        <w:rPr>
          <w:spacing w:val="-4"/>
        </w:rPr>
        <w:t> </w:t>
      </w:r>
      <w:r>
        <w:rPr>
          <w:spacing w:val="-2"/>
        </w:rPr>
        <w:t>чином,</w:t>
      </w:r>
      <w:r>
        <w:rPr>
          <w:spacing w:val="-4"/>
        </w:rPr>
        <w:t> </w:t>
      </w:r>
      <w:r>
        <w:rPr>
          <w:spacing w:val="-2"/>
        </w:rPr>
        <w:t>продовженням</w:t>
      </w:r>
      <w:r>
        <w:rPr>
          <w:spacing w:val="-4"/>
        </w:rPr>
        <w:t> </w:t>
      </w:r>
      <w:r>
        <w:rPr>
          <w:spacing w:val="-2"/>
        </w:rPr>
        <w:t>здатності</w:t>
      </w:r>
      <w:r>
        <w:rPr>
          <w:spacing w:val="-4"/>
        </w:rPr>
        <w:t> </w:t>
      </w:r>
      <w:r>
        <w:rPr>
          <w:spacing w:val="-2"/>
        </w:rPr>
        <w:t>організації</w:t>
      </w:r>
      <w:r>
        <w:rPr>
          <w:spacing w:val="-4"/>
        </w:rPr>
        <w:t> </w:t>
      </w:r>
      <w:r>
        <w:rPr>
          <w:spacing w:val="-2"/>
        </w:rPr>
        <w:t>постійно</w:t>
      </w:r>
      <w:r>
        <w:rPr>
          <w:spacing w:val="-4"/>
        </w:rPr>
        <w:t> </w:t>
      </w:r>
      <w:r>
        <w:rPr>
          <w:spacing w:val="-2"/>
        </w:rPr>
        <w:t>винаходити</w:t>
      </w:r>
      <w:r>
        <w:rPr>
          <w:spacing w:val="-4"/>
        </w:rPr>
        <w:t> </w:t>
      </w:r>
      <w:r>
        <w:rPr>
          <w:spacing w:val="-2"/>
        </w:rPr>
        <w:t>нові </w:t>
      </w:r>
      <w:r>
        <w:rPr/>
        <w:t>процеси та способи функціонування всередині.</w:t>
      </w:r>
    </w:p>
    <w:p>
      <w:pPr>
        <w:pStyle w:val="ListParagraph"/>
        <w:numPr>
          <w:ilvl w:val="0"/>
          <w:numId w:val="6"/>
        </w:numPr>
        <w:tabs>
          <w:tab w:pos="886" w:val="left" w:leader="none"/>
        </w:tabs>
        <w:spacing w:line="360" w:lineRule="auto" w:before="0" w:after="0"/>
        <w:ind w:left="885" w:right="298" w:hanging="360"/>
        <w:jc w:val="both"/>
        <w:rPr>
          <w:sz w:val="28"/>
        </w:rPr>
      </w:pPr>
      <w:r>
        <w:rPr>
          <w:sz w:val="28"/>
        </w:rPr>
        <w:t>Соціокультурні зміни. Середовище функціонування організації зазнає важливих змін під впливом значних рушійних сил соціокультурного розвитку. Гендерна рівність, глобалізація та міграції, дедалі зростаюче прагнення людей знайти правильний баланс між роботою та особистим життям, розвиток громадянського суспільства та зростання усвідомленої, сприйнятої</w:t>
      </w:r>
      <w:r>
        <w:rPr>
          <w:spacing w:val="-10"/>
          <w:sz w:val="28"/>
        </w:rPr>
        <w:t> </w:t>
      </w:r>
      <w:r>
        <w:rPr>
          <w:sz w:val="28"/>
        </w:rPr>
        <w:t>важливості</w:t>
      </w:r>
      <w:r>
        <w:rPr>
          <w:spacing w:val="-10"/>
          <w:sz w:val="28"/>
        </w:rPr>
        <w:t> </w:t>
      </w:r>
      <w:r>
        <w:rPr>
          <w:sz w:val="28"/>
        </w:rPr>
        <w:t>питань</w:t>
      </w:r>
      <w:r>
        <w:rPr>
          <w:spacing w:val="-10"/>
          <w:sz w:val="28"/>
        </w:rPr>
        <w:t> </w:t>
      </w:r>
      <w:r>
        <w:rPr>
          <w:sz w:val="28"/>
        </w:rPr>
        <w:t>суспільного</w:t>
      </w:r>
      <w:r>
        <w:rPr>
          <w:spacing w:val="-10"/>
          <w:sz w:val="28"/>
        </w:rPr>
        <w:t> </w:t>
      </w:r>
      <w:r>
        <w:rPr>
          <w:sz w:val="28"/>
        </w:rPr>
        <w:t>добробуту,</w:t>
      </w:r>
      <w:r>
        <w:rPr>
          <w:spacing w:val="-10"/>
          <w:sz w:val="28"/>
        </w:rPr>
        <w:t> </w:t>
      </w:r>
      <w:r>
        <w:rPr>
          <w:sz w:val="28"/>
        </w:rPr>
        <w:t>що</w:t>
      </w:r>
      <w:r>
        <w:rPr>
          <w:spacing w:val="-10"/>
          <w:sz w:val="28"/>
        </w:rPr>
        <w:t> </w:t>
      </w:r>
      <w:r>
        <w:rPr>
          <w:sz w:val="28"/>
        </w:rPr>
        <w:t>включає</w:t>
      </w:r>
      <w:r>
        <w:rPr>
          <w:spacing w:val="-10"/>
          <w:sz w:val="28"/>
        </w:rPr>
        <w:t> </w:t>
      </w:r>
      <w:r>
        <w:rPr>
          <w:sz w:val="28"/>
        </w:rPr>
        <w:t>питання забезпечення сталого розвитку, екологічної безпеки, збалансованого розвитку місцевих громад та спільнот, зростання важливості задоволення культурних потреб – все це змінює ринок праці, організаційне середовище</w:t>
      </w:r>
    </w:p>
    <w:p>
      <w:pPr>
        <w:spacing w:after="0" w:line="360" w:lineRule="auto"/>
        <w:jc w:val="both"/>
        <w:rPr>
          <w:sz w:val="28"/>
        </w:rPr>
        <w:sectPr>
          <w:pgSz w:w="11900" w:h="16840"/>
          <w:pgMar w:header="732" w:footer="0" w:top="1360" w:bottom="280" w:left="920" w:right="760"/>
        </w:sectPr>
      </w:pPr>
    </w:p>
    <w:p>
      <w:pPr>
        <w:pStyle w:val="BodyText"/>
        <w:spacing w:line="360" w:lineRule="auto" w:before="76"/>
        <w:ind w:left="885" w:right="299"/>
      </w:pPr>
      <w:r>
        <w:rPr/>
        <w:t>та робочі взаємини всередині організації, впливає на способи ефективного лідерства та мотивації, збільшує значення в управлінні нематеріальної мотивації,</w:t>
      </w:r>
      <w:r>
        <w:rPr>
          <w:spacing w:val="-13"/>
        </w:rPr>
        <w:t> </w:t>
      </w:r>
      <w:r>
        <w:rPr/>
        <w:t>комунікації</w:t>
      </w:r>
      <w:r>
        <w:rPr>
          <w:spacing w:val="-13"/>
        </w:rPr>
        <w:t> </w:t>
      </w:r>
      <w:r>
        <w:rPr/>
        <w:t>та</w:t>
      </w:r>
      <w:r>
        <w:rPr>
          <w:spacing w:val="-13"/>
        </w:rPr>
        <w:t> </w:t>
      </w:r>
      <w:r>
        <w:rPr/>
        <w:t>неформальних</w:t>
      </w:r>
      <w:r>
        <w:rPr>
          <w:spacing w:val="-13"/>
        </w:rPr>
        <w:t> </w:t>
      </w:r>
      <w:r>
        <w:rPr/>
        <w:t>взаємовідносин</w:t>
      </w:r>
      <w:r>
        <w:rPr>
          <w:spacing w:val="-13"/>
        </w:rPr>
        <w:t> </w:t>
      </w:r>
      <w:r>
        <w:rPr/>
        <w:t>між</w:t>
      </w:r>
      <w:r>
        <w:rPr>
          <w:spacing w:val="-12"/>
        </w:rPr>
        <w:t> </w:t>
      </w:r>
      <w:r>
        <w:rPr/>
        <w:t>працівниками. Одним з важливих проявів цього є розвиток менш формальних, гнучких організаційних структур, таких як міжфункціональні робочі групи, самоврядні команди, поширення плоских, простіших організаційних структур, деяке розмиття легітимної влади тощо. Наведені зміни є системними, вони не можуть розглядатися як відхилення від деякого бажаного канону, до якого необхідно повертатися, а визначають нову організаційну реальність, відповідно до якої організації розвиватимуться упродовж тривалого часу [7].</w:t>
      </w:r>
    </w:p>
    <w:p>
      <w:pPr>
        <w:pStyle w:val="ListParagraph"/>
        <w:numPr>
          <w:ilvl w:val="0"/>
          <w:numId w:val="6"/>
        </w:numPr>
        <w:tabs>
          <w:tab w:pos="886" w:val="left" w:leader="none"/>
        </w:tabs>
        <w:spacing w:line="360" w:lineRule="auto" w:before="1" w:after="0"/>
        <w:ind w:left="885" w:right="298" w:hanging="360"/>
        <w:jc w:val="both"/>
        <w:rPr>
          <w:sz w:val="28"/>
        </w:rPr>
      </w:pPr>
      <w:r>
        <w:rPr>
          <w:sz w:val="28"/>
        </w:rPr>
        <w:t>Зміни</w:t>
      </w:r>
      <w:r>
        <w:rPr>
          <w:spacing w:val="-18"/>
          <w:sz w:val="28"/>
        </w:rPr>
        <w:t> </w:t>
      </w:r>
      <w:r>
        <w:rPr>
          <w:sz w:val="28"/>
        </w:rPr>
        <w:t>у</w:t>
      </w:r>
      <w:r>
        <w:rPr>
          <w:spacing w:val="-17"/>
          <w:sz w:val="28"/>
        </w:rPr>
        <w:t> </w:t>
      </w:r>
      <w:r>
        <w:rPr>
          <w:sz w:val="28"/>
        </w:rPr>
        <w:t>моделях</w:t>
      </w:r>
      <w:r>
        <w:rPr>
          <w:spacing w:val="-18"/>
          <w:sz w:val="28"/>
        </w:rPr>
        <w:t> </w:t>
      </w:r>
      <w:r>
        <w:rPr>
          <w:sz w:val="28"/>
        </w:rPr>
        <w:t>та</w:t>
      </w:r>
      <w:r>
        <w:rPr>
          <w:spacing w:val="-17"/>
          <w:sz w:val="28"/>
        </w:rPr>
        <w:t> </w:t>
      </w:r>
      <w:r>
        <w:rPr>
          <w:sz w:val="28"/>
        </w:rPr>
        <w:t>способах</w:t>
      </w:r>
      <w:r>
        <w:rPr>
          <w:spacing w:val="-18"/>
          <w:sz w:val="28"/>
        </w:rPr>
        <w:t> </w:t>
      </w:r>
      <w:r>
        <w:rPr>
          <w:sz w:val="28"/>
        </w:rPr>
        <w:t>споживання.</w:t>
      </w:r>
      <w:r>
        <w:rPr>
          <w:spacing w:val="-17"/>
          <w:sz w:val="28"/>
        </w:rPr>
        <w:t> </w:t>
      </w:r>
      <w:r>
        <w:rPr>
          <w:sz w:val="28"/>
        </w:rPr>
        <w:t>Вимоги</w:t>
      </w:r>
      <w:r>
        <w:rPr>
          <w:spacing w:val="-18"/>
          <w:sz w:val="28"/>
        </w:rPr>
        <w:t> </w:t>
      </w:r>
      <w:r>
        <w:rPr>
          <w:sz w:val="28"/>
        </w:rPr>
        <w:t>та</w:t>
      </w:r>
      <w:r>
        <w:rPr>
          <w:spacing w:val="-17"/>
          <w:sz w:val="28"/>
        </w:rPr>
        <w:t> </w:t>
      </w:r>
      <w:r>
        <w:rPr>
          <w:sz w:val="28"/>
        </w:rPr>
        <w:t>очікування</w:t>
      </w:r>
      <w:r>
        <w:rPr>
          <w:spacing w:val="-18"/>
          <w:sz w:val="28"/>
        </w:rPr>
        <w:t> </w:t>
      </w:r>
      <w:r>
        <w:rPr>
          <w:sz w:val="28"/>
        </w:rPr>
        <w:t>споживачів швидко</w:t>
      </w:r>
      <w:r>
        <w:rPr>
          <w:spacing w:val="-5"/>
          <w:sz w:val="28"/>
        </w:rPr>
        <w:t> </w:t>
      </w:r>
      <w:r>
        <w:rPr>
          <w:sz w:val="28"/>
        </w:rPr>
        <w:t>розвиваються</w:t>
      </w:r>
      <w:r>
        <w:rPr>
          <w:spacing w:val="-5"/>
          <w:sz w:val="28"/>
        </w:rPr>
        <w:t> </w:t>
      </w:r>
      <w:r>
        <w:rPr>
          <w:sz w:val="28"/>
        </w:rPr>
        <w:t>та</w:t>
      </w:r>
      <w:r>
        <w:rPr>
          <w:spacing w:val="-5"/>
          <w:sz w:val="28"/>
        </w:rPr>
        <w:t> </w:t>
      </w:r>
      <w:r>
        <w:rPr>
          <w:sz w:val="28"/>
        </w:rPr>
        <w:t>змінюються.</w:t>
      </w:r>
      <w:r>
        <w:rPr>
          <w:spacing w:val="-6"/>
          <w:sz w:val="28"/>
        </w:rPr>
        <w:t> </w:t>
      </w:r>
      <w:r>
        <w:rPr>
          <w:sz w:val="28"/>
        </w:rPr>
        <w:t>Глобалізація</w:t>
      </w:r>
      <w:r>
        <w:rPr>
          <w:spacing w:val="-5"/>
          <w:sz w:val="28"/>
        </w:rPr>
        <w:t> </w:t>
      </w:r>
      <w:r>
        <w:rPr>
          <w:sz w:val="28"/>
        </w:rPr>
        <w:t>та</w:t>
      </w:r>
      <w:r>
        <w:rPr>
          <w:spacing w:val="-6"/>
          <w:sz w:val="28"/>
        </w:rPr>
        <w:t> </w:t>
      </w:r>
      <w:r>
        <w:rPr>
          <w:sz w:val="28"/>
        </w:rPr>
        <w:t>доступ</w:t>
      </w:r>
      <w:r>
        <w:rPr>
          <w:spacing w:val="-5"/>
          <w:sz w:val="28"/>
        </w:rPr>
        <w:t> </w:t>
      </w:r>
      <w:r>
        <w:rPr>
          <w:sz w:val="28"/>
        </w:rPr>
        <w:t>до</w:t>
      </w:r>
      <w:r>
        <w:rPr>
          <w:spacing w:val="-5"/>
          <w:sz w:val="28"/>
        </w:rPr>
        <w:t> </w:t>
      </w:r>
      <w:r>
        <w:rPr>
          <w:sz w:val="28"/>
        </w:rPr>
        <w:t>інформації призводять до того, що вподобання та критерії вибору споживачів розвинених країн швидко створюють глобальні тренди, що призводить до того, що формуються загальні, глобальні вимоги до товарів та послуг, утворюється,</w:t>
      </w:r>
      <w:r>
        <w:rPr>
          <w:spacing w:val="-18"/>
          <w:sz w:val="28"/>
        </w:rPr>
        <w:t> </w:t>
      </w:r>
      <w:r>
        <w:rPr>
          <w:sz w:val="28"/>
        </w:rPr>
        <w:t>розвивається</w:t>
      </w:r>
      <w:r>
        <w:rPr>
          <w:spacing w:val="-17"/>
          <w:sz w:val="28"/>
        </w:rPr>
        <w:t> </w:t>
      </w:r>
      <w:r>
        <w:rPr>
          <w:sz w:val="28"/>
        </w:rPr>
        <w:t>та</w:t>
      </w:r>
      <w:r>
        <w:rPr>
          <w:spacing w:val="-18"/>
          <w:sz w:val="28"/>
        </w:rPr>
        <w:t> </w:t>
      </w:r>
      <w:r>
        <w:rPr>
          <w:sz w:val="28"/>
        </w:rPr>
        <w:t>збільшується</w:t>
      </w:r>
      <w:r>
        <w:rPr>
          <w:spacing w:val="-17"/>
          <w:sz w:val="28"/>
        </w:rPr>
        <w:t> </w:t>
      </w:r>
      <w:r>
        <w:rPr>
          <w:sz w:val="28"/>
        </w:rPr>
        <w:t>глобальний</w:t>
      </w:r>
      <w:r>
        <w:rPr>
          <w:spacing w:val="-18"/>
          <w:sz w:val="28"/>
        </w:rPr>
        <w:t> </w:t>
      </w:r>
      <w:r>
        <w:rPr>
          <w:sz w:val="28"/>
        </w:rPr>
        <w:t>сегмент</w:t>
      </w:r>
      <w:r>
        <w:rPr>
          <w:spacing w:val="-17"/>
          <w:sz w:val="28"/>
        </w:rPr>
        <w:t> </w:t>
      </w:r>
      <w:r>
        <w:rPr>
          <w:sz w:val="28"/>
        </w:rPr>
        <w:t>споживачів. На цьому фоні продовжується зростання рівня вимог споживачів та урізноманітнення попиту в плані пошуку більшої кастомізації – адаптації товару до специфічних вимог покупця на тлі зростання вимог до якості та орієнтації на кращі глобальні зразки [10]. В результаті значного зростання добробуту та накопичення досвіду, споживачі не вдовольняється тим, що задовольняло їх у минулому, а вимагають дедалі більшого та кращого, причому швидкість зміни вимог споживачів збільшується і організації повинні відповідати цим змінам, причому як щодо змісту – пропозиція на ринок нових, вдосконалених товарів та послуг, так і щодо часу, забезпечуючи бажаний для споживачів темп створення та пропозиції новинок. Це є дуже важливою причиною прискорення темпів науково- технічного</w:t>
      </w:r>
      <w:r>
        <w:rPr>
          <w:spacing w:val="69"/>
          <w:sz w:val="28"/>
        </w:rPr>
        <w:t> </w:t>
      </w:r>
      <w:r>
        <w:rPr>
          <w:sz w:val="28"/>
        </w:rPr>
        <w:t>прогресу</w:t>
      </w:r>
      <w:r>
        <w:rPr>
          <w:spacing w:val="69"/>
          <w:sz w:val="28"/>
        </w:rPr>
        <w:t> </w:t>
      </w:r>
      <w:r>
        <w:rPr>
          <w:sz w:val="28"/>
        </w:rPr>
        <w:t>і</w:t>
      </w:r>
      <w:r>
        <w:rPr>
          <w:spacing w:val="68"/>
          <w:sz w:val="28"/>
        </w:rPr>
        <w:t> </w:t>
      </w:r>
      <w:r>
        <w:rPr>
          <w:sz w:val="28"/>
        </w:rPr>
        <w:t>того,</w:t>
      </w:r>
      <w:r>
        <w:rPr>
          <w:spacing w:val="68"/>
          <w:sz w:val="28"/>
        </w:rPr>
        <w:t> </w:t>
      </w:r>
      <w:r>
        <w:rPr>
          <w:sz w:val="28"/>
        </w:rPr>
        <w:t>що</w:t>
      </w:r>
      <w:r>
        <w:rPr>
          <w:spacing w:val="69"/>
          <w:sz w:val="28"/>
        </w:rPr>
        <w:t> </w:t>
      </w:r>
      <w:r>
        <w:rPr>
          <w:sz w:val="28"/>
        </w:rPr>
        <w:t>частка</w:t>
      </w:r>
      <w:r>
        <w:rPr>
          <w:spacing w:val="69"/>
          <w:sz w:val="28"/>
        </w:rPr>
        <w:t> </w:t>
      </w:r>
      <w:r>
        <w:rPr>
          <w:sz w:val="28"/>
        </w:rPr>
        <w:t>нових</w:t>
      </w:r>
      <w:r>
        <w:rPr>
          <w:spacing w:val="69"/>
          <w:sz w:val="28"/>
        </w:rPr>
        <w:t> </w:t>
      </w:r>
      <w:r>
        <w:rPr>
          <w:sz w:val="28"/>
        </w:rPr>
        <w:t>товарів</w:t>
      </w:r>
      <w:r>
        <w:rPr>
          <w:spacing w:val="69"/>
          <w:sz w:val="28"/>
        </w:rPr>
        <w:t> </w:t>
      </w:r>
      <w:r>
        <w:rPr>
          <w:sz w:val="28"/>
        </w:rPr>
        <w:t>у</w:t>
      </w:r>
      <w:r>
        <w:rPr>
          <w:spacing w:val="69"/>
          <w:sz w:val="28"/>
        </w:rPr>
        <w:t> </w:t>
      </w:r>
      <w:r>
        <w:rPr>
          <w:sz w:val="28"/>
        </w:rPr>
        <w:t>вас</w:t>
      </w:r>
      <w:r>
        <w:rPr>
          <w:spacing w:val="69"/>
          <w:sz w:val="28"/>
        </w:rPr>
        <w:t> </w:t>
      </w:r>
      <w:r>
        <w:rPr>
          <w:spacing w:val="-2"/>
          <w:sz w:val="28"/>
        </w:rPr>
        <w:t>сортименті</w:t>
      </w:r>
    </w:p>
    <w:p>
      <w:pPr>
        <w:spacing w:after="0" w:line="360" w:lineRule="auto"/>
        <w:jc w:val="both"/>
        <w:rPr>
          <w:sz w:val="28"/>
        </w:rPr>
        <w:sectPr>
          <w:pgSz w:w="11900" w:h="16840"/>
          <w:pgMar w:header="732" w:footer="0" w:top="1360" w:bottom="280" w:left="920" w:right="760"/>
        </w:sectPr>
      </w:pPr>
    </w:p>
    <w:p>
      <w:pPr>
        <w:pStyle w:val="BodyText"/>
        <w:spacing w:line="360" w:lineRule="auto" w:before="76"/>
        <w:ind w:left="885" w:right="300"/>
      </w:pPr>
      <w:r>
        <w:rPr/>
        <w:t>організації</w:t>
      </w:r>
      <w:r>
        <w:rPr>
          <w:spacing w:val="-3"/>
        </w:rPr>
        <w:t> </w:t>
      </w:r>
      <w:r>
        <w:rPr/>
        <w:t>повільно,</w:t>
      </w:r>
      <w:r>
        <w:rPr>
          <w:spacing w:val="-3"/>
        </w:rPr>
        <w:t> </w:t>
      </w:r>
      <w:r>
        <w:rPr/>
        <w:t>але</w:t>
      </w:r>
      <w:r>
        <w:rPr>
          <w:spacing w:val="-3"/>
        </w:rPr>
        <w:t> </w:t>
      </w:r>
      <w:r>
        <w:rPr/>
        <w:t>невпинно</w:t>
      </w:r>
      <w:r>
        <w:rPr>
          <w:spacing w:val="-3"/>
        </w:rPr>
        <w:t> </w:t>
      </w:r>
      <w:r>
        <w:rPr/>
        <w:t>збільшується [11].</w:t>
      </w:r>
      <w:r>
        <w:rPr>
          <w:spacing w:val="-3"/>
        </w:rPr>
        <w:t> </w:t>
      </w:r>
      <w:r>
        <w:rPr/>
        <w:t>На</w:t>
      </w:r>
      <w:r>
        <w:rPr>
          <w:spacing w:val="-3"/>
        </w:rPr>
        <w:t> </w:t>
      </w:r>
      <w:r>
        <w:rPr/>
        <w:t>додачу</w:t>
      </w:r>
      <w:r>
        <w:rPr>
          <w:spacing w:val="-3"/>
        </w:rPr>
        <w:t> </w:t>
      </w:r>
      <w:r>
        <w:rPr/>
        <w:t>споживачі </w:t>
      </w:r>
      <w:r>
        <w:rPr>
          <w:w w:val="95"/>
        </w:rPr>
        <w:t>все більше цінують сталість, персоналізацію та екологічну відповідальність. </w:t>
      </w:r>
      <w:r>
        <w:rPr/>
        <w:t>Це</w:t>
      </w:r>
      <w:r>
        <w:rPr>
          <w:spacing w:val="-2"/>
        </w:rPr>
        <w:t> </w:t>
      </w:r>
      <w:r>
        <w:rPr/>
        <w:t>може</w:t>
      </w:r>
      <w:r>
        <w:rPr>
          <w:spacing w:val="-2"/>
        </w:rPr>
        <w:t> </w:t>
      </w:r>
      <w:r>
        <w:rPr/>
        <w:t>вимагати</w:t>
      </w:r>
      <w:r>
        <w:rPr>
          <w:spacing w:val="-2"/>
        </w:rPr>
        <w:t> </w:t>
      </w:r>
      <w:r>
        <w:rPr/>
        <w:t>змін</w:t>
      </w:r>
      <w:r>
        <w:rPr>
          <w:spacing w:val="-2"/>
        </w:rPr>
        <w:t> </w:t>
      </w:r>
      <w:r>
        <w:rPr/>
        <w:t>у</w:t>
      </w:r>
      <w:r>
        <w:rPr>
          <w:spacing w:val="-3"/>
        </w:rPr>
        <w:t> </w:t>
      </w:r>
      <w:r>
        <w:rPr/>
        <w:t>виробництві,</w:t>
      </w:r>
      <w:r>
        <w:rPr>
          <w:spacing w:val="-3"/>
        </w:rPr>
        <w:t> </w:t>
      </w:r>
      <w:r>
        <w:rPr/>
        <w:t>маркетингу</w:t>
      </w:r>
      <w:r>
        <w:rPr>
          <w:spacing w:val="-3"/>
        </w:rPr>
        <w:t> </w:t>
      </w:r>
      <w:r>
        <w:rPr/>
        <w:t>та</w:t>
      </w:r>
      <w:r>
        <w:rPr>
          <w:spacing w:val="-3"/>
        </w:rPr>
        <w:t> </w:t>
      </w:r>
      <w:r>
        <w:rPr/>
        <w:t>постачанні</w:t>
      </w:r>
      <w:r>
        <w:rPr>
          <w:spacing w:val="-3"/>
        </w:rPr>
        <w:t> </w:t>
      </w:r>
      <w:r>
        <w:rPr/>
        <w:t>товарів</w:t>
      </w:r>
      <w:r>
        <w:rPr>
          <w:spacing w:val="-3"/>
        </w:rPr>
        <w:t> </w:t>
      </w:r>
      <w:r>
        <w:rPr/>
        <w:t>та </w:t>
      </w:r>
      <w:r>
        <w:rPr>
          <w:spacing w:val="-2"/>
        </w:rPr>
        <w:t>послуг.</w:t>
      </w:r>
    </w:p>
    <w:p>
      <w:pPr>
        <w:pStyle w:val="ListParagraph"/>
        <w:numPr>
          <w:ilvl w:val="0"/>
          <w:numId w:val="6"/>
        </w:numPr>
        <w:tabs>
          <w:tab w:pos="886" w:val="left" w:leader="none"/>
        </w:tabs>
        <w:spacing w:line="360" w:lineRule="auto" w:before="0" w:after="0"/>
        <w:ind w:left="885" w:right="299" w:hanging="360"/>
        <w:jc w:val="both"/>
        <w:rPr>
          <w:sz w:val="28"/>
        </w:rPr>
      </w:pPr>
      <w:r>
        <w:rPr>
          <w:sz w:val="28"/>
        </w:rPr>
        <w:t>Загострення конкуренції, до чого призводить більшість чинників, перерахованих вище – глобалізація, розвиток ринків та споживання, чинники макросередовища організацій, соціокультурні зміни тощо. Наприклад,</w:t>
      </w:r>
      <w:r>
        <w:rPr>
          <w:spacing w:val="-18"/>
          <w:sz w:val="28"/>
        </w:rPr>
        <w:t> </w:t>
      </w:r>
      <w:r>
        <w:rPr>
          <w:sz w:val="28"/>
        </w:rPr>
        <w:t>підприємство,</w:t>
      </w:r>
      <w:r>
        <w:rPr>
          <w:spacing w:val="-17"/>
          <w:sz w:val="28"/>
        </w:rPr>
        <w:t> </w:t>
      </w:r>
      <w:r>
        <w:rPr>
          <w:sz w:val="28"/>
        </w:rPr>
        <w:t>що</w:t>
      </w:r>
      <w:r>
        <w:rPr>
          <w:spacing w:val="-18"/>
          <w:sz w:val="28"/>
        </w:rPr>
        <w:t> </w:t>
      </w:r>
      <w:r>
        <w:rPr>
          <w:sz w:val="28"/>
        </w:rPr>
        <w:t>виробляє</w:t>
      </w:r>
      <w:r>
        <w:rPr>
          <w:spacing w:val="-17"/>
          <w:sz w:val="28"/>
        </w:rPr>
        <w:t> </w:t>
      </w:r>
      <w:r>
        <w:rPr>
          <w:sz w:val="28"/>
        </w:rPr>
        <w:t>меблі,</w:t>
      </w:r>
      <w:r>
        <w:rPr>
          <w:spacing w:val="-18"/>
          <w:sz w:val="28"/>
        </w:rPr>
        <w:t> </w:t>
      </w:r>
      <w:r>
        <w:rPr>
          <w:sz w:val="28"/>
        </w:rPr>
        <w:t>стикається</w:t>
      </w:r>
      <w:r>
        <w:rPr>
          <w:spacing w:val="-17"/>
          <w:sz w:val="28"/>
        </w:rPr>
        <w:t> </w:t>
      </w:r>
      <w:r>
        <w:rPr>
          <w:sz w:val="28"/>
        </w:rPr>
        <w:t>з</w:t>
      </w:r>
      <w:r>
        <w:rPr>
          <w:spacing w:val="-18"/>
          <w:sz w:val="28"/>
        </w:rPr>
        <w:t> </w:t>
      </w:r>
      <w:r>
        <w:rPr>
          <w:sz w:val="28"/>
        </w:rPr>
        <w:t>конкуренцією</w:t>
      </w:r>
      <w:r>
        <w:rPr>
          <w:spacing w:val="-17"/>
          <w:sz w:val="28"/>
        </w:rPr>
        <w:t> </w:t>
      </w:r>
      <w:r>
        <w:rPr>
          <w:sz w:val="28"/>
        </w:rPr>
        <w:t>не тільки на локальному ринку, але й з меблевими компаніями з інших країн, які можуть пропонувати більш доступні ціни або унікальний дизайн. Це може змусити підприємство переглянути свою виробничу стратегію, вдосконалити якість продукції або шукати нові ринки збуту.</w:t>
      </w:r>
    </w:p>
    <w:p>
      <w:pPr>
        <w:pStyle w:val="ListParagraph"/>
        <w:numPr>
          <w:ilvl w:val="0"/>
          <w:numId w:val="6"/>
        </w:numPr>
        <w:tabs>
          <w:tab w:pos="886" w:val="left" w:leader="none"/>
        </w:tabs>
        <w:spacing w:line="360" w:lineRule="auto" w:before="0" w:after="0"/>
        <w:ind w:left="885" w:right="298" w:hanging="360"/>
        <w:jc w:val="both"/>
        <w:rPr>
          <w:sz w:val="28"/>
        </w:rPr>
      </w:pPr>
      <w:r>
        <w:rPr>
          <w:sz w:val="28"/>
        </w:rPr>
        <w:t>Управління ризиками. Мінливість зовнішнього середовища, загальне зростання потреби організацій у зовнішньому фінансуванні, ускладнення прогнозування попиту та поведінки споживачів значно підвищують значення правильного управління ризиками, що у свою чергу вимагає від організації</w:t>
      </w:r>
      <w:r>
        <w:rPr>
          <w:spacing w:val="-16"/>
          <w:sz w:val="28"/>
        </w:rPr>
        <w:t> </w:t>
      </w:r>
      <w:r>
        <w:rPr>
          <w:sz w:val="28"/>
        </w:rPr>
        <w:t>здатності</w:t>
      </w:r>
      <w:r>
        <w:rPr>
          <w:spacing w:val="-16"/>
          <w:sz w:val="28"/>
        </w:rPr>
        <w:t> </w:t>
      </w:r>
      <w:r>
        <w:rPr>
          <w:sz w:val="28"/>
        </w:rPr>
        <w:t>передбачати</w:t>
      </w:r>
      <w:r>
        <w:rPr>
          <w:spacing w:val="-16"/>
          <w:sz w:val="28"/>
        </w:rPr>
        <w:t> </w:t>
      </w:r>
      <w:r>
        <w:rPr>
          <w:sz w:val="28"/>
        </w:rPr>
        <w:t>важливі</w:t>
      </w:r>
      <w:r>
        <w:rPr>
          <w:spacing w:val="-16"/>
          <w:sz w:val="28"/>
        </w:rPr>
        <w:t> </w:t>
      </w:r>
      <w:r>
        <w:rPr>
          <w:sz w:val="28"/>
        </w:rPr>
        <w:t>зміни</w:t>
      </w:r>
      <w:r>
        <w:rPr>
          <w:spacing w:val="-16"/>
          <w:sz w:val="28"/>
        </w:rPr>
        <w:t> </w:t>
      </w:r>
      <w:r>
        <w:rPr>
          <w:sz w:val="28"/>
        </w:rPr>
        <w:t>у</w:t>
      </w:r>
      <w:r>
        <w:rPr>
          <w:spacing w:val="-16"/>
          <w:sz w:val="28"/>
        </w:rPr>
        <w:t> </w:t>
      </w:r>
      <w:r>
        <w:rPr>
          <w:sz w:val="28"/>
        </w:rPr>
        <w:t>зовнішньому</w:t>
      </w:r>
      <w:r>
        <w:rPr>
          <w:spacing w:val="-16"/>
          <w:sz w:val="28"/>
        </w:rPr>
        <w:t> </w:t>
      </w:r>
      <w:r>
        <w:rPr>
          <w:sz w:val="28"/>
        </w:rPr>
        <w:t>середовище та заходи адаптації до них. Відповідно, випереджаючи зміни в організації стають</w:t>
      </w:r>
      <w:r>
        <w:rPr>
          <w:spacing w:val="-11"/>
          <w:sz w:val="28"/>
        </w:rPr>
        <w:t> </w:t>
      </w:r>
      <w:r>
        <w:rPr>
          <w:sz w:val="28"/>
        </w:rPr>
        <w:t>важливим</w:t>
      </w:r>
      <w:r>
        <w:rPr>
          <w:spacing w:val="-11"/>
          <w:sz w:val="28"/>
        </w:rPr>
        <w:t> </w:t>
      </w:r>
      <w:r>
        <w:rPr>
          <w:sz w:val="28"/>
        </w:rPr>
        <w:t>елементом</w:t>
      </w:r>
      <w:r>
        <w:rPr>
          <w:spacing w:val="-11"/>
          <w:sz w:val="28"/>
        </w:rPr>
        <w:t> </w:t>
      </w:r>
      <w:r>
        <w:rPr>
          <w:sz w:val="28"/>
        </w:rPr>
        <w:t>забезпечення</w:t>
      </w:r>
      <w:r>
        <w:rPr>
          <w:spacing w:val="-11"/>
          <w:sz w:val="28"/>
        </w:rPr>
        <w:t> </w:t>
      </w:r>
      <w:r>
        <w:rPr>
          <w:sz w:val="28"/>
        </w:rPr>
        <w:t>сталості</w:t>
      </w:r>
      <w:r>
        <w:rPr>
          <w:spacing w:val="-11"/>
          <w:sz w:val="28"/>
        </w:rPr>
        <w:t> </w:t>
      </w:r>
      <w:r>
        <w:rPr>
          <w:sz w:val="28"/>
        </w:rPr>
        <w:t>розвитку,</w:t>
      </w:r>
      <w:r>
        <w:rPr>
          <w:spacing w:val="-11"/>
          <w:sz w:val="28"/>
        </w:rPr>
        <w:t> </w:t>
      </w:r>
      <w:r>
        <w:rPr>
          <w:sz w:val="28"/>
        </w:rPr>
        <w:t>управління</w:t>
      </w:r>
      <w:r>
        <w:rPr>
          <w:spacing w:val="-11"/>
          <w:sz w:val="28"/>
        </w:rPr>
        <w:t> </w:t>
      </w:r>
      <w:r>
        <w:rPr>
          <w:sz w:val="28"/>
        </w:rPr>
        <w:t>та </w:t>
      </w:r>
      <w:r>
        <w:rPr>
          <w:spacing w:val="-2"/>
          <w:sz w:val="28"/>
        </w:rPr>
        <w:t>оптимізації</w:t>
      </w:r>
      <w:r>
        <w:rPr>
          <w:spacing w:val="-9"/>
          <w:sz w:val="28"/>
        </w:rPr>
        <w:t> </w:t>
      </w:r>
      <w:r>
        <w:rPr>
          <w:spacing w:val="-2"/>
          <w:sz w:val="28"/>
        </w:rPr>
        <w:t>ризиків.</w:t>
      </w:r>
      <w:r>
        <w:rPr>
          <w:spacing w:val="-6"/>
          <w:sz w:val="28"/>
        </w:rPr>
        <w:t> </w:t>
      </w:r>
      <w:r>
        <w:rPr>
          <w:spacing w:val="-2"/>
          <w:sz w:val="28"/>
        </w:rPr>
        <w:t>Управління</w:t>
      </w:r>
      <w:r>
        <w:rPr>
          <w:spacing w:val="-7"/>
          <w:sz w:val="28"/>
        </w:rPr>
        <w:t> </w:t>
      </w:r>
      <w:r>
        <w:rPr>
          <w:spacing w:val="-2"/>
          <w:sz w:val="28"/>
        </w:rPr>
        <w:t>змінами</w:t>
      </w:r>
      <w:r>
        <w:rPr>
          <w:spacing w:val="-7"/>
          <w:sz w:val="28"/>
        </w:rPr>
        <w:t> </w:t>
      </w:r>
      <w:r>
        <w:rPr>
          <w:spacing w:val="-2"/>
          <w:sz w:val="28"/>
        </w:rPr>
        <w:t>допомагає</w:t>
      </w:r>
      <w:r>
        <w:rPr>
          <w:spacing w:val="-7"/>
          <w:sz w:val="28"/>
        </w:rPr>
        <w:t> </w:t>
      </w:r>
      <w:r>
        <w:rPr>
          <w:spacing w:val="-2"/>
          <w:sz w:val="28"/>
        </w:rPr>
        <w:t>організаціям</w:t>
      </w:r>
      <w:r>
        <w:rPr>
          <w:spacing w:val="-7"/>
          <w:sz w:val="28"/>
        </w:rPr>
        <w:t> </w:t>
      </w:r>
      <w:r>
        <w:rPr>
          <w:spacing w:val="-2"/>
          <w:sz w:val="28"/>
        </w:rPr>
        <w:t>бути</w:t>
      </w:r>
      <w:r>
        <w:rPr>
          <w:spacing w:val="-7"/>
          <w:sz w:val="28"/>
        </w:rPr>
        <w:t> </w:t>
      </w:r>
      <w:r>
        <w:rPr>
          <w:spacing w:val="-2"/>
          <w:sz w:val="28"/>
        </w:rPr>
        <w:t>більш </w:t>
      </w:r>
      <w:r>
        <w:rPr>
          <w:sz w:val="28"/>
        </w:rPr>
        <w:t>гнучкими та адаптивними до невизначеності та змін.</w:t>
      </w:r>
    </w:p>
    <w:p>
      <w:pPr>
        <w:pStyle w:val="BodyText"/>
        <w:spacing w:line="360" w:lineRule="auto" w:before="1"/>
        <w:ind w:right="299" w:firstLine="720"/>
      </w:pPr>
      <w:r>
        <w:rPr/>
        <w:t>Всі ці фактори викликають необхідність в управлінні змінами, оскільки </w:t>
      </w:r>
      <w:r>
        <w:rPr>
          <w:spacing w:val="-2"/>
        </w:rPr>
        <w:t>організації</w:t>
      </w:r>
      <w:r>
        <w:rPr>
          <w:spacing w:val="-12"/>
        </w:rPr>
        <w:t> </w:t>
      </w:r>
      <w:r>
        <w:rPr>
          <w:spacing w:val="-2"/>
        </w:rPr>
        <w:t>повинні</w:t>
      </w:r>
      <w:r>
        <w:rPr>
          <w:spacing w:val="-12"/>
        </w:rPr>
        <w:t> </w:t>
      </w:r>
      <w:r>
        <w:rPr>
          <w:spacing w:val="-2"/>
        </w:rPr>
        <w:t>бути</w:t>
      </w:r>
      <w:r>
        <w:rPr>
          <w:spacing w:val="-11"/>
        </w:rPr>
        <w:t> </w:t>
      </w:r>
      <w:r>
        <w:rPr>
          <w:spacing w:val="-2"/>
        </w:rPr>
        <w:t>готовими</w:t>
      </w:r>
      <w:r>
        <w:rPr>
          <w:spacing w:val="-11"/>
        </w:rPr>
        <w:t> </w:t>
      </w:r>
      <w:r>
        <w:rPr>
          <w:spacing w:val="-2"/>
        </w:rPr>
        <w:t>реагувати</w:t>
      </w:r>
      <w:r>
        <w:rPr>
          <w:spacing w:val="-11"/>
        </w:rPr>
        <w:t> </w:t>
      </w:r>
      <w:r>
        <w:rPr>
          <w:spacing w:val="-2"/>
        </w:rPr>
        <w:t>на</w:t>
      </w:r>
      <w:r>
        <w:rPr>
          <w:spacing w:val="-11"/>
        </w:rPr>
        <w:t> </w:t>
      </w:r>
      <w:r>
        <w:rPr>
          <w:spacing w:val="-2"/>
        </w:rPr>
        <w:t>зміни,</w:t>
      </w:r>
      <w:r>
        <w:rPr>
          <w:spacing w:val="-12"/>
        </w:rPr>
        <w:t> </w:t>
      </w:r>
      <w:r>
        <w:rPr>
          <w:spacing w:val="-2"/>
        </w:rPr>
        <w:t>адаптуватися</w:t>
      </w:r>
      <w:r>
        <w:rPr>
          <w:spacing w:val="-11"/>
        </w:rPr>
        <w:t> </w:t>
      </w:r>
      <w:r>
        <w:rPr>
          <w:spacing w:val="-2"/>
        </w:rPr>
        <w:t>та</w:t>
      </w:r>
      <w:r>
        <w:rPr>
          <w:spacing w:val="-14"/>
        </w:rPr>
        <w:t> </w:t>
      </w:r>
      <w:r>
        <w:rPr>
          <w:spacing w:val="-2"/>
        </w:rPr>
        <w:t>створювати інновації</w:t>
      </w:r>
      <w:r>
        <w:rPr>
          <w:spacing w:val="-10"/>
        </w:rPr>
        <w:t> </w:t>
      </w:r>
      <w:r>
        <w:rPr>
          <w:spacing w:val="-2"/>
        </w:rPr>
        <w:t>для</w:t>
      </w:r>
      <w:r>
        <w:rPr>
          <w:spacing w:val="-9"/>
        </w:rPr>
        <w:t> </w:t>
      </w:r>
      <w:r>
        <w:rPr>
          <w:spacing w:val="-2"/>
        </w:rPr>
        <w:t>забезпечення</w:t>
      </w:r>
      <w:r>
        <w:rPr>
          <w:spacing w:val="-9"/>
        </w:rPr>
        <w:t> </w:t>
      </w:r>
      <w:r>
        <w:rPr>
          <w:spacing w:val="-2"/>
        </w:rPr>
        <w:t>свого</w:t>
      </w:r>
      <w:r>
        <w:rPr>
          <w:spacing w:val="-9"/>
        </w:rPr>
        <w:t> </w:t>
      </w:r>
      <w:r>
        <w:rPr>
          <w:spacing w:val="-2"/>
        </w:rPr>
        <w:t>успіху</w:t>
      </w:r>
      <w:r>
        <w:rPr>
          <w:spacing w:val="-9"/>
        </w:rPr>
        <w:t> </w:t>
      </w:r>
      <w:r>
        <w:rPr>
          <w:spacing w:val="-2"/>
        </w:rPr>
        <w:t>та</w:t>
      </w:r>
      <w:r>
        <w:rPr>
          <w:spacing w:val="-9"/>
        </w:rPr>
        <w:t> </w:t>
      </w:r>
      <w:r>
        <w:rPr>
          <w:spacing w:val="-2"/>
        </w:rPr>
        <w:t>довгострокової</w:t>
      </w:r>
      <w:r>
        <w:rPr>
          <w:spacing w:val="-9"/>
        </w:rPr>
        <w:t> </w:t>
      </w:r>
      <w:r>
        <w:rPr>
          <w:spacing w:val="-2"/>
        </w:rPr>
        <w:t>стійкості</w:t>
      </w:r>
      <w:r>
        <w:rPr>
          <w:spacing w:val="-9"/>
        </w:rPr>
        <w:t> </w:t>
      </w:r>
      <w:r>
        <w:rPr>
          <w:spacing w:val="-2"/>
        </w:rPr>
        <w:t>в</w:t>
      </w:r>
      <w:r>
        <w:rPr>
          <w:spacing w:val="-9"/>
        </w:rPr>
        <w:t> </w:t>
      </w:r>
      <w:r>
        <w:rPr>
          <w:spacing w:val="-2"/>
        </w:rPr>
        <w:t>глобальному </w:t>
      </w:r>
      <w:r>
        <w:rPr/>
        <w:t>бізнес-середовищі. Управління змінами допомагає організаціям ефективно керувати та впроваджувати необхідні зміни, забезпечуючи успішну трансформацію та збереження конкурентних переваг.</w:t>
      </w:r>
    </w:p>
    <w:p>
      <w:pPr>
        <w:pStyle w:val="BodyText"/>
        <w:spacing w:line="357" w:lineRule="auto" w:before="1"/>
        <w:ind w:right="297" w:firstLine="720"/>
      </w:pPr>
      <w:r>
        <w:rPr/>
        <w:t>За</w:t>
      </w:r>
      <w:r>
        <w:rPr>
          <w:spacing w:val="-18"/>
        </w:rPr>
        <w:t> </w:t>
      </w:r>
      <w:r>
        <w:rPr/>
        <w:t>останню</w:t>
      </w:r>
      <w:r>
        <w:rPr>
          <w:spacing w:val="-17"/>
        </w:rPr>
        <w:t> </w:t>
      </w:r>
      <w:r>
        <w:rPr/>
        <w:t>чверть</w:t>
      </w:r>
      <w:r>
        <w:rPr>
          <w:spacing w:val="-18"/>
        </w:rPr>
        <w:t> </w:t>
      </w:r>
      <w:r>
        <w:rPr/>
        <w:t>століття</w:t>
      </w:r>
      <w:r>
        <w:rPr>
          <w:spacing w:val="-17"/>
        </w:rPr>
        <w:t> </w:t>
      </w:r>
      <w:r>
        <w:rPr/>
        <w:t>управління</w:t>
      </w:r>
      <w:r>
        <w:rPr>
          <w:spacing w:val="-18"/>
        </w:rPr>
        <w:t> </w:t>
      </w:r>
      <w:r>
        <w:rPr/>
        <w:t>змінами</w:t>
      </w:r>
      <w:r>
        <w:rPr>
          <w:spacing w:val="-17"/>
        </w:rPr>
        <w:t> </w:t>
      </w:r>
      <w:r>
        <w:rPr/>
        <w:t>з'явилося,</w:t>
      </w:r>
      <w:r>
        <w:rPr>
          <w:spacing w:val="-18"/>
        </w:rPr>
        <w:t> </w:t>
      </w:r>
      <w:r>
        <w:rPr/>
        <w:t>еволюціонувло</w:t>
      </w:r>
      <w:r>
        <w:rPr>
          <w:spacing w:val="-17"/>
        </w:rPr>
        <w:t> </w:t>
      </w:r>
      <w:r>
        <w:rPr/>
        <w:t>та розвинулося</w:t>
      </w:r>
      <w:r>
        <w:rPr>
          <w:spacing w:val="80"/>
          <w:w w:val="150"/>
        </w:rPr>
        <w:t> </w:t>
      </w:r>
      <w:r>
        <w:rPr/>
        <w:t>від</w:t>
      </w:r>
      <w:r>
        <w:rPr>
          <w:spacing w:val="80"/>
          <w:w w:val="150"/>
        </w:rPr>
        <w:t> </w:t>
      </w:r>
      <w:r>
        <w:rPr/>
        <w:t>початкового</w:t>
      </w:r>
      <w:r>
        <w:rPr>
          <w:spacing w:val="80"/>
          <w:w w:val="150"/>
        </w:rPr>
        <w:t> </w:t>
      </w:r>
      <w:r>
        <w:rPr/>
        <w:t>розуміння</w:t>
      </w:r>
      <w:r>
        <w:rPr>
          <w:spacing w:val="80"/>
          <w:w w:val="150"/>
        </w:rPr>
        <w:t> </w:t>
      </w:r>
      <w:r>
        <w:rPr/>
        <w:t>до</w:t>
      </w:r>
      <w:r>
        <w:rPr>
          <w:spacing w:val="80"/>
          <w:w w:val="150"/>
        </w:rPr>
        <w:t> </w:t>
      </w:r>
      <w:r>
        <w:rPr/>
        <w:t>предмет</w:t>
      </w:r>
      <w:r>
        <w:rPr>
          <w:spacing w:val="80"/>
          <w:w w:val="150"/>
        </w:rPr>
        <w:t> </w:t>
      </w:r>
      <w:r>
        <w:rPr/>
        <w:t>наукових</w:t>
      </w:r>
      <w:r>
        <w:rPr>
          <w:spacing w:val="80"/>
          <w:w w:val="150"/>
        </w:rPr>
        <w:t> </w:t>
      </w:r>
      <w:r>
        <w:rPr/>
        <w:t>досліджень,</w:t>
      </w:r>
    </w:p>
    <w:p>
      <w:pPr>
        <w:spacing w:after="0" w:line="357" w:lineRule="auto"/>
        <w:sectPr>
          <w:pgSz w:w="11900" w:h="16840"/>
          <w:pgMar w:header="732" w:footer="0" w:top="1360" w:bottom="280" w:left="920" w:right="760"/>
        </w:sectPr>
      </w:pPr>
    </w:p>
    <w:p>
      <w:pPr>
        <w:pStyle w:val="BodyText"/>
        <w:spacing w:line="362" w:lineRule="auto" w:before="76"/>
        <w:ind w:right="300"/>
      </w:pPr>
      <w:r>
        <w:rPr/>
        <w:t>концептуальних теорій, окремої сфери практичної діяльності та навчальної дисципліни в університетах та бізнес-школах по цілому світу.</w:t>
      </w:r>
    </w:p>
    <w:p>
      <w:pPr>
        <w:pStyle w:val="BodyText"/>
        <w:spacing w:line="360" w:lineRule="auto"/>
        <w:ind w:right="301" w:firstLine="720"/>
      </w:pPr>
      <w:r>
        <w:rPr/>
        <w:pict>
          <v:group style="position:absolute;margin-left:55.59449pt;margin-top:74.790802pt;width:163.7pt;height:111.45pt;mso-position-horizontal-relative:page;mso-position-vertical-relative:paragraph;z-index:-15728128;mso-wrap-distance-left:0;mso-wrap-distance-right:0" id="docshapegroup3" coordorigin="1112,1496" coordsize="3274,2229">
            <v:shape style="position:absolute;left:1111;top:1495;width:2223;height:1238" id="docshape4" coordorigin="1112,1496" coordsize="2223,1238" path="m3211,1496l1236,1496,1187,1506,1148,1532,1122,1571,1112,1620,1112,2610,1122,2658,1148,2697,1187,2724,1236,2734,3211,2734,3259,2724,3298,2697,3325,2658,3334,2610,3334,1620,3325,1571,3298,1532,3259,1506,3211,1496xe" filled="true" fillcolor="#4472c4" stroked="false">
              <v:path arrowok="t"/>
              <v:fill type="solid"/>
            </v:shape>
            <v:shape style="position:absolute;left:1567;top:2320;width:2223;height:1394" id="docshape5" coordorigin="1567,2321" coordsize="2223,1394" path="m3650,2321l1706,2321,1652,2332,1608,2362,1578,2406,1567,2460,1567,3575,1578,3629,1608,3674,1652,3704,1706,3714,3650,3714,3705,3704,3749,3674,3779,3629,3790,3575,3790,2460,3779,2406,3749,2362,3705,2332,3650,2321xe" filled="true" fillcolor="#ffffff" stroked="false">
              <v:path arrowok="t"/>
              <v:fill opacity="59113f" type="solid"/>
            </v:shape>
            <v:shape style="position:absolute;left:1567;top:2320;width:2223;height:1394" id="docshape6" coordorigin="1567,2321" coordsize="2223,1394" path="m1567,2460l1578,2406,1608,2362,1652,2332,1706,2321,3650,2321,3705,2332,3749,2362,3779,2406,3790,2460,3790,3575,3779,3629,3749,3674,3705,3704,3650,3714,1706,3714,1652,3704,1608,3674,1578,3629,1567,3575,1567,2460xe" filled="false" stroked="true" strokeweight="1.0pt" strokecolor="#4472c4">
              <v:path arrowok="t"/>
              <v:stroke dashstyle="solid"/>
            </v:shape>
            <v:shape style="position:absolute;left:3671;top:1631;width:715;height:554" id="docshape7" coordorigin="3671,1632" coordsize="715,554" path="m4109,1632l4109,1742,3671,1742,3671,2074,4109,2074,4109,2185,4386,1908,4109,1632xe" filled="true" fillcolor="#b0bcde" stroked="false">
              <v:path arrowok="t"/>
              <v:fill type="solid"/>
            </v:shape>
            <v:shape style="position:absolute;left:1111;top:1495;width:3274;height:2229" type="#_x0000_t202" id="docshape8" filled="false" stroked="false">
              <v:textbox inset="0,0,0,0">
                <w:txbxContent>
                  <w:p>
                    <w:pPr>
                      <w:spacing w:line="300" w:lineRule="auto" w:before="77"/>
                      <w:ind w:left="100" w:right="1878" w:firstLine="0"/>
                      <w:jc w:val="left"/>
                      <w:rPr>
                        <w:rFonts w:ascii="Calibri" w:hAnsi="Calibri"/>
                        <w:sz w:val="18"/>
                      </w:rPr>
                    </w:pPr>
                    <w:r>
                      <w:rPr>
                        <w:rFonts w:ascii="Calibri" w:hAnsi="Calibri"/>
                        <w:color w:val="FFFFFF"/>
                        <w:sz w:val="18"/>
                      </w:rPr>
                      <w:t>Початковий</w:t>
                    </w:r>
                    <w:r>
                      <w:rPr>
                        <w:rFonts w:ascii="Calibri" w:hAnsi="Calibri"/>
                        <w:color w:val="FFFFFF"/>
                        <w:spacing w:val="-11"/>
                        <w:sz w:val="18"/>
                      </w:rPr>
                      <w:t> </w:t>
                    </w:r>
                    <w:r>
                      <w:rPr>
                        <w:rFonts w:ascii="Calibri" w:hAnsi="Calibri"/>
                        <w:color w:val="FFFFFF"/>
                        <w:sz w:val="18"/>
                      </w:rPr>
                      <w:t>етап до 1990-х років</w:t>
                    </w:r>
                  </w:p>
                  <w:p>
                    <w:pPr>
                      <w:spacing w:line="240" w:lineRule="auto" w:before="2"/>
                      <w:rPr>
                        <w:rFonts w:ascii="Calibri"/>
                        <w:sz w:val="26"/>
                      </w:rPr>
                    </w:pPr>
                  </w:p>
                  <w:p>
                    <w:pPr>
                      <w:numPr>
                        <w:ilvl w:val="0"/>
                        <w:numId w:val="7"/>
                      </w:numPr>
                      <w:tabs>
                        <w:tab w:pos="689" w:val="left" w:leader="none"/>
                      </w:tabs>
                      <w:spacing w:before="0"/>
                      <w:ind w:left="688" w:right="0" w:hanging="93"/>
                      <w:jc w:val="left"/>
                      <w:rPr>
                        <w:rFonts w:ascii="Calibri" w:hAnsi="Calibri"/>
                        <w:sz w:val="18"/>
                      </w:rPr>
                    </w:pPr>
                    <w:r>
                      <w:rPr>
                        <w:rFonts w:ascii="Calibri" w:hAnsi="Calibri"/>
                        <w:sz w:val="18"/>
                      </w:rPr>
                      <w:t>А.</w:t>
                    </w:r>
                    <w:r>
                      <w:rPr>
                        <w:rFonts w:ascii="Calibri" w:hAnsi="Calibri"/>
                        <w:spacing w:val="-3"/>
                        <w:sz w:val="18"/>
                      </w:rPr>
                      <w:t> </w:t>
                    </w:r>
                    <w:r>
                      <w:rPr>
                        <w:rFonts w:ascii="Calibri" w:hAnsi="Calibri"/>
                        <w:sz w:val="18"/>
                      </w:rPr>
                      <w:t>ван</w:t>
                    </w:r>
                    <w:r>
                      <w:rPr>
                        <w:rFonts w:ascii="Calibri" w:hAnsi="Calibri"/>
                        <w:spacing w:val="-4"/>
                        <w:sz w:val="18"/>
                      </w:rPr>
                      <w:t> </w:t>
                    </w:r>
                    <w:r>
                      <w:rPr>
                        <w:rFonts w:ascii="Calibri" w:hAnsi="Calibri"/>
                        <w:sz w:val="18"/>
                      </w:rPr>
                      <w:t>Геннеп</w:t>
                    </w:r>
                    <w:r>
                      <w:rPr>
                        <w:rFonts w:ascii="Calibri" w:hAnsi="Calibri"/>
                        <w:spacing w:val="-4"/>
                        <w:sz w:val="18"/>
                      </w:rPr>
                      <w:t> </w:t>
                    </w:r>
                    <w:r>
                      <w:rPr>
                        <w:rFonts w:ascii="Calibri" w:hAnsi="Calibri"/>
                        <w:spacing w:val="-2"/>
                        <w:sz w:val="18"/>
                      </w:rPr>
                      <w:t>(1909)</w:t>
                    </w:r>
                  </w:p>
                  <w:p>
                    <w:pPr>
                      <w:numPr>
                        <w:ilvl w:val="0"/>
                        <w:numId w:val="7"/>
                      </w:numPr>
                      <w:tabs>
                        <w:tab w:pos="689" w:val="left" w:leader="none"/>
                      </w:tabs>
                      <w:spacing w:before="11"/>
                      <w:ind w:left="688" w:right="0" w:hanging="93"/>
                      <w:jc w:val="left"/>
                      <w:rPr>
                        <w:rFonts w:ascii="Calibri" w:hAnsi="Calibri"/>
                        <w:sz w:val="18"/>
                      </w:rPr>
                    </w:pPr>
                    <w:r>
                      <w:rPr>
                        <w:rFonts w:ascii="Calibri" w:hAnsi="Calibri"/>
                        <w:sz w:val="18"/>
                      </w:rPr>
                      <w:t>К.</w:t>
                    </w:r>
                    <w:r>
                      <w:rPr>
                        <w:rFonts w:ascii="Calibri" w:hAnsi="Calibri"/>
                        <w:spacing w:val="-3"/>
                        <w:sz w:val="18"/>
                      </w:rPr>
                      <w:t> </w:t>
                    </w:r>
                    <w:r>
                      <w:rPr>
                        <w:rFonts w:ascii="Calibri" w:hAnsi="Calibri"/>
                        <w:sz w:val="18"/>
                      </w:rPr>
                      <w:t>Льюїн</w:t>
                    </w:r>
                    <w:r>
                      <w:rPr>
                        <w:rFonts w:ascii="Calibri" w:hAnsi="Calibri"/>
                        <w:spacing w:val="-3"/>
                        <w:sz w:val="18"/>
                      </w:rPr>
                      <w:t> </w:t>
                    </w:r>
                    <w:r>
                      <w:rPr>
                        <w:rFonts w:ascii="Calibri" w:hAnsi="Calibri"/>
                        <w:spacing w:val="-2"/>
                        <w:sz w:val="18"/>
                      </w:rPr>
                      <w:t>(1948)</w:t>
                    </w:r>
                  </w:p>
                  <w:p>
                    <w:pPr>
                      <w:numPr>
                        <w:ilvl w:val="0"/>
                        <w:numId w:val="7"/>
                      </w:numPr>
                      <w:tabs>
                        <w:tab w:pos="689" w:val="left" w:leader="none"/>
                      </w:tabs>
                      <w:spacing w:before="11"/>
                      <w:ind w:left="688" w:right="0" w:hanging="93"/>
                      <w:jc w:val="left"/>
                      <w:rPr>
                        <w:rFonts w:ascii="Calibri" w:hAnsi="Calibri"/>
                        <w:sz w:val="18"/>
                      </w:rPr>
                    </w:pPr>
                    <w:r>
                      <w:rPr>
                        <w:rFonts w:ascii="Calibri" w:hAnsi="Calibri"/>
                        <w:sz w:val="18"/>
                      </w:rPr>
                      <w:t>Р.</w:t>
                    </w:r>
                    <w:r>
                      <w:rPr>
                        <w:rFonts w:ascii="Calibri" w:hAnsi="Calibri"/>
                        <w:spacing w:val="-4"/>
                        <w:sz w:val="18"/>
                      </w:rPr>
                      <w:t> </w:t>
                    </w:r>
                    <w:r>
                      <w:rPr>
                        <w:rFonts w:ascii="Calibri" w:hAnsi="Calibri"/>
                        <w:sz w:val="18"/>
                      </w:rPr>
                      <w:t>Бекгард</w:t>
                    </w:r>
                    <w:r>
                      <w:rPr>
                        <w:rFonts w:ascii="Calibri" w:hAnsi="Calibri"/>
                        <w:spacing w:val="-5"/>
                        <w:sz w:val="18"/>
                      </w:rPr>
                      <w:t> </w:t>
                    </w:r>
                    <w:r>
                      <w:rPr>
                        <w:rFonts w:ascii="Calibri" w:hAnsi="Calibri"/>
                        <w:spacing w:val="-2"/>
                        <w:sz w:val="18"/>
                      </w:rPr>
                      <w:t>(1968)</w:t>
                    </w:r>
                  </w:p>
                  <w:p>
                    <w:pPr>
                      <w:numPr>
                        <w:ilvl w:val="0"/>
                        <w:numId w:val="7"/>
                      </w:numPr>
                      <w:tabs>
                        <w:tab w:pos="689" w:val="left" w:leader="none"/>
                      </w:tabs>
                      <w:spacing w:before="10"/>
                      <w:ind w:left="688" w:right="0" w:hanging="93"/>
                      <w:jc w:val="left"/>
                      <w:rPr>
                        <w:rFonts w:ascii="Calibri" w:hAnsi="Calibri"/>
                        <w:sz w:val="18"/>
                      </w:rPr>
                    </w:pPr>
                    <w:r>
                      <w:rPr>
                        <w:rFonts w:ascii="Calibri" w:hAnsi="Calibri"/>
                        <w:sz w:val="18"/>
                      </w:rPr>
                      <w:t>В.</w:t>
                    </w:r>
                    <w:r>
                      <w:rPr>
                        <w:rFonts w:ascii="Calibri" w:hAnsi="Calibri"/>
                        <w:spacing w:val="-4"/>
                        <w:sz w:val="18"/>
                      </w:rPr>
                      <w:t> </w:t>
                    </w:r>
                    <w:r>
                      <w:rPr>
                        <w:rFonts w:ascii="Calibri" w:hAnsi="Calibri"/>
                        <w:sz w:val="18"/>
                      </w:rPr>
                      <w:t>Бріджес</w:t>
                    </w:r>
                    <w:r>
                      <w:rPr>
                        <w:rFonts w:ascii="Calibri" w:hAnsi="Calibri"/>
                        <w:spacing w:val="-5"/>
                        <w:sz w:val="18"/>
                      </w:rPr>
                      <w:t> </w:t>
                    </w:r>
                    <w:r>
                      <w:rPr>
                        <w:rFonts w:ascii="Calibri" w:hAnsi="Calibri"/>
                        <w:spacing w:val="-2"/>
                        <w:sz w:val="18"/>
                      </w:rPr>
                      <w:t>(1979)</w:t>
                    </w:r>
                  </w:p>
                </w:txbxContent>
              </v:textbox>
              <w10:wrap type="none"/>
            </v:shape>
            <w10:wrap type="topAndBottom"/>
          </v:group>
        </w:pict>
      </w:r>
      <w:r>
        <w:rPr/>
        <w:pict>
          <v:group style="position:absolute;margin-left:234.1064pt;margin-top:74.790802pt;width:163.7pt;height:111.45pt;mso-position-horizontal-relative:page;mso-position-vertical-relative:paragraph;z-index:-15727616;mso-wrap-distance-left:0;mso-wrap-distance-right:0" id="docshapegroup9" coordorigin="4682,1496" coordsize="3274,2229">
            <v:shape style="position:absolute;left:4682;top:1495;width:2223;height:1238" id="docshape10" coordorigin="4682,1496" coordsize="2223,1238" path="m6781,1496l4806,1496,4758,1506,4718,1532,4692,1571,4682,1620,4682,2610,4692,2658,4718,2697,4758,2724,4806,2734,6781,2734,6829,2724,6868,2697,6895,2658,6905,2610,6905,1620,6895,1571,6868,1532,6829,1506,6781,1496xe" filled="true" fillcolor="#4472c4" stroked="false">
              <v:path arrowok="t"/>
              <v:fill type="solid"/>
            </v:shape>
            <v:shape style="position:absolute;left:5137;top:2320;width:2223;height:1394" id="docshape11" coordorigin="5137,2321" coordsize="2223,1394" path="m7221,2321l5277,2321,5222,2332,5178,2362,5148,2406,5137,2460,5137,3575,5148,3629,5178,3674,5222,3704,5277,3714,7221,3714,7275,3704,7319,3674,7349,3629,7360,3575,7360,2460,7349,2406,7319,2362,7275,2332,7221,2321xe" filled="true" fillcolor="#ffffff" stroked="false">
              <v:path arrowok="t"/>
              <v:fill opacity="59113f" type="solid"/>
            </v:shape>
            <v:shape style="position:absolute;left:5137;top:2320;width:2223;height:1394" id="docshape12" coordorigin="5137,2321" coordsize="2223,1394" path="m5137,2460l5148,2406,5178,2362,5222,2332,5277,2321,7221,2321,7275,2332,7319,2362,7349,2406,7360,2460,7360,3575,7349,3629,7319,3674,7275,3704,7221,3714,5277,3714,5222,3704,5178,3674,5148,3629,5137,3575,5137,2460xe" filled="false" stroked="true" strokeweight="1.0pt" strokecolor="#4472c4">
              <v:path arrowok="t"/>
              <v:stroke dashstyle="solid"/>
            </v:shape>
            <v:shape style="position:absolute;left:7241;top:1631;width:715;height:554" id="docshape13" coordorigin="7242,1632" coordsize="715,554" path="m7679,1632l7679,1742,7242,1742,7242,2074,7679,2074,7679,2185,7956,1908,7679,1632xe" filled="true" fillcolor="#b0bcde" stroked="false">
              <v:path arrowok="t"/>
              <v:fill type="solid"/>
            </v:shape>
            <v:shape style="position:absolute;left:4682;top:1495;width:3274;height:2229" type="#_x0000_t202" id="docshape14" filled="false" stroked="false">
              <v:textbox inset="0,0,0,0">
                <w:txbxContent>
                  <w:p>
                    <w:pPr>
                      <w:spacing w:line="216" w:lineRule="auto" w:before="94"/>
                      <w:ind w:left="100" w:right="1541" w:firstLine="0"/>
                      <w:jc w:val="left"/>
                      <w:rPr>
                        <w:rFonts w:ascii="Calibri" w:hAnsi="Calibri"/>
                        <w:sz w:val="18"/>
                      </w:rPr>
                    </w:pPr>
                    <w:r>
                      <w:rPr>
                        <w:rFonts w:ascii="Calibri" w:hAnsi="Calibri"/>
                        <w:color w:val="FFFFFF"/>
                        <w:sz w:val="18"/>
                      </w:rPr>
                      <w:t>Початок</w:t>
                    </w:r>
                    <w:r>
                      <w:rPr>
                        <w:rFonts w:ascii="Calibri" w:hAnsi="Calibri"/>
                        <w:color w:val="FFFFFF"/>
                        <w:spacing w:val="-11"/>
                        <w:sz w:val="18"/>
                      </w:rPr>
                      <w:t> </w:t>
                    </w:r>
                    <w:r>
                      <w:rPr>
                        <w:rFonts w:ascii="Calibri" w:hAnsi="Calibri"/>
                        <w:color w:val="FFFFFF"/>
                        <w:sz w:val="18"/>
                      </w:rPr>
                      <w:t>практичного </w:t>
                    </w:r>
                    <w:r>
                      <w:rPr>
                        <w:rFonts w:ascii="Calibri" w:hAnsi="Calibri"/>
                        <w:color w:val="FFFFFF"/>
                        <w:spacing w:val="-2"/>
                        <w:sz w:val="18"/>
                      </w:rPr>
                      <w:t>застосування</w:t>
                    </w:r>
                  </w:p>
                  <w:p>
                    <w:pPr>
                      <w:spacing w:before="63"/>
                      <w:ind w:left="100" w:right="0" w:firstLine="0"/>
                      <w:jc w:val="left"/>
                      <w:rPr>
                        <w:rFonts w:ascii="Calibri" w:hAnsi="Calibri"/>
                        <w:sz w:val="18"/>
                      </w:rPr>
                    </w:pPr>
                    <w:r>
                      <w:rPr>
                        <w:rFonts w:ascii="Calibri" w:hAnsi="Calibri"/>
                        <w:color w:val="FFFFFF"/>
                        <w:sz w:val="18"/>
                      </w:rPr>
                      <w:t>1990</w:t>
                    </w:r>
                    <w:r>
                      <w:rPr>
                        <w:rFonts w:ascii="Calibri" w:hAnsi="Calibri"/>
                        <w:color w:val="FFFFFF"/>
                        <w:spacing w:val="-4"/>
                        <w:sz w:val="18"/>
                      </w:rPr>
                      <w:t> </w:t>
                    </w:r>
                    <w:r>
                      <w:rPr>
                        <w:rFonts w:ascii="Calibri" w:hAnsi="Calibri"/>
                        <w:color w:val="FFFFFF"/>
                        <w:sz w:val="18"/>
                      </w:rPr>
                      <w:t>–</w:t>
                    </w:r>
                    <w:r>
                      <w:rPr>
                        <w:rFonts w:ascii="Calibri" w:hAnsi="Calibri"/>
                        <w:color w:val="FFFFFF"/>
                        <w:spacing w:val="-3"/>
                        <w:sz w:val="18"/>
                      </w:rPr>
                      <w:t> </w:t>
                    </w:r>
                    <w:r>
                      <w:rPr>
                        <w:rFonts w:ascii="Calibri" w:hAnsi="Calibri"/>
                        <w:color w:val="FFFFFF"/>
                        <w:sz w:val="18"/>
                      </w:rPr>
                      <w:t>2000</w:t>
                    </w:r>
                    <w:r>
                      <w:rPr>
                        <w:rFonts w:ascii="Calibri" w:hAnsi="Calibri"/>
                        <w:color w:val="FFFFFF"/>
                        <w:spacing w:val="-3"/>
                        <w:sz w:val="18"/>
                      </w:rPr>
                      <w:t> </w:t>
                    </w:r>
                    <w:r>
                      <w:rPr>
                        <w:rFonts w:ascii="Calibri" w:hAnsi="Calibri"/>
                        <w:color w:val="FFFFFF"/>
                        <w:spacing w:val="-4"/>
                        <w:sz w:val="18"/>
                      </w:rPr>
                      <w:t>роки</w:t>
                    </w:r>
                  </w:p>
                  <w:p>
                    <w:pPr>
                      <w:numPr>
                        <w:ilvl w:val="0"/>
                        <w:numId w:val="8"/>
                      </w:numPr>
                      <w:tabs>
                        <w:tab w:pos="689" w:val="left" w:leader="none"/>
                      </w:tabs>
                      <w:spacing w:before="174"/>
                      <w:ind w:left="688" w:right="0" w:hanging="93"/>
                      <w:jc w:val="left"/>
                      <w:rPr>
                        <w:rFonts w:ascii="Calibri" w:hAnsi="Calibri"/>
                        <w:sz w:val="18"/>
                      </w:rPr>
                    </w:pPr>
                    <w:r>
                      <w:rPr>
                        <w:rFonts w:ascii="Calibri" w:hAnsi="Calibri"/>
                        <w:sz w:val="18"/>
                      </w:rPr>
                      <w:t>Д.</w:t>
                    </w:r>
                    <w:r>
                      <w:rPr>
                        <w:rFonts w:ascii="Calibri" w:hAnsi="Calibri"/>
                        <w:spacing w:val="-4"/>
                        <w:sz w:val="18"/>
                      </w:rPr>
                      <w:t> </w:t>
                    </w:r>
                    <w:r>
                      <w:rPr>
                        <w:rFonts w:ascii="Calibri" w:hAnsi="Calibri"/>
                        <w:sz w:val="18"/>
                      </w:rPr>
                      <w:t>Коннер</w:t>
                    </w:r>
                    <w:r>
                      <w:rPr>
                        <w:rFonts w:ascii="Calibri" w:hAnsi="Calibri"/>
                        <w:spacing w:val="-4"/>
                        <w:sz w:val="18"/>
                      </w:rPr>
                      <w:t> </w:t>
                    </w:r>
                    <w:r>
                      <w:rPr>
                        <w:rFonts w:ascii="Calibri" w:hAnsi="Calibri"/>
                        <w:spacing w:val="-2"/>
                        <w:sz w:val="18"/>
                      </w:rPr>
                      <w:t>(1992)</w:t>
                    </w:r>
                  </w:p>
                  <w:p>
                    <w:pPr>
                      <w:numPr>
                        <w:ilvl w:val="0"/>
                        <w:numId w:val="8"/>
                      </w:numPr>
                      <w:tabs>
                        <w:tab w:pos="689" w:val="left" w:leader="none"/>
                      </w:tabs>
                      <w:spacing w:before="10"/>
                      <w:ind w:left="688" w:right="0" w:hanging="93"/>
                      <w:jc w:val="left"/>
                      <w:rPr>
                        <w:rFonts w:ascii="Calibri" w:hAnsi="Calibri"/>
                        <w:sz w:val="18"/>
                      </w:rPr>
                    </w:pPr>
                    <w:r>
                      <w:rPr>
                        <w:rFonts w:ascii="Calibri" w:hAnsi="Calibri"/>
                        <w:sz w:val="18"/>
                      </w:rPr>
                      <w:t>Т.</w:t>
                    </w:r>
                    <w:r>
                      <w:rPr>
                        <w:rFonts w:ascii="Calibri" w:hAnsi="Calibri"/>
                        <w:spacing w:val="-3"/>
                        <w:sz w:val="18"/>
                      </w:rPr>
                      <w:t> </w:t>
                    </w:r>
                    <w:r>
                      <w:rPr>
                        <w:rFonts w:ascii="Calibri" w:hAnsi="Calibri"/>
                        <w:sz w:val="18"/>
                      </w:rPr>
                      <w:t>Джик</w:t>
                    </w:r>
                    <w:r>
                      <w:rPr>
                        <w:rFonts w:ascii="Calibri" w:hAnsi="Calibri"/>
                        <w:spacing w:val="-3"/>
                        <w:sz w:val="18"/>
                      </w:rPr>
                      <w:t> </w:t>
                    </w:r>
                    <w:r>
                      <w:rPr>
                        <w:rFonts w:ascii="Calibri" w:hAnsi="Calibri"/>
                        <w:spacing w:val="-2"/>
                        <w:sz w:val="18"/>
                      </w:rPr>
                      <w:t>(1993)</w:t>
                    </w:r>
                  </w:p>
                  <w:p>
                    <w:pPr>
                      <w:numPr>
                        <w:ilvl w:val="0"/>
                        <w:numId w:val="8"/>
                      </w:numPr>
                      <w:tabs>
                        <w:tab w:pos="689" w:val="left" w:leader="none"/>
                      </w:tabs>
                      <w:spacing w:before="11"/>
                      <w:ind w:left="688" w:right="0" w:hanging="93"/>
                      <w:jc w:val="left"/>
                      <w:rPr>
                        <w:rFonts w:ascii="Calibri" w:hAnsi="Calibri"/>
                        <w:sz w:val="18"/>
                      </w:rPr>
                    </w:pPr>
                    <w:r>
                      <w:rPr>
                        <w:rFonts w:ascii="Calibri" w:hAnsi="Calibri"/>
                        <w:sz w:val="18"/>
                      </w:rPr>
                      <w:t>Д.</w:t>
                    </w:r>
                    <w:r>
                      <w:rPr>
                        <w:rFonts w:ascii="Calibri" w:hAnsi="Calibri"/>
                        <w:spacing w:val="-3"/>
                        <w:sz w:val="18"/>
                      </w:rPr>
                      <w:t> </w:t>
                    </w:r>
                    <w:r>
                      <w:rPr>
                        <w:rFonts w:ascii="Calibri" w:hAnsi="Calibri"/>
                        <w:sz w:val="18"/>
                      </w:rPr>
                      <w:t>Коттер</w:t>
                    </w:r>
                    <w:r>
                      <w:rPr>
                        <w:rFonts w:ascii="Calibri" w:hAnsi="Calibri"/>
                        <w:spacing w:val="-4"/>
                        <w:sz w:val="18"/>
                      </w:rPr>
                      <w:t> </w:t>
                    </w:r>
                    <w:r>
                      <w:rPr>
                        <w:rFonts w:ascii="Calibri" w:hAnsi="Calibri"/>
                        <w:spacing w:val="-2"/>
                        <w:sz w:val="18"/>
                      </w:rPr>
                      <w:t>(1995)</w:t>
                    </w:r>
                  </w:p>
                  <w:p>
                    <w:pPr>
                      <w:numPr>
                        <w:ilvl w:val="0"/>
                        <w:numId w:val="8"/>
                      </w:numPr>
                      <w:tabs>
                        <w:tab w:pos="689" w:val="left" w:leader="none"/>
                      </w:tabs>
                      <w:spacing w:before="11"/>
                      <w:ind w:left="688" w:right="0" w:hanging="93"/>
                      <w:jc w:val="left"/>
                      <w:rPr>
                        <w:rFonts w:ascii="Calibri" w:hAnsi="Calibri"/>
                        <w:sz w:val="18"/>
                      </w:rPr>
                    </w:pPr>
                    <w:r>
                      <w:rPr>
                        <w:rFonts w:ascii="Calibri" w:hAnsi="Calibri"/>
                        <w:sz w:val="18"/>
                      </w:rPr>
                      <w:t>С.</w:t>
                    </w:r>
                    <w:r>
                      <w:rPr>
                        <w:rFonts w:ascii="Calibri" w:hAnsi="Calibri"/>
                        <w:spacing w:val="-4"/>
                        <w:sz w:val="18"/>
                      </w:rPr>
                      <w:t> </w:t>
                    </w:r>
                    <w:r>
                      <w:rPr>
                        <w:rFonts w:ascii="Calibri" w:hAnsi="Calibri"/>
                        <w:sz w:val="18"/>
                      </w:rPr>
                      <w:t>Джонсон</w:t>
                    </w:r>
                    <w:r>
                      <w:rPr>
                        <w:rFonts w:ascii="Calibri" w:hAnsi="Calibri"/>
                        <w:spacing w:val="-5"/>
                        <w:sz w:val="18"/>
                      </w:rPr>
                      <w:t> </w:t>
                    </w:r>
                    <w:r>
                      <w:rPr>
                        <w:rFonts w:ascii="Calibri" w:hAnsi="Calibri"/>
                        <w:spacing w:val="-2"/>
                        <w:sz w:val="18"/>
                      </w:rPr>
                      <w:t>(1998)</w:t>
                    </w:r>
                  </w:p>
                </w:txbxContent>
              </v:textbox>
              <w10:wrap type="none"/>
            </v:shape>
            <w10:wrap type="topAndBottom"/>
          </v:group>
        </w:pict>
      </w:r>
      <w:r>
        <w:rPr/>
        <w:pict>
          <v:group style="position:absolute;margin-left:412.618286pt;margin-top:74.790802pt;width:134.4pt;height:111.45pt;mso-position-horizontal-relative:page;mso-position-vertical-relative:paragraph;z-index:-15727104;mso-wrap-distance-left:0;mso-wrap-distance-right:0" id="docshapegroup15" coordorigin="8252,1496" coordsize="2688,2229">
            <v:shape style="position:absolute;left:8252;top:1495;width:2223;height:1238" id="docshape16" coordorigin="8252,1496" coordsize="2223,1238" path="m10351,1496l8376,1496,8328,1506,8289,1532,8262,1571,8252,1620,8252,2610,8262,2658,8289,2697,8328,2724,8376,2734,10351,2734,10399,2724,10439,2697,10465,2658,10475,2610,10475,1620,10465,1571,10439,1532,10399,1506,10351,1496xe" filled="true" fillcolor="#4472c4" stroked="false">
              <v:path arrowok="t"/>
              <v:fill type="solid"/>
            </v:shape>
            <v:shape style="position:absolute;left:8707;top:2320;width:2223;height:1394" id="docshape17" coordorigin="8708,2321" coordsize="2223,1394" path="m10791,2321l8847,2321,8793,2332,8748,2362,8719,2406,8708,2460,8708,3575,8719,3629,8748,3674,8793,3704,8847,3714,10791,3714,10845,3704,10889,3674,10919,3629,10930,3575,10930,2460,10919,2406,10889,2362,10845,2332,10791,2321xe" filled="true" fillcolor="#ffffff" stroked="false">
              <v:path arrowok="t"/>
              <v:fill opacity="59113f" type="solid"/>
            </v:shape>
            <v:shape style="position:absolute;left:8707;top:2320;width:2223;height:1394" id="docshape18" coordorigin="8708,2321" coordsize="2223,1394" path="m8708,2460l8719,2406,8748,2362,8793,2332,8847,2321,10791,2321,10845,2332,10889,2362,10919,2406,10930,2460,10930,3575,10919,3629,10889,3674,10845,3704,10791,3714,8847,3714,8793,3704,8748,3674,8719,3629,8708,3575,8708,2460xe" filled="false" stroked="true" strokeweight="1.0pt" strokecolor="#4472c4">
              <v:path arrowok="t"/>
              <v:stroke dashstyle="solid"/>
            </v:shape>
            <v:shape style="position:absolute;left:8252;top:1495;width:2688;height:2229" type="#_x0000_t202" id="docshape19" filled="false" stroked="false">
              <v:textbox inset="0,0,0,0">
                <w:txbxContent>
                  <w:p>
                    <w:pPr>
                      <w:spacing w:line="300" w:lineRule="auto" w:before="77"/>
                      <w:ind w:left="100" w:right="1110" w:firstLine="0"/>
                      <w:jc w:val="left"/>
                      <w:rPr>
                        <w:rFonts w:ascii="Calibri" w:hAnsi="Calibri"/>
                        <w:sz w:val="18"/>
                      </w:rPr>
                    </w:pPr>
                    <w:r>
                      <w:rPr>
                        <w:rFonts w:ascii="Calibri" w:hAnsi="Calibri"/>
                        <w:color w:val="FFFFFF"/>
                        <w:sz w:val="18"/>
                      </w:rPr>
                      <w:t>Сучасний</w:t>
                    </w:r>
                    <w:r>
                      <w:rPr>
                        <w:rFonts w:ascii="Calibri" w:hAnsi="Calibri"/>
                        <w:color w:val="FFFFFF"/>
                        <w:spacing w:val="-4"/>
                        <w:sz w:val="18"/>
                      </w:rPr>
                      <w:t> </w:t>
                    </w:r>
                    <w:r>
                      <w:rPr>
                        <w:rFonts w:ascii="Calibri" w:hAnsi="Calibri"/>
                        <w:color w:val="FFFFFF"/>
                        <w:sz w:val="18"/>
                      </w:rPr>
                      <w:t>етап Після</w:t>
                    </w:r>
                    <w:r>
                      <w:rPr>
                        <w:rFonts w:ascii="Calibri" w:hAnsi="Calibri"/>
                        <w:color w:val="FFFFFF"/>
                        <w:spacing w:val="-11"/>
                        <w:sz w:val="18"/>
                      </w:rPr>
                      <w:t> </w:t>
                    </w:r>
                    <w:r>
                      <w:rPr>
                        <w:rFonts w:ascii="Calibri" w:hAnsi="Calibri"/>
                        <w:color w:val="FFFFFF"/>
                        <w:sz w:val="18"/>
                      </w:rPr>
                      <w:t>2000</w:t>
                    </w:r>
                    <w:r>
                      <w:rPr>
                        <w:rFonts w:ascii="Calibri" w:hAnsi="Calibri"/>
                        <w:color w:val="FFFFFF"/>
                        <w:spacing w:val="-10"/>
                        <w:sz w:val="18"/>
                      </w:rPr>
                      <w:t> </w:t>
                    </w:r>
                    <w:r>
                      <w:rPr>
                        <w:rFonts w:ascii="Calibri" w:hAnsi="Calibri"/>
                        <w:color w:val="FFFFFF"/>
                        <w:sz w:val="18"/>
                      </w:rPr>
                      <w:t>року</w:t>
                    </w:r>
                  </w:p>
                  <w:p>
                    <w:pPr>
                      <w:spacing w:line="240" w:lineRule="auto" w:before="7"/>
                      <w:rPr>
                        <w:rFonts w:ascii="Calibri"/>
                        <w:sz w:val="27"/>
                      </w:rPr>
                    </w:pPr>
                  </w:p>
                  <w:p>
                    <w:pPr>
                      <w:numPr>
                        <w:ilvl w:val="0"/>
                        <w:numId w:val="9"/>
                      </w:numPr>
                      <w:tabs>
                        <w:tab w:pos="689" w:val="left" w:leader="none"/>
                      </w:tabs>
                      <w:spacing w:line="216" w:lineRule="auto" w:before="0"/>
                      <w:ind w:left="686" w:right="168" w:hanging="90"/>
                      <w:jc w:val="left"/>
                      <w:rPr>
                        <w:rFonts w:ascii="Calibri" w:hAnsi="Calibri"/>
                        <w:sz w:val="18"/>
                      </w:rPr>
                    </w:pPr>
                    <w:r>
                      <w:rPr>
                        <w:rFonts w:ascii="Calibri" w:hAnsi="Calibri"/>
                        <w:sz w:val="18"/>
                      </w:rPr>
                      <w:t>Методології</w:t>
                    </w:r>
                    <w:r>
                      <w:rPr>
                        <w:rFonts w:ascii="Calibri" w:hAnsi="Calibri"/>
                        <w:spacing w:val="-11"/>
                        <w:sz w:val="18"/>
                      </w:rPr>
                      <w:t> </w:t>
                    </w:r>
                    <w:r>
                      <w:rPr>
                        <w:rFonts w:ascii="Calibri" w:hAnsi="Calibri"/>
                        <w:sz w:val="18"/>
                      </w:rPr>
                      <w:t>управління </w:t>
                    </w:r>
                    <w:r>
                      <w:rPr>
                        <w:rFonts w:ascii="Calibri" w:hAnsi="Calibri"/>
                        <w:spacing w:val="-2"/>
                        <w:sz w:val="18"/>
                      </w:rPr>
                      <w:t>змінами</w:t>
                    </w:r>
                  </w:p>
                  <w:p>
                    <w:pPr>
                      <w:numPr>
                        <w:ilvl w:val="0"/>
                        <w:numId w:val="9"/>
                      </w:numPr>
                      <w:tabs>
                        <w:tab w:pos="689" w:val="left" w:leader="none"/>
                      </w:tabs>
                      <w:spacing w:before="15"/>
                      <w:ind w:left="688" w:right="0" w:hanging="93"/>
                      <w:jc w:val="left"/>
                      <w:rPr>
                        <w:rFonts w:ascii="Calibri" w:hAnsi="Calibri"/>
                        <w:sz w:val="18"/>
                      </w:rPr>
                    </w:pPr>
                    <w:r>
                      <w:rPr>
                        <w:rFonts w:ascii="Calibri" w:hAnsi="Calibri"/>
                        <w:sz w:val="18"/>
                      </w:rPr>
                      <w:t>Процеси</w:t>
                    </w:r>
                    <w:r>
                      <w:rPr>
                        <w:rFonts w:ascii="Calibri" w:hAnsi="Calibri"/>
                        <w:spacing w:val="-4"/>
                        <w:sz w:val="18"/>
                      </w:rPr>
                      <w:t> </w:t>
                    </w:r>
                    <w:r>
                      <w:rPr>
                        <w:rFonts w:ascii="Calibri" w:hAnsi="Calibri"/>
                        <w:sz w:val="18"/>
                      </w:rPr>
                      <w:t>та</w:t>
                    </w:r>
                    <w:r>
                      <w:rPr>
                        <w:rFonts w:ascii="Calibri" w:hAnsi="Calibri"/>
                        <w:spacing w:val="-4"/>
                        <w:sz w:val="18"/>
                      </w:rPr>
                      <w:t> </w:t>
                    </w:r>
                    <w:r>
                      <w:rPr>
                        <w:rFonts w:ascii="Calibri" w:hAnsi="Calibri"/>
                        <w:spacing w:val="-2"/>
                        <w:sz w:val="18"/>
                      </w:rPr>
                      <w:t>інструменти</w:t>
                    </w:r>
                  </w:p>
                  <w:p>
                    <w:pPr>
                      <w:numPr>
                        <w:ilvl w:val="0"/>
                        <w:numId w:val="9"/>
                      </w:numPr>
                      <w:tabs>
                        <w:tab w:pos="689" w:val="left" w:leader="none"/>
                      </w:tabs>
                      <w:spacing w:before="10"/>
                      <w:ind w:left="688" w:right="0" w:hanging="93"/>
                      <w:jc w:val="left"/>
                      <w:rPr>
                        <w:rFonts w:ascii="Calibri" w:hAnsi="Calibri"/>
                        <w:sz w:val="18"/>
                      </w:rPr>
                    </w:pPr>
                    <w:r>
                      <w:rPr>
                        <w:rFonts w:ascii="Calibri" w:hAnsi="Calibri"/>
                        <w:sz w:val="18"/>
                      </w:rPr>
                      <w:t>Посади</w:t>
                    </w:r>
                    <w:r>
                      <w:rPr>
                        <w:rFonts w:ascii="Calibri" w:hAnsi="Calibri"/>
                        <w:spacing w:val="-4"/>
                        <w:sz w:val="18"/>
                      </w:rPr>
                      <w:t> </w:t>
                    </w:r>
                    <w:r>
                      <w:rPr>
                        <w:rFonts w:ascii="Calibri" w:hAnsi="Calibri"/>
                        <w:sz w:val="18"/>
                      </w:rPr>
                      <w:t>та</w:t>
                    </w:r>
                    <w:r>
                      <w:rPr>
                        <w:rFonts w:ascii="Calibri" w:hAnsi="Calibri"/>
                        <w:spacing w:val="-3"/>
                        <w:sz w:val="18"/>
                      </w:rPr>
                      <w:t> </w:t>
                    </w:r>
                    <w:r>
                      <w:rPr>
                        <w:rFonts w:ascii="Calibri" w:hAnsi="Calibri"/>
                        <w:spacing w:val="-2"/>
                        <w:sz w:val="18"/>
                      </w:rPr>
                      <w:t>структури</w:t>
                    </w:r>
                  </w:p>
                  <w:p>
                    <w:pPr>
                      <w:numPr>
                        <w:ilvl w:val="0"/>
                        <w:numId w:val="9"/>
                      </w:numPr>
                      <w:tabs>
                        <w:tab w:pos="689" w:val="left" w:leader="none"/>
                      </w:tabs>
                      <w:spacing w:before="16"/>
                      <w:ind w:left="688" w:right="0" w:hanging="93"/>
                      <w:jc w:val="left"/>
                      <w:rPr>
                        <w:rFonts w:ascii="Calibri" w:hAnsi="Calibri"/>
                        <w:sz w:val="18"/>
                      </w:rPr>
                    </w:pPr>
                    <w:r>
                      <w:rPr>
                        <w:rFonts w:ascii="Calibri" w:hAnsi="Calibri"/>
                        <w:spacing w:val="-2"/>
                        <w:sz w:val="18"/>
                      </w:rPr>
                      <w:t>Організаційні</w:t>
                    </w:r>
                    <w:r>
                      <w:rPr>
                        <w:rFonts w:ascii="Calibri" w:hAnsi="Calibri"/>
                        <w:spacing w:val="15"/>
                        <w:sz w:val="18"/>
                      </w:rPr>
                      <w:t> </w:t>
                    </w:r>
                    <w:r>
                      <w:rPr>
                        <w:rFonts w:ascii="Calibri" w:hAnsi="Calibri"/>
                        <w:spacing w:val="-2"/>
                        <w:sz w:val="18"/>
                      </w:rPr>
                      <w:t>функції</w:t>
                    </w:r>
                  </w:p>
                </w:txbxContent>
              </v:textbox>
              <w10:wrap type="none"/>
            </v:shape>
            <w10:wrap type="topAndBottom"/>
          </v:group>
        </w:pict>
      </w:r>
      <w:r>
        <w:rPr/>
        <w:t>Історію розвитку управління змінами як частини сучасного менеджменту можна розділити на 3 етапи: початковий, етап практичного застосування та сучасний (рис. 1.1)</w:t>
      </w:r>
    </w:p>
    <w:p>
      <w:pPr>
        <w:pStyle w:val="BodyText"/>
        <w:spacing w:line="362" w:lineRule="auto" w:before="192"/>
        <w:ind w:right="353"/>
      </w:pPr>
      <w:r>
        <w:rPr/>
        <w:t>Рис.</w:t>
      </w:r>
      <w:r>
        <w:rPr>
          <w:spacing w:val="-11"/>
        </w:rPr>
        <w:t> </w:t>
      </w:r>
      <w:r>
        <w:rPr/>
        <w:t>1.1.</w:t>
      </w:r>
      <w:r>
        <w:rPr>
          <w:spacing w:val="-11"/>
        </w:rPr>
        <w:t> </w:t>
      </w:r>
      <w:r>
        <w:rPr/>
        <w:t>Етапи</w:t>
      </w:r>
      <w:r>
        <w:rPr>
          <w:spacing w:val="-11"/>
        </w:rPr>
        <w:t> </w:t>
      </w:r>
      <w:r>
        <w:rPr/>
        <w:t>розвитку</w:t>
      </w:r>
      <w:r>
        <w:rPr>
          <w:spacing w:val="-11"/>
        </w:rPr>
        <w:t> </w:t>
      </w:r>
      <w:r>
        <w:rPr/>
        <w:t>управління</w:t>
      </w:r>
      <w:r>
        <w:rPr>
          <w:spacing w:val="-11"/>
        </w:rPr>
        <w:t> </w:t>
      </w:r>
      <w:r>
        <w:rPr/>
        <w:t>змінами</w:t>
      </w:r>
      <w:r>
        <w:rPr>
          <w:spacing w:val="-11"/>
        </w:rPr>
        <w:t> </w:t>
      </w:r>
      <w:r>
        <w:rPr/>
        <w:t>як</w:t>
      </w:r>
      <w:r>
        <w:rPr>
          <w:spacing w:val="-11"/>
        </w:rPr>
        <w:t> </w:t>
      </w:r>
      <w:r>
        <w:rPr/>
        <w:t>частини</w:t>
      </w:r>
      <w:r>
        <w:rPr>
          <w:spacing w:val="-11"/>
        </w:rPr>
        <w:t> </w:t>
      </w:r>
      <w:r>
        <w:rPr/>
        <w:t>сучасного</w:t>
      </w:r>
      <w:r>
        <w:rPr>
          <w:spacing w:val="-11"/>
        </w:rPr>
        <w:t> </w:t>
      </w:r>
      <w:r>
        <w:rPr/>
        <w:t>менеджменту. Джерело: створено на основі [12]</w:t>
      </w:r>
    </w:p>
    <w:p>
      <w:pPr>
        <w:pStyle w:val="BodyText"/>
        <w:spacing w:line="360" w:lineRule="auto"/>
        <w:ind w:right="297" w:firstLine="720"/>
      </w:pPr>
      <w:r>
        <w:rPr>
          <w:spacing w:val="-2"/>
        </w:rPr>
        <w:t>Початковий</w:t>
      </w:r>
      <w:r>
        <w:rPr>
          <w:spacing w:val="-13"/>
        </w:rPr>
        <w:t> </w:t>
      </w:r>
      <w:r>
        <w:rPr>
          <w:spacing w:val="-2"/>
        </w:rPr>
        <w:t>етап</w:t>
      </w:r>
      <w:r>
        <w:rPr>
          <w:spacing w:val="-13"/>
        </w:rPr>
        <w:t> </w:t>
      </w:r>
      <w:r>
        <w:rPr>
          <w:spacing w:val="-2"/>
        </w:rPr>
        <w:t>розвитку</w:t>
      </w:r>
      <w:r>
        <w:rPr>
          <w:spacing w:val="-13"/>
        </w:rPr>
        <w:t> </w:t>
      </w:r>
      <w:r>
        <w:rPr>
          <w:spacing w:val="-2"/>
        </w:rPr>
        <w:t>управління</w:t>
      </w:r>
      <w:r>
        <w:rPr>
          <w:spacing w:val="-13"/>
        </w:rPr>
        <w:t> </w:t>
      </w:r>
      <w:r>
        <w:rPr>
          <w:spacing w:val="-2"/>
        </w:rPr>
        <w:t>змінами</w:t>
      </w:r>
      <w:r>
        <w:rPr>
          <w:spacing w:val="-13"/>
        </w:rPr>
        <w:t> </w:t>
      </w:r>
      <w:r>
        <w:rPr>
          <w:spacing w:val="-2"/>
        </w:rPr>
        <w:t>охоплює</w:t>
      </w:r>
      <w:r>
        <w:rPr>
          <w:spacing w:val="-13"/>
        </w:rPr>
        <w:t> </w:t>
      </w:r>
      <w:r>
        <w:rPr>
          <w:spacing w:val="-2"/>
        </w:rPr>
        <w:t>період</w:t>
      </w:r>
      <w:r>
        <w:rPr>
          <w:spacing w:val="-13"/>
        </w:rPr>
        <w:t> </w:t>
      </w:r>
      <w:r>
        <w:rPr>
          <w:spacing w:val="-2"/>
        </w:rPr>
        <w:t>до</w:t>
      </w:r>
      <w:r>
        <w:rPr>
          <w:spacing w:val="-13"/>
        </w:rPr>
        <w:t> </w:t>
      </w:r>
      <w:r>
        <w:rPr>
          <w:spacing w:val="-2"/>
        </w:rPr>
        <w:t>1990</w:t>
      </w:r>
      <w:r>
        <w:rPr>
          <w:spacing w:val="-13"/>
        </w:rPr>
        <w:t> </w:t>
      </w:r>
      <w:r>
        <w:rPr>
          <w:spacing w:val="-2"/>
        </w:rPr>
        <w:t>року. </w:t>
      </w:r>
      <w:r>
        <w:rPr/>
        <w:t>У цей період основна увага приділялася поліпшенню колективного розуміння поведінки людей у організації, суб’єктивного відчуття та ставлення до змін та того,</w:t>
      </w:r>
      <w:r>
        <w:rPr>
          <w:spacing w:val="-4"/>
        </w:rPr>
        <w:t> </w:t>
      </w:r>
      <w:r>
        <w:rPr/>
        <w:t>як</w:t>
      </w:r>
      <w:r>
        <w:rPr>
          <w:spacing w:val="-4"/>
        </w:rPr>
        <w:t> </w:t>
      </w:r>
      <w:r>
        <w:rPr/>
        <w:t>працівники</w:t>
      </w:r>
      <w:r>
        <w:rPr>
          <w:spacing w:val="-4"/>
        </w:rPr>
        <w:t> </w:t>
      </w:r>
      <w:r>
        <w:rPr/>
        <w:t>взаємодіють</w:t>
      </w:r>
      <w:r>
        <w:rPr>
          <w:spacing w:val="-4"/>
        </w:rPr>
        <w:t> </w:t>
      </w:r>
      <w:r>
        <w:rPr/>
        <w:t>та</w:t>
      </w:r>
      <w:r>
        <w:rPr>
          <w:spacing w:val="-4"/>
        </w:rPr>
        <w:t> </w:t>
      </w:r>
      <w:r>
        <w:rPr/>
        <w:t>реагують</w:t>
      </w:r>
      <w:r>
        <w:rPr>
          <w:spacing w:val="-4"/>
        </w:rPr>
        <w:t> </w:t>
      </w:r>
      <w:r>
        <w:rPr/>
        <w:t>у</w:t>
      </w:r>
      <w:r>
        <w:rPr>
          <w:spacing w:val="-4"/>
        </w:rPr>
        <w:t> </w:t>
      </w:r>
      <w:r>
        <w:rPr/>
        <w:t>контексті</w:t>
      </w:r>
      <w:r>
        <w:rPr>
          <w:spacing w:val="-4"/>
        </w:rPr>
        <w:t> </w:t>
      </w:r>
      <w:r>
        <w:rPr/>
        <w:t>змін.</w:t>
      </w:r>
      <w:r>
        <w:rPr>
          <w:spacing w:val="-4"/>
        </w:rPr>
        <w:t> </w:t>
      </w:r>
      <w:r>
        <w:rPr/>
        <w:t>Ця</w:t>
      </w:r>
      <w:r>
        <w:rPr>
          <w:spacing w:val="-4"/>
        </w:rPr>
        <w:t> </w:t>
      </w:r>
      <w:r>
        <w:rPr/>
        <w:t>епоха</w:t>
      </w:r>
      <w:r>
        <w:rPr>
          <w:spacing w:val="-4"/>
        </w:rPr>
        <w:t> </w:t>
      </w:r>
      <w:r>
        <w:rPr/>
        <w:t>створила підґрунтя для розуміння успішних змін. А. ван Геннеп досліджуючи питання соціо-культурної антропології ще у 1909 р. сформулював ідею змін як окремого процесу,</w:t>
      </w:r>
      <w:r>
        <w:rPr>
          <w:spacing w:val="-2"/>
        </w:rPr>
        <w:t> </w:t>
      </w:r>
      <w:r>
        <w:rPr/>
        <w:t>що</w:t>
      </w:r>
      <w:r>
        <w:rPr>
          <w:spacing w:val="-2"/>
        </w:rPr>
        <w:t> </w:t>
      </w:r>
      <w:r>
        <w:rPr/>
        <w:t>стосується</w:t>
      </w:r>
      <w:r>
        <w:rPr>
          <w:spacing w:val="-2"/>
        </w:rPr>
        <w:t> </w:t>
      </w:r>
      <w:r>
        <w:rPr/>
        <w:t>трьох</w:t>
      </w:r>
      <w:r>
        <w:rPr>
          <w:spacing w:val="-2"/>
        </w:rPr>
        <w:t> </w:t>
      </w:r>
      <w:r>
        <w:rPr/>
        <w:t>станів:</w:t>
      </w:r>
      <w:r>
        <w:rPr>
          <w:spacing w:val="-3"/>
        </w:rPr>
        <w:t> </w:t>
      </w:r>
      <w:r>
        <w:rPr/>
        <w:t>відокремлення</w:t>
      </w:r>
      <w:r>
        <w:rPr>
          <w:spacing w:val="-2"/>
        </w:rPr>
        <w:t> </w:t>
      </w:r>
      <w:r>
        <w:rPr/>
        <w:t>від</w:t>
      </w:r>
      <w:r>
        <w:rPr>
          <w:spacing w:val="-1"/>
        </w:rPr>
        <w:t> </w:t>
      </w:r>
      <w:r>
        <w:rPr/>
        <w:t>теперішнього,</w:t>
      </w:r>
      <w:r>
        <w:rPr>
          <w:spacing w:val="-2"/>
        </w:rPr>
        <w:t> </w:t>
      </w:r>
      <w:r>
        <w:rPr/>
        <w:t>перехід</w:t>
      </w:r>
      <w:r>
        <w:rPr>
          <w:spacing w:val="-2"/>
        </w:rPr>
        <w:t> </w:t>
      </w:r>
      <w:r>
        <w:rPr/>
        <w:t>та включення у новий стан (наприклад, підлітковий вік, шлюб, батьківство). Соціальний</w:t>
      </w:r>
      <w:r>
        <w:rPr>
          <w:spacing w:val="-13"/>
        </w:rPr>
        <w:t> </w:t>
      </w:r>
      <w:r>
        <w:rPr/>
        <w:t>психолог</w:t>
      </w:r>
      <w:r>
        <w:rPr>
          <w:spacing w:val="-12"/>
        </w:rPr>
        <w:t> </w:t>
      </w:r>
      <w:r>
        <w:rPr/>
        <w:t>Курт</w:t>
      </w:r>
      <w:r>
        <w:rPr>
          <w:spacing w:val="-13"/>
        </w:rPr>
        <w:t> </w:t>
      </w:r>
      <w:r>
        <w:rPr/>
        <w:t>Льюїн</w:t>
      </w:r>
      <w:r>
        <w:rPr>
          <w:spacing w:val="-13"/>
        </w:rPr>
        <w:t> </w:t>
      </w:r>
      <w:r>
        <w:rPr/>
        <w:t>у</w:t>
      </w:r>
      <w:r>
        <w:rPr>
          <w:spacing w:val="-12"/>
        </w:rPr>
        <w:t> </w:t>
      </w:r>
      <w:r>
        <w:rPr/>
        <w:t>1948</w:t>
      </w:r>
      <w:r>
        <w:rPr>
          <w:spacing w:val="-13"/>
        </w:rPr>
        <w:t> </w:t>
      </w:r>
      <w:r>
        <w:rPr/>
        <w:t>році</w:t>
      </w:r>
      <w:r>
        <w:rPr>
          <w:spacing w:val="-13"/>
        </w:rPr>
        <w:t> </w:t>
      </w:r>
      <w:r>
        <w:rPr/>
        <w:t>запропонував</w:t>
      </w:r>
      <w:r>
        <w:rPr>
          <w:spacing w:val="-12"/>
        </w:rPr>
        <w:t> </w:t>
      </w:r>
      <w:r>
        <w:rPr/>
        <w:t>першу</w:t>
      </w:r>
      <w:r>
        <w:rPr>
          <w:spacing w:val="-12"/>
        </w:rPr>
        <w:t> </w:t>
      </w:r>
      <w:r>
        <w:rPr/>
        <w:t>модель</w:t>
      </w:r>
      <w:r>
        <w:rPr>
          <w:spacing w:val="-13"/>
        </w:rPr>
        <w:t> </w:t>
      </w:r>
      <w:r>
        <w:rPr/>
        <w:t>змін</w:t>
      </w:r>
      <w:r>
        <w:rPr>
          <w:spacing w:val="-12"/>
        </w:rPr>
        <w:t> </w:t>
      </w:r>
      <w:r>
        <w:rPr/>
        <w:t>як процесу, який складається з 3 етапів: розморожування, трансформація та заморожування, а також аналіз силового поля. Власне, управління змінами стало елементом досліджень у менеджменті завдяки роботам Річарда Бекхарда. Р. Бекхард був піонером у дослідженні організаційної динаміки та розвитку і визначив управління змінами як «зусилля (1) сплановані, (2) загальноорганізаційні та (3) керовані зверху, щоб (4) підвищити ефективність та здоров'я організації за допомогою (5) запланованих втручань у «процеси» організації,</w:t>
      </w:r>
      <w:r>
        <w:rPr>
          <w:spacing w:val="80"/>
        </w:rPr>
        <w:t> </w:t>
      </w:r>
      <w:r>
        <w:rPr/>
        <w:t>використовуючи</w:t>
      </w:r>
      <w:r>
        <w:rPr>
          <w:spacing w:val="80"/>
        </w:rPr>
        <w:t> </w:t>
      </w:r>
      <w:r>
        <w:rPr/>
        <w:t>знання</w:t>
      </w:r>
      <w:r>
        <w:rPr>
          <w:spacing w:val="80"/>
        </w:rPr>
        <w:t> </w:t>
      </w:r>
      <w:r>
        <w:rPr/>
        <w:t>поведінкових</w:t>
      </w:r>
      <w:r>
        <w:rPr>
          <w:spacing w:val="80"/>
        </w:rPr>
        <w:t> </w:t>
      </w:r>
      <w:r>
        <w:rPr/>
        <w:t>наук»</w:t>
      </w:r>
      <w:r>
        <w:rPr>
          <w:spacing w:val="80"/>
        </w:rPr>
        <w:t> </w:t>
      </w:r>
      <w:r>
        <w:rPr/>
        <w:t>[13,</w:t>
      </w:r>
      <w:r>
        <w:rPr>
          <w:spacing w:val="80"/>
        </w:rPr>
        <w:t> </w:t>
      </w:r>
      <w:r>
        <w:rPr/>
        <w:t>с.</w:t>
      </w:r>
      <w:r>
        <w:rPr>
          <w:spacing w:val="80"/>
        </w:rPr>
        <w:t> </w:t>
      </w:r>
      <w:r>
        <w:rPr/>
        <w:t>18].</w:t>
      </w:r>
      <w:r>
        <w:rPr>
          <w:spacing w:val="80"/>
        </w:rPr>
        <w:t> </w:t>
      </w:r>
      <w:r>
        <w:rPr/>
        <w:t>Вільям</w:t>
      </w:r>
    </w:p>
    <w:p>
      <w:pPr>
        <w:spacing w:after="0" w:line="360" w:lineRule="auto"/>
        <w:sectPr>
          <w:pgSz w:w="11900" w:h="16840"/>
          <w:pgMar w:header="732" w:footer="0" w:top="1360" w:bottom="280" w:left="920" w:right="760"/>
        </w:sectPr>
      </w:pPr>
    </w:p>
    <w:p>
      <w:pPr>
        <w:pStyle w:val="BodyText"/>
        <w:spacing w:line="360" w:lineRule="auto" w:before="76"/>
        <w:ind w:right="301"/>
      </w:pPr>
      <w:r>
        <w:rPr/>
        <w:t>Бріджес (1979) описав організаційні зміни як послідовність станів переходу від завершення</w:t>
      </w:r>
      <w:r>
        <w:rPr>
          <w:spacing w:val="-18"/>
        </w:rPr>
        <w:t> </w:t>
      </w:r>
      <w:r>
        <w:rPr/>
        <w:t>одного</w:t>
      </w:r>
      <w:r>
        <w:rPr>
          <w:spacing w:val="-17"/>
        </w:rPr>
        <w:t> </w:t>
      </w:r>
      <w:r>
        <w:rPr/>
        <w:t>способу</w:t>
      </w:r>
      <w:r>
        <w:rPr>
          <w:spacing w:val="-18"/>
        </w:rPr>
        <w:t> </w:t>
      </w:r>
      <w:r>
        <w:rPr/>
        <w:t>існування</w:t>
      </w:r>
      <w:r>
        <w:rPr>
          <w:spacing w:val="-17"/>
        </w:rPr>
        <w:t> </w:t>
      </w:r>
      <w:r>
        <w:rPr/>
        <w:t>організації</w:t>
      </w:r>
      <w:r>
        <w:rPr>
          <w:spacing w:val="-18"/>
        </w:rPr>
        <w:t> </w:t>
      </w:r>
      <w:r>
        <w:rPr/>
        <w:t>крізь</w:t>
      </w:r>
      <w:r>
        <w:rPr>
          <w:spacing w:val="-17"/>
        </w:rPr>
        <w:t> </w:t>
      </w:r>
      <w:r>
        <w:rPr/>
        <w:t>нейтральну</w:t>
      </w:r>
      <w:r>
        <w:rPr>
          <w:spacing w:val="-18"/>
        </w:rPr>
        <w:t> </w:t>
      </w:r>
      <w:r>
        <w:rPr/>
        <w:t>зону</w:t>
      </w:r>
      <w:r>
        <w:rPr>
          <w:spacing w:val="-17"/>
        </w:rPr>
        <w:t> </w:t>
      </w:r>
      <w:r>
        <w:rPr/>
        <w:t>до</w:t>
      </w:r>
      <w:r>
        <w:rPr>
          <w:spacing w:val="-18"/>
        </w:rPr>
        <w:t> </w:t>
      </w:r>
      <w:r>
        <w:rPr/>
        <w:t>нового </w:t>
      </w:r>
      <w:r>
        <w:rPr>
          <w:spacing w:val="-2"/>
        </w:rPr>
        <w:t>початку.</w:t>
      </w:r>
    </w:p>
    <w:p>
      <w:pPr>
        <w:pStyle w:val="BodyText"/>
        <w:spacing w:line="360" w:lineRule="auto" w:before="1"/>
        <w:ind w:right="297" w:firstLine="720"/>
      </w:pPr>
      <w:r>
        <w:rPr/>
        <w:t>Другою етапом розвитку управління змінами став період 1990-х – 2000-х років. У цей час управління змінами привернуло увагу власників та керівників бізнесу і почало входити в ділову практику управління. Практичний бік організаційних змін почав обговорюватися на зустрічах вищого керівництва, управління змінами вийшло за межі академічних досліджень. Протягом цього часу були зроблені перші кроки, щоб показати, що індивідуальні зміни не відбуваються випадково, а можуть бути підтримані і керовані продуманими та повторюваними кроками. Багато керівних принципів, якими все ще керується дисципліна, були сформульовані в цей час. На початку дев’яностих років Дженерал електрик вперше розробила та впровадила процес управління змінами (Change Acceleration Process) як частину програми з покращення ефективності </w:t>
      </w:r>
      <w:r>
        <w:rPr>
          <w:spacing w:val="-2"/>
        </w:rPr>
        <w:t>[12].</w:t>
      </w:r>
    </w:p>
    <w:p>
      <w:pPr>
        <w:pStyle w:val="BodyText"/>
        <w:spacing w:line="360" w:lineRule="auto"/>
        <w:ind w:right="300" w:firstLine="720"/>
      </w:pPr>
      <w:r>
        <w:rPr/>
        <w:t>У</w:t>
      </w:r>
      <w:r>
        <w:rPr>
          <w:spacing w:val="-12"/>
        </w:rPr>
        <w:t> </w:t>
      </w:r>
      <w:r>
        <w:rPr/>
        <w:t>своїй</w:t>
      </w:r>
      <w:r>
        <w:rPr>
          <w:spacing w:val="-13"/>
        </w:rPr>
        <w:t> </w:t>
      </w:r>
      <w:r>
        <w:rPr/>
        <w:t>фундаментальній</w:t>
      </w:r>
      <w:r>
        <w:rPr>
          <w:spacing w:val="-13"/>
        </w:rPr>
        <w:t> </w:t>
      </w:r>
      <w:r>
        <w:rPr/>
        <w:t>роботі</w:t>
      </w:r>
      <w:r>
        <w:rPr>
          <w:spacing w:val="-13"/>
        </w:rPr>
        <w:t> </w:t>
      </w:r>
      <w:r>
        <w:rPr>
          <w:i/>
        </w:rPr>
        <w:t>«Управління</w:t>
      </w:r>
      <w:r>
        <w:rPr>
          <w:i/>
          <w:spacing w:val="-13"/>
        </w:rPr>
        <w:t> </w:t>
      </w:r>
      <w:r>
        <w:rPr>
          <w:i/>
        </w:rPr>
        <w:t>зі</w:t>
      </w:r>
      <w:r>
        <w:rPr>
          <w:i/>
          <w:spacing w:val="-13"/>
        </w:rPr>
        <w:t> </w:t>
      </w:r>
      <w:r>
        <w:rPr>
          <w:i/>
        </w:rPr>
        <w:t>швидкістю</w:t>
      </w:r>
      <w:r>
        <w:rPr>
          <w:i/>
          <w:spacing w:val="-12"/>
        </w:rPr>
        <w:t> </w:t>
      </w:r>
      <w:r>
        <w:rPr>
          <w:i/>
        </w:rPr>
        <w:t>змін</w:t>
      </w:r>
      <w:r>
        <w:rPr/>
        <w:t>»</w:t>
      </w:r>
      <w:r>
        <w:rPr>
          <w:spacing w:val="-13"/>
        </w:rPr>
        <w:t> </w:t>
      </w:r>
      <w:r>
        <w:rPr/>
        <w:t>Д.</w:t>
      </w:r>
      <w:r>
        <w:rPr>
          <w:spacing w:val="-13"/>
        </w:rPr>
        <w:t> </w:t>
      </w:r>
      <w:r>
        <w:rPr/>
        <w:t>Коннер зробив</w:t>
      </w:r>
      <w:r>
        <w:rPr>
          <w:spacing w:val="-9"/>
        </w:rPr>
        <w:t> </w:t>
      </w:r>
      <w:r>
        <w:rPr/>
        <w:t>першу</w:t>
      </w:r>
      <w:r>
        <w:rPr>
          <w:spacing w:val="-9"/>
        </w:rPr>
        <w:t> </w:t>
      </w:r>
      <w:r>
        <w:rPr/>
        <w:t>систематизацію</w:t>
      </w:r>
      <w:r>
        <w:rPr>
          <w:spacing w:val="-9"/>
        </w:rPr>
        <w:t> </w:t>
      </w:r>
      <w:r>
        <w:rPr/>
        <w:t>концепції</w:t>
      </w:r>
      <w:r>
        <w:rPr>
          <w:spacing w:val="-9"/>
        </w:rPr>
        <w:t> </w:t>
      </w:r>
      <w:r>
        <w:rPr/>
        <w:t>змін.</w:t>
      </w:r>
      <w:r>
        <w:rPr>
          <w:spacing w:val="-10"/>
        </w:rPr>
        <w:t> </w:t>
      </w:r>
      <w:r>
        <w:rPr/>
        <w:t>Тодд</w:t>
      </w:r>
      <w:r>
        <w:rPr>
          <w:spacing w:val="-9"/>
        </w:rPr>
        <w:t> </w:t>
      </w:r>
      <w:r>
        <w:rPr/>
        <w:t>Джик</w:t>
      </w:r>
      <w:r>
        <w:rPr>
          <w:spacing w:val="-9"/>
        </w:rPr>
        <w:t> </w:t>
      </w:r>
      <w:r>
        <w:rPr/>
        <w:t>(1993)</w:t>
      </w:r>
      <w:r>
        <w:rPr>
          <w:spacing w:val="-9"/>
        </w:rPr>
        <w:t> </w:t>
      </w:r>
      <w:r>
        <w:rPr/>
        <w:t>вперше</w:t>
      </w:r>
      <w:r>
        <w:rPr>
          <w:spacing w:val="-9"/>
        </w:rPr>
        <w:t> </w:t>
      </w:r>
      <w:r>
        <w:rPr/>
        <w:t>дослідив питання про впровадження змін на практиці та представив свої 10 принципів впровадження змін, які до цього часу є фундаментом практичної реалізації організаційних змін. Джон Коттер (1995) на основі численних спостережень за практичними ситуаціями в управлінні організаціями сформулював вісім причин відмови та провалу організаційних змін та запропонував шляхи для їхнього попередження та усунення [14].</w:t>
      </w:r>
    </w:p>
    <w:p>
      <w:pPr>
        <w:pStyle w:val="BodyText"/>
        <w:spacing w:line="360" w:lineRule="auto"/>
        <w:ind w:right="300" w:firstLine="720"/>
      </w:pPr>
      <w:r>
        <w:rPr/>
        <w:t>Спенсер Джонсон (1998) досліджував питання, як люди можуть впоратися зі змінами, що відбуваються навколо них і з ними. Завдяки його роботам управління організаційними змінами почали використовуватися моделі, які спочатку були сформовані в інших науках, наприклад – у психології (способи </w:t>
      </w:r>
      <w:r>
        <w:rPr>
          <w:spacing w:val="-2"/>
        </w:rPr>
        <w:t>подолання</w:t>
      </w:r>
      <w:r>
        <w:rPr>
          <w:spacing w:val="-7"/>
        </w:rPr>
        <w:t> </w:t>
      </w:r>
      <w:r>
        <w:rPr>
          <w:spacing w:val="-2"/>
        </w:rPr>
        <w:t>емоційного</w:t>
      </w:r>
      <w:r>
        <w:rPr>
          <w:spacing w:val="-7"/>
        </w:rPr>
        <w:t> </w:t>
      </w:r>
      <w:r>
        <w:rPr>
          <w:spacing w:val="-2"/>
        </w:rPr>
        <w:t>не</w:t>
      </w:r>
      <w:r>
        <w:rPr>
          <w:spacing w:val="-7"/>
        </w:rPr>
        <w:t> </w:t>
      </w:r>
      <w:r>
        <w:rPr>
          <w:spacing w:val="-2"/>
        </w:rPr>
        <w:t>прийняття</w:t>
      </w:r>
      <w:r>
        <w:rPr>
          <w:spacing w:val="-7"/>
        </w:rPr>
        <w:t> </w:t>
      </w:r>
      <w:r>
        <w:rPr>
          <w:spacing w:val="-2"/>
        </w:rPr>
        <w:t>змін,</w:t>
      </w:r>
      <w:r>
        <w:rPr>
          <w:spacing w:val="-7"/>
        </w:rPr>
        <w:t> </w:t>
      </w:r>
      <w:r>
        <w:rPr>
          <w:spacing w:val="-2"/>
        </w:rPr>
        <w:t>крива</w:t>
      </w:r>
      <w:r>
        <w:rPr>
          <w:spacing w:val="-6"/>
        </w:rPr>
        <w:t> </w:t>
      </w:r>
      <w:r>
        <w:rPr>
          <w:spacing w:val="-2"/>
        </w:rPr>
        <w:t>Кюблер-Росс</w:t>
      </w:r>
      <w:r>
        <w:rPr>
          <w:spacing w:val="-7"/>
        </w:rPr>
        <w:t> </w:t>
      </w:r>
      <w:r>
        <w:rPr>
          <w:spacing w:val="-2"/>
        </w:rPr>
        <w:t>тощо).</w:t>
      </w:r>
      <w:r>
        <w:rPr>
          <w:spacing w:val="-7"/>
        </w:rPr>
        <w:t> </w:t>
      </w:r>
      <w:r>
        <w:rPr>
          <w:spacing w:val="-2"/>
        </w:rPr>
        <w:t>Геополітичні </w:t>
      </w:r>
      <w:r>
        <w:rPr/>
        <w:t>зміни,</w:t>
      </w:r>
      <w:r>
        <w:rPr>
          <w:spacing w:val="40"/>
        </w:rPr>
        <w:t> </w:t>
      </w:r>
      <w:r>
        <w:rPr/>
        <w:t>економічний</w:t>
      </w:r>
      <w:r>
        <w:rPr>
          <w:spacing w:val="40"/>
        </w:rPr>
        <w:t> </w:t>
      </w:r>
      <w:r>
        <w:rPr/>
        <w:t>розвиток,</w:t>
      </w:r>
      <w:r>
        <w:rPr>
          <w:spacing w:val="40"/>
        </w:rPr>
        <w:t> </w:t>
      </w:r>
      <w:r>
        <w:rPr/>
        <w:t>створення</w:t>
      </w:r>
      <w:r>
        <w:rPr>
          <w:spacing w:val="40"/>
        </w:rPr>
        <w:t> </w:t>
      </w:r>
      <w:r>
        <w:rPr/>
        <w:t>нових</w:t>
      </w:r>
      <w:r>
        <w:rPr>
          <w:spacing w:val="40"/>
        </w:rPr>
        <w:t> </w:t>
      </w:r>
      <w:r>
        <w:rPr/>
        <w:t>систем</w:t>
      </w:r>
      <w:r>
        <w:rPr>
          <w:spacing w:val="40"/>
        </w:rPr>
        <w:t> </w:t>
      </w:r>
      <w:r>
        <w:rPr/>
        <w:t>цінностей,</w:t>
      </w:r>
      <w:r>
        <w:rPr>
          <w:spacing w:val="40"/>
        </w:rPr>
        <w:t> </w:t>
      </w:r>
      <w:r>
        <w:rPr/>
        <w:t>розширення</w:t>
      </w:r>
    </w:p>
    <w:p>
      <w:pPr>
        <w:spacing w:after="0" w:line="360" w:lineRule="auto"/>
        <w:sectPr>
          <w:pgSz w:w="11900" w:h="16840"/>
          <w:pgMar w:header="732" w:footer="0" w:top="1360" w:bottom="280" w:left="920" w:right="760"/>
        </w:sectPr>
      </w:pPr>
    </w:p>
    <w:p>
      <w:pPr>
        <w:pStyle w:val="BodyText"/>
        <w:spacing w:line="360" w:lineRule="auto" w:before="76"/>
        <w:ind w:right="301"/>
      </w:pPr>
      <w:r>
        <w:rPr/>
        <w:t>прав</w:t>
      </w:r>
      <w:r>
        <w:rPr>
          <w:spacing w:val="-13"/>
        </w:rPr>
        <w:t> </w:t>
      </w:r>
      <w:r>
        <w:rPr/>
        <w:t>і</w:t>
      </w:r>
      <w:r>
        <w:rPr>
          <w:spacing w:val="-13"/>
        </w:rPr>
        <w:t> </w:t>
      </w:r>
      <w:r>
        <w:rPr/>
        <w:t>можливостей,</w:t>
      </w:r>
      <w:r>
        <w:rPr>
          <w:spacing w:val="-13"/>
        </w:rPr>
        <w:t> </w:t>
      </w:r>
      <w:r>
        <w:rPr/>
        <w:t>розвиток</w:t>
      </w:r>
      <w:r>
        <w:rPr>
          <w:spacing w:val="-13"/>
        </w:rPr>
        <w:t> </w:t>
      </w:r>
      <w:r>
        <w:rPr/>
        <w:t>делегування</w:t>
      </w:r>
      <w:r>
        <w:rPr>
          <w:spacing w:val="-14"/>
        </w:rPr>
        <w:t> </w:t>
      </w:r>
      <w:r>
        <w:rPr/>
        <w:t>та</w:t>
      </w:r>
      <w:r>
        <w:rPr>
          <w:spacing w:val="-13"/>
        </w:rPr>
        <w:t> </w:t>
      </w:r>
      <w:r>
        <w:rPr/>
        <w:t>зміна</w:t>
      </w:r>
      <w:r>
        <w:rPr>
          <w:spacing w:val="-13"/>
        </w:rPr>
        <w:t> </w:t>
      </w:r>
      <w:r>
        <w:rPr/>
        <w:t>відносин</w:t>
      </w:r>
      <w:r>
        <w:rPr>
          <w:spacing w:val="-13"/>
        </w:rPr>
        <w:t> </w:t>
      </w:r>
      <w:r>
        <w:rPr/>
        <w:t>між</w:t>
      </w:r>
      <w:r>
        <w:rPr>
          <w:spacing w:val="-13"/>
        </w:rPr>
        <w:t> </w:t>
      </w:r>
      <w:r>
        <w:rPr/>
        <w:t>працівниками</w:t>
      </w:r>
      <w:r>
        <w:rPr>
          <w:spacing w:val="-13"/>
        </w:rPr>
        <w:t> </w:t>
      </w:r>
      <w:r>
        <w:rPr/>
        <w:t>та роботодавцями створюють основу для більшого визнання та кращого розуміння людського аспекту організаційних змін.</w:t>
      </w:r>
    </w:p>
    <w:p>
      <w:pPr>
        <w:pStyle w:val="BodyText"/>
        <w:spacing w:line="360" w:lineRule="auto" w:before="1"/>
        <w:ind w:right="300" w:firstLine="720"/>
      </w:pPr>
      <w:r>
        <w:rPr/>
        <w:t>Третім етапом в розвитку управління змінами став період від 2000-х років. Цей період розвитку управління змінами ознаменувався формалізацією дисципліни. Виростаючи з потреби в регулярному застосуванні та структурі, в управлінні змінами почали розвиватися формальні структури та аналітичні інструменти управління.</w:t>
      </w:r>
    </w:p>
    <w:p>
      <w:pPr>
        <w:pStyle w:val="BodyText"/>
        <w:spacing w:line="360" w:lineRule="auto"/>
        <w:ind w:right="300" w:firstLine="720"/>
      </w:pPr>
      <w:r>
        <w:rPr/>
        <w:t>Сама</w:t>
      </w:r>
      <w:r>
        <w:rPr>
          <w:spacing w:val="-10"/>
        </w:rPr>
        <w:t> </w:t>
      </w:r>
      <w:r>
        <w:rPr/>
        <w:t>концепція</w:t>
      </w:r>
      <w:r>
        <w:rPr>
          <w:spacing w:val="-10"/>
        </w:rPr>
        <w:t> </w:t>
      </w:r>
      <w:r>
        <w:rPr/>
        <w:t>управління</w:t>
      </w:r>
      <w:r>
        <w:rPr>
          <w:spacing w:val="-10"/>
        </w:rPr>
        <w:t> </w:t>
      </w:r>
      <w:r>
        <w:rPr/>
        <w:t>змінами</w:t>
      </w:r>
      <w:r>
        <w:rPr>
          <w:spacing w:val="-10"/>
        </w:rPr>
        <w:t> </w:t>
      </w:r>
      <w:r>
        <w:rPr/>
        <w:t>постійно</w:t>
      </w:r>
      <w:r>
        <w:rPr>
          <w:spacing w:val="-10"/>
        </w:rPr>
        <w:t> </w:t>
      </w:r>
      <w:r>
        <w:rPr/>
        <w:t>розвивається</w:t>
      </w:r>
      <w:r>
        <w:rPr>
          <w:spacing w:val="-10"/>
        </w:rPr>
        <w:t> </w:t>
      </w:r>
      <w:r>
        <w:rPr/>
        <w:t>і</w:t>
      </w:r>
      <w:r>
        <w:rPr>
          <w:spacing w:val="-10"/>
        </w:rPr>
        <w:t> </w:t>
      </w:r>
      <w:r>
        <w:rPr/>
        <w:t>адаптується</w:t>
      </w:r>
      <w:r>
        <w:rPr>
          <w:spacing w:val="-10"/>
        </w:rPr>
        <w:t> </w:t>
      </w:r>
      <w:r>
        <w:rPr/>
        <w:t>до нових</w:t>
      </w:r>
      <w:r>
        <w:rPr>
          <w:spacing w:val="-12"/>
        </w:rPr>
        <w:t> </w:t>
      </w:r>
      <w:r>
        <w:rPr/>
        <w:t>реалій</w:t>
      </w:r>
      <w:r>
        <w:rPr>
          <w:spacing w:val="-12"/>
        </w:rPr>
        <w:t> </w:t>
      </w:r>
      <w:r>
        <w:rPr/>
        <w:t>бізнесу.</w:t>
      </w:r>
      <w:r>
        <w:rPr>
          <w:spacing w:val="-13"/>
        </w:rPr>
        <w:t> </w:t>
      </w:r>
      <w:r>
        <w:rPr/>
        <w:t>Її</w:t>
      </w:r>
      <w:r>
        <w:rPr>
          <w:spacing w:val="-13"/>
        </w:rPr>
        <w:t> </w:t>
      </w:r>
      <w:r>
        <w:rPr/>
        <w:t>основна</w:t>
      </w:r>
      <w:r>
        <w:rPr>
          <w:spacing w:val="-13"/>
        </w:rPr>
        <w:t> </w:t>
      </w:r>
      <w:r>
        <w:rPr/>
        <w:t>мета</w:t>
      </w:r>
      <w:r>
        <w:rPr>
          <w:spacing w:val="-13"/>
        </w:rPr>
        <w:t> </w:t>
      </w:r>
      <w:r>
        <w:rPr/>
        <w:t>полягає</w:t>
      </w:r>
      <w:r>
        <w:rPr>
          <w:spacing w:val="-13"/>
        </w:rPr>
        <w:t> </w:t>
      </w:r>
      <w:r>
        <w:rPr/>
        <w:t>в</w:t>
      </w:r>
      <w:r>
        <w:rPr>
          <w:spacing w:val="-12"/>
        </w:rPr>
        <w:t> </w:t>
      </w:r>
      <w:r>
        <w:rPr/>
        <w:t>тому,</w:t>
      </w:r>
      <w:r>
        <w:rPr>
          <w:spacing w:val="-13"/>
        </w:rPr>
        <w:t> </w:t>
      </w:r>
      <w:r>
        <w:rPr/>
        <w:t>щоб</w:t>
      </w:r>
      <w:r>
        <w:rPr>
          <w:spacing w:val="-13"/>
        </w:rPr>
        <w:t> </w:t>
      </w:r>
      <w:r>
        <w:rPr/>
        <w:t>допомогти</w:t>
      </w:r>
      <w:r>
        <w:rPr>
          <w:spacing w:val="-12"/>
        </w:rPr>
        <w:t> </w:t>
      </w:r>
      <w:r>
        <w:rPr/>
        <w:t>організаціям ефективно</w:t>
      </w:r>
      <w:r>
        <w:rPr>
          <w:spacing w:val="-13"/>
        </w:rPr>
        <w:t> </w:t>
      </w:r>
      <w:r>
        <w:rPr/>
        <w:t>адаптуватися</w:t>
      </w:r>
      <w:r>
        <w:rPr>
          <w:spacing w:val="-13"/>
        </w:rPr>
        <w:t> </w:t>
      </w:r>
      <w:r>
        <w:rPr/>
        <w:t>до</w:t>
      </w:r>
      <w:r>
        <w:rPr>
          <w:spacing w:val="-13"/>
        </w:rPr>
        <w:t> </w:t>
      </w:r>
      <w:r>
        <w:rPr/>
        <w:t>змін,</w:t>
      </w:r>
      <w:r>
        <w:rPr>
          <w:spacing w:val="-13"/>
        </w:rPr>
        <w:t> </w:t>
      </w:r>
      <w:r>
        <w:rPr/>
        <w:t>реалізувати</w:t>
      </w:r>
      <w:r>
        <w:rPr>
          <w:spacing w:val="-13"/>
        </w:rPr>
        <w:t> </w:t>
      </w:r>
      <w:r>
        <w:rPr/>
        <w:t>стратегічні</w:t>
      </w:r>
      <w:r>
        <w:rPr>
          <w:spacing w:val="-13"/>
        </w:rPr>
        <w:t> </w:t>
      </w:r>
      <w:r>
        <w:rPr/>
        <w:t>цілі</w:t>
      </w:r>
      <w:r>
        <w:rPr>
          <w:spacing w:val="-13"/>
        </w:rPr>
        <w:t> </w:t>
      </w:r>
      <w:r>
        <w:rPr/>
        <w:t>та</w:t>
      </w:r>
      <w:r>
        <w:rPr>
          <w:spacing w:val="-13"/>
        </w:rPr>
        <w:t> </w:t>
      </w:r>
      <w:r>
        <w:rPr/>
        <w:t>забезпечити</w:t>
      </w:r>
      <w:r>
        <w:rPr>
          <w:spacing w:val="-13"/>
        </w:rPr>
        <w:t> </w:t>
      </w:r>
      <w:r>
        <w:rPr/>
        <w:t>стале </w:t>
      </w:r>
      <w:r>
        <w:rPr>
          <w:spacing w:val="-2"/>
        </w:rPr>
        <w:t>зростання.</w:t>
      </w:r>
    </w:p>
    <w:p>
      <w:pPr>
        <w:pStyle w:val="BodyText"/>
        <w:spacing w:before="11"/>
        <w:ind w:left="0"/>
        <w:jc w:val="left"/>
        <w:rPr>
          <w:sz w:val="41"/>
        </w:rPr>
      </w:pPr>
    </w:p>
    <w:p>
      <w:pPr>
        <w:pStyle w:val="Heading2"/>
        <w:numPr>
          <w:ilvl w:val="1"/>
          <w:numId w:val="5"/>
        </w:numPr>
        <w:tabs>
          <w:tab w:pos="2395" w:val="left" w:leader="none"/>
        </w:tabs>
        <w:spacing w:line="240" w:lineRule="auto" w:before="0" w:after="0"/>
        <w:ind w:left="2394" w:right="0" w:hanging="433"/>
        <w:jc w:val="both"/>
      </w:pPr>
      <w:bookmarkStart w:name="_TOC_250009" w:id="4"/>
      <w:r>
        <w:rPr/>
        <w:t>Мета</w:t>
      </w:r>
      <w:r>
        <w:rPr>
          <w:spacing w:val="-9"/>
        </w:rPr>
        <w:t> </w:t>
      </w:r>
      <w:r>
        <w:rPr/>
        <w:t>та</w:t>
      </w:r>
      <w:r>
        <w:rPr>
          <w:spacing w:val="-9"/>
        </w:rPr>
        <w:t> </w:t>
      </w:r>
      <w:r>
        <w:rPr/>
        <w:t>завдання</w:t>
      </w:r>
      <w:r>
        <w:rPr>
          <w:spacing w:val="-9"/>
        </w:rPr>
        <w:t> </w:t>
      </w:r>
      <w:r>
        <w:rPr/>
        <w:t>організаційних</w:t>
      </w:r>
      <w:r>
        <w:rPr>
          <w:spacing w:val="-9"/>
        </w:rPr>
        <w:t> </w:t>
      </w:r>
      <w:bookmarkEnd w:id="4"/>
      <w:r>
        <w:rPr>
          <w:spacing w:val="-4"/>
        </w:rPr>
        <w:t>змін</w:t>
      </w:r>
    </w:p>
    <w:p>
      <w:pPr>
        <w:pStyle w:val="BodyText"/>
        <w:spacing w:line="360" w:lineRule="auto" w:before="163"/>
        <w:ind w:right="297" w:firstLine="720"/>
      </w:pPr>
      <w:r>
        <w:rPr/>
        <w:t>У теперішній час склалися декілька основних підходів до розуміння організаційних змін. Вони надають різний погляд на природу та процес змін в організації. Важливо підкреслити, що ці підходи не є взаємовиключними, а доповнюють один одного. Комплексне розуміння потреби у змінах, мети та способів їхньої реалізації потребую одночасного врахування декількох </w:t>
      </w:r>
      <w:r>
        <w:rPr>
          <w:spacing w:val="-2"/>
        </w:rPr>
        <w:t>перспектив.</w:t>
      </w:r>
    </w:p>
    <w:p>
      <w:pPr>
        <w:pStyle w:val="ListParagraph"/>
        <w:numPr>
          <w:ilvl w:val="1"/>
          <w:numId w:val="6"/>
        </w:numPr>
        <w:tabs>
          <w:tab w:pos="1218" w:val="left" w:leader="none"/>
        </w:tabs>
        <w:spacing w:line="360" w:lineRule="auto" w:before="0" w:after="0"/>
        <w:ind w:left="165" w:right="300" w:firstLine="720"/>
        <w:jc w:val="both"/>
        <w:rPr>
          <w:sz w:val="28"/>
        </w:rPr>
      </w:pPr>
      <w:r>
        <w:rPr>
          <w:sz w:val="28"/>
        </w:rPr>
        <w:t>Підхід системної теорії. Цей підхід розглядає організацію як складну систему, в якій всі елементи взаємозалежні та взаємодіють між собою. Зміни розглядаються як перетворення системи, що впливають на її структуру, процеси та елементи. Основною метою змін є забезпечення гармонії та взаємозалежності всіх компонентів системи. В управління змінами цей підхід започаткований відомою роботою Надлера й Ташмана [15, 16], які сформулювали організаційну конгруентну модель.</w:t>
      </w:r>
    </w:p>
    <w:p>
      <w:pPr>
        <w:pStyle w:val="BodyText"/>
        <w:spacing w:line="357" w:lineRule="auto"/>
        <w:ind w:right="302" w:firstLine="720"/>
      </w:pPr>
      <w:r>
        <w:rPr/>
        <w:t>Організаційно конгруентна модель Надлера-Ташмана є однією з відомих моделей</w:t>
      </w:r>
      <w:r>
        <w:rPr>
          <w:spacing w:val="77"/>
          <w:w w:val="150"/>
        </w:rPr>
        <w:t> </w:t>
      </w:r>
      <w:r>
        <w:rPr/>
        <w:t>управління</w:t>
      </w:r>
      <w:r>
        <w:rPr>
          <w:spacing w:val="77"/>
          <w:w w:val="150"/>
        </w:rPr>
        <w:t> </w:t>
      </w:r>
      <w:r>
        <w:rPr/>
        <w:t>організаційними</w:t>
      </w:r>
      <w:r>
        <w:rPr>
          <w:spacing w:val="77"/>
          <w:w w:val="150"/>
        </w:rPr>
        <w:t> </w:t>
      </w:r>
      <w:r>
        <w:rPr/>
        <w:t>змінами.</w:t>
      </w:r>
      <w:r>
        <w:rPr>
          <w:spacing w:val="77"/>
          <w:w w:val="150"/>
        </w:rPr>
        <w:t> </w:t>
      </w:r>
      <w:r>
        <w:rPr/>
        <w:t>Ця</w:t>
      </w:r>
      <w:r>
        <w:rPr>
          <w:spacing w:val="77"/>
          <w:w w:val="150"/>
        </w:rPr>
        <w:t> </w:t>
      </w:r>
      <w:r>
        <w:rPr/>
        <w:t>модель</w:t>
      </w:r>
      <w:r>
        <w:rPr>
          <w:spacing w:val="77"/>
          <w:w w:val="150"/>
        </w:rPr>
        <w:t> </w:t>
      </w:r>
      <w:r>
        <w:rPr/>
        <w:t>була</w:t>
      </w:r>
      <w:r>
        <w:rPr>
          <w:spacing w:val="77"/>
          <w:w w:val="150"/>
        </w:rPr>
        <w:t> </w:t>
      </w:r>
      <w:r>
        <w:rPr/>
        <w:t>розроблена</w:t>
      </w:r>
    </w:p>
    <w:p>
      <w:pPr>
        <w:spacing w:after="0" w:line="357" w:lineRule="auto"/>
        <w:sectPr>
          <w:pgSz w:w="11900" w:h="16840"/>
          <w:pgMar w:header="732" w:footer="0" w:top="1360" w:bottom="280" w:left="920" w:right="760"/>
        </w:sectPr>
      </w:pPr>
    </w:p>
    <w:p>
      <w:pPr>
        <w:pStyle w:val="BodyText"/>
        <w:spacing w:line="362" w:lineRule="auto" w:before="76"/>
        <w:ind w:right="302"/>
      </w:pPr>
      <w:r>
        <w:rPr/>
        <w:t>Девідом Надлером і Майклом Ташманом у 1980-х роках і вона покликана допомогти керівникам у розумінні процесу змін та управлінні цим процесом.</w:t>
      </w:r>
    </w:p>
    <w:p>
      <w:pPr>
        <w:pStyle w:val="BodyText"/>
        <w:spacing w:line="360" w:lineRule="auto"/>
        <w:ind w:right="300" w:firstLine="720"/>
      </w:pPr>
      <w:r>
        <w:rPr/>
        <w:t>Організаційно конгруентна модель базується на принципі "взаємодії" (congruence),</w:t>
      </w:r>
      <w:r>
        <w:rPr>
          <w:spacing w:val="-3"/>
        </w:rPr>
        <w:t> </w:t>
      </w:r>
      <w:r>
        <w:rPr/>
        <w:t>тобто</w:t>
      </w:r>
      <w:r>
        <w:rPr>
          <w:spacing w:val="-2"/>
        </w:rPr>
        <w:t> </w:t>
      </w:r>
      <w:r>
        <w:rPr/>
        <w:t>на</w:t>
      </w:r>
      <w:r>
        <w:rPr>
          <w:spacing w:val="-3"/>
        </w:rPr>
        <w:t> </w:t>
      </w:r>
      <w:r>
        <w:rPr/>
        <w:t>збалансованому</w:t>
      </w:r>
      <w:r>
        <w:rPr>
          <w:spacing w:val="-2"/>
        </w:rPr>
        <w:t> </w:t>
      </w:r>
      <w:r>
        <w:rPr/>
        <w:t>взаємозв'язку</w:t>
      </w:r>
      <w:r>
        <w:rPr>
          <w:spacing w:val="-2"/>
        </w:rPr>
        <w:t> </w:t>
      </w:r>
      <w:r>
        <w:rPr/>
        <w:t>між</w:t>
      </w:r>
      <w:r>
        <w:rPr>
          <w:spacing w:val="-2"/>
        </w:rPr>
        <w:t> </w:t>
      </w:r>
      <w:r>
        <w:rPr/>
        <w:t>елементами</w:t>
      </w:r>
      <w:r>
        <w:rPr>
          <w:spacing w:val="-2"/>
        </w:rPr>
        <w:t> </w:t>
      </w:r>
      <w:r>
        <w:rPr/>
        <w:t>організації. Згідно з цією моделлю, ефективність організації залежить від того, наскільки гармонійно</w:t>
      </w:r>
      <w:r>
        <w:rPr>
          <w:spacing w:val="-5"/>
        </w:rPr>
        <w:t> </w:t>
      </w:r>
      <w:r>
        <w:rPr/>
        <w:t>та</w:t>
      </w:r>
      <w:r>
        <w:rPr>
          <w:spacing w:val="-5"/>
        </w:rPr>
        <w:t> </w:t>
      </w:r>
      <w:r>
        <w:rPr/>
        <w:t>щільно</w:t>
      </w:r>
      <w:r>
        <w:rPr>
          <w:spacing w:val="-5"/>
        </w:rPr>
        <w:t> </w:t>
      </w:r>
      <w:r>
        <w:rPr/>
        <w:t>злагоджені</w:t>
      </w:r>
      <w:r>
        <w:rPr>
          <w:spacing w:val="-5"/>
        </w:rPr>
        <w:t> </w:t>
      </w:r>
      <w:r>
        <w:rPr/>
        <w:t>між</w:t>
      </w:r>
      <w:r>
        <w:rPr>
          <w:spacing w:val="-5"/>
        </w:rPr>
        <w:t> </w:t>
      </w:r>
      <w:r>
        <w:rPr/>
        <w:t>собою</w:t>
      </w:r>
      <w:r>
        <w:rPr>
          <w:spacing w:val="-5"/>
        </w:rPr>
        <w:t> </w:t>
      </w:r>
      <w:r>
        <w:rPr/>
        <w:t>різні</w:t>
      </w:r>
      <w:r>
        <w:rPr>
          <w:spacing w:val="-5"/>
        </w:rPr>
        <w:t> </w:t>
      </w:r>
      <w:r>
        <w:rPr/>
        <w:t>компоненти</w:t>
      </w:r>
      <w:r>
        <w:rPr>
          <w:spacing w:val="-5"/>
        </w:rPr>
        <w:t> </w:t>
      </w:r>
      <w:r>
        <w:rPr/>
        <w:t>організації,</w:t>
      </w:r>
      <w:r>
        <w:rPr>
          <w:spacing w:val="-5"/>
        </w:rPr>
        <w:t> </w:t>
      </w:r>
      <w:r>
        <w:rPr/>
        <w:t>такі</w:t>
      </w:r>
      <w:r>
        <w:rPr>
          <w:spacing w:val="-5"/>
        </w:rPr>
        <w:t> </w:t>
      </w:r>
      <w:r>
        <w:rPr/>
        <w:t>як стратегія, структура, системи управління, процеси, культура та люди (персонал) (рис. 1.2).</w:t>
      </w:r>
    </w:p>
    <w:p>
      <w:pPr>
        <w:pStyle w:val="BodyText"/>
        <w:spacing w:before="6"/>
        <w:ind w:left="0"/>
        <w:jc w:val="left"/>
        <w:rPr>
          <w:sz w:val="24"/>
        </w:rPr>
      </w:pPr>
    </w:p>
    <w:p>
      <w:pPr>
        <w:tabs>
          <w:tab w:pos="9011" w:val="left" w:leader="none"/>
        </w:tabs>
        <w:spacing w:before="90"/>
        <w:ind w:left="707" w:right="0" w:firstLine="0"/>
        <w:jc w:val="left"/>
        <w:rPr>
          <w:b/>
          <w:sz w:val="24"/>
        </w:rPr>
      </w:pPr>
      <w:r>
        <w:rPr/>
        <w:pict>
          <v:group style="position:absolute;margin-left:51.350079pt;margin-top:28.648813pt;width:161.7pt;height:145.65pt;mso-position-horizontal-relative:page;mso-position-vertical-relative:paragraph;z-index:15731200" id="docshapegroup20" coordorigin="1027,573" coordsize="3234,2913">
            <v:shape style="position:absolute;left:2690;top:1549;width:1560;height:1029" id="docshape21" coordorigin="2690,1549" coordsize="1560,1029" path="m2690,1807l3736,1807,3736,1549,4250,2064,3736,2578,3736,2321,2690,2321,2690,1807xe" filled="false" stroked="true" strokeweight="1.0pt" strokecolor="#70ad47">
              <v:path arrowok="t"/>
              <v:stroke dashstyle="solid"/>
            </v:shape>
            <v:shape style="position:absolute;left:2680;top:1539;width:1580;height:1049" type="#_x0000_t202" id="docshape22" filled="false" stroked="false">
              <v:textbox inset="0,0,0,0">
                <w:txbxContent>
                  <w:p>
                    <w:pPr>
                      <w:spacing w:line="240" w:lineRule="auto" w:before="5"/>
                      <w:rPr>
                        <w:sz w:val="30"/>
                      </w:rPr>
                    </w:pPr>
                  </w:p>
                  <w:p>
                    <w:pPr>
                      <w:spacing w:before="0"/>
                      <w:ind w:left="161" w:right="0" w:firstLine="0"/>
                      <w:jc w:val="left"/>
                      <w:rPr>
                        <w:sz w:val="24"/>
                      </w:rPr>
                    </w:pPr>
                    <w:r>
                      <w:rPr>
                        <w:spacing w:val="-2"/>
                        <w:sz w:val="24"/>
                      </w:rPr>
                      <w:t>Стратегія</w:t>
                    </w:r>
                  </w:p>
                </w:txbxContent>
              </v:textbox>
              <w10:wrap type="none"/>
            </v:shape>
            <v:shape style="position:absolute;left:1037;top:582;width:1654;height:2893" type="#_x0000_t202" id="docshape23" filled="false" stroked="true" strokeweight="1.0pt" strokecolor="#70ad47">
              <v:textbox inset="0,0,0,0">
                <w:txbxContent>
                  <w:p>
                    <w:pPr>
                      <w:spacing w:line="240" w:lineRule="auto" w:before="4"/>
                      <w:rPr>
                        <w:sz w:val="32"/>
                      </w:rPr>
                    </w:pPr>
                  </w:p>
                  <w:p>
                    <w:pPr>
                      <w:numPr>
                        <w:ilvl w:val="0"/>
                        <w:numId w:val="10"/>
                      </w:numPr>
                      <w:tabs>
                        <w:tab w:pos="288" w:val="left" w:leader="none"/>
                      </w:tabs>
                      <w:spacing w:line="355" w:lineRule="auto" w:before="0"/>
                      <w:ind w:left="287" w:right="359" w:hanging="144"/>
                      <w:jc w:val="left"/>
                      <w:rPr>
                        <w:sz w:val="24"/>
                      </w:rPr>
                    </w:pPr>
                    <w:r>
                      <w:rPr>
                        <w:spacing w:val="-2"/>
                        <w:sz w:val="24"/>
                      </w:rPr>
                      <w:t>Оточення PESTLE</w:t>
                    </w:r>
                  </w:p>
                  <w:p>
                    <w:pPr>
                      <w:numPr>
                        <w:ilvl w:val="0"/>
                        <w:numId w:val="10"/>
                      </w:numPr>
                      <w:tabs>
                        <w:tab w:pos="288" w:val="left" w:leader="none"/>
                      </w:tabs>
                      <w:spacing w:before="2"/>
                      <w:ind w:left="287" w:right="0" w:hanging="145"/>
                      <w:jc w:val="left"/>
                      <w:rPr>
                        <w:sz w:val="24"/>
                      </w:rPr>
                    </w:pPr>
                    <w:r>
                      <w:rPr>
                        <w:spacing w:val="-2"/>
                        <w:sz w:val="24"/>
                      </w:rPr>
                      <w:t>Ресурси</w:t>
                    </w:r>
                  </w:p>
                  <w:p>
                    <w:pPr>
                      <w:numPr>
                        <w:ilvl w:val="0"/>
                        <w:numId w:val="10"/>
                      </w:numPr>
                      <w:tabs>
                        <w:tab w:pos="288" w:val="left" w:leader="none"/>
                      </w:tabs>
                      <w:spacing w:line="355" w:lineRule="auto" w:before="138"/>
                      <w:ind w:left="287" w:right="420" w:hanging="144"/>
                      <w:jc w:val="left"/>
                      <w:rPr>
                        <w:sz w:val="24"/>
                      </w:rPr>
                    </w:pPr>
                    <w:r>
                      <w:rPr>
                        <w:spacing w:val="-2"/>
                        <w:sz w:val="24"/>
                      </w:rPr>
                      <w:t>Історія/ </w:t>
                    </w:r>
                    <w:r>
                      <w:rPr>
                        <w:spacing w:val="-6"/>
                        <w:sz w:val="24"/>
                      </w:rPr>
                      <w:t>Культура</w:t>
                    </w:r>
                  </w:p>
                </w:txbxContent>
              </v:textbox>
              <v:stroke dashstyle="solid"/>
              <w10:wrap type="none"/>
            </v:shape>
            <w10:wrap type="none"/>
          </v:group>
        </w:pict>
      </w:r>
      <w:r>
        <w:rPr/>
        <w:pict>
          <v:shape style="position:absolute;margin-left:247.841095pt;margin-top:59.810612pt;width:28pt;height:31pt;mso-position-horizontal-relative:page;mso-position-vertical-relative:paragraph;z-index:-16437248" id="docshape24" coordorigin="4957,1196" coordsize="560,620" path="m4993,1687l4957,1816,5082,1767,5057,1745,5028,1745,5020,1739,5034,1724,4993,1687xm5034,1724l5020,1739,5028,1745,5041,1730,5034,1724xm5041,1730l5028,1745,5057,1745,5041,1730xm5433,1282l5034,1724,5041,1730,5440,1289,5433,1282xm5497,1267l5446,1267,5453,1274,5440,1289,5481,1325,5497,1267xm5446,1267l5433,1282,5440,1289,5453,1274,5446,1267xm5517,1196l5392,1245,5433,1282,5446,1267,5497,1267,5517,1196xe" filled="true" fillcolor="#4472c4" stroked="false">
            <v:path arrowok="t"/>
            <v:fill type="solid"/>
            <w10:wrap type="none"/>
          </v:shape>
        </w:pict>
      </w:r>
      <w:r>
        <w:rPr/>
        <w:pict>
          <v:group style="position:absolute;margin-left:212.011398pt;margin-top:28.648813pt;width:235.6pt;height:147pt;mso-position-horizontal-relative:page;mso-position-vertical-relative:paragraph;z-index:-16436736" id="docshapegroup25" coordorigin="4240,573" coordsize="4712,2940">
            <v:shape style="position:absolute;left:7476;top:1196;width:547;height:467" id="docshape26" coordorigin="7476,1196" coordsize="547,467" path="m7928,1589l7893,1631,8023,1663,7997,1602,7944,1602,7928,1589xm7935,1581l7928,1589,7944,1602,7950,1594,7935,1581xm7971,1539l7935,1581,7950,1594,7944,1602,7997,1602,7971,1539xm7571,1270l7564,1278,7928,1589,7935,1581,7571,1270xm7476,1196l7529,1320,7564,1278,7549,1265,7556,1257,7582,1257,7607,1228,7476,1196xm7556,1257l7549,1265,7564,1278,7571,1270,7556,1257xm7582,1257l7556,1257,7571,1270,7582,1257xe" filled="true" fillcolor="#4472c4" stroked="false">
              <v:path arrowok="t"/>
              <v:fill type="solid"/>
            </v:shape>
            <v:shape style="position:absolute;left:4250;top:582;width:4692;height:2920" type="#_x0000_t202" id="docshape27" filled="false" stroked="true" strokeweight="1.0pt" strokecolor="#172c51">
              <v:textbox inset="0,0,0,0">
                <w:txbxContent>
                  <w:p>
                    <w:pPr>
                      <w:spacing w:line="240" w:lineRule="auto" w:before="0"/>
                      <w:rPr>
                        <w:sz w:val="30"/>
                      </w:rPr>
                    </w:pPr>
                  </w:p>
                  <w:p>
                    <w:pPr>
                      <w:spacing w:line="240" w:lineRule="auto" w:before="0"/>
                      <w:rPr>
                        <w:sz w:val="30"/>
                      </w:rPr>
                    </w:pPr>
                  </w:p>
                  <w:p>
                    <w:pPr>
                      <w:spacing w:line="240" w:lineRule="auto" w:before="0"/>
                      <w:rPr>
                        <w:sz w:val="30"/>
                      </w:rPr>
                    </w:pPr>
                  </w:p>
                  <w:p>
                    <w:pPr>
                      <w:spacing w:line="240" w:lineRule="auto" w:before="0"/>
                      <w:rPr>
                        <w:sz w:val="30"/>
                      </w:rPr>
                    </w:pPr>
                  </w:p>
                  <w:p>
                    <w:pPr>
                      <w:spacing w:line="240" w:lineRule="auto" w:before="0"/>
                      <w:rPr>
                        <w:sz w:val="30"/>
                      </w:rPr>
                    </w:pPr>
                  </w:p>
                  <w:p>
                    <w:pPr>
                      <w:spacing w:line="240" w:lineRule="auto" w:before="0"/>
                      <w:rPr>
                        <w:sz w:val="30"/>
                      </w:rPr>
                    </w:pPr>
                  </w:p>
                  <w:p>
                    <w:pPr>
                      <w:spacing w:before="265"/>
                      <w:ind w:left="1835" w:right="2121" w:firstLine="0"/>
                      <w:jc w:val="center"/>
                      <w:rPr>
                        <w:sz w:val="28"/>
                      </w:rPr>
                    </w:pPr>
                    <w:r>
                      <w:rPr>
                        <w:color w:val="FFFFFF"/>
                        <w:spacing w:val="-4"/>
                        <w:sz w:val="28"/>
                      </w:rPr>
                      <w:t>Люди</w:t>
                    </w:r>
                  </w:p>
                </w:txbxContent>
              </v:textbox>
              <v:stroke dashstyle="solid"/>
              <w10:wrap type="none"/>
            </v:shape>
            <v:shape style="position:absolute;left:4343;top:1822;width:1373;height:554" type="#_x0000_t202" id="docshape28" filled="true" fillcolor="#4472c4" stroked="true" strokeweight="1.0pt" strokecolor="#172c51">
              <v:textbox inset="0,0,0,0">
                <w:txbxContent>
                  <w:p>
                    <w:pPr>
                      <w:spacing w:before="68"/>
                      <w:ind w:left="269" w:right="0" w:firstLine="0"/>
                      <w:jc w:val="left"/>
                      <w:rPr>
                        <w:color w:val="000000"/>
                        <w:sz w:val="28"/>
                      </w:rPr>
                    </w:pPr>
                    <w:r>
                      <w:rPr>
                        <w:color w:val="FFFFFF"/>
                        <w:spacing w:val="-2"/>
                        <w:sz w:val="28"/>
                      </w:rPr>
                      <w:t>Робота</w:t>
                    </w:r>
                  </w:p>
                </w:txbxContent>
              </v:textbox>
              <v:fill type="solid"/>
              <v:stroke dashstyle="solid"/>
              <w10:wrap type="none"/>
            </v:shape>
            <v:shape style="position:absolute;left:6969;top:1662;width:1854;height:867" type="#_x0000_t202" id="docshape29" filled="true" fillcolor="#4472c4" stroked="true" strokeweight="1.0pt" strokecolor="#172c51">
              <v:textbox inset="0,0,0,0">
                <w:txbxContent>
                  <w:p>
                    <w:pPr>
                      <w:spacing w:before="98"/>
                      <w:ind w:left="311" w:right="267" w:hanging="44"/>
                      <w:jc w:val="left"/>
                      <w:rPr>
                        <w:color w:val="000000"/>
                        <w:sz w:val="28"/>
                      </w:rPr>
                    </w:pPr>
                    <w:r>
                      <w:rPr>
                        <w:color w:val="FFFFFF"/>
                        <w:spacing w:val="-2"/>
                        <w:sz w:val="28"/>
                      </w:rPr>
                      <w:t>Формальні структури</w:t>
                    </w:r>
                  </w:p>
                </w:txbxContent>
              </v:textbox>
              <v:fill type="solid"/>
              <v:stroke dashstyle="solid"/>
              <w10:wrap type="none"/>
            </v:shape>
            <v:shape style="position:absolute;left:5516;top:742;width:1960;height:827" type="#_x0000_t202" id="docshape30" filled="true" fillcolor="#4472c4" stroked="true" strokeweight="1.0pt" strokecolor="#172c51">
              <v:textbox inset="0,0,0,0">
                <w:txbxContent>
                  <w:p>
                    <w:pPr>
                      <w:spacing w:line="242" w:lineRule="auto" w:before="77"/>
                      <w:ind w:left="363" w:right="0" w:hanging="188"/>
                      <w:jc w:val="left"/>
                      <w:rPr>
                        <w:color w:val="000000"/>
                        <w:sz w:val="28"/>
                      </w:rPr>
                    </w:pPr>
                    <w:r>
                      <w:rPr>
                        <w:color w:val="FFFFFF"/>
                        <w:spacing w:val="-2"/>
                        <w:w w:val="95"/>
                        <w:sz w:val="28"/>
                      </w:rPr>
                      <w:t>Неформальні </w:t>
                    </w:r>
                    <w:r>
                      <w:rPr>
                        <w:color w:val="FFFFFF"/>
                        <w:spacing w:val="-2"/>
                        <w:sz w:val="28"/>
                      </w:rPr>
                      <w:t>структури</w:t>
                    </w:r>
                  </w:p>
                </w:txbxContent>
              </v:textbox>
              <v:fill type="solid"/>
              <v:stroke dashstyle="solid"/>
              <w10:wrap type="none"/>
            </v:shape>
            <w10:wrap type="none"/>
          </v:group>
        </w:pict>
      </w:r>
      <w:r>
        <w:rPr>
          <w:b/>
          <w:spacing w:val="-4"/>
          <w:sz w:val="24"/>
        </w:rPr>
        <w:t>Вхід</w:t>
      </w:r>
      <w:r>
        <w:rPr>
          <w:b/>
          <w:sz w:val="24"/>
        </w:rPr>
        <w:tab/>
      </w:r>
      <w:r>
        <w:rPr>
          <w:b/>
          <w:spacing w:val="-2"/>
          <w:sz w:val="24"/>
        </w:rPr>
        <w:t>Вихід</w:t>
      </w:r>
    </w:p>
    <w:p>
      <w:pPr>
        <w:pStyle w:val="BodyText"/>
        <w:spacing w:before="11"/>
        <w:ind w:left="0"/>
        <w:jc w:val="left"/>
        <w:rPr>
          <w:b/>
          <w:sz w:val="15"/>
        </w:rPr>
      </w:pPr>
      <w:r>
        <w:rPr/>
        <w:pict>
          <v:group style="position:absolute;margin-left:90.80014pt;margin-top:10.386774pt;width:460.2pt;height:179.4pt;mso-position-horizontal-relative:page;mso-position-vertical-relative:paragraph;z-index:-15726592;mso-wrap-distance-left:0;mso-wrap-distance-right:0" id="docshapegroup31" coordorigin="1816,208" coordsize="9204,3588">
            <v:rect style="position:absolute;left:9476;top:217;width:1534;height:2893" id="docshape32" filled="false" stroked="true" strokeweight="1.0pt" strokecolor="#70ad47">
              <v:stroke dashstyle="solid"/>
            </v:rect>
            <v:shape style="position:absolute;left:8943;top:1177;width:534;height:1029" id="docshape33" coordorigin="8943,1178" coordsize="534,1029" path="m8943,1435l9210,1435,9210,1178,9477,1692,9210,2206,9210,1949,8943,1949,8943,1435xe" filled="false" stroked="true" strokeweight="1.0pt" strokecolor="#70ad47">
              <v:path arrowok="t"/>
              <v:stroke dashstyle="solid"/>
            </v:shape>
            <v:rect style="position:absolute;left:5770;top:2484;width:1373;height:580" id="docshape34" filled="true" fillcolor="#4472c4" stroked="false">
              <v:fill type="solid"/>
            </v:rect>
            <v:rect style="position:absolute;left:5770;top:2484;width:1373;height:580" id="docshape35" filled="false" stroked="true" strokeweight="1.0pt" strokecolor="#172c51">
              <v:stroke dashstyle="solid"/>
            </v:rect>
            <v:shape style="position:absolute;left:5036;top:1204;width:2988;height:1608" id="docshape36" coordorigin="5037,1204" coordsize="2988,1608" path="m5743,2804l5724,2733,5709,2675,5668,2711,5120,2091,5137,2076,5161,2054,5037,2004,5071,2134,5112,2097,5660,2718,5619,2754,5743,2804xm6971,1771l6851,1711,6851,1766,6462,1766,6462,1324,6517,1324,6507,1304,6457,1204,6397,1324,6452,1324,6452,1766,5837,1766,5837,1711,5717,1771,5837,1831,5837,1776,6452,1776,6452,2365,6397,2365,6457,2485,6507,2385,6517,2365,6462,2365,6462,1776,6851,1776,6851,1831,6961,1776,6961,1776,6971,1771xm8024,2164l7892,2187,7925,2231,7237,2736,7204,2692,7143,2811,7275,2789,7252,2756,7243,2744,7930,2239,7963,2284,7996,2219,8024,2164xe" filled="true" fillcolor="#4472c4" stroked="false">
              <v:path arrowok="t"/>
              <v:fill type="solid"/>
            </v:shape>
            <v:shape style="position:absolute;left:1876;top:3110;width:8407;height:680" id="docshape37" coordorigin="1877,3111" coordsize="8407,680" path="m10283,3111l10277,3111,10277,3790,1877,3790e" filled="false" stroked="true" strokeweight=".5pt" strokecolor="#000000">
              <v:path arrowok="t"/>
              <v:stroke dashstyle="solid"/>
            </v:shape>
            <v:shape style="position:absolute;left:1816;top:3111;width:120;height:680" id="docshape38" coordorigin="1816,3111" coordsize="120,680" path="m1881,3211l1871,3211,1871,3791,1881,3791,1881,3211xm1876,3111l1816,3231,1871,3231,1871,3211,1926,3211,1876,3111xm1926,3211l1881,3211,1881,3231,1936,3231,1926,3211xe" filled="true" fillcolor="#000000" stroked="false">
              <v:path arrowok="t"/>
              <v:fill type="solid"/>
            </v:shape>
            <v:shape style="position:absolute;left:9629;top:2294;width:1251;height:295" type="#_x0000_t202" id="docshape39" filled="false" stroked="false">
              <v:textbox inset="0,0,0,0">
                <w:txbxContent>
                  <w:p>
                    <w:pPr>
                      <w:numPr>
                        <w:ilvl w:val="0"/>
                        <w:numId w:val="11"/>
                      </w:numPr>
                      <w:tabs>
                        <w:tab w:pos="144" w:val="left" w:leader="none"/>
                      </w:tabs>
                      <w:spacing w:before="0"/>
                      <w:ind w:left="144" w:right="0" w:hanging="144"/>
                      <w:jc w:val="left"/>
                      <w:rPr>
                        <w:sz w:val="24"/>
                      </w:rPr>
                    </w:pPr>
                    <w:r>
                      <w:rPr>
                        <w:spacing w:val="-2"/>
                        <w:sz w:val="24"/>
                      </w:rPr>
                      <w:t>Працівник</w:t>
                    </w:r>
                  </w:p>
                </w:txbxContent>
              </v:textbox>
              <w10:wrap type="none"/>
            </v:shape>
            <v:shape style="position:absolute;left:9629;top:1445;width:1163;height:295" type="#_x0000_t202" id="docshape40" filled="false" stroked="false">
              <v:textbox inset="0,0,0,0">
                <w:txbxContent>
                  <w:p>
                    <w:pPr>
                      <w:numPr>
                        <w:ilvl w:val="0"/>
                        <w:numId w:val="12"/>
                      </w:numPr>
                      <w:tabs>
                        <w:tab w:pos="144" w:val="left" w:leader="none"/>
                      </w:tabs>
                      <w:spacing w:before="0"/>
                      <w:ind w:left="144" w:right="0" w:hanging="144"/>
                      <w:jc w:val="left"/>
                      <w:rPr>
                        <w:sz w:val="24"/>
                      </w:rPr>
                    </w:pPr>
                    <w:r>
                      <w:rPr>
                        <w:spacing w:val="-2"/>
                        <w:sz w:val="24"/>
                      </w:rPr>
                      <w:t>Підрозділ</w:t>
                    </w:r>
                  </w:p>
                </w:txbxContent>
              </v:textbox>
              <w10:wrap type="none"/>
            </v:shape>
            <v:shape style="position:absolute;left:9629;top:600;width:1025;height:295" type="#_x0000_t202" id="docshape41" filled="false" stroked="false">
              <v:textbox inset="0,0,0,0">
                <w:txbxContent>
                  <w:p>
                    <w:pPr>
                      <w:numPr>
                        <w:ilvl w:val="0"/>
                        <w:numId w:val="13"/>
                      </w:numPr>
                      <w:tabs>
                        <w:tab w:pos="144" w:val="left" w:leader="none"/>
                      </w:tabs>
                      <w:spacing w:before="0"/>
                      <w:ind w:left="144" w:right="0" w:hanging="144"/>
                      <w:jc w:val="left"/>
                      <w:rPr>
                        <w:sz w:val="24"/>
                      </w:rPr>
                    </w:pPr>
                    <w:r>
                      <w:rPr>
                        <w:spacing w:val="-2"/>
                        <w:sz w:val="24"/>
                      </w:rPr>
                      <w:t>Система</w:t>
                    </w:r>
                  </w:p>
                </w:txbxContent>
              </v:textbox>
              <w10:wrap type="none"/>
            </v:shape>
            <w10:wrap type="topAndBottom"/>
          </v:group>
        </w:pict>
      </w:r>
    </w:p>
    <w:p>
      <w:pPr>
        <w:pStyle w:val="BodyText"/>
        <w:spacing w:before="5"/>
        <w:ind w:left="0"/>
        <w:jc w:val="left"/>
        <w:rPr>
          <w:b/>
          <w:sz w:val="25"/>
        </w:rPr>
      </w:pPr>
    </w:p>
    <w:p>
      <w:pPr>
        <w:pStyle w:val="BodyText"/>
        <w:spacing w:line="362" w:lineRule="auto" w:before="87"/>
        <w:ind w:right="2607"/>
      </w:pPr>
      <w:r>
        <w:rPr/>
        <w:t>Рис.</w:t>
      </w:r>
      <w:r>
        <w:rPr>
          <w:spacing w:val="-16"/>
        </w:rPr>
        <w:t> </w:t>
      </w:r>
      <w:r>
        <w:rPr/>
        <w:t>1.2.</w:t>
      </w:r>
      <w:r>
        <w:rPr>
          <w:spacing w:val="-16"/>
        </w:rPr>
        <w:t> </w:t>
      </w:r>
      <w:r>
        <w:rPr/>
        <w:t>Організаційна</w:t>
      </w:r>
      <w:r>
        <w:rPr>
          <w:spacing w:val="-16"/>
        </w:rPr>
        <w:t> </w:t>
      </w:r>
      <w:r>
        <w:rPr/>
        <w:t>конгруентна</w:t>
      </w:r>
      <w:r>
        <w:rPr>
          <w:spacing w:val="-16"/>
        </w:rPr>
        <w:t> </w:t>
      </w:r>
      <w:r>
        <w:rPr/>
        <w:t>модель</w:t>
      </w:r>
      <w:r>
        <w:rPr>
          <w:spacing w:val="-16"/>
        </w:rPr>
        <w:t> </w:t>
      </w:r>
      <w:r>
        <w:rPr/>
        <w:t>Надлера-Ташмана Джерело: [16]</w:t>
      </w:r>
    </w:p>
    <w:p>
      <w:pPr>
        <w:pStyle w:val="BodyText"/>
        <w:spacing w:line="362" w:lineRule="auto"/>
        <w:ind w:right="301" w:firstLine="720"/>
      </w:pPr>
      <w:r>
        <w:rPr/>
        <w:t>Організаційна конгруентна модель Надлера-Ташмана складається з чотирьох ключових елементів:</w:t>
      </w:r>
    </w:p>
    <w:p>
      <w:pPr>
        <w:pStyle w:val="ListParagraph"/>
        <w:numPr>
          <w:ilvl w:val="0"/>
          <w:numId w:val="14"/>
        </w:numPr>
        <w:tabs>
          <w:tab w:pos="886" w:val="left" w:leader="none"/>
        </w:tabs>
        <w:spacing w:line="360" w:lineRule="auto" w:before="0" w:after="0"/>
        <w:ind w:left="885" w:right="296" w:hanging="720"/>
        <w:jc w:val="both"/>
        <w:rPr>
          <w:sz w:val="28"/>
        </w:rPr>
      </w:pPr>
      <w:r>
        <w:rPr>
          <w:sz w:val="28"/>
        </w:rPr>
        <w:t>Вхід моделі визначається зовнішнім середовищем організації, включаючи такі</w:t>
      </w:r>
      <w:r>
        <w:rPr>
          <w:spacing w:val="-8"/>
          <w:sz w:val="28"/>
        </w:rPr>
        <w:t> </w:t>
      </w:r>
      <w:r>
        <w:rPr>
          <w:sz w:val="28"/>
        </w:rPr>
        <w:t>фактори,</w:t>
      </w:r>
      <w:r>
        <w:rPr>
          <w:spacing w:val="-8"/>
          <w:sz w:val="28"/>
        </w:rPr>
        <w:t> </w:t>
      </w:r>
      <w:r>
        <w:rPr>
          <w:sz w:val="28"/>
        </w:rPr>
        <w:t>як</w:t>
      </w:r>
      <w:r>
        <w:rPr>
          <w:spacing w:val="-8"/>
          <w:sz w:val="28"/>
        </w:rPr>
        <w:t> </w:t>
      </w:r>
      <w:r>
        <w:rPr>
          <w:sz w:val="28"/>
        </w:rPr>
        <w:t>ринкові</w:t>
      </w:r>
      <w:r>
        <w:rPr>
          <w:spacing w:val="-8"/>
          <w:sz w:val="28"/>
        </w:rPr>
        <w:t> </w:t>
      </w:r>
      <w:r>
        <w:rPr>
          <w:sz w:val="28"/>
        </w:rPr>
        <w:t>умови,</w:t>
      </w:r>
      <w:r>
        <w:rPr>
          <w:spacing w:val="-8"/>
          <w:sz w:val="28"/>
        </w:rPr>
        <w:t> </w:t>
      </w:r>
      <w:r>
        <w:rPr>
          <w:sz w:val="28"/>
        </w:rPr>
        <w:t>потреби</w:t>
      </w:r>
      <w:r>
        <w:rPr>
          <w:spacing w:val="-8"/>
          <w:sz w:val="28"/>
        </w:rPr>
        <w:t> </w:t>
      </w:r>
      <w:r>
        <w:rPr>
          <w:sz w:val="28"/>
        </w:rPr>
        <w:t>клієнтів,</w:t>
      </w:r>
      <w:r>
        <w:rPr>
          <w:spacing w:val="-8"/>
          <w:sz w:val="28"/>
        </w:rPr>
        <w:t> </w:t>
      </w:r>
      <w:r>
        <w:rPr>
          <w:sz w:val="28"/>
        </w:rPr>
        <w:t>технологічний</w:t>
      </w:r>
      <w:r>
        <w:rPr>
          <w:spacing w:val="-8"/>
          <w:sz w:val="28"/>
        </w:rPr>
        <w:t> </w:t>
      </w:r>
      <w:r>
        <w:rPr>
          <w:sz w:val="28"/>
        </w:rPr>
        <w:t>прогрес</w:t>
      </w:r>
      <w:r>
        <w:rPr>
          <w:spacing w:val="-8"/>
          <w:sz w:val="28"/>
        </w:rPr>
        <w:t> </w:t>
      </w:r>
      <w:r>
        <w:rPr>
          <w:sz w:val="28"/>
        </w:rPr>
        <w:t>та регуляторний</w:t>
      </w:r>
      <w:r>
        <w:rPr>
          <w:spacing w:val="-7"/>
          <w:sz w:val="28"/>
        </w:rPr>
        <w:t> </w:t>
      </w:r>
      <w:r>
        <w:rPr>
          <w:sz w:val="28"/>
        </w:rPr>
        <w:t>вплив.</w:t>
      </w:r>
      <w:r>
        <w:rPr>
          <w:spacing w:val="-8"/>
          <w:sz w:val="28"/>
        </w:rPr>
        <w:t> </w:t>
      </w:r>
      <w:r>
        <w:rPr>
          <w:sz w:val="28"/>
        </w:rPr>
        <w:t>Він</w:t>
      </w:r>
      <w:r>
        <w:rPr>
          <w:spacing w:val="-7"/>
          <w:sz w:val="28"/>
        </w:rPr>
        <w:t> </w:t>
      </w:r>
      <w:r>
        <w:rPr>
          <w:sz w:val="28"/>
        </w:rPr>
        <w:t>також</w:t>
      </w:r>
      <w:r>
        <w:rPr>
          <w:spacing w:val="-7"/>
          <w:sz w:val="28"/>
        </w:rPr>
        <w:t> </w:t>
      </w:r>
      <w:r>
        <w:rPr>
          <w:sz w:val="28"/>
        </w:rPr>
        <w:t>включає</w:t>
      </w:r>
      <w:r>
        <w:rPr>
          <w:spacing w:val="-7"/>
          <w:sz w:val="28"/>
        </w:rPr>
        <w:t> </w:t>
      </w:r>
      <w:r>
        <w:rPr>
          <w:sz w:val="28"/>
        </w:rPr>
        <w:t>внутрішні</w:t>
      </w:r>
      <w:r>
        <w:rPr>
          <w:spacing w:val="-8"/>
          <w:sz w:val="28"/>
        </w:rPr>
        <w:t> </w:t>
      </w:r>
      <w:r>
        <w:rPr>
          <w:sz w:val="28"/>
        </w:rPr>
        <w:t>ресурси,</w:t>
      </w:r>
      <w:r>
        <w:rPr>
          <w:spacing w:val="-8"/>
          <w:sz w:val="28"/>
        </w:rPr>
        <w:t> </w:t>
      </w:r>
      <w:r>
        <w:rPr>
          <w:sz w:val="28"/>
        </w:rPr>
        <w:t>такі</w:t>
      </w:r>
      <w:r>
        <w:rPr>
          <w:spacing w:val="-8"/>
          <w:sz w:val="28"/>
        </w:rPr>
        <w:t> </w:t>
      </w:r>
      <w:r>
        <w:rPr>
          <w:sz w:val="28"/>
        </w:rPr>
        <w:t>як</w:t>
      </w:r>
      <w:r>
        <w:rPr>
          <w:spacing w:val="-7"/>
          <w:sz w:val="28"/>
        </w:rPr>
        <w:t> </w:t>
      </w:r>
      <w:r>
        <w:rPr>
          <w:sz w:val="28"/>
        </w:rPr>
        <w:t>капітал, технології, людські ресурси та інформацію. Важливо відзначити, що до входу моделі належить також організаційна культура та історія, які визначають правила та процеси, що спостерігаються всередині організації. Культура</w:t>
      </w:r>
      <w:r>
        <w:rPr>
          <w:spacing w:val="71"/>
          <w:sz w:val="28"/>
        </w:rPr>
        <w:t> </w:t>
      </w:r>
      <w:r>
        <w:rPr>
          <w:sz w:val="28"/>
        </w:rPr>
        <w:t>організації</w:t>
      </w:r>
      <w:r>
        <w:rPr>
          <w:spacing w:val="71"/>
          <w:sz w:val="28"/>
        </w:rPr>
        <w:t> </w:t>
      </w:r>
      <w:r>
        <w:rPr>
          <w:sz w:val="28"/>
        </w:rPr>
        <w:t>визначає</w:t>
      </w:r>
      <w:r>
        <w:rPr>
          <w:spacing w:val="71"/>
          <w:sz w:val="28"/>
        </w:rPr>
        <w:t> </w:t>
      </w:r>
      <w:r>
        <w:rPr>
          <w:sz w:val="28"/>
        </w:rPr>
        <w:t>загальні</w:t>
      </w:r>
      <w:r>
        <w:rPr>
          <w:spacing w:val="71"/>
          <w:sz w:val="28"/>
        </w:rPr>
        <w:t> </w:t>
      </w:r>
      <w:r>
        <w:rPr>
          <w:sz w:val="28"/>
        </w:rPr>
        <w:t>цінності,</w:t>
      </w:r>
      <w:r>
        <w:rPr>
          <w:spacing w:val="71"/>
          <w:sz w:val="28"/>
        </w:rPr>
        <w:t> </w:t>
      </w:r>
      <w:r>
        <w:rPr>
          <w:sz w:val="28"/>
        </w:rPr>
        <w:t>переконання</w:t>
      </w:r>
      <w:r>
        <w:rPr>
          <w:spacing w:val="71"/>
          <w:sz w:val="28"/>
        </w:rPr>
        <w:t> </w:t>
      </w:r>
      <w:r>
        <w:rPr>
          <w:sz w:val="28"/>
        </w:rPr>
        <w:t>та</w:t>
      </w:r>
      <w:r>
        <w:rPr>
          <w:spacing w:val="71"/>
          <w:sz w:val="28"/>
        </w:rPr>
        <w:t> </w:t>
      </w:r>
      <w:r>
        <w:rPr>
          <w:sz w:val="28"/>
        </w:rPr>
        <w:t>норми</w:t>
      </w:r>
    </w:p>
    <w:p>
      <w:pPr>
        <w:spacing w:after="0" w:line="360" w:lineRule="auto"/>
        <w:jc w:val="both"/>
        <w:rPr>
          <w:sz w:val="28"/>
        </w:rPr>
        <w:sectPr>
          <w:pgSz w:w="11900" w:h="16840"/>
          <w:pgMar w:header="732" w:footer="0" w:top="1360" w:bottom="280" w:left="920" w:right="760"/>
        </w:sectPr>
      </w:pPr>
    </w:p>
    <w:p>
      <w:pPr>
        <w:pStyle w:val="BodyText"/>
        <w:spacing w:line="360" w:lineRule="auto" w:before="76"/>
        <w:ind w:left="885" w:right="300"/>
      </w:pPr>
      <w:r>
        <w:rPr/>
        <w:t>поведінки. Зміни можуть впливати на культуру організації, вимагаючи перегляду</w:t>
      </w:r>
      <w:r>
        <w:rPr>
          <w:spacing w:val="-17"/>
        </w:rPr>
        <w:t> </w:t>
      </w:r>
      <w:r>
        <w:rPr/>
        <w:t>та</w:t>
      </w:r>
      <w:r>
        <w:rPr>
          <w:spacing w:val="-17"/>
        </w:rPr>
        <w:t> </w:t>
      </w:r>
      <w:r>
        <w:rPr/>
        <w:t>адаптації</w:t>
      </w:r>
      <w:r>
        <w:rPr>
          <w:spacing w:val="-17"/>
        </w:rPr>
        <w:t> </w:t>
      </w:r>
      <w:r>
        <w:rPr/>
        <w:t>цінностей</w:t>
      </w:r>
      <w:r>
        <w:rPr>
          <w:spacing w:val="-17"/>
        </w:rPr>
        <w:t> </w:t>
      </w:r>
      <w:r>
        <w:rPr/>
        <w:t>та</w:t>
      </w:r>
      <w:r>
        <w:rPr>
          <w:spacing w:val="-17"/>
        </w:rPr>
        <w:t> </w:t>
      </w:r>
      <w:r>
        <w:rPr/>
        <w:t>норм.</w:t>
      </w:r>
      <w:r>
        <w:rPr>
          <w:spacing w:val="-16"/>
        </w:rPr>
        <w:t> </w:t>
      </w:r>
      <w:r>
        <w:rPr/>
        <w:t>Культура</w:t>
      </w:r>
      <w:r>
        <w:rPr>
          <w:spacing w:val="-17"/>
        </w:rPr>
        <w:t> </w:t>
      </w:r>
      <w:r>
        <w:rPr/>
        <w:t>та</w:t>
      </w:r>
      <w:r>
        <w:rPr>
          <w:spacing w:val="-17"/>
        </w:rPr>
        <w:t> </w:t>
      </w:r>
      <w:r>
        <w:rPr/>
        <w:t>історія</w:t>
      </w:r>
      <w:r>
        <w:rPr>
          <w:spacing w:val="-17"/>
        </w:rPr>
        <w:t> </w:t>
      </w:r>
      <w:r>
        <w:rPr/>
        <w:t>організації,</w:t>
      </w:r>
      <w:r>
        <w:rPr>
          <w:spacing w:val="-17"/>
        </w:rPr>
        <w:t> </w:t>
      </w:r>
      <w:r>
        <w:rPr/>
        <w:t>як чинники, що визначають функціонування організації в цілому явному вигляді показують, що в незмінних умовах в різних організаціях організаційні зміни відбуватимуться по-різному. Вони являють собою процес, залежний від минулого (path dependent process).</w:t>
      </w:r>
    </w:p>
    <w:p>
      <w:pPr>
        <w:pStyle w:val="ListParagraph"/>
        <w:numPr>
          <w:ilvl w:val="0"/>
          <w:numId w:val="14"/>
        </w:numPr>
        <w:tabs>
          <w:tab w:pos="886" w:val="left" w:leader="none"/>
        </w:tabs>
        <w:spacing w:line="360" w:lineRule="auto" w:before="2" w:after="0"/>
        <w:ind w:left="885" w:right="299" w:hanging="720"/>
        <w:jc w:val="both"/>
        <w:rPr>
          <w:sz w:val="28"/>
        </w:rPr>
      </w:pPr>
      <w:r>
        <w:rPr>
          <w:sz w:val="28"/>
        </w:rPr>
        <w:t>Процеси</w:t>
      </w:r>
      <w:r>
        <w:rPr>
          <w:spacing w:val="-1"/>
          <w:sz w:val="28"/>
        </w:rPr>
        <w:t> </w:t>
      </w:r>
      <w:r>
        <w:rPr>
          <w:sz w:val="28"/>
        </w:rPr>
        <w:t>функціонування</w:t>
      </w:r>
      <w:r>
        <w:rPr>
          <w:spacing w:val="-1"/>
          <w:sz w:val="28"/>
        </w:rPr>
        <w:t> </w:t>
      </w:r>
      <w:r>
        <w:rPr>
          <w:sz w:val="28"/>
        </w:rPr>
        <w:t>перетворюють</w:t>
      </w:r>
      <w:r>
        <w:rPr>
          <w:spacing w:val="-1"/>
          <w:sz w:val="28"/>
        </w:rPr>
        <w:t> </w:t>
      </w:r>
      <w:r>
        <w:rPr>
          <w:sz w:val="28"/>
        </w:rPr>
        <w:t>входи (початкові</w:t>
      </w:r>
      <w:r>
        <w:rPr>
          <w:spacing w:val="-1"/>
          <w:sz w:val="28"/>
        </w:rPr>
        <w:t> </w:t>
      </w:r>
      <w:r>
        <w:rPr>
          <w:sz w:val="28"/>
        </w:rPr>
        <w:t>умови)</w:t>
      </w:r>
      <w:r>
        <w:rPr>
          <w:spacing w:val="-1"/>
          <w:sz w:val="28"/>
        </w:rPr>
        <w:t> </w:t>
      </w:r>
      <w:r>
        <w:rPr>
          <w:sz w:val="28"/>
        </w:rPr>
        <w:t>у</w:t>
      </w:r>
      <w:r>
        <w:rPr>
          <w:spacing w:val="-1"/>
          <w:sz w:val="28"/>
        </w:rPr>
        <w:t> </w:t>
      </w:r>
      <w:r>
        <w:rPr>
          <w:sz w:val="28"/>
        </w:rPr>
        <w:t>виходи (результати). Ці процеси включають прийняття стратегічних рішень, організаційну структуру, комунікацію, координацію та робочий процес. Модель</w:t>
      </w:r>
      <w:r>
        <w:rPr>
          <w:spacing w:val="-11"/>
          <w:sz w:val="28"/>
        </w:rPr>
        <w:t> </w:t>
      </w:r>
      <w:r>
        <w:rPr>
          <w:sz w:val="28"/>
        </w:rPr>
        <w:t>підкреслює</w:t>
      </w:r>
      <w:r>
        <w:rPr>
          <w:spacing w:val="-11"/>
          <w:sz w:val="28"/>
        </w:rPr>
        <w:t> </w:t>
      </w:r>
      <w:r>
        <w:rPr>
          <w:sz w:val="28"/>
        </w:rPr>
        <w:t>важливість</w:t>
      </w:r>
      <w:r>
        <w:rPr>
          <w:spacing w:val="-11"/>
          <w:sz w:val="28"/>
        </w:rPr>
        <w:t> </w:t>
      </w:r>
      <w:r>
        <w:rPr>
          <w:sz w:val="28"/>
        </w:rPr>
        <w:t>того,</w:t>
      </w:r>
      <w:r>
        <w:rPr>
          <w:spacing w:val="-11"/>
          <w:sz w:val="28"/>
        </w:rPr>
        <w:t> </w:t>
      </w:r>
      <w:r>
        <w:rPr>
          <w:sz w:val="28"/>
        </w:rPr>
        <w:t>як</w:t>
      </w:r>
      <w:r>
        <w:rPr>
          <w:spacing w:val="-11"/>
          <w:sz w:val="28"/>
        </w:rPr>
        <w:t> </w:t>
      </w:r>
      <w:r>
        <w:rPr>
          <w:sz w:val="28"/>
        </w:rPr>
        <w:t>ці</w:t>
      </w:r>
      <w:r>
        <w:rPr>
          <w:spacing w:val="-11"/>
          <w:sz w:val="28"/>
        </w:rPr>
        <w:t> </w:t>
      </w:r>
      <w:r>
        <w:rPr>
          <w:sz w:val="28"/>
        </w:rPr>
        <w:t>процеси</w:t>
      </w:r>
      <w:r>
        <w:rPr>
          <w:spacing w:val="-11"/>
          <w:sz w:val="28"/>
        </w:rPr>
        <w:t> </w:t>
      </w:r>
      <w:r>
        <w:rPr>
          <w:sz w:val="28"/>
        </w:rPr>
        <w:t>узгоджені</w:t>
      </w:r>
      <w:r>
        <w:rPr>
          <w:spacing w:val="-11"/>
          <w:sz w:val="28"/>
        </w:rPr>
        <w:t> </w:t>
      </w:r>
      <w:r>
        <w:rPr>
          <w:sz w:val="28"/>
        </w:rPr>
        <w:t>та</w:t>
      </w:r>
      <w:r>
        <w:rPr>
          <w:spacing w:val="-11"/>
          <w:sz w:val="28"/>
        </w:rPr>
        <w:t> </w:t>
      </w:r>
      <w:r>
        <w:rPr>
          <w:sz w:val="28"/>
        </w:rPr>
        <w:t>інтегровані для ефективної роботи. Цей елемент містить такі компоненти.</w:t>
      </w:r>
    </w:p>
    <w:p>
      <w:pPr>
        <w:pStyle w:val="ListParagraph"/>
        <w:numPr>
          <w:ilvl w:val="1"/>
          <w:numId w:val="14"/>
        </w:numPr>
        <w:tabs>
          <w:tab w:pos="1606" w:val="left" w:leader="none"/>
        </w:tabs>
        <w:spacing w:line="360" w:lineRule="auto" w:before="0" w:after="0"/>
        <w:ind w:left="1605" w:right="300" w:hanging="720"/>
        <w:jc w:val="both"/>
        <w:rPr>
          <w:sz w:val="28"/>
        </w:rPr>
      </w:pPr>
      <w:r>
        <w:rPr>
          <w:sz w:val="28"/>
        </w:rPr>
        <w:t>Стратегія. Це визначення напрямку та цілей організації. Успіх змін залежить від того, наскільки зміни відповідають стратегічним цілям </w:t>
      </w:r>
      <w:r>
        <w:rPr>
          <w:spacing w:val="-2"/>
          <w:sz w:val="28"/>
        </w:rPr>
        <w:t>організації.</w:t>
      </w:r>
    </w:p>
    <w:p>
      <w:pPr>
        <w:pStyle w:val="ListParagraph"/>
        <w:numPr>
          <w:ilvl w:val="1"/>
          <w:numId w:val="14"/>
        </w:numPr>
        <w:tabs>
          <w:tab w:pos="1606" w:val="left" w:leader="none"/>
        </w:tabs>
        <w:spacing w:line="360" w:lineRule="auto" w:before="0" w:after="0"/>
        <w:ind w:left="1605" w:right="300" w:hanging="720"/>
        <w:jc w:val="both"/>
        <w:rPr>
          <w:sz w:val="28"/>
        </w:rPr>
      </w:pPr>
      <w:r>
        <w:rPr>
          <w:sz w:val="28"/>
        </w:rPr>
        <w:t>Формальна структура визначає розподіл влади, відповідальності та комунікації в організації. Зміни можуть потребувати перегляду структури для підтримки нових стратегічних напрямків.</w:t>
      </w:r>
    </w:p>
    <w:p>
      <w:pPr>
        <w:pStyle w:val="ListParagraph"/>
        <w:numPr>
          <w:ilvl w:val="1"/>
          <w:numId w:val="14"/>
        </w:numPr>
        <w:tabs>
          <w:tab w:pos="1606" w:val="left" w:leader="none"/>
        </w:tabs>
        <w:spacing w:line="360" w:lineRule="auto" w:before="0" w:after="0"/>
        <w:ind w:left="1605" w:right="298" w:hanging="720"/>
        <w:jc w:val="both"/>
        <w:rPr>
          <w:sz w:val="28"/>
        </w:rPr>
      </w:pPr>
      <w:r>
        <w:rPr>
          <w:sz w:val="28"/>
        </w:rPr>
        <w:t>Неформальні структури. Це системи та процедури, які визначають систему впливів та повсякденну роботу організації та її підрозділів. роботу організації. Зміни часто торкаються неформальних структур, системи взаємин, системи впливів всередині організації. Це також зачіпає організаційну культуру та робочі взаємини.</w:t>
      </w:r>
    </w:p>
    <w:p>
      <w:pPr>
        <w:pStyle w:val="ListParagraph"/>
        <w:numPr>
          <w:ilvl w:val="1"/>
          <w:numId w:val="14"/>
        </w:numPr>
        <w:tabs>
          <w:tab w:pos="1606" w:val="left" w:leader="none"/>
        </w:tabs>
        <w:spacing w:line="360" w:lineRule="auto" w:before="0" w:after="0"/>
        <w:ind w:left="1605" w:right="301" w:hanging="720"/>
        <w:jc w:val="both"/>
        <w:rPr>
          <w:sz w:val="28"/>
        </w:rPr>
      </w:pPr>
      <w:r>
        <w:rPr>
          <w:sz w:val="28"/>
        </w:rPr>
        <w:t>Робота.</w:t>
      </w:r>
      <w:r>
        <w:rPr>
          <w:spacing w:val="-13"/>
          <w:sz w:val="28"/>
        </w:rPr>
        <w:t> </w:t>
      </w:r>
      <w:r>
        <w:rPr>
          <w:sz w:val="28"/>
        </w:rPr>
        <w:t>Це</w:t>
      </w:r>
      <w:r>
        <w:rPr>
          <w:spacing w:val="-13"/>
          <w:sz w:val="28"/>
        </w:rPr>
        <w:t> </w:t>
      </w:r>
      <w:r>
        <w:rPr>
          <w:sz w:val="28"/>
        </w:rPr>
        <w:t>–</w:t>
      </w:r>
      <w:r>
        <w:rPr>
          <w:spacing w:val="-13"/>
          <w:sz w:val="28"/>
        </w:rPr>
        <w:t> </w:t>
      </w:r>
      <w:r>
        <w:rPr>
          <w:sz w:val="28"/>
        </w:rPr>
        <w:t>організаційні</w:t>
      </w:r>
      <w:r>
        <w:rPr>
          <w:spacing w:val="-14"/>
          <w:sz w:val="28"/>
        </w:rPr>
        <w:t> </w:t>
      </w:r>
      <w:r>
        <w:rPr>
          <w:sz w:val="28"/>
        </w:rPr>
        <w:t>процеси,</w:t>
      </w:r>
      <w:r>
        <w:rPr>
          <w:spacing w:val="-13"/>
          <w:sz w:val="28"/>
        </w:rPr>
        <w:t> </w:t>
      </w:r>
      <w:r>
        <w:rPr>
          <w:sz w:val="28"/>
        </w:rPr>
        <w:t>які</w:t>
      </w:r>
      <w:r>
        <w:rPr>
          <w:spacing w:val="-13"/>
          <w:sz w:val="28"/>
        </w:rPr>
        <w:t> </w:t>
      </w:r>
      <w:r>
        <w:rPr>
          <w:sz w:val="28"/>
        </w:rPr>
        <w:t>визначають</w:t>
      </w:r>
      <w:r>
        <w:rPr>
          <w:spacing w:val="-13"/>
          <w:sz w:val="28"/>
        </w:rPr>
        <w:t> </w:t>
      </w:r>
      <w:r>
        <w:rPr>
          <w:sz w:val="28"/>
        </w:rPr>
        <w:t>послідовність</w:t>
      </w:r>
      <w:r>
        <w:rPr>
          <w:spacing w:val="-13"/>
          <w:sz w:val="28"/>
        </w:rPr>
        <w:t> </w:t>
      </w:r>
      <w:r>
        <w:rPr>
          <w:sz w:val="28"/>
        </w:rPr>
        <w:t>дій, необхідних для досягнення результатів. Зміни можуть потребувати оптимізації або переробки процесів, щоб покращити ефективність та </w:t>
      </w:r>
      <w:r>
        <w:rPr>
          <w:spacing w:val="-2"/>
          <w:sz w:val="28"/>
        </w:rPr>
        <w:t>результативність.</w:t>
      </w:r>
    </w:p>
    <w:p>
      <w:pPr>
        <w:pStyle w:val="ListParagraph"/>
        <w:numPr>
          <w:ilvl w:val="1"/>
          <w:numId w:val="14"/>
        </w:numPr>
        <w:tabs>
          <w:tab w:pos="1606" w:val="left" w:leader="none"/>
        </w:tabs>
        <w:spacing w:line="362" w:lineRule="auto" w:before="0" w:after="0"/>
        <w:ind w:left="1605" w:right="302" w:hanging="720"/>
        <w:jc w:val="both"/>
        <w:rPr>
          <w:sz w:val="28"/>
        </w:rPr>
      </w:pPr>
      <w:r>
        <w:rPr>
          <w:sz w:val="28"/>
        </w:rPr>
        <w:t>Персонал.</w:t>
      </w:r>
      <w:r>
        <w:rPr>
          <w:spacing w:val="-9"/>
          <w:sz w:val="28"/>
        </w:rPr>
        <w:t> </w:t>
      </w:r>
      <w:r>
        <w:rPr>
          <w:sz w:val="28"/>
        </w:rPr>
        <w:t>Людські</w:t>
      </w:r>
      <w:r>
        <w:rPr>
          <w:spacing w:val="-9"/>
          <w:sz w:val="28"/>
        </w:rPr>
        <w:t> </w:t>
      </w:r>
      <w:r>
        <w:rPr>
          <w:sz w:val="28"/>
        </w:rPr>
        <w:t>ресурси</w:t>
      </w:r>
      <w:r>
        <w:rPr>
          <w:spacing w:val="-8"/>
          <w:sz w:val="28"/>
        </w:rPr>
        <w:t> </w:t>
      </w:r>
      <w:r>
        <w:rPr>
          <w:sz w:val="28"/>
        </w:rPr>
        <w:t>є</w:t>
      </w:r>
      <w:r>
        <w:rPr>
          <w:spacing w:val="-8"/>
          <w:sz w:val="28"/>
        </w:rPr>
        <w:t> </w:t>
      </w:r>
      <w:r>
        <w:rPr>
          <w:sz w:val="28"/>
        </w:rPr>
        <w:t>ключовим</w:t>
      </w:r>
      <w:r>
        <w:rPr>
          <w:spacing w:val="-8"/>
          <w:sz w:val="28"/>
        </w:rPr>
        <w:t> </w:t>
      </w:r>
      <w:r>
        <w:rPr>
          <w:sz w:val="28"/>
        </w:rPr>
        <w:t>елементом</w:t>
      </w:r>
      <w:r>
        <w:rPr>
          <w:spacing w:val="-8"/>
          <w:sz w:val="28"/>
        </w:rPr>
        <w:t> </w:t>
      </w:r>
      <w:r>
        <w:rPr>
          <w:sz w:val="28"/>
        </w:rPr>
        <w:t>організації.</w:t>
      </w:r>
      <w:r>
        <w:rPr>
          <w:spacing w:val="-9"/>
          <w:sz w:val="28"/>
        </w:rPr>
        <w:t> </w:t>
      </w:r>
      <w:r>
        <w:rPr>
          <w:sz w:val="28"/>
        </w:rPr>
        <w:t>Зміни можуть</w:t>
      </w:r>
      <w:r>
        <w:rPr>
          <w:spacing w:val="80"/>
          <w:sz w:val="28"/>
        </w:rPr>
        <w:t> </w:t>
      </w:r>
      <w:r>
        <w:rPr>
          <w:sz w:val="28"/>
        </w:rPr>
        <w:t>потребувати</w:t>
      </w:r>
      <w:r>
        <w:rPr>
          <w:spacing w:val="80"/>
          <w:sz w:val="28"/>
        </w:rPr>
        <w:t> </w:t>
      </w:r>
      <w:r>
        <w:rPr>
          <w:sz w:val="28"/>
        </w:rPr>
        <w:t>розробки</w:t>
      </w:r>
      <w:r>
        <w:rPr>
          <w:spacing w:val="80"/>
          <w:sz w:val="28"/>
        </w:rPr>
        <w:t> </w:t>
      </w:r>
      <w:r>
        <w:rPr>
          <w:sz w:val="28"/>
        </w:rPr>
        <w:t>нових</w:t>
      </w:r>
      <w:r>
        <w:rPr>
          <w:spacing w:val="80"/>
          <w:sz w:val="28"/>
        </w:rPr>
        <w:t> </w:t>
      </w:r>
      <w:r>
        <w:rPr>
          <w:sz w:val="28"/>
        </w:rPr>
        <w:t>навичок</w:t>
      </w:r>
      <w:r>
        <w:rPr>
          <w:spacing w:val="80"/>
          <w:sz w:val="28"/>
        </w:rPr>
        <w:t> </w:t>
      </w:r>
      <w:r>
        <w:rPr>
          <w:sz w:val="28"/>
        </w:rPr>
        <w:t>та</w:t>
      </w:r>
      <w:r>
        <w:rPr>
          <w:spacing w:val="80"/>
          <w:sz w:val="28"/>
        </w:rPr>
        <w:t> </w:t>
      </w:r>
      <w:r>
        <w:rPr>
          <w:sz w:val="28"/>
        </w:rPr>
        <w:t>компетенцій</w:t>
      </w:r>
      <w:r>
        <w:rPr>
          <w:spacing w:val="80"/>
          <w:sz w:val="28"/>
        </w:rPr>
        <w:t> </w:t>
      </w:r>
      <w:r>
        <w:rPr>
          <w:sz w:val="28"/>
        </w:rPr>
        <w:t>у</w:t>
      </w:r>
    </w:p>
    <w:p>
      <w:pPr>
        <w:spacing w:after="0" w:line="362" w:lineRule="auto"/>
        <w:jc w:val="both"/>
        <w:rPr>
          <w:sz w:val="28"/>
        </w:rPr>
        <w:sectPr>
          <w:pgSz w:w="11900" w:h="16840"/>
          <w:pgMar w:header="732" w:footer="0" w:top="1360" w:bottom="280" w:left="920" w:right="760"/>
        </w:sectPr>
      </w:pPr>
    </w:p>
    <w:p>
      <w:pPr>
        <w:pStyle w:val="BodyText"/>
        <w:spacing w:line="362" w:lineRule="auto" w:before="76"/>
        <w:ind w:left="1605" w:right="302"/>
      </w:pPr>
      <w:r>
        <w:rPr/>
        <w:t>персоналу, перегляду систем нагородження та мотивації, а також забезпечення відповідної комунікації.</w:t>
      </w:r>
    </w:p>
    <w:p>
      <w:pPr>
        <w:pStyle w:val="ListParagraph"/>
        <w:numPr>
          <w:ilvl w:val="0"/>
          <w:numId w:val="14"/>
        </w:numPr>
        <w:tabs>
          <w:tab w:pos="886" w:val="left" w:leader="none"/>
        </w:tabs>
        <w:spacing w:line="360" w:lineRule="auto" w:before="0" w:after="0"/>
        <w:ind w:left="885" w:right="300" w:hanging="720"/>
        <w:jc w:val="both"/>
        <w:rPr>
          <w:sz w:val="28"/>
        </w:rPr>
      </w:pPr>
      <w:r>
        <w:rPr>
          <w:spacing w:val="-2"/>
          <w:sz w:val="28"/>
        </w:rPr>
        <w:t>Результати.</w:t>
      </w:r>
      <w:r>
        <w:rPr>
          <w:spacing w:val="-4"/>
          <w:sz w:val="28"/>
        </w:rPr>
        <w:t> </w:t>
      </w:r>
      <w:r>
        <w:rPr>
          <w:spacing w:val="-2"/>
          <w:sz w:val="28"/>
        </w:rPr>
        <w:t>Результати</w:t>
      </w:r>
      <w:r>
        <w:rPr>
          <w:spacing w:val="-4"/>
          <w:sz w:val="28"/>
        </w:rPr>
        <w:t> </w:t>
      </w:r>
      <w:r>
        <w:rPr>
          <w:spacing w:val="-2"/>
          <w:sz w:val="28"/>
        </w:rPr>
        <w:t>представляють</w:t>
      </w:r>
      <w:r>
        <w:rPr>
          <w:spacing w:val="-4"/>
          <w:sz w:val="28"/>
        </w:rPr>
        <w:t> </w:t>
      </w:r>
      <w:r>
        <w:rPr>
          <w:spacing w:val="-2"/>
          <w:sz w:val="28"/>
        </w:rPr>
        <w:t>результати</w:t>
      </w:r>
      <w:r>
        <w:rPr>
          <w:spacing w:val="-4"/>
          <w:sz w:val="28"/>
        </w:rPr>
        <w:t> </w:t>
      </w:r>
      <w:r>
        <w:rPr>
          <w:spacing w:val="-2"/>
          <w:sz w:val="28"/>
        </w:rPr>
        <w:t>або</w:t>
      </w:r>
      <w:r>
        <w:rPr>
          <w:spacing w:val="-4"/>
          <w:sz w:val="28"/>
        </w:rPr>
        <w:t> </w:t>
      </w:r>
      <w:r>
        <w:rPr>
          <w:spacing w:val="-2"/>
          <w:sz w:val="28"/>
        </w:rPr>
        <w:t>результати</w:t>
      </w:r>
      <w:r>
        <w:rPr>
          <w:spacing w:val="-4"/>
          <w:sz w:val="28"/>
        </w:rPr>
        <w:t> </w:t>
      </w:r>
      <w:r>
        <w:rPr>
          <w:spacing w:val="-2"/>
          <w:sz w:val="28"/>
        </w:rPr>
        <w:t>діяльності </w:t>
      </w:r>
      <w:r>
        <w:rPr>
          <w:sz w:val="28"/>
        </w:rPr>
        <w:t>організації. Вони можуть бути матеріальними, такими як продукти або послуги, або нематеріальними, такими як задоволеність клієнтів, залученість співробітників або фінансові показники. Виходи служать показниками ефективності організації в досягненні поставлених цілей.</w:t>
      </w:r>
    </w:p>
    <w:p>
      <w:pPr>
        <w:pStyle w:val="ListParagraph"/>
        <w:numPr>
          <w:ilvl w:val="0"/>
          <w:numId w:val="14"/>
        </w:numPr>
        <w:tabs>
          <w:tab w:pos="886" w:val="left" w:leader="none"/>
        </w:tabs>
        <w:spacing w:line="360" w:lineRule="auto" w:before="0" w:after="0"/>
        <w:ind w:left="885" w:right="299" w:hanging="720"/>
        <w:jc w:val="both"/>
        <w:rPr>
          <w:sz w:val="28"/>
        </w:rPr>
      </w:pPr>
      <w:r>
        <w:rPr>
          <w:sz w:val="28"/>
        </w:rPr>
        <w:t>Зворотній зв'язок. Зворотній зв'язок – це інформація, яку організація отримує від свого середовища та зацікавлених сторін. Це допомагає організації оцінити свою діяльність, виявити прогалини або розбіжності та внести необхідні корективи. Відгуки можуть надходити з різних джерел, включаючи клієнтів, співробітників, постачальників і конкурентів.</w:t>
      </w:r>
    </w:p>
    <w:p>
      <w:pPr>
        <w:pStyle w:val="BodyText"/>
        <w:spacing w:line="360" w:lineRule="auto"/>
        <w:ind w:right="299" w:firstLine="720"/>
      </w:pPr>
      <w:r>
        <w:rPr/>
        <w:t>Ключовим поняттям в моделі конгруентності Надлера-Ташмана є поняття конгруентності або відповідності між цими чотирма елементами. Коли існує узгодженість і гармонія між входами, пропускними здатностями, виходами та зворотним зв'язком, організація вважається конгруентною, а її продуктивність оптимізована. З іншого боку, якщо між цими елементами є неузгодженості або невідповідності, це може призвести до неефективності, конфліктів та неоптимальної роботи.</w:t>
      </w:r>
    </w:p>
    <w:p>
      <w:pPr>
        <w:pStyle w:val="BodyText"/>
        <w:spacing w:line="360" w:lineRule="auto"/>
        <w:ind w:right="300" w:firstLine="720"/>
      </w:pPr>
      <w:r>
        <w:rPr/>
        <w:t>Модель</w:t>
      </w:r>
      <w:r>
        <w:rPr>
          <w:spacing w:val="-14"/>
        </w:rPr>
        <w:t> </w:t>
      </w:r>
      <w:r>
        <w:rPr/>
        <w:t>передбачає,</w:t>
      </w:r>
      <w:r>
        <w:rPr>
          <w:spacing w:val="-15"/>
        </w:rPr>
        <w:t> </w:t>
      </w:r>
      <w:r>
        <w:rPr/>
        <w:t>що,</w:t>
      </w:r>
      <w:r>
        <w:rPr>
          <w:spacing w:val="-15"/>
        </w:rPr>
        <w:t> </w:t>
      </w:r>
      <w:r>
        <w:rPr/>
        <w:t>аналізуючи</w:t>
      </w:r>
      <w:r>
        <w:rPr>
          <w:spacing w:val="-14"/>
        </w:rPr>
        <w:t> </w:t>
      </w:r>
      <w:r>
        <w:rPr/>
        <w:t>та</w:t>
      </w:r>
      <w:r>
        <w:rPr>
          <w:spacing w:val="-15"/>
        </w:rPr>
        <w:t> </w:t>
      </w:r>
      <w:r>
        <w:rPr/>
        <w:t>розуміючи</w:t>
      </w:r>
      <w:r>
        <w:rPr>
          <w:spacing w:val="-14"/>
        </w:rPr>
        <w:t> </w:t>
      </w:r>
      <w:r>
        <w:rPr/>
        <w:t>конгруентність</w:t>
      </w:r>
      <w:r>
        <w:rPr>
          <w:spacing w:val="-14"/>
        </w:rPr>
        <w:t> </w:t>
      </w:r>
      <w:r>
        <w:rPr/>
        <w:t>між</w:t>
      </w:r>
      <w:r>
        <w:rPr>
          <w:spacing w:val="-14"/>
        </w:rPr>
        <w:t> </w:t>
      </w:r>
      <w:r>
        <w:rPr/>
        <w:t>цими компонентами, організації можуть визначити сфери, де необхідні втручання або зміни. Це допомагає лідерам та менеджерам діагностувати першопричини проблем,</w:t>
      </w:r>
      <w:r>
        <w:rPr>
          <w:spacing w:val="-18"/>
        </w:rPr>
        <w:t> </w:t>
      </w:r>
      <w:r>
        <w:rPr/>
        <w:t>розробляти</w:t>
      </w:r>
      <w:r>
        <w:rPr>
          <w:spacing w:val="-17"/>
        </w:rPr>
        <w:t> </w:t>
      </w:r>
      <w:r>
        <w:rPr/>
        <w:t>відповідні</w:t>
      </w:r>
      <w:r>
        <w:rPr>
          <w:spacing w:val="-18"/>
        </w:rPr>
        <w:t> </w:t>
      </w:r>
      <w:r>
        <w:rPr/>
        <w:t>втручання</w:t>
      </w:r>
      <w:r>
        <w:rPr>
          <w:spacing w:val="-17"/>
        </w:rPr>
        <w:t> </w:t>
      </w:r>
      <w:r>
        <w:rPr/>
        <w:t>та</w:t>
      </w:r>
      <w:r>
        <w:rPr>
          <w:spacing w:val="-18"/>
        </w:rPr>
        <w:t> </w:t>
      </w:r>
      <w:r>
        <w:rPr/>
        <w:t>впроваджувати</w:t>
      </w:r>
      <w:r>
        <w:rPr>
          <w:spacing w:val="-17"/>
        </w:rPr>
        <w:t> </w:t>
      </w:r>
      <w:r>
        <w:rPr/>
        <w:t>ефективні</w:t>
      </w:r>
      <w:r>
        <w:rPr>
          <w:spacing w:val="-18"/>
        </w:rPr>
        <w:t> </w:t>
      </w:r>
      <w:r>
        <w:rPr/>
        <w:t>ініціативи організаційних змін. Вирішуючи питання узгодженості та відповідності між різними елементами, організації можуть покращити свою загальну продуктивність, адаптуватися до змін у навколишньому середовищі та досягти стійкого успіху.</w:t>
      </w:r>
    </w:p>
    <w:p>
      <w:pPr>
        <w:pStyle w:val="BodyText"/>
        <w:spacing w:line="357" w:lineRule="auto"/>
        <w:ind w:right="295" w:firstLine="720"/>
      </w:pPr>
      <w:r>
        <w:rPr/>
        <w:t>Організаційно конгруентна модель Надлера-Ташмана має велике значення для</w:t>
      </w:r>
      <w:r>
        <w:rPr>
          <w:spacing w:val="40"/>
        </w:rPr>
        <w:t> </w:t>
      </w:r>
      <w:r>
        <w:rPr/>
        <w:t>управління</w:t>
      </w:r>
      <w:r>
        <w:rPr>
          <w:spacing w:val="40"/>
        </w:rPr>
        <w:t> </w:t>
      </w:r>
      <w:r>
        <w:rPr/>
        <w:t>організаційними</w:t>
      </w:r>
      <w:r>
        <w:rPr>
          <w:spacing w:val="40"/>
        </w:rPr>
        <w:t> </w:t>
      </w:r>
      <w:r>
        <w:rPr/>
        <w:t>змінами,</w:t>
      </w:r>
      <w:r>
        <w:rPr>
          <w:spacing w:val="40"/>
        </w:rPr>
        <w:t> </w:t>
      </w:r>
      <w:r>
        <w:rPr/>
        <w:t>оскільки</w:t>
      </w:r>
      <w:r>
        <w:rPr>
          <w:spacing w:val="40"/>
        </w:rPr>
        <w:t> </w:t>
      </w:r>
      <w:r>
        <w:rPr/>
        <w:t>надає</w:t>
      </w:r>
      <w:r>
        <w:rPr>
          <w:spacing w:val="40"/>
        </w:rPr>
        <w:t> </w:t>
      </w:r>
      <w:r>
        <w:rPr/>
        <w:t>системний</w:t>
      </w:r>
      <w:r>
        <w:rPr>
          <w:spacing w:val="40"/>
        </w:rPr>
        <w:t> </w:t>
      </w:r>
      <w:r>
        <w:rPr/>
        <w:t>підхід</w:t>
      </w:r>
      <w:r>
        <w:rPr>
          <w:spacing w:val="40"/>
        </w:rPr>
        <w:t> </w:t>
      </w:r>
      <w:r>
        <w:rPr/>
        <w:t>до</w:t>
      </w:r>
    </w:p>
    <w:p>
      <w:pPr>
        <w:spacing w:after="0" w:line="357" w:lineRule="auto"/>
        <w:sectPr>
          <w:pgSz w:w="11900" w:h="16840"/>
          <w:pgMar w:header="732" w:footer="0" w:top="1360" w:bottom="280" w:left="920" w:right="760"/>
        </w:sectPr>
      </w:pPr>
    </w:p>
    <w:p>
      <w:pPr>
        <w:pStyle w:val="BodyText"/>
        <w:spacing w:line="360" w:lineRule="auto" w:before="76"/>
        <w:ind w:right="298"/>
      </w:pPr>
      <w:r>
        <w:rPr/>
        <w:t>аналізу та управління всіма компонентами організації. Ця модель допомагає розуміти, як взаємодіють різні елементи організації та як зміни в одному компоненті</w:t>
      </w:r>
      <w:r>
        <w:rPr>
          <w:spacing w:val="-11"/>
        </w:rPr>
        <w:t> </w:t>
      </w:r>
      <w:r>
        <w:rPr/>
        <w:t>можуть</w:t>
      </w:r>
      <w:r>
        <w:rPr>
          <w:spacing w:val="-10"/>
        </w:rPr>
        <w:t> </w:t>
      </w:r>
      <w:r>
        <w:rPr/>
        <w:t>впливати</w:t>
      </w:r>
      <w:r>
        <w:rPr>
          <w:spacing w:val="-10"/>
        </w:rPr>
        <w:t> </w:t>
      </w:r>
      <w:r>
        <w:rPr/>
        <w:t>на</w:t>
      </w:r>
      <w:r>
        <w:rPr>
          <w:spacing w:val="-10"/>
        </w:rPr>
        <w:t> </w:t>
      </w:r>
      <w:r>
        <w:rPr/>
        <w:t>інші.</w:t>
      </w:r>
      <w:r>
        <w:rPr>
          <w:spacing w:val="-11"/>
        </w:rPr>
        <w:t> </w:t>
      </w:r>
      <w:r>
        <w:rPr/>
        <w:t>Вона</w:t>
      </w:r>
      <w:r>
        <w:rPr>
          <w:spacing w:val="-10"/>
        </w:rPr>
        <w:t> </w:t>
      </w:r>
      <w:r>
        <w:rPr/>
        <w:t>сприяє</w:t>
      </w:r>
      <w:r>
        <w:rPr>
          <w:spacing w:val="-10"/>
        </w:rPr>
        <w:t> </w:t>
      </w:r>
      <w:r>
        <w:rPr/>
        <w:t>забезпеченню</w:t>
      </w:r>
      <w:r>
        <w:rPr>
          <w:spacing w:val="-10"/>
        </w:rPr>
        <w:t> </w:t>
      </w:r>
      <w:r>
        <w:rPr/>
        <w:t>гармонійного</w:t>
      </w:r>
      <w:r>
        <w:rPr>
          <w:spacing w:val="-10"/>
        </w:rPr>
        <w:t> </w:t>
      </w:r>
      <w:r>
        <w:rPr/>
        <w:t>та збалансованого розвитку організації, що сприяє її успішності та </w:t>
      </w:r>
      <w:r>
        <w:rPr>
          <w:spacing w:val="-2"/>
        </w:rPr>
        <w:t>конкурентоспроможності.</w:t>
      </w:r>
    </w:p>
    <w:p>
      <w:pPr>
        <w:pStyle w:val="BodyText"/>
        <w:spacing w:line="360" w:lineRule="auto"/>
        <w:ind w:right="297" w:firstLine="720"/>
      </w:pPr>
      <w:r>
        <w:rPr/>
        <w:t>2.</w:t>
      </w:r>
      <w:r>
        <w:rPr>
          <w:spacing w:val="-18"/>
        </w:rPr>
        <w:t> </w:t>
      </w:r>
      <w:r>
        <w:rPr/>
        <w:t>Підхід</w:t>
      </w:r>
      <w:r>
        <w:rPr>
          <w:spacing w:val="-17"/>
        </w:rPr>
        <w:t> </w:t>
      </w:r>
      <w:r>
        <w:rPr/>
        <w:t>людського</w:t>
      </w:r>
      <w:r>
        <w:rPr>
          <w:spacing w:val="-18"/>
        </w:rPr>
        <w:t> </w:t>
      </w:r>
      <w:r>
        <w:rPr/>
        <w:t>фактора.</w:t>
      </w:r>
      <w:r>
        <w:rPr>
          <w:spacing w:val="-17"/>
        </w:rPr>
        <w:t> </w:t>
      </w:r>
      <w:r>
        <w:rPr/>
        <w:t>Цей</w:t>
      </w:r>
      <w:r>
        <w:rPr>
          <w:spacing w:val="-18"/>
        </w:rPr>
        <w:t> </w:t>
      </w:r>
      <w:r>
        <w:rPr/>
        <w:t>підхід</w:t>
      </w:r>
      <w:r>
        <w:rPr>
          <w:spacing w:val="-17"/>
        </w:rPr>
        <w:t> </w:t>
      </w:r>
      <w:r>
        <w:rPr/>
        <w:t>виокремлює</w:t>
      </w:r>
      <w:r>
        <w:rPr>
          <w:spacing w:val="-18"/>
        </w:rPr>
        <w:t> </w:t>
      </w:r>
      <w:r>
        <w:rPr/>
        <w:t>людей</w:t>
      </w:r>
      <w:r>
        <w:rPr>
          <w:spacing w:val="-17"/>
        </w:rPr>
        <w:t> </w:t>
      </w:r>
      <w:r>
        <w:rPr/>
        <w:t>як</w:t>
      </w:r>
      <w:r>
        <w:rPr>
          <w:spacing w:val="-18"/>
        </w:rPr>
        <w:t> </w:t>
      </w:r>
      <w:r>
        <w:rPr/>
        <w:t>центральний елемент організаційних змін. Він підкреслює важливість залучення співробітників, їх мотивації та підтримки для успішного впровадження змін. У цьому підході зміни сприймаються як процес, який впливає на індивідуальність, мотивацію,</w:t>
      </w:r>
      <w:r>
        <w:rPr>
          <w:spacing w:val="-1"/>
        </w:rPr>
        <w:t> </w:t>
      </w:r>
      <w:r>
        <w:rPr/>
        <w:t>комунікацію та взаємодію між співробітниками. Відповідно до цього підходу управління змінами перш за все фокусується на розвиткові лідерських якостей та компетенції агентів змін. Основним припущенням в межах цього підходу є те, що організації здатні працювати та змінюватися як самоврядні команди за умови, що їхні працівники мають достатній рівень розвитку для розуміння та аналізу поточної ситуації; достатній рівень само мотивації для того щоби організовувати потрібні зміни; достатній рівень знання для того щоби працювати автономно. Цей підхід близький до концепції управління за цілями, </w:t>
      </w:r>
      <w:r>
        <w:rPr>
          <w:spacing w:val="-2"/>
        </w:rPr>
        <w:t>який</w:t>
      </w:r>
      <w:r>
        <w:rPr>
          <w:spacing w:val="-8"/>
        </w:rPr>
        <w:t> </w:t>
      </w:r>
      <w:r>
        <w:rPr>
          <w:spacing w:val="-2"/>
        </w:rPr>
        <w:t>свого</w:t>
      </w:r>
      <w:r>
        <w:rPr>
          <w:spacing w:val="-8"/>
        </w:rPr>
        <w:t> </w:t>
      </w:r>
      <w:r>
        <w:rPr>
          <w:spacing w:val="-2"/>
        </w:rPr>
        <w:t>часу</w:t>
      </w:r>
      <w:r>
        <w:rPr>
          <w:spacing w:val="-8"/>
        </w:rPr>
        <w:t> </w:t>
      </w:r>
      <w:r>
        <w:rPr>
          <w:spacing w:val="-2"/>
        </w:rPr>
        <w:t>був</w:t>
      </w:r>
      <w:r>
        <w:rPr>
          <w:spacing w:val="-8"/>
        </w:rPr>
        <w:t> </w:t>
      </w:r>
      <w:r>
        <w:rPr>
          <w:spacing w:val="-2"/>
        </w:rPr>
        <w:t>популярним</w:t>
      </w:r>
      <w:r>
        <w:rPr>
          <w:spacing w:val="-8"/>
        </w:rPr>
        <w:t> </w:t>
      </w:r>
      <w:r>
        <w:rPr>
          <w:spacing w:val="-2"/>
        </w:rPr>
        <w:t>у</w:t>
      </w:r>
      <w:r>
        <w:rPr>
          <w:spacing w:val="-8"/>
        </w:rPr>
        <w:t> </w:t>
      </w:r>
      <w:r>
        <w:rPr>
          <w:spacing w:val="-2"/>
        </w:rPr>
        <w:t>менеджменті</w:t>
      </w:r>
      <w:r>
        <w:rPr>
          <w:spacing w:val="-8"/>
        </w:rPr>
        <w:t> </w:t>
      </w:r>
      <w:r>
        <w:rPr>
          <w:spacing w:val="-2"/>
        </w:rPr>
        <w:t>(MBO,</w:t>
      </w:r>
      <w:r>
        <w:rPr>
          <w:spacing w:val="-8"/>
        </w:rPr>
        <w:t> </w:t>
      </w:r>
      <w:r>
        <w:rPr>
          <w:spacing w:val="-2"/>
        </w:rPr>
        <w:t>Management</w:t>
      </w:r>
      <w:r>
        <w:rPr>
          <w:spacing w:val="-8"/>
        </w:rPr>
        <w:t> </w:t>
      </w:r>
      <w:r>
        <w:rPr>
          <w:spacing w:val="-2"/>
        </w:rPr>
        <w:t>by</w:t>
      </w:r>
      <w:r>
        <w:rPr>
          <w:spacing w:val="-8"/>
        </w:rPr>
        <w:t> </w:t>
      </w:r>
      <w:r>
        <w:rPr>
          <w:spacing w:val="-2"/>
        </w:rPr>
        <w:t>Objectives). </w:t>
      </w:r>
      <w:r>
        <w:rPr/>
        <w:t>Останнім часом важливого значення в управлінні змінами через трансформацію людського чинника організації набули концепції психологічного контракту та управління, на основі цінностей (Giving Voice to Values, GVV).</w:t>
      </w:r>
    </w:p>
    <w:p>
      <w:pPr>
        <w:pStyle w:val="BodyText"/>
        <w:spacing w:line="360" w:lineRule="auto" w:before="1"/>
        <w:ind w:right="300" w:firstLine="720"/>
      </w:pPr>
      <w:r>
        <w:rPr>
          <w:spacing w:val="-2"/>
        </w:rPr>
        <w:t>Модель</w:t>
      </w:r>
      <w:r>
        <w:rPr>
          <w:spacing w:val="-12"/>
        </w:rPr>
        <w:t> </w:t>
      </w:r>
      <w:r>
        <w:rPr>
          <w:spacing w:val="-2"/>
        </w:rPr>
        <w:t>Giving</w:t>
      </w:r>
      <w:r>
        <w:rPr>
          <w:spacing w:val="-16"/>
        </w:rPr>
        <w:t> </w:t>
      </w:r>
      <w:r>
        <w:rPr>
          <w:spacing w:val="-2"/>
        </w:rPr>
        <w:t>Voice</w:t>
      </w:r>
      <w:r>
        <w:rPr>
          <w:spacing w:val="-12"/>
        </w:rPr>
        <w:t> </w:t>
      </w:r>
      <w:r>
        <w:rPr>
          <w:spacing w:val="-2"/>
        </w:rPr>
        <w:t>to</w:t>
      </w:r>
      <w:r>
        <w:rPr>
          <w:spacing w:val="-16"/>
        </w:rPr>
        <w:t> </w:t>
      </w:r>
      <w:r>
        <w:rPr>
          <w:spacing w:val="-2"/>
        </w:rPr>
        <w:t>Values</w:t>
      </w:r>
      <w:r>
        <w:rPr>
          <w:spacing w:val="-12"/>
        </w:rPr>
        <w:t> </w:t>
      </w:r>
      <w:r>
        <w:rPr>
          <w:spacing w:val="-2"/>
        </w:rPr>
        <w:t>(GVV)</w:t>
      </w:r>
      <w:r>
        <w:rPr>
          <w:spacing w:val="-12"/>
        </w:rPr>
        <w:t> </w:t>
      </w:r>
      <w:r>
        <w:rPr>
          <w:spacing w:val="-2"/>
        </w:rPr>
        <w:t>–</w:t>
      </w:r>
      <w:r>
        <w:rPr>
          <w:spacing w:val="-12"/>
        </w:rPr>
        <w:t> </w:t>
      </w:r>
      <w:r>
        <w:rPr>
          <w:spacing w:val="-2"/>
        </w:rPr>
        <w:t>це</w:t>
      </w:r>
      <w:r>
        <w:rPr>
          <w:spacing w:val="-12"/>
        </w:rPr>
        <w:t> </w:t>
      </w:r>
      <w:r>
        <w:rPr>
          <w:spacing w:val="-2"/>
        </w:rPr>
        <w:t>підхід</w:t>
      </w:r>
      <w:r>
        <w:rPr>
          <w:spacing w:val="-12"/>
        </w:rPr>
        <w:t> </w:t>
      </w:r>
      <w:r>
        <w:rPr>
          <w:spacing w:val="-2"/>
        </w:rPr>
        <w:t>до</w:t>
      </w:r>
      <w:r>
        <w:rPr>
          <w:spacing w:val="-12"/>
        </w:rPr>
        <w:t> </w:t>
      </w:r>
      <w:r>
        <w:rPr>
          <w:spacing w:val="-2"/>
        </w:rPr>
        <w:t>етичного</w:t>
      </w:r>
      <w:r>
        <w:rPr>
          <w:spacing w:val="-12"/>
        </w:rPr>
        <w:t> </w:t>
      </w:r>
      <w:r>
        <w:rPr>
          <w:spacing w:val="-2"/>
        </w:rPr>
        <w:t>лідерства,</w:t>
      </w:r>
      <w:r>
        <w:rPr>
          <w:spacing w:val="-12"/>
        </w:rPr>
        <w:t> </w:t>
      </w:r>
      <w:r>
        <w:rPr>
          <w:spacing w:val="-2"/>
        </w:rPr>
        <w:t>який </w:t>
      </w:r>
      <w:r>
        <w:rPr/>
        <w:t>був розроблений Мері Гентіле (Mary Gentile) в 2007 році [17]. Ця модель ґрунтується</w:t>
      </w:r>
      <w:r>
        <w:rPr>
          <w:spacing w:val="-3"/>
        </w:rPr>
        <w:t> </w:t>
      </w:r>
      <w:r>
        <w:rPr/>
        <w:t>на</w:t>
      </w:r>
      <w:r>
        <w:rPr>
          <w:spacing w:val="-3"/>
        </w:rPr>
        <w:t> </w:t>
      </w:r>
      <w:r>
        <w:rPr/>
        <w:t>ідеї,</w:t>
      </w:r>
      <w:r>
        <w:rPr>
          <w:spacing w:val="-3"/>
        </w:rPr>
        <w:t> </w:t>
      </w:r>
      <w:r>
        <w:rPr/>
        <w:t>що</w:t>
      </w:r>
      <w:r>
        <w:rPr>
          <w:spacing w:val="-3"/>
        </w:rPr>
        <w:t> </w:t>
      </w:r>
      <w:r>
        <w:rPr/>
        <w:t>багато</w:t>
      </w:r>
      <w:r>
        <w:rPr>
          <w:spacing w:val="-3"/>
        </w:rPr>
        <w:t> </w:t>
      </w:r>
      <w:r>
        <w:rPr/>
        <w:t>людей</w:t>
      </w:r>
      <w:r>
        <w:rPr>
          <w:spacing w:val="-3"/>
        </w:rPr>
        <w:t> </w:t>
      </w:r>
      <w:r>
        <w:rPr/>
        <w:t>знають,</w:t>
      </w:r>
      <w:r>
        <w:rPr>
          <w:spacing w:val="-3"/>
        </w:rPr>
        <w:t> </w:t>
      </w:r>
      <w:r>
        <w:rPr/>
        <w:t>що</w:t>
      </w:r>
      <w:r>
        <w:rPr>
          <w:spacing w:val="-3"/>
        </w:rPr>
        <w:t> </w:t>
      </w:r>
      <w:r>
        <w:rPr/>
        <w:t>є</w:t>
      </w:r>
      <w:r>
        <w:rPr>
          <w:spacing w:val="-3"/>
        </w:rPr>
        <w:t> </w:t>
      </w:r>
      <w:r>
        <w:rPr/>
        <w:t>правильним</w:t>
      </w:r>
      <w:r>
        <w:rPr>
          <w:spacing w:val="-3"/>
        </w:rPr>
        <w:t> </w:t>
      </w:r>
      <w:r>
        <w:rPr/>
        <w:t>чи</w:t>
      </w:r>
      <w:r>
        <w:rPr>
          <w:spacing w:val="-3"/>
        </w:rPr>
        <w:t> </w:t>
      </w:r>
      <w:r>
        <w:rPr/>
        <w:t>неправильним, але не знають, як висловити свої переконання та вчинити правильно у незвичайних етичних ситуаціях. Центральним принципом GVV є ідея, що люди можуть навчитися ефективно аргументувати і висловлювати свої етичні переконання,</w:t>
      </w:r>
      <w:r>
        <w:rPr>
          <w:spacing w:val="30"/>
        </w:rPr>
        <w:t> </w:t>
      </w:r>
      <w:r>
        <w:rPr/>
        <w:t>навіть</w:t>
      </w:r>
      <w:r>
        <w:rPr>
          <w:spacing w:val="30"/>
        </w:rPr>
        <w:t> </w:t>
      </w:r>
      <w:r>
        <w:rPr/>
        <w:t>якщо</w:t>
      </w:r>
      <w:r>
        <w:rPr>
          <w:spacing w:val="30"/>
        </w:rPr>
        <w:t> </w:t>
      </w:r>
      <w:r>
        <w:rPr/>
        <w:t>це</w:t>
      </w:r>
      <w:r>
        <w:rPr>
          <w:spacing w:val="30"/>
        </w:rPr>
        <w:t> </w:t>
      </w:r>
      <w:r>
        <w:rPr/>
        <w:t>вимагає</w:t>
      </w:r>
      <w:r>
        <w:rPr>
          <w:spacing w:val="30"/>
        </w:rPr>
        <w:t> </w:t>
      </w:r>
      <w:r>
        <w:rPr/>
        <w:t>боротьби</w:t>
      </w:r>
      <w:r>
        <w:rPr>
          <w:spacing w:val="30"/>
        </w:rPr>
        <w:t> </w:t>
      </w:r>
      <w:r>
        <w:rPr/>
        <w:t>зі</w:t>
      </w:r>
      <w:r>
        <w:rPr>
          <w:spacing w:val="30"/>
        </w:rPr>
        <w:t> </w:t>
      </w:r>
      <w:r>
        <w:rPr/>
        <w:t>шкідливими</w:t>
      </w:r>
      <w:r>
        <w:rPr>
          <w:spacing w:val="30"/>
        </w:rPr>
        <w:t> </w:t>
      </w:r>
      <w:r>
        <w:rPr/>
        <w:t>організаційними</w:t>
      </w:r>
    </w:p>
    <w:p>
      <w:pPr>
        <w:spacing w:after="0" w:line="360" w:lineRule="auto"/>
        <w:sectPr>
          <w:pgSz w:w="11900" w:h="16840"/>
          <w:pgMar w:header="732" w:footer="0" w:top="1360" w:bottom="280" w:left="920" w:right="760"/>
        </w:sectPr>
      </w:pPr>
    </w:p>
    <w:p>
      <w:pPr>
        <w:pStyle w:val="BodyText"/>
        <w:spacing w:line="362" w:lineRule="auto" w:before="76"/>
        <w:ind w:right="302"/>
      </w:pPr>
      <w:r>
        <w:rPr/>
        <w:t>практиками</w:t>
      </w:r>
      <w:r>
        <w:rPr>
          <w:spacing w:val="-5"/>
        </w:rPr>
        <w:t> </w:t>
      </w:r>
      <w:r>
        <w:rPr/>
        <w:t>або</w:t>
      </w:r>
      <w:r>
        <w:rPr>
          <w:spacing w:val="-5"/>
        </w:rPr>
        <w:t> </w:t>
      </w:r>
      <w:r>
        <w:rPr/>
        <w:t>нормами.</w:t>
      </w:r>
      <w:r>
        <w:rPr>
          <w:spacing w:val="-6"/>
        </w:rPr>
        <w:t> </w:t>
      </w:r>
      <w:r>
        <w:rPr/>
        <w:t>Концепція</w:t>
      </w:r>
      <w:r>
        <w:rPr>
          <w:spacing w:val="-4"/>
        </w:rPr>
        <w:t> </w:t>
      </w:r>
      <w:r>
        <w:rPr/>
        <w:t>GVV</w:t>
      </w:r>
      <w:r>
        <w:rPr>
          <w:spacing w:val="-9"/>
        </w:rPr>
        <w:t> </w:t>
      </w:r>
      <w:r>
        <w:rPr/>
        <w:t>надає</w:t>
      </w:r>
      <w:r>
        <w:rPr>
          <w:spacing w:val="-5"/>
        </w:rPr>
        <w:t> </w:t>
      </w:r>
      <w:r>
        <w:rPr/>
        <w:t>набір</w:t>
      </w:r>
      <w:r>
        <w:rPr>
          <w:spacing w:val="-5"/>
        </w:rPr>
        <w:t> </w:t>
      </w:r>
      <w:r>
        <w:rPr/>
        <w:t>кроків</w:t>
      </w:r>
      <w:r>
        <w:rPr>
          <w:spacing w:val="-5"/>
        </w:rPr>
        <w:t> </w:t>
      </w:r>
      <w:r>
        <w:rPr/>
        <w:t>та</w:t>
      </w:r>
      <w:r>
        <w:rPr>
          <w:spacing w:val="-5"/>
        </w:rPr>
        <w:t> </w:t>
      </w:r>
      <w:r>
        <w:rPr/>
        <w:t>інструментів</w:t>
      </w:r>
      <w:r>
        <w:rPr>
          <w:spacing w:val="-5"/>
        </w:rPr>
        <w:t> </w:t>
      </w:r>
      <w:r>
        <w:rPr/>
        <w:t>для розвитку навичок по виявленню, аналізу та висловленню етичних переконань.</w:t>
      </w:r>
    </w:p>
    <w:p>
      <w:pPr>
        <w:pStyle w:val="BodyText"/>
        <w:spacing w:line="360" w:lineRule="auto"/>
        <w:ind w:right="296" w:firstLine="720"/>
      </w:pPr>
      <w:r>
        <w:rPr/>
        <w:t>Модель GVV допомагає людям визначати свої цінності та переконання, розробляти стратегії для їх вираження та дії в етичних ситуаціях. Основними етапами моделі є:</w:t>
      </w:r>
    </w:p>
    <w:p>
      <w:pPr>
        <w:pStyle w:val="ListParagraph"/>
        <w:numPr>
          <w:ilvl w:val="1"/>
          <w:numId w:val="14"/>
        </w:numPr>
        <w:tabs>
          <w:tab w:pos="886" w:val="left" w:leader="none"/>
        </w:tabs>
        <w:spacing w:line="362" w:lineRule="auto" w:before="0" w:after="0"/>
        <w:ind w:left="885" w:right="304" w:hanging="360"/>
        <w:jc w:val="both"/>
        <w:rPr>
          <w:sz w:val="28"/>
        </w:rPr>
      </w:pPr>
      <w:r>
        <w:rPr>
          <w:sz w:val="28"/>
        </w:rPr>
        <w:t>Визначення</w:t>
      </w:r>
      <w:r>
        <w:rPr>
          <w:spacing w:val="-4"/>
          <w:sz w:val="28"/>
        </w:rPr>
        <w:t> </w:t>
      </w:r>
      <w:r>
        <w:rPr>
          <w:sz w:val="28"/>
        </w:rPr>
        <w:t>етичної</w:t>
      </w:r>
      <w:r>
        <w:rPr>
          <w:spacing w:val="-4"/>
          <w:sz w:val="28"/>
        </w:rPr>
        <w:t> </w:t>
      </w:r>
      <w:r>
        <w:rPr>
          <w:sz w:val="28"/>
        </w:rPr>
        <w:t>ситуації.</w:t>
      </w:r>
      <w:r>
        <w:rPr>
          <w:spacing w:val="-4"/>
          <w:sz w:val="28"/>
        </w:rPr>
        <w:t> </w:t>
      </w:r>
      <w:r>
        <w:rPr>
          <w:sz w:val="28"/>
        </w:rPr>
        <w:t>Цей</w:t>
      </w:r>
      <w:r>
        <w:rPr>
          <w:spacing w:val="-4"/>
          <w:sz w:val="28"/>
        </w:rPr>
        <w:t> </w:t>
      </w:r>
      <w:r>
        <w:rPr>
          <w:sz w:val="28"/>
        </w:rPr>
        <w:t>етап</w:t>
      </w:r>
      <w:r>
        <w:rPr>
          <w:spacing w:val="-4"/>
          <w:sz w:val="28"/>
        </w:rPr>
        <w:t> </w:t>
      </w:r>
      <w:r>
        <w:rPr>
          <w:sz w:val="28"/>
        </w:rPr>
        <w:t>передбачає</w:t>
      </w:r>
      <w:r>
        <w:rPr>
          <w:spacing w:val="-4"/>
          <w:sz w:val="28"/>
        </w:rPr>
        <w:t> </w:t>
      </w:r>
      <w:r>
        <w:rPr>
          <w:sz w:val="28"/>
        </w:rPr>
        <w:t>визначення</w:t>
      </w:r>
      <w:r>
        <w:rPr>
          <w:spacing w:val="-4"/>
          <w:sz w:val="28"/>
        </w:rPr>
        <w:t> </w:t>
      </w:r>
      <w:r>
        <w:rPr>
          <w:sz w:val="28"/>
        </w:rPr>
        <w:t>проблеми</w:t>
      </w:r>
      <w:r>
        <w:rPr>
          <w:spacing w:val="-4"/>
          <w:sz w:val="28"/>
        </w:rPr>
        <w:t> </w:t>
      </w:r>
      <w:r>
        <w:rPr>
          <w:sz w:val="28"/>
        </w:rPr>
        <w:t>та розуміння контексту, в якому вона виникла.</w:t>
      </w:r>
    </w:p>
    <w:p>
      <w:pPr>
        <w:pStyle w:val="ListParagraph"/>
        <w:numPr>
          <w:ilvl w:val="1"/>
          <w:numId w:val="14"/>
        </w:numPr>
        <w:tabs>
          <w:tab w:pos="886" w:val="left" w:leader="none"/>
        </w:tabs>
        <w:spacing w:line="362" w:lineRule="auto" w:before="0" w:after="0"/>
        <w:ind w:left="885" w:right="301" w:hanging="360"/>
        <w:jc w:val="both"/>
        <w:rPr>
          <w:sz w:val="28"/>
        </w:rPr>
      </w:pPr>
      <w:r>
        <w:rPr>
          <w:sz w:val="28"/>
        </w:rPr>
        <w:t>Визначення власних цінностей та переконань. Цей етап полягає у визначенні своїх особистих цінностей та переконань та їх зіставленні з етичною ситуацією.</w:t>
      </w:r>
    </w:p>
    <w:p>
      <w:pPr>
        <w:pStyle w:val="ListParagraph"/>
        <w:numPr>
          <w:ilvl w:val="1"/>
          <w:numId w:val="14"/>
        </w:numPr>
        <w:tabs>
          <w:tab w:pos="886" w:val="left" w:leader="none"/>
        </w:tabs>
        <w:spacing w:line="362" w:lineRule="auto" w:before="0" w:after="0"/>
        <w:ind w:left="885" w:right="299" w:hanging="360"/>
        <w:jc w:val="both"/>
        <w:rPr>
          <w:sz w:val="28"/>
        </w:rPr>
      </w:pPr>
      <w:r>
        <w:rPr>
          <w:sz w:val="28"/>
        </w:rPr>
        <w:t>Розроблення стратегії. Цей етап передбачає розроблення стратегії для вираження своїх цінностей та переконань в етичній ситуації.</w:t>
      </w:r>
    </w:p>
    <w:p>
      <w:pPr>
        <w:pStyle w:val="ListParagraph"/>
        <w:numPr>
          <w:ilvl w:val="1"/>
          <w:numId w:val="14"/>
        </w:numPr>
        <w:tabs>
          <w:tab w:pos="886" w:val="left" w:leader="none"/>
        </w:tabs>
        <w:spacing w:line="362" w:lineRule="auto" w:before="0" w:after="0"/>
        <w:ind w:left="885" w:right="299" w:hanging="360"/>
        <w:jc w:val="both"/>
        <w:rPr>
          <w:sz w:val="28"/>
        </w:rPr>
      </w:pPr>
      <w:r>
        <w:rPr>
          <w:sz w:val="28"/>
        </w:rPr>
        <w:t>Розвиток навичок та надання підтримки. Цей етап передбачає розвиток навичок</w:t>
      </w:r>
      <w:r>
        <w:rPr>
          <w:spacing w:val="-2"/>
          <w:sz w:val="28"/>
        </w:rPr>
        <w:t> </w:t>
      </w:r>
      <w:r>
        <w:rPr>
          <w:sz w:val="28"/>
        </w:rPr>
        <w:t>висловлювання</w:t>
      </w:r>
      <w:r>
        <w:rPr>
          <w:spacing w:val="-2"/>
          <w:sz w:val="28"/>
        </w:rPr>
        <w:t> </w:t>
      </w:r>
      <w:r>
        <w:rPr>
          <w:sz w:val="28"/>
        </w:rPr>
        <w:t>своїх</w:t>
      </w:r>
      <w:r>
        <w:rPr>
          <w:spacing w:val="-2"/>
          <w:sz w:val="28"/>
        </w:rPr>
        <w:t> </w:t>
      </w:r>
      <w:r>
        <w:rPr>
          <w:sz w:val="28"/>
        </w:rPr>
        <w:t>переконань</w:t>
      </w:r>
      <w:r>
        <w:rPr>
          <w:spacing w:val="-2"/>
          <w:sz w:val="28"/>
        </w:rPr>
        <w:t> </w:t>
      </w:r>
      <w:r>
        <w:rPr>
          <w:sz w:val="28"/>
        </w:rPr>
        <w:t>та</w:t>
      </w:r>
      <w:r>
        <w:rPr>
          <w:spacing w:val="-2"/>
          <w:sz w:val="28"/>
        </w:rPr>
        <w:t> </w:t>
      </w:r>
      <w:r>
        <w:rPr>
          <w:sz w:val="28"/>
        </w:rPr>
        <w:t>надання</w:t>
      </w:r>
      <w:r>
        <w:rPr>
          <w:spacing w:val="-2"/>
          <w:sz w:val="28"/>
        </w:rPr>
        <w:t> </w:t>
      </w:r>
      <w:r>
        <w:rPr>
          <w:sz w:val="28"/>
        </w:rPr>
        <w:t>підтримки</w:t>
      </w:r>
      <w:r>
        <w:rPr>
          <w:spacing w:val="-2"/>
          <w:sz w:val="28"/>
        </w:rPr>
        <w:t> </w:t>
      </w:r>
      <w:r>
        <w:rPr>
          <w:sz w:val="28"/>
        </w:rPr>
        <w:t>іншим,</w:t>
      </w:r>
      <w:r>
        <w:rPr>
          <w:spacing w:val="-2"/>
          <w:sz w:val="28"/>
        </w:rPr>
        <w:t> </w:t>
      </w:r>
      <w:r>
        <w:rPr>
          <w:sz w:val="28"/>
        </w:rPr>
        <w:t>які можуть виявитися у подібних етичних ситуаціях.</w:t>
      </w:r>
    </w:p>
    <w:p>
      <w:pPr>
        <w:pStyle w:val="BodyText"/>
        <w:spacing w:line="360" w:lineRule="auto"/>
        <w:ind w:right="298" w:firstLine="720"/>
      </w:pPr>
      <w:r>
        <w:rPr/>
        <w:t>Поширеною є думка про те, що модель GVV не є моделлю управління організаційними змінами в прямому розумінні цього терміну. Однак, вона може бути корисною у вирішенні проблем, що пов'язані зі зміною етичної культури та підвищенням етичної свідомості в організації.</w:t>
      </w:r>
    </w:p>
    <w:p>
      <w:pPr>
        <w:pStyle w:val="BodyText"/>
        <w:spacing w:line="360" w:lineRule="auto"/>
        <w:ind w:right="297" w:firstLine="720"/>
      </w:pPr>
      <w:r>
        <w:rPr/>
        <w:t>У випадку, коли організація вирішила змінити свою етичну культуру та встановити більш високі етичні стандарти, модель GVV може бути використана для навчання співробітників, як висловлювати свої переконання та діяти у відповідних етичних ситуаціях.</w:t>
      </w:r>
    </w:p>
    <w:p>
      <w:pPr>
        <w:pStyle w:val="BodyText"/>
        <w:spacing w:line="360" w:lineRule="auto"/>
        <w:ind w:right="295" w:firstLine="720"/>
      </w:pPr>
      <w:r>
        <w:rPr/>
        <w:t>Модель GVV може бути застосована в якості інструменту для побудови етичної лідерської культури в організації, що може забезпечити підтримку ініціатив</w:t>
      </w:r>
      <w:r>
        <w:rPr>
          <w:spacing w:val="-14"/>
        </w:rPr>
        <w:t> </w:t>
      </w:r>
      <w:r>
        <w:rPr/>
        <w:t>по</w:t>
      </w:r>
      <w:r>
        <w:rPr>
          <w:spacing w:val="-14"/>
        </w:rPr>
        <w:t> </w:t>
      </w:r>
      <w:r>
        <w:rPr/>
        <w:t>зміні</w:t>
      </w:r>
      <w:r>
        <w:rPr>
          <w:spacing w:val="-14"/>
        </w:rPr>
        <w:t> </w:t>
      </w:r>
      <w:r>
        <w:rPr/>
        <w:t>етичної</w:t>
      </w:r>
      <w:r>
        <w:rPr>
          <w:spacing w:val="-14"/>
        </w:rPr>
        <w:t> </w:t>
      </w:r>
      <w:r>
        <w:rPr/>
        <w:t>культури</w:t>
      </w:r>
      <w:r>
        <w:rPr>
          <w:spacing w:val="-14"/>
        </w:rPr>
        <w:t> </w:t>
      </w:r>
      <w:r>
        <w:rPr/>
        <w:t>та</w:t>
      </w:r>
      <w:r>
        <w:rPr>
          <w:spacing w:val="-14"/>
        </w:rPr>
        <w:t> </w:t>
      </w:r>
      <w:r>
        <w:rPr/>
        <w:t>введенню</w:t>
      </w:r>
      <w:r>
        <w:rPr>
          <w:spacing w:val="-13"/>
        </w:rPr>
        <w:t> </w:t>
      </w:r>
      <w:r>
        <w:rPr/>
        <w:t>відповідних</w:t>
      </w:r>
      <w:r>
        <w:rPr>
          <w:spacing w:val="-14"/>
        </w:rPr>
        <w:t> </w:t>
      </w:r>
      <w:r>
        <w:rPr/>
        <w:t>політик</w:t>
      </w:r>
      <w:r>
        <w:rPr>
          <w:spacing w:val="-14"/>
        </w:rPr>
        <w:t> </w:t>
      </w:r>
      <w:r>
        <w:rPr/>
        <w:t>та</w:t>
      </w:r>
      <w:r>
        <w:rPr>
          <w:spacing w:val="-14"/>
        </w:rPr>
        <w:t> </w:t>
      </w:r>
      <w:r>
        <w:rPr/>
        <w:t>процедур, що сприяють розвитку етичної культури в організації. Застосування моделі GVV в</w:t>
      </w:r>
      <w:r>
        <w:rPr>
          <w:spacing w:val="39"/>
        </w:rPr>
        <w:t> </w:t>
      </w:r>
      <w:r>
        <w:rPr/>
        <w:t>першу</w:t>
      </w:r>
      <w:r>
        <w:rPr>
          <w:spacing w:val="39"/>
        </w:rPr>
        <w:t> </w:t>
      </w:r>
      <w:r>
        <w:rPr/>
        <w:t>чергу</w:t>
      </w:r>
      <w:r>
        <w:rPr>
          <w:spacing w:val="39"/>
        </w:rPr>
        <w:t> </w:t>
      </w:r>
      <w:r>
        <w:rPr/>
        <w:t>стосується</w:t>
      </w:r>
      <w:r>
        <w:rPr>
          <w:spacing w:val="39"/>
        </w:rPr>
        <w:t> </w:t>
      </w:r>
      <w:r>
        <w:rPr/>
        <w:t>зміни</w:t>
      </w:r>
      <w:r>
        <w:rPr>
          <w:spacing w:val="39"/>
        </w:rPr>
        <w:t> </w:t>
      </w:r>
      <w:r>
        <w:rPr/>
        <w:t>принципів,</w:t>
      </w:r>
      <w:r>
        <w:rPr>
          <w:spacing w:val="38"/>
        </w:rPr>
        <w:t> </w:t>
      </w:r>
      <w:r>
        <w:rPr/>
        <w:t>що</w:t>
      </w:r>
      <w:r>
        <w:rPr>
          <w:spacing w:val="39"/>
        </w:rPr>
        <w:t> </w:t>
      </w:r>
      <w:r>
        <w:rPr/>
        <w:t>керують</w:t>
      </w:r>
      <w:r>
        <w:rPr>
          <w:spacing w:val="39"/>
        </w:rPr>
        <w:t> </w:t>
      </w:r>
      <w:r>
        <w:rPr/>
        <w:t>поведінкою</w:t>
      </w:r>
      <w:r>
        <w:rPr>
          <w:spacing w:val="39"/>
        </w:rPr>
        <w:t> </w:t>
      </w:r>
      <w:r>
        <w:rPr/>
        <w:t>людей</w:t>
      </w:r>
      <w:r>
        <w:rPr>
          <w:spacing w:val="39"/>
        </w:rPr>
        <w:t> </w:t>
      </w:r>
      <w:r>
        <w:rPr/>
        <w:t>—</w:t>
      </w:r>
    </w:p>
    <w:p>
      <w:pPr>
        <w:spacing w:after="0" w:line="360" w:lineRule="auto"/>
        <w:sectPr>
          <w:pgSz w:w="11900" w:h="16840"/>
          <w:pgMar w:header="732" w:footer="0" w:top="1360" w:bottom="280" w:left="920" w:right="760"/>
        </w:sectPr>
      </w:pPr>
    </w:p>
    <w:p>
      <w:pPr>
        <w:pStyle w:val="BodyText"/>
        <w:spacing w:before="76"/>
      </w:pPr>
      <w:r>
        <w:rPr/>
        <w:t>учасники</w:t>
      </w:r>
      <w:r>
        <w:rPr>
          <w:spacing w:val="-6"/>
        </w:rPr>
        <w:t> </w:t>
      </w:r>
      <w:r>
        <w:rPr/>
        <w:t>організації.</w:t>
      </w:r>
      <w:r>
        <w:rPr>
          <w:spacing w:val="-6"/>
        </w:rPr>
        <w:t> </w:t>
      </w:r>
      <w:r>
        <w:rPr/>
        <w:t>В</w:t>
      </w:r>
      <w:r>
        <w:rPr>
          <w:spacing w:val="-5"/>
        </w:rPr>
        <w:t> </w:t>
      </w:r>
      <w:r>
        <w:rPr/>
        <w:t>цьому</w:t>
      </w:r>
      <w:r>
        <w:rPr>
          <w:spacing w:val="-6"/>
        </w:rPr>
        <w:t> </w:t>
      </w:r>
      <w:r>
        <w:rPr/>
        <w:t>сенсі</w:t>
      </w:r>
      <w:r>
        <w:rPr>
          <w:spacing w:val="-6"/>
        </w:rPr>
        <w:t> </w:t>
      </w:r>
      <w:r>
        <w:rPr/>
        <w:t>вона</w:t>
      </w:r>
      <w:r>
        <w:rPr>
          <w:spacing w:val="-6"/>
        </w:rPr>
        <w:t> </w:t>
      </w:r>
      <w:r>
        <w:rPr/>
        <w:t>є</w:t>
      </w:r>
      <w:r>
        <w:rPr>
          <w:spacing w:val="-6"/>
        </w:rPr>
        <w:t> </w:t>
      </w:r>
      <w:r>
        <w:rPr/>
        <w:t>дуже</w:t>
      </w:r>
      <w:r>
        <w:rPr>
          <w:spacing w:val="-6"/>
        </w:rPr>
        <w:t> </w:t>
      </w:r>
      <w:r>
        <w:rPr/>
        <w:t>близькою</w:t>
      </w:r>
      <w:r>
        <w:rPr>
          <w:spacing w:val="-5"/>
        </w:rPr>
        <w:t> </w:t>
      </w:r>
      <w:r>
        <w:rPr/>
        <w:t>до</w:t>
      </w:r>
      <w:r>
        <w:rPr>
          <w:spacing w:val="-5"/>
        </w:rPr>
        <w:t> </w:t>
      </w:r>
      <w:r>
        <w:rPr/>
        <w:t>наступного</w:t>
      </w:r>
      <w:r>
        <w:rPr>
          <w:spacing w:val="-6"/>
        </w:rPr>
        <w:t> </w:t>
      </w:r>
      <w:r>
        <w:rPr>
          <w:spacing w:val="-2"/>
        </w:rPr>
        <w:t>підходу</w:t>
      </w:r>
    </w:p>
    <w:p>
      <w:pPr>
        <w:pStyle w:val="BodyText"/>
        <w:spacing w:before="163"/>
      </w:pPr>
      <w:r>
        <w:rPr>
          <w:spacing w:val="-2"/>
        </w:rPr>
        <w:t>—</w:t>
      </w:r>
      <w:r>
        <w:rPr>
          <w:spacing w:val="-12"/>
        </w:rPr>
        <w:t> </w:t>
      </w:r>
      <w:r>
        <w:rPr>
          <w:spacing w:val="-2"/>
        </w:rPr>
        <w:t>підходу</w:t>
      </w:r>
      <w:r>
        <w:rPr>
          <w:spacing w:val="-12"/>
        </w:rPr>
        <w:t> </w:t>
      </w:r>
      <w:r>
        <w:rPr>
          <w:spacing w:val="-2"/>
        </w:rPr>
        <w:t>культурної</w:t>
      </w:r>
      <w:r>
        <w:rPr>
          <w:spacing w:val="-12"/>
        </w:rPr>
        <w:t> </w:t>
      </w:r>
      <w:r>
        <w:rPr>
          <w:spacing w:val="-2"/>
        </w:rPr>
        <w:t>трансформації.</w:t>
      </w:r>
    </w:p>
    <w:p>
      <w:pPr>
        <w:pStyle w:val="BodyText"/>
        <w:spacing w:line="360" w:lineRule="auto" w:before="158"/>
        <w:ind w:right="300" w:firstLine="720"/>
      </w:pPr>
      <w:r>
        <w:rPr/>
        <w:t>3. Підхід культурної трансформації. Цей підхід акцентує на впливі змін на організаційну культуру. Він вважає, що успішні зміни потребують зміни цінностей, норм, уявлень та практик організації. У цьому підході зміни розглядаються як процес культурної трансформації, який сприяє розвитку нових цінностей та підтримує їх у повсякденній роботі. В межах цього підходу сформувалася теорія організаційних цінностей Куїнна [18].</w:t>
      </w:r>
    </w:p>
    <w:p>
      <w:pPr>
        <w:pStyle w:val="BodyText"/>
        <w:spacing w:line="360" w:lineRule="auto" w:before="2"/>
        <w:ind w:right="300" w:firstLine="720"/>
      </w:pPr>
      <w:r>
        <w:rPr>
          <w:spacing w:val="-2"/>
        </w:rPr>
        <w:t>Модель</w:t>
      </w:r>
      <w:r>
        <w:rPr>
          <w:spacing w:val="-11"/>
        </w:rPr>
        <w:t> </w:t>
      </w:r>
      <w:r>
        <w:rPr>
          <w:spacing w:val="-2"/>
        </w:rPr>
        <w:t>організаційних</w:t>
      </w:r>
      <w:r>
        <w:rPr>
          <w:spacing w:val="-11"/>
        </w:rPr>
        <w:t> </w:t>
      </w:r>
      <w:r>
        <w:rPr>
          <w:spacing w:val="-2"/>
        </w:rPr>
        <w:t>цінностей</w:t>
      </w:r>
      <w:r>
        <w:rPr>
          <w:spacing w:val="-11"/>
        </w:rPr>
        <w:t> </w:t>
      </w:r>
      <w:r>
        <w:rPr>
          <w:spacing w:val="-2"/>
        </w:rPr>
        <w:t>Куїнна</w:t>
      </w:r>
      <w:r>
        <w:rPr>
          <w:spacing w:val="-13"/>
        </w:rPr>
        <w:t> </w:t>
      </w:r>
      <w:r>
        <w:rPr>
          <w:spacing w:val="-2"/>
        </w:rPr>
        <w:t>–</w:t>
      </w:r>
      <w:r>
        <w:rPr>
          <w:spacing w:val="-11"/>
        </w:rPr>
        <w:t> </w:t>
      </w:r>
      <w:r>
        <w:rPr>
          <w:spacing w:val="-2"/>
        </w:rPr>
        <w:t>це</w:t>
      </w:r>
      <w:r>
        <w:rPr>
          <w:spacing w:val="-11"/>
        </w:rPr>
        <w:t> </w:t>
      </w:r>
      <w:r>
        <w:rPr>
          <w:spacing w:val="-2"/>
        </w:rPr>
        <w:t>теоретична</w:t>
      </w:r>
      <w:r>
        <w:rPr>
          <w:spacing w:val="-11"/>
        </w:rPr>
        <w:t> </w:t>
      </w:r>
      <w:r>
        <w:rPr>
          <w:spacing w:val="-2"/>
        </w:rPr>
        <w:t>модель,</w:t>
      </w:r>
      <w:r>
        <w:rPr>
          <w:spacing w:val="-13"/>
        </w:rPr>
        <w:t> </w:t>
      </w:r>
      <w:r>
        <w:rPr>
          <w:spacing w:val="-2"/>
        </w:rPr>
        <w:t>що</w:t>
      </w:r>
      <w:r>
        <w:rPr>
          <w:spacing w:val="-11"/>
        </w:rPr>
        <w:t> </w:t>
      </w:r>
      <w:r>
        <w:rPr>
          <w:spacing w:val="-2"/>
        </w:rPr>
        <w:t>описує </w:t>
      </w:r>
      <w:r>
        <w:rPr/>
        <w:t>чотири типи організаційних цінностей, які впливають на культуру організації та поведінку її співробітників. Цінності – це глибоко закріплені переконання, що визначають, як повинні діяти люди в конкретних ситуаціях.</w:t>
      </w:r>
    </w:p>
    <w:p>
      <w:pPr>
        <w:pStyle w:val="BodyText"/>
        <w:spacing w:line="320" w:lineRule="exact"/>
        <w:ind w:left="885"/>
      </w:pPr>
      <w:r>
        <w:rPr/>
        <w:t>Куїнн</w:t>
      </w:r>
      <w:r>
        <w:rPr>
          <w:spacing w:val="-15"/>
        </w:rPr>
        <w:t> </w:t>
      </w:r>
      <w:r>
        <w:rPr/>
        <w:t>виділив</w:t>
      </w:r>
      <w:r>
        <w:rPr>
          <w:spacing w:val="-14"/>
        </w:rPr>
        <w:t> </w:t>
      </w:r>
      <w:r>
        <w:rPr/>
        <w:t>чотири</w:t>
      </w:r>
      <w:r>
        <w:rPr>
          <w:spacing w:val="-14"/>
        </w:rPr>
        <w:t> </w:t>
      </w:r>
      <w:r>
        <w:rPr/>
        <w:t>типи</w:t>
      </w:r>
      <w:r>
        <w:rPr>
          <w:spacing w:val="-15"/>
        </w:rPr>
        <w:t> </w:t>
      </w:r>
      <w:r>
        <w:rPr/>
        <w:t>організаційних</w:t>
      </w:r>
      <w:r>
        <w:rPr>
          <w:spacing w:val="-14"/>
        </w:rPr>
        <w:t> </w:t>
      </w:r>
      <w:r>
        <w:rPr>
          <w:spacing w:val="-2"/>
        </w:rPr>
        <w:t>цінностей:</w:t>
      </w:r>
    </w:p>
    <w:p>
      <w:pPr>
        <w:pStyle w:val="BodyText"/>
        <w:spacing w:line="360" w:lineRule="auto" w:before="163"/>
        <w:ind w:left="885" w:right="300" w:hanging="360"/>
      </w:pPr>
      <w:r>
        <w:rPr/>
        <w:t>1. Гнучкість (Flexibility) – організації, які дотримуються цих цінностей, зазвичай вважаються динамічними та інноваційними.</w:t>
      </w:r>
      <w:r>
        <w:rPr>
          <w:spacing w:val="-1"/>
        </w:rPr>
        <w:t> </w:t>
      </w:r>
      <w:r>
        <w:rPr/>
        <w:t>Співробітники таких організацій зазвичай стимулюються до творчості та розвитку нових ідей, а також можуть допускати невизначеність у вирішенні проблем.</w:t>
      </w:r>
    </w:p>
    <w:p>
      <w:pPr>
        <w:pStyle w:val="ListParagraph"/>
        <w:numPr>
          <w:ilvl w:val="0"/>
          <w:numId w:val="15"/>
        </w:numPr>
        <w:tabs>
          <w:tab w:pos="886" w:val="left" w:leader="none"/>
        </w:tabs>
        <w:spacing w:line="360" w:lineRule="auto" w:before="0" w:after="0"/>
        <w:ind w:left="885" w:right="300" w:hanging="360"/>
        <w:jc w:val="both"/>
        <w:rPr>
          <w:sz w:val="28"/>
        </w:rPr>
      </w:pPr>
      <w:r>
        <w:rPr>
          <w:sz w:val="28"/>
        </w:rPr>
        <w:t>Керованість (Control) – організації, що дотримуються цих цінностей, зазвичай зосереджені на стандартизації процесів та контролі за результатами. Співробітники таких організацій очікують на точність та стабільність виконання робіт, але можуть відчувати обмеження у своїй </w:t>
      </w:r>
      <w:r>
        <w:rPr>
          <w:spacing w:val="-2"/>
          <w:sz w:val="28"/>
        </w:rPr>
        <w:t>творчості.</w:t>
      </w:r>
    </w:p>
    <w:p>
      <w:pPr>
        <w:pStyle w:val="ListParagraph"/>
        <w:numPr>
          <w:ilvl w:val="0"/>
          <w:numId w:val="15"/>
        </w:numPr>
        <w:tabs>
          <w:tab w:pos="886" w:val="left" w:leader="none"/>
        </w:tabs>
        <w:spacing w:line="360" w:lineRule="auto" w:before="2" w:after="0"/>
        <w:ind w:left="885" w:right="301" w:hanging="360"/>
        <w:jc w:val="both"/>
        <w:rPr>
          <w:sz w:val="28"/>
        </w:rPr>
      </w:pPr>
      <w:r>
        <w:rPr>
          <w:sz w:val="28"/>
        </w:rPr>
        <w:t>Відповідальність (Responsibility) – організації, які дотримуються цих цінностей, зосереджені на соціальній відповідальності та гуманітарних питаннях.</w:t>
      </w:r>
      <w:r>
        <w:rPr>
          <w:spacing w:val="-15"/>
          <w:sz w:val="28"/>
        </w:rPr>
        <w:t> </w:t>
      </w:r>
      <w:r>
        <w:rPr>
          <w:sz w:val="28"/>
        </w:rPr>
        <w:t>Співробітники</w:t>
      </w:r>
      <w:r>
        <w:rPr>
          <w:spacing w:val="-14"/>
          <w:sz w:val="28"/>
        </w:rPr>
        <w:t> </w:t>
      </w:r>
      <w:r>
        <w:rPr>
          <w:sz w:val="28"/>
        </w:rPr>
        <w:t>таких</w:t>
      </w:r>
      <w:r>
        <w:rPr>
          <w:spacing w:val="-14"/>
          <w:sz w:val="28"/>
        </w:rPr>
        <w:t> </w:t>
      </w:r>
      <w:r>
        <w:rPr>
          <w:sz w:val="28"/>
        </w:rPr>
        <w:t>організацій</w:t>
      </w:r>
      <w:r>
        <w:rPr>
          <w:spacing w:val="-14"/>
          <w:sz w:val="28"/>
        </w:rPr>
        <w:t> </w:t>
      </w:r>
      <w:r>
        <w:rPr>
          <w:sz w:val="28"/>
        </w:rPr>
        <w:t>можуть</w:t>
      </w:r>
      <w:r>
        <w:rPr>
          <w:spacing w:val="-14"/>
          <w:sz w:val="28"/>
        </w:rPr>
        <w:t> </w:t>
      </w:r>
      <w:r>
        <w:rPr>
          <w:sz w:val="28"/>
        </w:rPr>
        <w:t>бути</w:t>
      </w:r>
      <w:r>
        <w:rPr>
          <w:spacing w:val="-14"/>
          <w:sz w:val="28"/>
        </w:rPr>
        <w:t> </w:t>
      </w:r>
      <w:r>
        <w:rPr>
          <w:sz w:val="28"/>
        </w:rPr>
        <w:t>стимульовані,</w:t>
      </w:r>
      <w:r>
        <w:rPr>
          <w:spacing w:val="-15"/>
          <w:sz w:val="28"/>
        </w:rPr>
        <w:t> </w:t>
      </w:r>
      <w:r>
        <w:rPr>
          <w:sz w:val="28"/>
        </w:rPr>
        <w:t>щоб виконувати</w:t>
      </w:r>
      <w:r>
        <w:rPr>
          <w:spacing w:val="-9"/>
          <w:sz w:val="28"/>
        </w:rPr>
        <w:t> </w:t>
      </w:r>
      <w:r>
        <w:rPr>
          <w:sz w:val="28"/>
        </w:rPr>
        <w:t>роботу</w:t>
      </w:r>
      <w:r>
        <w:rPr>
          <w:spacing w:val="-9"/>
          <w:sz w:val="28"/>
        </w:rPr>
        <w:t> </w:t>
      </w:r>
      <w:r>
        <w:rPr>
          <w:sz w:val="28"/>
        </w:rPr>
        <w:t>з</w:t>
      </w:r>
      <w:r>
        <w:rPr>
          <w:spacing w:val="-9"/>
          <w:sz w:val="28"/>
        </w:rPr>
        <w:t> </w:t>
      </w:r>
      <w:r>
        <w:rPr>
          <w:sz w:val="28"/>
        </w:rPr>
        <w:t>більш</w:t>
      </w:r>
      <w:r>
        <w:rPr>
          <w:spacing w:val="-8"/>
          <w:sz w:val="28"/>
        </w:rPr>
        <w:t> </w:t>
      </w:r>
      <w:r>
        <w:rPr>
          <w:sz w:val="28"/>
        </w:rPr>
        <w:t>високою</w:t>
      </w:r>
      <w:r>
        <w:rPr>
          <w:spacing w:val="-9"/>
          <w:sz w:val="28"/>
        </w:rPr>
        <w:t> </w:t>
      </w:r>
      <w:r>
        <w:rPr>
          <w:sz w:val="28"/>
        </w:rPr>
        <w:t>цілеспрямованістю,</w:t>
      </w:r>
      <w:r>
        <w:rPr>
          <w:spacing w:val="-9"/>
          <w:sz w:val="28"/>
        </w:rPr>
        <w:t> </w:t>
      </w:r>
      <w:r>
        <w:rPr>
          <w:sz w:val="28"/>
        </w:rPr>
        <w:t>допомагати</w:t>
      </w:r>
      <w:r>
        <w:rPr>
          <w:spacing w:val="-9"/>
          <w:sz w:val="28"/>
        </w:rPr>
        <w:t> </w:t>
      </w:r>
      <w:r>
        <w:rPr>
          <w:sz w:val="28"/>
        </w:rPr>
        <w:t>іншим і збільшувати вплив на соціальні питання.</w:t>
      </w:r>
    </w:p>
    <w:p>
      <w:pPr>
        <w:pStyle w:val="ListParagraph"/>
        <w:numPr>
          <w:ilvl w:val="0"/>
          <w:numId w:val="15"/>
        </w:numPr>
        <w:tabs>
          <w:tab w:pos="886" w:val="left" w:leader="none"/>
        </w:tabs>
        <w:spacing w:line="357" w:lineRule="auto" w:before="0" w:after="0"/>
        <w:ind w:left="885" w:right="300" w:hanging="360"/>
        <w:jc w:val="both"/>
        <w:rPr>
          <w:sz w:val="28"/>
        </w:rPr>
      </w:pPr>
      <w:r>
        <w:rPr>
          <w:sz w:val="28"/>
        </w:rPr>
        <w:t>Стійкість (Stability) – організації, що дотримуються цих цінностей, зосереджені</w:t>
      </w:r>
      <w:r>
        <w:rPr>
          <w:spacing w:val="40"/>
          <w:sz w:val="28"/>
        </w:rPr>
        <w:t> </w:t>
      </w:r>
      <w:r>
        <w:rPr>
          <w:sz w:val="28"/>
        </w:rPr>
        <w:t>на</w:t>
      </w:r>
      <w:r>
        <w:rPr>
          <w:spacing w:val="40"/>
          <w:sz w:val="28"/>
        </w:rPr>
        <w:t> </w:t>
      </w:r>
      <w:r>
        <w:rPr>
          <w:sz w:val="28"/>
        </w:rPr>
        <w:t>стабільності</w:t>
      </w:r>
      <w:r>
        <w:rPr>
          <w:spacing w:val="40"/>
          <w:sz w:val="28"/>
        </w:rPr>
        <w:t> </w:t>
      </w:r>
      <w:r>
        <w:rPr>
          <w:sz w:val="28"/>
        </w:rPr>
        <w:t>та</w:t>
      </w:r>
      <w:r>
        <w:rPr>
          <w:spacing w:val="40"/>
          <w:sz w:val="28"/>
        </w:rPr>
        <w:t> </w:t>
      </w:r>
      <w:r>
        <w:rPr>
          <w:sz w:val="28"/>
        </w:rPr>
        <w:t>безпеці.</w:t>
      </w:r>
      <w:r>
        <w:rPr>
          <w:spacing w:val="40"/>
          <w:sz w:val="28"/>
        </w:rPr>
        <w:t> </w:t>
      </w:r>
      <w:r>
        <w:rPr>
          <w:sz w:val="28"/>
        </w:rPr>
        <w:t>Співробітники</w:t>
      </w:r>
      <w:r>
        <w:rPr>
          <w:spacing w:val="40"/>
          <w:sz w:val="28"/>
        </w:rPr>
        <w:t> </w:t>
      </w:r>
      <w:r>
        <w:rPr>
          <w:sz w:val="28"/>
        </w:rPr>
        <w:t>таких</w:t>
      </w:r>
      <w:r>
        <w:rPr>
          <w:spacing w:val="40"/>
          <w:sz w:val="28"/>
        </w:rPr>
        <w:t> </w:t>
      </w:r>
      <w:r>
        <w:rPr>
          <w:sz w:val="28"/>
        </w:rPr>
        <w:t>організацій</w:t>
      </w:r>
    </w:p>
    <w:p>
      <w:pPr>
        <w:spacing w:after="0" w:line="357" w:lineRule="auto"/>
        <w:jc w:val="both"/>
        <w:rPr>
          <w:sz w:val="28"/>
        </w:rPr>
        <w:sectPr>
          <w:pgSz w:w="11900" w:h="16840"/>
          <w:pgMar w:header="732" w:footer="0" w:top="1360" w:bottom="280" w:left="920" w:right="760"/>
        </w:sectPr>
      </w:pPr>
    </w:p>
    <w:p>
      <w:pPr>
        <w:pStyle w:val="BodyText"/>
        <w:spacing w:line="360" w:lineRule="auto" w:before="76"/>
        <w:ind w:left="885" w:right="299"/>
      </w:pPr>
      <w:r>
        <w:rPr/>
        <w:t>можуть відчувати, що мають стабільну роботу та розуміють очікування організації,</w:t>
      </w:r>
      <w:r>
        <w:rPr>
          <w:spacing w:val="-16"/>
        </w:rPr>
        <w:t> </w:t>
      </w:r>
      <w:r>
        <w:rPr/>
        <w:t>але</w:t>
      </w:r>
      <w:r>
        <w:rPr>
          <w:spacing w:val="-16"/>
        </w:rPr>
        <w:t> </w:t>
      </w:r>
      <w:r>
        <w:rPr/>
        <w:t>можуть</w:t>
      </w:r>
      <w:r>
        <w:rPr>
          <w:spacing w:val="-16"/>
        </w:rPr>
        <w:t> </w:t>
      </w:r>
      <w:r>
        <w:rPr/>
        <w:t>відчувати</w:t>
      </w:r>
      <w:r>
        <w:rPr>
          <w:spacing w:val="-16"/>
        </w:rPr>
        <w:t> </w:t>
      </w:r>
      <w:r>
        <w:rPr/>
        <w:t>обмеження</w:t>
      </w:r>
      <w:r>
        <w:rPr>
          <w:spacing w:val="-16"/>
        </w:rPr>
        <w:t> </w:t>
      </w:r>
      <w:r>
        <w:rPr/>
        <w:t>у</w:t>
      </w:r>
      <w:r>
        <w:rPr>
          <w:spacing w:val="-16"/>
        </w:rPr>
        <w:t> </w:t>
      </w:r>
      <w:r>
        <w:rPr/>
        <w:t>своїй</w:t>
      </w:r>
      <w:r>
        <w:rPr>
          <w:spacing w:val="-16"/>
        </w:rPr>
        <w:t> </w:t>
      </w:r>
      <w:r>
        <w:rPr/>
        <w:t>творчості</w:t>
      </w:r>
      <w:r>
        <w:rPr>
          <w:spacing w:val="-16"/>
        </w:rPr>
        <w:t> </w:t>
      </w:r>
      <w:r>
        <w:rPr/>
        <w:t>та</w:t>
      </w:r>
      <w:r>
        <w:rPr>
          <w:spacing w:val="-16"/>
        </w:rPr>
        <w:t> </w:t>
      </w:r>
      <w:r>
        <w:rPr/>
        <w:t>гнучкості. Куїнн</w:t>
      </w:r>
      <w:r>
        <w:rPr>
          <w:spacing w:val="-18"/>
        </w:rPr>
        <w:t> </w:t>
      </w:r>
      <w:r>
        <w:rPr/>
        <w:t>вважав,</w:t>
      </w:r>
      <w:r>
        <w:rPr>
          <w:spacing w:val="-17"/>
        </w:rPr>
        <w:t> </w:t>
      </w:r>
      <w:r>
        <w:rPr/>
        <w:t>що</w:t>
      </w:r>
      <w:r>
        <w:rPr>
          <w:spacing w:val="-18"/>
        </w:rPr>
        <w:t> </w:t>
      </w:r>
      <w:r>
        <w:rPr/>
        <w:t>кожна</w:t>
      </w:r>
      <w:r>
        <w:rPr>
          <w:spacing w:val="-17"/>
        </w:rPr>
        <w:t> </w:t>
      </w:r>
      <w:r>
        <w:rPr/>
        <w:t>організація</w:t>
      </w:r>
      <w:r>
        <w:rPr>
          <w:spacing w:val="-18"/>
        </w:rPr>
        <w:t> </w:t>
      </w:r>
      <w:r>
        <w:rPr/>
        <w:t>має</w:t>
      </w:r>
      <w:r>
        <w:rPr>
          <w:spacing w:val="-17"/>
        </w:rPr>
        <w:t> </w:t>
      </w:r>
      <w:r>
        <w:rPr/>
        <w:t>свої</w:t>
      </w:r>
      <w:r>
        <w:rPr>
          <w:spacing w:val="-18"/>
        </w:rPr>
        <w:t> </w:t>
      </w:r>
      <w:r>
        <w:rPr/>
        <w:t>власні</w:t>
      </w:r>
      <w:r>
        <w:rPr>
          <w:spacing w:val="-17"/>
        </w:rPr>
        <w:t> </w:t>
      </w:r>
      <w:r>
        <w:rPr/>
        <w:t>цінності,</w:t>
      </w:r>
      <w:r>
        <w:rPr>
          <w:spacing w:val="-18"/>
        </w:rPr>
        <w:t> </w:t>
      </w:r>
      <w:r>
        <w:rPr/>
        <w:t>які</w:t>
      </w:r>
      <w:r>
        <w:rPr>
          <w:spacing w:val="-17"/>
        </w:rPr>
        <w:t> </w:t>
      </w:r>
      <w:r>
        <w:rPr/>
        <w:t>визначають її</w:t>
      </w:r>
      <w:r>
        <w:rPr>
          <w:spacing w:val="-10"/>
        </w:rPr>
        <w:t> </w:t>
      </w:r>
      <w:r>
        <w:rPr/>
        <w:t>культуру</w:t>
      </w:r>
      <w:r>
        <w:rPr>
          <w:spacing w:val="-9"/>
        </w:rPr>
        <w:t> </w:t>
      </w:r>
      <w:r>
        <w:rPr/>
        <w:t>та</w:t>
      </w:r>
      <w:r>
        <w:rPr>
          <w:spacing w:val="-9"/>
        </w:rPr>
        <w:t> </w:t>
      </w:r>
      <w:r>
        <w:rPr/>
        <w:t>спрямованість.</w:t>
      </w:r>
      <w:r>
        <w:rPr>
          <w:spacing w:val="-10"/>
        </w:rPr>
        <w:t> </w:t>
      </w:r>
      <w:r>
        <w:rPr/>
        <w:t>Він</w:t>
      </w:r>
      <w:r>
        <w:rPr>
          <w:spacing w:val="-9"/>
        </w:rPr>
        <w:t> </w:t>
      </w:r>
      <w:r>
        <w:rPr/>
        <w:t>також</w:t>
      </w:r>
      <w:r>
        <w:rPr>
          <w:spacing w:val="-9"/>
        </w:rPr>
        <w:t> </w:t>
      </w:r>
      <w:r>
        <w:rPr/>
        <w:t>вважав,</w:t>
      </w:r>
      <w:r>
        <w:rPr>
          <w:spacing w:val="-10"/>
        </w:rPr>
        <w:t> </w:t>
      </w:r>
      <w:r>
        <w:rPr/>
        <w:t>що</w:t>
      </w:r>
      <w:r>
        <w:rPr>
          <w:spacing w:val="-9"/>
        </w:rPr>
        <w:t> </w:t>
      </w:r>
      <w:r>
        <w:rPr/>
        <w:t>кожна</w:t>
      </w:r>
      <w:r>
        <w:rPr>
          <w:spacing w:val="-9"/>
        </w:rPr>
        <w:t> </w:t>
      </w:r>
      <w:r>
        <w:rPr/>
        <w:t>організація</w:t>
      </w:r>
      <w:r>
        <w:rPr>
          <w:spacing w:val="-9"/>
        </w:rPr>
        <w:t> </w:t>
      </w:r>
      <w:r>
        <w:rPr/>
        <w:t>може змінювати свої цінності, якщо це необхідно для досягнення нових цілей.</w:t>
      </w:r>
    </w:p>
    <w:p>
      <w:pPr>
        <w:pStyle w:val="BodyText"/>
        <w:spacing w:line="360" w:lineRule="auto"/>
        <w:ind w:right="301" w:firstLine="720"/>
      </w:pPr>
      <w:r>
        <w:rPr/>
        <w:t>Організаційна культура, на думку Куїнна визначається 2 полюсами (див. рис. 1.3), відповідно автор виділяє чотири основні типи організаційної культури стосовно управління змінами.</w:t>
      </w:r>
    </w:p>
    <w:p>
      <w:pPr>
        <w:pStyle w:val="BodyText"/>
        <w:spacing w:before="5"/>
        <w:ind w:left="0"/>
        <w:jc w:val="left"/>
      </w:pPr>
    </w:p>
    <w:p>
      <w:pPr>
        <w:pStyle w:val="BodyText"/>
        <w:spacing w:before="87"/>
        <w:ind w:left="801" w:right="652"/>
        <w:jc w:val="center"/>
      </w:pPr>
      <w:r>
        <w:rPr>
          <w:spacing w:val="-2"/>
        </w:rPr>
        <w:t>Гнучкість</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
        <w:ind w:left="0"/>
        <w:jc w:val="left"/>
        <w:rPr>
          <w:sz w:val="21"/>
        </w:rPr>
      </w:pPr>
    </w:p>
    <w:p>
      <w:pPr>
        <w:spacing w:after="0"/>
        <w:jc w:val="left"/>
        <w:rPr>
          <w:sz w:val="21"/>
        </w:rPr>
        <w:sectPr>
          <w:pgSz w:w="11900" w:h="16840"/>
          <w:pgMar w:header="732" w:footer="0" w:top="1360" w:bottom="280" w:left="920" w:right="760"/>
        </w:sectPr>
      </w:pPr>
    </w:p>
    <w:p>
      <w:pPr>
        <w:pStyle w:val="BodyText"/>
        <w:spacing w:line="242" w:lineRule="auto" w:before="87"/>
        <w:ind w:left="1120"/>
        <w:jc w:val="left"/>
      </w:pPr>
      <w:r>
        <w:rPr>
          <w:spacing w:val="-2"/>
          <w:w w:val="95"/>
        </w:rPr>
        <w:t>Орієнтація </w:t>
      </w:r>
      <w:r>
        <w:rPr>
          <w:spacing w:val="-2"/>
        </w:rPr>
        <w:t>всередину</w:t>
      </w:r>
    </w:p>
    <w:p>
      <w:pPr>
        <w:pStyle w:val="BodyText"/>
        <w:spacing w:line="242" w:lineRule="auto" w:before="87"/>
        <w:ind w:left="1120" w:right="95"/>
        <w:jc w:val="left"/>
      </w:pPr>
      <w:r>
        <w:rPr/>
        <w:br w:type="column"/>
      </w:r>
      <w:r>
        <w:rPr>
          <w:spacing w:val="-2"/>
          <w:w w:val="95"/>
        </w:rPr>
        <w:t>Орієнтація </w:t>
      </w:r>
      <w:r>
        <w:rPr>
          <w:spacing w:val="-2"/>
        </w:rPr>
        <w:t>назовні</w:t>
      </w:r>
    </w:p>
    <w:p>
      <w:pPr>
        <w:spacing w:after="0" w:line="242" w:lineRule="auto"/>
        <w:jc w:val="left"/>
        <w:sectPr>
          <w:type w:val="continuous"/>
          <w:pgSz w:w="11900" w:h="16840"/>
          <w:pgMar w:header="732" w:footer="0" w:top="1380" w:bottom="280" w:left="920" w:right="760"/>
          <w:cols w:num="2" w:equalWidth="0">
            <w:col w:w="2451" w:space="4495"/>
            <w:col w:w="3274"/>
          </w:cols>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2"/>
        <w:ind w:left="0"/>
        <w:jc w:val="left"/>
        <w:rPr>
          <w:sz w:val="22"/>
        </w:rPr>
      </w:pPr>
    </w:p>
    <w:p>
      <w:pPr>
        <w:pStyle w:val="BodyText"/>
        <w:spacing w:before="87"/>
        <w:ind w:left="873" w:right="652"/>
        <w:jc w:val="center"/>
      </w:pPr>
      <w:r>
        <w:rPr/>
        <w:pict>
          <v:group style="position:absolute;margin-left:180.350098pt;margin-top:-257.100159pt;width:252pt;height:252pt;mso-position-horizontal-relative:page;mso-position-vertical-relative:paragraph;z-index:15732736" id="docshapegroup42" coordorigin="3607,-5142" coordsize="5040,5040">
            <v:shape style="position:absolute;left:3607;top:-5142;width:5040;height:5040" id="docshape43" coordorigin="3607,-5142" coordsize="5040,5040" path="m6127,-5142l5925,-4890,6077,-4890,6077,-2672,3859,-2672,3859,-2824,3607,-2622,3859,-2420,3859,-2572,6077,-2572,6077,-354,5925,-354,6127,-102,6329,-354,6177,-354,6177,-2572,8395,-2572,8395,-2420,8647,-2622,8395,-2824,8395,-2672,6177,-2672,6177,-4890,6329,-4890,6127,-5142xe" filled="true" fillcolor="#cfd5ea" stroked="false">
              <v:path arrowok="t"/>
              <v:fill type="solid"/>
            </v:shape>
            <v:shape style="position:absolute;left:3934;top:-4815;width:2016;height:2016" id="docshape44" coordorigin="3935,-4814" coordsize="2016,2016" path="m5615,-4814l4271,-4814,4194,-4806,4123,-4780,4060,-4741,4008,-4689,3969,-4626,3943,-4555,3935,-4478,3935,-3134,3943,-3057,3969,-2987,4008,-2924,4060,-2872,4123,-2833,4194,-2807,4271,-2798,5615,-2798,5692,-2807,5762,-2833,5825,-2872,5877,-2924,5916,-2987,5942,-3057,5951,-3134,5951,-4478,5942,-4555,5916,-4626,5877,-4689,5825,-4741,5762,-4780,5692,-4806,5615,-4814xe" filled="true" fillcolor="#4472c4" stroked="false">
              <v:path arrowok="t"/>
              <v:fill type="solid"/>
            </v:shape>
            <v:shape style="position:absolute;left:3934;top:-4815;width:2016;height:2016" id="docshape45" coordorigin="3935,-4814" coordsize="2016,2016" path="m3935,-4478l3943,-4555,3969,-4626,4008,-4689,4060,-4741,4123,-4780,4194,-4806,4271,-4814,5615,-4814,5692,-4806,5762,-4780,5825,-4741,5877,-4689,5916,-4626,5942,-4555,5951,-4478,5951,-3134,5942,-3057,5916,-2987,5877,-2924,5825,-2872,5762,-2833,5692,-2807,5615,-2798,4271,-2798,4194,-2807,4123,-2833,4060,-2872,4008,-2924,3969,-2987,3943,-3057,3935,-3134,3935,-4478xe" filled="false" stroked="true" strokeweight="1.0pt" strokecolor="#ffffff">
              <v:path arrowok="t"/>
              <v:stroke dashstyle="solid"/>
            </v:shape>
            <v:shape style="position:absolute;left:6303;top:-4815;width:2016;height:2016" id="docshape46" coordorigin="6303,-4814" coordsize="2016,2016" path="m7983,-4814l6639,-4814,6562,-4806,6492,-4780,6429,-4741,6377,-4689,6338,-4626,6312,-4555,6303,-4478,6303,-3134,6312,-3057,6338,-2987,6377,-2924,6429,-2872,6492,-2833,6562,-2807,6639,-2798,7983,-2798,8060,-2807,8131,-2833,8194,-2872,8246,-2924,8285,-2987,8311,-3057,8319,-3134,8319,-4478,8311,-4555,8285,-4626,8246,-4689,8194,-4741,8131,-4780,8060,-4806,7983,-4814xe" filled="true" fillcolor="#4472c4" stroked="false">
              <v:path arrowok="t"/>
              <v:fill type="solid"/>
            </v:shape>
            <v:shape style="position:absolute;left:6303;top:-4815;width:2016;height:2016" id="docshape47" coordorigin="6303,-4814" coordsize="2016,2016" path="m6303,-4478l6312,-4555,6338,-4626,6377,-4689,6429,-4741,6492,-4780,6562,-4806,6639,-4814,7983,-4814,8060,-4806,8131,-4780,8194,-4741,8246,-4689,8285,-4626,8311,-4555,8319,-4478,8319,-3134,8311,-3057,8285,-2987,8246,-2924,8194,-2872,8131,-2833,8060,-2807,7983,-2798,6639,-2798,6562,-2807,6492,-2833,6429,-2872,6377,-2924,6338,-2987,6312,-3057,6303,-3134,6303,-4478xe" filled="false" stroked="true" strokeweight="1.0pt" strokecolor="#ffffff">
              <v:path arrowok="t"/>
              <v:stroke dashstyle="solid"/>
            </v:shape>
            <v:shape style="position:absolute;left:3934;top:-2446;width:2016;height:2016" id="docshape48" coordorigin="3935,-2446" coordsize="2016,2016" path="m5615,-2446l4271,-2446,4194,-2437,4123,-2411,4060,-2372,4008,-2320,3969,-2257,3943,-2187,3935,-2110,3935,-766,3943,-689,3969,-618,4008,-555,4060,-503,4123,-464,4194,-438,4271,-430,5615,-430,5692,-438,5762,-464,5825,-503,5877,-555,5916,-618,5942,-689,5951,-766,5951,-2110,5942,-2187,5916,-2257,5877,-2320,5825,-2372,5762,-2411,5692,-2437,5615,-2446xe" filled="true" fillcolor="#4472c4" stroked="false">
              <v:path arrowok="t"/>
              <v:fill type="solid"/>
            </v:shape>
            <v:shape style="position:absolute;left:3934;top:-2446;width:2016;height:2016" id="docshape49" coordorigin="3935,-2446" coordsize="2016,2016" path="m3935,-2110l3943,-2187,3969,-2257,4008,-2320,4060,-2372,4123,-2411,4194,-2437,4271,-2446,5615,-2446,5692,-2437,5762,-2411,5825,-2372,5877,-2320,5916,-2257,5942,-2187,5951,-2110,5951,-766,5942,-689,5916,-618,5877,-555,5825,-503,5762,-464,5692,-438,5615,-430,4271,-430,4194,-438,4123,-464,4060,-503,4008,-555,3969,-618,3943,-689,3935,-766,3935,-2110xe" filled="false" stroked="true" strokeweight="1.0pt" strokecolor="#ffffff">
              <v:path arrowok="t"/>
              <v:stroke dashstyle="solid"/>
            </v:shape>
            <v:shape style="position:absolute;left:6303;top:-2446;width:2016;height:2016" id="docshape50" coordorigin="6303,-2446" coordsize="2016,2016" path="m7983,-2446l6639,-2446,6562,-2437,6492,-2411,6429,-2372,6377,-2320,6338,-2257,6312,-2187,6303,-2110,6303,-766,6312,-689,6338,-618,6377,-555,6429,-503,6492,-464,6562,-438,6639,-430,7983,-430,8060,-438,8131,-464,8194,-503,8246,-555,8285,-618,8311,-689,8319,-766,8319,-2110,8311,-2187,8285,-2257,8246,-2320,8194,-2372,8131,-2411,8060,-2437,7983,-2446xe" filled="true" fillcolor="#4472c4" stroked="false">
              <v:path arrowok="t"/>
              <v:fill type="solid"/>
            </v:shape>
            <v:shape style="position:absolute;left:6303;top:-2446;width:2016;height:2016" id="docshape51" coordorigin="6303,-2446" coordsize="2016,2016" path="m6303,-2110l6312,-2187,6338,-2257,6377,-2320,6429,-2372,6492,-2411,6562,-2437,6639,-2446,7983,-2446,8060,-2437,8131,-2411,8194,-2372,8246,-2320,8285,-2257,8311,-2187,8319,-2110,8319,-766,8311,-689,8285,-618,8246,-555,8194,-503,8131,-464,8060,-438,7983,-430,6639,-430,6562,-438,6492,-464,6429,-503,6377,-555,6338,-618,6312,-689,6303,-766,6303,-2110xe" filled="false" stroked="true" strokeweight="1.0pt" strokecolor="#ffffff">
              <v:path arrowok="t"/>
              <v:stroke dashstyle="solid"/>
            </v:shape>
            <v:shape style="position:absolute;left:4099;top:-4677;width:1469;height:1508" type="#_x0000_t202" id="docshape52" filled="false" stroked="false">
              <v:textbox inset="0,0,0,0">
                <w:txbxContent>
                  <w:p>
                    <w:pPr>
                      <w:spacing w:line="216" w:lineRule="auto" w:before="21"/>
                      <w:ind w:left="0" w:right="56" w:firstLine="0"/>
                      <w:jc w:val="left"/>
                      <w:rPr>
                        <w:rFonts w:ascii="Calibri" w:hAnsi="Calibri"/>
                        <w:sz w:val="22"/>
                      </w:rPr>
                    </w:pPr>
                    <w:r>
                      <w:rPr>
                        <w:rFonts w:ascii="Calibri" w:hAnsi="Calibri"/>
                        <w:color w:val="FFFFFF"/>
                        <w:spacing w:val="-2"/>
                        <w:sz w:val="22"/>
                      </w:rPr>
                      <w:t>Культура, </w:t>
                    </w:r>
                    <w:r>
                      <w:rPr>
                        <w:rFonts w:ascii="Calibri" w:hAnsi="Calibri"/>
                        <w:color w:val="FFFFFF"/>
                        <w:sz w:val="22"/>
                      </w:rPr>
                      <w:t>орієнтована</w:t>
                    </w:r>
                    <w:r>
                      <w:rPr>
                        <w:rFonts w:ascii="Calibri" w:hAnsi="Calibri"/>
                        <w:color w:val="FFFFFF"/>
                        <w:spacing w:val="-13"/>
                        <w:sz w:val="22"/>
                      </w:rPr>
                      <w:t> </w:t>
                    </w:r>
                    <w:r>
                      <w:rPr>
                        <w:rFonts w:ascii="Calibri" w:hAnsi="Calibri"/>
                        <w:color w:val="FFFFFF"/>
                        <w:sz w:val="22"/>
                      </w:rPr>
                      <w:t>на </w:t>
                    </w:r>
                    <w:r>
                      <w:rPr>
                        <w:rFonts w:ascii="Calibri" w:hAnsi="Calibri"/>
                        <w:color w:val="FFFFFF"/>
                        <w:spacing w:val="-2"/>
                        <w:sz w:val="22"/>
                      </w:rPr>
                      <w:t>людей</w:t>
                    </w:r>
                  </w:p>
                  <w:p>
                    <w:pPr>
                      <w:numPr>
                        <w:ilvl w:val="0"/>
                        <w:numId w:val="16"/>
                      </w:numPr>
                      <w:tabs>
                        <w:tab w:pos="92" w:val="left" w:leader="none"/>
                      </w:tabs>
                      <w:spacing w:before="80"/>
                      <w:ind w:left="91" w:right="0" w:hanging="92"/>
                      <w:jc w:val="left"/>
                      <w:rPr>
                        <w:rFonts w:ascii="Calibri" w:hAnsi="Calibri"/>
                        <w:sz w:val="18"/>
                      </w:rPr>
                    </w:pPr>
                    <w:r>
                      <w:rPr>
                        <w:rFonts w:ascii="Calibri" w:hAnsi="Calibri"/>
                        <w:color w:val="FFFFFF"/>
                        <w:sz w:val="18"/>
                      </w:rPr>
                      <w:t>Робочі</w:t>
                    </w:r>
                    <w:r>
                      <w:rPr>
                        <w:rFonts w:ascii="Calibri" w:hAnsi="Calibri"/>
                        <w:color w:val="FFFFFF"/>
                        <w:spacing w:val="-6"/>
                        <w:sz w:val="18"/>
                      </w:rPr>
                      <w:t> </w:t>
                    </w:r>
                    <w:r>
                      <w:rPr>
                        <w:rFonts w:ascii="Calibri" w:hAnsi="Calibri"/>
                        <w:color w:val="FFFFFF"/>
                        <w:spacing w:val="-2"/>
                        <w:sz w:val="18"/>
                      </w:rPr>
                      <w:t>відносини</w:t>
                    </w:r>
                  </w:p>
                  <w:p>
                    <w:pPr>
                      <w:numPr>
                        <w:ilvl w:val="0"/>
                        <w:numId w:val="16"/>
                      </w:numPr>
                      <w:tabs>
                        <w:tab w:pos="92" w:val="left" w:leader="none"/>
                      </w:tabs>
                      <w:spacing w:before="10"/>
                      <w:ind w:left="91" w:right="0" w:hanging="92"/>
                      <w:jc w:val="left"/>
                      <w:rPr>
                        <w:rFonts w:ascii="Calibri" w:hAnsi="Calibri"/>
                        <w:sz w:val="18"/>
                      </w:rPr>
                    </w:pPr>
                    <w:r>
                      <w:rPr>
                        <w:rFonts w:ascii="Calibri" w:hAnsi="Calibri"/>
                        <w:color w:val="FFFFFF"/>
                        <w:sz w:val="18"/>
                      </w:rPr>
                      <w:t>Командна</w:t>
                    </w:r>
                    <w:r>
                      <w:rPr>
                        <w:rFonts w:ascii="Calibri" w:hAnsi="Calibri"/>
                        <w:color w:val="FFFFFF"/>
                        <w:spacing w:val="-9"/>
                        <w:sz w:val="18"/>
                      </w:rPr>
                      <w:t> </w:t>
                    </w:r>
                    <w:r>
                      <w:rPr>
                        <w:rFonts w:ascii="Calibri" w:hAnsi="Calibri"/>
                        <w:color w:val="FFFFFF"/>
                        <w:spacing w:val="-2"/>
                        <w:sz w:val="18"/>
                      </w:rPr>
                      <w:t>робота</w:t>
                    </w:r>
                  </w:p>
                  <w:p>
                    <w:pPr>
                      <w:numPr>
                        <w:ilvl w:val="0"/>
                        <w:numId w:val="16"/>
                      </w:numPr>
                      <w:tabs>
                        <w:tab w:pos="92" w:val="left" w:leader="none"/>
                      </w:tabs>
                      <w:spacing w:before="11"/>
                      <w:ind w:left="91" w:right="0" w:hanging="92"/>
                      <w:jc w:val="left"/>
                      <w:rPr>
                        <w:rFonts w:ascii="Calibri" w:hAnsi="Calibri"/>
                        <w:sz w:val="18"/>
                      </w:rPr>
                    </w:pPr>
                    <w:r>
                      <w:rPr>
                        <w:rFonts w:ascii="Calibri" w:hAnsi="Calibri"/>
                        <w:color w:val="FFFFFF"/>
                        <w:sz w:val="18"/>
                      </w:rPr>
                      <w:t>Система</w:t>
                    </w:r>
                    <w:r>
                      <w:rPr>
                        <w:rFonts w:ascii="Calibri" w:hAnsi="Calibri"/>
                        <w:color w:val="FFFFFF"/>
                        <w:spacing w:val="-7"/>
                        <w:sz w:val="18"/>
                      </w:rPr>
                      <w:t> </w:t>
                    </w:r>
                    <w:r>
                      <w:rPr>
                        <w:rFonts w:ascii="Calibri" w:hAnsi="Calibri"/>
                        <w:color w:val="FFFFFF"/>
                        <w:spacing w:val="-2"/>
                        <w:sz w:val="18"/>
                      </w:rPr>
                      <w:t>впливів</w:t>
                    </w:r>
                  </w:p>
                </w:txbxContent>
              </v:textbox>
              <w10:wrap type="none"/>
            </v:shape>
            <v:shape style="position:absolute;left:6467;top:-4677;width:1705;height:1268" type="#_x0000_t202" id="docshape53" filled="false" stroked="false">
              <v:textbox inset="0,0,0,0">
                <w:txbxContent>
                  <w:p>
                    <w:pPr>
                      <w:spacing w:line="213" w:lineRule="auto" w:before="24"/>
                      <w:ind w:left="0" w:right="14" w:firstLine="0"/>
                      <w:jc w:val="left"/>
                      <w:rPr>
                        <w:rFonts w:ascii="Calibri" w:hAnsi="Calibri"/>
                        <w:sz w:val="22"/>
                      </w:rPr>
                    </w:pPr>
                    <w:r>
                      <w:rPr>
                        <w:rFonts w:ascii="Calibri" w:hAnsi="Calibri"/>
                        <w:color w:val="FFFFFF"/>
                        <w:spacing w:val="-2"/>
                        <w:sz w:val="22"/>
                      </w:rPr>
                      <w:t>Культура </w:t>
                    </w:r>
                    <w:r>
                      <w:rPr>
                        <w:rFonts w:ascii="Calibri" w:hAnsi="Calibri"/>
                        <w:color w:val="FFFFFF"/>
                        <w:sz w:val="22"/>
                      </w:rPr>
                      <w:t>відкритої</w:t>
                    </w:r>
                    <w:r>
                      <w:rPr>
                        <w:rFonts w:ascii="Calibri" w:hAnsi="Calibri"/>
                        <w:color w:val="FFFFFF"/>
                        <w:spacing w:val="-13"/>
                        <w:sz w:val="22"/>
                      </w:rPr>
                      <w:t> </w:t>
                    </w:r>
                    <w:r>
                      <w:rPr>
                        <w:rFonts w:ascii="Calibri" w:hAnsi="Calibri"/>
                        <w:color w:val="FFFFFF"/>
                        <w:sz w:val="22"/>
                      </w:rPr>
                      <w:t>системи</w:t>
                    </w:r>
                  </w:p>
                  <w:p>
                    <w:pPr>
                      <w:numPr>
                        <w:ilvl w:val="0"/>
                        <w:numId w:val="17"/>
                      </w:numPr>
                      <w:tabs>
                        <w:tab w:pos="92" w:val="left" w:leader="none"/>
                      </w:tabs>
                      <w:spacing w:before="79"/>
                      <w:ind w:left="91" w:right="0" w:hanging="92"/>
                      <w:jc w:val="left"/>
                      <w:rPr>
                        <w:rFonts w:ascii="Calibri" w:hAnsi="Calibri"/>
                        <w:sz w:val="18"/>
                      </w:rPr>
                    </w:pPr>
                    <w:r>
                      <w:rPr>
                        <w:rFonts w:ascii="Calibri" w:hAnsi="Calibri"/>
                        <w:color w:val="FFFFFF"/>
                        <w:spacing w:val="-2"/>
                        <w:sz w:val="18"/>
                      </w:rPr>
                      <w:t>Самоорганізація</w:t>
                    </w:r>
                  </w:p>
                  <w:p>
                    <w:pPr>
                      <w:numPr>
                        <w:ilvl w:val="0"/>
                        <w:numId w:val="17"/>
                      </w:numPr>
                      <w:tabs>
                        <w:tab w:pos="92" w:val="left" w:leader="none"/>
                      </w:tabs>
                      <w:spacing w:before="11"/>
                      <w:ind w:left="91" w:right="0" w:hanging="92"/>
                      <w:jc w:val="left"/>
                      <w:rPr>
                        <w:rFonts w:ascii="Calibri" w:hAnsi="Calibri"/>
                        <w:sz w:val="18"/>
                      </w:rPr>
                    </w:pPr>
                    <w:r>
                      <w:rPr>
                        <w:rFonts w:ascii="Calibri" w:hAnsi="Calibri"/>
                        <w:color w:val="FFFFFF"/>
                        <w:spacing w:val="-2"/>
                        <w:sz w:val="18"/>
                      </w:rPr>
                      <w:t>Інноваційність</w:t>
                    </w:r>
                  </w:p>
                  <w:p>
                    <w:pPr>
                      <w:numPr>
                        <w:ilvl w:val="0"/>
                        <w:numId w:val="17"/>
                      </w:numPr>
                      <w:tabs>
                        <w:tab w:pos="92" w:val="left" w:leader="none"/>
                      </w:tabs>
                      <w:spacing w:before="15"/>
                      <w:ind w:left="91" w:right="0" w:hanging="92"/>
                      <w:jc w:val="left"/>
                      <w:rPr>
                        <w:rFonts w:ascii="Calibri" w:hAnsi="Calibri"/>
                        <w:sz w:val="18"/>
                      </w:rPr>
                    </w:pPr>
                    <w:r>
                      <w:rPr>
                        <w:rFonts w:ascii="Calibri" w:hAnsi="Calibri"/>
                        <w:color w:val="FFFFFF"/>
                        <w:spacing w:val="-2"/>
                        <w:sz w:val="18"/>
                      </w:rPr>
                      <w:t>Кооперація</w:t>
                    </w:r>
                  </w:p>
                </w:txbxContent>
              </v:textbox>
              <w10:wrap type="none"/>
            </v:shape>
            <v:shape style="position:absolute;left:4099;top:-2310;width:1459;height:1508" type="#_x0000_t202" id="docshape54" filled="false" stroked="false">
              <v:textbox inset="0,0,0,0">
                <w:txbxContent>
                  <w:p>
                    <w:pPr>
                      <w:spacing w:line="216" w:lineRule="auto" w:before="21"/>
                      <w:ind w:left="0" w:right="0" w:firstLine="0"/>
                      <w:jc w:val="left"/>
                      <w:rPr>
                        <w:rFonts w:ascii="Calibri" w:hAnsi="Calibri"/>
                        <w:sz w:val="22"/>
                      </w:rPr>
                    </w:pPr>
                    <w:r>
                      <w:rPr>
                        <w:rFonts w:ascii="Calibri" w:hAnsi="Calibri"/>
                        <w:color w:val="FFFFFF"/>
                        <w:spacing w:val="-2"/>
                        <w:sz w:val="22"/>
                      </w:rPr>
                      <w:t>Культура впорядкованих процесів</w:t>
                    </w:r>
                  </w:p>
                  <w:p>
                    <w:pPr>
                      <w:numPr>
                        <w:ilvl w:val="0"/>
                        <w:numId w:val="18"/>
                      </w:numPr>
                      <w:tabs>
                        <w:tab w:pos="92" w:val="left" w:leader="none"/>
                      </w:tabs>
                      <w:spacing w:before="80"/>
                      <w:ind w:left="91" w:right="0" w:hanging="92"/>
                      <w:jc w:val="left"/>
                      <w:rPr>
                        <w:rFonts w:ascii="Calibri" w:hAnsi="Calibri"/>
                        <w:sz w:val="18"/>
                      </w:rPr>
                    </w:pPr>
                    <w:r>
                      <w:rPr>
                        <w:rFonts w:ascii="Calibri" w:hAnsi="Calibri"/>
                        <w:color w:val="FFFFFF"/>
                        <w:spacing w:val="-2"/>
                        <w:sz w:val="18"/>
                      </w:rPr>
                      <w:t>Наступність</w:t>
                    </w:r>
                  </w:p>
                  <w:p>
                    <w:pPr>
                      <w:numPr>
                        <w:ilvl w:val="0"/>
                        <w:numId w:val="18"/>
                      </w:numPr>
                      <w:tabs>
                        <w:tab w:pos="92" w:val="left" w:leader="none"/>
                      </w:tabs>
                      <w:spacing w:before="10"/>
                      <w:ind w:left="91" w:right="0" w:hanging="92"/>
                      <w:jc w:val="left"/>
                      <w:rPr>
                        <w:rFonts w:ascii="Calibri" w:hAnsi="Calibri"/>
                        <w:sz w:val="18"/>
                      </w:rPr>
                    </w:pPr>
                    <w:r>
                      <w:rPr>
                        <w:rFonts w:ascii="Calibri" w:hAnsi="Calibri"/>
                        <w:color w:val="FFFFFF"/>
                        <w:spacing w:val="-2"/>
                        <w:sz w:val="18"/>
                      </w:rPr>
                      <w:t>Неперервність</w:t>
                    </w:r>
                  </w:p>
                  <w:p>
                    <w:pPr>
                      <w:numPr>
                        <w:ilvl w:val="0"/>
                        <w:numId w:val="18"/>
                      </w:numPr>
                      <w:tabs>
                        <w:tab w:pos="92" w:val="left" w:leader="none"/>
                      </w:tabs>
                      <w:spacing w:before="11"/>
                      <w:ind w:left="91" w:right="0" w:hanging="92"/>
                      <w:jc w:val="left"/>
                      <w:rPr>
                        <w:rFonts w:ascii="Calibri" w:hAnsi="Calibri"/>
                        <w:sz w:val="18"/>
                      </w:rPr>
                    </w:pPr>
                    <w:r>
                      <w:rPr>
                        <w:rFonts w:ascii="Calibri" w:hAnsi="Calibri"/>
                        <w:color w:val="FFFFFF"/>
                        <w:spacing w:val="-2"/>
                        <w:sz w:val="18"/>
                      </w:rPr>
                      <w:t>Упорядкованість</w:t>
                    </w:r>
                  </w:p>
                </w:txbxContent>
              </v:textbox>
              <w10:wrap type="none"/>
            </v:shape>
            <v:shape style="position:absolute;left:6467;top:-2310;width:1159;height:1234" type="#_x0000_t202" id="docshape55" filled="false" stroked="false">
              <v:textbox inset="0,0,0,0">
                <w:txbxContent>
                  <w:p>
                    <w:pPr>
                      <w:spacing w:line="213" w:lineRule="auto" w:before="24"/>
                      <w:ind w:left="0" w:right="0" w:firstLine="0"/>
                      <w:jc w:val="left"/>
                      <w:rPr>
                        <w:rFonts w:ascii="Calibri" w:hAnsi="Calibri"/>
                        <w:sz w:val="22"/>
                      </w:rPr>
                    </w:pPr>
                    <w:r>
                      <w:rPr>
                        <w:rFonts w:ascii="Calibri" w:hAnsi="Calibri"/>
                        <w:color w:val="FFFFFF"/>
                        <w:spacing w:val="-2"/>
                        <w:sz w:val="22"/>
                      </w:rPr>
                      <w:t>Бізнесова культура</w:t>
                    </w:r>
                  </w:p>
                  <w:p>
                    <w:pPr>
                      <w:numPr>
                        <w:ilvl w:val="0"/>
                        <w:numId w:val="19"/>
                      </w:numPr>
                      <w:tabs>
                        <w:tab w:pos="92" w:val="left" w:leader="none"/>
                      </w:tabs>
                      <w:spacing w:line="220" w:lineRule="auto" w:before="93"/>
                      <w:ind w:left="90" w:right="18" w:hanging="90"/>
                      <w:jc w:val="left"/>
                      <w:rPr>
                        <w:rFonts w:ascii="Calibri" w:hAnsi="Calibri"/>
                        <w:sz w:val="18"/>
                      </w:rPr>
                    </w:pPr>
                    <w:r>
                      <w:rPr>
                        <w:rFonts w:ascii="Calibri" w:hAnsi="Calibri"/>
                        <w:color w:val="FFFFFF"/>
                        <w:spacing w:val="-2"/>
                        <w:sz w:val="18"/>
                      </w:rPr>
                      <w:t>Максимізація</w:t>
                    </w:r>
                    <w:r>
                      <w:rPr>
                        <w:rFonts w:ascii="Calibri" w:hAnsi="Calibri"/>
                        <w:color w:val="FFFFFF"/>
                        <w:sz w:val="18"/>
                      </w:rPr>
                      <w:t> </w:t>
                    </w:r>
                    <w:r>
                      <w:rPr>
                        <w:rFonts w:ascii="Calibri" w:hAnsi="Calibri"/>
                        <w:color w:val="FFFFFF"/>
                        <w:spacing w:val="-2"/>
                        <w:sz w:val="18"/>
                      </w:rPr>
                      <w:t>результату</w:t>
                    </w:r>
                  </w:p>
                  <w:p>
                    <w:pPr>
                      <w:numPr>
                        <w:ilvl w:val="0"/>
                        <w:numId w:val="19"/>
                      </w:numPr>
                      <w:tabs>
                        <w:tab w:pos="92" w:val="left" w:leader="none"/>
                      </w:tabs>
                      <w:spacing w:before="14"/>
                      <w:ind w:left="91" w:right="0" w:hanging="92"/>
                      <w:jc w:val="left"/>
                      <w:rPr>
                        <w:rFonts w:ascii="Calibri" w:hAnsi="Calibri"/>
                        <w:sz w:val="18"/>
                      </w:rPr>
                    </w:pPr>
                    <w:r>
                      <w:rPr>
                        <w:rFonts w:ascii="Calibri" w:hAnsi="Calibri"/>
                        <w:color w:val="FFFFFF"/>
                        <w:spacing w:val="-2"/>
                        <w:sz w:val="18"/>
                      </w:rPr>
                      <w:t>Конкуренція</w:t>
                    </w:r>
                  </w:p>
                </w:txbxContent>
              </v:textbox>
              <w10:wrap type="none"/>
            </v:shape>
            <w10:wrap type="none"/>
          </v:group>
        </w:pict>
      </w:r>
      <w:r>
        <w:rPr>
          <w:spacing w:val="-2"/>
        </w:rPr>
        <w:t>Контрольованість</w:t>
      </w:r>
    </w:p>
    <w:p>
      <w:pPr>
        <w:pStyle w:val="BodyText"/>
        <w:ind w:left="0"/>
        <w:jc w:val="left"/>
        <w:rPr>
          <w:sz w:val="20"/>
        </w:rPr>
      </w:pPr>
    </w:p>
    <w:p>
      <w:pPr>
        <w:pStyle w:val="BodyText"/>
        <w:spacing w:before="10"/>
        <w:ind w:left="0"/>
        <w:jc w:val="left"/>
        <w:rPr>
          <w:sz w:val="25"/>
        </w:rPr>
      </w:pPr>
    </w:p>
    <w:p>
      <w:pPr>
        <w:pStyle w:val="BodyText"/>
        <w:spacing w:line="362" w:lineRule="auto" w:before="87"/>
        <w:ind w:left="885" w:right="3284"/>
      </w:pPr>
      <w:r>
        <w:rPr/>
        <w:t>Рис.</w:t>
      </w:r>
      <w:r>
        <w:rPr>
          <w:spacing w:val="-14"/>
        </w:rPr>
        <w:t> </w:t>
      </w:r>
      <w:r>
        <w:rPr/>
        <w:t>1.3.</w:t>
      </w:r>
      <w:r>
        <w:rPr>
          <w:spacing w:val="-14"/>
        </w:rPr>
        <w:t> </w:t>
      </w:r>
      <w:r>
        <w:rPr/>
        <w:t>Модель</w:t>
      </w:r>
      <w:r>
        <w:rPr>
          <w:spacing w:val="-14"/>
        </w:rPr>
        <w:t> </w:t>
      </w:r>
      <w:r>
        <w:rPr/>
        <w:t>організаційних</w:t>
      </w:r>
      <w:r>
        <w:rPr>
          <w:spacing w:val="-14"/>
        </w:rPr>
        <w:t> </w:t>
      </w:r>
      <w:r>
        <w:rPr/>
        <w:t>цінностей</w:t>
      </w:r>
      <w:r>
        <w:rPr>
          <w:spacing w:val="-14"/>
        </w:rPr>
        <w:t> </w:t>
      </w:r>
      <w:r>
        <w:rPr/>
        <w:t>Куїнна. Джерело: створено на основі [19]</w:t>
      </w:r>
    </w:p>
    <w:p>
      <w:pPr>
        <w:pStyle w:val="BodyText"/>
        <w:spacing w:line="360" w:lineRule="auto"/>
        <w:ind w:right="299" w:firstLine="720"/>
      </w:pPr>
      <w:r>
        <w:rPr/>
        <w:t>Модель</w:t>
      </w:r>
      <w:r>
        <w:rPr>
          <w:spacing w:val="-18"/>
        </w:rPr>
        <w:t> </w:t>
      </w:r>
      <w:r>
        <w:rPr/>
        <w:t>організаційних</w:t>
      </w:r>
      <w:r>
        <w:rPr>
          <w:spacing w:val="-17"/>
        </w:rPr>
        <w:t> </w:t>
      </w:r>
      <w:r>
        <w:rPr/>
        <w:t>цінностей</w:t>
      </w:r>
      <w:r>
        <w:rPr>
          <w:spacing w:val="-18"/>
        </w:rPr>
        <w:t> </w:t>
      </w:r>
      <w:r>
        <w:rPr/>
        <w:t>Куїнна</w:t>
      </w:r>
      <w:r>
        <w:rPr>
          <w:spacing w:val="-17"/>
        </w:rPr>
        <w:t> </w:t>
      </w:r>
      <w:r>
        <w:rPr/>
        <w:t>допомагає</w:t>
      </w:r>
      <w:r>
        <w:rPr>
          <w:spacing w:val="-18"/>
        </w:rPr>
        <w:t> </w:t>
      </w:r>
      <w:r>
        <w:rPr/>
        <w:t>керівникам</w:t>
      </w:r>
      <w:r>
        <w:rPr>
          <w:spacing w:val="-17"/>
        </w:rPr>
        <w:t> </w:t>
      </w:r>
      <w:r>
        <w:rPr/>
        <w:t>організацій </w:t>
      </w:r>
      <w:r>
        <w:rPr>
          <w:w w:val="95"/>
        </w:rPr>
        <w:t>розуміти, які цінності формують культуру їхньої організації та які цінності можуть </w:t>
      </w:r>
      <w:r>
        <w:rPr/>
        <w:t>бути найбільш ефективними для досягнення їхніх цілей. Вона може бути використана</w:t>
      </w:r>
      <w:r>
        <w:rPr>
          <w:spacing w:val="53"/>
        </w:rPr>
        <w:t>   </w:t>
      </w:r>
      <w:r>
        <w:rPr/>
        <w:t>для</w:t>
      </w:r>
      <w:r>
        <w:rPr>
          <w:spacing w:val="54"/>
        </w:rPr>
        <w:t>   </w:t>
      </w:r>
      <w:r>
        <w:rPr/>
        <w:t>покращення</w:t>
      </w:r>
      <w:r>
        <w:rPr>
          <w:spacing w:val="54"/>
        </w:rPr>
        <w:t>   </w:t>
      </w:r>
      <w:r>
        <w:rPr/>
        <w:t>комунікації</w:t>
      </w:r>
      <w:r>
        <w:rPr>
          <w:spacing w:val="54"/>
        </w:rPr>
        <w:t>   </w:t>
      </w:r>
      <w:r>
        <w:rPr/>
        <w:t>та</w:t>
      </w:r>
      <w:r>
        <w:rPr>
          <w:spacing w:val="54"/>
        </w:rPr>
        <w:t>   </w:t>
      </w:r>
      <w:r>
        <w:rPr/>
        <w:t>взаєморозуміння</w:t>
      </w:r>
      <w:r>
        <w:rPr>
          <w:spacing w:val="54"/>
        </w:rPr>
        <w:t>   </w:t>
      </w:r>
      <w:r>
        <w:rPr>
          <w:spacing w:val="-5"/>
        </w:rPr>
        <w:t>між</w:t>
      </w:r>
    </w:p>
    <w:p>
      <w:pPr>
        <w:spacing w:after="0" w:line="360" w:lineRule="auto"/>
        <w:sectPr>
          <w:type w:val="continuous"/>
          <w:pgSz w:w="11900" w:h="16840"/>
          <w:pgMar w:header="732" w:footer="0" w:top="1380" w:bottom="280" w:left="920" w:right="760"/>
        </w:sectPr>
      </w:pPr>
    </w:p>
    <w:p>
      <w:pPr>
        <w:pStyle w:val="BodyText"/>
        <w:spacing w:line="360" w:lineRule="auto" w:before="76"/>
        <w:ind w:right="299"/>
      </w:pPr>
      <w:r>
        <w:rPr/>
        <w:t>співробітниками, для формування ефективних команд та підвищення мотивації працівників. Крім того, модель організаційних цінностей Куїнна може бути використана як інструмент для побудови стратегії організації та управління </w:t>
      </w:r>
      <w:r>
        <w:rPr>
          <w:spacing w:val="-2"/>
        </w:rPr>
        <w:t>змінами.</w:t>
      </w:r>
    </w:p>
    <w:p>
      <w:pPr>
        <w:pStyle w:val="ListParagraph"/>
        <w:numPr>
          <w:ilvl w:val="0"/>
          <w:numId w:val="15"/>
        </w:numPr>
        <w:tabs>
          <w:tab w:pos="1164" w:val="left" w:leader="none"/>
        </w:tabs>
        <w:spacing w:line="360" w:lineRule="auto" w:before="0" w:after="0"/>
        <w:ind w:left="165" w:right="299" w:firstLine="720"/>
        <w:jc w:val="both"/>
        <w:rPr>
          <w:sz w:val="28"/>
        </w:rPr>
      </w:pPr>
      <w:r>
        <w:rPr>
          <w:sz w:val="28"/>
        </w:rPr>
        <w:t>Стратегічний</w:t>
      </w:r>
      <w:r>
        <w:rPr>
          <w:spacing w:val="-10"/>
          <w:sz w:val="28"/>
        </w:rPr>
        <w:t> </w:t>
      </w:r>
      <w:r>
        <w:rPr>
          <w:sz w:val="28"/>
        </w:rPr>
        <w:t>підхід</w:t>
      </w:r>
      <w:r>
        <w:rPr>
          <w:spacing w:val="-10"/>
          <w:sz w:val="28"/>
        </w:rPr>
        <w:t> </w:t>
      </w:r>
      <w:r>
        <w:rPr>
          <w:sz w:val="28"/>
        </w:rPr>
        <w:t>до</w:t>
      </w:r>
      <w:r>
        <w:rPr>
          <w:spacing w:val="-10"/>
          <w:sz w:val="28"/>
        </w:rPr>
        <w:t> </w:t>
      </w:r>
      <w:r>
        <w:rPr>
          <w:sz w:val="28"/>
        </w:rPr>
        <w:t>управління</w:t>
      </w:r>
      <w:r>
        <w:rPr>
          <w:spacing w:val="-10"/>
          <w:sz w:val="28"/>
        </w:rPr>
        <w:t> </w:t>
      </w:r>
      <w:r>
        <w:rPr>
          <w:sz w:val="28"/>
        </w:rPr>
        <w:t>змінами.</w:t>
      </w:r>
      <w:r>
        <w:rPr>
          <w:spacing w:val="-10"/>
          <w:sz w:val="28"/>
        </w:rPr>
        <w:t> </w:t>
      </w:r>
      <w:r>
        <w:rPr>
          <w:sz w:val="28"/>
        </w:rPr>
        <w:t>Цей</w:t>
      </w:r>
      <w:r>
        <w:rPr>
          <w:spacing w:val="-10"/>
          <w:sz w:val="28"/>
        </w:rPr>
        <w:t> </w:t>
      </w:r>
      <w:r>
        <w:rPr>
          <w:sz w:val="28"/>
        </w:rPr>
        <w:t>підхід</w:t>
      </w:r>
      <w:r>
        <w:rPr>
          <w:spacing w:val="-10"/>
          <w:sz w:val="28"/>
        </w:rPr>
        <w:t> </w:t>
      </w:r>
      <w:r>
        <w:rPr>
          <w:sz w:val="28"/>
        </w:rPr>
        <w:t>визначає</w:t>
      </w:r>
      <w:r>
        <w:rPr>
          <w:spacing w:val="-10"/>
          <w:sz w:val="28"/>
        </w:rPr>
        <w:t> </w:t>
      </w:r>
      <w:r>
        <w:rPr>
          <w:sz w:val="28"/>
        </w:rPr>
        <w:t>зміни</w:t>
      </w:r>
      <w:r>
        <w:rPr>
          <w:spacing w:val="-10"/>
          <w:sz w:val="28"/>
        </w:rPr>
        <w:t> </w:t>
      </w:r>
      <w:r>
        <w:rPr>
          <w:sz w:val="28"/>
        </w:rPr>
        <w:t>як стратегічний процес, спрямований на досягнення стратегічних цілей організації. Зміни розглядаються як активний інструмент для адаптації організації до змін в зовнішньому середовищі та реалізації конкурентних переваг. У цьому підході зміни розглядаються як систематичний процес, який планується, реалізується та контролюється</w:t>
      </w:r>
      <w:r>
        <w:rPr>
          <w:spacing w:val="80"/>
          <w:sz w:val="28"/>
        </w:rPr>
        <w:t> </w:t>
      </w:r>
      <w:r>
        <w:rPr>
          <w:sz w:val="28"/>
        </w:rPr>
        <w:t>для</w:t>
      </w:r>
      <w:r>
        <w:rPr>
          <w:spacing w:val="80"/>
          <w:sz w:val="28"/>
        </w:rPr>
        <w:t> </w:t>
      </w:r>
      <w:r>
        <w:rPr>
          <w:sz w:val="28"/>
        </w:rPr>
        <w:t>досягнення</w:t>
      </w:r>
      <w:r>
        <w:rPr>
          <w:spacing w:val="80"/>
          <w:sz w:val="28"/>
        </w:rPr>
        <w:t> </w:t>
      </w:r>
      <w:r>
        <w:rPr>
          <w:sz w:val="28"/>
        </w:rPr>
        <w:t>стратегічних</w:t>
      </w:r>
      <w:r>
        <w:rPr>
          <w:spacing w:val="80"/>
          <w:sz w:val="28"/>
        </w:rPr>
        <w:t> </w:t>
      </w:r>
      <w:r>
        <w:rPr>
          <w:sz w:val="28"/>
        </w:rPr>
        <w:t>цілей.</w:t>
      </w:r>
      <w:r>
        <w:rPr>
          <w:spacing w:val="80"/>
          <w:sz w:val="28"/>
        </w:rPr>
        <w:t> </w:t>
      </w:r>
      <w:r>
        <w:rPr>
          <w:sz w:val="28"/>
        </w:rPr>
        <w:t>У</w:t>
      </w:r>
      <w:r>
        <w:rPr>
          <w:spacing w:val="80"/>
          <w:sz w:val="28"/>
        </w:rPr>
        <w:t> </w:t>
      </w:r>
      <w:r>
        <w:rPr>
          <w:sz w:val="28"/>
        </w:rPr>
        <w:t>межах</w:t>
      </w:r>
      <w:r>
        <w:rPr>
          <w:spacing w:val="80"/>
          <w:sz w:val="28"/>
        </w:rPr>
        <w:t> </w:t>
      </w:r>
      <w:r>
        <w:rPr>
          <w:sz w:val="28"/>
        </w:rPr>
        <w:t>цього</w:t>
      </w:r>
      <w:r>
        <w:rPr>
          <w:spacing w:val="80"/>
          <w:sz w:val="28"/>
        </w:rPr>
        <w:t> </w:t>
      </w:r>
      <w:r>
        <w:rPr>
          <w:sz w:val="28"/>
        </w:rPr>
        <w:t>підходу Р. Каплан та Д. Нортон розробили стратегічні карти змін.</w:t>
      </w:r>
    </w:p>
    <w:p>
      <w:pPr>
        <w:pStyle w:val="BodyText"/>
        <w:spacing w:line="360" w:lineRule="auto" w:before="1"/>
        <w:ind w:right="301" w:firstLine="720"/>
      </w:pPr>
      <w:r>
        <w:rPr>
          <w:spacing w:val="-2"/>
        </w:rPr>
        <w:t>Ці</w:t>
      </w:r>
      <w:r>
        <w:rPr>
          <w:spacing w:val="-16"/>
        </w:rPr>
        <w:t> </w:t>
      </w:r>
      <w:r>
        <w:rPr>
          <w:spacing w:val="-2"/>
        </w:rPr>
        <w:t>підходи</w:t>
      </w:r>
      <w:r>
        <w:rPr>
          <w:spacing w:val="-15"/>
        </w:rPr>
        <w:t> </w:t>
      </w:r>
      <w:r>
        <w:rPr>
          <w:spacing w:val="-2"/>
        </w:rPr>
        <w:t>можуть</w:t>
      </w:r>
      <w:r>
        <w:rPr>
          <w:spacing w:val="-16"/>
        </w:rPr>
        <w:t> </w:t>
      </w:r>
      <w:r>
        <w:rPr>
          <w:spacing w:val="-2"/>
        </w:rPr>
        <w:t>використовуватись</w:t>
      </w:r>
      <w:r>
        <w:rPr>
          <w:spacing w:val="-15"/>
        </w:rPr>
        <w:t> </w:t>
      </w:r>
      <w:r>
        <w:rPr>
          <w:spacing w:val="-2"/>
        </w:rPr>
        <w:t>окремо</w:t>
      </w:r>
      <w:r>
        <w:rPr>
          <w:spacing w:val="-16"/>
        </w:rPr>
        <w:t> </w:t>
      </w:r>
      <w:r>
        <w:rPr>
          <w:spacing w:val="-2"/>
        </w:rPr>
        <w:t>або</w:t>
      </w:r>
      <w:r>
        <w:rPr>
          <w:spacing w:val="-15"/>
        </w:rPr>
        <w:t> </w:t>
      </w:r>
      <w:r>
        <w:rPr>
          <w:spacing w:val="-2"/>
        </w:rPr>
        <w:t>комбінуватись</w:t>
      </w:r>
      <w:r>
        <w:rPr>
          <w:spacing w:val="-16"/>
        </w:rPr>
        <w:t> </w:t>
      </w:r>
      <w:r>
        <w:rPr>
          <w:spacing w:val="-2"/>
        </w:rPr>
        <w:t>для</w:t>
      </w:r>
      <w:r>
        <w:rPr>
          <w:spacing w:val="-15"/>
        </w:rPr>
        <w:t> </w:t>
      </w:r>
      <w:r>
        <w:rPr>
          <w:spacing w:val="-2"/>
        </w:rPr>
        <w:t>аналізу </w:t>
      </w:r>
      <w:r>
        <w:rPr/>
        <w:t>та впровадження організаційних змін. Вибір підходу залежить від конкретних потреб та контексту організації.</w:t>
      </w:r>
    </w:p>
    <w:p>
      <w:pPr>
        <w:pStyle w:val="BodyText"/>
        <w:spacing w:before="10"/>
        <w:ind w:left="0"/>
        <w:jc w:val="left"/>
        <w:rPr>
          <w:sz w:val="41"/>
        </w:rPr>
      </w:pPr>
    </w:p>
    <w:p>
      <w:pPr>
        <w:pStyle w:val="Heading2"/>
        <w:numPr>
          <w:ilvl w:val="1"/>
          <w:numId w:val="5"/>
        </w:numPr>
        <w:tabs>
          <w:tab w:pos="2395" w:val="left" w:leader="none"/>
        </w:tabs>
        <w:spacing w:line="240" w:lineRule="auto" w:before="0" w:after="0"/>
        <w:ind w:left="2394" w:right="0" w:hanging="433"/>
        <w:jc w:val="both"/>
      </w:pPr>
      <w:bookmarkStart w:name="_TOC_250008" w:id="5"/>
      <w:r>
        <w:rPr>
          <w:spacing w:val="-2"/>
        </w:rPr>
        <w:t>Основні</w:t>
      </w:r>
      <w:r>
        <w:rPr>
          <w:spacing w:val="1"/>
        </w:rPr>
        <w:t> </w:t>
      </w:r>
      <w:r>
        <w:rPr>
          <w:spacing w:val="-2"/>
        </w:rPr>
        <w:t>різновиди</w:t>
      </w:r>
      <w:r>
        <w:rPr>
          <w:spacing w:val="2"/>
        </w:rPr>
        <w:t> </w:t>
      </w:r>
      <w:r>
        <w:rPr>
          <w:spacing w:val="-2"/>
        </w:rPr>
        <w:t>організаційних</w:t>
      </w:r>
      <w:r>
        <w:rPr>
          <w:spacing w:val="1"/>
        </w:rPr>
        <w:t> </w:t>
      </w:r>
      <w:bookmarkEnd w:id="5"/>
      <w:r>
        <w:rPr>
          <w:spacing w:val="-4"/>
        </w:rPr>
        <w:t>змін</w:t>
      </w:r>
    </w:p>
    <w:p>
      <w:pPr>
        <w:pStyle w:val="BodyText"/>
        <w:spacing w:line="360" w:lineRule="auto" w:before="163"/>
        <w:ind w:right="297" w:firstLine="720"/>
      </w:pPr>
      <w:r>
        <w:rPr/>
        <w:t>Оскільки</w:t>
      </w:r>
      <w:r>
        <w:rPr>
          <w:spacing w:val="-18"/>
        </w:rPr>
        <w:t> </w:t>
      </w:r>
      <w:r>
        <w:rPr/>
        <w:t>середовище</w:t>
      </w:r>
      <w:r>
        <w:rPr>
          <w:spacing w:val="-17"/>
        </w:rPr>
        <w:t> </w:t>
      </w:r>
      <w:r>
        <w:rPr/>
        <w:t>організаційних</w:t>
      </w:r>
      <w:r>
        <w:rPr>
          <w:spacing w:val="-18"/>
        </w:rPr>
        <w:t> </w:t>
      </w:r>
      <w:r>
        <w:rPr/>
        <w:t>змін</w:t>
      </w:r>
      <w:r>
        <w:rPr>
          <w:spacing w:val="-17"/>
        </w:rPr>
        <w:t> </w:t>
      </w:r>
      <w:r>
        <w:rPr/>
        <w:t>все</w:t>
      </w:r>
      <w:r>
        <w:rPr>
          <w:spacing w:val="-18"/>
        </w:rPr>
        <w:t> </w:t>
      </w:r>
      <w:r>
        <w:rPr/>
        <w:t>ще</w:t>
      </w:r>
      <w:r>
        <w:rPr>
          <w:spacing w:val="-17"/>
        </w:rPr>
        <w:t> </w:t>
      </w:r>
      <w:r>
        <w:rPr/>
        <w:t>розвивається,</w:t>
      </w:r>
      <w:r>
        <w:rPr>
          <w:spacing w:val="-18"/>
        </w:rPr>
        <w:t> </w:t>
      </w:r>
      <w:r>
        <w:rPr/>
        <w:t>наразі</w:t>
      </w:r>
      <w:r>
        <w:rPr>
          <w:spacing w:val="-17"/>
        </w:rPr>
        <w:t> </w:t>
      </w:r>
      <w:r>
        <w:rPr/>
        <w:t>немає єдиної, чіткої класифікація організаційних змін. Розумі з тим, зрозуміло, що оскільки компоненти організації є різними, функціонують на основі різних правил, то зміни, які стосуються організаційних компонентів також можуть протікати</w:t>
      </w:r>
      <w:r>
        <w:rPr>
          <w:spacing w:val="-16"/>
        </w:rPr>
        <w:t> </w:t>
      </w:r>
      <w:r>
        <w:rPr/>
        <w:t>по-різному.</w:t>
      </w:r>
      <w:r>
        <w:rPr>
          <w:spacing w:val="-17"/>
        </w:rPr>
        <w:t> </w:t>
      </w:r>
      <w:r>
        <w:rPr/>
        <w:t>Відповідно</w:t>
      </w:r>
      <w:r>
        <w:rPr>
          <w:spacing w:val="-16"/>
        </w:rPr>
        <w:t> </w:t>
      </w:r>
      <w:r>
        <w:rPr/>
        <w:t>виникає</w:t>
      </w:r>
      <w:r>
        <w:rPr>
          <w:spacing w:val="-16"/>
        </w:rPr>
        <w:t> </w:t>
      </w:r>
      <w:r>
        <w:rPr/>
        <w:t>потреба</w:t>
      </w:r>
      <w:r>
        <w:rPr>
          <w:spacing w:val="-16"/>
        </w:rPr>
        <w:t> </w:t>
      </w:r>
      <w:r>
        <w:rPr/>
        <w:t>у</w:t>
      </w:r>
      <w:r>
        <w:rPr>
          <w:spacing w:val="-16"/>
        </w:rPr>
        <w:t> </w:t>
      </w:r>
      <w:r>
        <w:rPr/>
        <w:t>тому,</w:t>
      </w:r>
      <w:r>
        <w:rPr>
          <w:spacing w:val="-17"/>
        </w:rPr>
        <w:t> </w:t>
      </w:r>
      <w:r>
        <w:rPr/>
        <w:t>щоб</w:t>
      </w:r>
      <w:r>
        <w:rPr>
          <w:spacing w:val="-16"/>
        </w:rPr>
        <w:t> </w:t>
      </w:r>
      <w:r>
        <w:rPr/>
        <w:t>визначити</w:t>
      </w:r>
      <w:r>
        <w:rPr>
          <w:spacing w:val="-16"/>
        </w:rPr>
        <w:t> </w:t>
      </w:r>
      <w:r>
        <w:rPr/>
        <w:t>основні типи змін, які, у свою чергу, відрізнялися би характером протікання, та, відповідно, потребували би різних інструментів управління змінами, або їхнього різного налаштування.</w:t>
      </w:r>
    </w:p>
    <w:p>
      <w:pPr>
        <w:pStyle w:val="BodyText"/>
        <w:spacing w:line="360" w:lineRule="auto"/>
        <w:ind w:right="296" w:firstLine="720"/>
      </w:pPr>
      <w:r>
        <w:rPr/>
        <w:t>Індивідуальність, особливість будь-якої організації визначається її місією, баченням, стратегією; організаційною структурою; процесами функціонування; Індивідуальність, особливість будь-якої організації визначається її місією, баченням, стратегією; організаційною структурою; процесами функціонування; організаційною</w:t>
      </w:r>
      <w:r>
        <w:rPr>
          <w:spacing w:val="-4"/>
        </w:rPr>
        <w:t> </w:t>
      </w:r>
      <w:r>
        <w:rPr/>
        <w:t>культурою</w:t>
      </w:r>
      <w:r>
        <w:rPr>
          <w:spacing w:val="-4"/>
        </w:rPr>
        <w:t> </w:t>
      </w:r>
      <w:r>
        <w:rPr/>
        <w:t>та</w:t>
      </w:r>
      <w:r>
        <w:rPr>
          <w:spacing w:val="-5"/>
        </w:rPr>
        <w:t> </w:t>
      </w:r>
      <w:r>
        <w:rPr/>
        <w:t>людьми.</w:t>
      </w:r>
      <w:r>
        <w:rPr>
          <w:spacing w:val="-5"/>
        </w:rPr>
        <w:t> </w:t>
      </w:r>
      <w:r>
        <w:rPr/>
        <w:t>Відповідно,</w:t>
      </w:r>
      <w:r>
        <w:rPr>
          <w:spacing w:val="-5"/>
        </w:rPr>
        <w:t> </w:t>
      </w:r>
      <w:r>
        <w:rPr/>
        <w:t>можна</w:t>
      </w:r>
      <w:r>
        <w:rPr>
          <w:spacing w:val="-5"/>
        </w:rPr>
        <w:t> </w:t>
      </w:r>
      <w:r>
        <w:rPr/>
        <w:t>виділити</w:t>
      </w:r>
      <w:r>
        <w:rPr>
          <w:spacing w:val="-5"/>
        </w:rPr>
        <w:t> </w:t>
      </w:r>
      <w:r>
        <w:rPr/>
        <w:t>організаційні</w:t>
      </w:r>
    </w:p>
    <w:p>
      <w:pPr>
        <w:spacing w:after="0" w:line="360" w:lineRule="auto"/>
        <w:sectPr>
          <w:pgSz w:w="11900" w:h="16840"/>
          <w:pgMar w:header="732" w:footer="0" w:top="1360" w:bottom="280" w:left="920" w:right="760"/>
        </w:sectPr>
      </w:pPr>
    </w:p>
    <w:p>
      <w:pPr>
        <w:pStyle w:val="BodyText"/>
        <w:spacing w:line="362" w:lineRule="auto" w:before="76"/>
        <w:ind w:right="301"/>
      </w:pPr>
      <w:r>
        <w:rPr/>
        <w:t>зміни, які стосуються цих компонентів організації. Відповідно до цього, виділяють наступні типи організаційних змін.</w:t>
      </w:r>
    </w:p>
    <w:p>
      <w:pPr>
        <w:pStyle w:val="ListParagraph"/>
        <w:numPr>
          <w:ilvl w:val="0"/>
          <w:numId w:val="20"/>
        </w:numPr>
        <w:tabs>
          <w:tab w:pos="886" w:val="left" w:leader="none"/>
        </w:tabs>
        <w:spacing w:line="360" w:lineRule="auto" w:before="0" w:after="0"/>
        <w:ind w:left="885" w:right="300" w:hanging="360"/>
        <w:jc w:val="both"/>
        <w:rPr>
          <w:sz w:val="28"/>
        </w:rPr>
      </w:pPr>
      <w:r>
        <w:rPr>
          <w:sz w:val="28"/>
        </w:rPr>
        <w:t>Структурні</w:t>
      </w:r>
      <w:r>
        <w:rPr>
          <w:spacing w:val="-12"/>
          <w:sz w:val="28"/>
        </w:rPr>
        <w:t> </w:t>
      </w:r>
      <w:r>
        <w:rPr>
          <w:sz w:val="28"/>
        </w:rPr>
        <w:t>зміни.</w:t>
      </w:r>
      <w:r>
        <w:rPr>
          <w:spacing w:val="-12"/>
          <w:sz w:val="28"/>
        </w:rPr>
        <w:t> </w:t>
      </w:r>
      <w:r>
        <w:rPr>
          <w:sz w:val="28"/>
        </w:rPr>
        <w:t>Це</w:t>
      </w:r>
      <w:r>
        <w:rPr>
          <w:spacing w:val="-12"/>
          <w:sz w:val="28"/>
        </w:rPr>
        <w:t> </w:t>
      </w:r>
      <w:r>
        <w:rPr>
          <w:sz w:val="28"/>
        </w:rPr>
        <w:t>зміни,</w:t>
      </w:r>
      <w:r>
        <w:rPr>
          <w:spacing w:val="-12"/>
          <w:sz w:val="28"/>
        </w:rPr>
        <w:t> </w:t>
      </w:r>
      <w:r>
        <w:rPr>
          <w:sz w:val="28"/>
        </w:rPr>
        <w:t>пов'язані</w:t>
      </w:r>
      <w:r>
        <w:rPr>
          <w:spacing w:val="-12"/>
          <w:sz w:val="28"/>
        </w:rPr>
        <w:t> </w:t>
      </w:r>
      <w:r>
        <w:rPr>
          <w:sz w:val="28"/>
        </w:rPr>
        <w:t>з</w:t>
      </w:r>
      <w:r>
        <w:rPr>
          <w:spacing w:val="-12"/>
          <w:sz w:val="28"/>
        </w:rPr>
        <w:t> </w:t>
      </w:r>
      <w:r>
        <w:rPr>
          <w:sz w:val="28"/>
        </w:rPr>
        <w:t>організаційною</w:t>
      </w:r>
      <w:r>
        <w:rPr>
          <w:spacing w:val="-12"/>
          <w:sz w:val="28"/>
        </w:rPr>
        <w:t> </w:t>
      </w:r>
      <w:r>
        <w:rPr>
          <w:sz w:val="28"/>
        </w:rPr>
        <w:t>структурою,</w:t>
      </w:r>
      <w:r>
        <w:rPr>
          <w:spacing w:val="-12"/>
          <w:sz w:val="28"/>
        </w:rPr>
        <w:t> </w:t>
      </w:r>
      <w:r>
        <w:rPr>
          <w:sz w:val="28"/>
        </w:rPr>
        <w:t>такими як реорганізація підрозділів, перерозподіл влади і відповідальності, зміна організаційних рівнів тощо. Метою таких змін може бути покращення комунікації, збільшення ефективності та гнучкості організації.</w:t>
      </w:r>
    </w:p>
    <w:p>
      <w:pPr>
        <w:pStyle w:val="ListParagraph"/>
        <w:numPr>
          <w:ilvl w:val="0"/>
          <w:numId w:val="20"/>
        </w:numPr>
        <w:tabs>
          <w:tab w:pos="886" w:val="left" w:leader="none"/>
        </w:tabs>
        <w:spacing w:line="360" w:lineRule="auto" w:before="0" w:after="0"/>
        <w:ind w:left="885" w:right="300" w:hanging="360"/>
        <w:jc w:val="both"/>
        <w:rPr>
          <w:sz w:val="28"/>
        </w:rPr>
      </w:pPr>
      <w:r>
        <w:rPr>
          <w:sz w:val="28"/>
        </w:rPr>
        <w:t>Культурні зміни. Це зміни, спрямовані на зміну організаційної культури, цінностей, норм і практик. Вони можуть включати розробку нових цінностей, зміну способів взаємодії і співпраці між співробітниками, а </w:t>
      </w:r>
      <w:r>
        <w:rPr>
          <w:spacing w:val="-2"/>
          <w:sz w:val="28"/>
        </w:rPr>
        <w:t>також</w:t>
      </w:r>
      <w:r>
        <w:rPr>
          <w:spacing w:val="-16"/>
          <w:sz w:val="28"/>
        </w:rPr>
        <w:t> </w:t>
      </w:r>
      <w:r>
        <w:rPr>
          <w:spacing w:val="-2"/>
          <w:sz w:val="28"/>
        </w:rPr>
        <w:t>створення</w:t>
      </w:r>
      <w:r>
        <w:rPr>
          <w:spacing w:val="-15"/>
          <w:sz w:val="28"/>
        </w:rPr>
        <w:t> </w:t>
      </w:r>
      <w:r>
        <w:rPr>
          <w:spacing w:val="-2"/>
          <w:sz w:val="28"/>
        </w:rPr>
        <w:t>нових</w:t>
      </w:r>
      <w:r>
        <w:rPr>
          <w:spacing w:val="-16"/>
          <w:sz w:val="28"/>
        </w:rPr>
        <w:t> </w:t>
      </w:r>
      <w:r>
        <w:rPr>
          <w:spacing w:val="-2"/>
          <w:sz w:val="28"/>
        </w:rPr>
        <w:t>культурних</w:t>
      </w:r>
      <w:r>
        <w:rPr>
          <w:spacing w:val="-15"/>
          <w:sz w:val="28"/>
        </w:rPr>
        <w:t> </w:t>
      </w:r>
      <w:r>
        <w:rPr>
          <w:spacing w:val="-2"/>
          <w:sz w:val="28"/>
        </w:rPr>
        <w:t>норм.</w:t>
      </w:r>
      <w:r>
        <w:rPr>
          <w:spacing w:val="-16"/>
          <w:sz w:val="28"/>
        </w:rPr>
        <w:t> </w:t>
      </w:r>
      <w:r>
        <w:rPr>
          <w:spacing w:val="-2"/>
          <w:sz w:val="28"/>
        </w:rPr>
        <w:t>Метою</w:t>
      </w:r>
      <w:r>
        <w:rPr>
          <w:spacing w:val="-15"/>
          <w:sz w:val="28"/>
        </w:rPr>
        <w:t> </w:t>
      </w:r>
      <w:r>
        <w:rPr>
          <w:spacing w:val="-2"/>
          <w:sz w:val="28"/>
        </w:rPr>
        <w:t>культурних</w:t>
      </w:r>
      <w:r>
        <w:rPr>
          <w:spacing w:val="-16"/>
          <w:sz w:val="28"/>
        </w:rPr>
        <w:t> </w:t>
      </w:r>
      <w:r>
        <w:rPr>
          <w:spacing w:val="-2"/>
          <w:sz w:val="28"/>
        </w:rPr>
        <w:t>змін</w:t>
      </w:r>
      <w:r>
        <w:rPr>
          <w:spacing w:val="-15"/>
          <w:sz w:val="28"/>
        </w:rPr>
        <w:t> </w:t>
      </w:r>
      <w:r>
        <w:rPr>
          <w:spacing w:val="-2"/>
          <w:sz w:val="28"/>
        </w:rPr>
        <w:t>може</w:t>
      </w:r>
      <w:r>
        <w:rPr>
          <w:spacing w:val="-16"/>
          <w:sz w:val="28"/>
        </w:rPr>
        <w:t> </w:t>
      </w:r>
      <w:r>
        <w:rPr>
          <w:spacing w:val="-2"/>
          <w:sz w:val="28"/>
        </w:rPr>
        <w:t>бути </w:t>
      </w:r>
      <w:r>
        <w:rPr>
          <w:sz w:val="28"/>
        </w:rPr>
        <w:t>підвищення етичної свідомості, зміна стилю керівництва або створення інноваційної культури.</w:t>
      </w:r>
    </w:p>
    <w:p>
      <w:pPr>
        <w:pStyle w:val="ListParagraph"/>
        <w:numPr>
          <w:ilvl w:val="0"/>
          <w:numId w:val="20"/>
        </w:numPr>
        <w:tabs>
          <w:tab w:pos="886" w:val="left" w:leader="none"/>
        </w:tabs>
        <w:spacing w:line="360" w:lineRule="auto" w:before="0" w:after="0"/>
        <w:ind w:left="885" w:right="299" w:hanging="360"/>
        <w:jc w:val="both"/>
        <w:rPr>
          <w:sz w:val="28"/>
        </w:rPr>
      </w:pPr>
      <w:r>
        <w:rPr>
          <w:sz w:val="28"/>
        </w:rPr>
        <w:t>Технологічні</w:t>
      </w:r>
      <w:r>
        <w:rPr>
          <w:spacing w:val="-9"/>
          <w:sz w:val="28"/>
        </w:rPr>
        <w:t> </w:t>
      </w:r>
      <w:r>
        <w:rPr>
          <w:sz w:val="28"/>
        </w:rPr>
        <w:t>зміни.</w:t>
      </w:r>
      <w:r>
        <w:rPr>
          <w:spacing w:val="-9"/>
          <w:sz w:val="28"/>
        </w:rPr>
        <w:t> </w:t>
      </w:r>
      <w:r>
        <w:rPr>
          <w:sz w:val="28"/>
        </w:rPr>
        <w:t>Це</w:t>
      </w:r>
      <w:r>
        <w:rPr>
          <w:spacing w:val="-9"/>
          <w:sz w:val="28"/>
        </w:rPr>
        <w:t> </w:t>
      </w:r>
      <w:r>
        <w:rPr>
          <w:sz w:val="28"/>
        </w:rPr>
        <w:t>зміни,</w:t>
      </w:r>
      <w:r>
        <w:rPr>
          <w:spacing w:val="-9"/>
          <w:sz w:val="28"/>
        </w:rPr>
        <w:t> </w:t>
      </w:r>
      <w:r>
        <w:rPr>
          <w:sz w:val="28"/>
        </w:rPr>
        <w:t>пов'язані</w:t>
      </w:r>
      <w:r>
        <w:rPr>
          <w:spacing w:val="-9"/>
          <w:sz w:val="28"/>
        </w:rPr>
        <w:t> </w:t>
      </w:r>
      <w:r>
        <w:rPr>
          <w:sz w:val="28"/>
        </w:rPr>
        <w:t>з</w:t>
      </w:r>
      <w:r>
        <w:rPr>
          <w:spacing w:val="-9"/>
          <w:sz w:val="28"/>
        </w:rPr>
        <w:t> </w:t>
      </w:r>
      <w:r>
        <w:rPr>
          <w:sz w:val="28"/>
        </w:rPr>
        <w:t>впровадженням</w:t>
      </w:r>
      <w:r>
        <w:rPr>
          <w:spacing w:val="-8"/>
          <w:sz w:val="28"/>
        </w:rPr>
        <w:t> </w:t>
      </w:r>
      <w:r>
        <w:rPr>
          <w:sz w:val="28"/>
        </w:rPr>
        <w:t>нових</w:t>
      </w:r>
      <w:r>
        <w:rPr>
          <w:spacing w:val="-8"/>
          <w:sz w:val="28"/>
        </w:rPr>
        <w:t> </w:t>
      </w:r>
      <w:r>
        <w:rPr>
          <w:sz w:val="28"/>
        </w:rPr>
        <w:t>технологій, систем інформаційної технології, автоматизацією процесів тощо. Технологічні зміни можуть призводити до перетворень у способах виробництва, обробки інформації, комунікації та взаємодії з клієнтами.</w:t>
      </w:r>
    </w:p>
    <w:p>
      <w:pPr>
        <w:pStyle w:val="ListParagraph"/>
        <w:numPr>
          <w:ilvl w:val="0"/>
          <w:numId w:val="20"/>
        </w:numPr>
        <w:tabs>
          <w:tab w:pos="886" w:val="left" w:leader="none"/>
        </w:tabs>
        <w:spacing w:line="360" w:lineRule="auto" w:before="0" w:after="0"/>
        <w:ind w:left="885" w:right="300" w:hanging="360"/>
        <w:jc w:val="both"/>
        <w:rPr>
          <w:sz w:val="28"/>
        </w:rPr>
      </w:pPr>
      <w:r>
        <w:rPr>
          <w:sz w:val="28"/>
        </w:rPr>
        <w:t>Зміни в процесах та процедурах. Це зміни, спрямовані на перегляд і оптимізацію організаційних процесів та процедур. Метою є покращення ефективності, зменшення затрат, спрощення робочих процесів, впровадження стандартів якості та інші поліпшення.</w:t>
      </w:r>
    </w:p>
    <w:p>
      <w:pPr>
        <w:pStyle w:val="ListParagraph"/>
        <w:numPr>
          <w:ilvl w:val="0"/>
          <w:numId w:val="20"/>
        </w:numPr>
        <w:tabs>
          <w:tab w:pos="886" w:val="left" w:leader="none"/>
        </w:tabs>
        <w:spacing w:line="360" w:lineRule="auto" w:before="0" w:after="0"/>
        <w:ind w:left="885" w:right="301" w:hanging="360"/>
        <w:jc w:val="both"/>
        <w:rPr>
          <w:sz w:val="28"/>
        </w:rPr>
      </w:pPr>
      <w:r>
        <w:rPr>
          <w:sz w:val="28"/>
        </w:rPr>
        <w:t>Стратегічні зміни. Це зміни, пов'язані з переглядом стратегії організації, напрямків розвитку, бізнес-моделей тощо. Стратегічні зміни можуть включати перехід до нових ринків, зміну цільової аудиторії, розширення асортименту продукції або переорієнтацію бізнесу.</w:t>
      </w:r>
    </w:p>
    <w:p>
      <w:pPr>
        <w:pStyle w:val="BodyText"/>
        <w:spacing w:line="360" w:lineRule="auto"/>
        <w:ind w:right="299" w:firstLine="720"/>
      </w:pPr>
      <w:r>
        <w:rPr>
          <w:spacing w:val="-2"/>
        </w:rPr>
        <w:t>У</w:t>
      </w:r>
      <w:r>
        <w:rPr>
          <w:spacing w:val="-8"/>
        </w:rPr>
        <w:t> </w:t>
      </w:r>
      <w:r>
        <w:rPr>
          <w:spacing w:val="-2"/>
        </w:rPr>
        <w:t>кожному</w:t>
      </w:r>
      <w:r>
        <w:rPr>
          <w:spacing w:val="-8"/>
        </w:rPr>
        <w:t> </w:t>
      </w:r>
      <w:r>
        <w:rPr>
          <w:spacing w:val="-2"/>
        </w:rPr>
        <w:t>з</w:t>
      </w:r>
      <w:r>
        <w:rPr>
          <w:spacing w:val="-8"/>
        </w:rPr>
        <w:t> </w:t>
      </w:r>
      <w:r>
        <w:rPr>
          <w:spacing w:val="-2"/>
        </w:rPr>
        <w:t>наведених</w:t>
      </w:r>
      <w:r>
        <w:rPr>
          <w:spacing w:val="-8"/>
        </w:rPr>
        <w:t> </w:t>
      </w:r>
      <w:r>
        <w:rPr>
          <w:spacing w:val="-2"/>
        </w:rPr>
        <w:t>вище</w:t>
      </w:r>
      <w:r>
        <w:rPr>
          <w:spacing w:val="-8"/>
        </w:rPr>
        <w:t> </w:t>
      </w:r>
      <w:r>
        <w:rPr>
          <w:spacing w:val="-2"/>
        </w:rPr>
        <w:t>різновидів</w:t>
      </w:r>
      <w:r>
        <w:rPr>
          <w:spacing w:val="-8"/>
        </w:rPr>
        <w:t> </w:t>
      </w:r>
      <w:r>
        <w:rPr>
          <w:spacing w:val="-2"/>
        </w:rPr>
        <w:t>організація</w:t>
      </w:r>
      <w:r>
        <w:rPr>
          <w:spacing w:val="-8"/>
        </w:rPr>
        <w:t> </w:t>
      </w:r>
      <w:r>
        <w:rPr>
          <w:spacing w:val="-2"/>
        </w:rPr>
        <w:t>стикається</w:t>
      </w:r>
      <w:r>
        <w:rPr>
          <w:spacing w:val="-8"/>
        </w:rPr>
        <w:t> </w:t>
      </w:r>
      <w:r>
        <w:rPr>
          <w:spacing w:val="-2"/>
        </w:rPr>
        <w:t>з</w:t>
      </w:r>
      <w:r>
        <w:rPr>
          <w:spacing w:val="-8"/>
        </w:rPr>
        <w:t> </w:t>
      </w:r>
      <w:r>
        <w:rPr>
          <w:spacing w:val="-2"/>
        </w:rPr>
        <w:t>певною</w:t>
      </w:r>
      <w:r>
        <w:rPr>
          <w:spacing w:val="-8"/>
        </w:rPr>
        <w:t> </w:t>
      </w:r>
      <w:r>
        <w:rPr>
          <w:spacing w:val="-2"/>
        </w:rPr>
        <w:t>під </w:t>
      </w:r>
      <w:r>
        <w:rPr/>
        <w:t>системою, і визначає мету, завдання та інструменти організаційних змін відповідно</w:t>
      </w:r>
      <w:r>
        <w:rPr>
          <w:spacing w:val="-15"/>
        </w:rPr>
        <w:t> </w:t>
      </w:r>
      <w:r>
        <w:rPr/>
        <w:t>до</w:t>
      </w:r>
      <w:r>
        <w:rPr>
          <w:spacing w:val="-15"/>
        </w:rPr>
        <w:t> </w:t>
      </w:r>
      <w:r>
        <w:rPr/>
        <w:t>особливостей</w:t>
      </w:r>
      <w:r>
        <w:rPr>
          <w:spacing w:val="-15"/>
        </w:rPr>
        <w:t> </w:t>
      </w:r>
      <w:r>
        <w:rPr/>
        <w:t>конкретної</w:t>
      </w:r>
      <w:r>
        <w:rPr>
          <w:spacing w:val="-15"/>
        </w:rPr>
        <w:t> </w:t>
      </w:r>
      <w:r>
        <w:rPr/>
        <w:t>підсистеми.</w:t>
      </w:r>
      <w:r>
        <w:rPr>
          <w:spacing w:val="-15"/>
        </w:rPr>
        <w:t> </w:t>
      </w:r>
      <w:r>
        <w:rPr/>
        <w:t>Це</w:t>
      </w:r>
      <w:r>
        <w:rPr>
          <w:spacing w:val="-15"/>
        </w:rPr>
        <w:t> </w:t>
      </w:r>
      <w:r>
        <w:rPr/>
        <w:t>допомагає</w:t>
      </w:r>
      <w:r>
        <w:rPr>
          <w:spacing w:val="-15"/>
        </w:rPr>
        <w:t> </w:t>
      </w:r>
      <w:r>
        <w:rPr/>
        <w:t>визначити</w:t>
      </w:r>
      <w:r>
        <w:rPr>
          <w:spacing w:val="-15"/>
        </w:rPr>
        <w:t> </w:t>
      </w:r>
      <w:r>
        <w:rPr/>
        <w:t>коло зацікавлених</w:t>
      </w:r>
      <w:r>
        <w:rPr>
          <w:spacing w:val="-8"/>
        </w:rPr>
        <w:t> </w:t>
      </w:r>
      <w:r>
        <w:rPr/>
        <w:t>осіб,</w:t>
      </w:r>
      <w:r>
        <w:rPr>
          <w:spacing w:val="-9"/>
        </w:rPr>
        <w:t> </w:t>
      </w:r>
      <w:r>
        <w:rPr/>
        <w:t>лідерів,</w:t>
      </w:r>
      <w:r>
        <w:rPr>
          <w:spacing w:val="-9"/>
        </w:rPr>
        <w:t> </w:t>
      </w:r>
      <w:r>
        <w:rPr/>
        <w:t>виконавців,</w:t>
      </w:r>
      <w:r>
        <w:rPr>
          <w:spacing w:val="-9"/>
        </w:rPr>
        <w:t> </w:t>
      </w:r>
      <w:r>
        <w:rPr/>
        <w:t>посередників</w:t>
      </w:r>
      <w:r>
        <w:rPr>
          <w:spacing w:val="-9"/>
        </w:rPr>
        <w:t> </w:t>
      </w:r>
      <w:r>
        <w:rPr/>
        <w:t>та</w:t>
      </w:r>
      <w:r>
        <w:rPr>
          <w:spacing w:val="-9"/>
        </w:rPr>
        <w:t> </w:t>
      </w:r>
      <w:r>
        <w:rPr/>
        <w:t>одержувачів</w:t>
      </w:r>
      <w:r>
        <w:rPr>
          <w:spacing w:val="-9"/>
        </w:rPr>
        <w:t> </w:t>
      </w:r>
      <w:r>
        <w:rPr/>
        <w:t>змін,</w:t>
      </w:r>
      <w:r>
        <w:rPr>
          <w:spacing w:val="-9"/>
        </w:rPr>
        <w:t> </w:t>
      </w:r>
      <w:r>
        <w:rPr/>
        <w:t>а</w:t>
      </w:r>
      <w:r>
        <w:rPr>
          <w:spacing w:val="-9"/>
        </w:rPr>
        <w:t> </w:t>
      </w:r>
      <w:r>
        <w:rPr/>
        <w:t>також визначити</w:t>
      </w:r>
      <w:r>
        <w:rPr>
          <w:spacing w:val="80"/>
        </w:rPr>
        <w:t>  </w:t>
      </w:r>
      <w:r>
        <w:rPr/>
        <w:t>місце</w:t>
      </w:r>
      <w:r>
        <w:rPr>
          <w:spacing w:val="80"/>
        </w:rPr>
        <w:t>  </w:t>
      </w:r>
      <w:r>
        <w:rPr/>
        <w:t>організаційних</w:t>
      </w:r>
      <w:r>
        <w:rPr>
          <w:spacing w:val="80"/>
        </w:rPr>
        <w:t>  </w:t>
      </w:r>
      <w:r>
        <w:rPr/>
        <w:t>змін</w:t>
      </w:r>
      <w:r>
        <w:rPr>
          <w:spacing w:val="80"/>
        </w:rPr>
        <w:t>  </w:t>
      </w:r>
      <w:r>
        <w:rPr/>
        <w:t>у</w:t>
      </w:r>
      <w:r>
        <w:rPr>
          <w:spacing w:val="80"/>
        </w:rPr>
        <w:t>  </w:t>
      </w:r>
      <w:r>
        <w:rPr/>
        <w:t>структурі</w:t>
      </w:r>
      <w:r>
        <w:rPr>
          <w:spacing w:val="80"/>
        </w:rPr>
        <w:t>  </w:t>
      </w:r>
      <w:r>
        <w:rPr/>
        <w:t>вертикального</w:t>
      </w:r>
      <w:r>
        <w:rPr>
          <w:spacing w:val="80"/>
        </w:rPr>
        <w:t>  </w:t>
      </w:r>
      <w:r>
        <w:rPr/>
        <w:t>та</w:t>
      </w:r>
    </w:p>
    <w:p>
      <w:pPr>
        <w:spacing w:after="0" w:line="360" w:lineRule="auto"/>
        <w:sectPr>
          <w:pgSz w:w="11900" w:h="16840"/>
          <w:pgMar w:header="732" w:footer="0" w:top="1360" w:bottom="280" w:left="920" w:right="760"/>
        </w:sectPr>
      </w:pPr>
    </w:p>
    <w:p>
      <w:pPr>
        <w:pStyle w:val="BodyText"/>
        <w:spacing w:line="360" w:lineRule="auto" w:before="76"/>
        <w:ind w:right="299"/>
      </w:pPr>
      <w:r>
        <w:rPr/>
        <w:t>горизонтального розподілу праці. Успіх у реалізації таких змін більшою мірою визначається розумінням в менеджерів свого місця в організаційні структурі, уявлення</w:t>
      </w:r>
      <w:r>
        <w:rPr>
          <w:spacing w:val="-3"/>
        </w:rPr>
        <w:t> </w:t>
      </w:r>
      <w:r>
        <w:rPr/>
        <w:t>про</w:t>
      </w:r>
      <w:r>
        <w:rPr>
          <w:spacing w:val="-3"/>
        </w:rPr>
        <w:t> </w:t>
      </w:r>
      <w:r>
        <w:rPr/>
        <w:t>організаційну</w:t>
      </w:r>
      <w:r>
        <w:rPr>
          <w:spacing w:val="-3"/>
        </w:rPr>
        <w:t> </w:t>
      </w:r>
      <w:r>
        <w:rPr/>
        <w:t>структуру</w:t>
      </w:r>
      <w:r>
        <w:rPr>
          <w:spacing w:val="-3"/>
        </w:rPr>
        <w:t> </w:t>
      </w:r>
      <w:r>
        <w:rPr/>
        <w:t>в</w:t>
      </w:r>
      <w:r>
        <w:rPr>
          <w:spacing w:val="-3"/>
        </w:rPr>
        <w:t> </w:t>
      </w:r>
      <w:r>
        <w:rPr/>
        <w:t>цілому,</w:t>
      </w:r>
      <w:r>
        <w:rPr>
          <w:spacing w:val="-4"/>
        </w:rPr>
        <w:t> </w:t>
      </w:r>
      <w:r>
        <w:rPr/>
        <w:t>бачення</w:t>
      </w:r>
      <w:r>
        <w:rPr>
          <w:spacing w:val="-3"/>
        </w:rPr>
        <w:t> </w:t>
      </w:r>
      <w:r>
        <w:rPr/>
        <w:t>майбутнього</w:t>
      </w:r>
      <w:r>
        <w:rPr>
          <w:spacing w:val="-3"/>
        </w:rPr>
        <w:t> </w:t>
      </w:r>
      <w:r>
        <w:rPr/>
        <w:t>організації відповідно до її місії та бачення, а також аналізом зовнішнього середовища, у якому знаходиться організація. Важливими компетенціями менеджерів, що є критично</w:t>
      </w:r>
      <w:r>
        <w:rPr>
          <w:spacing w:val="-5"/>
        </w:rPr>
        <w:t> </w:t>
      </w:r>
      <w:r>
        <w:rPr/>
        <w:t>важливими</w:t>
      </w:r>
      <w:r>
        <w:rPr>
          <w:spacing w:val="-5"/>
        </w:rPr>
        <w:t> </w:t>
      </w:r>
      <w:r>
        <w:rPr/>
        <w:t>для</w:t>
      </w:r>
      <w:r>
        <w:rPr>
          <w:spacing w:val="-5"/>
        </w:rPr>
        <w:t> </w:t>
      </w:r>
      <w:r>
        <w:rPr/>
        <w:t>досягнення</w:t>
      </w:r>
      <w:r>
        <w:rPr>
          <w:spacing w:val="-5"/>
        </w:rPr>
        <w:t> </w:t>
      </w:r>
      <w:r>
        <w:rPr/>
        <w:t>успіху</w:t>
      </w:r>
      <w:r>
        <w:rPr>
          <w:spacing w:val="-5"/>
        </w:rPr>
        <w:t> </w:t>
      </w:r>
      <w:r>
        <w:rPr/>
        <w:t>у</w:t>
      </w:r>
      <w:r>
        <w:rPr>
          <w:spacing w:val="-5"/>
        </w:rPr>
        <w:t> </w:t>
      </w:r>
      <w:r>
        <w:rPr/>
        <w:t>таких</w:t>
      </w:r>
      <w:r>
        <w:rPr>
          <w:spacing w:val="-5"/>
        </w:rPr>
        <w:t> </w:t>
      </w:r>
      <w:r>
        <w:rPr/>
        <w:t>змінах</w:t>
      </w:r>
      <w:r>
        <w:rPr>
          <w:spacing w:val="-5"/>
        </w:rPr>
        <w:t> </w:t>
      </w:r>
      <w:r>
        <w:rPr/>
        <w:t>є</w:t>
      </w:r>
      <w:r>
        <w:rPr>
          <w:spacing w:val="-6"/>
        </w:rPr>
        <w:t> </w:t>
      </w:r>
      <w:r>
        <w:rPr/>
        <w:t>здатність</w:t>
      </w:r>
      <w:r>
        <w:rPr>
          <w:spacing w:val="-5"/>
        </w:rPr>
        <w:t> </w:t>
      </w:r>
      <w:r>
        <w:rPr/>
        <w:t>планувати та застосовувати ефективне лідерство. Управління такими змінами може здійснюватися на основі теорії та практики класичного менеджменту.</w:t>
      </w:r>
    </w:p>
    <w:p>
      <w:pPr>
        <w:pStyle w:val="BodyText"/>
        <w:spacing w:line="360" w:lineRule="auto" w:before="1"/>
        <w:ind w:right="297" w:firstLine="720"/>
      </w:pPr>
      <w:r>
        <w:rPr/>
        <w:t>Разом із тим, більш глибокий аналіз умов, процесів та особливостей функціонування організації неодмінно виявляє, що організаційні компоненти зазвичай є пов'язаними між собою, їх не можна розглядати як цілком незалежні одна від одної Як наголошувалося вище, організації мають розглядатися як системи, і відповідно до цього розробляється системний підхід у організаційних змінах. Наприклад, організаційні зміни, що стосуються зміни стратегічних орієнтирів,</w:t>
      </w:r>
      <w:r>
        <w:rPr>
          <w:spacing w:val="-3"/>
        </w:rPr>
        <w:t> </w:t>
      </w:r>
      <w:r>
        <w:rPr/>
        <w:t>початку</w:t>
      </w:r>
      <w:r>
        <w:rPr>
          <w:spacing w:val="-2"/>
        </w:rPr>
        <w:t> </w:t>
      </w:r>
      <w:r>
        <w:rPr/>
        <w:t>випуску</w:t>
      </w:r>
      <w:r>
        <w:rPr>
          <w:spacing w:val="-2"/>
        </w:rPr>
        <w:t> </w:t>
      </w:r>
      <w:r>
        <w:rPr/>
        <w:t>нової</w:t>
      </w:r>
      <w:r>
        <w:rPr>
          <w:spacing w:val="-3"/>
        </w:rPr>
        <w:t> </w:t>
      </w:r>
      <w:r>
        <w:rPr/>
        <w:t>продукції</w:t>
      </w:r>
      <w:r>
        <w:rPr>
          <w:spacing w:val="-3"/>
        </w:rPr>
        <w:t> </w:t>
      </w:r>
      <w:r>
        <w:rPr/>
        <w:t>та</w:t>
      </w:r>
      <w:r>
        <w:rPr>
          <w:spacing w:val="-3"/>
        </w:rPr>
        <w:t> </w:t>
      </w:r>
      <w:r>
        <w:rPr/>
        <w:t>одночасне</w:t>
      </w:r>
      <w:r>
        <w:rPr>
          <w:spacing w:val="-3"/>
        </w:rPr>
        <w:t> </w:t>
      </w:r>
      <w:r>
        <w:rPr/>
        <w:t>освоєння</w:t>
      </w:r>
      <w:r>
        <w:rPr>
          <w:spacing w:val="-2"/>
        </w:rPr>
        <w:t> </w:t>
      </w:r>
      <w:r>
        <w:rPr/>
        <w:t>нових</w:t>
      </w:r>
      <w:r>
        <w:rPr>
          <w:spacing w:val="-3"/>
        </w:rPr>
        <w:t> </w:t>
      </w:r>
      <w:r>
        <w:rPr/>
        <w:t>ринків неодмінно зачіпляють інші компоненти організації, розвиток інноваційності потребує змін в організаційні культурі, так само як і активне використання та поширення</w:t>
      </w:r>
      <w:r>
        <w:rPr>
          <w:spacing w:val="-18"/>
        </w:rPr>
        <w:t> </w:t>
      </w:r>
      <w:r>
        <w:rPr/>
        <w:t>знання</w:t>
      </w:r>
      <w:r>
        <w:rPr>
          <w:spacing w:val="-17"/>
        </w:rPr>
        <w:t> </w:t>
      </w:r>
      <w:r>
        <w:rPr/>
        <w:t>працівників.</w:t>
      </w:r>
      <w:r>
        <w:rPr>
          <w:spacing w:val="-18"/>
        </w:rPr>
        <w:t> </w:t>
      </w:r>
      <w:r>
        <w:rPr/>
        <w:t>Існують</w:t>
      </w:r>
      <w:r>
        <w:rPr>
          <w:spacing w:val="-16"/>
        </w:rPr>
        <w:t> </w:t>
      </w:r>
      <w:r>
        <w:rPr/>
        <w:t>численні</w:t>
      </w:r>
      <w:r>
        <w:rPr>
          <w:spacing w:val="-18"/>
        </w:rPr>
        <w:t> </w:t>
      </w:r>
      <w:r>
        <w:rPr/>
        <w:t>приклади</w:t>
      </w:r>
      <w:r>
        <w:rPr>
          <w:spacing w:val="-16"/>
        </w:rPr>
        <w:t> </w:t>
      </w:r>
      <w:r>
        <w:rPr/>
        <w:t>того,</w:t>
      </w:r>
      <w:r>
        <w:rPr>
          <w:spacing w:val="-18"/>
        </w:rPr>
        <w:t> </w:t>
      </w:r>
      <w:r>
        <w:rPr/>
        <w:t>як</w:t>
      </w:r>
      <w:r>
        <w:rPr>
          <w:spacing w:val="-16"/>
        </w:rPr>
        <w:t> </w:t>
      </w:r>
      <w:r>
        <w:rPr/>
        <w:t>організаційна культура</w:t>
      </w:r>
      <w:r>
        <w:rPr>
          <w:spacing w:val="-2"/>
        </w:rPr>
        <w:t> </w:t>
      </w:r>
      <w:r>
        <w:rPr/>
        <w:t>зазнавала</w:t>
      </w:r>
      <w:r>
        <w:rPr>
          <w:spacing w:val="-2"/>
        </w:rPr>
        <w:t> </w:t>
      </w:r>
      <w:r>
        <w:rPr/>
        <w:t>драматичних</w:t>
      </w:r>
      <w:r>
        <w:rPr>
          <w:spacing w:val="-2"/>
        </w:rPr>
        <w:t> </w:t>
      </w:r>
      <w:r>
        <w:rPr/>
        <w:t>змін,</w:t>
      </w:r>
      <w:r>
        <w:rPr>
          <w:spacing w:val="-3"/>
        </w:rPr>
        <w:t> </w:t>
      </w:r>
      <w:r>
        <w:rPr/>
        <w:t>коли</w:t>
      </w:r>
      <w:r>
        <w:rPr>
          <w:spacing w:val="-2"/>
        </w:rPr>
        <w:t> </w:t>
      </w:r>
      <w:r>
        <w:rPr/>
        <w:t>внаслідок</w:t>
      </w:r>
      <w:r>
        <w:rPr>
          <w:spacing w:val="-2"/>
        </w:rPr>
        <w:t> </w:t>
      </w:r>
      <w:r>
        <w:rPr/>
        <w:t>карантинних</w:t>
      </w:r>
      <w:r>
        <w:rPr>
          <w:spacing w:val="-2"/>
        </w:rPr>
        <w:t> </w:t>
      </w:r>
      <w:r>
        <w:rPr/>
        <w:t>обмежень</w:t>
      </w:r>
      <w:r>
        <w:rPr>
          <w:spacing w:val="-2"/>
        </w:rPr>
        <w:t> </w:t>
      </w:r>
      <w:r>
        <w:rPr/>
        <w:t>під час</w:t>
      </w:r>
      <w:r>
        <w:rPr>
          <w:spacing w:val="-16"/>
        </w:rPr>
        <w:t> </w:t>
      </w:r>
      <w:r>
        <w:rPr/>
        <w:t>пандемії</w:t>
      </w:r>
      <w:r>
        <w:rPr>
          <w:spacing w:val="-16"/>
        </w:rPr>
        <w:t> </w:t>
      </w:r>
      <w:r>
        <w:rPr/>
        <w:t>COVID</w:t>
      </w:r>
      <w:r>
        <w:rPr>
          <w:spacing w:val="-16"/>
        </w:rPr>
        <w:t> </w:t>
      </w:r>
      <w:r>
        <w:rPr/>
        <w:t>19,</w:t>
      </w:r>
      <w:r>
        <w:rPr>
          <w:spacing w:val="-16"/>
        </w:rPr>
        <w:t> </w:t>
      </w:r>
      <w:r>
        <w:rPr/>
        <w:t>працівники</w:t>
      </w:r>
      <w:r>
        <w:rPr>
          <w:spacing w:val="-16"/>
        </w:rPr>
        <w:t> </w:t>
      </w:r>
      <w:r>
        <w:rPr/>
        <w:t>переходили</w:t>
      </w:r>
      <w:r>
        <w:rPr>
          <w:spacing w:val="-16"/>
        </w:rPr>
        <w:t> </w:t>
      </w:r>
      <w:r>
        <w:rPr/>
        <w:t>до</w:t>
      </w:r>
      <w:r>
        <w:rPr>
          <w:spacing w:val="-15"/>
        </w:rPr>
        <w:t> </w:t>
      </w:r>
      <w:r>
        <w:rPr/>
        <w:t>дистанційної</w:t>
      </w:r>
      <w:r>
        <w:rPr>
          <w:spacing w:val="-16"/>
        </w:rPr>
        <w:t> </w:t>
      </w:r>
      <w:r>
        <w:rPr/>
        <w:t>роботи,</w:t>
      </w:r>
      <w:r>
        <w:rPr>
          <w:spacing w:val="-16"/>
        </w:rPr>
        <w:t> </w:t>
      </w:r>
      <w:r>
        <w:rPr/>
        <w:t>втрачали повсякденний контакт один з одним і бачення того, що відбувається у їхньому підрозділі, відділі чи організації в цілому. У процесі організаційних змін організації часто стикаються з потребою змінити щось настільки усталене, щоб членів організації навіть не виникає думки про те щоби це змінити. Йдеться про щось засадниче, про щось таке, що для працівників, чи для більшості із них існувало задовго до того як вони прийшли в організацію. Відтак, для того щоби зміни відбулися, необхідно вийти за межі звичного, що для більшості учасників організації</w:t>
      </w:r>
      <w:r>
        <w:rPr>
          <w:spacing w:val="77"/>
        </w:rPr>
        <w:t> </w:t>
      </w:r>
      <w:r>
        <w:rPr/>
        <w:t>є</w:t>
      </w:r>
      <w:r>
        <w:rPr>
          <w:spacing w:val="78"/>
        </w:rPr>
        <w:t> </w:t>
      </w:r>
      <w:r>
        <w:rPr/>
        <w:t>складним</w:t>
      </w:r>
      <w:r>
        <w:rPr>
          <w:spacing w:val="78"/>
        </w:rPr>
        <w:t> </w:t>
      </w:r>
      <w:r>
        <w:rPr/>
        <w:t>завданням,</w:t>
      </w:r>
      <w:r>
        <w:rPr>
          <w:spacing w:val="78"/>
        </w:rPr>
        <w:t> </w:t>
      </w:r>
      <w:r>
        <w:rPr/>
        <w:t>яке</w:t>
      </w:r>
      <w:r>
        <w:rPr>
          <w:spacing w:val="78"/>
        </w:rPr>
        <w:t> </w:t>
      </w:r>
      <w:r>
        <w:rPr/>
        <w:t>неможливо</w:t>
      </w:r>
      <w:r>
        <w:rPr>
          <w:spacing w:val="78"/>
        </w:rPr>
        <w:t> </w:t>
      </w:r>
      <w:r>
        <w:rPr/>
        <w:t>повністю</w:t>
      </w:r>
      <w:r>
        <w:rPr>
          <w:spacing w:val="79"/>
        </w:rPr>
        <w:t> </w:t>
      </w:r>
      <w:r>
        <w:rPr/>
        <w:t>вирішити,</w:t>
      </w:r>
      <w:r>
        <w:rPr>
          <w:spacing w:val="78"/>
        </w:rPr>
        <w:t> </w:t>
      </w:r>
      <w:r>
        <w:rPr/>
        <w:t>якщо</w:t>
      </w:r>
    </w:p>
    <w:p>
      <w:pPr>
        <w:spacing w:after="0" w:line="360" w:lineRule="auto"/>
        <w:sectPr>
          <w:pgSz w:w="11900" w:h="16840"/>
          <w:pgMar w:header="732" w:footer="0" w:top="1360" w:bottom="280" w:left="920" w:right="760"/>
        </w:sectPr>
      </w:pPr>
    </w:p>
    <w:p>
      <w:pPr>
        <w:pStyle w:val="BodyText"/>
        <w:spacing w:line="362" w:lineRule="auto" w:before="76"/>
        <w:ind w:right="304"/>
      </w:pPr>
      <w:r>
        <w:rPr/>
        <w:t>покладатися тільки на окремі менеджерській інструменти. Така робота потребує комплексного підходу.</w:t>
      </w:r>
    </w:p>
    <w:p>
      <w:pPr>
        <w:pStyle w:val="BodyText"/>
        <w:spacing w:line="360" w:lineRule="auto"/>
        <w:ind w:right="297" w:firstLine="720"/>
      </w:pPr>
      <w:r>
        <w:rPr/>
        <w:t>Комплексна класифікація організаційних змін повинна бути, з одного боку незалежною від конкретного спрямування цих змін, тобто, на який компонент організації вони націлені, з іншого боку враховувати характер взаємовідносин організації з зовнішнім середовищем. Д. Надлер запропонував класифікацію організаційних змін на основі їх значущості для організації та характеру зв’язку із</w:t>
      </w:r>
      <w:r>
        <w:rPr>
          <w:spacing w:val="-3"/>
        </w:rPr>
        <w:t> </w:t>
      </w:r>
      <w:r>
        <w:rPr/>
        <w:t>подіями</w:t>
      </w:r>
      <w:r>
        <w:rPr>
          <w:spacing w:val="-3"/>
        </w:rPr>
        <w:t> </w:t>
      </w:r>
      <w:r>
        <w:rPr/>
        <w:t>в</w:t>
      </w:r>
      <w:r>
        <w:rPr>
          <w:spacing w:val="-3"/>
        </w:rPr>
        <w:t> </w:t>
      </w:r>
      <w:r>
        <w:rPr/>
        <w:t>зовнішньому</w:t>
      </w:r>
      <w:r>
        <w:rPr>
          <w:spacing w:val="-3"/>
        </w:rPr>
        <w:t> </w:t>
      </w:r>
      <w:r>
        <w:rPr/>
        <w:t>середовищі</w:t>
      </w:r>
      <w:r>
        <w:rPr>
          <w:spacing w:val="-4"/>
        </w:rPr>
        <w:t> </w:t>
      </w:r>
      <w:r>
        <w:rPr/>
        <w:t>[20].</w:t>
      </w:r>
      <w:r>
        <w:rPr>
          <w:spacing w:val="-3"/>
        </w:rPr>
        <w:t> </w:t>
      </w:r>
      <w:r>
        <w:rPr/>
        <w:t>Розглянемо</w:t>
      </w:r>
      <w:r>
        <w:rPr>
          <w:spacing w:val="-3"/>
        </w:rPr>
        <w:t> </w:t>
      </w:r>
      <w:r>
        <w:rPr/>
        <w:t>особливості</w:t>
      </w:r>
      <w:r>
        <w:rPr>
          <w:spacing w:val="-3"/>
        </w:rPr>
        <w:t> </w:t>
      </w:r>
      <w:r>
        <w:rPr/>
        <w:t>цих</w:t>
      </w:r>
      <w:r>
        <w:rPr>
          <w:spacing w:val="-3"/>
        </w:rPr>
        <w:t> </w:t>
      </w:r>
      <w:r>
        <w:rPr/>
        <w:t>чотриьох типів організаційних змін.</w:t>
      </w:r>
    </w:p>
    <w:p>
      <w:pPr>
        <w:pStyle w:val="BodyText"/>
        <w:tabs>
          <w:tab w:pos="7599" w:val="left" w:leader="none"/>
        </w:tabs>
        <w:spacing w:line="318" w:lineRule="exact"/>
        <w:ind w:left="4419"/>
        <w:jc w:val="left"/>
      </w:pPr>
      <w:r>
        <w:rPr>
          <w:spacing w:val="-2"/>
        </w:rPr>
        <w:t>Поступові</w:t>
      </w:r>
      <w:r>
        <w:rPr/>
        <w:tab/>
      </w:r>
      <w:r>
        <w:rPr>
          <w:spacing w:val="-2"/>
        </w:rPr>
        <w:t>Стратегічні</w:t>
      </w:r>
    </w:p>
    <w:p>
      <w:pPr>
        <w:pStyle w:val="BodyText"/>
        <w:spacing w:before="167"/>
        <w:ind w:left="0" w:right="6912"/>
        <w:jc w:val="right"/>
      </w:pPr>
      <w:r>
        <w:rPr/>
        <w:pict>
          <v:shape style="position:absolute;margin-left:216.259995pt;margin-top:7.980308pt;width:325.45pt;height:49.9pt;mso-position-horizontal-relative:page;mso-position-vertical-relative:paragraph;z-index:15733248" type="#_x0000_t202" id="docshape56" filled="false" stroked="false">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0"/>
                    <w:gridCol w:w="3250"/>
                  </w:tblGrid>
                  <w:tr>
                    <w:trPr>
                      <w:trHeight w:val="484" w:hRule="atLeast"/>
                    </w:trPr>
                    <w:tc>
                      <w:tcPr>
                        <w:tcW w:w="3250" w:type="dxa"/>
                      </w:tcPr>
                      <w:p>
                        <w:pPr>
                          <w:pStyle w:val="TableParagraph"/>
                          <w:spacing w:line="320" w:lineRule="exact"/>
                          <w:ind w:left="549" w:right="539"/>
                          <w:jc w:val="center"/>
                          <w:rPr>
                            <w:sz w:val="28"/>
                          </w:rPr>
                        </w:pPr>
                        <w:r>
                          <w:rPr>
                            <w:spacing w:val="-2"/>
                            <w:sz w:val="28"/>
                          </w:rPr>
                          <w:t>Налаштування</w:t>
                        </w:r>
                      </w:p>
                    </w:tc>
                    <w:tc>
                      <w:tcPr>
                        <w:tcW w:w="3250" w:type="dxa"/>
                      </w:tcPr>
                      <w:p>
                        <w:pPr>
                          <w:pStyle w:val="TableParagraph"/>
                          <w:spacing w:line="320" w:lineRule="exact"/>
                          <w:ind w:left="549" w:right="539"/>
                          <w:jc w:val="center"/>
                          <w:rPr>
                            <w:sz w:val="28"/>
                          </w:rPr>
                        </w:pPr>
                        <w:r>
                          <w:rPr>
                            <w:spacing w:val="-2"/>
                            <w:sz w:val="28"/>
                          </w:rPr>
                          <w:t>Переорієнтація</w:t>
                        </w:r>
                      </w:p>
                    </w:tc>
                  </w:tr>
                  <w:tr>
                    <w:trPr>
                      <w:trHeight w:val="484" w:hRule="atLeast"/>
                    </w:trPr>
                    <w:tc>
                      <w:tcPr>
                        <w:tcW w:w="3250" w:type="dxa"/>
                      </w:tcPr>
                      <w:p>
                        <w:pPr>
                          <w:pStyle w:val="TableParagraph"/>
                          <w:spacing w:line="320" w:lineRule="exact"/>
                          <w:ind w:left="549" w:right="539"/>
                          <w:jc w:val="center"/>
                          <w:rPr>
                            <w:sz w:val="28"/>
                          </w:rPr>
                        </w:pPr>
                        <w:r>
                          <w:rPr>
                            <w:spacing w:val="-2"/>
                            <w:sz w:val="28"/>
                          </w:rPr>
                          <w:t>Адаптація</w:t>
                        </w:r>
                      </w:p>
                    </w:tc>
                    <w:tc>
                      <w:tcPr>
                        <w:tcW w:w="3250" w:type="dxa"/>
                      </w:tcPr>
                      <w:p>
                        <w:pPr>
                          <w:pStyle w:val="TableParagraph"/>
                          <w:spacing w:line="320" w:lineRule="exact"/>
                          <w:ind w:left="549" w:right="539"/>
                          <w:jc w:val="center"/>
                          <w:rPr>
                            <w:sz w:val="28"/>
                          </w:rPr>
                        </w:pPr>
                        <w:r>
                          <w:rPr>
                            <w:spacing w:val="-2"/>
                            <w:sz w:val="28"/>
                          </w:rPr>
                          <w:t>Створення</w:t>
                        </w:r>
                        <w:r>
                          <w:rPr>
                            <w:sz w:val="28"/>
                          </w:rPr>
                          <w:t> </w:t>
                        </w:r>
                        <w:r>
                          <w:rPr>
                            <w:spacing w:val="-2"/>
                            <w:sz w:val="28"/>
                          </w:rPr>
                          <w:t>заново</w:t>
                        </w:r>
                      </w:p>
                    </w:tc>
                  </w:tr>
                </w:tbl>
                <w:p>
                  <w:pPr>
                    <w:pStyle w:val="BodyText"/>
                    <w:ind w:left="0"/>
                    <w:jc w:val="left"/>
                  </w:pPr>
                </w:p>
              </w:txbxContent>
            </v:textbox>
            <w10:wrap type="none"/>
          </v:shape>
        </w:pict>
      </w:r>
      <w:r>
        <w:rPr>
          <w:spacing w:val="-2"/>
        </w:rPr>
        <w:t>Випереджаючі</w:t>
      </w:r>
    </w:p>
    <w:p>
      <w:pPr>
        <w:pStyle w:val="BodyText"/>
        <w:spacing w:before="173"/>
        <w:ind w:left="0" w:right="6911"/>
        <w:jc w:val="right"/>
      </w:pPr>
      <w:r>
        <w:rPr>
          <w:spacing w:val="-2"/>
        </w:rPr>
        <w:t>Відстаючі</w:t>
      </w:r>
    </w:p>
    <w:p>
      <w:pPr>
        <w:pStyle w:val="BodyText"/>
        <w:ind w:left="0"/>
        <w:jc w:val="left"/>
        <w:rPr>
          <w:sz w:val="20"/>
        </w:rPr>
      </w:pPr>
    </w:p>
    <w:p>
      <w:pPr>
        <w:pStyle w:val="BodyText"/>
        <w:spacing w:before="2"/>
        <w:ind w:left="0"/>
        <w:jc w:val="left"/>
        <w:rPr>
          <w:sz w:val="29"/>
        </w:rPr>
      </w:pPr>
    </w:p>
    <w:p>
      <w:pPr>
        <w:pStyle w:val="BodyText"/>
        <w:spacing w:line="362" w:lineRule="auto" w:before="87"/>
        <w:ind w:right="5418"/>
      </w:pPr>
      <w:r>
        <w:rPr/>
        <w:t>Рис.</w:t>
      </w:r>
      <w:r>
        <w:rPr>
          <w:spacing w:val="-10"/>
        </w:rPr>
        <w:t> </w:t>
      </w:r>
      <w:r>
        <w:rPr/>
        <w:t>1.4.</w:t>
      </w:r>
      <w:r>
        <w:rPr>
          <w:spacing w:val="-10"/>
        </w:rPr>
        <w:t> </w:t>
      </w:r>
      <w:r>
        <w:rPr/>
        <w:t>Класифікація</w:t>
      </w:r>
      <w:r>
        <w:rPr>
          <w:spacing w:val="-10"/>
        </w:rPr>
        <w:t> </w:t>
      </w:r>
      <w:r>
        <w:rPr/>
        <w:t>змін</w:t>
      </w:r>
      <w:r>
        <w:rPr>
          <w:spacing w:val="-10"/>
        </w:rPr>
        <w:t> </w:t>
      </w:r>
      <w:r>
        <w:rPr/>
        <w:t>Д.</w:t>
      </w:r>
      <w:r>
        <w:rPr>
          <w:spacing w:val="-10"/>
        </w:rPr>
        <w:t> </w:t>
      </w:r>
      <w:r>
        <w:rPr/>
        <w:t>Надлера Джерело: створено на основі [20]</w:t>
      </w:r>
    </w:p>
    <w:p>
      <w:pPr>
        <w:pStyle w:val="ListParagraph"/>
        <w:numPr>
          <w:ilvl w:val="0"/>
          <w:numId w:val="21"/>
        </w:numPr>
        <w:tabs>
          <w:tab w:pos="886" w:val="left" w:leader="none"/>
        </w:tabs>
        <w:spacing w:line="360" w:lineRule="auto" w:before="0" w:after="0"/>
        <w:ind w:left="885" w:right="298" w:hanging="360"/>
        <w:jc w:val="both"/>
        <w:rPr>
          <w:sz w:val="28"/>
        </w:rPr>
      </w:pPr>
      <w:r>
        <w:rPr>
          <w:sz w:val="28"/>
        </w:rPr>
        <w:t>Налаштування (Tuning). Цей тип змін орієнтований на вдосконалення або оптимізацію існуючих процесів, методів або систем в організації. Tuning спрямований на тонке налаштування і поліпшення існуючих елементів, зберігаючи</w:t>
      </w:r>
      <w:r>
        <w:rPr>
          <w:spacing w:val="-18"/>
          <w:sz w:val="28"/>
        </w:rPr>
        <w:t> </w:t>
      </w:r>
      <w:r>
        <w:rPr>
          <w:sz w:val="28"/>
        </w:rPr>
        <w:t>основну</w:t>
      </w:r>
      <w:r>
        <w:rPr>
          <w:spacing w:val="-17"/>
          <w:sz w:val="28"/>
        </w:rPr>
        <w:t> </w:t>
      </w:r>
      <w:r>
        <w:rPr>
          <w:sz w:val="28"/>
        </w:rPr>
        <w:t>структуру</w:t>
      </w:r>
      <w:r>
        <w:rPr>
          <w:spacing w:val="-18"/>
          <w:sz w:val="28"/>
        </w:rPr>
        <w:t> </w:t>
      </w:r>
      <w:r>
        <w:rPr>
          <w:sz w:val="28"/>
        </w:rPr>
        <w:t>і</w:t>
      </w:r>
      <w:r>
        <w:rPr>
          <w:spacing w:val="-17"/>
          <w:sz w:val="28"/>
        </w:rPr>
        <w:t> </w:t>
      </w:r>
      <w:r>
        <w:rPr>
          <w:sz w:val="28"/>
        </w:rPr>
        <w:t>напрямок</w:t>
      </w:r>
      <w:r>
        <w:rPr>
          <w:spacing w:val="-18"/>
          <w:sz w:val="28"/>
        </w:rPr>
        <w:t> </w:t>
      </w:r>
      <w:r>
        <w:rPr>
          <w:sz w:val="28"/>
        </w:rPr>
        <w:t>організації.</w:t>
      </w:r>
      <w:r>
        <w:rPr>
          <w:spacing w:val="-17"/>
          <w:sz w:val="28"/>
        </w:rPr>
        <w:t> </w:t>
      </w:r>
      <w:r>
        <w:rPr>
          <w:sz w:val="28"/>
        </w:rPr>
        <w:t>Цей</w:t>
      </w:r>
      <w:r>
        <w:rPr>
          <w:spacing w:val="-18"/>
          <w:sz w:val="28"/>
        </w:rPr>
        <w:t> </w:t>
      </w:r>
      <w:r>
        <w:rPr>
          <w:sz w:val="28"/>
        </w:rPr>
        <w:t>тип</w:t>
      </w:r>
      <w:r>
        <w:rPr>
          <w:spacing w:val="-17"/>
          <w:sz w:val="28"/>
        </w:rPr>
        <w:t> </w:t>
      </w:r>
      <w:r>
        <w:rPr>
          <w:sz w:val="28"/>
        </w:rPr>
        <w:t>змін</w:t>
      </w:r>
      <w:r>
        <w:rPr>
          <w:spacing w:val="-18"/>
          <w:sz w:val="28"/>
        </w:rPr>
        <w:t> </w:t>
      </w:r>
      <w:r>
        <w:rPr>
          <w:sz w:val="28"/>
        </w:rPr>
        <w:t>зазвичай не</w:t>
      </w:r>
      <w:r>
        <w:rPr>
          <w:spacing w:val="-18"/>
          <w:sz w:val="28"/>
        </w:rPr>
        <w:t> </w:t>
      </w:r>
      <w:r>
        <w:rPr>
          <w:sz w:val="28"/>
        </w:rPr>
        <w:t>вимагає</w:t>
      </w:r>
      <w:r>
        <w:rPr>
          <w:spacing w:val="-17"/>
          <w:sz w:val="28"/>
        </w:rPr>
        <w:t> </w:t>
      </w:r>
      <w:r>
        <w:rPr>
          <w:sz w:val="28"/>
        </w:rPr>
        <w:t>радикальних</w:t>
      </w:r>
      <w:r>
        <w:rPr>
          <w:spacing w:val="-18"/>
          <w:sz w:val="28"/>
        </w:rPr>
        <w:t> </w:t>
      </w:r>
      <w:r>
        <w:rPr>
          <w:sz w:val="28"/>
        </w:rPr>
        <w:t>перетворень</w:t>
      </w:r>
      <w:r>
        <w:rPr>
          <w:spacing w:val="-17"/>
          <w:sz w:val="28"/>
        </w:rPr>
        <w:t> </w:t>
      </w:r>
      <w:r>
        <w:rPr>
          <w:sz w:val="28"/>
        </w:rPr>
        <w:t>і</w:t>
      </w:r>
      <w:r>
        <w:rPr>
          <w:spacing w:val="-18"/>
          <w:sz w:val="28"/>
        </w:rPr>
        <w:t> </w:t>
      </w:r>
      <w:r>
        <w:rPr>
          <w:sz w:val="28"/>
        </w:rPr>
        <w:t>здебільшого</w:t>
      </w:r>
      <w:r>
        <w:rPr>
          <w:spacing w:val="-17"/>
          <w:sz w:val="28"/>
        </w:rPr>
        <w:t> </w:t>
      </w:r>
      <w:r>
        <w:rPr>
          <w:sz w:val="28"/>
        </w:rPr>
        <w:t>базується</w:t>
      </w:r>
      <w:r>
        <w:rPr>
          <w:spacing w:val="-18"/>
          <w:sz w:val="28"/>
        </w:rPr>
        <w:t> </w:t>
      </w:r>
      <w:r>
        <w:rPr>
          <w:sz w:val="28"/>
        </w:rPr>
        <w:t>на</w:t>
      </w:r>
      <w:r>
        <w:rPr>
          <w:spacing w:val="-15"/>
          <w:sz w:val="28"/>
        </w:rPr>
        <w:t> </w:t>
      </w:r>
      <w:r>
        <w:rPr>
          <w:sz w:val="28"/>
        </w:rPr>
        <w:t>поступових покращеннях. Оскільки поступове покращення результатів чи, наприклад, продуктивності праці є регулярним завданням, яке постає перед керівництвом організації, такі зміни звичайно не потребують застосування особливих інструментів і можуть бути реалізовані через інструменти класичного менеджменту.</w:t>
      </w:r>
    </w:p>
    <w:p>
      <w:pPr>
        <w:pStyle w:val="ListParagraph"/>
        <w:numPr>
          <w:ilvl w:val="0"/>
          <w:numId w:val="21"/>
        </w:numPr>
        <w:tabs>
          <w:tab w:pos="886" w:val="left" w:leader="none"/>
        </w:tabs>
        <w:spacing w:line="360" w:lineRule="auto" w:before="0" w:after="0"/>
        <w:ind w:left="885" w:right="298" w:hanging="360"/>
        <w:jc w:val="both"/>
        <w:rPr>
          <w:sz w:val="28"/>
        </w:rPr>
      </w:pPr>
      <w:r>
        <w:rPr>
          <w:sz w:val="28"/>
        </w:rPr>
        <w:t>Адаптація (Adaptation). Адаптація передбачає реакцію на зміну в умовах зовнішнього середовища, що впливають на організацію. Цей тип змін спрямований на забезпечення відповідності організації новим вимогам, технологіям</w:t>
      </w:r>
      <w:r>
        <w:rPr>
          <w:spacing w:val="79"/>
          <w:sz w:val="28"/>
        </w:rPr>
        <w:t> </w:t>
      </w:r>
      <w:r>
        <w:rPr>
          <w:sz w:val="28"/>
        </w:rPr>
        <w:t>або</w:t>
      </w:r>
      <w:r>
        <w:rPr>
          <w:spacing w:val="78"/>
          <w:sz w:val="28"/>
        </w:rPr>
        <w:t> </w:t>
      </w:r>
      <w:r>
        <w:rPr>
          <w:sz w:val="28"/>
        </w:rPr>
        <w:t>ринковим</w:t>
      </w:r>
      <w:r>
        <w:rPr>
          <w:spacing w:val="78"/>
          <w:sz w:val="28"/>
        </w:rPr>
        <w:t> </w:t>
      </w:r>
      <w:r>
        <w:rPr>
          <w:sz w:val="28"/>
        </w:rPr>
        <w:t>умовам.</w:t>
      </w:r>
      <w:r>
        <w:rPr>
          <w:spacing w:val="78"/>
          <w:sz w:val="28"/>
        </w:rPr>
        <w:t> </w:t>
      </w:r>
      <w:r>
        <w:rPr>
          <w:sz w:val="28"/>
        </w:rPr>
        <w:t>Адаптація</w:t>
      </w:r>
      <w:r>
        <w:rPr>
          <w:spacing w:val="78"/>
          <w:sz w:val="28"/>
        </w:rPr>
        <w:t> </w:t>
      </w:r>
      <w:r>
        <w:rPr>
          <w:sz w:val="28"/>
        </w:rPr>
        <w:t>може</w:t>
      </w:r>
      <w:r>
        <w:rPr>
          <w:spacing w:val="78"/>
          <w:sz w:val="28"/>
        </w:rPr>
        <w:t> </w:t>
      </w:r>
      <w:r>
        <w:rPr>
          <w:sz w:val="28"/>
        </w:rPr>
        <w:t>включати</w:t>
      </w:r>
      <w:r>
        <w:rPr>
          <w:spacing w:val="78"/>
          <w:sz w:val="28"/>
        </w:rPr>
        <w:t> </w:t>
      </w:r>
      <w:r>
        <w:rPr>
          <w:sz w:val="28"/>
        </w:rPr>
        <w:t>зміни</w:t>
      </w:r>
      <w:r>
        <w:rPr>
          <w:spacing w:val="78"/>
          <w:sz w:val="28"/>
        </w:rPr>
        <w:t> </w:t>
      </w:r>
      <w:r>
        <w:rPr>
          <w:sz w:val="28"/>
        </w:rPr>
        <w:t>в</w:t>
      </w:r>
    </w:p>
    <w:p>
      <w:pPr>
        <w:spacing w:after="0" w:line="360" w:lineRule="auto"/>
        <w:jc w:val="both"/>
        <w:rPr>
          <w:sz w:val="28"/>
        </w:rPr>
        <w:sectPr>
          <w:pgSz w:w="11900" w:h="16840"/>
          <w:pgMar w:header="732" w:footer="0" w:top="1360" w:bottom="280" w:left="920" w:right="760"/>
        </w:sectPr>
      </w:pPr>
    </w:p>
    <w:p>
      <w:pPr>
        <w:pStyle w:val="BodyText"/>
        <w:spacing w:line="360" w:lineRule="auto" w:before="76"/>
        <w:ind w:left="885" w:right="298"/>
      </w:pPr>
      <w:r>
        <w:rPr/>
        <w:t>структурі, процесах, культурі та стратегії організації з метою адаптуватися до зміни умов. За своїм характером такі зміни є поступовими, тобто вони здійснюється на основі існуючої стратегії та засадничих чинників організації, не потребують їхнього перегляду. Їхній успіх ґрунтується на здатності</w:t>
      </w:r>
      <w:r>
        <w:rPr>
          <w:spacing w:val="-13"/>
        </w:rPr>
        <w:t> </w:t>
      </w:r>
      <w:r>
        <w:rPr/>
        <w:t>здійснювати</w:t>
      </w:r>
      <w:r>
        <w:rPr>
          <w:spacing w:val="-12"/>
        </w:rPr>
        <w:t> </w:t>
      </w:r>
      <w:r>
        <w:rPr/>
        <w:t>ефективне</w:t>
      </w:r>
      <w:r>
        <w:rPr>
          <w:spacing w:val="-12"/>
        </w:rPr>
        <w:t> </w:t>
      </w:r>
      <w:r>
        <w:rPr/>
        <w:t>лідерство,</w:t>
      </w:r>
      <w:r>
        <w:rPr>
          <w:spacing w:val="-13"/>
        </w:rPr>
        <w:t> </w:t>
      </w:r>
      <w:r>
        <w:rPr/>
        <w:t>та</w:t>
      </w:r>
      <w:r>
        <w:rPr>
          <w:spacing w:val="-12"/>
        </w:rPr>
        <w:t> </w:t>
      </w:r>
      <w:r>
        <w:rPr/>
        <w:t>швидко</w:t>
      </w:r>
      <w:r>
        <w:rPr>
          <w:spacing w:val="-12"/>
        </w:rPr>
        <w:t> </w:t>
      </w:r>
      <w:r>
        <w:rPr/>
        <w:t>реагувати</w:t>
      </w:r>
      <w:r>
        <w:rPr>
          <w:spacing w:val="-12"/>
        </w:rPr>
        <w:t> </w:t>
      </w:r>
      <w:r>
        <w:rPr/>
        <w:t>на</w:t>
      </w:r>
      <w:r>
        <w:rPr>
          <w:spacing w:val="-12"/>
        </w:rPr>
        <w:t> </w:t>
      </w:r>
      <w:r>
        <w:rPr/>
        <w:t>зміни</w:t>
      </w:r>
      <w:r>
        <w:rPr>
          <w:spacing w:val="-12"/>
        </w:rPr>
        <w:t> </w:t>
      </w:r>
      <w:r>
        <w:rPr/>
        <w:t>в зовнішньому середовищі</w:t>
      </w:r>
    </w:p>
    <w:p>
      <w:pPr>
        <w:pStyle w:val="ListParagraph"/>
        <w:numPr>
          <w:ilvl w:val="0"/>
          <w:numId w:val="21"/>
        </w:numPr>
        <w:tabs>
          <w:tab w:pos="886" w:val="left" w:leader="none"/>
        </w:tabs>
        <w:spacing w:line="360" w:lineRule="auto" w:before="2" w:after="0"/>
        <w:ind w:left="885" w:right="298" w:hanging="360"/>
        <w:jc w:val="both"/>
        <w:rPr>
          <w:sz w:val="28"/>
        </w:rPr>
      </w:pPr>
      <w:r>
        <w:rPr>
          <w:sz w:val="28"/>
        </w:rPr>
        <w:t>Переорієнтація</w:t>
      </w:r>
      <w:r>
        <w:rPr>
          <w:spacing w:val="-18"/>
          <w:sz w:val="28"/>
        </w:rPr>
        <w:t> </w:t>
      </w:r>
      <w:r>
        <w:rPr>
          <w:sz w:val="28"/>
        </w:rPr>
        <w:t>(Reorientation).</w:t>
      </w:r>
      <w:r>
        <w:rPr>
          <w:spacing w:val="-17"/>
          <w:sz w:val="28"/>
        </w:rPr>
        <w:t> </w:t>
      </w:r>
      <w:r>
        <w:rPr>
          <w:sz w:val="28"/>
        </w:rPr>
        <w:t>Цей</w:t>
      </w:r>
      <w:r>
        <w:rPr>
          <w:spacing w:val="-18"/>
          <w:sz w:val="28"/>
        </w:rPr>
        <w:t> </w:t>
      </w:r>
      <w:r>
        <w:rPr>
          <w:sz w:val="28"/>
        </w:rPr>
        <w:t>тип</w:t>
      </w:r>
      <w:r>
        <w:rPr>
          <w:spacing w:val="-17"/>
          <w:sz w:val="28"/>
        </w:rPr>
        <w:t> </w:t>
      </w:r>
      <w:r>
        <w:rPr>
          <w:sz w:val="28"/>
        </w:rPr>
        <w:t>змін</w:t>
      </w:r>
      <w:r>
        <w:rPr>
          <w:spacing w:val="-18"/>
          <w:sz w:val="28"/>
        </w:rPr>
        <w:t> </w:t>
      </w:r>
      <w:r>
        <w:rPr>
          <w:sz w:val="28"/>
        </w:rPr>
        <w:t>передбачає</w:t>
      </w:r>
      <w:r>
        <w:rPr>
          <w:spacing w:val="-17"/>
          <w:sz w:val="28"/>
        </w:rPr>
        <w:t> </w:t>
      </w:r>
      <w:r>
        <w:rPr>
          <w:sz w:val="28"/>
        </w:rPr>
        <w:t>зміну</w:t>
      </w:r>
      <w:r>
        <w:rPr>
          <w:spacing w:val="-18"/>
          <w:sz w:val="28"/>
        </w:rPr>
        <w:t> </w:t>
      </w:r>
      <w:r>
        <w:rPr>
          <w:sz w:val="28"/>
        </w:rPr>
        <w:t>стратегічного напрямку або переосмислення місії організації. Переорієнтація може відбуватися відповідно до нових цілей, цінностей, потреб ринку або зміни конкурентного середовища. Це може включати перегляд бізнес-моделі, пошук нових ринкових можливостей або зміну фокусу діяльності організації. Як видно з рис. 1.4 важливою умовою переорієнтації є випереджаючи бачення в менеджментом організації змін, які можуть відбутися у зовнішньому середовищі. Відтак, такі організаційні зміни потребують здатності передбачати нову реальність, згуртовувати та мобілізовувати</w:t>
      </w:r>
      <w:r>
        <w:rPr>
          <w:spacing w:val="-9"/>
          <w:sz w:val="28"/>
        </w:rPr>
        <w:t> </w:t>
      </w:r>
      <w:r>
        <w:rPr>
          <w:sz w:val="28"/>
        </w:rPr>
        <w:t>організацію</w:t>
      </w:r>
      <w:r>
        <w:rPr>
          <w:spacing w:val="-9"/>
          <w:sz w:val="28"/>
        </w:rPr>
        <w:t> </w:t>
      </w:r>
      <w:r>
        <w:rPr>
          <w:sz w:val="28"/>
        </w:rPr>
        <w:t>на</w:t>
      </w:r>
      <w:r>
        <w:rPr>
          <w:spacing w:val="-9"/>
          <w:sz w:val="28"/>
        </w:rPr>
        <w:t> </w:t>
      </w:r>
      <w:r>
        <w:rPr>
          <w:sz w:val="28"/>
        </w:rPr>
        <w:t>досягнення</w:t>
      </w:r>
      <w:r>
        <w:rPr>
          <w:spacing w:val="-9"/>
          <w:sz w:val="28"/>
        </w:rPr>
        <w:t> </w:t>
      </w:r>
      <w:r>
        <w:rPr>
          <w:sz w:val="28"/>
        </w:rPr>
        <w:t>нових</w:t>
      </w:r>
      <w:r>
        <w:rPr>
          <w:spacing w:val="-9"/>
          <w:sz w:val="28"/>
        </w:rPr>
        <w:t> </w:t>
      </w:r>
      <w:r>
        <w:rPr>
          <w:sz w:val="28"/>
        </w:rPr>
        <w:t>цілей</w:t>
      </w:r>
      <w:r>
        <w:rPr>
          <w:spacing w:val="-9"/>
          <w:sz w:val="28"/>
        </w:rPr>
        <w:t> </w:t>
      </w:r>
      <w:r>
        <w:rPr>
          <w:sz w:val="28"/>
        </w:rPr>
        <w:t>у</w:t>
      </w:r>
      <w:r>
        <w:rPr>
          <w:spacing w:val="-9"/>
          <w:sz w:val="28"/>
        </w:rPr>
        <w:t> </w:t>
      </w:r>
      <w:r>
        <w:rPr>
          <w:sz w:val="28"/>
        </w:rPr>
        <w:t>той</w:t>
      </w:r>
      <w:r>
        <w:rPr>
          <w:spacing w:val="-9"/>
          <w:sz w:val="28"/>
        </w:rPr>
        <w:t> </w:t>
      </w:r>
      <w:r>
        <w:rPr>
          <w:sz w:val="28"/>
        </w:rPr>
        <w:t>час</w:t>
      </w:r>
      <w:r>
        <w:rPr>
          <w:spacing w:val="-9"/>
          <w:sz w:val="28"/>
        </w:rPr>
        <w:t> </w:t>
      </w:r>
      <w:r>
        <w:rPr>
          <w:sz w:val="28"/>
        </w:rPr>
        <w:t>коли</w:t>
      </w:r>
      <w:r>
        <w:rPr>
          <w:spacing w:val="-9"/>
          <w:sz w:val="28"/>
        </w:rPr>
        <w:t> </w:t>
      </w:r>
      <w:r>
        <w:rPr>
          <w:sz w:val="28"/>
        </w:rPr>
        <w:t>зміни в зовнішніх умовах ще не помічені іншими організаціями.</w:t>
      </w:r>
    </w:p>
    <w:p>
      <w:pPr>
        <w:pStyle w:val="ListParagraph"/>
        <w:numPr>
          <w:ilvl w:val="0"/>
          <w:numId w:val="21"/>
        </w:numPr>
        <w:tabs>
          <w:tab w:pos="886" w:val="left" w:leader="none"/>
        </w:tabs>
        <w:spacing w:line="360" w:lineRule="auto" w:before="0" w:after="0"/>
        <w:ind w:left="885" w:right="299" w:hanging="360"/>
        <w:jc w:val="both"/>
        <w:rPr>
          <w:sz w:val="28"/>
        </w:rPr>
      </w:pPr>
      <w:r>
        <w:rPr>
          <w:sz w:val="28"/>
        </w:rPr>
        <w:t>Створення заново (Recreation). Цей тип змін відбувається тоді, коли організація повністю перетворюється внаслідок революційних змін у зовнішньому середовищі, які унеможливлюють ефективне застосування попередніх методів, процесів та процедур роботи. Створення заново передбачає створення нової організаційної сутності, яка може відрізнятися від попередньої. Це може включати розширення в нові ринкові сегменти, перехід</w:t>
      </w:r>
      <w:r>
        <w:rPr>
          <w:spacing w:val="-6"/>
          <w:sz w:val="28"/>
        </w:rPr>
        <w:t> </w:t>
      </w:r>
      <w:r>
        <w:rPr>
          <w:sz w:val="28"/>
        </w:rPr>
        <w:t>до</w:t>
      </w:r>
      <w:r>
        <w:rPr>
          <w:spacing w:val="-6"/>
          <w:sz w:val="28"/>
        </w:rPr>
        <w:t> </w:t>
      </w:r>
      <w:r>
        <w:rPr>
          <w:sz w:val="28"/>
        </w:rPr>
        <w:t>нової</w:t>
      </w:r>
      <w:r>
        <w:rPr>
          <w:spacing w:val="-7"/>
          <w:sz w:val="28"/>
        </w:rPr>
        <w:t> </w:t>
      </w:r>
      <w:r>
        <w:rPr>
          <w:sz w:val="28"/>
        </w:rPr>
        <w:t>індустрії</w:t>
      </w:r>
      <w:r>
        <w:rPr>
          <w:spacing w:val="-7"/>
          <w:sz w:val="28"/>
        </w:rPr>
        <w:t> </w:t>
      </w:r>
      <w:r>
        <w:rPr>
          <w:sz w:val="28"/>
        </w:rPr>
        <w:t>або</w:t>
      </w:r>
      <w:r>
        <w:rPr>
          <w:spacing w:val="-6"/>
          <w:sz w:val="28"/>
        </w:rPr>
        <w:t> </w:t>
      </w:r>
      <w:r>
        <w:rPr>
          <w:sz w:val="28"/>
        </w:rPr>
        <w:t>повну</w:t>
      </w:r>
      <w:r>
        <w:rPr>
          <w:spacing w:val="-6"/>
          <w:sz w:val="28"/>
        </w:rPr>
        <w:t> </w:t>
      </w:r>
      <w:r>
        <w:rPr>
          <w:sz w:val="28"/>
        </w:rPr>
        <w:t>реорганізацію</w:t>
      </w:r>
      <w:r>
        <w:rPr>
          <w:spacing w:val="-6"/>
          <w:sz w:val="28"/>
        </w:rPr>
        <w:t> </w:t>
      </w:r>
      <w:r>
        <w:rPr>
          <w:sz w:val="28"/>
        </w:rPr>
        <w:t>організації.</w:t>
      </w:r>
      <w:r>
        <w:rPr>
          <w:spacing w:val="-5"/>
          <w:sz w:val="28"/>
        </w:rPr>
        <w:t> </w:t>
      </w:r>
      <w:r>
        <w:rPr>
          <w:sz w:val="28"/>
        </w:rPr>
        <w:t>Попри</w:t>
      </w:r>
      <w:r>
        <w:rPr>
          <w:spacing w:val="-6"/>
          <w:sz w:val="28"/>
        </w:rPr>
        <w:t> </w:t>
      </w:r>
      <w:r>
        <w:rPr>
          <w:sz w:val="28"/>
        </w:rPr>
        <w:t>свою назву,</w:t>
      </w:r>
      <w:r>
        <w:rPr>
          <w:spacing w:val="-15"/>
          <w:sz w:val="28"/>
        </w:rPr>
        <w:t> </w:t>
      </w:r>
      <w:r>
        <w:rPr>
          <w:sz w:val="28"/>
        </w:rPr>
        <w:t>проте,</w:t>
      </w:r>
      <w:r>
        <w:rPr>
          <w:spacing w:val="-15"/>
          <w:sz w:val="28"/>
        </w:rPr>
        <w:t> </w:t>
      </w:r>
      <w:r>
        <w:rPr>
          <w:sz w:val="28"/>
        </w:rPr>
        <w:t>в</w:t>
      </w:r>
      <w:r>
        <w:rPr>
          <w:spacing w:val="-15"/>
          <w:sz w:val="28"/>
        </w:rPr>
        <w:t> </w:t>
      </w:r>
      <w:r>
        <w:rPr>
          <w:sz w:val="28"/>
        </w:rPr>
        <w:t>цьому</w:t>
      </w:r>
      <w:r>
        <w:rPr>
          <w:spacing w:val="-14"/>
          <w:sz w:val="28"/>
        </w:rPr>
        <w:t> </w:t>
      </w:r>
      <w:r>
        <w:rPr>
          <w:sz w:val="28"/>
        </w:rPr>
        <w:t>випадку</w:t>
      </w:r>
      <w:r>
        <w:rPr>
          <w:spacing w:val="-14"/>
          <w:sz w:val="28"/>
        </w:rPr>
        <w:t> </w:t>
      </w:r>
      <w:r>
        <w:rPr>
          <w:sz w:val="28"/>
        </w:rPr>
        <w:t>організація</w:t>
      </w:r>
      <w:r>
        <w:rPr>
          <w:spacing w:val="-15"/>
          <w:sz w:val="28"/>
        </w:rPr>
        <w:t> </w:t>
      </w:r>
      <w:r>
        <w:rPr>
          <w:sz w:val="28"/>
        </w:rPr>
        <w:t>зберігає</w:t>
      </w:r>
      <w:r>
        <w:rPr>
          <w:spacing w:val="-15"/>
          <w:sz w:val="28"/>
        </w:rPr>
        <w:t> </w:t>
      </w:r>
      <w:r>
        <w:rPr>
          <w:sz w:val="28"/>
        </w:rPr>
        <w:t>спадковість</w:t>
      </w:r>
      <w:r>
        <w:rPr>
          <w:spacing w:val="-15"/>
          <w:sz w:val="28"/>
        </w:rPr>
        <w:t> </w:t>
      </w:r>
      <w:r>
        <w:rPr>
          <w:sz w:val="28"/>
        </w:rPr>
        <w:t>і,</w:t>
      </w:r>
      <w:r>
        <w:rPr>
          <w:spacing w:val="-15"/>
          <w:sz w:val="28"/>
        </w:rPr>
        <w:t> </w:t>
      </w:r>
      <w:r>
        <w:rPr>
          <w:sz w:val="28"/>
        </w:rPr>
        <w:t>принаймні, деякі елементи своєї минулої сутності. Подібно до адаптації, успіху цьому різновиді організаційних змін залежить від здатності в менеджерів згуртовувати організацію, та швидко реагувати на зміни у зовнішньому середовищі. Критично важливою проблемою, від подолання якої залежить</w:t>
      </w:r>
    </w:p>
    <w:p>
      <w:pPr>
        <w:spacing w:after="0" w:line="360" w:lineRule="auto"/>
        <w:jc w:val="both"/>
        <w:rPr>
          <w:sz w:val="28"/>
        </w:rPr>
        <w:sectPr>
          <w:pgSz w:w="11900" w:h="16840"/>
          <w:pgMar w:header="732" w:footer="0" w:top="1360" w:bottom="280" w:left="920" w:right="760"/>
        </w:sectPr>
      </w:pPr>
    </w:p>
    <w:p>
      <w:pPr>
        <w:pStyle w:val="BodyText"/>
        <w:spacing w:line="360" w:lineRule="auto" w:before="76"/>
        <w:ind w:left="885" w:right="298"/>
      </w:pPr>
      <w:r>
        <w:rPr/>
        <w:t>загальний успіх організаційних змін в цьому випадку є здатність діяти швидко та узгоджено між усіма елементами організації. Класифікація, розглянута вище, та кожен окремий різновид організаційних змін не суперечить основним підходом до організаційних змін, які були викладені вище. До якого різновиду не відносилися конкретні проекти змін в конкретних організаціях, мета та завдання організаційних змін можуть визначатися з огляду на різні перспективи, розглянуті у п. 1.2.</w:t>
      </w:r>
    </w:p>
    <w:p>
      <w:pPr>
        <w:spacing w:after="0" w:line="360" w:lineRule="auto"/>
        <w:sectPr>
          <w:pgSz w:w="11900" w:h="16840"/>
          <w:pgMar w:header="732" w:footer="0" w:top="1360" w:bottom="280" w:left="920" w:right="760"/>
        </w:sectPr>
      </w:pPr>
    </w:p>
    <w:p>
      <w:pPr>
        <w:pStyle w:val="BodyText"/>
        <w:ind w:left="0"/>
        <w:jc w:val="left"/>
        <w:rPr>
          <w:sz w:val="20"/>
        </w:rPr>
      </w:pPr>
    </w:p>
    <w:p>
      <w:pPr>
        <w:pStyle w:val="BodyText"/>
        <w:spacing w:before="10"/>
        <w:ind w:left="0"/>
        <w:jc w:val="left"/>
        <w:rPr>
          <w:sz w:val="20"/>
        </w:rPr>
      </w:pPr>
    </w:p>
    <w:p>
      <w:pPr>
        <w:pStyle w:val="Heading1"/>
        <w:spacing w:line="362" w:lineRule="auto"/>
        <w:ind w:left="1962" w:hanging="360"/>
      </w:pPr>
      <w:bookmarkStart w:name="_TOC_250007" w:id="6"/>
      <w:r>
        <w:rPr>
          <w:spacing w:val="-2"/>
        </w:rPr>
        <w:t>РОЗДІЛ</w:t>
      </w:r>
      <w:r>
        <w:rPr>
          <w:spacing w:val="-15"/>
        </w:rPr>
        <w:t> </w:t>
      </w:r>
      <w:r>
        <w:rPr>
          <w:spacing w:val="-2"/>
        </w:rPr>
        <w:t>2.</w:t>
      </w:r>
      <w:r>
        <w:rPr>
          <w:spacing w:val="20"/>
        </w:rPr>
        <w:t> </w:t>
      </w:r>
      <w:r>
        <w:rPr>
          <w:spacing w:val="-2"/>
        </w:rPr>
        <w:t>МЕТОДОЛОГІЧНІ</w:t>
      </w:r>
      <w:r>
        <w:rPr>
          <w:spacing w:val="-16"/>
        </w:rPr>
        <w:t> </w:t>
      </w:r>
      <w:r>
        <w:rPr>
          <w:spacing w:val="-2"/>
        </w:rPr>
        <w:t>ЗАСАДИ</w:t>
      </w:r>
      <w:r>
        <w:rPr>
          <w:spacing w:val="-15"/>
        </w:rPr>
        <w:t> </w:t>
      </w:r>
      <w:r>
        <w:rPr>
          <w:spacing w:val="-2"/>
        </w:rPr>
        <w:t>УПРАВЛІННЯ </w:t>
      </w:r>
      <w:bookmarkEnd w:id="6"/>
      <w:r>
        <w:rPr/>
        <w:t>ОРГАНІЗАЦІЙНИМИ ЗМІНАМИ</w:t>
      </w:r>
    </w:p>
    <w:p>
      <w:pPr>
        <w:pStyle w:val="Heading2"/>
        <w:numPr>
          <w:ilvl w:val="1"/>
          <w:numId w:val="22"/>
        </w:numPr>
        <w:tabs>
          <w:tab w:pos="2395" w:val="left" w:leader="none"/>
        </w:tabs>
        <w:spacing w:line="314" w:lineRule="exact" w:before="0" w:after="0"/>
        <w:ind w:left="2394" w:right="0" w:hanging="433"/>
        <w:jc w:val="both"/>
      </w:pPr>
      <w:bookmarkStart w:name="_TOC_250006" w:id="7"/>
      <w:r>
        <w:rPr/>
        <w:t>Модель</w:t>
      </w:r>
      <w:r>
        <w:rPr>
          <w:spacing w:val="-15"/>
        </w:rPr>
        <w:t> </w:t>
      </w:r>
      <w:r>
        <w:rPr/>
        <w:t>організаційних</w:t>
      </w:r>
      <w:r>
        <w:rPr>
          <w:spacing w:val="-14"/>
        </w:rPr>
        <w:t> </w:t>
      </w:r>
      <w:r>
        <w:rPr/>
        <w:t>змін</w:t>
      </w:r>
      <w:r>
        <w:rPr>
          <w:spacing w:val="-15"/>
        </w:rPr>
        <w:t> </w:t>
      </w:r>
      <w:bookmarkEnd w:id="7"/>
      <w:r>
        <w:rPr>
          <w:spacing w:val="-2"/>
        </w:rPr>
        <w:t>Левіна</w:t>
      </w:r>
    </w:p>
    <w:p>
      <w:pPr>
        <w:pStyle w:val="BodyText"/>
        <w:spacing w:line="360" w:lineRule="auto" w:before="163"/>
        <w:ind w:right="300" w:firstLine="720"/>
      </w:pPr>
      <w:r>
        <w:rPr/>
        <w:t>Процес організаційних змін визначає як саме вони будуть відбуватися. Загальні методологічні основи управління процесом організаційних змін були закладені К. Левіном [21], який запропонував трифазну модель змін.</w:t>
      </w:r>
    </w:p>
    <w:p>
      <w:pPr>
        <w:pStyle w:val="BodyText"/>
        <w:spacing w:line="360" w:lineRule="auto" w:before="1"/>
        <w:ind w:right="298" w:firstLine="720"/>
      </w:pPr>
      <w:r>
        <w:rPr/>
        <w:t>Модель змін Левіна є однією з найвідоміших та впливових моделей змін в галузі соціальної психології, звідки вона перекочувала до управління змінами. Левін</w:t>
      </w:r>
      <w:r>
        <w:rPr>
          <w:spacing w:val="-2"/>
        </w:rPr>
        <w:t> </w:t>
      </w:r>
      <w:r>
        <w:rPr/>
        <w:t>розглядав</w:t>
      </w:r>
      <w:r>
        <w:rPr>
          <w:spacing w:val="-2"/>
        </w:rPr>
        <w:t> </w:t>
      </w:r>
      <w:r>
        <w:rPr/>
        <w:t>зміни</w:t>
      </w:r>
      <w:r>
        <w:rPr>
          <w:spacing w:val="-2"/>
        </w:rPr>
        <w:t> </w:t>
      </w:r>
      <w:r>
        <w:rPr/>
        <w:t>як</w:t>
      </w:r>
      <w:r>
        <w:rPr>
          <w:spacing w:val="-2"/>
        </w:rPr>
        <w:t> </w:t>
      </w:r>
      <w:r>
        <w:rPr/>
        <w:t>процес,</w:t>
      </w:r>
      <w:r>
        <w:rPr>
          <w:spacing w:val="-3"/>
        </w:rPr>
        <w:t> </w:t>
      </w:r>
      <w:r>
        <w:rPr/>
        <w:t>який</w:t>
      </w:r>
      <w:r>
        <w:rPr>
          <w:spacing w:val="-2"/>
        </w:rPr>
        <w:t> </w:t>
      </w:r>
      <w:r>
        <w:rPr/>
        <w:t>відбувається</w:t>
      </w:r>
      <w:r>
        <w:rPr>
          <w:spacing w:val="-3"/>
        </w:rPr>
        <w:t> </w:t>
      </w:r>
      <w:r>
        <w:rPr/>
        <w:t>у</w:t>
      </w:r>
      <w:r>
        <w:rPr>
          <w:spacing w:val="-2"/>
        </w:rPr>
        <w:t> </w:t>
      </w:r>
      <w:r>
        <w:rPr/>
        <w:t>груповому</w:t>
      </w:r>
      <w:r>
        <w:rPr>
          <w:spacing w:val="-2"/>
        </w:rPr>
        <w:t> </w:t>
      </w:r>
      <w:r>
        <w:rPr/>
        <w:t>контексті</w:t>
      </w:r>
      <w:r>
        <w:rPr>
          <w:spacing w:val="-3"/>
        </w:rPr>
        <w:t> </w:t>
      </w:r>
      <w:r>
        <w:rPr/>
        <w:t>та</w:t>
      </w:r>
      <w:r>
        <w:rPr>
          <w:spacing w:val="-2"/>
        </w:rPr>
        <w:t> </w:t>
      </w:r>
      <w:r>
        <w:rPr/>
        <w:t>має на увазі перетворення структури та поведінки.</w:t>
      </w:r>
    </w:p>
    <w:p>
      <w:pPr>
        <w:pStyle w:val="BodyText"/>
        <w:spacing w:line="320" w:lineRule="exact"/>
        <w:ind w:left="885"/>
      </w:pPr>
      <w:r>
        <w:rPr/>
        <w:t>Модель</w:t>
      </w:r>
      <w:r>
        <w:rPr>
          <w:spacing w:val="-11"/>
        </w:rPr>
        <w:t> </w:t>
      </w:r>
      <w:r>
        <w:rPr/>
        <w:t>змін</w:t>
      </w:r>
      <w:r>
        <w:rPr>
          <w:spacing w:val="-11"/>
        </w:rPr>
        <w:t> </w:t>
      </w:r>
      <w:r>
        <w:rPr/>
        <w:t>К.</w:t>
      </w:r>
      <w:r>
        <w:rPr>
          <w:spacing w:val="-10"/>
        </w:rPr>
        <w:t> </w:t>
      </w:r>
      <w:r>
        <w:rPr/>
        <w:t>Левіна</w:t>
      </w:r>
      <w:r>
        <w:rPr>
          <w:spacing w:val="-11"/>
        </w:rPr>
        <w:t> </w:t>
      </w:r>
      <w:r>
        <w:rPr/>
        <w:t>включає</w:t>
      </w:r>
      <w:r>
        <w:rPr>
          <w:spacing w:val="-10"/>
        </w:rPr>
        <w:t> </w:t>
      </w:r>
      <w:r>
        <w:rPr/>
        <w:t>три</w:t>
      </w:r>
      <w:r>
        <w:rPr>
          <w:spacing w:val="-11"/>
        </w:rPr>
        <w:t> </w:t>
      </w:r>
      <w:r>
        <w:rPr>
          <w:spacing w:val="-2"/>
        </w:rPr>
        <w:t>фази.</w:t>
      </w:r>
    </w:p>
    <w:p>
      <w:pPr>
        <w:pStyle w:val="ListParagraph"/>
        <w:numPr>
          <w:ilvl w:val="0"/>
          <w:numId w:val="23"/>
        </w:numPr>
        <w:tabs>
          <w:tab w:pos="886" w:val="left" w:leader="none"/>
        </w:tabs>
        <w:spacing w:line="360" w:lineRule="auto" w:before="163" w:after="0"/>
        <w:ind w:left="885" w:right="299" w:hanging="360"/>
        <w:jc w:val="both"/>
        <w:rPr>
          <w:sz w:val="28"/>
        </w:rPr>
      </w:pPr>
      <w:r>
        <w:rPr>
          <w:spacing w:val="-2"/>
          <w:sz w:val="28"/>
        </w:rPr>
        <w:t>Фаза</w:t>
      </w:r>
      <w:r>
        <w:rPr>
          <w:spacing w:val="-7"/>
          <w:sz w:val="28"/>
        </w:rPr>
        <w:t> </w:t>
      </w:r>
      <w:r>
        <w:rPr>
          <w:spacing w:val="-2"/>
          <w:sz w:val="28"/>
        </w:rPr>
        <w:t>розморожування</w:t>
      </w:r>
      <w:r>
        <w:rPr>
          <w:spacing w:val="-7"/>
          <w:sz w:val="28"/>
        </w:rPr>
        <w:t> </w:t>
      </w:r>
      <w:r>
        <w:rPr>
          <w:spacing w:val="-2"/>
          <w:sz w:val="28"/>
        </w:rPr>
        <w:t>(Unfreezing).</w:t>
      </w:r>
      <w:r>
        <w:rPr>
          <w:spacing w:val="-8"/>
          <w:sz w:val="28"/>
        </w:rPr>
        <w:t> </w:t>
      </w:r>
      <w:r>
        <w:rPr>
          <w:spacing w:val="-2"/>
          <w:sz w:val="28"/>
        </w:rPr>
        <w:t>У</w:t>
      </w:r>
      <w:r>
        <w:rPr>
          <w:spacing w:val="-7"/>
          <w:sz w:val="28"/>
        </w:rPr>
        <w:t> </w:t>
      </w:r>
      <w:r>
        <w:rPr>
          <w:spacing w:val="-2"/>
          <w:sz w:val="28"/>
        </w:rPr>
        <w:t>цій</w:t>
      </w:r>
      <w:r>
        <w:rPr>
          <w:spacing w:val="-7"/>
          <w:sz w:val="28"/>
        </w:rPr>
        <w:t> </w:t>
      </w:r>
      <w:r>
        <w:rPr>
          <w:spacing w:val="-2"/>
          <w:sz w:val="28"/>
        </w:rPr>
        <w:t>фазі</w:t>
      </w:r>
      <w:r>
        <w:rPr>
          <w:spacing w:val="-8"/>
          <w:sz w:val="28"/>
        </w:rPr>
        <w:t> </w:t>
      </w:r>
      <w:r>
        <w:rPr>
          <w:spacing w:val="-2"/>
          <w:sz w:val="28"/>
        </w:rPr>
        <w:t>акцент</w:t>
      </w:r>
      <w:r>
        <w:rPr>
          <w:spacing w:val="-8"/>
          <w:sz w:val="28"/>
        </w:rPr>
        <w:t> </w:t>
      </w:r>
      <w:r>
        <w:rPr>
          <w:spacing w:val="-2"/>
          <w:sz w:val="28"/>
        </w:rPr>
        <w:t>зосереджений</w:t>
      </w:r>
      <w:r>
        <w:rPr>
          <w:spacing w:val="-7"/>
          <w:sz w:val="28"/>
        </w:rPr>
        <w:t> </w:t>
      </w:r>
      <w:r>
        <w:rPr>
          <w:spacing w:val="-2"/>
          <w:sz w:val="28"/>
        </w:rPr>
        <w:t>на</w:t>
      </w:r>
      <w:r>
        <w:rPr>
          <w:spacing w:val="-8"/>
          <w:sz w:val="28"/>
        </w:rPr>
        <w:t> </w:t>
      </w:r>
      <w:r>
        <w:rPr>
          <w:spacing w:val="-2"/>
          <w:sz w:val="28"/>
        </w:rPr>
        <w:t>зламі </w:t>
      </w:r>
      <w:r>
        <w:rPr>
          <w:sz w:val="28"/>
        </w:rPr>
        <w:t>поточного стану та створенні готовності до змін. Левін вважав, що люди мають природну тенденцію до стабільності, і для того, щоб сприйняти зміни, необхідно подолати існуючі стереотипи та навчити учасників організації переглянути поточні установки. Це може включати відкриття діалогу, створення свідомості про необхідність змін та впровадження мотиваційних факторів.</w:t>
      </w:r>
    </w:p>
    <w:p>
      <w:pPr>
        <w:pStyle w:val="ListParagraph"/>
        <w:numPr>
          <w:ilvl w:val="0"/>
          <w:numId w:val="23"/>
        </w:numPr>
        <w:tabs>
          <w:tab w:pos="886" w:val="left" w:leader="none"/>
        </w:tabs>
        <w:spacing w:line="360" w:lineRule="auto" w:before="0" w:after="0"/>
        <w:ind w:left="885" w:right="297" w:hanging="360"/>
        <w:jc w:val="both"/>
        <w:rPr>
          <w:sz w:val="28"/>
        </w:rPr>
      </w:pPr>
      <w:r>
        <w:rPr>
          <w:sz w:val="28"/>
        </w:rPr>
        <w:t>Фаза змін (Moving). У цій фазі відбувається активна зміна структури, процесів та поведінки. Організація адаптується до нових умов та впроваджує нові підходи та практики. Це може включати зміну організаційної структури, впровадження нових процедур та політик, навчання персоналу та підтримку комунікації та співпраці.</w:t>
      </w:r>
    </w:p>
    <w:p>
      <w:pPr>
        <w:pStyle w:val="ListParagraph"/>
        <w:numPr>
          <w:ilvl w:val="0"/>
          <w:numId w:val="23"/>
        </w:numPr>
        <w:tabs>
          <w:tab w:pos="886" w:val="left" w:leader="none"/>
        </w:tabs>
        <w:spacing w:line="360" w:lineRule="auto" w:before="0" w:after="0"/>
        <w:ind w:left="885" w:right="298" w:hanging="360"/>
        <w:jc w:val="both"/>
        <w:rPr>
          <w:sz w:val="28"/>
        </w:rPr>
      </w:pPr>
      <w:r>
        <w:rPr>
          <w:sz w:val="28"/>
        </w:rPr>
        <w:t>Фаза закріплення (Refreezing). У цій фазі зміни закріплюються і стають новим станом норми. Це означає, що нові процеси, структури та практики стають</w:t>
      </w:r>
      <w:r>
        <w:rPr>
          <w:spacing w:val="-16"/>
          <w:sz w:val="28"/>
        </w:rPr>
        <w:t> </w:t>
      </w:r>
      <w:r>
        <w:rPr>
          <w:sz w:val="28"/>
        </w:rPr>
        <w:t>стабільними</w:t>
      </w:r>
      <w:r>
        <w:rPr>
          <w:spacing w:val="-16"/>
          <w:sz w:val="28"/>
        </w:rPr>
        <w:t> </w:t>
      </w:r>
      <w:r>
        <w:rPr>
          <w:sz w:val="28"/>
        </w:rPr>
        <w:t>і</w:t>
      </w:r>
      <w:r>
        <w:rPr>
          <w:spacing w:val="-16"/>
          <w:sz w:val="28"/>
        </w:rPr>
        <w:t> </w:t>
      </w:r>
      <w:r>
        <w:rPr>
          <w:sz w:val="28"/>
        </w:rPr>
        <w:t>інтегруються</w:t>
      </w:r>
      <w:r>
        <w:rPr>
          <w:spacing w:val="-16"/>
          <w:sz w:val="28"/>
        </w:rPr>
        <w:t> </w:t>
      </w:r>
      <w:r>
        <w:rPr>
          <w:sz w:val="28"/>
        </w:rPr>
        <w:t>в</w:t>
      </w:r>
      <w:r>
        <w:rPr>
          <w:spacing w:val="-16"/>
          <w:sz w:val="28"/>
        </w:rPr>
        <w:t> </w:t>
      </w:r>
      <w:r>
        <w:rPr>
          <w:sz w:val="28"/>
        </w:rPr>
        <w:t>робочу</w:t>
      </w:r>
      <w:r>
        <w:rPr>
          <w:spacing w:val="-16"/>
          <w:sz w:val="28"/>
        </w:rPr>
        <w:t> </w:t>
      </w:r>
      <w:r>
        <w:rPr>
          <w:sz w:val="28"/>
        </w:rPr>
        <w:t>культуру</w:t>
      </w:r>
      <w:r>
        <w:rPr>
          <w:spacing w:val="-16"/>
          <w:sz w:val="28"/>
        </w:rPr>
        <w:t> </w:t>
      </w:r>
      <w:r>
        <w:rPr>
          <w:sz w:val="28"/>
        </w:rPr>
        <w:t>організації.</w:t>
      </w:r>
      <w:r>
        <w:rPr>
          <w:spacing w:val="-16"/>
          <w:sz w:val="28"/>
        </w:rPr>
        <w:t> </w:t>
      </w:r>
      <w:r>
        <w:rPr>
          <w:sz w:val="28"/>
        </w:rPr>
        <w:t>В</w:t>
      </w:r>
      <w:r>
        <w:rPr>
          <w:spacing w:val="-16"/>
          <w:sz w:val="28"/>
        </w:rPr>
        <w:t> </w:t>
      </w:r>
      <w:r>
        <w:rPr>
          <w:sz w:val="28"/>
        </w:rPr>
        <w:t>цій</w:t>
      </w:r>
      <w:r>
        <w:rPr>
          <w:spacing w:val="-16"/>
          <w:sz w:val="28"/>
        </w:rPr>
        <w:t> </w:t>
      </w:r>
      <w:r>
        <w:rPr>
          <w:sz w:val="28"/>
        </w:rPr>
        <w:t>фазі підтримка і підсилення нових змін грають важливу роль для забезпечення їх тривалості та успішного впровадження.</w:t>
      </w:r>
    </w:p>
    <w:p>
      <w:pPr>
        <w:spacing w:after="0" w:line="360" w:lineRule="auto"/>
        <w:jc w:val="both"/>
        <w:rPr>
          <w:sz w:val="28"/>
        </w:rPr>
        <w:sectPr>
          <w:pgSz w:w="11900" w:h="16840"/>
          <w:pgMar w:header="732" w:footer="0" w:top="1360" w:bottom="280" w:left="920" w:right="760"/>
        </w:sectPr>
      </w:pPr>
    </w:p>
    <w:p>
      <w:pPr>
        <w:pStyle w:val="BodyText"/>
        <w:spacing w:line="360" w:lineRule="auto" w:before="76"/>
        <w:ind w:right="297" w:firstLine="720"/>
      </w:pPr>
      <w:r>
        <w:rPr/>
        <w:t>Модель змін К. Левіна наголошує на важливості зламу старих звичок і створенні нових, впровадженні нових практик та створенні сприятливого середовища для успішної реалізації змін. Вона використовується в багатьох організаціях</w:t>
      </w:r>
      <w:r>
        <w:rPr>
          <w:spacing w:val="-10"/>
        </w:rPr>
        <w:t> </w:t>
      </w:r>
      <w:r>
        <w:rPr/>
        <w:t>як</w:t>
      </w:r>
      <w:r>
        <w:rPr>
          <w:spacing w:val="-10"/>
        </w:rPr>
        <w:t> </w:t>
      </w:r>
      <w:r>
        <w:rPr/>
        <w:t>основа</w:t>
      </w:r>
      <w:r>
        <w:rPr>
          <w:spacing w:val="-10"/>
        </w:rPr>
        <w:t> </w:t>
      </w:r>
      <w:r>
        <w:rPr/>
        <w:t>для</w:t>
      </w:r>
      <w:r>
        <w:rPr>
          <w:spacing w:val="-10"/>
        </w:rPr>
        <w:t> </w:t>
      </w:r>
      <w:r>
        <w:rPr/>
        <w:t>планування</w:t>
      </w:r>
      <w:r>
        <w:rPr>
          <w:spacing w:val="-10"/>
        </w:rPr>
        <w:t> </w:t>
      </w:r>
      <w:r>
        <w:rPr/>
        <w:t>та</w:t>
      </w:r>
      <w:r>
        <w:rPr>
          <w:spacing w:val="-10"/>
        </w:rPr>
        <w:t> </w:t>
      </w:r>
      <w:r>
        <w:rPr/>
        <w:t>реалізації</w:t>
      </w:r>
      <w:r>
        <w:rPr>
          <w:spacing w:val="-10"/>
        </w:rPr>
        <w:t> </w:t>
      </w:r>
      <w:r>
        <w:rPr/>
        <w:t>організаційних</w:t>
      </w:r>
      <w:r>
        <w:rPr>
          <w:spacing w:val="-10"/>
        </w:rPr>
        <w:t> </w:t>
      </w:r>
      <w:r>
        <w:rPr/>
        <w:t>змін.</w:t>
      </w:r>
      <w:r>
        <w:rPr>
          <w:spacing w:val="-11"/>
        </w:rPr>
        <w:t> </w:t>
      </w:r>
      <w:r>
        <w:rPr/>
        <w:t>В</w:t>
      </w:r>
      <w:r>
        <w:rPr>
          <w:spacing w:val="-10"/>
        </w:rPr>
        <w:t> </w:t>
      </w:r>
      <w:r>
        <w:rPr/>
        <w:t>моделі змін К. Левіна немає фіксованої тривалості для кожної фази. Тривалість кожної фази може варіюватися в залежності від розміру та складності змін, а також від специфічних</w:t>
      </w:r>
      <w:r>
        <w:rPr>
          <w:spacing w:val="-7"/>
        </w:rPr>
        <w:t> </w:t>
      </w:r>
      <w:r>
        <w:rPr/>
        <w:t>умов</w:t>
      </w:r>
      <w:r>
        <w:rPr>
          <w:spacing w:val="-7"/>
        </w:rPr>
        <w:t> </w:t>
      </w:r>
      <w:r>
        <w:rPr/>
        <w:t>та</w:t>
      </w:r>
      <w:r>
        <w:rPr>
          <w:spacing w:val="-7"/>
        </w:rPr>
        <w:t> </w:t>
      </w:r>
      <w:r>
        <w:rPr/>
        <w:t>контексту</w:t>
      </w:r>
      <w:r>
        <w:rPr>
          <w:spacing w:val="-7"/>
        </w:rPr>
        <w:t> </w:t>
      </w:r>
      <w:r>
        <w:rPr/>
        <w:t>організації.</w:t>
      </w:r>
      <w:r>
        <w:rPr>
          <w:spacing w:val="-7"/>
        </w:rPr>
        <w:t> </w:t>
      </w:r>
      <w:r>
        <w:rPr/>
        <w:t>Отже,</w:t>
      </w:r>
      <w:r>
        <w:rPr>
          <w:spacing w:val="-7"/>
        </w:rPr>
        <w:t> </w:t>
      </w:r>
      <w:r>
        <w:rPr/>
        <w:t>немає</w:t>
      </w:r>
      <w:r>
        <w:rPr>
          <w:spacing w:val="-7"/>
        </w:rPr>
        <w:t> </w:t>
      </w:r>
      <w:r>
        <w:rPr/>
        <w:t>однозначної</w:t>
      </w:r>
      <w:r>
        <w:rPr>
          <w:spacing w:val="-7"/>
        </w:rPr>
        <w:t> </w:t>
      </w:r>
      <w:r>
        <w:rPr/>
        <w:t>відповіді</w:t>
      </w:r>
      <w:r>
        <w:rPr>
          <w:spacing w:val="-7"/>
        </w:rPr>
        <w:t> </w:t>
      </w:r>
      <w:r>
        <w:rPr/>
        <w:t>на запитання про те, яка фаза є найдовшою. В деяких випадках фаза розкладу може займати більше часу, оскільки потрібно переконати та мотивувати учасників організації щодо необхідності змін. В інших випадках фаза переорієнтації або закріплення</w:t>
      </w:r>
      <w:r>
        <w:rPr>
          <w:spacing w:val="-9"/>
        </w:rPr>
        <w:t> </w:t>
      </w:r>
      <w:r>
        <w:rPr/>
        <w:t>може</w:t>
      </w:r>
      <w:r>
        <w:rPr>
          <w:spacing w:val="-9"/>
        </w:rPr>
        <w:t> </w:t>
      </w:r>
      <w:r>
        <w:rPr/>
        <w:t>вимагати</w:t>
      </w:r>
      <w:r>
        <w:rPr>
          <w:spacing w:val="-9"/>
        </w:rPr>
        <w:t> </w:t>
      </w:r>
      <w:r>
        <w:rPr/>
        <w:t>більшої</w:t>
      </w:r>
      <w:r>
        <w:rPr>
          <w:spacing w:val="-9"/>
        </w:rPr>
        <w:t> </w:t>
      </w:r>
      <w:r>
        <w:rPr/>
        <w:t>тривалості</w:t>
      </w:r>
      <w:r>
        <w:rPr>
          <w:spacing w:val="-9"/>
        </w:rPr>
        <w:t> </w:t>
      </w:r>
      <w:r>
        <w:rPr/>
        <w:t>для</w:t>
      </w:r>
      <w:r>
        <w:rPr>
          <w:spacing w:val="-9"/>
        </w:rPr>
        <w:t> </w:t>
      </w:r>
      <w:r>
        <w:rPr/>
        <w:t>впровадження</w:t>
      </w:r>
      <w:r>
        <w:rPr>
          <w:spacing w:val="-9"/>
        </w:rPr>
        <w:t> </w:t>
      </w:r>
      <w:r>
        <w:rPr/>
        <w:t>нових</w:t>
      </w:r>
      <w:r>
        <w:rPr>
          <w:spacing w:val="-9"/>
        </w:rPr>
        <w:t> </w:t>
      </w:r>
      <w:r>
        <w:rPr/>
        <w:t>процесів і забезпечення їх сталості. Загалом, тривалість кожної фази визначається конкретною ситуацією та особливостями організації.</w:t>
      </w:r>
    </w:p>
    <w:p>
      <w:pPr>
        <w:pStyle w:val="BodyText"/>
        <w:spacing w:line="360" w:lineRule="auto"/>
        <w:ind w:right="299" w:firstLine="720"/>
      </w:pPr>
      <w:r>
        <w:rPr/>
        <w:t>У</w:t>
      </w:r>
      <w:r>
        <w:rPr>
          <w:spacing w:val="-18"/>
        </w:rPr>
        <w:t> </w:t>
      </w:r>
      <w:r>
        <w:rPr/>
        <w:t>моделі</w:t>
      </w:r>
      <w:r>
        <w:rPr>
          <w:spacing w:val="-17"/>
        </w:rPr>
        <w:t> </w:t>
      </w:r>
      <w:r>
        <w:rPr/>
        <w:t>змін</w:t>
      </w:r>
      <w:r>
        <w:rPr>
          <w:spacing w:val="-18"/>
        </w:rPr>
        <w:t> </w:t>
      </w:r>
      <w:r>
        <w:rPr/>
        <w:t>К.</w:t>
      </w:r>
      <w:r>
        <w:rPr>
          <w:spacing w:val="-17"/>
        </w:rPr>
        <w:t> </w:t>
      </w:r>
      <w:r>
        <w:rPr/>
        <w:t>Левіна</w:t>
      </w:r>
      <w:r>
        <w:rPr>
          <w:spacing w:val="-18"/>
        </w:rPr>
        <w:t> </w:t>
      </w:r>
      <w:r>
        <w:rPr/>
        <w:t>кожна</w:t>
      </w:r>
      <w:r>
        <w:rPr>
          <w:spacing w:val="-17"/>
        </w:rPr>
        <w:t> </w:t>
      </w:r>
      <w:r>
        <w:rPr/>
        <w:t>фаза</w:t>
      </w:r>
      <w:r>
        <w:rPr>
          <w:spacing w:val="-18"/>
        </w:rPr>
        <w:t> </w:t>
      </w:r>
      <w:r>
        <w:rPr/>
        <w:t>може</w:t>
      </w:r>
      <w:r>
        <w:rPr>
          <w:spacing w:val="-17"/>
        </w:rPr>
        <w:t> </w:t>
      </w:r>
      <w:r>
        <w:rPr/>
        <w:t>мати</w:t>
      </w:r>
      <w:r>
        <w:rPr>
          <w:spacing w:val="-18"/>
        </w:rPr>
        <w:t> </w:t>
      </w:r>
      <w:r>
        <w:rPr/>
        <w:t>свої</w:t>
      </w:r>
      <w:r>
        <w:rPr>
          <w:spacing w:val="-17"/>
        </w:rPr>
        <w:t> </w:t>
      </w:r>
      <w:r>
        <w:rPr/>
        <w:t>виклики</w:t>
      </w:r>
      <w:r>
        <w:rPr>
          <w:spacing w:val="-18"/>
        </w:rPr>
        <w:t> </w:t>
      </w:r>
      <w:r>
        <w:rPr/>
        <w:t>і</w:t>
      </w:r>
      <w:r>
        <w:rPr>
          <w:spacing w:val="-17"/>
        </w:rPr>
        <w:t> </w:t>
      </w:r>
      <w:r>
        <w:rPr/>
        <w:t>складнощі,</w:t>
      </w:r>
      <w:r>
        <w:rPr>
          <w:spacing w:val="-18"/>
        </w:rPr>
        <w:t> </w:t>
      </w:r>
      <w:r>
        <w:rPr/>
        <w:t>але зазвичай</w:t>
      </w:r>
      <w:r>
        <w:rPr>
          <w:spacing w:val="-10"/>
        </w:rPr>
        <w:t> </w:t>
      </w:r>
      <w:r>
        <w:rPr/>
        <w:t>фаза</w:t>
      </w:r>
      <w:r>
        <w:rPr>
          <w:spacing w:val="-11"/>
        </w:rPr>
        <w:t> </w:t>
      </w:r>
      <w:r>
        <w:rPr/>
        <w:t>перетворення</w:t>
      </w:r>
      <w:r>
        <w:rPr>
          <w:spacing w:val="-10"/>
        </w:rPr>
        <w:t> </w:t>
      </w:r>
      <w:r>
        <w:rPr/>
        <w:t>є</w:t>
      </w:r>
      <w:r>
        <w:rPr>
          <w:spacing w:val="-10"/>
        </w:rPr>
        <w:t> </w:t>
      </w:r>
      <w:r>
        <w:rPr/>
        <w:t>найскладнішою.</w:t>
      </w:r>
      <w:r>
        <w:rPr>
          <w:spacing w:val="-11"/>
        </w:rPr>
        <w:t> </w:t>
      </w:r>
      <w:r>
        <w:rPr/>
        <w:t>У</w:t>
      </w:r>
      <w:r>
        <w:rPr>
          <w:spacing w:val="-10"/>
        </w:rPr>
        <w:t> </w:t>
      </w:r>
      <w:r>
        <w:rPr/>
        <w:t>цій</w:t>
      </w:r>
      <w:r>
        <w:rPr>
          <w:spacing w:val="-10"/>
        </w:rPr>
        <w:t> </w:t>
      </w:r>
      <w:r>
        <w:rPr/>
        <w:t>фазі</w:t>
      </w:r>
      <w:r>
        <w:rPr>
          <w:spacing w:val="-11"/>
        </w:rPr>
        <w:t> </w:t>
      </w:r>
      <w:r>
        <w:rPr/>
        <w:t>відбувається</w:t>
      </w:r>
      <w:r>
        <w:rPr>
          <w:spacing w:val="-10"/>
        </w:rPr>
        <w:t> </w:t>
      </w:r>
      <w:r>
        <w:rPr/>
        <w:t>перехід</w:t>
      </w:r>
      <w:r>
        <w:rPr>
          <w:spacing w:val="-10"/>
        </w:rPr>
        <w:t> </w:t>
      </w:r>
      <w:r>
        <w:rPr/>
        <w:t>від старих практик і структур до нових. Це може вимагати зміни у впевненості та поведінці працівників, а також усвідомлення нових ролей і відповідальностей.</w:t>
      </w:r>
    </w:p>
    <w:p>
      <w:pPr>
        <w:pStyle w:val="BodyText"/>
        <w:spacing w:line="320" w:lineRule="exact"/>
        <w:ind w:left="885"/>
      </w:pPr>
      <w:r>
        <w:rPr/>
        <w:t>Під</w:t>
      </w:r>
      <w:r>
        <w:rPr>
          <w:spacing w:val="-9"/>
        </w:rPr>
        <w:t> </w:t>
      </w:r>
      <w:r>
        <w:rPr/>
        <w:t>час</w:t>
      </w:r>
      <w:r>
        <w:rPr>
          <w:spacing w:val="-9"/>
        </w:rPr>
        <w:t> </w:t>
      </w:r>
      <w:r>
        <w:rPr/>
        <w:t>фази</w:t>
      </w:r>
      <w:r>
        <w:rPr>
          <w:spacing w:val="-8"/>
        </w:rPr>
        <w:t> </w:t>
      </w:r>
      <w:r>
        <w:rPr/>
        <w:t>перетворення</w:t>
      </w:r>
      <w:r>
        <w:rPr>
          <w:spacing w:val="-9"/>
        </w:rPr>
        <w:t> </w:t>
      </w:r>
      <w:r>
        <w:rPr/>
        <w:t>виникають</w:t>
      </w:r>
      <w:r>
        <w:rPr>
          <w:spacing w:val="-9"/>
        </w:rPr>
        <w:t> </w:t>
      </w:r>
      <w:r>
        <w:rPr/>
        <w:t>такі</w:t>
      </w:r>
      <w:r>
        <w:rPr>
          <w:spacing w:val="-8"/>
        </w:rPr>
        <w:t> </w:t>
      </w:r>
      <w:r>
        <w:rPr>
          <w:spacing w:val="-2"/>
        </w:rPr>
        <w:t>складнощі:</w:t>
      </w:r>
    </w:p>
    <w:p>
      <w:pPr>
        <w:pStyle w:val="BodyText"/>
        <w:spacing w:line="360" w:lineRule="auto" w:before="163"/>
        <w:ind w:right="301" w:firstLine="720"/>
        <w:jc w:val="right"/>
      </w:pPr>
      <w:r>
        <w:rPr/>
        <w:t>Спротив організації. Протидія з боку працівників, які мають старі звички і переконання,</w:t>
      </w:r>
      <w:r>
        <w:rPr>
          <w:spacing w:val="35"/>
        </w:rPr>
        <w:t> </w:t>
      </w:r>
      <w:r>
        <w:rPr/>
        <w:t>може</w:t>
      </w:r>
      <w:r>
        <w:rPr>
          <w:spacing w:val="35"/>
        </w:rPr>
        <w:t> </w:t>
      </w:r>
      <w:r>
        <w:rPr/>
        <w:t>призвести</w:t>
      </w:r>
      <w:r>
        <w:rPr>
          <w:spacing w:val="36"/>
        </w:rPr>
        <w:t> </w:t>
      </w:r>
      <w:r>
        <w:rPr/>
        <w:t>до</w:t>
      </w:r>
      <w:r>
        <w:rPr>
          <w:spacing w:val="36"/>
        </w:rPr>
        <w:t> </w:t>
      </w:r>
      <w:r>
        <w:rPr/>
        <w:t>опору</w:t>
      </w:r>
      <w:r>
        <w:rPr>
          <w:spacing w:val="36"/>
        </w:rPr>
        <w:t> </w:t>
      </w:r>
      <w:r>
        <w:rPr/>
        <w:t>щодо</w:t>
      </w:r>
      <w:r>
        <w:rPr>
          <w:spacing w:val="36"/>
        </w:rPr>
        <w:t> </w:t>
      </w:r>
      <w:r>
        <w:rPr/>
        <w:t>змін.</w:t>
      </w:r>
      <w:r>
        <w:rPr>
          <w:spacing w:val="35"/>
        </w:rPr>
        <w:t> </w:t>
      </w:r>
      <w:r>
        <w:rPr/>
        <w:t>Це</w:t>
      </w:r>
      <w:r>
        <w:rPr>
          <w:spacing w:val="35"/>
        </w:rPr>
        <w:t> </w:t>
      </w:r>
      <w:r>
        <w:rPr/>
        <w:t>може</w:t>
      </w:r>
      <w:r>
        <w:rPr>
          <w:spacing w:val="35"/>
        </w:rPr>
        <w:t> </w:t>
      </w:r>
      <w:r>
        <w:rPr/>
        <w:t>включати</w:t>
      </w:r>
      <w:r>
        <w:rPr>
          <w:spacing w:val="36"/>
        </w:rPr>
        <w:t> </w:t>
      </w:r>
      <w:r>
        <w:rPr/>
        <w:t>опір</w:t>
      </w:r>
      <w:r>
        <w:rPr>
          <w:spacing w:val="36"/>
        </w:rPr>
        <w:t> </w:t>
      </w:r>
      <w:r>
        <w:rPr/>
        <w:t>до нових</w:t>
      </w:r>
      <w:r>
        <w:rPr>
          <w:spacing w:val="-2"/>
        </w:rPr>
        <w:t> </w:t>
      </w:r>
      <w:r>
        <w:rPr/>
        <w:t>ідей,</w:t>
      </w:r>
      <w:r>
        <w:rPr>
          <w:spacing w:val="-2"/>
        </w:rPr>
        <w:t> </w:t>
      </w:r>
      <w:r>
        <w:rPr/>
        <w:t>невпевненість</w:t>
      </w:r>
      <w:r>
        <w:rPr>
          <w:spacing w:val="-2"/>
        </w:rPr>
        <w:t> </w:t>
      </w:r>
      <w:r>
        <w:rPr/>
        <w:t>у</w:t>
      </w:r>
      <w:r>
        <w:rPr>
          <w:spacing w:val="-2"/>
        </w:rPr>
        <w:t> </w:t>
      </w:r>
      <w:r>
        <w:rPr/>
        <w:t>власних</w:t>
      </w:r>
      <w:r>
        <w:rPr>
          <w:spacing w:val="-2"/>
        </w:rPr>
        <w:t> </w:t>
      </w:r>
      <w:r>
        <w:rPr/>
        <w:t>здібностях</w:t>
      </w:r>
      <w:r>
        <w:rPr>
          <w:spacing w:val="-2"/>
        </w:rPr>
        <w:t> </w:t>
      </w:r>
      <w:r>
        <w:rPr/>
        <w:t>або</w:t>
      </w:r>
      <w:r>
        <w:rPr>
          <w:spacing w:val="-2"/>
        </w:rPr>
        <w:t> </w:t>
      </w:r>
      <w:r>
        <w:rPr/>
        <w:t>незгоду</w:t>
      </w:r>
      <w:r>
        <w:rPr>
          <w:spacing w:val="-2"/>
        </w:rPr>
        <w:t> </w:t>
      </w:r>
      <w:r>
        <w:rPr/>
        <w:t>з</w:t>
      </w:r>
      <w:r>
        <w:rPr>
          <w:spacing w:val="-2"/>
        </w:rPr>
        <w:t> </w:t>
      </w:r>
      <w:r>
        <w:rPr/>
        <w:t>новими</w:t>
      </w:r>
      <w:r>
        <w:rPr>
          <w:spacing w:val="-2"/>
        </w:rPr>
        <w:t> </w:t>
      </w:r>
      <w:r>
        <w:rPr/>
        <w:t>процесами. Несприйняття</w:t>
      </w:r>
      <w:r>
        <w:rPr>
          <w:spacing w:val="40"/>
        </w:rPr>
        <w:t> </w:t>
      </w:r>
      <w:r>
        <w:rPr/>
        <w:t>нових</w:t>
      </w:r>
      <w:r>
        <w:rPr>
          <w:spacing w:val="40"/>
        </w:rPr>
        <w:t> </w:t>
      </w:r>
      <w:r>
        <w:rPr/>
        <w:t>ролей.</w:t>
      </w:r>
      <w:r>
        <w:rPr>
          <w:spacing w:val="40"/>
        </w:rPr>
        <w:t> </w:t>
      </w:r>
      <w:r>
        <w:rPr/>
        <w:t>Працівники</w:t>
      </w:r>
      <w:r>
        <w:rPr>
          <w:spacing w:val="40"/>
        </w:rPr>
        <w:t> </w:t>
      </w:r>
      <w:r>
        <w:rPr/>
        <w:t>можуть</w:t>
      </w:r>
      <w:r>
        <w:rPr>
          <w:spacing w:val="40"/>
        </w:rPr>
        <w:t> </w:t>
      </w:r>
      <w:r>
        <w:rPr/>
        <w:t>зазнавати</w:t>
      </w:r>
      <w:r>
        <w:rPr>
          <w:spacing w:val="40"/>
        </w:rPr>
        <w:t> </w:t>
      </w:r>
      <w:r>
        <w:rPr/>
        <w:t>труднощів</w:t>
      </w:r>
      <w:r>
        <w:rPr>
          <w:spacing w:val="40"/>
        </w:rPr>
        <w:t> </w:t>
      </w:r>
      <w:r>
        <w:rPr/>
        <w:t>з переходом до нових ролей і відповідальностей, особливо якщо вони вимагають нових</w:t>
      </w:r>
      <w:r>
        <w:rPr>
          <w:spacing w:val="73"/>
        </w:rPr>
        <w:t> </w:t>
      </w:r>
      <w:r>
        <w:rPr/>
        <w:t>навичок</w:t>
      </w:r>
      <w:r>
        <w:rPr>
          <w:spacing w:val="73"/>
        </w:rPr>
        <w:t> </w:t>
      </w:r>
      <w:r>
        <w:rPr/>
        <w:t>або</w:t>
      </w:r>
      <w:r>
        <w:rPr>
          <w:spacing w:val="73"/>
        </w:rPr>
        <w:t> </w:t>
      </w:r>
      <w:r>
        <w:rPr/>
        <w:t>компетенцій.</w:t>
      </w:r>
      <w:r>
        <w:rPr>
          <w:spacing w:val="73"/>
        </w:rPr>
        <w:t> </w:t>
      </w:r>
      <w:r>
        <w:rPr/>
        <w:t>Це</w:t>
      </w:r>
      <w:r>
        <w:rPr>
          <w:spacing w:val="73"/>
        </w:rPr>
        <w:t> </w:t>
      </w:r>
      <w:r>
        <w:rPr/>
        <w:t>може</w:t>
      </w:r>
      <w:r>
        <w:rPr>
          <w:spacing w:val="73"/>
        </w:rPr>
        <w:t> </w:t>
      </w:r>
      <w:r>
        <w:rPr/>
        <w:t>вимагати</w:t>
      </w:r>
      <w:r>
        <w:rPr>
          <w:spacing w:val="73"/>
        </w:rPr>
        <w:t> </w:t>
      </w:r>
      <w:r>
        <w:rPr/>
        <w:t>підтримки,</w:t>
      </w:r>
      <w:r>
        <w:rPr>
          <w:spacing w:val="73"/>
        </w:rPr>
        <w:t> </w:t>
      </w:r>
      <w:r>
        <w:rPr/>
        <w:t>навчання</w:t>
      </w:r>
      <w:r>
        <w:rPr>
          <w:spacing w:val="73"/>
        </w:rPr>
        <w:t> </w:t>
      </w:r>
      <w:r>
        <w:rPr>
          <w:spacing w:val="-5"/>
        </w:rPr>
        <w:t>та</w:t>
      </w:r>
    </w:p>
    <w:p>
      <w:pPr>
        <w:pStyle w:val="BodyText"/>
        <w:spacing w:before="2"/>
      </w:pPr>
      <w:r>
        <w:rPr/>
        <w:t>визначення</w:t>
      </w:r>
      <w:r>
        <w:rPr>
          <w:spacing w:val="-16"/>
        </w:rPr>
        <w:t> </w:t>
      </w:r>
      <w:r>
        <w:rPr/>
        <w:t>очікувань</w:t>
      </w:r>
      <w:r>
        <w:rPr>
          <w:spacing w:val="-15"/>
        </w:rPr>
        <w:t> </w:t>
      </w:r>
      <w:r>
        <w:rPr/>
        <w:t>з</w:t>
      </w:r>
      <w:r>
        <w:rPr>
          <w:spacing w:val="-15"/>
        </w:rPr>
        <w:t> </w:t>
      </w:r>
      <w:r>
        <w:rPr/>
        <w:t>боку</w:t>
      </w:r>
      <w:r>
        <w:rPr>
          <w:spacing w:val="-15"/>
        </w:rPr>
        <w:t> </w:t>
      </w:r>
      <w:r>
        <w:rPr>
          <w:spacing w:val="-2"/>
        </w:rPr>
        <w:t>керівництва.</w:t>
      </w:r>
    </w:p>
    <w:p>
      <w:pPr>
        <w:pStyle w:val="BodyText"/>
        <w:spacing w:line="360" w:lineRule="auto" w:before="158"/>
        <w:ind w:right="297" w:firstLine="720"/>
      </w:pPr>
      <w:r>
        <w:rPr/>
        <w:t>Втрата</w:t>
      </w:r>
      <w:r>
        <w:rPr>
          <w:spacing w:val="-12"/>
        </w:rPr>
        <w:t> </w:t>
      </w:r>
      <w:r>
        <w:rPr/>
        <w:t>продуктивності.</w:t>
      </w:r>
      <w:r>
        <w:rPr>
          <w:spacing w:val="-13"/>
        </w:rPr>
        <w:t> </w:t>
      </w:r>
      <w:r>
        <w:rPr/>
        <w:t>Перехід</w:t>
      </w:r>
      <w:r>
        <w:rPr>
          <w:spacing w:val="-13"/>
        </w:rPr>
        <w:t> </w:t>
      </w:r>
      <w:r>
        <w:rPr/>
        <w:t>до</w:t>
      </w:r>
      <w:r>
        <w:rPr>
          <w:spacing w:val="-12"/>
        </w:rPr>
        <w:t> </w:t>
      </w:r>
      <w:r>
        <w:rPr/>
        <w:t>нових</w:t>
      </w:r>
      <w:r>
        <w:rPr>
          <w:spacing w:val="-12"/>
        </w:rPr>
        <w:t> </w:t>
      </w:r>
      <w:r>
        <w:rPr/>
        <w:t>процесів</w:t>
      </w:r>
      <w:r>
        <w:rPr>
          <w:spacing w:val="-12"/>
        </w:rPr>
        <w:t> </w:t>
      </w:r>
      <w:r>
        <w:rPr/>
        <w:t>і</w:t>
      </w:r>
      <w:r>
        <w:rPr>
          <w:spacing w:val="-13"/>
        </w:rPr>
        <w:t> </w:t>
      </w:r>
      <w:r>
        <w:rPr/>
        <w:t>систем</w:t>
      </w:r>
      <w:r>
        <w:rPr>
          <w:spacing w:val="-12"/>
        </w:rPr>
        <w:t> </w:t>
      </w:r>
      <w:r>
        <w:rPr/>
        <w:t>може</w:t>
      </w:r>
      <w:r>
        <w:rPr>
          <w:spacing w:val="-13"/>
        </w:rPr>
        <w:t> </w:t>
      </w:r>
      <w:r>
        <w:rPr/>
        <w:t>призвести до тимчасової втрати продуктивності. Працівники можуть потребувати часу для адаптації до нових робочих процесів, що може призвести до зниження продуктивності на початковій стадії змін.</w:t>
      </w:r>
    </w:p>
    <w:p>
      <w:pPr>
        <w:spacing w:after="0" w:line="360" w:lineRule="auto"/>
        <w:sectPr>
          <w:pgSz w:w="11900" w:h="16840"/>
          <w:pgMar w:header="732" w:footer="0" w:top="1360" w:bottom="280" w:left="920" w:right="760"/>
        </w:sectPr>
      </w:pPr>
    </w:p>
    <w:p>
      <w:pPr>
        <w:pStyle w:val="BodyText"/>
        <w:spacing w:line="360" w:lineRule="auto" w:before="76"/>
        <w:ind w:right="303" w:firstLine="720"/>
      </w:pPr>
      <w:r>
        <w:rPr/>
        <w:t>Неузгодженість внутрішніх і зовнішніх факторів: Зміни в організації можуть</w:t>
      </w:r>
      <w:r>
        <w:rPr>
          <w:spacing w:val="-18"/>
        </w:rPr>
        <w:t> </w:t>
      </w:r>
      <w:r>
        <w:rPr/>
        <w:t>впливати</w:t>
      </w:r>
      <w:r>
        <w:rPr>
          <w:spacing w:val="-17"/>
        </w:rPr>
        <w:t> </w:t>
      </w:r>
      <w:r>
        <w:rPr/>
        <w:t>на</w:t>
      </w:r>
      <w:r>
        <w:rPr>
          <w:spacing w:val="-18"/>
        </w:rPr>
        <w:t> </w:t>
      </w:r>
      <w:r>
        <w:rPr/>
        <w:t>її</w:t>
      </w:r>
      <w:r>
        <w:rPr>
          <w:spacing w:val="-17"/>
        </w:rPr>
        <w:t> </w:t>
      </w:r>
      <w:r>
        <w:rPr/>
        <w:t>зовнішні</w:t>
      </w:r>
      <w:r>
        <w:rPr>
          <w:spacing w:val="-18"/>
        </w:rPr>
        <w:t> </w:t>
      </w:r>
      <w:r>
        <w:rPr/>
        <w:t>взаємодії</w:t>
      </w:r>
      <w:r>
        <w:rPr>
          <w:spacing w:val="-17"/>
        </w:rPr>
        <w:t> </w:t>
      </w:r>
      <w:r>
        <w:rPr/>
        <w:t>та</w:t>
      </w:r>
      <w:r>
        <w:rPr>
          <w:spacing w:val="-18"/>
        </w:rPr>
        <w:t> </w:t>
      </w:r>
      <w:r>
        <w:rPr/>
        <w:t>вимагати</w:t>
      </w:r>
      <w:r>
        <w:rPr>
          <w:spacing w:val="-17"/>
        </w:rPr>
        <w:t> </w:t>
      </w:r>
      <w:r>
        <w:rPr/>
        <w:t>вирішення</w:t>
      </w:r>
      <w:r>
        <w:rPr>
          <w:spacing w:val="-18"/>
        </w:rPr>
        <w:t> </w:t>
      </w:r>
      <w:r>
        <w:rPr/>
        <w:t>неузгодженостей між внутрішніми процесами і очікуваннями стейкхолдерів зовні.</w:t>
      </w:r>
    </w:p>
    <w:p>
      <w:pPr>
        <w:pStyle w:val="BodyText"/>
        <w:spacing w:line="360" w:lineRule="auto" w:before="1"/>
        <w:ind w:right="301" w:firstLine="720"/>
      </w:pPr>
      <w:r>
        <w:rPr/>
        <w:t>Фаза</w:t>
      </w:r>
      <w:r>
        <w:rPr>
          <w:spacing w:val="-18"/>
        </w:rPr>
        <w:t> </w:t>
      </w:r>
      <w:r>
        <w:rPr/>
        <w:t>перетворення</w:t>
      </w:r>
      <w:r>
        <w:rPr>
          <w:spacing w:val="-17"/>
        </w:rPr>
        <w:t> </w:t>
      </w:r>
      <w:r>
        <w:rPr/>
        <w:t>вимагає</w:t>
      </w:r>
      <w:r>
        <w:rPr>
          <w:spacing w:val="-18"/>
        </w:rPr>
        <w:t> </w:t>
      </w:r>
      <w:r>
        <w:rPr/>
        <w:t>управлінської</w:t>
      </w:r>
      <w:r>
        <w:rPr>
          <w:spacing w:val="-17"/>
        </w:rPr>
        <w:t> </w:t>
      </w:r>
      <w:r>
        <w:rPr/>
        <w:t>підтримки,</w:t>
      </w:r>
      <w:r>
        <w:rPr>
          <w:spacing w:val="-18"/>
        </w:rPr>
        <w:t> </w:t>
      </w:r>
      <w:r>
        <w:rPr/>
        <w:t>комунікації,</w:t>
      </w:r>
      <w:r>
        <w:rPr>
          <w:spacing w:val="-17"/>
        </w:rPr>
        <w:t> </w:t>
      </w:r>
      <w:r>
        <w:rPr/>
        <w:t>навчання та активної участі працівників для подолання цих складнощів і забезпечення успішного впровадження змін.</w:t>
      </w:r>
    </w:p>
    <w:p>
      <w:pPr>
        <w:pStyle w:val="BodyText"/>
        <w:spacing w:line="360" w:lineRule="auto" w:before="1"/>
        <w:ind w:right="299" w:firstLine="720"/>
      </w:pPr>
      <w:r>
        <w:rPr/>
        <w:t>Модель змін К. Левіна була підґрунтям для подальшого розвитку і розширення інших теорій і підходів до управління змінами. Наслідком розвитку цієї моделі були моделі Льюїса, Коттера та моделі, що розвивалися в межах системного підходу (наприклад, модель Грейнера чи Адізеса).</w:t>
      </w:r>
    </w:p>
    <w:p>
      <w:pPr>
        <w:pStyle w:val="BodyText"/>
        <w:spacing w:line="360" w:lineRule="auto"/>
        <w:ind w:right="301" w:firstLine="720"/>
      </w:pPr>
      <w:r>
        <w:rPr/>
        <w:t>Едгар Льюїс, учень К. Левіна, розробив свою власну модель змін, яка враховувала взаємодію між індивідами, групами та організацією. Ця модель включала фази "розчарування", "зміни" та "ствердження". Вона підкреслювала важливість спілкування, підтримки та участі працівників в процесі змін.</w:t>
      </w:r>
    </w:p>
    <w:p>
      <w:pPr>
        <w:pStyle w:val="BodyText"/>
        <w:spacing w:line="360" w:lineRule="auto"/>
        <w:ind w:right="299" w:firstLine="720"/>
      </w:pPr>
      <w:r>
        <w:rPr/>
        <w:t>Джон Коттер розробив свою власну модель змін, яка складалася з восьми етапів. Його підхід включав у себе етапи, такі як "створення необхідності", "формування керівництва змінами", "створення візії змін", "мобілізація широкої підтримки",</w:t>
      </w:r>
      <w:r>
        <w:rPr>
          <w:spacing w:val="-12"/>
        </w:rPr>
        <w:t> </w:t>
      </w:r>
      <w:r>
        <w:rPr/>
        <w:t>"досягнення</w:t>
      </w:r>
      <w:r>
        <w:rPr>
          <w:spacing w:val="-11"/>
        </w:rPr>
        <w:t> </w:t>
      </w:r>
      <w:r>
        <w:rPr/>
        <w:t>невеликих</w:t>
      </w:r>
      <w:r>
        <w:rPr>
          <w:spacing w:val="-11"/>
        </w:rPr>
        <w:t> </w:t>
      </w:r>
      <w:r>
        <w:rPr/>
        <w:t>перемог"</w:t>
      </w:r>
      <w:r>
        <w:rPr>
          <w:spacing w:val="-11"/>
        </w:rPr>
        <w:t> </w:t>
      </w:r>
      <w:r>
        <w:rPr/>
        <w:t>та</w:t>
      </w:r>
      <w:r>
        <w:rPr>
          <w:spacing w:val="-11"/>
        </w:rPr>
        <w:t> </w:t>
      </w:r>
      <w:r>
        <w:rPr/>
        <w:t>інші.</w:t>
      </w:r>
      <w:r>
        <w:rPr>
          <w:spacing w:val="-12"/>
        </w:rPr>
        <w:t> </w:t>
      </w:r>
      <w:r>
        <w:rPr/>
        <w:t>Ця</w:t>
      </w:r>
      <w:r>
        <w:rPr>
          <w:spacing w:val="-11"/>
        </w:rPr>
        <w:t> </w:t>
      </w:r>
      <w:r>
        <w:rPr/>
        <w:t>модель</w:t>
      </w:r>
      <w:r>
        <w:rPr>
          <w:spacing w:val="-11"/>
        </w:rPr>
        <w:t> </w:t>
      </w:r>
      <w:r>
        <w:rPr/>
        <w:t>була</w:t>
      </w:r>
      <w:r>
        <w:rPr>
          <w:spacing w:val="-11"/>
        </w:rPr>
        <w:t> </w:t>
      </w:r>
      <w:r>
        <w:rPr/>
        <w:t>спрямована на активне залучення всіх рівнів організації до змін та створення позитивного настрою щодо змін.</w:t>
      </w:r>
    </w:p>
    <w:p>
      <w:pPr>
        <w:pStyle w:val="BodyText"/>
        <w:spacing w:line="360" w:lineRule="auto"/>
        <w:ind w:right="300" w:firstLine="720"/>
      </w:pPr>
      <w:r>
        <w:rPr/>
        <w:t>З часом розвитку моделі змін К. Левіна, виникла потреба в системному підході до управління змінами. Цей підхід враховує взаємодію між різними елементами організації, їх взаємозв'язок і вплив на зміни. Він наголошує на потребі</w:t>
      </w:r>
      <w:r>
        <w:rPr>
          <w:spacing w:val="-9"/>
        </w:rPr>
        <w:t> </w:t>
      </w:r>
      <w:r>
        <w:rPr/>
        <w:t>розглядати</w:t>
      </w:r>
      <w:r>
        <w:rPr>
          <w:spacing w:val="-9"/>
        </w:rPr>
        <w:t> </w:t>
      </w:r>
      <w:r>
        <w:rPr/>
        <w:t>організацію</w:t>
      </w:r>
      <w:r>
        <w:rPr>
          <w:spacing w:val="-8"/>
        </w:rPr>
        <w:t> </w:t>
      </w:r>
      <w:r>
        <w:rPr/>
        <w:t>як</w:t>
      </w:r>
      <w:r>
        <w:rPr>
          <w:spacing w:val="-9"/>
        </w:rPr>
        <w:t> </w:t>
      </w:r>
      <w:r>
        <w:rPr/>
        <w:t>комплексну</w:t>
      </w:r>
      <w:r>
        <w:rPr>
          <w:spacing w:val="-9"/>
        </w:rPr>
        <w:t> </w:t>
      </w:r>
      <w:r>
        <w:rPr/>
        <w:t>систему,</w:t>
      </w:r>
      <w:r>
        <w:rPr>
          <w:spacing w:val="-9"/>
        </w:rPr>
        <w:t> </w:t>
      </w:r>
      <w:r>
        <w:rPr/>
        <w:t>в</w:t>
      </w:r>
      <w:r>
        <w:rPr>
          <w:spacing w:val="-9"/>
        </w:rPr>
        <w:t> </w:t>
      </w:r>
      <w:r>
        <w:rPr/>
        <w:t>якій</w:t>
      </w:r>
      <w:r>
        <w:rPr>
          <w:spacing w:val="-9"/>
        </w:rPr>
        <w:t> </w:t>
      </w:r>
      <w:r>
        <w:rPr/>
        <w:t>зміни</w:t>
      </w:r>
      <w:r>
        <w:rPr>
          <w:spacing w:val="-9"/>
        </w:rPr>
        <w:t> </w:t>
      </w:r>
      <w:r>
        <w:rPr/>
        <w:t>мають</w:t>
      </w:r>
      <w:r>
        <w:rPr>
          <w:spacing w:val="-9"/>
        </w:rPr>
        <w:t> </w:t>
      </w:r>
      <w:r>
        <w:rPr/>
        <w:t>вплив на всі її аспекти.</w:t>
      </w:r>
    </w:p>
    <w:p>
      <w:pPr>
        <w:pStyle w:val="BodyText"/>
        <w:spacing w:line="362" w:lineRule="auto"/>
        <w:ind w:right="300" w:firstLine="720"/>
      </w:pPr>
      <w:r>
        <w:rPr/>
        <w:t>Ці розширення та розвиток моделі змін К. Левіна дозволили розширити розуміння та підхід до управління змінами, враховуючи більш широкий спектр факторів, що впливають на успішність змін в організації.</w:t>
      </w:r>
    </w:p>
    <w:p>
      <w:pPr>
        <w:spacing w:after="0" w:line="362" w:lineRule="auto"/>
        <w:sectPr>
          <w:pgSz w:w="11900" w:h="16840"/>
          <w:pgMar w:header="732" w:footer="0" w:top="1360" w:bottom="280" w:left="920" w:right="760"/>
        </w:sectPr>
      </w:pPr>
    </w:p>
    <w:p>
      <w:pPr>
        <w:pStyle w:val="BodyText"/>
        <w:spacing w:line="362" w:lineRule="auto" w:before="76"/>
        <w:ind w:right="300" w:firstLine="720"/>
      </w:pPr>
      <w:r>
        <w:rPr/>
        <w:t>Модель змін К. Левіна має свої унікальні переваги порівняно з пізнішими </w:t>
      </w:r>
      <w:r>
        <w:rPr>
          <w:spacing w:val="-2"/>
        </w:rPr>
        <w:t>моделями.</w:t>
      </w:r>
    </w:p>
    <w:p>
      <w:pPr>
        <w:pStyle w:val="BodyText"/>
        <w:spacing w:line="360" w:lineRule="auto"/>
        <w:ind w:right="300" w:firstLine="720"/>
      </w:pPr>
      <w:r>
        <w:rPr/>
        <w:t>Простота та зрозумілість. Модель К. Левіна є досить простою і легко зрозумілою. Вона використовує концепцію трьох фаз зміни, що дає зрозумілу рамку для розуміння процесу змін.</w:t>
      </w:r>
    </w:p>
    <w:p>
      <w:pPr>
        <w:pStyle w:val="BodyText"/>
        <w:spacing w:line="360" w:lineRule="auto"/>
        <w:ind w:right="301" w:firstLine="720"/>
      </w:pPr>
      <w:r>
        <w:rPr/>
        <w:t>Фокус на основних факторах. Модель Левіна акцентує увагу на ключових факторах, що впливають на зміни, таких як поточний стан, перехідний стан і новий стан. Це допомагає визначити основні етапи та фактори, що впливають на зміни в організації.</w:t>
      </w:r>
    </w:p>
    <w:p>
      <w:pPr>
        <w:pStyle w:val="BodyText"/>
        <w:spacing w:line="360" w:lineRule="auto"/>
        <w:ind w:right="300" w:firstLine="720"/>
      </w:pPr>
      <w:r>
        <w:rPr/>
        <w:t>Спрямованість на залучення працівників. Модель Левіна підкреслює важливість</w:t>
      </w:r>
      <w:r>
        <w:rPr>
          <w:spacing w:val="-15"/>
        </w:rPr>
        <w:t> </w:t>
      </w:r>
      <w:r>
        <w:rPr/>
        <w:t>залучення</w:t>
      </w:r>
      <w:r>
        <w:rPr>
          <w:spacing w:val="-15"/>
        </w:rPr>
        <w:t> </w:t>
      </w:r>
      <w:r>
        <w:rPr/>
        <w:t>працівників</w:t>
      </w:r>
      <w:r>
        <w:rPr>
          <w:spacing w:val="-15"/>
        </w:rPr>
        <w:t> </w:t>
      </w:r>
      <w:r>
        <w:rPr/>
        <w:t>до</w:t>
      </w:r>
      <w:r>
        <w:rPr>
          <w:spacing w:val="-15"/>
        </w:rPr>
        <w:t> </w:t>
      </w:r>
      <w:r>
        <w:rPr/>
        <w:t>процесу</w:t>
      </w:r>
      <w:r>
        <w:rPr>
          <w:spacing w:val="-15"/>
        </w:rPr>
        <w:t> </w:t>
      </w:r>
      <w:r>
        <w:rPr/>
        <w:t>змін.</w:t>
      </w:r>
      <w:r>
        <w:rPr>
          <w:spacing w:val="-15"/>
        </w:rPr>
        <w:t> </w:t>
      </w:r>
      <w:r>
        <w:rPr/>
        <w:t>Вона</w:t>
      </w:r>
      <w:r>
        <w:rPr>
          <w:spacing w:val="-15"/>
        </w:rPr>
        <w:t> </w:t>
      </w:r>
      <w:r>
        <w:rPr/>
        <w:t>підкреслює</w:t>
      </w:r>
      <w:r>
        <w:rPr>
          <w:spacing w:val="-15"/>
        </w:rPr>
        <w:t> </w:t>
      </w:r>
      <w:r>
        <w:rPr/>
        <w:t>необхідність враховувати думки, почуття та переживання працівників, щоб успішно впровадити зміни.</w:t>
      </w:r>
    </w:p>
    <w:p>
      <w:pPr>
        <w:pStyle w:val="BodyText"/>
        <w:spacing w:line="360" w:lineRule="auto"/>
        <w:ind w:right="297" w:firstLine="720"/>
      </w:pPr>
      <w:r>
        <w:rPr/>
        <w:t>Акцент на діалозі і комунікації. Модель Левіна наголошує на важливості діалогу і комунікації між учасниками змін. Це сприяє встановленню відкритого спілкування, обміну ідеями та розумінню різних точок зору.</w:t>
      </w:r>
    </w:p>
    <w:p>
      <w:pPr>
        <w:pStyle w:val="BodyText"/>
        <w:spacing w:line="360" w:lineRule="auto"/>
        <w:ind w:right="301" w:firstLine="720"/>
      </w:pPr>
      <w:r>
        <w:rPr/>
        <w:t>Однак, важливо зазначити, що модель Левіна може бути спрощеною та недостатньо гнучкою для складних сучасних організаційних змін. Тому, використання більш сучасних моделей та підходів може бути доцільним в контексті складних і глобальних змін.</w:t>
      </w:r>
    </w:p>
    <w:p>
      <w:pPr>
        <w:pStyle w:val="BodyText"/>
        <w:spacing w:line="362" w:lineRule="auto"/>
        <w:ind w:right="302" w:firstLine="720"/>
      </w:pPr>
      <w:r>
        <w:rPr/>
        <w:t>Модель змін К. Левіна має велике методичне значення для управління змінами. Ключові аспекти її методичного значення стосуються наступного.</w:t>
      </w:r>
    </w:p>
    <w:p>
      <w:pPr>
        <w:pStyle w:val="BodyText"/>
        <w:spacing w:line="360" w:lineRule="auto"/>
        <w:ind w:right="300" w:firstLine="720"/>
      </w:pPr>
      <w:r>
        <w:rPr/>
        <w:t>Розуміння процесу змін. Модель Левіна надає чітку і структуровану рамку для розуміння процесу змін. Вона допомагає менеджерам і лідерам організацій усвідомити, що зміни - це не просто кінцевий стан, але процес, який потребує керування та врахування різних етапів.</w:t>
      </w:r>
    </w:p>
    <w:p>
      <w:pPr>
        <w:pStyle w:val="BodyText"/>
        <w:spacing w:line="362" w:lineRule="auto"/>
        <w:ind w:right="300" w:firstLine="720"/>
      </w:pPr>
      <w:r>
        <w:rPr/>
        <w:t>Визначення ключових факторів змін. Модель Левіна допомагає визначити ключові</w:t>
      </w:r>
      <w:r>
        <w:rPr>
          <w:spacing w:val="31"/>
        </w:rPr>
        <w:t> </w:t>
      </w:r>
      <w:r>
        <w:rPr/>
        <w:t>фактори,</w:t>
      </w:r>
      <w:r>
        <w:rPr>
          <w:spacing w:val="31"/>
        </w:rPr>
        <w:t> </w:t>
      </w:r>
      <w:r>
        <w:rPr/>
        <w:t>що</w:t>
      </w:r>
      <w:r>
        <w:rPr>
          <w:spacing w:val="31"/>
        </w:rPr>
        <w:t> </w:t>
      </w:r>
      <w:r>
        <w:rPr/>
        <w:t>впливають</w:t>
      </w:r>
      <w:r>
        <w:rPr>
          <w:spacing w:val="31"/>
        </w:rPr>
        <w:t> </w:t>
      </w:r>
      <w:r>
        <w:rPr/>
        <w:t>на</w:t>
      </w:r>
      <w:r>
        <w:rPr>
          <w:spacing w:val="31"/>
        </w:rPr>
        <w:t> </w:t>
      </w:r>
      <w:r>
        <w:rPr/>
        <w:t>зміни</w:t>
      </w:r>
      <w:r>
        <w:rPr>
          <w:spacing w:val="31"/>
        </w:rPr>
        <w:t> </w:t>
      </w:r>
      <w:r>
        <w:rPr/>
        <w:t>в</w:t>
      </w:r>
      <w:r>
        <w:rPr>
          <w:spacing w:val="31"/>
        </w:rPr>
        <w:t> </w:t>
      </w:r>
      <w:r>
        <w:rPr/>
        <w:t>організації,</w:t>
      </w:r>
      <w:r>
        <w:rPr>
          <w:spacing w:val="31"/>
        </w:rPr>
        <w:t> </w:t>
      </w:r>
      <w:r>
        <w:rPr/>
        <w:t>такі</w:t>
      </w:r>
      <w:r>
        <w:rPr>
          <w:spacing w:val="31"/>
        </w:rPr>
        <w:t> </w:t>
      </w:r>
      <w:r>
        <w:rPr/>
        <w:t>як</w:t>
      </w:r>
      <w:r>
        <w:rPr>
          <w:spacing w:val="31"/>
        </w:rPr>
        <w:t> </w:t>
      </w:r>
      <w:r>
        <w:rPr/>
        <w:t>поточний</w:t>
      </w:r>
      <w:r>
        <w:rPr>
          <w:spacing w:val="31"/>
        </w:rPr>
        <w:t> </w:t>
      </w:r>
      <w:r>
        <w:rPr>
          <w:spacing w:val="-2"/>
        </w:rPr>
        <w:t>стан,</w:t>
      </w:r>
    </w:p>
    <w:p>
      <w:pPr>
        <w:spacing w:after="0" w:line="362" w:lineRule="auto"/>
        <w:sectPr>
          <w:pgSz w:w="11900" w:h="16840"/>
          <w:pgMar w:header="732" w:footer="0" w:top="1360" w:bottom="280" w:left="920" w:right="760"/>
        </w:sectPr>
      </w:pPr>
    </w:p>
    <w:p>
      <w:pPr>
        <w:pStyle w:val="BodyText"/>
        <w:spacing w:line="362" w:lineRule="auto" w:before="76"/>
        <w:ind w:right="299"/>
      </w:pPr>
      <w:r>
        <w:rPr/>
        <w:t>перехідний стан і новий стан. Це дає можливість виявити основні впливові фактори і зосередитися на них під час планування і реалізації змін.</w:t>
      </w:r>
    </w:p>
    <w:p>
      <w:pPr>
        <w:pStyle w:val="BodyText"/>
        <w:spacing w:line="360" w:lineRule="auto"/>
        <w:ind w:right="301" w:firstLine="720"/>
      </w:pPr>
      <w:r>
        <w:rPr/>
        <w:t>Підкреслення</w:t>
      </w:r>
      <w:r>
        <w:rPr>
          <w:spacing w:val="-18"/>
        </w:rPr>
        <w:t> </w:t>
      </w:r>
      <w:r>
        <w:rPr/>
        <w:t>важливості</w:t>
      </w:r>
      <w:r>
        <w:rPr>
          <w:spacing w:val="-17"/>
        </w:rPr>
        <w:t> </w:t>
      </w:r>
      <w:r>
        <w:rPr/>
        <w:t>залучення</w:t>
      </w:r>
      <w:r>
        <w:rPr>
          <w:spacing w:val="-18"/>
        </w:rPr>
        <w:t> </w:t>
      </w:r>
      <w:r>
        <w:rPr/>
        <w:t>працівників.</w:t>
      </w:r>
      <w:r>
        <w:rPr>
          <w:spacing w:val="-17"/>
        </w:rPr>
        <w:t> </w:t>
      </w:r>
      <w:r>
        <w:rPr/>
        <w:t>Модель</w:t>
      </w:r>
      <w:r>
        <w:rPr>
          <w:spacing w:val="-18"/>
        </w:rPr>
        <w:t> </w:t>
      </w:r>
      <w:r>
        <w:rPr/>
        <w:t>Левіна</w:t>
      </w:r>
      <w:r>
        <w:rPr>
          <w:spacing w:val="-17"/>
        </w:rPr>
        <w:t> </w:t>
      </w:r>
      <w:r>
        <w:rPr/>
        <w:t>наголошує на важливості залучення працівників до процесу змін. Це сприяє створенню відчуття власної участі і відповідальності у працівників, що збільшує шанси на успіх змін.</w:t>
      </w:r>
    </w:p>
    <w:p>
      <w:pPr>
        <w:pStyle w:val="BodyText"/>
        <w:spacing w:line="360" w:lineRule="auto"/>
        <w:ind w:right="298" w:firstLine="720"/>
      </w:pPr>
      <w:r>
        <w:rPr/>
        <w:t>Фокус на комунікації та діалозі. Модель Левіна покладає акцент на важливості</w:t>
      </w:r>
      <w:r>
        <w:rPr>
          <w:spacing w:val="-7"/>
        </w:rPr>
        <w:t> </w:t>
      </w:r>
      <w:r>
        <w:rPr/>
        <w:t>діалогу,</w:t>
      </w:r>
      <w:r>
        <w:rPr>
          <w:spacing w:val="-7"/>
        </w:rPr>
        <w:t> </w:t>
      </w:r>
      <w:r>
        <w:rPr/>
        <w:t>комунікації</w:t>
      </w:r>
      <w:r>
        <w:rPr>
          <w:spacing w:val="-7"/>
        </w:rPr>
        <w:t> </w:t>
      </w:r>
      <w:r>
        <w:rPr/>
        <w:t>та</w:t>
      </w:r>
      <w:r>
        <w:rPr>
          <w:spacing w:val="-6"/>
        </w:rPr>
        <w:t> </w:t>
      </w:r>
      <w:r>
        <w:rPr/>
        <w:t>обміну</w:t>
      </w:r>
      <w:r>
        <w:rPr>
          <w:spacing w:val="-6"/>
        </w:rPr>
        <w:t> </w:t>
      </w:r>
      <w:r>
        <w:rPr/>
        <w:t>ідеями</w:t>
      </w:r>
      <w:r>
        <w:rPr>
          <w:spacing w:val="-6"/>
        </w:rPr>
        <w:t> </w:t>
      </w:r>
      <w:r>
        <w:rPr/>
        <w:t>під</w:t>
      </w:r>
      <w:r>
        <w:rPr>
          <w:spacing w:val="-6"/>
        </w:rPr>
        <w:t> </w:t>
      </w:r>
      <w:r>
        <w:rPr/>
        <w:t>час</w:t>
      </w:r>
      <w:r>
        <w:rPr>
          <w:spacing w:val="-6"/>
        </w:rPr>
        <w:t> </w:t>
      </w:r>
      <w:r>
        <w:rPr/>
        <w:t>змін.</w:t>
      </w:r>
      <w:r>
        <w:rPr>
          <w:spacing w:val="-7"/>
        </w:rPr>
        <w:t> </w:t>
      </w:r>
      <w:r>
        <w:rPr/>
        <w:t>Вона</w:t>
      </w:r>
      <w:r>
        <w:rPr>
          <w:spacing w:val="-7"/>
        </w:rPr>
        <w:t> </w:t>
      </w:r>
      <w:r>
        <w:rPr/>
        <w:t>надає</w:t>
      </w:r>
      <w:r>
        <w:rPr>
          <w:spacing w:val="-7"/>
        </w:rPr>
        <w:t> </w:t>
      </w:r>
      <w:r>
        <w:rPr/>
        <w:t>методи і підходи для сприяння відкритому спілкуванню, розумінню різних точок зору і підтримки взаємодії між різними стейкхолдерами.</w:t>
      </w:r>
    </w:p>
    <w:p>
      <w:pPr>
        <w:pStyle w:val="BodyText"/>
        <w:spacing w:line="360" w:lineRule="auto"/>
        <w:ind w:right="301" w:firstLine="720"/>
      </w:pPr>
      <w:r>
        <w:rPr/>
        <w:t>Реагування на виклики змін: Модель Левіна допомагає організаціям бути більш гнучкими і адаптивними до змін у зовнішньому середовищі. Вона сприяє усвідомленню важливості аналізу поточного стану, визначення потрібних змін і реалізації стратегій для досягнення нового стану.</w:t>
      </w:r>
    </w:p>
    <w:p>
      <w:pPr>
        <w:pStyle w:val="BodyText"/>
        <w:spacing w:line="360" w:lineRule="auto"/>
        <w:ind w:right="299" w:firstLine="720"/>
      </w:pPr>
      <w:r>
        <w:rPr/>
        <w:t>Таким чином, модель змін К. Левіна має значення як інструмент для розуміння, планування та управління змінами в організаціях. Вона надає методологічний підхід до управління змінами, що може бути застосований в різних контекстах та ситуаціях змін.</w:t>
      </w:r>
    </w:p>
    <w:p>
      <w:pPr>
        <w:pStyle w:val="BodyText"/>
        <w:spacing w:line="360" w:lineRule="auto"/>
        <w:ind w:right="297" w:firstLine="720"/>
      </w:pPr>
      <w:r>
        <w:rPr/>
        <w:t>Дослідження фаз моделі змін К. Левіна зазвичай здійснюються за допомогою різних</w:t>
      </w:r>
      <w:r>
        <w:rPr>
          <w:spacing w:val="-1"/>
        </w:rPr>
        <w:t> </w:t>
      </w:r>
      <w:r>
        <w:rPr/>
        <w:t>методів</w:t>
      </w:r>
      <w:r>
        <w:rPr>
          <w:spacing w:val="-1"/>
        </w:rPr>
        <w:t> </w:t>
      </w:r>
      <w:r>
        <w:rPr/>
        <w:t>та</w:t>
      </w:r>
      <w:r>
        <w:rPr>
          <w:spacing w:val="-1"/>
        </w:rPr>
        <w:t> </w:t>
      </w:r>
      <w:r>
        <w:rPr/>
        <w:t>підходів,</w:t>
      </w:r>
      <w:r>
        <w:rPr>
          <w:spacing w:val="-1"/>
        </w:rPr>
        <w:t> </w:t>
      </w:r>
      <w:r>
        <w:rPr/>
        <w:t>що</w:t>
      </w:r>
      <w:r>
        <w:rPr>
          <w:spacing w:val="-3"/>
        </w:rPr>
        <w:t> </w:t>
      </w:r>
      <w:r>
        <w:rPr/>
        <w:t>дозволяють</w:t>
      </w:r>
      <w:r>
        <w:rPr>
          <w:spacing w:val="-1"/>
        </w:rPr>
        <w:t> </w:t>
      </w:r>
      <w:r>
        <w:rPr/>
        <w:t>вивчати і</w:t>
      </w:r>
      <w:r>
        <w:rPr>
          <w:spacing w:val="-1"/>
        </w:rPr>
        <w:t> </w:t>
      </w:r>
      <w:r>
        <w:rPr/>
        <w:t>розуміти процес змін у організаціях. Дослідники можуть проводити спостереження за процесом змін у реальних організаціях, щоб вивчити різні фази та етапи змін. Вони спостерігають за взаємодією між учасниками, комунікацією, реакціями на зміни тощо. Дослідники можуть проводити інтерв'ю з учасниками змін, включаючи керівників, співробітників і стейкхолдерів. Інтерв'ю допомагає збирати квалітативні дані про сприйняття та досвід учасників змін, їхні очікування, виклики та реакції на різні фази змін.</w:t>
      </w:r>
    </w:p>
    <w:p>
      <w:pPr>
        <w:pStyle w:val="BodyText"/>
        <w:spacing w:line="357" w:lineRule="auto"/>
        <w:ind w:right="302" w:firstLine="720"/>
      </w:pPr>
      <w:r>
        <w:rPr/>
        <w:t>Для збору кількісних даних про фази змін, дослідники можуть використовувати</w:t>
      </w:r>
      <w:r>
        <w:rPr>
          <w:spacing w:val="41"/>
        </w:rPr>
        <w:t>  </w:t>
      </w:r>
      <w:r>
        <w:rPr/>
        <w:t>анкети</w:t>
      </w:r>
      <w:r>
        <w:rPr>
          <w:spacing w:val="41"/>
        </w:rPr>
        <w:t>  </w:t>
      </w:r>
      <w:r>
        <w:rPr/>
        <w:t>або</w:t>
      </w:r>
      <w:r>
        <w:rPr>
          <w:spacing w:val="42"/>
        </w:rPr>
        <w:t>  </w:t>
      </w:r>
      <w:r>
        <w:rPr/>
        <w:t>опитування.</w:t>
      </w:r>
      <w:r>
        <w:rPr>
          <w:spacing w:val="41"/>
        </w:rPr>
        <w:t>  </w:t>
      </w:r>
      <w:r>
        <w:rPr/>
        <w:t>Це</w:t>
      </w:r>
      <w:r>
        <w:rPr>
          <w:spacing w:val="41"/>
        </w:rPr>
        <w:t>  </w:t>
      </w:r>
      <w:r>
        <w:rPr/>
        <w:t>дозволяє</w:t>
      </w:r>
      <w:r>
        <w:rPr>
          <w:spacing w:val="41"/>
        </w:rPr>
        <w:t>  </w:t>
      </w:r>
      <w:r>
        <w:rPr/>
        <w:t>отримати</w:t>
      </w:r>
      <w:r>
        <w:rPr>
          <w:spacing w:val="41"/>
        </w:rPr>
        <w:t>  </w:t>
      </w:r>
      <w:r>
        <w:rPr>
          <w:spacing w:val="-2"/>
        </w:rPr>
        <w:t>широку</w:t>
      </w:r>
    </w:p>
    <w:p>
      <w:pPr>
        <w:spacing w:after="0" w:line="357" w:lineRule="auto"/>
        <w:sectPr>
          <w:pgSz w:w="11900" w:h="16840"/>
          <w:pgMar w:header="732" w:footer="0" w:top="1360" w:bottom="280" w:left="920" w:right="760"/>
        </w:sectPr>
      </w:pPr>
    </w:p>
    <w:p>
      <w:pPr>
        <w:pStyle w:val="BodyText"/>
        <w:spacing w:line="360" w:lineRule="auto" w:before="76"/>
        <w:ind w:right="297"/>
      </w:pPr>
      <w:r>
        <w:rPr/>
        <w:t>перспективу</w:t>
      </w:r>
      <w:r>
        <w:rPr>
          <w:spacing w:val="-10"/>
        </w:rPr>
        <w:t> </w:t>
      </w:r>
      <w:r>
        <w:rPr/>
        <w:t>учасників</w:t>
      </w:r>
      <w:r>
        <w:rPr>
          <w:spacing w:val="-10"/>
        </w:rPr>
        <w:t> </w:t>
      </w:r>
      <w:r>
        <w:rPr/>
        <w:t>та</w:t>
      </w:r>
      <w:r>
        <w:rPr>
          <w:spacing w:val="-10"/>
        </w:rPr>
        <w:t> </w:t>
      </w:r>
      <w:r>
        <w:rPr/>
        <w:t>зіставити</w:t>
      </w:r>
      <w:r>
        <w:rPr>
          <w:spacing w:val="-10"/>
        </w:rPr>
        <w:t> </w:t>
      </w:r>
      <w:r>
        <w:rPr/>
        <w:t>їхні</w:t>
      </w:r>
      <w:r>
        <w:rPr>
          <w:spacing w:val="-10"/>
        </w:rPr>
        <w:t> </w:t>
      </w:r>
      <w:r>
        <w:rPr/>
        <w:t>відповіді</w:t>
      </w:r>
      <w:r>
        <w:rPr>
          <w:spacing w:val="-10"/>
        </w:rPr>
        <w:t> </w:t>
      </w:r>
      <w:r>
        <w:rPr/>
        <w:t>для</w:t>
      </w:r>
      <w:r>
        <w:rPr>
          <w:spacing w:val="-10"/>
        </w:rPr>
        <w:t> </w:t>
      </w:r>
      <w:r>
        <w:rPr/>
        <w:t>аналізу</w:t>
      </w:r>
      <w:r>
        <w:rPr>
          <w:spacing w:val="-10"/>
        </w:rPr>
        <w:t> </w:t>
      </w:r>
      <w:r>
        <w:rPr/>
        <w:t>тенденцій</w:t>
      </w:r>
      <w:r>
        <w:rPr>
          <w:spacing w:val="-10"/>
        </w:rPr>
        <w:t> </w:t>
      </w:r>
      <w:r>
        <w:rPr/>
        <w:t>і</w:t>
      </w:r>
      <w:r>
        <w:rPr>
          <w:spacing w:val="-10"/>
        </w:rPr>
        <w:t> </w:t>
      </w:r>
      <w:r>
        <w:rPr/>
        <w:t>патернів у змінах. Залучення учасників змін до групових дискусій або фокус-груп може </w:t>
      </w:r>
      <w:r>
        <w:rPr>
          <w:spacing w:val="-2"/>
        </w:rPr>
        <w:t>допомогти</w:t>
      </w:r>
      <w:r>
        <w:rPr>
          <w:spacing w:val="-9"/>
        </w:rPr>
        <w:t> </w:t>
      </w:r>
      <w:r>
        <w:rPr>
          <w:spacing w:val="-2"/>
        </w:rPr>
        <w:t>збирати</w:t>
      </w:r>
      <w:r>
        <w:rPr>
          <w:spacing w:val="-9"/>
        </w:rPr>
        <w:t> </w:t>
      </w:r>
      <w:r>
        <w:rPr>
          <w:spacing w:val="-2"/>
        </w:rPr>
        <w:t>як</w:t>
      </w:r>
      <w:r>
        <w:rPr>
          <w:spacing w:val="-10"/>
        </w:rPr>
        <w:t> </w:t>
      </w:r>
      <w:r>
        <w:rPr>
          <w:spacing w:val="-2"/>
        </w:rPr>
        <w:t>квалітативні,</w:t>
      </w:r>
      <w:r>
        <w:rPr>
          <w:spacing w:val="-10"/>
        </w:rPr>
        <w:t> </w:t>
      </w:r>
      <w:r>
        <w:rPr>
          <w:spacing w:val="-2"/>
        </w:rPr>
        <w:t>так</w:t>
      </w:r>
      <w:r>
        <w:rPr>
          <w:spacing w:val="-9"/>
        </w:rPr>
        <w:t> </w:t>
      </w:r>
      <w:r>
        <w:rPr>
          <w:spacing w:val="-2"/>
        </w:rPr>
        <w:t>і</w:t>
      </w:r>
      <w:r>
        <w:rPr>
          <w:spacing w:val="-10"/>
        </w:rPr>
        <w:t> </w:t>
      </w:r>
      <w:r>
        <w:rPr>
          <w:spacing w:val="-2"/>
        </w:rPr>
        <w:t>кількісні</w:t>
      </w:r>
      <w:r>
        <w:rPr>
          <w:spacing w:val="-10"/>
        </w:rPr>
        <w:t> </w:t>
      </w:r>
      <w:r>
        <w:rPr>
          <w:spacing w:val="-2"/>
        </w:rPr>
        <w:t>дані</w:t>
      </w:r>
      <w:r>
        <w:rPr>
          <w:spacing w:val="-10"/>
        </w:rPr>
        <w:t> </w:t>
      </w:r>
      <w:r>
        <w:rPr>
          <w:spacing w:val="-2"/>
        </w:rPr>
        <w:t>про</w:t>
      </w:r>
      <w:r>
        <w:rPr>
          <w:spacing w:val="-10"/>
        </w:rPr>
        <w:t> </w:t>
      </w:r>
      <w:r>
        <w:rPr>
          <w:spacing w:val="-2"/>
        </w:rPr>
        <w:t>фази</w:t>
      </w:r>
      <w:r>
        <w:rPr>
          <w:spacing w:val="-9"/>
        </w:rPr>
        <w:t> </w:t>
      </w:r>
      <w:r>
        <w:rPr>
          <w:spacing w:val="-2"/>
        </w:rPr>
        <w:t>змін.</w:t>
      </w:r>
      <w:r>
        <w:rPr>
          <w:spacing w:val="-10"/>
        </w:rPr>
        <w:t> </w:t>
      </w:r>
      <w:r>
        <w:rPr>
          <w:spacing w:val="-2"/>
        </w:rPr>
        <w:t>Це</w:t>
      </w:r>
      <w:r>
        <w:rPr>
          <w:spacing w:val="-9"/>
        </w:rPr>
        <w:t> </w:t>
      </w:r>
      <w:r>
        <w:rPr>
          <w:spacing w:val="-2"/>
        </w:rPr>
        <w:t>стимулює </w:t>
      </w:r>
      <w:r>
        <w:rPr/>
        <w:t>обмін</w:t>
      </w:r>
      <w:r>
        <w:rPr>
          <w:spacing w:val="-5"/>
        </w:rPr>
        <w:t> </w:t>
      </w:r>
      <w:r>
        <w:rPr/>
        <w:t>ідеями,</w:t>
      </w:r>
      <w:r>
        <w:rPr>
          <w:spacing w:val="-6"/>
        </w:rPr>
        <w:t> </w:t>
      </w:r>
      <w:r>
        <w:rPr/>
        <w:t>розуміння</w:t>
      </w:r>
      <w:r>
        <w:rPr>
          <w:spacing w:val="-5"/>
        </w:rPr>
        <w:t> </w:t>
      </w:r>
      <w:r>
        <w:rPr/>
        <w:t>різних</w:t>
      </w:r>
      <w:r>
        <w:rPr>
          <w:spacing w:val="-5"/>
        </w:rPr>
        <w:t> </w:t>
      </w:r>
      <w:r>
        <w:rPr/>
        <w:t>точок</w:t>
      </w:r>
      <w:r>
        <w:rPr>
          <w:spacing w:val="-5"/>
        </w:rPr>
        <w:t> </w:t>
      </w:r>
      <w:r>
        <w:rPr/>
        <w:t>зору</w:t>
      </w:r>
      <w:r>
        <w:rPr>
          <w:spacing w:val="-5"/>
        </w:rPr>
        <w:t> </w:t>
      </w:r>
      <w:r>
        <w:rPr/>
        <w:t>та</w:t>
      </w:r>
      <w:r>
        <w:rPr>
          <w:spacing w:val="-5"/>
        </w:rPr>
        <w:t> </w:t>
      </w:r>
      <w:r>
        <w:rPr/>
        <w:t>виявлення</w:t>
      </w:r>
      <w:r>
        <w:rPr>
          <w:spacing w:val="-5"/>
        </w:rPr>
        <w:t> </w:t>
      </w:r>
      <w:r>
        <w:rPr/>
        <w:t>загальних</w:t>
      </w:r>
      <w:r>
        <w:rPr>
          <w:spacing w:val="-5"/>
        </w:rPr>
        <w:t> </w:t>
      </w:r>
      <w:r>
        <w:rPr/>
        <w:t>тем</w:t>
      </w:r>
      <w:r>
        <w:rPr>
          <w:spacing w:val="-5"/>
        </w:rPr>
        <w:t> </w:t>
      </w:r>
      <w:r>
        <w:rPr/>
        <w:t>і</w:t>
      </w:r>
      <w:r>
        <w:rPr>
          <w:spacing w:val="-6"/>
        </w:rPr>
        <w:t> </w:t>
      </w:r>
      <w:r>
        <w:rPr/>
        <w:t>проблем. Дослідники</w:t>
      </w:r>
      <w:r>
        <w:rPr>
          <w:spacing w:val="-16"/>
        </w:rPr>
        <w:t> </w:t>
      </w:r>
      <w:r>
        <w:rPr/>
        <w:t>можуть</w:t>
      </w:r>
      <w:r>
        <w:rPr>
          <w:spacing w:val="-16"/>
        </w:rPr>
        <w:t> </w:t>
      </w:r>
      <w:r>
        <w:rPr/>
        <w:t>аналізувати</w:t>
      </w:r>
      <w:r>
        <w:rPr>
          <w:spacing w:val="-16"/>
        </w:rPr>
        <w:t> </w:t>
      </w:r>
      <w:r>
        <w:rPr/>
        <w:t>документи,</w:t>
      </w:r>
      <w:r>
        <w:rPr>
          <w:spacing w:val="-16"/>
        </w:rPr>
        <w:t> </w:t>
      </w:r>
      <w:r>
        <w:rPr/>
        <w:t>які</w:t>
      </w:r>
      <w:r>
        <w:rPr>
          <w:spacing w:val="-16"/>
        </w:rPr>
        <w:t> </w:t>
      </w:r>
      <w:r>
        <w:rPr/>
        <w:t>стосуються</w:t>
      </w:r>
      <w:r>
        <w:rPr>
          <w:spacing w:val="-16"/>
        </w:rPr>
        <w:t> </w:t>
      </w:r>
      <w:r>
        <w:rPr/>
        <w:t>змін</w:t>
      </w:r>
      <w:r>
        <w:rPr>
          <w:spacing w:val="-16"/>
        </w:rPr>
        <w:t> </w:t>
      </w:r>
      <w:r>
        <w:rPr/>
        <w:t>у</w:t>
      </w:r>
      <w:r>
        <w:rPr>
          <w:spacing w:val="-16"/>
        </w:rPr>
        <w:t> </w:t>
      </w:r>
      <w:r>
        <w:rPr/>
        <w:t>організації,</w:t>
      </w:r>
      <w:r>
        <w:rPr>
          <w:spacing w:val="-16"/>
        </w:rPr>
        <w:t> </w:t>
      </w:r>
      <w:r>
        <w:rPr/>
        <w:t>такі як стратегічні плани, звіти про виконання, комунікаційні матеріали тощо. Це дозволяє розуміти, як виконувалися фази змін, які проблеми виникали, і як були реалізовані стратегії змін.</w:t>
      </w:r>
    </w:p>
    <w:p>
      <w:pPr>
        <w:pStyle w:val="BodyText"/>
        <w:spacing w:line="360" w:lineRule="auto" w:before="1"/>
        <w:ind w:right="301" w:firstLine="720"/>
      </w:pPr>
      <w:r>
        <w:rPr/>
        <w:t>Ці методи та підходи можуть використовуватися окремо або в комбінації, </w:t>
      </w:r>
      <w:r>
        <w:rPr>
          <w:spacing w:val="-2"/>
        </w:rPr>
        <w:t>залежно</w:t>
      </w:r>
      <w:r>
        <w:rPr>
          <w:spacing w:val="-12"/>
        </w:rPr>
        <w:t> </w:t>
      </w:r>
      <w:r>
        <w:rPr>
          <w:spacing w:val="-2"/>
        </w:rPr>
        <w:t>від</w:t>
      </w:r>
      <w:r>
        <w:rPr>
          <w:spacing w:val="-12"/>
        </w:rPr>
        <w:t> </w:t>
      </w:r>
      <w:r>
        <w:rPr>
          <w:spacing w:val="-2"/>
        </w:rPr>
        <w:t>конкретних</w:t>
      </w:r>
      <w:r>
        <w:rPr>
          <w:spacing w:val="-12"/>
        </w:rPr>
        <w:t> </w:t>
      </w:r>
      <w:r>
        <w:rPr>
          <w:spacing w:val="-2"/>
        </w:rPr>
        <w:t>дослідницьких</w:t>
      </w:r>
      <w:r>
        <w:rPr>
          <w:spacing w:val="-12"/>
        </w:rPr>
        <w:t> </w:t>
      </w:r>
      <w:r>
        <w:rPr>
          <w:spacing w:val="-2"/>
        </w:rPr>
        <w:t>цілей</w:t>
      </w:r>
      <w:r>
        <w:rPr>
          <w:spacing w:val="-12"/>
        </w:rPr>
        <w:t> </w:t>
      </w:r>
      <w:r>
        <w:rPr>
          <w:spacing w:val="-2"/>
        </w:rPr>
        <w:t>і</w:t>
      </w:r>
      <w:r>
        <w:rPr>
          <w:spacing w:val="-12"/>
        </w:rPr>
        <w:t> </w:t>
      </w:r>
      <w:r>
        <w:rPr>
          <w:spacing w:val="-2"/>
        </w:rPr>
        <w:t>обмежень.</w:t>
      </w:r>
      <w:r>
        <w:rPr>
          <w:spacing w:val="-12"/>
        </w:rPr>
        <w:t> </w:t>
      </w:r>
      <w:r>
        <w:rPr>
          <w:spacing w:val="-2"/>
        </w:rPr>
        <w:t>Вони</w:t>
      </w:r>
      <w:r>
        <w:rPr>
          <w:spacing w:val="-12"/>
        </w:rPr>
        <w:t> </w:t>
      </w:r>
      <w:r>
        <w:rPr>
          <w:spacing w:val="-2"/>
        </w:rPr>
        <w:t>також</w:t>
      </w:r>
      <w:r>
        <w:rPr>
          <w:spacing w:val="-11"/>
        </w:rPr>
        <w:t> </w:t>
      </w:r>
      <w:r>
        <w:rPr>
          <w:spacing w:val="-2"/>
        </w:rPr>
        <w:t>можуть</w:t>
      </w:r>
      <w:r>
        <w:rPr>
          <w:spacing w:val="-12"/>
        </w:rPr>
        <w:t> </w:t>
      </w:r>
      <w:r>
        <w:rPr>
          <w:spacing w:val="-2"/>
        </w:rPr>
        <w:t>бути </w:t>
      </w:r>
      <w:r>
        <w:rPr/>
        <w:t>застосовані для всіх інших моделей, які описують процес управління організаційними змінами як послідовність етапів, на яких необхідно ухвалювати окремі, специфічні управлінський рішення. Важливо враховувати контекст організації та унікальність кожного процесу змін для визначення найбільш ефективних методів дослідження.</w:t>
      </w:r>
    </w:p>
    <w:p>
      <w:pPr>
        <w:pStyle w:val="BodyText"/>
        <w:ind w:left="0"/>
        <w:jc w:val="left"/>
        <w:rPr>
          <w:sz w:val="42"/>
        </w:rPr>
      </w:pPr>
    </w:p>
    <w:p>
      <w:pPr>
        <w:pStyle w:val="Heading2"/>
        <w:numPr>
          <w:ilvl w:val="1"/>
          <w:numId w:val="22"/>
        </w:numPr>
        <w:tabs>
          <w:tab w:pos="2395" w:val="left" w:leader="none"/>
        </w:tabs>
        <w:spacing w:line="240" w:lineRule="auto" w:before="0" w:after="0"/>
        <w:ind w:left="2394" w:right="0" w:hanging="433"/>
        <w:jc w:val="both"/>
      </w:pPr>
      <w:bookmarkStart w:name="_TOC_250005" w:id="8"/>
      <w:r>
        <w:rPr/>
        <w:t>Моделі</w:t>
      </w:r>
      <w:r>
        <w:rPr>
          <w:spacing w:val="-18"/>
        </w:rPr>
        <w:t> </w:t>
      </w:r>
      <w:r>
        <w:rPr/>
        <w:t>змін</w:t>
      </w:r>
      <w:r>
        <w:rPr>
          <w:spacing w:val="-17"/>
        </w:rPr>
        <w:t> </w:t>
      </w:r>
      <w:r>
        <w:rPr/>
        <w:t>Коттера</w:t>
      </w:r>
      <w:r>
        <w:rPr>
          <w:spacing w:val="-18"/>
        </w:rPr>
        <w:t> </w:t>
      </w:r>
      <w:r>
        <w:rPr/>
        <w:t>та</w:t>
      </w:r>
      <w:r>
        <w:rPr>
          <w:spacing w:val="-17"/>
        </w:rPr>
        <w:t> </w:t>
      </w:r>
      <w:r>
        <w:rPr/>
        <w:t>Бекхарда-</w:t>
      </w:r>
      <w:bookmarkEnd w:id="8"/>
      <w:r>
        <w:rPr>
          <w:spacing w:val="-2"/>
        </w:rPr>
        <w:t>Харріса</w:t>
      </w:r>
    </w:p>
    <w:p>
      <w:pPr>
        <w:pStyle w:val="BodyText"/>
        <w:spacing w:line="360" w:lineRule="auto" w:before="158"/>
        <w:ind w:right="301" w:firstLine="720"/>
      </w:pPr>
      <w:r>
        <w:rPr/>
        <w:t>Модель</w:t>
      </w:r>
      <w:r>
        <w:rPr>
          <w:spacing w:val="-16"/>
        </w:rPr>
        <w:t> </w:t>
      </w:r>
      <w:r>
        <w:rPr/>
        <w:t>змін</w:t>
      </w:r>
      <w:r>
        <w:rPr>
          <w:spacing w:val="-16"/>
        </w:rPr>
        <w:t> </w:t>
      </w:r>
      <w:r>
        <w:rPr/>
        <w:t>Коттера,</w:t>
      </w:r>
      <w:r>
        <w:rPr>
          <w:spacing w:val="-17"/>
        </w:rPr>
        <w:t> </w:t>
      </w:r>
      <w:r>
        <w:rPr/>
        <w:t>розроблена</w:t>
      </w:r>
      <w:r>
        <w:rPr>
          <w:spacing w:val="-16"/>
        </w:rPr>
        <w:t> </w:t>
      </w:r>
      <w:r>
        <w:rPr/>
        <w:t>відомим</w:t>
      </w:r>
      <w:r>
        <w:rPr>
          <w:spacing w:val="-16"/>
        </w:rPr>
        <w:t> </w:t>
      </w:r>
      <w:r>
        <w:rPr/>
        <w:t>ученим</w:t>
      </w:r>
      <w:r>
        <w:rPr>
          <w:spacing w:val="-17"/>
        </w:rPr>
        <w:t> </w:t>
      </w:r>
      <w:r>
        <w:rPr/>
        <w:t>і</w:t>
      </w:r>
      <w:r>
        <w:rPr>
          <w:spacing w:val="-17"/>
        </w:rPr>
        <w:t> </w:t>
      </w:r>
      <w:r>
        <w:rPr/>
        <w:t>консультантом</w:t>
      </w:r>
      <w:r>
        <w:rPr>
          <w:spacing w:val="-16"/>
        </w:rPr>
        <w:t> </w:t>
      </w:r>
      <w:r>
        <w:rPr/>
        <w:t>Джоном Коттером [14, 22], є однією з найбільш використовуваних моделей управління змінами.</w:t>
      </w:r>
      <w:r>
        <w:rPr>
          <w:spacing w:val="-3"/>
        </w:rPr>
        <w:t> </w:t>
      </w:r>
      <w:r>
        <w:rPr/>
        <w:t>Ця</w:t>
      </w:r>
      <w:r>
        <w:rPr>
          <w:spacing w:val="-3"/>
        </w:rPr>
        <w:t> </w:t>
      </w:r>
      <w:r>
        <w:rPr/>
        <w:t>модель</w:t>
      </w:r>
      <w:r>
        <w:rPr>
          <w:spacing w:val="-3"/>
        </w:rPr>
        <w:t> </w:t>
      </w:r>
      <w:r>
        <w:rPr/>
        <w:t>надає</w:t>
      </w:r>
      <w:r>
        <w:rPr>
          <w:spacing w:val="-3"/>
        </w:rPr>
        <w:t> </w:t>
      </w:r>
      <w:r>
        <w:rPr/>
        <w:t>рамки</w:t>
      </w:r>
      <w:r>
        <w:rPr>
          <w:spacing w:val="-3"/>
        </w:rPr>
        <w:t> </w:t>
      </w:r>
      <w:r>
        <w:rPr/>
        <w:t>і</w:t>
      </w:r>
      <w:r>
        <w:rPr>
          <w:spacing w:val="-3"/>
        </w:rPr>
        <w:t> </w:t>
      </w:r>
      <w:r>
        <w:rPr/>
        <w:t>план</w:t>
      </w:r>
      <w:r>
        <w:rPr>
          <w:spacing w:val="-3"/>
        </w:rPr>
        <w:t> </w:t>
      </w:r>
      <w:r>
        <w:rPr/>
        <w:t>дій</w:t>
      </w:r>
      <w:r>
        <w:rPr>
          <w:spacing w:val="-3"/>
        </w:rPr>
        <w:t> </w:t>
      </w:r>
      <w:r>
        <w:rPr/>
        <w:t>для</w:t>
      </w:r>
      <w:r>
        <w:rPr>
          <w:spacing w:val="-3"/>
        </w:rPr>
        <w:t> </w:t>
      </w:r>
      <w:r>
        <w:rPr/>
        <w:t>ефективного</w:t>
      </w:r>
      <w:r>
        <w:rPr>
          <w:spacing w:val="-3"/>
        </w:rPr>
        <w:t> </w:t>
      </w:r>
      <w:r>
        <w:rPr/>
        <w:t>впровадження</w:t>
      </w:r>
      <w:r>
        <w:rPr>
          <w:spacing w:val="-3"/>
        </w:rPr>
        <w:t> </w:t>
      </w:r>
      <w:r>
        <w:rPr/>
        <w:t>змін</w:t>
      </w:r>
      <w:r>
        <w:rPr>
          <w:spacing w:val="-3"/>
        </w:rPr>
        <w:t> </w:t>
      </w:r>
      <w:r>
        <w:rPr/>
        <w:t>у організації. Вона складається з восьми етапів, які послідовно виконуються для досягнення успішних результатів змін.</w:t>
      </w:r>
    </w:p>
    <w:p>
      <w:pPr>
        <w:pStyle w:val="BodyText"/>
        <w:spacing w:line="360" w:lineRule="auto" w:before="4"/>
        <w:ind w:right="301" w:firstLine="720"/>
      </w:pPr>
      <w:r>
        <w:rPr/>
        <w:t>Створення відчуття терміновості (Create a Sense of Urgency). Зміни починаються з розуміння необхідності та терміновості змін у організації та виробити візію майбутнього стану. Це допомагає мобілізувати підтримку і зацікавленість учасників. Йдеться про відчуття терміновості, яке поділяється організації</w:t>
      </w:r>
      <w:r>
        <w:rPr>
          <w:spacing w:val="-3"/>
        </w:rPr>
        <w:t> </w:t>
      </w:r>
      <w:r>
        <w:rPr/>
        <w:t>тобто</w:t>
      </w:r>
      <w:r>
        <w:rPr>
          <w:spacing w:val="-2"/>
        </w:rPr>
        <w:t> </w:t>
      </w:r>
      <w:r>
        <w:rPr/>
        <w:t>за</w:t>
      </w:r>
      <w:r>
        <w:rPr>
          <w:spacing w:val="-2"/>
        </w:rPr>
        <w:t> </w:t>
      </w:r>
      <w:r>
        <w:rPr/>
        <w:t>розуміння</w:t>
      </w:r>
      <w:r>
        <w:rPr>
          <w:spacing w:val="-2"/>
        </w:rPr>
        <w:t> </w:t>
      </w:r>
      <w:r>
        <w:rPr/>
        <w:t>та</w:t>
      </w:r>
      <w:r>
        <w:rPr>
          <w:spacing w:val="-2"/>
        </w:rPr>
        <w:t> </w:t>
      </w:r>
      <w:r>
        <w:rPr/>
        <w:t>усвідомлення</w:t>
      </w:r>
      <w:r>
        <w:rPr>
          <w:spacing w:val="-2"/>
        </w:rPr>
        <w:t> </w:t>
      </w:r>
      <w:r>
        <w:rPr/>
        <w:t>лідера</w:t>
      </w:r>
      <w:r>
        <w:rPr>
          <w:spacing w:val="-2"/>
        </w:rPr>
        <w:t> </w:t>
      </w:r>
      <w:r>
        <w:rPr/>
        <w:t>організації</w:t>
      </w:r>
      <w:r>
        <w:rPr>
          <w:spacing w:val="-3"/>
        </w:rPr>
        <w:t> </w:t>
      </w:r>
      <w:r>
        <w:rPr/>
        <w:t>та</w:t>
      </w:r>
      <w:r>
        <w:rPr>
          <w:spacing w:val="-2"/>
        </w:rPr>
        <w:t> </w:t>
      </w:r>
      <w:r>
        <w:rPr/>
        <w:t>чи</w:t>
      </w:r>
      <w:r>
        <w:rPr>
          <w:spacing w:val="-2"/>
        </w:rPr>
        <w:t> </w:t>
      </w:r>
      <w:r>
        <w:rPr/>
        <w:t>ініціатора змін</w:t>
      </w:r>
      <w:r>
        <w:rPr>
          <w:spacing w:val="-11"/>
        </w:rPr>
        <w:t> </w:t>
      </w:r>
      <w:r>
        <w:rPr/>
        <w:t>це</w:t>
      </w:r>
      <w:r>
        <w:rPr>
          <w:spacing w:val="-12"/>
        </w:rPr>
        <w:t> </w:t>
      </w:r>
      <w:r>
        <w:rPr/>
        <w:t>відчуття</w:t>
      </w:r>
      <w:r>
        <w:rPr>
          <w:spacing w:val="-11"/>
        </w:rPr>
        <w:t> </w:t>
      </w:r>
      <w:r>
        <w:rPr/>
        <w:t>повинно</w:t>
      </w:r>
      <w:r>
        <w:rPr>
          <w:spacing w:val="-11"/>
        </w:rPr>
        <w:t> </w:t>
      </w:r>
      <w:r>
        <w:rPr/>
        <w:t>бути</w:t>
      </w:r>
      <w:r>
        <w:rPr>
          <w:spacing w:val="-11"/>
        </w:rPr>
        <w:t> </w:t>
      </w:r>
      <w:r>
        <w:rPr/>
        <w:t>передано</w:t>
      </w:r>
      <w:r>
        <w:rPr>
          <w:spacing w:val="-11"/>
        </w:rPr>
        <w:t> </w:t>
      </w:r>
      <w:r>
        <w:rPr/>
        <w:t>та</w:t>
      </w:r>
      <w:r>
        <w:rPr>
          <w:spacing w:val="-12"/>
        </w:rPr>
        <w:t> </w:t>
      </w:r>
      <w:r>
        <w:rPr/>
        <w:t>засвоєне</w:t>
      </w:r>
      <w:r>
        <w:rPr>
          <w:spacing w:val="-12"/>
        </w:rPr>
        <w:t> </w:t>
      </w:r>
      <w:r>
        <w:rPr/>
        <w:t>багатьма</w:t>
      </w:r>
      <w:r>
        <w:rPr>
          <w:spacing w:val="-12"/>
        </w:rPr>
        <w:t> </w:t>
      </w:r>
      <w:r>
        <w:rPr/>
        <w:t>іншими</w:t>
      </w:r>
      <w:r>
        <w:rPr>
          <w:spacing w:val="-11"/>
        </w:rPr>
        <w:t> </w:t>
      </w:r>
      <w:r>
        <w:rPr/>
        <w:t>учасниками організації на різних хірургічних рівнях.</w:t>
      </w:r>
    </w:p>
    <w:p>
      <w:pPr>
        <w:spacing w:after="0" w:line="360" w:lineRule="auto"/>
        <w:sectPr>
          <w:pgSz w:w="11900" w:h="16840"/>
          <w:pgMar w:header="732" w:footer="0" w:top="1360" w:bottom="280" w:left="920" w:right="760"/>
        </w:sectPr>
      </w:pPr>
    </w:p>
    <w:p>
      <w:pPr>
        <w:pStyle w:val="BodyText"/>
        <w:spacing w:line="360" w:lineRule="auto" w:before="76"/>
        <w:ind w:right="300" w:firstLine="720"/>
      </w:pPr>
      <w:r>
        <w:rPr/>
        <w:t>Створення коаліції (Build a Guiding Coalition) передбачає формування команди, яка забезпечить владну підтримку проведенню змін та їхнє загальне спрямування. Ця команда повинна бути різноманітною, має мати вплив та здатність впроваджувати зміни.</w:t>
      </w:r>
    </w:p>
    <w:p>
      <w:pPr>
        <w:pStyle w:val="BodyText"/>
        <w:spacing w:line="360" w:lineRule="auto"/>
        <w:ind w:right="298" w:firstLine="720"/>
      </w:pPr>
      <w:r>
        <w:rPr/>
        <w:t>Розробка стратегічного бачення (Formulate a Strategic</w:t>
      </w:r>
      <w:r>
        <w:rPr>
          <w:spacing w:val="-2"/>
        </w:rPr>
        <w:t> </w:t>
      </w:r>
      <w:r>
        <w:rPr/>
        <w:t>Vision and Initiatives) передбачає</w:t>
      </w:r>
      <w:r>
        <w:rPr>
          <w:spacing w:val="-15"/>
        </w:rPr>
        <w:t> </w:t>
      </w:r>
      <w:r>
        <w:rPr/>
        <w:t>вироблення</w:t>
      </w:r>
      <w:r>
        <w:rPr>
          <w:spacing w:val="-15"/>
        </w:rPr>
        <w:t> </w:t>
      </w:r>
      <w:r>
        <w:rPr/>
        <w:t>бачення</w:t>
      </w:r>
      <w:r>
        <w:rPr>
          <w:spacing w:val="-15"/>
        </w:rPr>
        <w:t> </w:t>
      </w:r>
      <w:r>
        <w:rPr/>
        <w:t>мети</w:t>
      </w:r>
      <w:r>
        <w:rPr>
          <w:spacing w:val="-15"/>
        </w:rPr>
        <w:t> </w:t>
      </w:r>
      <w:r>
        <w:rPr/>
        <w:t>та</w:t>
      </w:r>
      <w:r>
        <w:rPr>
          <w:spacing w:val="-15"/>
        </w:rPr>
        <w:t> </w:t>
      </w:r>
      <w:r>
        <w:rPr/>
        <w:t>змісту</w:t>
      </w:r>
      <w:r>
        <w:rPr>
          <w:spacing w:val="-15"/>
        </w:rPr>
        <w:t> </w:t>
      </w:r>
      <w:r>
        <w:rPr/>
        <w:t>організаційних</w:t>
      </w:r>
      <w:r>
        <w:rPr>
          <w:spacing w:val="-15"/>
        </w:rPr>
        <w:t> </w:t>
      </w:r>
      <w:r>
        <w:rPr/>
        <w:t>змін</w:t>
      </w:r>
      <w:r>
        <w:rPr>
          <w:spacing w:val="-11"/>
        </w:rPr>
        <w:t> </w:t>
      </w:r>
      <w:r>
        <w:rPr/>
        <w:t>та</w:t>
      </w:r>
      <w:r>
        <w:rPr>
          <w:spacing w:val="-15"/>
        </w:rPr>
        <w:t> </w:t>
      </w:r>
      <w:r>
        <w:rPr/>
        <w:t>конкретних стратегій, які сприятимуть досягненню візії. Це включає визначення основних цілей, методів реалізації та вибір стратегічних пріоритетів.</w:t>
      </w:r>
    </w:p>
    <w:p>
      <w:pPr>
        <w:pStyle w:val="BodyText"/>
        <w:spacing w:line="360" w:lineRule="auto" w:before="1"/>
        <w:ind w:right="298" w:firstLine="720"/>
      </w:pPr>
      <w:r>
        <w:rPr/>
        <w:t>Комунікація візії (Communicate the Change Vision) передбачає активне комунікування візії змін, її цілей і користей для всіх учасників організації. Спілкування має бути чітким, впливовим та постійним.</w:t>
      </w:r>
    </w:p>
    <w:p>
      <w:pPr>
        <w:pStyle w:val="BodyText"/>
        <w:spacing w:line="360" w:lineRule="auto"/>
        <w:ind w:right="297" w:firstLine="720"/>
      </w:pPr>
      <w:r>
        <w:rPr/>
        <w:t>Впровадження змін (Empower Broad-Based Action) відбувається через надання людям в організації можливості виявляти ініціативу та діяти відповідно до визначених цілей. Це може включати створення нових команд, навчання персоналу і надання повноважень.</w:t>
      </w:r>
    </w:p>
    <w:p>
      <w:pPr>
        <w:pStyle w:val="BodyText"/>
        <w:spacing w:line="360" w:lineRule="auto"/>
        <w:ind w:right="300" w:firstLine="720"/>
      </w:pPr>
      <w:r>
        <w:rPr/>
        <w:t>Генерування короткострокових перемог (Generate Short-Term Wins) стосується</w:t>
      </w:r>
      <w:r>
        <w:rPr>
          <w:spacing w:val="-4"/>
        </w:rPr>
        <w:t> </w:t>
      </w:r>
      <w:r>
        <w:rPr/>
        <w:t>такого</w:t>
      </w:r>
      <w:r>
        <w:rPr>
          <w:spacing w:val="-4"/>
        </w:rPr>
        <w:t> </w:t>
      </w:r>
      <w:r>
        <w:rPr/>
        <w:t>способу</w:t>
      </w:r>
      <w:r>
        <w:rPr>
          <w:spacing w:val="-4"/>
        </w:rPr>
        <w:t> </w:t>
      </w:r>
      <w:r>
        <w:rPr/>
        <w:t>планування</w:t>
      </w:r>
      <w:r>
        <w:rPr>
          <w:spacing w:val="40"/>
        </w:rPr>
        <w:t> </w:t>
      </w:r>
      <w:r>
        <w:rPr/>
        <w:t>змін</w:t>
      </w:r>
      <w:r>
        <w:rPr>
          <w:spacing w:val="-4"/>
        </w:rPr>
        <w:t> </w:t>
      </w:r>
      <w:r>
        <w:rPr/>
        <w:t>та</w:t>
      </w:r>
      <w:r>
        <w:rPr>
          <w:spacing w:val="-4"/>
        </w:rPr>
        <w:t> </w:t>
      </w:r>
      <w:r>
        <w:rPr/>
        <w:t>розподілу</w:t>
      </w:r>
      <w:r>
        <w:rPr>
          <w:spacing w:val="-4"/>
        </w:rPr>
        <w:t> </w:t>
      </w:r>
      <w:r>
        <w:rPr/>
        <w:t>роботи</w:t>
      </w:r>
      <w:r>
        <w:rPr>
          <w:spacing w:val="-4"/>
        </w:rPr>
        <w:t> </w:t>
      </w:r>
      <w:r>
        <w:rPr/>
        <w:t>на</w:t>
      </w:r>
      <w:r>
        <w:rPr>
          <w:spacing w:val="-4"/>
        </w:rPr>
        <w:t> </w:t>
      </w:r>
      <w:r>
        <w:rPr/>
        <w:t>окремі</w:t>
      </w:r>
      <w:r>
        <w:rPr>
          <w:spacing w:val="-4"/>
        </w:rPr>
        <w:t> </w:t>
      </w:r>
      <w:r>
        <w:rPr/>
        <w:t>етапи, який дозволяє одержувати</w:t>
      </w:r>
      <w:r>
        <w:rPr>
          <w:spacing w:val="-1"/>
        </w:rPr>
        <w:t> </w:t>
      </w:r>
      <w:r>
        <w:rPr/>
        <w:t>швидкі</w:t>
      </w:r>
      <w:r>
        <w:rPr>
          <w:spacing w:val="-1"/>
        </w:rPr>
        <w:t> </w:t>
      </w:r>
      <w:r>
        <w:rPr/>
        <w:t>результати,</w:t>
      </w:r>
      <w:r>
        <w:rPr>
          <w:spacing w:val="-1"/>
        </w:rPr>
        <w:t> </w:t>
      </w:r>
      <w:r>
        <w:rPr/>
        <w:t>які підтримують віру в успішність змін. Це надає мотивацію та посилює довіру учасників процесу до лідерства.</w:t>
      </w:r>
    </w:p>
    <w:p>
      <w:pPr>
        <w:pStyle w:val="BodyText"/>
        <w:spacing w:line="360" w:lineRule="auto" w:before="1"/>
        <w:ind w:right="297" w:firstLine="720"/>
      </w:pPr>
      <w:r>
        <w:rPr/>
        <w:t>Зміна підходу (Consolidate Gains and Produce More Change). Утвердження ініціатив, які були успішно реалізовані, і розширення змін на більш широкий масштаб. Це включає перегляд і коригування стратегій та ініціатив на основі набутих досвіду.</w:t>
      </w:r>
    </w:p>
    <w:p>
      <w:pPr>
        <w:pStyle w:val="BodyText"/>
        <w:spacing w:line="360" w:lineRule="auto"/>
        <w:ind w:right="299" w:firstLine="720"/>
      </w:pPr>
      <w:r>
        <w:rPr/>
        <w:t>Закріплення нових змін (Anchor New</w:t>
      </w:r>
      <w:r>
        <w:rPr>
          <w:spacing w:val="-4"/>
        </w:rPr>
        <w:t> </w:t>
      </w:r>
      <w:r>
        <w:rPr/>
        <w:t>Approaches in the Culture) стосується забезпечення того, щоб нові підходи стали частиною культури організації. Це може</w:t>
      </w:r>
      <w:r>
        <w:rPr>
          <w:spacing w:val="-1"/>
        </w:rPr>
        <w:t> </w:t>
      </w:r>
      <w:r>
        <w:rPr/>
        <w:t>включати</w:t>
      </w:r>
      <w:r>
        <w:rPr>
          <w:spacing w:val="-1"/>
        </w:rPr>
        <w:t> </w:t>
      </w:r>
      <w:r>
        <w:rPr/>
        <w:t>встановлення</w:t>
      </w:r>
      <w:r>
        <w:rPr>
          <w:spacing w:val="-1"/>
        </w:rPr>
        <w:t> </w:t>
      </w:r>
      <w:r>
        <w:rPr/>
        <w:t>нових</w:t>
      </w:r>
      <w:r>
        <w:rPr>
          <w:spacing w:val="-1"/>
        </w:rPr>
        <w:t> </w:t>
      </w:r>
      <w:r>
        <w:rPr/>
        <w:t>норм,</w:t>
      </w:r>
      <w:r>
        <w:rPr>
          <w:spacing w:val="-1"/>
        </w:rPr>
        <w:t> </w:t>
      </w:r>
      <w:r>
        <w:rPr/>
        <w:t>цінностей</w:t>
      </w:r>
      <w:r>
        <w:rPr>
          <w:spacing w:val="-1"/>
        </w:rPr>
        <w:t> </w:t>
      </w:r>
      <w:r>
        <w:rPr/>
        <w:t>та</w:t>
      </w:r>
      <w:r>
        <w:rPr>
          <w:spacing w:val="-1"/>
        </w:rPr>
        <w:t> </w:t>
      </w:r>
      <w:r>
        <w:rPr/>
        <w:t>процедур. На</w:t>
      </w:r>
      <w:r>
        <w:rPr>
          <w:spacing w:val="-1"/>
        </w:rPr>
        <w:t> </w:t>
      </w:r>
      <w:r>
        <w:rPr/>
        <w:t>важливості такого закріплення наголошував ще К. Левін.</w:t>
      </w:r>
    </w:p>
    <w:p>
      <w:pPr>
        <w:pStyle w:val="BodyText"/>
        <w:spacing w:line="357" w:lineRule="auto"/>
        <w:ind w:right="299" w:firstLine="720"/>
      </w:pPr>
      <w:r>
        <w:rPr/>
        <w:t>Однією з переваг моделі змін Коттера є її структурованість і послідовність етапів,</w:t>
      </w:r>
      <w:r>
        <w:rPr>
          <w:spacing w:val="-11"/>
        </w:rPr>
        <w:t> </w:t>
      </w:r>
      <w:r>
        <w:rPr/>
        <w:t>які</w:t>
      </w:r>
      <w:r>
        <w:rPr>
          <w:spacing w:val="-11"/>
        </w:rPr>
        <w:t> </w:t>
      </w:r>
      <w:r>
        <w:rPr/>
        <w:t>допомагають</w:t>
      </w:r>
      <w:r>
        <w:rPr>
          <w:spacing w:val="-11"/>
        </w:rPr>
        <w:t> </w:t>
      </w:r>
      <w:r>
        <w:rPr/>
        <w:t>організації</w:t>
      </w:r>
      <w:r>
        <w:rPr>
          <w:spacing w:val="-11"/>
        </w:rPr>
        <w:t> </w:t>
      </w:r>
      <w:r>
        <w:rPr/>
        <w:t>планувати</w:t>
      </w:r>
      <w:r>
        <w:rPr>
          <w:spacing w:val="-11"/>
        </w:rPr>
        <w:t> </w:t>
      </w:r>
      <w:r>
        <w:rPr/>
        <w:t>та</w:t>
      </w:r>
      <w:r>
        <w:rPr>
          <w:spacing w:val="-11"/>
        </w:rPr>
        <w:t> </w:t>
      </w:r>
      <w:r>
        <w:rPr/>
        <w:t>виконувати</w:t>
      </w:r>
      <w:r>
        <w:rPr>
          <w:spacing w:val="-11"/>
        </w:rPr>
        <w:t> </w:t>
      </w:r>
      <w:r>
        <w:rPr/>
        <w:t>зміни</w:t>
      </w:r>
      <w:r>
        <w:rPr>
          <w:spacing w:val="-11"/>
        </w:rPr>
        <w:t> </w:t>
      </w:r>
      <w:r>
        <w:rPr/>
        <w:t>систематично.</w:t>
      </w:r>
    </w:p>
    <w:p>
      <w:pPr>
        <w:spacing w:after="0" w:line="357" w:lineRule="auto"/>
        <w:sectPr>
          <w:pgSz w:w="11900" w:h="16840"/>
          <w:pgMar w:header="732" w:footer="0" w:top="1360" w:bottom="280" w:left="920" w:right="760"/>
        </w:sectPr>
      </w:pPr>
    </w:p>
    <w:p>
      <w:pPr>
        <w:pStyle w:val="BodyText"/>
        <w:spacing w:line="362" w:lineRule="auto" w:before="76"/>
        <w:ind w:right="301"/>
      </w:pPr>
      <w:r>
        <w:rPr>
          <w:spacing w:val="-2"/>
        </w:rPr>
        <w:t>Модель</w:t>
      </w:r>
      <w:r>
        <w:rPr>
          <w:spacing w:val="-12"/>
        </w:rPr>
        <w:t> </w:t>
      </w:r>
      <w:r>
        <w:rPr>
          <w:spacing w:val="-2"/>
        </w:rPr>
        <w:t>Коттера</w:t>
      </w:r>
      <w:r>
        <w:rPr>
          <w:spacing w:val="-12"/>
        </w:rPr>
        <w:t> </w:t>
      </w:r>
      <w:r>
        <w:rPr>
          <w:spacing w:val="-2"/>
        </w:rPr>
        <w:t>також</w:t>
      </w:r>
      <w:r>
        <w:rPr>
          <w:spacing w:val="-11"/>
        </w:rPr>
        <w:t> </w:t>
      </w:r>
      <w:r>
        <w:rPr>
          <w:spacing w:val="-2"/>
        </w:rPr>
        <w:t>підкреслює</w:t>
      </w:r>
      <w:r>
        <w:rPr>
          <w:spacing w:val="-12"/>
        </w:rPr>
        <w:t> </w:t>
      </w:r>
      <w:r>
        <w:rPr>
          <w:spacing w:val="-2"/>
        </w:rPr>
        <w:t>важливість</w:t>
      </w:r>
      <w:r>
        <w:rPr>
          <w:spacing w:val="-12"/>
        </w:rPr>
        <w:t> </w:t>
      </w:r>
      <w:r>
        <w:rPr>
          <w:spacing w:val="-2"/>
        </w:rPr>
        <w:t>комунікації,</w:t>
      </w:r>
      <w:r>
        <w:rPr>
          <w:spacing w:val="-12"/>
        </w:rPr>
        <w:t> </w:t>
      </w:r>
      <w:r>
        <w:rPr>
          <w:spacing w:val="-2"/>
        </w:rPr>
        <w:t>взаємодії</w:t>
      </w:r>
      <w:r>
        <w:rPr>
          <w:spacing w:val="-12"/>
        </w:rPr>
        <w:t> </w:t>
      </w:r>
      <w:r>
        <w:rPr>
          <w:spacing w:val="-2"/>
        </w:rPr>
        <w:t>та</w:t>
      </w:r>
      <w:r>
        <w:rPr>
          <w:spacing w:val="-12"/>
        </w:rPr>
        <w:t> </w:t>
      </w:r>
      <w:r>
        <w:rPr>
          <w:spacing w:val="-2"/>
        </w:rPr>
        <w:t>мобілізації </w:t>
      </w:r>
      <w:r>
        <w:rPr/>
        <w:t>різних груп зацікавлених сторін.</w:t>
      </w:r>
    </w:p>
    <w:p>
      <w:pPr>
        <w:pStyle w:val="BodyText"/>
        <w:spacing w:line="360" w:lineRule="auto"/>
        <w:ind w:right="299" w:firstLine="720"/>
      </w:pPr>
      <w:r>
        <w:rPr/>
        <w:t>Методологічне</w:t>
      </w:r>
      <w:r>
        <w:rPr>
          <w:spacing w:val="-5"/>
        </w:rPr>
        <w:t> </w:t>
      </w:r>
      <w:r>
        <w:rPr/>
        <w:t>значення</w:t>
      </w:r>
      <w:r>
        <w:rPr>
          <w:spacing w:val="-5"/>
        </w:rPr>
        <w:t> </w:t>
      </w:r>
      <w:r>
        <w:rPr/>
        <w:t>моделі</w:t>
      </w:r>
      <w:r>
        <w:rPr>
          <w:spacing w:val="-5"/>
        </w:rPr>
        <w:t> </w:t>
      </w:r>
      <w:r>
        <w:rPr/>
        <w:t>управління</w:t>
      </w:r>
      <w:r>
        <w:rPr>
          <w:spacing w:val="-5"/>
        </w:rPr>
        <w:t> </w:t>
      </w:r>
      <w:r>
        <w:rPr/>
        <w:t>змін</w:t>
      </w:r>
      <w:r>
        <w:rPr>
          <w:spacing w:val="-5"/>
        </w:rPr>
        <w:t> </w:t>
      </w:r>
      <w:r>
        <w:rPr/>
        <w:t>Коттера</w:t>
      </w:r>
      <w:r>
        <w:rPr>
          <w:spacing w:val="-5"/>
        </w:rPr>
        <w:t> </w:t>
      </w:r>
      <w:r>
        <w:rPr/>
        <w:t>полягає</w:t>
      </w:r>
      <w:r>
        <w:rPr>
          <w:spacing w:val="-5"/>
        </w:rPr>
        <w:t> </w:t>
      </w:r>
      <w:r>
        <w:rPr/>
        <w:t>у</w:t>
      </w:r>
      <w:r>
        <w:rPr>
          <w:spacing w:val="-5"/>
        </w:rPr>
        <w:t> </w:t>
      </w:r>
      <w:r>
        <w:rPr/>
        <w:t>наданні систематичного і структурованого підходу до управління змінами в організації. Вона надає основи для планування, впровадження та управління процесом змін, забезпечуючи організації рамки і директиви.</w:t>
      </w:r>
    </w:p>
    <w:p>
      <w:pPr>
        <w:pStyle w:val="BodyText"/>
        <w:spacing w:line="360" w:lineRule="auto"/>
        <w:ind w:right="295" w:firstLine="720"/>
        <w:jc w:val="right"/>
      </w:pPr>
      <w:r>
        <w:rPr/>
        <w:t>Модель змін Коттера пропонує послідовність етапів, які слід виконати для досягнення</w:t>
      </w:r>
      <w:r>
        <w:rPr>
          <w:spacing w:val="80"/>
        </w:rPr>
        <w:t> </w:t>
      </w:r>
      <w:r>
        <w:rPr/>
        <w:t>успішних</w:t>
      </w:r>
      <w:r>
        <w:rPr>
          <w:spacing w:val="80"/>
        </w:rPr>
        <w:t> </w:t>
      </w:r>
      <w:r>
        <w:rPr/>
        <w:t>змін.</w:t>
      </w:r>
      <w:r>
        <w:rPr>
          <w:spacing w:val="80"/>
        </w:rPr>
        <w:t> </w:t>
      </w:r>
      <w:r>
        <w:rPr/>
        <w:t>Цей</w:t>
      </w:r>
      <w:r>
        <w:rPr>
          <w:spacing w:val="80"/>
        </w:rPr>
        <w:t> </w:t>
      </w:r>
      <w:r>
        <w:rPr/>
        <w:t>систематичний</w:t>
      </w:r>
      <w:r>
        <w:rPr>
          <w:spacing w:val="80"/>
        </w:rPr>
        <w:t> </w:t>
      </w:r>
      <w:r>
        <w:rPr/>
        <w:t>підхід</w:t>
      </w:r>
      <w:r>
        <w:rPr>
          <w:spacing w:val="80"/>
        </w:rPr>
        <w:t> </w:t>
      </w:r>
      <w:r>
        <w:rPr/>
        <w:t>допомагає</w:t>
      </w:r>
      <w:r>
        <w:rPr>
          <w:spacing w:val="80"/>
        </w:rPr>
        <w:t> </w:t>
      </w:r>
      <w:r>
        <w:rPr/>
        <w:t>уникнути </w:t>
      </w:r>
      <w:r>
        <w:rPr>
          <w:spacing w:val="-2"/>
        </w:rPr>
        <w:t>хаотичного</w:t>
      </w:r>
      <w:r>
        <w:rPr>
          <w:spacing w:val="-6"/>
        </w:rPr>
        <w:t> </w:t>
      </w:r>
      <w:r>
        <w:rPr>
          <w:spacing w:val="-2"/>
        </w:rPr>
        <w:t>або</w:t>
      </w:r>
      <w:r>
        <w:rPr>
          <w:spacing w:val="-6"/>
        </w:rPr>
        <w:t> </w:t>
      </w:r>
      <w:r>
        <w:rPr>
          <w:spacing w:val="-2"/>
        </w:rPr>
        <w:t>невпорядкованого</w:t>
      </w:r>
      <w:r>
        <w:rPr>
          <w:spacing w:val="-6"/>
        </w:rPr>
        <w:t> </w:t>
      </w:r>
      <w:r>
        <w:rPr>
          <w:spacing w:val="-2"/>
        </w:rPr>
        <w:t>процесу</w:t>
      </w:r>
      <w:r>
        <w:rPr>
          <w:spacing w:val="-6"/>
        </w:rPr>
        <w:t> </w:t>
      </w:r>
      <w:r>
        <w:rPr>
          <w:spacing w:val="-2"/>
        </w:rPr>
        <w:t>змін</w:t>
      </w:r>
      <w:r>
        <w:rPr>
          <w:spacing w:val="-6"/>
        </w:rPr>
        <w:t> </w:t>
      </w:r>
      <w:r>
        <w:rPr>
          <w:spacing w:val="-2"/>
        </w:rPr>
        <w:t>і</w:t>
      </w:r>
      <w:r>
        <w:rPr>
          <w:spacing w:val="-6"/>
        </w:rPr>
        <w:t> </w:t>
      </w:r>
      <w:r>
        <w:rPr>
          <w:spacing w:val="-2"/>
        </w:rPr>
        <w:t>забезпечує</w:t>
      </w:r>
      <w:r>
        <w:rPr>
          <w:spacing w:val="-6"/>
        </w:rPr>
        <w:t> </w:t>
      </w:r>
      <w:r>
        <w:rPr>
          <w:spacing w:val="-2"/>
        </w:rPr>
        <w:t>логічний</w:t>
      </w:r>
      <w:r>
        <w:rPr>
          <w:spacing w:val="-6"/>
        </w:rPr>
        <w:t> </w:t>
      </w:r>
      <w:r>
        <w:rPr>
          <w:spacing w:val="-2"/>
        </w:rPr>
        <w:t>порядок</w:t>
      </w:r>
      <w:r>
        <w:rPr>
          <w:spacing w:val="-6"/>
        </w:rPr>
        <w:t> </w:t>
      </w:r>
      <w:r>
        <w:rPr>
          <w:spacing w:val="-2"/>
        </w:rPr>
        <w:t>дій. </w:t>
      </w:r>
      <w:r>
        <w:rPr/>
        <w:t>Вона покладає великий акцент на комунікацію та залучення працівників і зацікавлених</w:t>
      </w:r>
      <w:r>
        <w:rPr>
          <w:spacing w:val="63"/>
        </w:rPr>
        <w:t> </w:t>
      </w:r>
      <w:r>
        <w:rPr/>
        <w:t>сторін</w:t>
      </w:r>
      <w:r>
        <w:rPr>
          <w:spacing w:val="64"/>
        </w:rPr>
        <w:t> </w:t>
      </w:r>
      <w:r>
        <w:rPr/>
        <w:t>в</w:t>
      </w:r>
      <w:r>
        <w:rPr>
          <w:spacing w:val="63"/>
        </w:rPr>
        <w:t> </w:t>
      </w:r>
      <w:r>
        <w:rPr/>
        <w:t>процес</w:t>
      </w:r>
      <w:r>
        <w:rPr>
          <w:spacing w:val="64"/>
        </w:rPr>
        <w:t> </w:t>
      </w:r>
      <w:r>
        <w:rPr/>
        <w:t>змін.</w:t>
      </w:r>
      <w:r>
        <w:rPr>
          <w:spacing w:val="63"/>
        </w:rPr>
        <w:t> </w:t>
      </w:r>
      <w:r>
        <w:rPr/>
        <w:t>Це</w:t>
      </w:r>
      <w:r>
        <w:rPr>
          <w:spacing w:val="63"/>
        </w:rPr>
        <w:t> </w:t>
      </w:r>
      <w:r>
        <w:rPr/>
        <w:t>дозволяє</w:t>
      </w:r>
      <w:r>
        <w:rPr>
          <w:spacing w:val="64"/>
        </w:rPr>
        <w:t> </w:t>
      </w:r>
      <w:r>
        <w:rPr/>
        <w:t>створити</w:t>
      </w:r>
      <w:r>
        <w:rPr>
          <w:spacing w:val="64"/>
        </w:rPr>
        <w:t> </w:t>
      </w:r>
      <w:r>
        <w:rPr/>
        <w:t>спільне</w:t>
      </w:r>
      <w:r>
        <w:rPr>
          <w:spacing w:val="63"/>
        </w:rPr>
        <w:t> </w:t>
      </w:r>
      <w:r>
        <w:rPr>
          <w:spacing w:val="-2"/>
        </w:rPr>
        <w:t>розуміння,</w:t>
      </w:r>
    </w:p>
    <w:p>
      <w:pPr>
        <w:pStyle w:val="BodyText"/>
        <w:spacing w:line="322" w:lineRule="exact"/>
      </w:pPr>
      <w:r>
        <w:rPr/>
        <w:t>підтримку</w:t>
      </w:r>
      <w:r>
        <w:rPr>
          <w:spacing w:val="-9"/>
        </w:rPr>
        <w:t> </w:t>
      </w:r>
      <w:r>
        <w:rPr/>
        <w:t>та</w:t>
      </w:r>
      <w:r>
        <w:rPr>
          <w:spacing w:val="-9"/>
        </w:rPr>
        <w:t> </w:t>
      </w:r>
      <w:r>
        <w:rPr/>
        <w:t>активну</w:t>
      </w:r>
      <w:r>
        <w:rPr>
          <w:spacing w:val="-8"/>
        </w:rPr>
        <w:t> </w:t>
      </w:r>
      <w:r>
        <w:rPr/>
        <w:t>участь</w:t>
      </w:r>
      <w:r>
        <w:rPr>
          <w:spacing w:val="-9"/>
        </w:rPr>
        <w:t> </w:t>
      </w:r>
      <w:r>
        <w:rPr/>
        <w:t>усіх</w:t>
      </w:r>
      <w:r>
        <w:rPr>
          <w:spacing w:val="-8"/>
        </w:rPr>
        <w:t> </w:t>
      </w:r>
      <w:r>
        <w:rPr/>
        <w:t>учасників,</w:t>
      </w:r>
      <w:r>
        <w:rPr>
          <w:spacing w:val="-9"/>
        </w:rPr>
        <w:t> </w:t>
      </w:r>
      <w:r>
        <w:rPr/>
        <w:t>що</w:t>
      </w:r>
      <w:r>
        <w:rPr>
          <w:spacing w:val="-8"/>
        </w:rPr>
        <w:t> </w:t>
      </w:r>
      <w:r>
        <w:rPr/>
        <w:t>сприяє</w:t>
      </w:r>
      <w:r>
        <w:rPr>
          <w:spacing w:val="-9"/>
        </w:rPr>
        <w:t> </w:t>
      </w:r>
      <w:r>
        <w:rPr/>
        <w:t>успіху</w:t>
      </w:r>
      <w:r>
        <w:rPr>
          <w:spacing w:val="-8"/>
        </w:rPr>
        <w:t> </w:t>
      </w:r>
      <w:r>
        <w:rPr>
          <w:spacing w:val="-2"/>
        </w:rPr>
        <w:t>змін.</w:t>
      </w:r>
    </w:p>
    <w:p>
      <w:pPr>
        <w:pStyle w:val="BodyText"/>
        <w:spacing w:line="362" w:lineRule="auto" w:before="153"/>
        <w:ind w:right="300" w:firstLine="720"/>
      </w:pPr>
      <w:r>
        <w:rPr/>
        <w:t>Модель</w:t>
      </w:r>
      <w:r>
        <w:rPr>
          <w:spacing w:val="-15"/>
        </w:rPr>
        <w:t> </w:t>
      </w:r>
      <w:r>
        <w:rPr/>
        <w:t>визнає,</w:t>
      </w:r>
      <w:r>
        <w:rPr>
          <w:spacing w:val="-16"/>
        </w:rPr>
        <w:t> </w:t>
      </w:r>
      <w:r>
        <w:rPr/>
        <w:t>що</w:t>
      </w:r>
      <w:r>
        <w:rPr>
          <w:spacing w:val="-15"/>
        </w:rPr>
        <w:t> </w:t>
      </w:r>
      <w:r>
        <w:rPr/>
        <w:t>успіх</w:t>
      </w:r>
      <w:r>
        <w:rPr>
          <w:spacing w:val="-15"/>
        </w:rPr>
        <w:t> </w:t>
      </w:r>
      <w:r>
        <w:rPr/>
        <w:t>змін</w:t>
      </w:r>
      <w:r>
        <w:rPr>
          <w:spacing w:val="-15"/>
        </w:rPr>
        <w:t> </w:t>
      </w:r>
      <w:r>
        <w:rPr/>
        <w:t>залежить</w:t>
      </w:r>
      <w:r>
        <w:rPr>
          <w:spacing w:val="-15"/>
        </w:rPr>
        <w:t> </w:t>
      </w:r>
      <w:r>
        <w:rPr/>
        <w:t>від</w:t>
      </w:r>
      <w:r>
        <w:rPr>
          <w:spacing w:val="-15"/>
        </w:rPr>
        <w:t> </w:t>
      </w:r>
      <w:r>
        <w:rPr/>
        <w:t>підтримки</w:t>
      </w:r>
      <w:r>
        <w:rPr>
          <w:spacing w:val="-15"/>
        </w:rPr>
        <w:t> </w:t>
      </w:r>
      <w:r>
        <w:rPr/>
        <w:t>та</w:t>
      </w:r>
      <w:r>
        <w:rPr>
          <w:spacing w:val="-15"/>
        </w:rPr>
        <w:t> </w:t>
      </w:r>
      <w:r>
        <w:rPr/>
        <w:t>участі</w:t>
      </w:r>
      <w:r>
        <w:rPr>
          <w:spacing w:val="-16"/>
        </w:rPr>
        <w:t> </w:t>
      </w:r>
      <w:r>
        <w:rPr/>
        <w:t>працівників. Вона покликана забезпечити відповідну орієнтацію на людські ресурси, включаючи мотивацію, навчання та розвиток.</w:t>
      </w:r>
    </w:p>
    <w:p>
      <w:pPr>
        <w:pStyle w:val="BodyText"/>
        <w:spacing w:line="360" w:lineRule="auto"/>
        <w:ind w:right="300" w:firstLine="720"/>
      </w:pPr>
      <w:r>
        <w:rPr/>
        <w:t>Модель Коттера ставить за мету досягнення практичних результатів змін. </w:t>
      </w:r>
      <w:r>
        <w:rPr>
          <w:spacing w:val="-2"/>
        </w:rPr>
        <w:t>Вона</w:t>
      </w:r>
      <w:r>
        <w:rPr>
          <w:spacing w:val="-11"/>
        </w:rPr>
        <w:t> </w:t>
      </w:r>
      <w:r>
        <w:rPr>
          <w:spacing w:val="-2"/>
        </w:rPr>
        <w:t>спрямована</w:t>
      </w:r>
      <w:r>
        <w:rPr>
          <w:spacing w:val="-11"/>
        </w:rPr>
        <w:t> </w:t>
      </w:r>
      <w:r>
        <w:rPr>
          <w:spacing w:val="-2"/>
        </w:rPr>
        <w:t>на</w:t>
      </w:r>
      <w:r>
        <w:rPr>
          <w:spacing w:val="-11"/>
        </w:rPr>
        <w:t> </w:t>
      </w:r>
      <w:r>
        <w:rPr>
          <w:spacing w:val="-2"/>
        </w:rPr>
        <w:t>створення</w:t>
      </w:r>
      <w:r>
        <w:rPr>
          <w:spacing w:val="-11"/>
        </w:rPr>
        <w:t> </w:t>
      </w:r>
      <w:r>
        <w:rPr>
          <w:spacing w:val="-2"/>
        </w:rPr>
        <w:t>короткострокових</w:t>
      </w:r>
      <w:r>
        <w:rPr>
          <w:spacing w:val="-11"/>
        </w:rPr>
        <w:t> </w:t>
      </w:r>
      <w:r>
        <w:rPr>
          <w:spacing w:val="-2"/>
        </w:rPr>
        <w:t>перемог,</w:t>
      </w:r>
      <w:r>
        <w:rPr>
          <w:spacing w:val="-11"/>
        </w:rPr>
        <w:t> </w:t>
      </w:r>
      <w:r>
        <w:rPr>
          <w:spacing w:val="-2"/>
        </w:rPr>
        <w:t>які</w:t>
      </w:r>
      <w:r>
        <w:rPr>
          <w:spacing w:val="-11"/>
        </w:rPr>
        <w:t> </w:t>
      </w:r>
      <w:r>
        <w:rPr>
          <w:spacing w:val="-2"/>
        </w:rPr>
        <w:t>сприяють</w:t>
      </w:r>
      <w:r>
        <w:rPr>
          <w:spacing w:val="-11"/>
        </w:rPr>
        <w:t> </w:t>
      </w:r>
      <w:r>
        <w:rPr>
          <w:spacing w:val="-2"/>
        </w:rPr>
        <w:t>підтримці </w:t>
      </w:r>
      <w:r>
        <w:rPr/>
        <w:t>і довірі до процесу змін.</w:t>
      </w:r>
    </w:p>
    <w:p>
      <w:pPr>
        <w:pStyle w:val="BodyText"/>
        <w:spacing w:line="360" w:lineRule="auto"/>
        <w:ind w:right="301" w:firstLine="720"/>
      </w:pPr>
      <w:r>
        <w:rPr/>
        <w:t>Модель</w:t>
      </w:r>
      <w:r>
        <w:rPr>
          <w:spacing w:val="-17"/>
        </w:rPr>
        <w:t> </w:t>
      </w:r>
      <w:r>
        <w:rPr/>
        <w:t>Коттера</w:t>
      </w:r>
      <w:r>
        <w:rPr>
          <w:spacing w:val="-17"/>
        </w:rPr>
        <w:t> </w:t>
      </w:r>
      <w:r>
        <w:rPr/>
        <w:t>вимагає</w:t>
      </w:r>
      <w:r>
        <w:rPr>
          <w:spacing w:val="-17"/>
        </w:rPr>
        <w:t> </w:t>
      </w:r>
      <w:r>
        <w:rPr/>
        <w:t>постійного</w:t>
      </w:r>
      <w:r>
        <w:rPr>
          <w:spacing w:val="-17"/>
        </w:rPr>
        <w:t> </w:t>
      </w:r>
      <w:r>
        <w:rPr/>
        <w:t>моніторингу</w:t>
      </w:r>
      <w:r>
        <w:rPr>
          <w:spacing w:val="-17"/>
        </w:rPr>
        <w:t> </w:t>
      </w:r>
      <w:r>
        <w:rPr/>
        <w:t>і</w:t>
      </w:r>
      <w:r>
        <w:rPr>
          <w:spacing w:val="-17"/>
        </w:rPr>
        <w:t> </w:t>
      </w:r>
      <w:r>
        <w:rPr/>
        <w:t>оцінки</w:t>
      </w:r>
      <w:r>
        <w:rPr>
          <w:spacing w:val="-17"/>
        </w:rPr>
        <w:t> </w:t>
      </w:r>
      <w:r>
        <w:rPr/>
        <w:t>змін,</w:t>
      </w:r>
      <w:r>
        <w:rPr>
          <w:spacing w:val="-17"/>
        </w:rPr>
        <w:t> </w:t>
      </w:r>
      <w:r>
        <w:rPr/>
        <w:t>що</w:t>
      </w:r>
      <w:r>
        <w:rPr>
          <w:spacing w:val="-17"/>
        </w:rPr>
        <w:t> </w:t>
      </w:r>
      <w:r>
        <w:rPr/>
        <w:t>дозволяє вчасно виявляти проблеми та коригувати стратегію. Це забезпечує гнучкість та адаптованість процесу змін під час реалізації.</w:t>
      </w:r>
    </w:p>
    <w:p>
      <w:pPr>
        <w:pStyle w:val="BodyText"/>
        <w:spacing w:line="360" w:lineRule="auto"/>
        <w:ind w:right="298" w:firstLine="720"/>
      </w:pPr>
      <w:r>
        <w:rPr/>
        <w:t>Узагальнюючи, методологічне значення моделі управління змін Коттера полягає у наданні структури, принципів та підходів, які сприяють успішному і систематичному управлінню змінами в організації. Вона допомагає організаціям ефективно планувати, впроваджувати та контролювати зміни, залучати працівників і досягати практичних результатів.</w:t>
      </w:r>
    </w:p>
    <w:p>
      <w:pPr>
        <w:pStyle w:val="BodyText"/>
        <w:spacing w:line="362" w:lineRule="auto"/>
        <w:ind w:right="301" w:firstLine="720"/>
      </w:pPr>
      <w:r>
        <w:rPr/>
        <w:t>Модель Коттера і модель Левіна являють різні підходи до управління змінами. Основні відмінності між ними наведені у табл. 2.1.</w:t>
      </w:r>
    </w:p>
    <w:p>
      <w:pPr>
        <w:pStyle w:val="BodyText"/>
        <w:spacing w:line="307" w:lineRule="exact"/>
        <w:ind w:left="0" w:right="301"/>
        <w:jc w:val="right"/>
      </w:pPr>
      <w:r>
        <w:rPr>
          <w:spacing w:val="-2"/>
        </w:rPr>
        <w:t>Таблиця</w:t>
      </w:r>
      <w:r>
        <w:rPr>
          <w:spacing w:val="-10"/>
        </w:rPr>
        <w:t> </w:t>
      </w:r>
      <w:r>
        <w:rPr>
          <w:spacing w:val="-5"/>
        </w:rPr>
        <w:t>2.1</w:t>
      </w:r>
    </w:p>
    <w:p>
      <w:pPr>
        <w:spacing w:after="0" w:line="307" w:lineRule="exact"/>
        <w:jc w:val="right"/>
        <w:sectPr>
          <w:pgSz w:w="11900" w:h="16840"/>
          <w:pgMar w:header="732" w:footer="0" w:top="1360" w:bottom="280" w:left="920" w:right="760"/>
        </w:sectPr>
      </w:pPr>
    </w:p>
    <w:p>
      <w:pPr>
        <w:spacing w:before="76"/>
        <w:ind w:left="1233" w:right="651" w:firstLine="0"/>
        <w:jc w:val="center"/>
        <w:rPr>
          <w:b/>
          <w:sz w:val="28"/>
        </w:rPr>
      </w:pPr>
      <w:r>
        <w:rPr>
          <w:b/>
          <w:sz w:val="28"/>
        </w:rPr>
        <w:t>Основні</w:t>
      </w:r>
      <w:r>
        <w:rPr>
          <w:b/>
          <w:spacing w:val="-11"/>
          <w:sz w:val="28"/>
        </w:rPr>
        <w:t> </w:t>
      </w:r>
      <w:r>
        <w:rPr>
          <w:b/>
          <w:sz w:val="28"/>
        </w:rPr>
        <w:t>відмінності</w:t>
      </w:r>
      <w:r>
        <w:rPr>
          <w:b/>
          <w:spacing w:val="-11"/>
          <w:sz w:val="28"/>
        </w:rPr>
        <w:t> </w:t>
      </w:r>
      <w:r>
        <w:rPr>
          <w:b/>
          <w:sz w:val="28"/>
        </w:rPr>
        <w:t>моделі</w:t>
      </w:r>
      <w:r>
        <w:rPr>
          <w:b/>
          <w:spacing w:val="-10"/>
          <w:sz w:val="28"/>
        </w:rPr>
        <w:t> </w:t>
      </w:r>
      <w:r>
        <w:rPr>
          <w:b/>
          <w:sz w:val="28"/>
        </w:rPr>
        <w:t>процесу</w:t>
      </w:r>
      <w:r>
        <w:rPr>
          <w:b/>
          <w:spacing w:val="-11"/>
          <w:sz w:val="28"/>
        </w:rPr>
        <w:t> </w:t>
      </w:r>
      <w:r>
        <w:rPr>
          <w:b/>
          <w:sz w:val="28"/>
        </w:rPr>
        <w:t>змін</w:t>
      </w:r>
      <w:r>
        <w:rPr>
          <w:b/>
          <w:spacing w:val="-10"/>
          <w:sz w:val="28"/>
        </w:rPr>
        <w:t> </w:t>
      </w:r>
      <w:r>
        <w:rPr>
          <w:b/>
          <w:sz w:val="28"/>
        </w:rPr>
        <w:t>Левіна</w:t>
      </w:r>
      <w:r>
        <w:rPr>
          <w:b/>
          <w:spacing w:val="-11"/>
          <w:sz w:val="28"/>
        </w:rPr>
        <w:t> </w:t>
      </w:r>
      <w:r>
        <w:rPr>
          <w:b/>
          <w:sz w:val="28"/>
        </w:rPr>
        <w:t>та</w:t>
      </w:r>
      <w:r>
        <w:rPr>
          <w:b/>
          <w:spacing w:val="-10"/>
          <w:sz w:val="28"/>
        </w:rPr>
        <w:t> </w:t>
      </w:r>
      <w:r>
        <w:rPr>
          <w:b/>
          <w:spacing w:val="-2"/>
          <w:sz w:val="28"/>
        </w:rPr>
        <w:t>Коттера</w:t>
      </w:r>
    </w:p>
    <w:p>
      <w:pPr>
        <w:pStyle w:val="BodyText"/>
        <w:spacing w:before="4"/>
        <w:ind w:left="0"/>
        <w:jc w:val="left"/>
        <w:rPr>
          <w:b/>
          <w:sz w:val="14"/>
        </w:r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5"/>
        <w:gridCol w:w="3543"/>
        <w:gridCol w:w="3797"/>
      </w:tblGrid>
      <w:tr>
        <w:trPr>
          <w:trHeight w:val="479" w:hRule="atLeast"/>
        </w:trPr>
        <w:tc>
          <w:tcPr>
            <w:tcW w:w="2405" w:type="dxa"/>
          </w:tcPr>
          <w:p>
            <w:pPr>
              <w:pStyle w:val="TableParagraph"/>
              <w:ind w:left="0"/>
              <w:rPr>
                <w:sz w:val="26"/>
              </w:rPr>
            </w:pPr>
          </w:p>
        </w:tc>
        <w:tc>
          <w:tcPr>
            <w:tcW w:w="3543" w:type="dxa"/>
          </w:tcPr>
          <w:p>
            <w:pPr>
              <w:pStyle w:val="TableParagraph"/>
              <w:spacing w:line="320" w:lineRule="exact"/>
              <w:rPr>
                <w:b/>
                <w:sz w:val="28"/>
              </w:rPr>
            </w:pPr>
            <w:r>
              <w:rPr>
                <w:b/>
                <w:spacing w:val="-2"/>
                <w:sz w:val="28"/>
              </w:rPr>
              <w:t>Модель</w:t>
            </w:r>
            <w:r>
              <w:rPr>
                <w:b/>
                <w:spacing w:val="-9"/>
                <w:sz w:val="28"/>
              </w:rPr>
              <w:t> </w:t>
            </w:r>
            <w:r>
              <w:rPr>
                <w:b/>
                <w:spacing w:val="-2"/>
                <w:sz w:val="28"/>
              </w:rPr>
              <w:t>Коттера</w:t>
            </w:r>
          </w:p>
        </w:tc>
        <w:tc>
          <w:tcPr>
            <w:tcW w:w="3797" w:type="dxa"/>
          </w:tcPr>
          <w:p>
            <w:pPr>
              <w:pStyle w:val="TableParagraph"/>
              <w:spacing w:line="320" w:lineRule="exact"/>
              <w:ind w:left="109"/>
              <w:rPr>
                <w:b/>
                <w:sz w:val="28"/>
              </w:rPr>
            </w:pPr>
            <w:r>
              <w:rPr>
                <w:b/>
                <w:spacing w:val="-2"/>
                <w:sz w:val="28"/>
              </w:rPr>
              <w:t>Модель</w:t>
            </w:r>
            <w:r>
              <w:rPr>
                <w:b/>
                <w:spacing w:val="-9"/>
                <w:sz w:val="28"/>
              </w:rPr>
              <w:t> </w:t>
            </w:r>
            <w:r>
              <w:rPr>
                <w:b/>
                <w:spacing w:val="-2"/>
                <w:sz w:val="28"/>
              </w:rPr>
              <w:t>Левіна</w:t>
            </w:r>
          </w:p>
        </w:tc>
      </w:tr>
      <w:tr>
        <w:trPr>
          <w:trHeight w:val="5798" w:hRule="atLeast"/>
        </w:trPr>
        <w:tc>
          <w:tcPr>
            <w:tcW w:w="2405" w:type="dxa"/>
          </w:tcPr>
          <w:p>
            <w:pPr>
              <w:pStyle w:val="TableParagraph"/>
              <w:spacing w:line="320" w:lineRule="exact"/>
              <w:rPr>
                <w:b/>
                <w:sz w:val="28"/>
              </w:rPr>
            </w:pPr>
            <w:r>
              <w:rPr>
                <w:b/>
                <w:spacing w:val="-2"/>
                <w:sz w:val="28"/>
              </w:rPr>
              <w:t>Концепція</w:t>
            </w:r>
          </w:p>
        </w:tc>
        <w:tc>
          <w:tcPr>
            <w:tcW w:w="3543" w:type="dxa"/>
          </w:tcPr>
          <w:p>
            <w:pPr>
              <w:pStyle w:val="TableParagraph"/>
              <w:tabs>
                <w:tab w:pos="1849" w:val="left" w:leader="none"/>
                <w:tab w:pos="2616" w:val="left" w:leader="none"/>
                <w:tab w:pos="3187" w:val="left" w:leader="none"/>
              </w:tabs>
              <w:spacing w:line="360" w:lineRule="auto"/>
              <w:ind w:right="92"/>
              <w:jc w:val="both"/>
              <w:rPr>
                <w:sz w:val="28"/>
              </w:rPr>
            </w:pPr>
            <w:r>
              <w:rPr>
                <w:sz w:val="28"/>
              </w:rPr>
              <w:t>Модель Коттера акцентує увагу на поетапному </w:t>
            </w:r>
            <w:r>
              <w:rPr>
                <w:spacing w:val="-2"/>
                <w:sz w:val="28"/>
              </w:rPr>
              <w:t>процесі</w:t>
            </w:r>
            <w:r>
              <w:rPr>
                <w:sz w:val="28"/>
              </w:rPr>
              <w:tab/>
            </w:r>
            <w:r>
              <w:rPr>
                <w:spacing w:val="-4"/>
                <w:sz w:val="28"/>
              </w:rPr>
              <w:t>змін</w:t>
            </w:r>
            <w:r>
              <w:rPr>
                <w:sz w:val="28"/>
              </w:rPr>
              <w:tab/>
              <w:tab/>
            </w:r>
            <w:r>
              <w:rPr>
                <w:spacing w:val="-6"/>
                <w:sz w:val="28"/>
              </w:rPr>
              <w:t>та </w:t>
            </w:r>
            <w:r>
              <w:rPr>
                <w:sz w:val="28"/>
              </w:rPr>
              <w:t>необхідності залучення людей та комунікації, щоб досягти успіху. Вона розглядає зміни як послідовні етапи, які включають створення візії, </w:t>
            </w:r>
            <w:r>
              <w:rPr>
                <w:spacing w:val="-2"/>
                <w:sz w:val="28"/>
              </w:rPr>
              <w:t>мобілізацію</w:t>
            </w:r>
            <w:r>
              <w:rPr>
                <w:sz w:val="28"/>
              </w:rPr>
              <w:tab/>
              <w:tab/>
            </w:r>
            <w:r>
              <w:rPr>
                <w:spacing w:val="-5"/>
                <w:sz w:val="28"/>
              </w:rPr>
              <w:t>людей,</w:t>
            </w:r>
          </w:p>
          <w:p>
            <w:pPr>
              <w:pStyle w:val="TableParagraph"/>
              <w:tabs>
                <w:tab w:pos="2725" w:val="left" w:leader="none"/>
              </w:tabs>
              <w:spacing w:before="1"/>
              <w:jc w:val="both"/>
              <w:rPr>
                <w:sz w:val="28"/>
              </w:rPr>
            </w:pPr>
            <w:r>
              <w:rPr>
                <w:spacing w:val="-2"/>
                <w:sz w:val="28"/>
              </w:rPr>
              <w:t>впровадження</w:t>
            </w:r>
            <w:r>
              <w:rPr>
                <w:sz w:val="28"/>
              </w:rPr>
              <w:tab/>
            </w:r>
            <w:r>
              <w:rPr>
                <w:spacing w:val="-2"/>
                <w:sz w:val="28"/>
              </w:rPr>
              <w:t>нових</w:t>
            </w:r>
          </w:p>
          <w:p>
            <w:pPr>
              <w:pStyle w:val="TableParagraph"/>
              <w:spacing w:before="158"/>
              <w:jc w:val="both"/>
              <w:rPr>
                <w:sz w:val="28"/>
              </w:rPr>
            </w:pPr>
            <w:r>
              <w:rPr>
                <w:sz w:val="28"/>
              </w:rPr>
              <w:t>практик</w:t>
            </w:r>
            <w:r>
              <w:rPr>
                <w:spacing w:val="-13"/>
                <w:sz w:val="28"/>
              </w:rPr>
              <w:t> </w:t>
            </w:r>
            <w:r>
              <w:rPr>
                <w:spacing w:val="-2"/>
                <w:sz w:val="28"/>
              </w:rPr>
              <w:t>тощо.</w:t>
            </w:r>
          </w:p>
        </w:tc>
        <w:tc>
          <w:tcPr>
            <w:tcW w:w="3797" w:type="dxa"/>
          </w:tcPr>
          <w:p>
            <w:pPr>
              <w:pStyle w:val="TableParagraph"/>
              <w:spacing w:line="360" w:lineRule="auto"/>
              <w:ind w:left="109" w:right="98"/>
              <w:jc w:val="both"/>
              <w:rPr>
                <w:sz w:val="28"/>
              </w:rPr>
            </w:pPr>
            <w:r>
              <w:rPr>
                <w:sz w:val="28"/>
              </w:rPr>
              <w:t>Модель Левіна підкреслює роль</w:t>
            </w:r>
            <w:r>
              <w:rPr>
                <w:spacing w:val="-2"/>
                <w:sz w:val="28"/>
              </w:rPr>
              <w:t> </w:t>
            </w:r>
            <w:r>
              <w:rPr>
                <w:sz w:val="28"/>
              </w:rPr>
              <w:t>конфліктів</w:t>
            </w:r>
            <w:r>
              <w:rPr>
                <w:spacing w:val="-2"/>
                <w:sz w:val="28"/>
              </w:rPr>
              <w:t> </w:t>
            </w:r>
            <w:r>
              <w:rPr>
                <w:sz w:val="28"/>
              </w:rPr>
              <w:t>і</w:t>
            </w:r>
            <w:r>
              <w:rPr>
                <w:spacing w:val="-2"/>
                <w:sz w:val="28"/>
              </w:rPr>
              <w:t> </w:t>
            </w:r>
            <w:r>
              <w:rPr>
                <w:sz w:val="28"/>
              </w:rPr>
              <w:t>переговорів у процесі змін та розглядає його як взаємодію між силами, що впливають на </w:t>
            </w:r>
            <w:r>
              <w:rPr>
                <w:spacing w:val="-2"/>
                <w:sz w:val="28"/>
              </w:rPr>
              <w:t>організацію.</w:t>
            </w:r>
          </w:p>
        </w:tc>
      </w:tr>
      <w:tr>
        <w:trPr>
          <w:trHeight w:val="4828" w:hRule="atLeast"/>
        </w:trPr>
        <w:tc>
          <w:tcPr>
            <w:tcW w:w="2405" w:type="dxa"/>
          </w:tcPr>
          <w:p>
            <w:pPr>
              <w:pStyle w:val="TableParagraph"/>
              <w:tabs>
                <w:tab w:pos="527" w:val="left" w:leader="none"/>
                <w:tab w:pos="1351" w:val="left" w:leader="none"/>
                <w:tab w:pos="1505" w:val="left" w:leader="none"/>
                <w:tab w:pos="1717" w:val="left" w:leader="none"/>
                <w:tab w:pos="1997" w:val="left" w:leader="none"/>
              </w:tabs>
              <w:spacing w:line="360" w:lineRule="auto"/>
              <w:ind w:right="94"/>
              <w:rPr>
                <w:sz w:val="28"/>
              </w:rPr>
            </w:pPr>
            <w:r>
              <w:rPr>
                <w:b/>
                <w:spacing w:val="-2"/>
                <w:sz w:val="28"/>
              </w:rPr>
              <w:t>Акцент</w:t>
            </w:r>
            <w:r>
              <w:rPr>
                <w:b/>
                <w:sz w:val="28"/>
              </w:rPr>
              <w:tab/>
              <w:tab/>
              <w:tab/>
              <w:tab/>
            </w:r>
            <w:r>
              <w:rPr>
                <w:b/>
                <w:spacing w:val="-6"/>
                <w:sz w:val="28"/>
              </w:rPr>
              <w:t>на </w:t>
            </w:r>
            <w:r>
              <w:rPr>
                <w:b/>
                <w:spacing w:val="-2"/>
                <w:sz w:val="28"/>
              </w:rPr>
              <w:t>працівників </w:t>
            </w:r>
            <w:r>
              <w:rPr>
                <w:spacing w:val="-2"/>
                <w:sz w:val="28"/>
              </w:rPr>
              <w:t>Обидві</w:t>
            </w:r>
            <w:r>
              <w:rPr>
                <w:sz w:val="28"/>
              </w:rPr>
              <w:tab/>
              <w:tab/>
            </w:r>
            <w:r>
              <w:rPr>
                <w:spacing w:val="-4"/>
                <w:sz w:val="28"/>
              </w:rPr>
              <w:t>моделі </w:t>
            </w:r>
            <w:r>
              <w:rPr>
                <w:spacing w:val="-2"/>
                <w:sz w:val="28"/>
              </w:rPr>
              <w:t>визнають </w:t>
            </w:r>
            <w:r>
              <w:rPr>
                <w:sz w:val="28"/>
              </w:rPr>
              <w:t>важливість</w:t>
            </w:r>
            <w:r>
              <w:rPr>
                <w:spacing w:val="6"/>
                <w:sz w:val="28"/>
              </w:rPr>
              <w:t> </w:t>
            </w:r>
            <w:r>
              <w:rPr>
                <w:sz w:val="28"/>
              </w:rPr>
              <w:t>людей </w:t>
            </w:r>
            <w:r>
              <w:rPr>
                <w:spacing w:val="-10"/>
                <w:sz w:val="28"/>
              </w:rPr>
              <w:t>у</w:t>
            </w:r>
            <w:r>
              <w:rPr>
                <w:sz w:val="28"/>
              </w:rPr>
              <w:tab/>
            </w:r>
            <w:r>
              <w:rPr>
                <w:spacing w:val="-2"/>
                <w:sz w:val="28"/>
              </w:rPr>
              <w:t>процесі</w:t>
            </w:r>
            <w:r>
              <w:rPr>
                <w:sz w:val="28"/>
              </w:rPr>
              <w:tab/>
              <w:tab/>
            </w:r>
            <w:r>
              <w:rPr>
                <w:spacing w:val="-4"/>
                <w:sz w:val="28"/>
              </w:rPr>
              <w:t>змін, </w:t>
            </w:r>
            <w:r>
              <w:rPr>
                <w:spacing w:val="-2"/>
                <w:sz w:val="28"/>
              </w:rPr>
              <w:t>проте</w:t>
            </w:r>
            <w:r>
              <w:rPr>
                <w:sz w:val="28"/>
              </w:rPr>
              <w:tab/>
            </w:r>
            <w:r>
              <w:rPr>
                <w:spacing w:val="-2"/>
                <w:sz w:val="28"/>
              </w:rPr>
              <w:t>існують відмінності</w:t>
            </w:r>
          </w:p>
        </w:tc>
        <w:tc>
          <w:tcPr>
            <w:tcW w:w="3543" w:type="dxa"/>
          </w:tcPr>
          <w:p>
            <w:pPr>
              <w:pStyle w:val="TableParagraph"/>
              <w:tabs>
                <w:tab w:pos="2546" w:val="left" w:leader="none"/>
              </w:tabs>
              <w:spacing w:line="360" w:lineRule="auto"/>
              <w:ind w:right="92"/>
              <w:jc w:val="both"/>
              <w:rPr>
                <w:sz w:val="28"/>
              </w:rPr>
            </w:pPr>
            <w:r>
              <w:rPr>
                <w:sz w:val="28"/>
              </w:rPr>
              <w:t>Модель Коттера більше акцентує на залученні та підтримці співробітників під час змін. Вона рекомендує створювати </w:t>
            </w:r>
            <w:r>
              <w:rPr>
                <w:spacing w:val="-2"/>
                <w:sz w:val="28"/>
              </w:rPr>
              <w:t>комунікаційні</w:t>
            </w:r>
            <w:r>
              <w:rPr>
                <w:sz w:val="28"/>
              </w:rPr>
              <w:tab/>
            </w:r>
            <w:r>
              <w:rPr>
                <w:spacing w:val="-2"/>
                <w:sz w:val="28"/>
              </w:rPr>
              <w:t>канали,</w:t>
            </w:r>
          </w:p>
          <w:p>
            <w:pPr>
              <w:pStyle w:val="TableParagraph"/>
              <w:tabs>
                <w:tab w:pos="2407" w:val="left" w:leader="none"/>
              </w:tabs>
              <w:spacing w:line="360" w:lineRule="auto"/>
              <w:ind w:right="93"/>
              <w:jc w:val="both"/>
              <w:rPr>
                <w:sz w:val="28"/>
              </w:rPr>
            </w:pPr>
            <w:r>
              <w:rPr>
                <w:spacing w:val="-2"/>
                <w:sz w:val="28"/>
              </w:rPr>
              <w:t>мобілізувати</w:t>
            </w:r>
            <w:r>
              <w:rPr>
                <w:sz w:val="28"/>
              </w:rPr>
              <w:tab/>
            </w:r>
            <w:r>
              <w:rPr>
                <w:spacing w:val="-8"/>
                <w:sz w:val="28"/>
              </w:rPr>
              <w:t>команду, </w:t>
            </w:r>
            <w:r>
              <w:rPr>
                <w:sz w:val="28"/>
              </w:rPr>
              <w:t>створити підтримку серед ключових</w:t>
            </w:r>
            <w:r>
              <w:rPr>
                <w:spacing w:val="74"/>
                <w:sz w:val="28"/>
              </w:rPr>
              <w:t>    </w:t>
            </w:r>
            <w:r>
              <w:rPr>
                <w:spacing w:val="-2"/>
                <w:sz w:val="28"/>
              </w:rPr>
              <w:t>зацікавлених</w:t>
            </w:r>
          </w:p>
          <w:p>
            <w:pPr>
              <w:pStyle w:val="TableParagraph"/>
              <w:spacing w:line="318" w:lineRule="exact"/>
              <w:rPr>
                <w:sz w:val="28"/>
              </w:rPr>
            </w:pPr>
            <w:r>
              <w:rPr>
                <w:spacing w:val="-2"/>
                <w:sz w:val="28"/>
              </w:rPr>
              <w:t>сторін.</w:t>
            </w:r>
          </w:p>
        </w:tc>
        <w:tc>
          <w:tcPr>
            <w:tcW w:w="3797" w:type="dxa"/>
          </w:tcPr>
          <w:p>
            <w:pPr>
              <w:pStyle w:val="TableParagraph"/>
              <w:spacing w:line="360" w:lineRule="auto"/>
              <w:ind w:left="109" w:right="98"/>
              <w:jc w:val="both"/>
              <w:rPr>
                <w:sz w:val="28"/>
              </w:rPr>
            </w:pPr>
            <w:r>
              <w:rPr>
                <w:sz w:val="28"/>
              </w:rPr>
              <w:t>У моделі Левінабільший акцент робиться на конфліктах та динаміці взаємодії між групами.</w:t>
            </w:r>
          </w:p>
        </w:tc>
      </w:tr>
      <w:tr>
        <w:trPr>
          <w:trHeight w:val="1933" w:hRule="atLeast"/>
        </w:trPr>
        <w:tc>
          <w:tcPr>
            <w:tcW w:w="2405" w:type="dxa"/>
          </w:tcPr>
          <w:p>
            <w:pPr>
              <w:pStyle w:val="TableParagraph"/>
              <w:spacing w:line="320" w:lineRule="exact"/>
              <w:rPr>
                <w:b/>
                <w:sz w:val="28"/>
              </w:rPr>
            </w:pPr>
            <w:r>
              <w:rPr>
                <w:b/>
                <w:sz w:val="28"/>
              </w:rPr>
              <w:t>Інтеграція</w:t>
            </w:r>
            <w:r>
              <w:rPr>
                <w:b/>
                <w:spacing w:val="-14"/>
                <w:sz w:val="28"/>
              </w:rPr>
              <w:t> </w:t>
            </w:r>
            <w:r>
              <w:rPr>
                <w:b/>
                <w:spacing w:val="-4"/>
                <w:sz w:val="28"/>
              </w:rPr>
              <w:t>змін</w:t>
            </w:r>
          </w:p>
        </w:tc>
        <w:tc>
          <w:tcPr>
            <w:tcW w:w="3543" w:type="dxa"/>
          </w:tcPr>
          <w:p>
            <w:pPr>
              <w:pStyle w:val="TableParagraph"/>
              <w:spacing w:line="360" w:lineRule="auto"/>
              <w:ind w:right="93"/>
              <w:jc w:val="both"/>
              <w:rPr>
                <w:sz w:val="28"/>
              </w:rPr>
            </w:pPr>
            <w:r>
              <w:rPr>
                <w:w w:val="95"/>
                <w:sz w:val="28"/>
              </w:rPr>
              <w:t>Модель Коттера підкреслює </w:t>
            </w:r>
            <w:r>
              <w:rPr>
                <w:sz w:val="28"/>
              </w:rPr>
              <w:t>важливість підтримки та сталості</w:t>
            </w:r>
            <w:r>
              <w:rPr>
                <w:spacing w:val="58"/>
                <w:w w:val="150"/>
                <w:sz w:val="28"/>
              </w:rPr>
              <w:t>  </w:t>
            </w:r>
            <w:r>
              <w:rPr>
                <w:sz w:val="28"/>
              </w:rPr>
              <w:t>змін</w:t>
            </w:r>
            <w:r>
              <w:rPr>
                <w:spacing w:val="58"/>
                <w:w w:val="150"/>
                <w:sz w:val="28"/>
              </w:rPr>
              <w:t>  </w:t>
            </w:r>
            <w:r>
              <w:rPr>
                <w:sz w:val="28"/>
              </w:rPr>
              <w:t>після</w:t>
            </w:r>
            <w:r>
              <w:rPr>
                <w:spacing w:val="58"/>
                <w:w w:val="150"/>
                <w:sz w:val="28"/>
              </w:rPr>
              <w:t>  </w:t>
            </w:r>
            <w:r>
              <w:rPr>
                <w:spacing w:val="-5"/>
                <w:sz w:val="28"/>
              </w:rPr>
              <w:t>їх</w:t>
            </w:r>
          </w:p>
          <w:p>
            <w:pPr>
              <w:pStyle w:val="TableParagraph"/>
              <w:tabs>
                <w:tab w:pos="2836" w:val="left" w:leader="none"/>
              </w:tabs>
              <w:jc w:val="both"/>
              <w:rPr>
                <w:sz w:val="28"/>
              </w:rPr>
            </w:pPr>
            <w:r>
              <w:rPr>
                <w:spacing w:val="-2"/>
                <w:sz w:val="28"/>
              </w:rPr>
              <w:t>впровадження.</w:t>
            </w:r>
            <w:r>
              <w:rPr>
                <w:sz w:val="28"/>
              </w:rPr>
              <w:tab/>
            </w:r>
            <w:r>
              <w:rPr>
                <w:spacing w:val="-4"/>
                <w:sz w:val="28"/>
              </w:rPr>
              <w:t>Вона</w:t>
            </w:r>
          </w:p>
        </w:tc>
        <w:tc>
          <w:tcPr>
            <w:tcW w:w="3797" w:type="dxa"/>
          </w:tcPr>
          <w:p>
            <w:pPr>
              <w:pStyle w:val="TableParagraph"/>
              <w:tabs>
                <w:tab w:pos="2603" w:val="left" w:leader="none"/>
              </w:tabs>
              <w:spacing w:line="360" w:lineRule="auto"/>
              <w:ind w:left="109" w:right="100"/>
              <w:jc w:val="both"/>
              <w:rPr>
                <w:sz w:val="28"/>
              </w:rPr>
            </w:pPr>
            <w:r>
              <w:rPr>
                <w:sz w:val="28"/>
              </w:rPr>
              <w:t>У моделі Левіна менше уваги </w:t>
            </w:r>
            <w:r>
              <w:rPr>
                <w:spacing w:val="-2"/>
                <w:sz w:val="28"/>
              </w:rPr>
              <w:t>приділяється</w:t>
            </w:r>
            <w:r>
              <w:rPr>
                <w:sz w:val="28"/>
              </w:rPr>
              <w:tab/>
            </w:r>
            <w:r>
              <w:rPr>
                <w:spacing w:val="-2"/>
                <w:sz w:val="28"/>
              </w:rPr>
              <w:t>аспектам </w:t>
            </w:r>
            <w:r>
              <w:rPr>
                <w:sz w:val="28"/>
              </w:rPr>
              <w:t>інтеграції</w:t>
            </w:r>
            <w:r>
              <w:rPr>
                <w:spacing w:val="-13"/>
                <w:sz w:val="28"/>
              </w:rPr>
              <w:t> </w:t>
            </w:r>
            <w:r>
              <w:rPr>
                <w:sz w:val="28"/>
              </w:rPr>
              <w:t>по</w:t>
            </w:r>
            <w:r>
              <w:rPr>
                <w:spacing w:val="-13"/>
                <w:sz w:val="28"/>
              </w:rPr>
              <w:t> </w:t>
            </w:r>
            <w:r>
              <w:rPr>
                <w:sz w:val="28"/>
              </w:rPr>
              <w:t>завершенні</w:t>
            </w:r>
            <w:r>
              <w:rPr>
                <w:spacing w:val="-12"/>
                <w:sz w:val="28"/>
              </w:rPr>
              <w:t> </w:t>
            </w:r>
            <w:r>
              <w:rPr>
                <w:spacing w:val="-4"/>
                <w:sz w:val="28"/>
              </w:rPr>
              <w:t>змін,</w:t>
            </w:r>
          </w:p>
          <w:p>
            <w:pPr>
              <w:pStyle w:val="TableParagraph"/>
              <w:ind w:left="109"/>
              <w:jc w:val="both"/>
              <w:rPr>
                <w:sz w:val="28"/>
              </w:rPr>
            </w:pPr>
            <w:r>
              <w:rPr>
                <w:sz w:val="28"/>
              </w:rPr>
              <w:t>оскільки вона фокусується </w:t>
            </w:r>
            <w:r>
              <w:rPr>
                <w:spacing w:val="-5"/>
                <w:sz w:val="28"/>
              </w:rPr>
              <w:t>на</w:t>
            </w:r>
          </w:p>
        </w:tc>
      </w:tr>
    </w:tbl>
    <w:p>
      <w:pPr>
        <w:spacing w:after="0"/>
        <w:jc w:val="both"/>
        <w:rPr>
          <w:sz w:val="28"/>
        </w:rPr>
        <w:sectPr>
          <w:pgSz w:w="11900" w:h="16840"/>
          <w:pgMar w:header="732" w:footer="0" w:top="1360" w:bottom="280" w:left="920" w:right="760"/>
        </w:sectPr>
      </w:pPr>
    </w:p>
    <w:p>
      <w:pPr>
        <w:pStyle w:val="BodyText"/>
        <w:spacing w:before="9"/>
        <w:ind w:left="0"/>
        <w:jc w:val="left"/>
        <w:rPr>
          <w:b/>
          <w:sz w:val="6"/>
        </w:rPr>
      </w:pPr>
    </w:p>
    <w:tbl>
      <w:tblPr>
        <w:tblW w:w="0" w:type="auto"/>
        <w:jc w:val="left"/>
        <w:tblInd w:w="1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05"/>
        <w:gridCol w:w="3543"/>
        <w:gridCol w:w="1587"/>
        <w:gridCol w:w="379"/>
        <w:gridCol w:w="1833"/>
      </w:tblGrid>
      <w:tr>
        <w:trPr>
          <w:trHeight w:val="402" w:hRule="atLeast"/>
        </w:trPr>
        <w:tc>
          <w:tcPr>
            <w:tcW w:w="2405" w:type="dxa"/>
            <w:vMerge w:val="restart"/>
            <w:tcBorders>
              <w:top w:val="single" w:sz="4" w:space="0" w:color="000000"/>
              <w:left w:val="single" w:sz="4" w:space="0" w:color="000000"/>
              <w:bottom w:val="single" w:sz="4" w:space="0" w:color="000000"/>
              <w:right w:val="single" w:sz="4" w:space="0" w:color="000000"/>
            </w:tcBorders>
          </w:tcPr>
          <w:p>
            <w:pPr>
              <w:pStyle w:val="TableParagraph"/>
              <w:ind w:left="0"/>
              <w:rPr>
                <w:sz w:val="26"/>
              </w:rPr>
            </w:pPr>
          </w:p>
        </w:tc>
        <w:tc>
          <w:tcPr>
            <w:tcW w:w="3543" w:type="dxa"/>
            <w:tcBorders>
              <w:top w:val="single" w:sz="4" w:space="0" w:color="000000"/>
              <w:left w:val="single" w:sz="4" w:space="0" w:color="000000"/>
              <w:right w:val="single" w:sz="4" w:space="0" w:color="000000"/>
            </w:tcBorders>
          </w:tcPr>
          <w:p>
            <w:pPr>
              <w:pStyle w:val="TableParagraph"/>
              <w:spacing w:line="320" w:lineRule="exact"/>
              <w:rPr>
                <w:sz w:val="28"/>
              </w:rPr>
            </w:pPr>
            <w:r>
              <w:rPr>
                <w:sz w:val="28"/>
              </w:rPr>
              <w:t>наголошує</w:t>
            </w:r>
            <w:r>
              <w:rPr>
                <w:spacing w:val="44"/>
                <w:sz w:val="28"/>
              </w:rPr>
              <w:t> </w:t>
            </w:r>
            <w:r>
              <w:rPr>
                <w:sz w:val="28"/>
              </w:rPr>
              <w:t>на</w:t>
            </w:r>
            <w:r>
              <w:rPr>
                <w:spacing w:val="45"/>
                <w:sz w:val="28"/>
              </w:rPr>
              <w:t> </w:t>
            </w:r>
            <w:r>
              <w:rPr>
                <w:spacing w:val="-2"/>
                <w:sz w:val="28"/>
              </w:rPr>
              <w:t>необхідності</w:t>
            </w:r>
          </w:p>
        </w:tc>
        <w:tc>
          <w:tcPr>
            <w:tcW w:w="1587" w:type="dxa"/>
            <w:tcBorders>
              <w:top w:val="single" w:sz="4" w:space="0" w:color="000000"/>
              <w:left w:val="single" w:sz="4" w:space="0" w:color="000000"/>
            </w:tcBorders>
          </w:tcPr>
          <w:p>
            <w:pPr>
              <w:pStyle w:val="TableParagraph"/>
              <w:spacing w:line="320" w:lineRule="exact"/>
              <w:ind w:left="109"/>
              <w:rPr>
                <w:sz w:val="28"/>
              </w:rPr>
            </w:pPr>
            <w:r>
              <w:rPr>
                <w:spacing w:val="-2"/>
                <w:sz w:val="28"/>
              </w:rPr>
              <w:t>конфліктах</w:t>
            </w:r>
          </w:p>
        </w:tc>
        <w:tc>
          <w:tcPr>
            <w:tcW w:w="379" w:type="dxa"/>
            <w:tcBorders>
              <w:top w:val="single" w:sz="4" w:space="0" w:color="000000"/>
            </w:tcBorders>
          </w:tcPr>
          <w:p>
            <w:pPr>
              <w:pStyle w:val="TableParagraph"/>
              <w:spacing w:line="320" w:lineRule="exact"/>
              <w:ind w:left="5"/>
              <w:jc w:val="center"/>
              <w:rPr>
                <w:sz w:val="28"/>
              </w:rPr>
            </w:pPr>
            <w:r>
              <w:rPr>
                <w:w w:val="99"/>
                <w:sz w:val="28"/>
              </w:rPr>
              <w:t>і</w:t>
            </w:r>
          </w:p>
        </w:tc>
        <w:tc>
          <w:tcPr>
            <w:tcW w:w="1833" w:type="dxa"/>
            <w:tcBorders>
              <w:top w:val="single" w:sz="4" w:space="0" w:color="000000"/>
              <w:right w:val="single" w:sz="4" w:space="0" w:color="000000"/>
            </w:tcBorders>
          </w:tcPr>
          <w:p>
            <w:pPr>
              <w:pStyle w:val="TableParagraph"/>
              <w:spacing w:line="320" w:lineRule="exact"/>
              <w:ind w:left="147"/>
              <w:rPr>
                <w:sz w:val="28"/>
              </w:rPr>
            </w:pPr>
            <w:r>
              <w:rPr>
                <w:spacing w:val="-2"/>
                <w:sz w:val="28"/>
              </w:rPr>
              <w:t>перетворенні</w:t>
            </w:r>
          </w:p>
        </w:tc>
      </w:tr>
      <w:tr>
        <w:trPr>
          <w:trHeight w:val="472" w:hRule="atLeast"/>
        </w:trPr>
        <w:tc>
          <w:tcPr>
            <w:tcW w:w="2405" w:type="dxa"/>
            <w:vMerge/>
            <w:tcBorders>
              <w:top w:val="nil"/>
              <w:left w:val="single" w:sz="4" w:space="0" w:color="000000"/>
              <w:bottom w:val="single" w:sz="4" w:space="0" w:color="000000"/>
              <w:right w:val="single" w:sz="4" w:space="0" w:color="000000"/>
            </w:tcBorders>
          </w:tcPr>
          <w:p>
            <w:pPr>
              <w:rPr>
                <w:sz w:val="2"/>
                <w:szCs w:val="2"/>
              </w:rPr>
            </w:pPr>
          </w:p>
        </w:tc>
        <w:tc>
          <w:tcPr>
            <w:tcW w:w="3543" w:type="dxa"/>
            <w:tcBorders>
              <w:left w:val="single" w:sz="4" w:space="0" w:color="000000"/>
              <w:right w:val="single" w:sz="4" w:space="0" w:color="000000"/>
            </w:tcBorders>
          </w:tcPr>
          <w:p>
            <w:pPr>
              <w:pStyle w:val="TableParagraph"/>
              <w:tabs>
                <w:tab w:pos="2004" w:val="left" w:leader="none"/>
              </w:tabs>
              <w:spacing w:before="70"/>
              <w:rPr>
                <w:sz w:val="28"/>
              </w:rPr>
            </w:pPr>
            <w:r>
              <w:rPr>
                <w:spacing w:val="-2"/>
                <w:sz w:val="28"/>
              </w:rPr>
              <w:t>створення</w:t>
            </w:r>
            <w:r>
              <w:rPr>
                <w:sz w:val="28"/>
              </w:rPr>
              <w:tab/>
            </w:r>
            <w:r>
              <w:rPr>
                <w:spacing w:val="-2"/>
                <w:sz w:val="28"/>
              </w:rPr>
              <w:t>відповідних</w:t>
            </w:r>
          </w:p>
        </w:tc>
        <w:tc>
          <w:tcPr>
            <w:tcW w:w="1587" w:type="dxa"/>
            <w:tcBorders>
              <w:left w:val="single" w:sz="4" w:space="0" w:color="000000"/>
            </w:tcBorders>
          </w:tcPr>
          <w:p>
            <w:pPr>
              <w:pStyle w:val="TableParagraph"/>
              <w:spacing w:before="70"/>
              <w:ind w:left="109"/>
              <w:rPr>
                <w:sz w:val="28"/>
              </w:rPr>
            </w:pPr>
            <w:r>
              <w:rPr>
                <w:spacing w:val="-2"/>
                <w:sz w:val="28"/>
              </w:rPr>
              <w:t>системи.</w:t>
            </w:r>
          </w:p>
        </w:tc>
        <w:tc>
          <w:tcPr>
            <w:tcW w:w="379" w:type="dxa"/>
          </w:tcPr>
          <w:p>
            <w:pPr>
              <w:pStyle w:val="TableParagraph"/>
              <w:ind w:left="0"/>
              <w:rPr>
                <w:sz w:val="26"/>
              </w:rPr>
            </w:pPr>
          </w:p>
        </w:tc>
        <w:tc>
          <w:tcPr>
            <w:tcW w:w="1833" w:type="dxa"/>
            <w:tcBorders>
              <w:right w:val="single" w:sz="4" w:space="0" w:color="000000"/>
            </w:tcBorders>
          </w:tcPr>
          <w:p>
            <w:pPr>
              <w:pStyle w:val="TableParagraph"/>
              <w:ind w:left="0"/>
              <w:rPr>
                <w:sz w:val="26"/>
              </w:rPr>
            </w:pPr>
          </w:p>
        </w:tc>
      </w:tr>
      <w:tr>
        <w:trPr>
          <w:trHeight w:val="472" w:hRule="atLeast"/>
        </w:trPr>
        <w:tc>
          <w:tcPr>
            <w:tcW w:w="2405" w:type="dxa"/>
            <w:vMerge/>
            <w:tcBorders>
              <w:top w:val="nil"/>
              <w:left w:val="single" w:sz="4" w:space="0" w:color="000000"/>
              <w:bottom w:val="single" w:sz="4" w:space="0" w:color="000000"/>
              <w:right w:val="single" w:sz="4" w:space="0" w:color="000000"/>
            </w:tcBorders>
          </w:tcPr>
          <w:p>
            <w:pPr>
              <w:rPr>
                <w:sz w:val="2"/>
                <w:szCs w:val="2"/>
              </w:rPr>
            </w:pPr>
          </w:p>
        </w:tc>
        <w:tc>
          <w:tcPr>
            <w:tcW w:w="3543" w:type="dxa"/>
            <w:tcBorders>
              <w:left w:val="single" w:sz="4" w:space="0" w:color="000000"/>
              <w:right w:val="single" w:sz="4" w:space="0" w:color="000000"/>
            </w:tcBorders>
          </w:tcPr>
          <w:p>
            <w:pPr>
              <w:pStyle w:val="TableParagraph"/>
              <w:tabs>
                <w:tab w:pos="1572" w:val="left" w:leader="none"/>
                <w:tab w:pos="3188" w:val="left" w:leader="none"/>
              </w:tabs>
              <w:spacing w:before="67"/>
              <w:rPr>
                <w:sz w:val="28"/>
              </w:rPr>
            </w:pPr>
            <w:r>
              <w:rPr>
                <w:spacing w:val="-2"/>
                <w:sz w:val="28"/>
              </w:rPr>
              <w:t>систем,</w:t>
            </w:r>
            <w:r>
              <w:rPr>
                <w:sz w:val="28"/>
              </w:rPr>
              <w:tab/>
            </w:r>
            <w:r>
              <w:rPr>
                <w:spacing w:val="-2"/>
                <w:sz w:val="28"/>
              </w:rPr>
              <w:t>процесів</w:t>
            </w:r>
            <w:r>
              <w:rPr>
                <w:sz w:val="28"/>
              </w:rPr>
              <w:tab/>
            </w:r>
            <w:r>
              <w:rPr>
                <w:spacing w:val="-5"/>
                <w:sz w:val="28"/>
              </w:rPr>
              <w:t>та</w:t>
            </w:r>
          </w:p>
        </w:tc>
        <w:tc>
          <w:tcPr>
            <w:tcW w:w="1587" w:type="dxa"/>
            <w:tcBorders>
              <w:left w:val="single" w:sz="4" w:space="0" w:color="000000"/>
            </w:tcBorders>
          </w:tcPr>
          <w:p>
            <w:pPr>
              <w:pStyle w:val="TableParagraph"/>
              <w:ind w:left="0"/>
              <w:rPr>
                <w:sz w:val="26"/>
              </w:rPr>
            </w:pPr>
          </w:p>
        </w:tc>
        <w:tc>
          <w:tcPr>
            <w:tcW w:w="379" w:type="dxa"/>
          </w:tcPr>
          <w:p>
            <w:pPr>
              <w:pStyle w:val="TableParagraph"/>
              <w:ind w:left="0"/>
              <w:rPr>
                <w:sz w:val="26"/>
              </w:rPr>
            </w:pPr>
          </w:p>
        </w:tc>
        <w:tc>
          <w:tcPr>
            <w:tcW w:w="1833" w:type="dxa"/>
            <w:tcBorders>
              <w:right w:val="single" w:sz="4" w:space="0" w:color="000000"/>
            </w:tcBorders>
          </w:tcPr>
          <w:p>
            <w:pPr>
              <w:pStyle w:val="TableParagraph"/>
              <w:ind w:left="0"/>
              <w:rPr>
                <w:sz w:val="26"/>
              </w:rPr>
            </w:pPr>
          </w:p>
        </w:tc>
      </w:tr>
      <w:tr>
        <w:trPr>
          <w:trHeight w:val="474" w:hRule="atLeast"/>
        </w:trPr>
        <w:tc>
          <w:tcPr>
            <w:tcW w:w="2405" w:type="dxa"/>
            <w:vMerge/>
            <w:tcBorders>
              <w:top w:val="nil"/>
              <w:left w:val="single" w:sz="4" w:space="0" w:color="000000"/>
              <w:bottom w:val="single" w:sz="4" w:space="0" w:color="000000"/>
              <w:right w:val="single" w:sz="4" w:space="0" w:color="000000"/>
            </w:tcBorders>
          </w:tcPr>
          <w:p>
            <w:pPr>
              <w:rPr>
                <w:sz w:val="2"/>
                <w:szCs w:val="2"/>
              </w:rPr>
            </w:pPr>
          </w:p>
        </w:tc>
        <w:tc>
          <w:tcPr>
            <w:tcW w:w="3543" w:type="dxa"/>
            <w:tcBorders>
              <w:left w:val="single" w:sz="4" w:space="0" w:color="000000"/>
              <w:right w:val="single" w:sz="4" w:space="0" w:color="000000"/>
            </w:tcBorders>
          </w:tcPr>
          <w:p>
            <w:pPr>
              <w:pStyle w:val="TableParagraph"/>
              <w:spacing w:before="70"/>
              <w:rPr>
                <w:sz w:val="28"/>
              </w:rPr>
            </w:pPr>
            <w:r>
              <w:rPr>
                <w:sz w:val="28"/>
              </w:rPr>
              <w:t>культури,</w:t>
            </w:r>
            <w:r>
              <w:rPr>
                <w:spacing w:val="53"/>
                <w:sz w:val="28"/>
              </w:rPr>
              <w:t> </w:t>
            </w:r>
            <w:r>
              <w:rPr>
                <w:sz w:val="28"/>
              </w:rPr>
              <w:t>які</w:t>
            </w:r>
            <w:r>
              <w:rPr>
                <w:spacing w:val="54"/>
                <w:sz w:val="28"/>
              </w:rPr>
              <w:t> </w:t>
            </w:r>
            <w:r>
              <w:rPr>
                <w:spacing w:val="-2"/>
                <w:sz w:val="28"/>
              </w:rPr>
              <w:t>підтримують</w:t>
            </w:r>
          </w:p>
        </w:tc>
        <w:tc>
          <w:tcPr>
            <w:tcW w:w="1587" w:type="dxa"/>
            <w:tcBorders>
              <w:left w:val="single" w:sz="4" w:space="0" w:color="000000"/>
            </w:tcBorders>
          </w:tcPr>
          <w:p>
            <w:pPr>
              <w:pStyle w:val="TableParagraph"/>
              <w:ind w:left="0"/>
              <w:rPr>
                <w:sz w:val="26"/>
              </w:rPr>
            </w:pPr>
          </w:p>
        </w:tc>
        <w:tc>
          <w:tcPr>
            <w:tcW w:w="379" w:type="dxa"/>
          </w:tcPr>
          <w:p>
            <w:pPr>
              <w:pStyle w:val="TableParagraph"/>
              <w:ind w:left="0"/>
              <w:rPr>
                <w:sz w:val="26"/>
              </w:rPr>
            </w:pPr>
          </w:p>
        </w:tc>
        <w:tc>
          <w:tcPr>
            <w:tcW w:w="1833" w:type="dxa"/>
            <w:tcBorders>
              <w:right w:val="single" w:sz="4" w:space="0" w:color="000000"/>
            </w:tcBorders>
          </w:tcPr>
          <w:p>
            <w:pPr>
              <w:pStyle w:val="TableParagraph"/>
              <w:ind w:left="0"/>
              <w:rPr>
                <w:sz w:val="26"/>
              </w:rPr>
            </w:pPr>
          </w:p>
        </w:tc>
      </w:tr>
      <w:tr>
        <w:trPr>
          <w:trHeight w:val="551" w:hRule="atLeast"/>
        </w:trPr>
        <w:tc>
          <w:tcPr>
            <w:tcW w:w="2405" w:type="dxa"/>
            <w:vMerge/>
            <w:tcBorders>
              <w:top w:val="nil"/>
              <w:left w:val="single" w:sz="4" w:space="0" w:color="000000"/>
              <w:bottom w:val="single" w:sz="4" w:space="0" w:color="000000"/>
              <w:right w:val="single" w:sz="4" w:space="0" w:color="000000"/>
            </w:tcBorders>
          </w:tcPr>
          <w:p>
            <w:pPr>
              <w:rPr>
                <w:sz w:val="2"/>
                <w:szCs w:val="2"/>
              </w:rPr>
            </w:pPr>
          </w:p>
        </w:tc>
        <w:tc>
          <w:tcPr>
            <w:tcW w:w="3543" w:type="dxa"/>
            <w:tcBorders>
              <w:left w:val="single" w:sz="4" w:space="0" w:color="000000"/>
              <w:bottom w:val="single" w:sz="4" w:space="0" w:color="000000"/>
              <w:right w:val="single" w:sz="4" w:space="0" w:color="000000"/>
            </w:tcBorders>
          </w:tcPr>
          <w:p>
            <w:pPr>
              <w:pStyle w:val="TableParagraph"/>
              <w:spacing w:before="70"/>
              <w:rPr>
                <w:sz w:val="28"/>
              </w:rPr>
            </w:pPr>
            <w:r>
              <w:rPr>
                <w:sz w:val="28"/>
              </w:rPr>
              <w:t>нові</w:t>
            </w:r>
            <w:r>
              <w:rPr>
                <w:spacing w:val="-5"/>
                <w:sz w:val="28"/>
              </w:rPr>
              <w:t> </w:t>
            </w:r>
            <w:r>
              <w:rPr>
                <w:spacing w:val="-2"/>
                <w:sz w:val="28"/>
              </w:rPr>
              <w:t>практики.</w:t>
            </w:r>
          </w:p>
        </w:tc>
        <w:tc>
          <w:tcPr>
            <w:tcW w:w="1587" w:type="dxa"/>
            <w:tcBorders>
              <w:left w:val="single" w:sz="4" w:space="0" w:color="000000"/>
              <w:bottom w:val="single" w:sz="4" w:space="0" w:color="000000"/>
            </w:tcBorders>
          </w:tcPr>
          <w:p>
            <w:pPr>
              <w:pStyle w:val="TableParagraph"/>
              <w:ind w:left="0"/>
              <w:rPr>
                <w:sz w:val="26"/>
              </w:rPr>
            </w:pPr>
          </w:p>
        </w:tc>
        <w:tc>
          <w:tcPr>
            <w:tcW w:w="379" w:type="dxa"/>
            <w:tcBorders>
              <w:bottom w:val="single" w:sz="4" w:space="0" w:color="000000"/>
            </w:tcBorders>
          </w:tcPr>
          <w:p>
            <w:pPr>
              <w:pStyle w:val="TableParagraph"/>
              <w:ind w:left="0"/>
              <w:rPr>
                <w:sz w:val="26"/>
              </w:rPr>
            </w:pPr>
          </w:p>
        </w:tc>
        <w:tc>
          <w:tcPr>
            <w:tcW w:w="1833" w:type="dxa"/>
            <w:tcBorders>
              <w:bottom w:val="single" w:sz="4" w:space="0" w:color="000000"/>
              <w:right w:val="single" w:sz="4" w:space="0" w:color="000000"/>
            </w:tcBorders>
          </w:tcPr>
          <w:p>
            <w:pPr>
              <w:pStyle w:val="TableParagraph"/>
              <w:ind w:left="0"/>
              <w:rPr>
                <w:sz w:val="26"/>
              </w:rPr>
            </w:pPr>
          </w:p>
        </w:tc>
      </w:tr>
    </w:tbl>
    <w:p>
      <w:pPr>
        <w:pStyle w:val="BodyText"/>
        <w:spacing w:before="1"/>
        <w:ind w:left="885"/>
      </w:pPr>
      <w:r>
        <w:rPr/>
        <w:t>Джерело:</w:t>
      </w:r>
      <w:r>
        <w:rPr>
          <w:spacing w:val="-13"/>
        </w:rPr>
        <w:t> </w:t>
      </w:r>
      <w:r>
        <w:rPr/>
        <w:t>власна</w:t>
      </w:r>
      <w:r>
        <w:rPr>
          <w:spacing w:val="-13"/>
        </w:rPr>
        <w:t> </w:t>
      </w:r>
      <w:r>
        <w:rPr/>
        <w:t>розробка</w:t>
      </w:r>
      <w:r>
        <w:rPr>
          <w:spacing w:val="-13"/>
        </w:rPr>
        <w:t> </w:t>
      </w:r>
      <w:r>
        <w:rPr>
          <w:spacing w:val="-2"/>
        </w:rPr>
        <w:t>автора</w:t>
      </w:r>
    </w:p>
    <w:p>
      <w:pPr>
        <w:pStyle w:val="BodyText"/>
        <w:spacing w:line="360" w:lineRule="auto" w:before="163"/>
        <w:ind w:right="301" w:firstLine="720"/>
      </w:pPr>
      <w:r>
        <w:rPr/>
        <w:t>Модель Бекхарда-Харріса (Beckhard-Harris Change Model) є однією з відомих моделей управління змінами в організаціях. Ця модель була розроблена Девідом Бекхардом і Уілліамом Харрісом в 1987 році [23].</w:t>
      </w:r>
    </w:p>
    <w:p>
      <w:pPr>
        <w:pStyle w:val="BodyText"/>
        <w:spacing w:line="360" w:lineRule="auto" w:before="1"/>
        <w:ind w:right="300" w:firstLine="720"/>
      </w:pPr>
      <w:r>
        <w:rPr/>
        <w:t>Модель Бекхарда-Харріса пропонує рамки для розуміння та реалізації змін у контексті організаційного розвитку. Вона зосереджується на визначенні поточного стану організації, бажаному стані, перешкодах, що перешкоджають досягненню бажаного стану, та шляхах подолання цих перешкод.</w:t>
      </w:r>
    </w:p>
    <w:p>
      <w:pPr>
        <w:pStyle w:val="BodyText"/>
        <w:spacing w:line="320" w:lineRule="exact"/>
        <w:ind w:left="885"/>
      </w:pPr>
      <w:r>
        <w:rPr/>
        <w:t>Модель</w:t>
      </w:r>
      <w:r>
        <w:rPr>
          <w:spacing w:val="-14"/>
        </w:rPr>
        <w:t> </w:t>
      </w:r>
      <w:r>
        <w:rPr/>
        <w:t>складається</w:t>
      </w:r>
      <w:r>
        <w:rPr>
          <w:spacing w:val="-13"/>
        </w:rPr>
        <w:t> </w:t>
      </w:r>
      <w:r>
        <w:rPr/>
        <w:t>з</w:t>
      </w:r>
      <w:r>
        <w:rPr>
          <w:spacing w:val="-14"/>
        </w:rPr>
        <w:t> </w:t>
      </w:r>
      <w:r>
        <w:rPr/>
        <w:t>наступних</w:t>
      </w:r>
      <w:r>
        <w:rPr>
          <w:spacing w:val="-13"/>
        </w:rPr>
        <w:t> </w:t>
      </w:r>
      <w:r>
        <w:rPr>
          <w:spacing w:val="-2"/>
        </w:rPr>
        <w:t>кроків.</w:t>
      </w:r>
    </w:p>
    <w:p>
      <w:pPr>
        <w:pStyle w:val="ListParagraph"/>
        <w:numPr>
          <w:ilvl w:val="0"/>
          <w:numId w:val="24"/>
        </w:numPr>
        <w:tabs>
          <w:tab w:pos="886" w:val="left" w:leader="none"/>
        </w:tabs>
        <w:spacing w:line="357" w:lineRule="auto" w:before="162" w:after="0"/>
        <w:ind w:left="885" w:right="302" w:hanging="360"/>
        <w:jc w:val="both"/>
        <w:rPr>
          <w:sz w:val="28"/>
        </w:rPr>
      </w:pPr>
      <w:r>
        <w:rPr>
          <w:sz w:val="28"/>
        </w:rPr>
        <w:t>Стан "D" (Current State). Визначення поточного стану організації та виявлення проблем або недоліків, що потребують змін.</w:t>
      </w:r>
    </w:p>
    <w:p>
      <w:pPr>
        <w:pStyle w:val="ListParagraph"/>
        <w:numPr>
          <w:ilvl w:val="0"/>
          <w:numId w:val="24"/>
        </w:numPr>
        <w:tabs>
          <w:tab w:pos="886" w:val="left" w:leader="none"/>
        </w:tabs>
        <w:spacing w:line="362" w:lineRule="auto" w:before="6" w:after="0"/>
        <w:ind w:left="885" w:right="301" w:hanging="360"/>
        <w:jc w:val="both"/>
        <w:rPr>
          <w:sz w:val="28"/>
        </w:rPr>
      </w:pPr>
      <w:r>
        <w:rPr>
          <w:sz w:val="28"/>
        </w:rPr>
        <w:t>Стан "V" (Vision)</w:t>
      </w:r>
      <w:r>
        <w:rPr>
          <w:spacing w:val="40"/>
          <w:sz w:val="28"/>
        </w:rPr>
        <w:t> </w:t>
      </w:r>
      <w:r>
        <w:rPr>
          <w:sz w:val="28"/>
        </w:rPr>
        <w:t>Визначення бажаного стану організації або "візії" майбутнього стану, досягнення якого організація прагне.</w:t>
      </w:r>
    </w:p>
    <w:p>
      <w:pPr>
        <w:pStyle w:val="ListParagraph"/>
        <w:numPr>
          <w:ilvl w:val="0"/>
          <w:numId w:val="24"/>
        </w:numPr>
        <w:tabs>
          <w:tab w:pos="886" w:val="left" w:leader="none"/>
        </w:tabs>
        <w:spacing w:line="362" w:lineRule="auto" w:before="0" w:after="0"/>
        <w:ind w:left="885" w:right="301" w:hanging="360"/>
        <w:jc w:val="both"/>
        <w:rPr>
          <w:sz w:val="28"/>
        </w:rPr>
      </w:pPr>
      <w:r>
        <w:rPr>
          <w:sz w:val="28"/>
        </w:rPr>
        <w:t>Перешкоди "G" (Gaps). Виявлення перешкод або розривів між поточним станом і бажаним станом організації.</w:t>
      </w:r>
    </w:p>
    <w:p>
      <w:pPr>
        <w:pStyle w:val="ListParagraph"/>
        <w:numPr>
          <w:ilvl w:val="0"/>
          <w:numId w:val="24"/>
        </w:numPr>
        <w:tabs>
          <w:tab w:pos="886" w:val="left" w:leader="none"/>
        </w:tabs>
        <w:spacing w:line="362" w:lineRule="auto" w:before="0" w:after="0"/>
        <w:ind w:left="885" w:right="302" w:hanging="360"/>
        <w:jc w:val="both"/>
        <w:rPr>
          <w:sz w:val="28"/>
        </w:rPr>
      </w:pPr>
      <w:r>
        <w:rPr>
          <w:sz w:val="28"/>
        </w:rPr>
        <w:t>Стан</w:t>
      </w:r>
      <w:r>
        <w:rPr>
          <w:spacing w:val="-15"/>
          <w:sz w:val="28"/>
        </w:rPr>
        <w:t> </w:t>
      </w:r>
      <w:r>
        <w:rPr>
          <w:sz w:val="28"/>
        </w:rPr>
        <w:t>"P"</w:t>
      </w:r>
      <w:r>
        <w:rPr>
          <w:spacing w:val="-15"/>
          <w:sz w:val="28"/>
        </w:rPr>
        <w:t> </w:t>
      </w:r>
      <w:r>
        <w:rPr>
          <w:sz w:val="28"/>
        </w:rPr>
        <w:t>(Plan).</w:t>
      </w:r>
      <w:r>
        <w:rPr>
          <w:spacing w:val="-15"/>
          <w:sz w:val="28"/>
        </w:rPr>
        <w:t> </w:t>
      </w:r>
      <w:r>
        <w:rPr>
          <w:sz w:val="28"/>
        </w:rPr>
        <w:t>Розроблення</w:t>
      </w:r>
      <w:r>
        <w:rPr>
          <w:spacing w:val="-15"/>
          <w:sz w:val="28"/>
        </w:rPr>
        <w:t> </w:t>
      </w:r>
      <w:r>
        <w:rPr>
          <w:sz w:val="28"/>
        </w:rPr>
        <w:t>плану</w:t>
      </w:r>
      <w:r>
        <w:rPr>
          <w:spacing w:val="-15"/>
          <w:sz w:val="28"/>
        </w:rPr>
        <w:t> </w:t>
      </w:r>
      <w:r>
        <w:rPr>
          <w:sz w:val="28"/>
        </w:rPr>
        <w:t>дій</w:t>
      </w:r>
      <w:r>
        <w:rPr>
          <w:spacing w:val="-15"/>
          <w:sz w:val="28"/>
        </w:rPr>
        <w:t> </w:t>
      </w:r>
      <w:r>
        <w:rPr>
          <w:sz w:val="28"/>
        </w:rPr>
        <w:t>та</w:t>
      </w:r>
      <w:r>
        <w:rPr>
          <w:spacing w:val="-15"/>
          <w:sz w:val="28"/>
        </w:rPr>
        <w:t> </w:t>
      </w:r>
      <w:r>
        <w:rPr>
          <w:sz w:val="28"/>
        </w:rPr>
        <w:t>стратегії</w:t>
      </w:r>
      <w:r>
        <w:rPr>
          <w:spacing w:val="-15"/>
          <w:sz w:val="28"/>
        </w:rPr>
        <w:t> </w:t>
      </w:r>
      <w:r>
        <w:rPr>
          <w:sz w:val="28"/>
        </w:rPr>
        <w:t>для</w:t>
      </w:r>
      <w:r>
        <w:rPr>
          <w:spacing w:val="-15"/>
          <w:sz w:val="28"/>
        </w:rPr>
        <w:t> </w:t>
      </w:r>
      <w:r>
        <w:rPr>
          <w:sz w:val="28"/>
        </w:rPr>
        <w:t>подолання</w:t>
      </w:r>
      <w:r>
        <w:rPr>
          <w:spacing w:val="-15"/>
          <w:sz w:val="28"/>
        </w:rPr>
        <w:t> </w:t>
      </w:r>
      <w:r>
        <w:rPr>
          <w:sz w:val="28"/>
        </w:rPr>
        <w:t>перешкод та</w:t>
      </w:r>
      <w:r>
        <w:rPr>
          <w:spacing w:val="-12"/>
          <w:sz w:val="28"/>
        </w:rPr>
        <w:t> </w:t>
      </w:r>
      <w:r>
        <w:rPr>
          <w:sz w:val="28"/>
        </w:rPr>
        <w:t>досягнення</w:t>
      </w:r>
      <w:r>
        <w:rPr>
          <w:spacing w:val="-12"/>
          <w:sz w:val="28"/>
        </w:rPr>
        <w:t> </w:t>
      </w:r>
      <w:r>
        <w:rPr>
          <w:sz w:val="28"/>
        </w:rPr>
        <w:t>бажаного</w:t>
      </w:r>
      <w:r>
        <w:rPr>
          <w:spacing w:val="-12"/>
          <w:sz w:val="28"/>
        </w:rPr>
        <w:t> </w:t>
      </w:r>
      <w:r>
        <w:rPr>
          <w:sz w:val="28"/>
        </w:rPr>
        <w:t>стану.</w:t>
      </w:r>
      <w:r>
        <w:rPr>
          <w:spacing w:val="-12"/>
          <w:sz w:val="28"/>
        </w:rPr>
        <w:t> </w:t>
      </w:r>
      <w:r>
        <w:rPr>
          <w:sz w:val="28"/>
        </w:rPr>
        <w:t>Цей</w:t>
      </w:r>
      <w:r>
        <w:rPr>
          <w:spacing w:val="-12"/>
          <w:sz w:val="28"/>
        </w:rPr>
        <w:t> </w:t>
      </w:r>
      <w:r>
        <w:rPr>
          <w:sz w:val="28"/>
        </w:rPr>
        <w:t>план</w:t>
      </w:r>
      <w:r>
        <w:rPr>
          <w:spacing w:val="-12"/>
          <w:sz w:val="28"/>
        </w:rPr>
        <w:t> </w:t>
      </w:r>
      <w:r>
        <w:rPr>
          <w:sz w:val="28"/>
        </w:rPr>
        <w:t>включає</w:t>
      </w:r>
      <w:r>
        <w:rPr>
          <w:spacing w:val="-12"/>
          <w:sz w:val="28"/>
        </w:rPr>
        <w:t> </w:t>
      </w:r>
      <w:r>
        <w:rPr>
          <w:sz w:val="28"/>
        </w:rPr>
        <w:t>конкретні</w:t>
      </w:r>
      <w:r>
        <w:rPr>
          <w:spacing w:val="-12"/>
          <w:sz w:val="28"/>
        </w:rPr>
        <w:t> </w:t>
      </w:r>
      <w:r>
        <w:rPr>
          <w:sz w:val="28"/>
        </w:rPr>
        <w:t>кроки,</w:t>
      </w:r>
      <w:r>
        <w:rPr>
          <w:spacing w:val="-12"/>
          <w:sz w:val="28"/>
        </w:rPr>
        <w:t> </w:t>
      </w:r>
      <w:r>
        <w:rPr>
          <w:sz w:val="28"/>
        </w:rPr>
        <w:t>ресурси, розподіл відповідальності та строкові рамки.</w:t>
      </w:r>
    </w:p>
    <w:p>
      <w:pPr>
        <w:pStyle w:val="ListParagraph"/>
        <w:numPr>
          <w:ilvl w:val="0"/>
          <w:numId w:val="24"/>
        </w:numPr>
        <w:tabs>
          <w:tab w:pos="886" w:val="left" w:leader="none"/>
        </w:tabs>
        <w:spacing w:line="362" w:lineRule="auto" w:before="0" w:after="0"/>
        <w:ind w:left="885" w:right="301" w:hanging="360"/>
        <w:jc w:val="both"/>
        <w:rPr>
          <w:sz w:val="28"/>
        </w:rPr>
      </w:pPr>
      <w:r>
        <w:rPr>
          <w:sz w:val="28"/>
        </w:rPr>
        <w:t>Результат "A" (Action). Впровадження плану дій і виконання необхідних </w:t>
      </w:r>
      <w:r>
        <w:rPr>
          <w:spacing w:val="-2"/>
          <w:sz w:val="28"/>
        </w:rPr>
        <w:t>змін.</w:t>
      </w:r>
    </w:p>
    <w:p>
      <w:pPr>
        <w:pStyle w:val="ListParagraph"/>
        <w:numPr>
          <w:ilvl w:val="0"/>
          <w:numId w:val="24"/>
        </w:numPr>
        <w:tabs>
          <w:tab w:pos="886" w:val="left" w:leader="none"/>
        </w:tabs>
        <w:spacing w:line="357" w:lineRule="auto" w:before="0" w:after="0"/>
        <w:ind w:left="885" w:right="301" w:hanging="360"/>
        <w:jc w:val="both"/>
        <w:rPr>
          <w:sz w:val="28"/>
        </w:rPr>
      </w:pPr>
      <w:r>
        <w:rPr>
          <w:sz w:val="28"/>
        </w:rPr>
        <w:t>Стан "R" (Results). Оцінка результатів і досягнень, порівняння з бажаним станом та визначення необхідних корекцій або подальших дій.</w:t>
      </w:r>
    </w:p>
    <w:p>
      <w:pPr>
        <w:pStyle w:val="BodyText"/>
        <w:spacing w:line="357" w:lineRule="auto"/>
        <w:ind w:right="302" w:firstLine="720"/>
      </w:pPr>
      <w:r>
        <w:rPr/>
        <w:t>Модель Бекхарда-Харріса надає системний підхід до управління змінами, дозволяючи</w:t>
      </w:r>
      <w:r>
        <w:rPr>
          <w:spacing w:val="40"/>
        </w:rPr>
        <w:t> </w:t>
      </w:r>
      <w:r>
        <w:rPr/>
        <w:t>організації</w:t>
      </w:r>
      <w:r>
        <w:rPr>
          <w:spacing w:val="40"/>
        </w:rPr>
        <w:t> </w:t>
      </w:r>
      <w:r>
        <w:rPr/>
        <w:t>чітко</w:t>
      </w:r>
      <w:r>
        <w:rPr>
          <w:spacing w:val="40"/>
        </w:rPr>
        <w:t> </w:t>
      </w:r>
      <w:r>
        <w:rPr/>
        <w:t>спланувати,</w:t>
      </w:r>
      <w:r>
        <w:rPr>
          <w:spacing w:val="40"/>
        </w:rPr>
        <w:t> </w:t>
      </w:r>
      <w:r>
        <w:rPr/>
        <w:t>впровадити</w:t>
      </w:r>
      <w:r>
        <w:rPr>
          <w:spacing w:val="40"/>
        </w:rPr>
        <w:t> </w:t>
      </w:r>
      <w:r>
        <w:rPr/>
        <w:t>та</w:t>
      </w:r>
      <w:r>
        <w:rPr>
          <w:spacing w:val="40"/>
        </w:rPr>
        <w:t> </w:t>
      </w:r>
      <w:r>
        <w:rPr/>
        <w:t>оцінити</w:t>
      </w:r>
      <w:r>
        <w:rPr>
          <w:spacing w:val="40"/>
        </w:rPr>
        <w:t> </w:t>
      </w:r>
      <w:r>
        <w:rPr/>
        <w:t>зміни.</w:t>
      </w:r>
      <w:r>
        <w:rPr>
          <w:spacing w:val="40"/>
        </w:rPr>
        <w:t> </w:t>
      </w:r>
      <w:r>
        <w:rPr/>
        <w:t>Вона</w:t>
      </w:r>
    </w:p>
    <w:p>
      <w:pPr>
        <w:spacing w:after="0" w:line="357" w:lineRule="auto"/>
        <w:sectPr>
          <w:pgSz w:w="11900" w:h="16840"/>
          <w:pgMar w:header="732" w:footer="0" w:top="1360" w:bottom="280" w:left="920" w:right="760"/>
        </w:sectPr>
      </w:pPr>
    </w:p>
    <w:p>
      <w:pPr>
        <w:pStyle w:val="BodyText"/>
        <w:spacing w:line="360" w:lineRule="auto" w:before="76"/>
        <w:ind w:right="296"/>
      </w:pPr>
      <w:r>
        <w:rPr>
          <w:w w:val="95"/>
        </w:rPr>
        <w:t>допомагає зрозуміти необхідність змін, визначити конкретні кроки для досягнення </w:t>
      </w:r>
      <w:r>
        <w:rPr/>
        <w:t>бажаного</w:t>
      </w:r>
      <w:r>
        <w:rPr>
          <w:spacing w:val="-9"/>
        </w:rPr>
        <w:t> </w:t>
      </w:r>
      <w:r>
        <w:rPr/>
        <w:t>стану</w:t>
      </w:r>
      <w:r>
        <w:rPr>
          <w:spacing w:val="-9"/>
        </w:rPr>
        <w:t> </w:t>
      </w:r>
      <w:r>
        <w:rPr/>
        <w:t>та</w:t>
      </w:r>
      <w:r>
        <w:rPr>
          <w:spacing w:val="-9"/>
        </w:rPr>
        <w:t> </w:t>
      </w:r>
      <w:r>
        <w:rPr/>
        <w:t>забезпечує</w:t>
      </w:r>
      <w:r>
        <w:rPr>
          <w:spacing w:val="-9"/>
        </w:rPr>
        <w:t> </w:t>
      </w:r>
      <w:r>
        <w:rPr/>
        <w:t>механізми</w:t>
      </w:r>
      <w:r>
        <w:rPr>
          <w:spacing w:val="-9"/>
        </w:rPr>
        <w:t> </w:t>
      </w:r>
      <w:r>
        <w:rPr/>
        <w:t>контролю</w:t>
      </w:r>
      <w:r>
        <w:rPr>
          <w:spacing w:val="-8"/>
        </w:rPr>
        <w:t> </w:t>
      </w:r>
      <w:r>
        <w:rPr/>
        <w:t>та</w:t>
      </w:r>
      <w:r>
        <w:rPr>
          <w:spacing w:val="-9"/>
        </w:rPr>
        <w:t> </w:t>
      </w:r>
      <w:r>
        <w:rPr/>
        <w:t>оцінки</w:t>
      </w:r>
      <w:r>
        <w:rPr>
          <w:spacing w:val="-8"/>
        </w:rPr>
        <w:t> </w:t>
      </w:r>
      <w:r>
        <w:rPr/>
        <w:t>успішності</w:t>
      </w:r>
      <w:r>
        <w:rPr>
          <w:spacing w:val="-9"/>
        </w:rPr>
        <w:t> </w:t>
      </w:r>
      <w:r>
        <w:rPr/>
        <w:t>змінного </w:t>
      </w:r>
      <w:r>
        <w:rPr>
          <w:spacing w:val="-2"/>
        </w:rPr>
        <w:t>процесу.</w:t>
      </w:r>
    </w:p>
    <w:p>
      <w:pPr>
        <w:pStyle w:val="BodyText"/>
        <w:spacing w:before="1"/>
        <w:ind w:left="885"/>
      </w:pPr>
      <w:r>
        <w:rPr/>
        <w:t>Порівняємо</w:t>
      </w:r>
      <w:r>
        <w:rPr>
          <w:spacing w:val="-16"/>
        </w:rPr>
        <w:t> </w:t>
      </w:r>
      <w:r>
        <w:rPr/>
        <w:t>модель</w:t>
      </w:r>
      <w:r>
        <w:rPr>
          <w:spacing w:val="-15"/>
        </w:rPr>
        <w:t> </w:t>
      </w:r>
      <w:r>
        <w:rPr/>
        <w:t>Бекхарда-Харріса</w:t>
      </w:r>
      <w:r>
        <w:rPr>
          <w:spacing w:val="-15"/>
        </w:rPr>
        <w:t> </w:t>
      </w:r>
      <w:r>
        <w:rPr/>
        <w:t>з</w:t>
      </w:r>
      <w:r>
        <w:rPr>
          <w:spacing w:val="-15"/>
        </w:rPr>
        <w:t> </w:t>
      </w:r>
      <w:r>
        <w:rPr/>
        <w:t>моделлю</w:t>
      </w:r>
      <w:r>
        <w:rPr>
          <w:spacing w:val="-14"/>
        </w:rPr>
        <w:t> </w:t>
      </w:r>
      <w:r>
        <w:rPr/>
        <w:t>Коттера</w:t>
      </w:r>
      <w:r>
        <w:rPr>
          <w:spacing w:val="-15"/>
        </w:rPr>
        <w:t> </w:t>
      </w:r>
      <w:r>
        <w:rPr/>
        <w:t>(табл.</w:t>
      </w:r>
      <w:r>
        <w:rPr>
          <w:spacing w:val="-16"/>
        </w:rPr>
        <w:t> </w:t>
      </w:r>
      <w:r>
        <w:rPr>
          <w:spacing w:val="-4"/>
        </w:rPr>
        <w:t>2.2)</w:t>
      </w:r>
    </w:p>
    <w:p>
      <w:pPr>
        <w:pStyle w:val="BodyText"/>
        <w:spacing w:before="158"/>
        <w:ind w:left="8505"/>
      </w:pPr>
      <w:r>
        <w:rPr>
          <w:spacing w:val="-2"/>
        </w:rPr>
        <w:t>Таблиця</w:t>
      </w:r>
      <w:r>
        <w:rPr>
          <w:spacing w:val="-10"/>
        </w:rPr>
        <w:t> </w:t>
      </w:r>
      <w:r>
        <w:rPr>
          <w:spacing w:val="-5"/>
        </w:rPr>
        <w:t>2.2</w:t>
      </w:r>
    </w:p>
    <w:p>
      <w:pPr>
        <w:spacing w:before="163"/>
        <w:ind w:left="885" w:right="0" w:firstLine="0"/>
        <w:jc w:val="both"/>
        <w:rPr>
          <w:b/>
          <w:sz w:val="28"/>
        </w:rPr>
      </w:pPr>
      <w:r>
        <w:rPr>
          <w:b/>
          <w:sz w:val="28"/>
        </w:rPr>
        <w:t>Порівняння</w:t>
      </w:r>
      <w:r>
        <w:rPr>
          <w:b/>
          <w:spacing w:val="-14"/>
          <w:sz w:val="28"/>
        </w:rPr>
        <w:t> </w:t>
      </w:r>
      <w:r>
        <w:rPr>
          <w:b/>
          <w:sz w:val="28"/>
        </w:rPr>
        <w:t>моделей</w:t>
      </w:r>
      <w:r>
        <w:rPr>
          <w:b/>
          <w:spacing w:val="-14"/>
          <w:sz w:val="28"/>
        </w:rPr>
        <w:t> </w:t>
      </w:r>
      <w:r>
        <w:rPr>
          <w:b/>
          <w:sz w:val="28"/>
        </w:rPr>
        <w:t>організаційних</w:t>
      </w:r>
      <w:r>
        <w:rPr>
          <w:b/>
          <w:spacing w:val="-14"/>
          <w:sz w:val="28"/>
        </w:rPr>
        <w:t> </w:t>
      </w:r>
      <w:r>
        <w:rPr>
          <w:b/>
          <w:sz w:val="28"/>
        </w:rPr>
        <w:t>змін</w:t>
      </w:r>
      <w:r>
        <w:rPr>
          <w:b/>
          <w:spacing w:val="-14"/>
          <w:sz w:val="28"/>
        </w:rPr>
        <w:t> </w:t>
      </w:r>
      <w:r>
        <w:rPr>
          <w:b/>
          <w:sz w:val="28"/>
        </w:rPr>
        <w:t>Бекхарда-Харріса</w:t>
      </w:r>
      <w:r>
        <w:rPr>
          <w:b/>
          <w:spacing w:val="-14"/>
          <w:sz w:val="28"/>
        </w:rPr>
        <w:t> </w:t>
      </w:r>
      <w:r>
        <w:rPr>
          <w:b/>
          <w:sz w:val="28"/>
        </w:rPr>
        <w:t>та</w:t>
      </w:r>
      <w:r>
        <w:rPr>
          <w:b/>
          <w:spacing w:val="-14"/>
          <w:sz w:val="28"/>
        </w:rPr>
        <w:t> </w:t>
      </w:r>
      <w:r>
        <w:rPr>
          <w:b/>
          <w:spacing w:val="-2"/>
          <w:sz w:val="28"/>
        </w:rPr>
        <w:t>Коттера</w:t>
      </w:r>
    </w:p>
    <w:p>
      <w:pPr>
        <w:pStyle w:val="BodyText"/>
        <w:spacing w:before="4"/>
        <w:ind w:left="0"/>
        <w:jc w:val="left"/>
        <w:rPr>
          <w:b/>
          <w:sz w:val="14"/>
        </w:r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92"/>
        <w:gridCol w:w="3672"/>
        <w:gridCol w:w="4080"/>
      </w:tblGrid>
      <w:tr>
        <w:trPr>
          <w:trHeight w:val="479" w:hRule="atLeast"/>
        </w:trPr>
        <w:tc>
          <w:tcPr>
            <w:tcW w:w="1992" w:type="dxa"/>
          </w:tcPr>
          <w:p>
            <w:pPr>
              <w:pStyle w:val="TableParagraph"/>
              <w:ind w:left="0"/>
              <w:rPr>
                <w:sz w:val="26"/>
              </w:rPr>
            </w:pPr>
          </w:p>
        </w:tc>
        <w:tc>
          <w:tcPr>
            <w:tcW w:w="3672" w:type="dxa"/>
          </w:tcPr>
          <w:p>
            <w:pPr>
              <w:pStyle w:val="TableParagraph"/>
              <w:spacing w:line="320" w:lineRule="exact"/>
              <w:ind w:left="810"/>
              <w:rPr>
                <w:b/>
                <w:sz w:val="28"/>
              </w:rPr>
            </w:pPr>
            <w:r>
              <w:rPr>
                <w:b/>
                <w:spacing w:val="-2"/>
                <w:sz w:val="28"/>
              </w:rPr>
              <w:t>Модель</w:t>
            </w:r>
            <w:r>
              <w:rPr>
                <w:b/>
                <w:spacing w:val="-9"/>
                <w:sz w:val="28"/>
              </w:rPr>
              <w:t> </w:t>
            </w:r>
            <w:r>
              <w:rPr>
                <w:b/>
                <w:spacing w:val="-2"/>
                <w:sz w:val="28"/>
              </w:rPr>
              <w:t>Коттера</w:t>
            </w:r>
          </w:p>
        </w:tc>
        <w:tc>
          <w:tcPr>
            <w:tcW w:w="4080" w:type="dxa"/>
          </w:tcPr>
          <w:p>
            <w:pPr>
              <w:pStyle w:val="TableParagraph"/>
              <w:spacing w:line="320" w:lineRule="exact"/>
              <w:ind w:left="387"/>
              <w:rPr>
                <w:b/>
                <w:sz w:val="28"/>
              </w:rPr>
            </w:pPr>
            <w:r>
              <w:rPr>
                <w:b/>
                <w:w w:val="95"/>
                <w:sz w:val="28"/>
              </w:rPr>
              <w:t>Модель</w:t>
            </w:r>
            <w:r>
              <w:rPr>
                <w:b/>
                <w:spacing w:val="75"/>
                <w:sz w:val="28"/>
              </w:rPr>
              <w:t> </w:t>
            </w:r>
            <w:r>
              <w:rPr>
                <w:b/>
                <w:w w:val="95"/>
                <w:sz w:val="28"/>
              </w:rPr>
              <w:t>Бекхарда-</w:t>
            </w:r>
            <w:r>
              <w:rPr>
                <w:b/>
                <w:spacing w:val="-2"/>
                <w:w w:val="95"/>
                <w:sz w:val="28"/>
              </w:rPr>
              <w:t>Харріса</w:t>
            </w:r>
          </w:p>
        </w:tc>
      </w:tr>
      <w:tr>
        <w:trPr>
          <w:trHeight w:val="2898" w:hRule="atLeast"/>
        </w:trPr>
        <w:tc>
          <w:tcPr>
            <w:tcW w:w="1992" w:type="dxa"/>
          </w:tcPr>
          <w:p>
            <w:pPr>
              <w:pStyle w:val="TableParagraph"/>
              <w:spacing w:line="320" w:lineRule="exact"/>
              <w:rPr>
                <w:sz w:val="28"/>
              </w:rPr>
            </w:pPr>
            <w:r>
              <w:rPr>
                <w:spacing w:val="-2"/>
                <w:sz w:val="28"/>
              </w:rPr>
              <w:t>Підхід</w:t>
            </w:r>
          </w:p>
        </w:tc>
        <w:tc>
          <w:tcPr>
            <w:tcW w:w="3672" w:type="dxa"/>
          </w:tcPr>
          <w:p>
            <w:pPr>
              <w:pStyle w:val="TableParagraph"/>
              <w:spacing w:line="360" w:lineRule="auto"/>
              <w:ind w:right="94"/>
              <w:jc w:val="both"/>
              <w:rPr>
                <w:sz w:val="28"/>
              </w:rPr>
            </w:pPr>
            <w:r>
              <w:rPr>
                <w:sz w:val="28"/>
              </w:rPr>
              <w:t>Модель Коттера підкреслює важливість комунікації, створення візії та залучення до змін широкого кола зацікавлених сторін.</w:t>
            </w:r>
          </w:p>
        </w:tc>
        <w:tc>
          <w:tcPr>
            <w:tcW w:w="4080" w:type="dxa"/>
          </w:tcPr>
          <w:p>
            <w:pPr>
              <w:pStyle w:val="TableParagraph"/>
              <w:tabs>
                <w:tab w:pos="1857" w:val="left" w:leader="none"/>
              </w:tabs>
              <w:spacing w:line="360" w:lineRule="auto"/>
              <w:ind w:right="94"/>
              <w:jc w:val="both"/>
              <w:rPr>
                <w:sz w:val="28"/>
              </w:rPr>
            </w:pPr>
            <w:r>
              <w:rPr>
                <w:spacing w:val="-2"/>
                <w:sz w:val="28"/>
              </w:rPr>
              <w:t>Модель</w:t>
            </w:r>
            <w:r>
              <w:rPr>
                <w:sz w:val="28"/>
              </w:rPr>
              <w:tab/>
            </w:r>
            <w:r>
              <w:rPr>
                <w:spacing w:val="-2"/>
                <w:sz w:val="28"/>
              </w:rPr>
              <w:t>Бекхарда-Харріса базується</w:t>
            </w:r>
            <w:r>
              <w:rPr>
                <w:spacing w:val="-15"/>
                <w:sz w:val="28"/>
              </w:rPr>
              <w:t> </w:t>
            </w:r>
            <w:r>
              <w:rPr>
                <w:spacing w:val="-2"/>
                <w:sz w:val="28"/>
              </w:rPr>
              <w:t>на</w:t>
            </w:r>
            <w:r>
              <w:rPr>
                <w:spacing w:val="-15"/>
                <w:sz w:val="28"/>
              </w:rPr>
              <w:t> </w:t>
            </w:r>
            <w:r>
              <w:rPr>
                <w:spacing w:val="-2"/>
                <w:sz w:val="28"/>
              </w:rPr>
              <w:t>системному</w:t>
            </w:r>
            <w:r>
              <w:rPr>
                <w:spacing w:val="-15"/>
                <w:sz w:val="28"/>
              </w:rPr>
              <w:t> </w:t>
            </w:r>
            <w:r>
              <w:rPr>
                <w:spacing w:val="-2"/>
                <w:sz w:val="28"/>
              </w:rPr>
              <w:t>підході </w:t>
            </w:r>
            <w:r>
              <w:rPr>
                <w:sz w:val="28"/>
              </w:rPr>
              <w:t>до змін, зосереджуючись на визначенні поточного та бажаного</w:t>
            </w:r>
            <w:r>
              <w:rPr>
                <w:spacing w:val="43"/>
                <w:sz w:val="28"/>
              </w:rPr>
              <w:t>  </w:t>
            </w:r>
            <w:r>
              <w:rPr>
                <w:sz w:val="28"/>
              </w:rPr>
              <w:t>стану</w:t>
            </w:r>
            <w:r>
              <w:rPr>
                <w:spacing w:val="44"/>
                <w:sz w:val="28"/>
              </w:rPr>
              <w:t>  </w:t>
            </w:r>
            <w:r>
              <w:rPr>
                <w:sz w:val="28"/>
              </w:rPr>
              <w:t>організації</w:t>
            </w:r>
            <w:r>
              <w:rPr>
                <w:spacing w:val="44"/>
                <w:sz w:val="28"/>
              </w:rPr>
              <w:t>  </w:t>
            </w:r>
            <w:r>
              <w:rPr>
                <w:spacing w:val="-10"/>
                <w:sz w:val="28"/>
              </w:rPr>
              <w:t>і</w:t>
            </w:r>
          </w:p>
          <w:p>
            <w:pPr>
              <w:pStyle w:val="TableParagraph"/>
              <w:spacing w:before="2"/>
              <w:jc w:val="both"/>
              <w:rPr>
                <w:sz w:val="28"/>
              </w:rPr>
            </w:pPr>
            <w:r>
              <w:rPr>
                <w:spacing w:val="-2"/>
                <w:sz w:val="28"/>
              </w:rPr>
              <w:t>подоланні</w:t>
            </w:r>
            <w:r>
              <w:rPr>
                <w:spacing w:val="-6"/>
                <w:sz w:val="28"/>
              </w:rPr>
              <w:t> </w:t>
            </w:r>
            <w:r>
              <w:rPr>
                <w:spacing w:val="-2"/>
                <w:sz w:val="28"/>
              </w:rPr>
              <w:t>перешкод.</w:t>
            </w:r>
          </w:p>
        </w:tc>
      </w:tr>
      <w:tr>
        <w:trPr>
          <w:trHeight w:val="484" w:hRule="atLeast"/>
        </w:trPr>
        <w:tc>
          <w:tcPr>
            <w:tcW w:w="1992" w:type="dxa"/>
          </w:tcPr>
          <w:p>
            <w:pPr>
              <w:pStyle w:val="TableParagraph"/>
              <w:spacing w:line="320" w:lineRule="exact"/>
              <w:rPr>
                <w:sz w:val="28"/>
              </w:rPr>
            </w:pPr>
            <w:r>
              <w:rPr>
                <w:spacing w:val="-2"/>
                <w:sz w:val="28"/>
              </w:rPr>
              <w:t>Етапи</w:t>
            </w:r>
          </w:p>
        </w:tc>
        <w:tc>
          <w:tcPr>
            <w:tcW w:w="3672" w:type="dxa"/>
          </w:tcPr>
          <w:p>
            <w:pPr>
              <w:pStyle w:val="TableParagraph"/>
              <w:spacing w:line="320" w:lineRule="exact"/>
              <w:rPr>
                <w:sz w:val="28"/>
              </w:rPr>
            </w:pPr>
            <w:r>
              <w:rPr>
                <w:w w:val="99"/>
                <w:sz w:val="28"/>
              </w:rPr>
              <w:t>8</w:t>
            </w:r>
          </w:p>
        </w:tc>
        <w:tc>
          <w:tcPr>
            <w:tcW w:w="4080" w:type="dxa"/>
          </w:tcPr>
          <w:p>
            <w:pPr>
              <w:pStyle w:val="TableParagraph"/>
              <w:spacing w:line="320" w:lineRule="exact"/>
              <w:rPr>
                <w:sz w:val="28"/>
              </w:rPr>
            </w:pPr>
            <w:r>
              <w:rPr>
                <w:w w:val="99"/>
                <w:sz w:val="28"/>
              </w:rPr>
              <w:t>6</w:t>
            </w:r>
          </w:p>
        </w:tc>
      </w:tr>
      <w:tr>
        <w:trPr>
          <w:trHeight w:val="2898" w:hRule="atLeast"/>
        </w:trPr>
        <w:tc>
          <w:tcPr>
            <w:tcW w:w="1992" w:type="dxa"/>
          </w:tcPr>
          <w:p>
            <w:pPr>
              <w:pStyle w:val="TableParagraph"/>
              <w:spacing w:line="320" w:lineRule="exact"/>
              <w:rPr>
                <w:sz w:val="28"/>
              </w:rPr>
            </w:pPr>
            <w:r>
              <w:rPr>
                <w:spacing w:val="-2"/>
                <w:sz w:val="28"/>
              </w:rPr>
              <w:t>Акцент</w:t>
            </w:r>
          </w:p>
        </w:tc>
        <w:tc>
          <w:tcPr>
            <w:tcW w:w="3672" w:type="dxa"/>
          </w:tcPr>
          <w:p>
            <w:pPr>
              <w:pStyle w:val="TableParagraph"/>
              <w:spacing w:line="360" w:lineRule="auto"/>
              <w:ind w:right="94"/>
              <w:jc w:val="both"/>
              <w:rPr>
                <w:sz w:val="28"/>
              </w:rPr>
            </w:pPr>
            <w:r>
              <w:rPr>
                <w:sz w:val="28"/>
              </w:rPr>
              <w:t>Модель Коттера наголошує на важливості створення візії, залученні до змін широкого кола людей і керуванні</w:t>
            </w:r>
            <w:r>
              <w:rPr>
                <w:spacing w:val="45"/>
                <w:w w:val="150"/>
                <w:sz w:val="28"/>
              </w:rPr>
              <w:t>  </w:t>
            </w:r>
            <w:r>
              <w:rPr>
                <w:sz w:val="28"/>
              </w:rPr>
              <w:t>процесом</w:t>
            </w:r>
            <w:r>
              <w:rPr>
                <w:spacing w:val="46"/>
                <w:w w:val="150"/>
                <w:sz w:val="28"/>
              </w:rPr>
              <w:t>  </w:t>
            </w:r>
            <w:r>
              <w:rPr>
                <w:spacing w:val="-4"/>
                <w:sz w:val="28"/>
              </w:rPr>
              <w:t>змін</w:t>
            </w:r>
          </w:p>
          <w:p>
            <w:pPr>
              <w:pStyle w:val="TableParagraph"/>
              <w:spacing w:line="322" w:lineRule="exact"/>
              <w:jc w:val="both"/>
              <w:rPr>
                <w:sz w:val="28"/>
              </w:rPr>
            </w:pPr>
            <w:r>
              <w:rPr>
                <w:sz w:val="28"/>
              </w:rPr>
              <w:t>через</w:t>
            </w:r>
            <w:r>
              <w:rPr>
                <w:spacing w:val="-4"/>
                <w:sz w:val="28"/>
              </w:rPr>
              <w:t> </w:t>
            </w:r>
            <w:r>
              <w:rPr>
                <w:sz w:val="28"/>
              </w:rPr>
              <w:t>різні</w:t>
            </w:r>
            <w:r>
              <w:rPr>
                <w:spacing w:val="-4"/>
                <w:sz w:val="28"/>
              </w:rPr>
              <w:t> </w:t>
            </w:r>
            <w:r>
              <w:rPr>
                <w:spacing w:val="-2"/>
                <w:sz w:val="28"/>
              </w:rPr>
              <w:t>етапи.</w:t>
            </w:r>
          </w:p>
        </w:tc>
        <w:tc>
          <w:tcPr>
            <w:tcW w:w="4080" w:type="dxa"/>
          </w:tcPr>
          <w:p>
            <w:pPr>
              <w:pStyle w:val="TableParagraph"/>
              <w:tabs>
                <w:tab w:pos="1857" w:val="left" w:leader="none"/>
              </w:tabs>
              <w:spacing w:line="360" w:lineRule="auto"/>
              <w:ind w:right="96"/>
              <w:jc w:val="both"/>
              <w:rPr>
                <w:sz w:val="28"/>
              </w:rPr>
            </w:pPr>
            <w:r>
              <w:rPr>
                <w:spacing w:val="-2"/>
                <w:sz w:val="28"/>
              </w:rPr>
              <w:t>Модель</w:t>
            </w:r>
            <w:r>
              <w:rPr>
                <w:sz w:val="28"/>
              </w:rPr>
              <w:tab/>
            </w:r>
            <w:r>
              <w:rPr>
                <w:spacing w:val="-2"/>
                <w:w w:val="95"/>
                <w:sz w:val="28"/>
              </w:rPr>
              <w:t>Бекхарда-Харріса </w:t>
            </w:r>
            <w:r>
              <w:rPr>
                <w:sz w:val="28"/>
              </w:rPr>
              <w:t>зосереджена на ідентифікації і подоланні перешкод, що стоять на шляху досягнення бажаного </w:t>
            </w:r>
            <w:r>
              <w:rPr>
                <w:spacing w:val="-2"/>
                <w:sz w:val="28"/>
              </w:rPr>
              <w:t>стану.</w:t>
            </w:r>
          </w:p>
        </w:tc>
      </w:tr>
      <w:tr>
        <w:trPr>
          <w:trHeight w:val="2414" w:hRule="atLeast"/>
        </w:trPr>
        <w:tc>
          <w:tcPr>
            <w:tcW w:w="1992" w:type="dxa"/>
          </w:tcPr>
          <w:p>
            <w:pPr>
              <w:pStyle w:val="TableParagraph"/>
              <w:spacing w:line="320" w:lineRule="exact"/>
              <w:rPr>
                <w:sz w:val="28"/>
              </w:rPr>
            </w:pPr>
            <w:r>
              <w:rPr>
                <w:spacing w:val="-2"/>
                <w:sz w:val="28"/>
              </w:rPr>
              <w:t>Спрямованість</w:t>
            </w:r>
          </w:p>
        </w:tc>
        <w:tc>
          <w:tcPr>
            <w:tcW w:w="3672" w:type="dxa"/>
          </w:tcPr>
          <w:p>
            <w:pPr>
              <w:pStyle w:val="TableParagraph"/>
              <w:spacing w:line="360" w:lineRule="auto"/>
              <w:ind w:right="94"/>
              <w:jc w:val="both"/>
              <w:rPr>
                <w:sz w:val="28"/>
              </w:rPr>
            </w:pPr>
            <w:r>
              <w:rPr>
                <w:sz w:val="28"/>
              </w:rPr>
              <w:t>Модель Коттера включає в себе елементи зовнішнього спрямування, такі як взаємодія</w:t>
            </w:r>
            <w:r>
              <w:rPr>
                <w:spacing w:val="63"/>
                <w:sz w:val="28"/>
              </w:rPr>
              <w:t>   </w:t>
            </w:r>
            <w:r>
              <w:rPr>
                <w:sz w:val="28"/>
              </w:rPr>
              <w:t>з</w:t>
            </w:r>
            <w:r>
              <w:rPr>
                <w:spacing w:val="63"/>
                <w:sz w:val="28"/>
              </w:rPr>
              <w:t>   </w:t>
            </w:r>
            <w:r>
              <w:rPr>
                <w:sz w:val="28"/>
              </w:rPr>
              <w:t>ринком</w:t>
            </w:r>
            <w:r>
              <w:rPr>
                <w:spacing w:val="64"/>
                <w:sz w:val="28"/>
              </w:rPr>
              <w:t>   </w:t>
            </w:r>
            <w:r>
              <w:rPr>
                <w:spacing w:val="-10"/>
                <w:sz w:val="28"/>
              </w:rPr>
              <w:t>і</w:t>
            </w:r>
          </w:p>
          <w:p>
            <w:pPr>
              <w:pStyle w:val="TableParagraph"/>
              <w:spacing w:line="320" w:lineRule="exact"/>
              <w:jc w:val="both"/>
              <w:rPr>
                <w:sz w:val="28"/>
              </w:rPr>
            </w:pPr>
            <w:r>
              <w:rPr>
                <w:spacing w:val="-2"/>
                <w:sz w:val="28"/>
              </w:rPr>
              <w:t>конкурентами.</w:t>
            </w:r>
          </w:p>
        </w:tc>
        <w:tc>
          <w:tcPr>
            <w:tcW w:w="4080" w:type="dxa"/>
          </w:tcPr>
          <w:p>
            <w:pPr>
              <w:pStyle w:val="TableParagraph"/>
              <w:tabs>
                <w:tab w:pos="1857" w:val="left" w:leader="none"/>
              </w:tabs>
              <w:spacing w:line="360" w:lineRule="auto"/>
              <w:ind w:right="96"/>
              <w:jc w:val="both"/>
              <w:rPr>
                <w:sz w:val="28"/>
              </w:rPr>
            </w:pPr>
            <w:r>
              <w:rPr>
                <w:spacing w:val="-2"/>
                <w:sz w:val="28"/>
              </w:rPr>
              <w:t>Модель</w:t>
            </w:r>
            <w:r>
              <w:rPr>
                <w:sz w:val="28"/>
              </w:rPr>
              <w:tab/>
            </w:r>
            <w:r>
              <w:rPr>
                <w:spacing w:val="-2"/>
                <w:w w:val="95"/>
                <w:sz w:val="28"/>
              </w:rPr>
              <w:t>Бекхарда-Харріса </w:t>
            </w:r>
            <w:r>
              <w:rPr>
                <w:sz w:val="28"/>
              </w:rPr>
              <w:t>спрямована на внутрішні зміни в організації, щоб поліпшити її </w:t>
            </w:r>
            <w:r>
              <w:rPr>
                <w:spacing w:val="-2"/>
                <w:sz w:val="28"/>
              </w:rPr>
              <w:t>функціонування.</w:t>
            </w:r>
          </w:p>
        </w:tc>
      </w:tr>
    </w:tbl>
    <w:p>
      <w:pPr>
        <w:pStyle w:val="BodyText"/>
        <w:ind w:left="955"/>
      </w:pPr>
      <w:r>
        <w:rPr/>
        <w:t>Джерело:</w:t>
      </w:r>
      <w:r>
        <w:rPr>
          <w:spacing w:val="-13"/>
        </w:rPr>
        <w:t> </w:t>
      </w:r>
      <w:r>
        <w:rPr/>
        <w:t>власна</w:t>
      </w:r>
      <w:r>
        <w:rPr>
          <w:spacing w:val="-13"/>
        </w:rPr>
        <w:t> </w:t>
      </w:r>
      <w:r>
        <w:rPr/>
        <w:t>розробка</w:t>
      </w:r>
      <w:r>
        <w:rPr>
          <w:spacing w:val="-13"/>
        </w:rPr>
        <w:t> </w:t>
      </w:r>
      <w:r>
        <w:rPr>
          <w:spacing w:val="-2"/>
        </w:rPr>
        <w:t>автора</w:t>
      </w:r>
    </w:p>
    <w:p>
      <w:pPr>
        <w:pStyle w:val="BodyText"/>
        <w:spacing w:line="360" w:lineRule="auto" w:before="163"/>
        <w:ind w:right="301" w:firstLine="720"/>
      </w:pPr>
      <w:r>
        <w:rPr>
          <w:spacing w:val="-2"/>
        </w:rPr>
        <w:t>Враховуючи</w:t>
      </w:r>
      <w:r>
        <w:rPr>
          <w:spacing w:val="-6"/>
        </w:rPr>
        <w:t> </w:t>
      </w:r>
      <w:r>
        <w:rPr>
          <w:spacing w:val="-2"/>
        </w:rPr>
        <w:t>ці</w:t>
      </w:r>
      <w:r>
        <w:rPr>
          <w:spacing w:val="-6"/>
        </w:rPr>
        <w:t> </w:t>
      </w:r>
      <w:r>
        <w:rPr>
          <w:spacing w:val="-2"/>
        </w:rPr>
        <w:t>відмінності,</w:t>
      </w:r>
      <w:r>
        <w:rPr>
          <w:spacing w:val="-6"/>
        </w:rPr>
        <w:t> </w:t>
      </w:r>
      <w:r>
        <w:rPr>
          <w:spacing w:val="-2"/>
        </w:rPr>
        <w:t>вибір</w:t>
      </w:r>
      <w:r>
        <w:rPr>
          <w:spacing w:val="-6"/>
        </w:rPr>
        <w:t> </w:t>
      </w:r>
      <w:r>
        <w:rPr>
          <w:spacing w:val="-2"/>
        </w:rPr>
        <w:t>між</w:t>
      </w:r>
      <w:r>
        <w:rPr>
          <w:spacing w:val="-5"/>
        </w:rPr>
        <w:t> </w:t>
      </w:r>
      <w:r>
        <w:rPr>
          <w:spacing w:val="-2"/>
        </w:rPr>
        <w:t>моделлю</w:t>
      </w:r>
      <w:r>
        <w:rPr>
          <w:spacing w:val="-5"/>
        </w:rPr>
        <w:t> </w:t>
      </w:r>
      <w:r>
        <w:rPr>
          <w:spacing w:val="-2"/>
        </w:rPr>
        <w:t>Бекхарда-Харріса</w:t>
      </w:r>
      <w:r>
        <w:rPr>
          <w:spacing w:val="-6"/>
        </w:rPr>
        <w:t> </w:t>
      </w:r>
      <w:r>
        <w:rPr>
          <w:spacing w:val="-2"/>
        </w:rPr>
        <w:t>і</w:t>
      </w:r>
      <w:r>
        <w:rPr>
          <w:spacing w:val="-6"/>
        </w:rPr>
        <w:t> </w:t>
      </w:r>
      <w:r>
        <w:rPr>
          <w:spacing w:val="-2"/>
        </w:rPr>
        <w:t>моделлю </w:t>
      </w:r>
      <w:r>
        <w:rPr/>
        <w:t>Коттера залежить від контексту та потреб організації. Разом із тим, з усіх розглянутих</w:t>
      </w:r>
      <w:r>
        <w:rPr>
          <w:spacing w:val="80"/>
        </w:rPr>
        <w:t> </w:t>
      </w:r>
      <w:r>
        <w:rPr/>
        <w:t>у</w:t>
      </w:r>
      <w:r>
        <w:rPr>
          <w:spacing w:val="80"/>
        </w:rPr>
        <w:t> </w:t>
      </w:r>
      <w:r>
        <w:rPr/>
        <w:t>даному</w:t>
      </w:r>
      <w:r>
        <w:rPr>
          <w:spacing w:val="80"/>
        </w:rPr>
        <w:t> </w:t>
      </w:r>
      <w:r>
        <w:rPr/>
        <w:t>пункті</w:t>
      </w:r>
      <w:r>
        <w:rPr>
          <w:spacing w:val="80"/>
        </w:rPr>
        <w:t> </w:t>
      </w:r>
      <w:r>
        <w:rPr/>
        <w:t>моделей</w:t>
      </w:r>
      <w:r>
        <w:rPr>
          <w:spacing w:val="80"/>
        </w:rPr>
        <w:t> </w:t>
      </w:r>
      <w:r>
        <w:rPr/>
        <w:t>тільки</w:t>
      </w:r>
      <w:r>
        <w:rPr>
          <w:spacing w:val="80"/>
        </w:rPr>
        <w:t> </w:t>
      </w:r>
      <w:r>
        <w:rPr/>
        <w:t>модель</w:t>
      </w:r>
      <w:r>
        <w:rPr>
          <w:spacing w:val="80"/>
        </w:rPr>
        <w:t> </w:t>
      </w:r>
      <w:r>
        <w:rPr/>
        <w:t>Коттера</w:t>
      </w:r>
      <w:r>
        <w:rPr>
          <w:spacing w:val="80"/>
        </w:rPr>
        <w:t> </w:t>
      </w:r>
      <w:r>
        <w:rPr/>
        <w:t>явним</w:t>
      </w:r>
      <w:r>
        <w:rPr>
          <w:spacing w:val="80"/>
        </w:rPr>
        <w:t> </w:t>
      </w:r>
      <w:r>
        <w:rPr/>
        <w:t>чином</w:t>
      </w:r>
    </w:p>
    <w:p>
      <w:pPr>
        <w:spacing w:after="0" w:line="360" w:lineRule="auto"/>
        <w:sectPr>
          <w:pgSz w:w="11900" w:h="16840"/>
          <w:pgMar w:header="732" w:footer="0" w:top="1360" w:bottom="280" w:left="920" w:right="760"/>
        </w:sectPr>
      </w:pPr>
    </w:p>
    <w:p>
      <w:pPr>
        <w:pStyle w:val="BodyText"/>
        <w:spacing w:line="360" w:lineRule="auto" w:before="76"/>
        <w:ind w:right="299"/>
      </w:pPr>
      <w:r>
        <w:rPr>
          <w:w w:val="95"/>
        </w:rPr>
        <w:t>враховує взаємодію з учасниками зовнішнього середовища організації, наприклад, </w:t>
      </w:r>
      <w:r>
        <w:rPr>
          <w:spacing w:val="-2"/>
        </w:rPr>
        <w:t>конкурентами,</w:t>
      </w:r>
      <w:r>
        <w:rPr>
          <w:spacing w:val="-11"/>
        </w:rPr>
        <w:t> </w:t>
      </w:r>
      <w:r>
        <w:rPr>
          <w:spacing w:val="-2"/>
        </w:rPr>
        <w:t>постачальниками,</w:t>
      </w:r>
      <w:r>
        <w:rPr>
          <w:spacing w:val="-11"/>
        </w:rPr>
        <w:t> </w:t>
      </w:r>
      <w:r>
        <w:rPr>
          <w:spacing w:val="-2"/>
        </w:rPr>
        <w:t>споживачами.</w:t>
      </w:r>
      <w:r>
        <w:rPr>
          <w:spacing w:val="-11"/>
        </w:rPr>
        <w:t> </w:t>
      </w:r>
      <w:r>
        <w:rPr>
          <w:spacing w:val="-2"/>
        </w:rPr>
        <w:t>З</w:t>
      </w:r>
      <w:r>
        <w:rPr>
          <w:spacing w:val="-11"/>
        </w:rPr>
        <w:t> </w:t>
      </w:r>
      <w:r>
        <w:rPr>
          <w:spacing w:val="-2"/>
        </w:rPr>
        <w:t>цього</w:t>
      </w:r>
      <w:r>
        <w:rPr>
          <w:spacing w:val="-11"/>
        </w:rPr>
        <w:t> </w:t>
      </w:r>
      <w:r>
        <w:rPr>
          <w:spacing w:val="-2"/>
        </w:rPr>
        <w:t>слідує,</w:t>
      </w:r>
      <w:r>
        <w:rPr>
          <w:spacing w:val="-11"/>
        </w:rPr>
        <w:t> </w:t>
      </w:r>
      <w:r>
        <w:rPr>
          <w:spacing w:val="-2"/>
        </w:rPr>
        <w:t>що</w:t>
      </w:r>
      <w:r>
        <w:rPr>
          <w:spacing w:val="-11"/>
        </w:rPr>
        <w:t> </w:t>
      </w:r>
      <w:r>
        <w:rPr>
          <w:spacing w:val="-2"/>
        </w:rPr>
        <w:t>модель</w:t>
      </w:r>
      <w:r>
        <w:rPr>
          <w:spacing w:val="-11"/>
        </w:rPr>
        <w:t> </w:t>
      </w:r>
      <w:r>
        <w:rPr>
          <w:spacing w:val="-2"/>
        </w:rPr>
        <w:t>Коттера </w:t>
      </w:r>
      <w:r>
        <w:rPr/>
        <w:t>може застосовуватися для усіх змін, в яких може відчувати потребу організація, сфера її застосування є набагато ширшою.</w:t>
      </w:r>
    </w:p>
    <w:p>
      <w:pPr>
        <w:pStyle w:val="BodyText"/>
        <w:ind w:left="0"/>
        <w:jc w:val="left"/>
        <w:rPr>
          <w:sz w:val="42"/>
        </w:rPr>
      </w:pPr>
    </w:p>
    <w:p>
      <w:pPr>
        <w:pStyle w:val="Heading2"/>
        <w:numPr>
          <w:ilvl w:val="1"/>
          <w:numId w:val="22"/>
        </w:numPr>
        <w:tabs>
          <w:tab w:pos="2395" w:val="left" w:leader="none"/>
        </w:tabs>
        <w:spacing w:line="240" w:lineRule="auto" w:before="0" w:after="0"/>
        <w:ind w:left="2394" w:right="0" w:hanging="433"/>
        <w:jc w:val="both"/>
      </w:pPr>
      <w:bookmarkStart w:name="_TOC_250004" w:id="9"/>
      <w:r>
        <w:rPr>
          <w:spacing w:val="-2"/>
        </w:rPr>
        <w:t>Методологічні</w:t>
      </w:r>
      <w:r>
        <w:rPr/>
        <w:t> </w:t>
      </w:r>
      <w:r>
        <w:rPr>
          <w:spacing w:val="-2"/>
        </w:rPr>
        <w:t>основи</w:t>
      </w:r>
      <w:r>
        <w:rPr>
          <w:spacing w:val="1"/>
        </w:rPr>
        <w:t> </w:t>
      </w:r>
      <w:r>
        <w:rPr>
          <w:spacing w:val="-2"/>
        </w:rPr>
        <w:t>організаційної</w:t>
      </w:r>
      <w:r>
        <w:rPr>
          <w:spacing w:val="1"/>
        </w:rPr>
        <w:t> </w:t>
      </w:r>
      <w:bookmarkEnd w:id="9"/>
      <w:r>
        <w:rPr>
          <w:spacing w:val="-2"/>
        </w:rPr>
        <w:t>діагностики</w:t>
      </w:r>
    </w:p>
    <w:p>
      <w:pPr>
        <w:pStyle w:val="BodyText"/>
        <w:spacing w:line="360" w:lineRule="auto" w:before="163"/>
        <w:ind w:right="296" w:firstLine="720"/>
      </w:pPr>
      <w:r>
        <w:rPr/>
        <w:t>Важливою</w:t>
      </w:r>
      <w:r>
        <w:rPr>
          <w:spacing w:val="-18"/>
        </w:rPr>
        <w:t> </w:t>
      </w:r>
      <w:r>
        <w:rPr/>
        <w:t>складовою</w:t>
      </w:r>
      <w:r>
        <w:rPr>
          <w:spacing w:val="-17"/>
        </w:rPr>
        <w:t> </w:t>
      </w:r>
      <w:r>
        <w:rPr/>
        <w:t>методології</w:t>
      </w:r>
      <w:r>
        <w:rPr>
          <w:spacing w:val="-18"/>
        </w:rPr>
        <w:t> </w:t>
      </w:r>
      <w:r>
        <w:rPr/>
        <w:t>управління</w:t>
      </w:r>
      <w:r>
        <w:rPr>
          <w:spacing w:val="-17"/>
        </w:rPr>
        <w:t> </w:t>
      </w:r>
      <w:r>
        <w:rPr/>
        <w:t>організаційними</w:t>
      </w:r>
      <w:r>
        <w:rPr>
          <w:spacing w:val="-18"/>
        </w:rPr>
        <w:t> </w:t>
      </w:r>
      <w:r>
        <w:rPr/>
        <w:t>змінами,</w:t>
      </w:r>
      <w:r>
        <w:rPr>
          <w:spacing w:val="-17"/>
        </w:rPr>
        <w:t> </w:t>
      </w:r>
      <w:r>
        <w:rPr/>
        <w:t>яка має безпосередній стосунок до визначення цілей організаційних змін загалом та окремих етапів зокрема є організаційна діагностика. Її метою є визначення поточного</w:t>
      </w:r>
      <w:r>
        <w:rPr>
          <w:spacing w:val="-10"/>
        </w:rPr>
        <w:t> </w:t>
      </w:r>
      <w:r>
        <w:rPr/>
        <w:t>стану</w:t>
      </w:r>
      <w:r>
        <w:rPr>
          <w:spacing w:val="-10"/>
        </w:rPr>
        <w:t> </w:t>
      </w:r>
      <w:r>
        <w:rPr/>
        <w:t>організації</w:t>
      </w:r>
      <w:r>
        <w:rPr>
          <w:spacing w:val="-10"/>
        </w:rPr>
        <w:t> </w:t>
      </w:r>
      <w:r>
        <w:rPr/>
        <w:t>та</w:t>
      </w:r>
      <w:r>
        <w:rPr>
          <w:spacing w:val="-10"/>
        </w:rPr>
        <w:t> </w:t>
      </w:r>
      <w:r>
        <w:rPr/>
        <w:t>перевірка</w:t>
      </w:r>
      <w:r>
        <w:rPr>
          <w:spacing w:val="-10"/>
        </w:rPr>
        <w:t> </w:t>
      </w:r>
      <w:r>
        <w:rPr/>
        <w:t>готовності</w:t>
      </w:r>
      <w:r>
        <w:rPr>
          <w:spacing w:val="-10"/>
        </w:rPr>
        <w:t> </w:t>
      </w:r>
      <w:r>
        <w:rPr/>
        <w:t>до</w:t>
      </w:r>
      <w:r>
        <w:rPr>
          <w:spacing w:val="-10"/>
        </w:rPr>
        <w:t> </w:t>
      </w:r>
      <w:r>
        <w:rPr/>
        <w:t>змін.</w:t>
      </w:r>
      <w:r>
        <w:rPr>
          <w:spacing w:val="-11"/>
        </w:rPr>
        <w:t> </w:t>
      </w:r>
      <w:r>
        <w:rPr/>
        <w:t>Перевірка</w:t>
      </w:r>
      <w:r>
        <w:rPr>
          <w:spacing w:val="-10"/>
        </w:rPr>
        <w:t> </w:t>
      </w:r>
      <w:r>
        <w:rPr/>
        <w:t>готовності до</w:t>
      </w:r>
      <w:r>
        <w:rPr>
          <w:spacing w:val="-4"/>
        </w:rPr>
        <w:t> </w:t>
      </w:r>
      <w:r>
        <w:rPr/>
        <w:t>організаційних</w:t>
      </w:r>
      <w:r>
        <w:rPr>
          <w:spacing w:val="-4"/>
        </w:rPr>
        <w:t> </w:t>
      </w:r>
      <w:r>
        <w:rPr/>
        <w:t>змін</w:t>
      </w:r>
      <w:r>
        <w:rPr>
          <w:spacing w:val="-4"/>
        </w:rPr>
        <w:t> </w:t>
      </w:r>
      <w:r>
        <w:rPr/>
        <w:t>передбачає</w:t>
      </w:r>
      <w:r>
        <w:rPr>
          <w:spacing w:val="-4"/>
        </w:rPr>
        <w:t> </w:t>
      </w:r>
      <w:r>
        <w:rPr/>
        <w:t>визначення</w:t>
      </w:r>
      <w:r>
        <w:rPr>
          <w:spacing w:val="-4"/>
        </w:rPr>
        <w:t> </w:t>
      </w:r>
      <w:r>
        <w:rPr/>
        <w:t>того,</w:t>
      </w:r>
      <w:r>
        <w:rPr>
          <w:spacing w:val="-4"/>
        </w:rPr>
        <w:t> </w:t>
      </w:r>
      <w:r>
        <w:rPr/>
        <w:t>чи</w:t>
      </w:r>
      <w:r>
        <w:rPr>
          <w:spacing w:val="-4"/>
        </w:rPr>
        <w:t> </w:t>
      </w:r>
      <w:r>
        <w:rPr/>
        <w:t>має</w:t>
      </w:r>
      <w:r>
        <w:rPr>
          <w:spacing w:val="-4"/>
        </w:rPr>
        <w:t> </w:t>
      </w:r>
      <w:r>
        <w:rPr/>
        <w:t>організація</w:t>
      </w:r>
      <w:r>
        <w:rPr>
          <w:spacing w:val="-4"/>
        </w:rPr>
        <w:t> </w:t>
      </w:r>
      <w:r>
        <w:rPr/>
        <w:t>достатньо витривалості для того щоби витримати процес організаційних перетворень. Це організаційна</w:t>
      </w:r>
      <w:r>
        <w:rPr>
          <w:spacing w:val="-18"/>
        </w:rPr>
        <w:t> </w:t>
      </w:r>
      <w:r>
        <w:rPr/>
        <w:t>діагностика</w:t>
      </w:r>
      <w:r>
        <w:rPr>
          <w:spacing w:val="-17"/>
        </w:rPr>
        <w:t> </w:t>
      </w:r>
      <w:r>
        <w:rPr/>
        <w:t>особливо</w:t>
      </w:r>
      <w:r>
        <w:rPr>
          <w:spacing w:val="-18"/>
        </w:rPr>
        <w:t> </w:t>
      </w:r>
      <w:r>
        <w:rPr/>
        <w:t>важливо</w:t>
      </w:r>
      <w:r>
        <w:rPr>
          <w:spacing w:val="-17"/>
        </w:rPr>
        <w:t> </w:t>
      </w:r>
      <w:r>
        <w:rPr/>
        <w:t>для</w:t>
      </w:r>
      <w:r>
        <w:rPr>
          <w:spacing w:val="-18"/>
        </w:rPr>
        <w:t> </w:t>
      </w:r>
      <w:r>
        <w:rPr/>
        <w:t>стратегічних</w:t>
      </w:r>
      <w:r>
        <w:rPr>
          <w:spacing w:val="-17"/>
        </w:rPr>
        <w:t> </w:t>
      </w:r>
      <w:r>
        <w:rPr/>
        <w:t>змін.</w:t>
      </w:r>
      <w:r>
        <w:rPr>
          <w:spacing w:val="-18"/>
        </w:rPr>
        <w:t> </w:t>
      </w:r>
      <w:r>
        <w:rPr/>
        <w:t>Відповідно</w:t>
      </w:r>
      <w:r>
        <w:rPr>
          <w:spacing w:val="-17"/>
        </w:rPr>
        <w:t> </w:t>
      </w:r>
      <w:r>
        <w:rPr/>
        <w:t>до моделі Коттера організаційна діагностика стосується 1-го, 2-го та 3-го етапів, </w:t>
      </w:r>
      <w:r>
        <w:rPr>
          <w:spacing w:val="-2"/>
        </w:rPr>
        <w:t>причому</w:t>
      </w:r>
      <w:r>
        <w:rPr>
          <w:spacing w:val="-10"/>
        </w:rPr>
        <w:t> </w:t>
      </w:r>
      <w:r>
        <w:rPr>
          <w:spacing w:val="-2"/>
        </w:rPr>
        <w:t>1-й</w:t>
      </w:r>
      <w:r>
        <w:rPr>
          <w:spacing w:val="-10"/>
        </w:rPr>
        <w:t> </w:t>
      </w:r>
      <w:r>
        <w:rPr>
          <w:spacing w:val="-2"/>
        </w:rPr>
        <w:t>етап</w:t>
      </w:r>
      <w:r>
        <w:rPr>
          <w:spacing w:val="-10"/>
        </w:rPr>
        <w:t> </w:t>
      </w:r>
      <w:r>
        <w:rPr>
          <w:spacing w:val="-2"/>
        </w:rPr>
        <w:t>переважає</w:t>
      </w:r>
      <w:r>
        <w:rPr>
          <w:spacing w:val="-10"/>
        </w:rPr>
        <w:t> </w:t>
      </w:r>
      <w:r>
        <w:rPr>
          <w:spacing w:val="-2"/>
        </w:rPr>
        <w:t>як</w:t>
      </w:r>
      <w:r>
        <w:rPr>
          <w:spacing w:val="-10"/>
        </w:rPr>
        <w:t> </w:t>
      </w:r>
      <w:r>
        <w:rPr>
          <w:spacing w:val="-2"/>
        </w:rPr>
        <w:t>за</w:t>
      </w:r>
      <w:r>
        <w:rPr>
          <w:spacing w:val="-10"/>
        </w:rPr>
        <w:t> </w:t>
      </w:r>
      <w:r>
        <w:rPr>
          <w:spacing w:val="-2"/>
        </w:rPr>
        <w:t>змістом,</w:t>
      </w:r>
      <w:r>
        <w:rPr>
          <w:spacing w:val="-10"/>
        </w:rPr>
        <w:t> </w:t>
      </w:r>
      <w:r>
        <w:rPr>
          <w:spacing w:val="-2"/>
        </w:rPr>
        <w:t>так</w:t>
      </w:r>
      <w:r>
        <w:rPr>
          <w:spacing w:val="-10"/>
        </w:rPr>
        <w:t> </w:t>
      </w:r>
      <w:r>
        <w:rPr>
          <w:spacing w:val="-2"/>
        </w:rPr>
        <w:t>і</w:t>
      </w:r>
      <w:r>
        <w:rPr>
          <w:spacing w:val="-10"/>
        </w:rPr>
        <w:t> </w:t>
      </w:r>
      <w:r>
        <w:rPr>
          <w:spacing w:val="-2"/>
        </w:rPr>
        <w:t>за</w:t>
      </w:r>
      <w:r>
        <w:rPr>
          <w:spacing w:val="-10"/>
        </w:rPr>
        <w:t> </w:t>
      </w:r>
      <w:r>
        <w:rPr>
          <w:spacing w:val="-2"/>
        </w:rPr>
        <w:t>значущістю.</w:t>
      </w:r>
      <w:r>
        <w:rPr>
          <w:spacing w:val="-8"/>
        </w:rPr>
        <w:t> </w:t>
      </w:r>
      <w:r>
        <w:rPr>
          <w:spacing w:val="-2"/>
        </w:rPr>
        <w:t>Створення</w:t>
      </w:r>
      <w:r>
        <w:rPr>
          <w:spacing w:val="-10"/>
        </w:rPr>
        <w:t> </w:t>
      </w:r>
      <w:r>
        <w:rPr>
          <w:spacing w:val="-2"/>
        </w:rPr>
        <w:t>відчуття </w:t>
      </w:r>
      <w:r>
        <w:rPr/>
        <w:t>терміновості змін передбачає збирання як зовнішньої, так і внутрішньої інформації про становище в організації, визначення проблем з організаційною ефективністю, визначення загалом поточного стану організації. У моделі Бекхарда-Харріса ця робота здійснюється під час визначення стану D.</w:t>
      </w:r>
    </w:p>
    <w:p>
      <w:pPr>
        <w:pStyle w:val="BodyText"/>
        <w:spacing w:line="360" w:lineRule="auto"/>
        <w:ind w:right="299" w:firstLine="720"/>
      </w:pPr>
      <w:r>
        <w:rPr/>
        <w:t>Розуміння необхідності змін і створення бачення змін тісно пов'язані між </w:t>
      </w:r>
      <w:r>
        <w:rPr>
          <w:w w:val="95"/>
        </w:rPr>
        <w:t>собою. Діагностика того, де знаходиться організація в даний момент, є необхідною </w:t>
      </w:r>
      <w:r>
        <w:rPr/>
        <w:t>умовою</w:t>
      </w:r>
      <w:r>
        <w:rPr>
          <w:spacing w:val="-13"/>
        </w:rPr>
        <w:t> </w:t>
      </w:r>
      <w:r>
        <w:rPr/>
        <w:t>для</w:t>
      </w:r>
      <w:r>
        <w:rPr>
          <w:spacing w:val="-13"/>
        </w:rPr>
        <w:t> </w:t>
      </w:r>
      <w:r>
        <w:rPr/>
        <w:t>з'ясування</w:t>
      </w:r>
      <w:r>
        <w:rPr>
          <w:spacing w:val="-13"/>
        </w:rPr>
        <w:t> </w:t>
      </w:r>
      <w:r>
        <w:rPr/>
        <w:t>її</w:t>
      </w:r>
      <w:r>
        <w:rPr>
          <w:spacing w:val="-14"/>
        </w:rPr>
        <w:t> </w:t>
      </w:r>
      <w:r>
        <w:rPr/>
        <w:t>майбутнього</w:t>
      </w:r>
      <w:r>
        <w:rPr>
          <w:spacing w:val="-13"/>
        </w:rPr>
        <w:t> </w:t>
      </w:r>
      <w:r>
        <w:rPr/>
        <w:t>напрямку.</w:t>
      </w:r>
      <w:r>
        <w:rPr>
          <w:spacing w:val="-14"/>
        </w:rPr>
        <w:t> </w:t>
      </w:r>
      <w:r>
        <w:rPr/>
        <w:t>Бекхард</w:t>
      </w:r>
      <w:r>
        <w:rPr>
          <w:spacing w:val="-13"/>
        </w:rPr>
        <w:t> </w:t>
      </w:r>
      <w:r>
        <w:rPr/>
        <w:t>і</w:t>
      </w:r>
      <w:r>
        <w:rPr>
          <w:spacing w:val="-14"/>
        </w:rPr>
        <w:t> </w:t>
      </w:r>
      <w:r>
        <w:rPr/>
        <w:t>Харріс</w:t>
      </w:r>
      <w:r>
        <w:rPr>
          <w:spacing w:val="-14"/>
        </w:rPr>
        <w:t> </w:t>
      </w:r>
      <w:r>
        <w:rPr/>
        <w:t>[23]</w:t>
      </w:r>
      <w:r>
        <w:rPr>
          <w:spacing w:val="-14"/>
        </w:rPr>
        <w:t> </w:t>
      </w:r>
      <w:r>
        <w:rPr/>
        <w:t>зауважили, що вирішення питання «Навіщо змінюватися?» є необхідною передумовою для того,</w:t>
      </w:r>
      <w:r>
        <w:rPr>
          <w:spacing w:val="-17"/>
        </w:rPr>
        <w:t> </w:t>
      </w:r>
      <w:r>
        <w:rPr/>
        <w:t>щоб</w:t>
      </w:r>
      <w:r>
        <w:rPr>
          <w:spacing w:val="-17"/>
        </w:rPr>
        <w:t> </w:t>
      </w:r>
      <w:r>
        <w:rPr/>
        <w:t>мати</w:t>
      </w:r>
      <w:r>
        <w:rPr>
          <w:spacing w:val="-16"/>
        </w:rPr>
        <w:t> </w:t>
      </w:r>
      <w:r>
        <w:rPr/>
        <w:t>можливість</w:t>
      </w:r>
      <w:r>
        <w:rPr>
          <w:spacing w:val="-17"/>
        </w:rPr>
        <w:t> </w:t>
      </w:r>
      <w:r>
        <w:rPr/>
        <w:t>визначити</w:t>
      </w:r>
      <w:r>
        <w:rPr>
          <w:spacing w:val="-16"/>
        </w:rPr>
        <w:t> </w:t>
      </w:r>
      <w:r>
        <w:rPr/>
        <w:t>бажаний</w:t>
      </w:r>
      <w:r>
        <w:rPr>
          <w:spacing w:val="-16"/>
        </w:rPr>
        <w:t> </w:t>
      </w:r>
      <w:r>
        <w:rPr/>
        <w:t>майбутній</w:t>
      </w:r>
      <w:r>
        <w:rPr>
          <w:spacing w:val="-16"/>
        </w:rPr>
        <w:t> </w:t>
      </w:r>
      <w:r>
        <w:rPr/>
        <w:t>стан</w:t>
      </w:r>
      <w:r>
        <w:rPr>
          <w:spacing w:val="-16"/>
        </w:rPr>
        <w:t> </w:t>
      </w:r>
      <w:r>
        <w:rPr/>
        <w:t>або</w:t>
      </w:r>
      <w:r>
        <w:rPr>
          <w:spacing w:val="-16"/>
        </w:rPr>
        <w:t> </w:t>
      </w:r>
      <w:r>
        <w:rPr/>
        <w:t>бачення.</w:t>
      </w:r>
      <w:r>
        <w:rPr>
          <w:spacing w:val="-17"/>
        </w:rPr>
        <w:t> </w:t>
      </w:r>
      <w:r>
        <w:rPr/>
        <w:t>Якщо питання «Чому змінюватись?» ніколи не розглядається осмислено, ніхто не повинен очікувати появи будь-якого відчуття спільного бачення. Відповідь на питання «Чому?» є передумовою «Що змінювати?» та «Як змінювати?».</w:t>
      </w:r>
    </w:p>
    <w:p>
      <w:pPr>
        <w:pStyle w:val="BodyText"/>
        <w:spacing w:line="357" w:lineRule="auto"/>
        <w:ind w:right="300" w:firstLine="720"/>
      </w:pPr>
      <w:r>
        <w:rPr/>
        <w:t>Хоча невдоволення статус-кво з боку вищих менеджерів, безумовно, дуже допомагає просувати зміни, воно навряд чи буде достатньою умовою. Для цього</w:t>
      </w:r>
    </w:p>
    <w:p>
      <w:pPr>
        <w:spacing w:after="0" w:line="357" w:lineRule="auto"/>
        <w:sectPr>
          <w:pgSz w:w="11900" w:h="16840"/>
          <w:pgMar w:header="732" w:footer="0" w:top="1360" w:bottom="280" w:left="920" w:right="760"/>
        </w:sectPr>
      </w:pPr>
    </w:p>
    <w:p>
      <w:pPr>
        <w:pStyle w:val="BodyText"/>
        <w:spacing w:line="360" w:lineRule="auto" w:before="76"/>
        <w:ind w:right="299"/>
      </w:pPr>
      <w:r>
        <w:rPr/>
        <w:t>необхідне</w:t>
      </w:r>
      <w:r>
        <w:rPr>
          <w:spacing w:val="-18"/>
        </w:rPr>
        <w:t> </w:t>
      </w:r>
      <w:r>
        <w:rPr/>
        <w:t>створення</w:t>
      </w:r>
      <w:r>
        <w:rPr>
          <w:spacing w:val="-17"/>
        </w:rPr>
        <w:t> </w:t>
      </w:r>
      <w:r>
        <w:rPr/>
        <w:t>невдоволення</w:t>
      </w:r>
      <w:r>
        <w:rPr>
          <w:spacing w:val="-18"/>
        </w:rPr>
        <w:t> </w:t>
      </w:r>
      <w:r>
        <w:rPr/>
        <w:t>серед</w:t>
      </w:r>
      <w:r>
        <w:rPr>
          <w:spacing w:val="-17"/>
        </w:rPr>
        <w:t> </w:t>
      </w:r>
      <w:r>
        <w:rPr/>
        <w:t>інших</w:t>
      </w:r>
      <w:r>
        <w:rPr>
          <w:spacing w:val="-18"/>
        </w:rPr>
        <w:t> </w:t>
      </w:r>
      <w:r>
        <w:rPr/>
        <w:t>працівників</w:t>
      </w:r>
      <w:r>
        <w:rPr>
          <w:spacing w:val="-17"/>
        </w:rPr>
        <w:t> </w:t>
      </w:r>
      <w:r>
        <w:rPr/>
        <w:t>та</w:t>
      </w:r>
      <w:r>
        <w:rPr>
          <w:spacing w:val="-18"/>
        </w:rPr>
        <w:t> </w:t>
      </w:r>
      <w:r>
        <w:rPr/>
        <w:t>на</w:t>
      </w:r>
      <w:r>
        <w:rPr>
          <w:spacing w:val="-17"/>
        </w:rPr>
        <w:t> </w:t>
      </w:r>
      <w:r>
        <w:rPr/>
        <w:t>нижчих</w:t>
      </w:r>
      <w:r>
        <w:rPr>
          <w:spacing w:val="-18"/>
        </w:rPr>
        <w:t> </w:t>
      </w:r>
      <w:r>
        <w:rPr/>
        <w:t>щаблях. Це невдоволення можна розвинути, обмінюючись конкурентною інформацією, порівнюючи ефективність організації з іншими, кидаючи виклик неналежній поведінці,</w:t>
      </w:r>
      <w:r>
        <w:rPr>
          <w:spacing w:val="-18"/>
        </w:rPr>
        <w:t> </w:t>
      </w:r>
      <w:r>
        <w:rPr/>
        <w:t>висвітлюючи</w:t>
      </w:r>
      <w:r>
        <w:rPr>
          <w:spacing w:val="-17"/>
        </w:rPr>
        <w:t> </w:t>
      </w:r>
      <w:r>
        <w:rPr/>
        <w:t>їх</w:t>
      </w:r>
      <w:r>
        <w:rPr>
          <w:spacing w:val="-18"/>
        </w:rPr>
        <w:t> </w:t>
      </w:r>
      <w:r>
        <w:rPr/>
        <w:t>вплив,</w:t>
      </w:r>
      <w:r>
        <w:rPr>
          <w:spacing w:val="-17"/>
        </w:rPr>
        <w:t> </w:t>
      </w:r>
      <w:r>
        <w:rPr/>
        <w:t>розробляючи</w:t>
      </w:r>
      <w:r>
        <w:rPr>
          <w:spacing w:val="-18"/>
        </w:rPr>
        <w:t> </w:t>
      </w:r>
      <w:r>
        <w:rPr/>
        <w:t>бачення</w:t>
      </w:r>
      <w:r>
        <w:rPr>
          <w:spacing w:val="-17"/>
        </w:rPr>
        <w:t> </w:t>
      </w:r>
      <w:r>
        <w:rPr/>
        <w:t>майбутнього,</w:t>
      </w:r>
      <w:r>
        <w:rPr>
          <w:spacing w:val="-18"/>
        </w:rPr>
        <w:t> </w:t>
      </w:r>
      <w:r>
        <w:rPr/>
        <w:t>яке</w:t>
      </w:r>
      <w:r>
        <w:rPr>
          <w:spacing w:val="-17"/>
        </w:rPr>
        <w:t> </w:t>
      </w:r>
      <w:r>
        <w:rPr/>
        <w:t>створює розчарування в теперішньому стані, і просто обов'язково вимагаючи невдоволення, якщо хтось має вплив. Незадоволеність статусом-кво допомагає підготувати організацію до змін. Ця готовність залежить від попереднього організаційного</w:t>
      </w:r>
      <w:r>
        <w:rPr>
          <w:spacing w:val="-18"/>
        </w:rPr>
        <w:t> </w:t>
      </w:r>
      <w:r>
        <w:rPr/>
        <w:t>досвіду,</w:t>
      </w:r>
      <w:r>
        <w:rPr>
          <w:spacing w:val="-17"/>
        </w:rPr>
        <w:t> </w:t>
      </w:r>
      <w:r>
        <w:rPr/>
        <w:t>управлінської</w:t>
      </w:r>
      <w:r>
        <w:rPr>
          <w:spacing w:val="-18"/>
        </w:rPr>
        <w:t> </w:t>
      </w:r>
      <w:r>
        <w:rPr/>
        <w:t>підтримки,</w:t>
      </w:r>
      <w:r>
        <w:rPr>
          <w:spacing w:val="-17"/>
        </w:rPr>
        <w:t> </w:t>
      </w:r>
      <w:r>
        <w:rPr/>
        <w:t>відкритості</w:t>
      </w:r>
      <w:r>
        <w:rPr>
          <w:spacing w:val="-18"/>
        </w:rPr>
        <w:t> </w:t>
      </w:r>
      <w:r>
        <w:rPr/>
        <w:t>організації</w:t>
      </w:r>
      <w:r>
        <w:rPr>
          <w:spacing w:val="-17"/>
        </w:rPr>
        <w:t> </w:t>
      </w:r>
      <w:r>
        <w:rPr/>
        <w:t>до</w:t>
      </w:r>
      <w:r>
        <w:rPr>
          <w:spacing w:val="-18"/>
        </w:rPr>
        <w:t> </w:t>
      </w:r>
      <w:r>
        <w:rPr/>
        <w:t>змін, її</w:t>
      </w:r>
      <w:r>
        <w:rPr>
          <w:spacing w:val="-16"/>
        </w:rPr>
        <w:t> </w:t>
      </w:r>
      <w:r>
        <w:rPr/>
        <w:t>вразливості</w:t>
      </w:r>
      <w:r>
        <w:rPr>
          <w:spacing w:val="-16"/>
        </w:rPr>
        <w:t> </w:t>
      </w:r>
      <w:r>
        <w:rPr/>
        <w:t>до</w:t>
      </w:r>
      <w:r>
        <w:rPr>
          <w:spacing w:val="-15"/>
        </w:rPr>
        <w:t> </w:t>
      </w:r>
      <w:r>
        <w:rPr/>
        <w:t>тривожної</w:t>
      </w:r>
      <w:r>
        <w:rPr>
          <w:spacing w:val="-16"/>
        </w:rPr>
        <w:t> </w:t>
      </w:r>
      <w:r>
        <w:rPr/>
        <w:t>інформації</w:t>
      </w:r>
      <w:r>
        <w:rPr>
          <w:spacing w:val="-16"/>
        </w:rPr>
        <w:t> </w:t>
      </w:r>
      <w:r>
        <w:rPr/>
        <w:t>про</w:t>
      </w:r>
      <w:r>
        <w:rPr>
          <w:spacing w:val="-15"/>
        </w:rPr>
        <w:t> </w:t>
      </w:r>
      <w:r>
        <w:rPr/>
        <w:t>статус-кво</w:t>
      </w:r>
      <w:r>
        <w:rPr>
          <w:spacing w:val="-15"/>
        </w:rPr>
        <w:t> </w:t>
      </w:r>
      <w:r>
        <w:rPr/>
        <w:t>та</w:t>
      </w:r>
      <w:r>
        <w:rPr>
          <w:spacing w:val="-15"/>
        </w:rPr>
        <w:t> </w:t>
      </w:r>
      <w:r>
        <w:rPr/>
        <w:t>систем,</w:t>
      </w:r>
      <w:r>
        <w:rPr>
          <w:spacing w:val="-16"/>
        </w:rPr>
        <w:t> </w:t>
      </w:r>
      <w:r>
        <w:rPr/>
        <w:t>що</w:t>
      </w:r>
      <w:r>
        <w:rPr>
          <w:spacing w:val="-15"/>
        </w:rPr>
        <w:t> </w:t>
      </w:r>
      <w:r>
        <w:rPr/>
        <w:t>сприяють</w:t>
      </w:r>
      <w:r>
        <w:rPr>
          <w:spacing w:val="-15"/>
        </w:rPr>
        <w:t> </w:t>
      </w:r>
      <w:r>
        <w:rPr/>
        <w:t>або блокують зміни в організації.</w:t>
      </w:r>
    </w:p>
    <w:p>
      <w:pPr>
        <w:pStyle w:val="BodyText"/>
        <w:spacing w:line="360" w:lineRule="auto"/>
        <w:ind w:right="300" w:firstLine="720"/>
      </w:pPr>
      <w:r>
        <w:rPr/>
        <w:t>Ініціатори змін можуть розуміти необхідність змін, але інші ключові зацікавлені сторони можуть бути не готові визнати цю потребу або вважати, що вона достатньо сильна, щоб виправдати дії.</w:t>
      </w:r>
    </w:p>
    <w:p>
      <w:pPr>
        <w:pStyle w:val="BodyText"/>
        <w:spacing w:line="360" w:lineRule="auto"/>
        <w:ind w:right="300" w:firstLine="720"/>
      </w:pPr>
      <w:r>
        <w:rPr/>
        <w:t>На тлі великого розмаїття сфер діяльності та особливостей окремих організацій тим не менш можна виділити дві загальні теми, пов’язані з організаційною</w:t>
      </w:r>
      <w:r>
        <w:rPr>
          <w:spacing w:val="-12"/>
        </w:rPr>
        <w:t> </w:t>
      </w:r>
      <w:r>
        <w:rPr/>
        <w:t>готовністю</w:t>
      </w:r>
      <w:r>
        <w:rPr>
          <w:spacing w:val="-12"/>
        </w:rPr>
        <w:t> </w:t>
      </w:r>
      <w:r>
        <w:rPr/>
        <w:t>до</w:t>
      </w:r>
      <w:r>
        <w:rPr>
          <w:spacing w:val="-12"/>
        </w:rPr>
        <w:t> </w:t>
      </w:r>
      <w:r>
        <w:rPr/>
        <w:t>змін</w:t>
      </w:r>
      <w:r>
        <w:rPr>
          <w:spacing w:val="-12"/>
        </w:rPr>
        <w:t> </w:t>
      </w:r>
      <w:r>
        <w:rPr/>
        <w:t>та</w:t>
      </w:r>
      <w:r>
        <w:rPr>
          <w:spacing w:val="-12"/>
        </w:rPr>
        <w:t> </w:t>
      </w:r>
      <w:r>
        <w:rPr/>
        <w:t>причинами</w:t>
      </w:r>
      <w:r>
        <w:rPr>
          <w:spacing w:val="-12"/>
        </w:rPr>
        <w:t> </w:t>
      </w:r>
      <w:r>
        <w:rPr/>
        <w:t>їхнього</w:t>
      </w:r>
      <w:r>
        <w:rPr>
          <w:spacing w:val="-12"/>
        </w:rPr>
        <w:t> </w:t>
      </w:r>
      <w:r>
        <w:rPr/>
        <w:t>провалу:</w:t>
      </w:r>
      <w:r>
        <w:rPr>
          <w:spacing w:val="-10"/>
        </w:rPr>
        <w:t> </w:t>
      </w:r>
      <w:r>
        <w:rPr/>
        <w:t>1)</w:t>
      </w:r>
      <w:r>
        <w:rPr>
          <w:spacing w:val="-12"/>
        </w:rPr>
        <w:t> </w:t>
      </w:r>
      <w:r>
        <w:rPr/>
        <w:t>керівництво не</w:t>
      </w:r>
      <w:r>
        <w:rPr>
          <w:spacing w:val="-8"/>
        </w:rPr>
        <w:t> </w:t>
      </w:r>
      <w:r>
        <w:rPr/>
        <w:t>звернуло</w:t>
      </w:r>
      <w:r>
        <w:rPr>
          <w:spacing w:val="-8"/>
        </w:rPr>
        <w:t> </w:t>
      </w:r>
      <w:r>
        <w:rPr/>
        <w:t>уваги</w:t>
      </w:r>
      <w:r>
        <w:rPr>
          <w:spacing w:val="-8"/>
        </w:rPr>
        <w:t> </w:t>
      </w:r>
      <w:r>
        <w:rPr/>
        <w:t>на</w:t>
      </w:r>
      <w:r>
        <w:rPr>
          <w:spacing w:val="-8"/>
        </w:rPr>
        <w:t> </w:t>
      </w:r>
      <w:r>
        <w:rPr/>
        <w:t>попередження</w:t>
      </w:r>
      <w:r>
        <w:rPr>
          <w:spacing w:val="-8"/>
        </w:rPr>
        <w:t> </w:t>
      </w:r>
      <w:r>
        <w:rPr/>
        <w:t>або</w:t>
      </w:r>
      <w:r>
        <w:rPr>
          <w:spacing w:val="-8"/>
        </w:rPr>
        <w:t> </w:t>
      </w:r>
      <w:r>
        <w:rPr/>
        <w:t>можливості,</w:t>
      </w:r>
      <w:r>
        <w:rPr>
          <w:spacing w:val="-8"/>
        </w:rPr>
        <w:t> </w:t>
      </w:r>
      <w:r>
        <w:rPr/>
        <w:t>які</w:t>
      </w:r>
      <w:r>
        <w:rPr>
          <w:spacing w:val="-8"/>
        </w:rPr>
        <w:t> </w:t>
      </w:r>
      <w:r>
        <w:rPr/>
        <w:t>були</w:t>
      </w:r>
      <w:r>
        <w:rPr>
          <w:spacing w:val="-8"/>
        </w:rPr>
        <w:t> </w:t>
      </w:r>
      <w:r>
        <w:rPr/>
        <w:t>чітко</w:t>
      </w:r>
      <w:r>
        <w:rPr>
          <w:spacing w:val="-8"/>
        </w:rPr>
        <w:t> </w:t>
      </w:r>
      <w:r>
        <w:rPr/>
        <w:t>помітні,</w:t>
      </w:r>
      <w:r>
        <w:rPr>
          <w:spacing w:val="-8"/>
        </w:rPr>
        <w:t> </w:t>
      </w:r>
      <w:r>
        <w:rPr/>
        <w:t>часто заздалегідь; 2) коли керівництво вживало заходів, воно робило занадто мало занадто пізно. Минулі моделі успіху можуть призвести до активної інерції (роблячи більше того ж самого), помилкового визначення та оцінки чинників зовнішнього середовища організації та інших факторів, які підривають здатність членів організації успішно адаптуватися.</w:t>
      </w:r>
    </w:p>
    <w:p>
      <w:pPr>
        <w:pStyle w:val="BodyText"/>
        <w:spacing w:line="360" w:lineRule="auto" w:before="2"/>
        <w:ind w:right="300" w:firstLine="720"/>
      </w:pPr>
      <w:r>
        <w:rPr/>
        <w:t>Організаційна готовність до змін визначається попереднім досвідом змін її членів; гнучкістю та адаптивністю організаційної культури; відкритістю, цілеспрямованістю</w:t>
      </w:r>
      <w:r>
        <w:rPr>
          <w:spacing w:val="-5"/>
        </w:rPr>
        <w:t> </w:t>
      </w:r>
      <w:r>
        <w:rPr/>
        <w:t>та</w:t>
      </w:r>
      <w:r>
        <w:rPr>
          <w:spacing w:val="-5"/>
        </w:rPr>
        <w:t> </w:t>
      </w:r>
      <w:r>
        <w:rPr/>
        <w:t>залученістю</w:t>
      </w:r>
      <w:r>
        <w:rPr>
          <w:spacing w:val="-5"/>
        </w:rPr>
        <w:t> </w:t>
      </w:r>
      <w:r>
        <w:rPr/>
        <w:t>керівництва</w:t>
      </w:r>
      <w:r>
        <w:rPr>
          <w:spacing w:val="-5"/>
        </w:rPr>
        <w:t> </w:t>
      </w:r>
      <w:r>
        <w:rPr/>
        <w:t>до</w:t>
      </w:r>
      <w:r>
        <w:rPr>
          <w:spacing w:val="-5"/>
        </w:rPr>
        <w:t> </w:t>
      </w:r>
      <w:r>
        <w:rPr/>
        <w:t>підготовки</w:t>
      </w:r>
      <w:r>
        <w:rPr>
          <w:spacing w:val="-5"/>
        </w:rPr>
        <w:t> </w:t>
      </w:r>
      <w:r>
        <w:rPr/>
        <w:t>організації</w:t>
      </w:r>
      <w:r>
        <w:rPr>
          <w:spacing w:val="-5"/>
        </w:rPr>
        <w:t> </w:t>
      </w:r>
      <w:r>
        <w:rPr/>
        <w:t>до</w:t>
      </w:r>
      <w:r>
        <w:rPr>
          <w:spacing w:val="-5"/>
        </w:rPr>
        <w:t> </w:t>
      </w:r>
      <w:r>
        <w:rPr/>
        <w:t>змін; і довірою членів до керівництва. На це також впливає організаційна структура, доступ до інформації, системи винагороди та оцінювання досягнень та результатів,</w:t>
      </w:r>
      <w:r>
        <w:rPr>
          <w:spacing w:val="-12"/>
        </w:rPr>
        <w:t> </w:t>
      </w:r>
      <w:r>
        <w:rPr/>
        <w:t>доступність</w:t>
      </w:r>
      <w:r>
        <w:rPr>
          <w:spacing w:val="-12"/>
        </w:rPr>
        <w:t> </w:t>
      </w:r>
      <w:r>
        <w:rPr/>
        <w:t>ресурсів,</w:t>
      </w:r>
      <w:r>
        <w:rPr>
          <w:spacing w:val="-12"/>
        </w:rPr>
        <w:t> </w:t>
      </w:r>
      <w:r>
        <w:rPr/>
        <w:t>а</w:t>
      </w:r>
      <w:r>
        <w:rPr>
          <w:spacing w:val="-12"/>
        </w:rPr>
        <w:t> </w:t>
      </w:r>
      <w:r>
        <w:rPr/>
        <w:t>також</w:t>
      </w:r>
      <w:r>
        <w:rPr>
          <w:spacing w:val="-11"/>
        </w:rPr>
        <w:t> </w:t>
      </w:r>
      <w:r>
        <w:rPr/>
        <w:t>гнучкість</w:t>
      </w:r>
      <w:r>
        <w:rPr>
          <w:spacing w:val="-12"/>
        </w:rPr>
        <w:t> </w:t>
      </w:r>
      <w:r>
        <w:rPr/>
        <w:t>організації</w:t>
      </w:r>
      <w:r>
        <w:rPr>
          <w:spacing w:val="-12"/>
        </w:rPr>
        <w:t> </w:t>
      </w:r>
      <w:r>
        <w:rPr/>
        <w:t>та</w:t>
      </w:r>
      <w:r>
        <w:rPr>
          <w:spacing w:val="-12"/>
        </w:rPr>
        <w:t> </w:t>
      </w:r>
      <w:r>
        <w:rPr/>
        <w:t>узгодженість</w:t>
      </w:r>
      <w:r>
        <w:rPr>
          <w:spacing w:val="-12"/>
        </w:rPr>
        <w:t> </w:t>
      </w:r>
      <w:r>
        <w:rPr/>
        <w:t>із запропонованими</w:t>
      </w:r>
      <w:r>
        <w:rPr>
          <w:spacing w:val="40"/>
        </w:rPr>
        <w:t> </w:t>
      </w:r>
      <w:r>
        <w:rPr/>
        <w:t>змінами.</w:t>
      </w:r>
      <w:r>
        <w:rPr>
          <w:spacing w:val="40"/>
        </w:rPr>
        <w:t> </w:t>
      </w:r>
      <w:r>
        <w:rPr/>
        <w:t>Відповідно</w:t>
      </w:r>
      <w:r>
        <w:rPr>
          <w:spacing w:val="40"/>
        </w:rPr>
        <w:t> </w:t>
      </w:r>
      <w:r>
        <w:rPr/>
        <w:t>до</w:t>
      </w:r>
      <w:r>
        <w:rPr>
          <w:spacing w:val="40"/>
        </w:rPr>
        <w:t> </w:t>
      </w:r>
      <w:r>
        <w:rPr/>
        <w:t>організаційної</w:t>
      </w:r>
      <w:r>
        <w:rPr>
          <w:spacing w:val="40"/>
        </w:rPr>
        <w:t> </w:t>
      </w:r>
      <w:r>
        <w:rPr/>
        <w:t>конкурентної</w:t>
      </w:r>
      <w:r>
        <w:rPr>
          <w:spacing w:val="40"/>
        </w:rPr>
        <w:t> </w:t>
      </w:r>
      <w:r>
        <w:rPr/>
        <w:t>моделі</w:t>
      </w:r>
    </w:p>
    <w:p>
      <w:pPr>
        <w:spacing w:after="0" w:line="360" w:lineRule="auto"/>
        <w:sectPr>
          <w:pgSz w:w="11900" w:h="16840"/>
          <w:pgMar w:header="732" w:footer="0" w:top="1360" w:bottom="280" w:left="920" w:right="760"/>
        </w:sectPr>
      </w:pPr>
    </w:p>
    <w:p>
      <w:pPr>
        <w:pStyle w:val="BodyText"/>
        <w:spacing w:line="360" w:lineRule="auto" w:before="76"/>
        <w:ind w:right="296"/>
      </w:pPr>
      <w:r>
        <w:rPr/>
        <w:t>Надлера-Ташмана ці елементи мають бути узгоджені між собою. Готовність підвищується, коли члени організації можуть бачити, як існуюча неузгодженість заважає</w:t>
      </w:r>
      <w:r>
        <w:rPr>
          <w:spacing w:val="-18"/>
        </w:rPr>
        <w:t> </w:t>
      </w:r>
      <w:r>
        <w:rPr/>
        <w:t>досягти</w:t>
      </w:r>
      <w:r>
        <w:rPr>
          <w:spacing w:val="-17"/>
        </w:rPr>
        <w:t> </w:t>
      </w:r>
      <w:r>
        <w:rPr/>
        <w:t>кращих</w:t>
      </w:r>
      <w:r>
        <w:rPr>
          <w:spacing w:val="-18"/>
        </w:rPr>
        <w:t> </w:t>
      </w:r>
      <w:r>
        <w:rPr/>
        <w:t>результатів,</w:t>
      </w:r>
      <w:r>
        <w:rPr>
          <w:spacing w:val="-17"/>
        </w:rPr>
        <w:t> </w:t>
      </w:r>
      <w:r>
        <w:rPr/>
        <w:t>і</w:t>
      </w:r>
      <w:r>
        <w:rPr>
          <w:spacing w:val="-18"/>
        </w:rPr>
        <w:t> </w:t>
      </w:r>
      <w:r>
        <w:rPr/>
        <w:t>вірити,</w:t>
      </w:r>
      <w:r>
        <w:rPr>
          <w:spacing w:val="-17"/>
        </w:rPr>
        <w:t> </w:t>
      </w:r>
      <w:r>
        <w:rPr/>
        <w:t>що</w:t>
      </w:r>
      <w:r>
        <w:rPr>
          <w:spacing w:val="-18"/>
        </w:rPr>
        <w:t> </w:t>
      </w:r>
      <w:r>
        <w:rPr/>
        <w:t>необхідна</w:t>
      </w:r>
      <w:r>
        <w:rPr>
          <w:spacing w:val="-17"/>
        </w:rPr>
        <w:t> </w:t>
      </w:r>
      <w:r>
        <w:rPr/>
        <w:t>перебудова</w:t>
      </w:r>
      <w:r>
        <w:rPr>
          <w:spacing w:val="-18"/>
        </w:rPr>
        <w:t> </w:t>
      </w:r>
      <w:r>
        <w:rPr/>
        <w:t>може</w:t>
      </w:r>
      <w:r>
        <w:rPr>
          <w:spacing w:val="-17"/>
        </w:rPr>
        <w:t> </w:t>
      </w:r>
      <w:r>
        <w:rPr/>
        <w:t>бути досягнута. Готовність організації до змін впливатиме на її здатність як звертати </w:t>
      </w:r>
      <w:r>
        <w:rPr>
          <w:spacing w:val="-2"/>
        </w:rPr>
        <w:t>увагу</w:t>
      </w:r>
      <w:r>
        <w:rPr>
          <w:spacing w:val="-9"/>
        </w:rPr>
        <w:t> </w:t>
      </w:r>
      <w:r>
        <w:rPr>
          <w:spacing w:val="-2"/>
        </w:rPr>
        <w:t>на</w:t>
      </w:r>
      <w:r>
        <w:rPr>
          <w:spacing w:val="-10"/>
        </w:rPr>
        <w:t> </w:t>
      </w:r>
      <w:r>
        <w:rPr>
          <w:spacing w:val="-2"/>
        </w:rPr>
        <w:t>сигнали</w:t>
      </w:r>
      <w:r>
        <w:rPr>
          <w:spacing w:val="-9"/>
        </w:rPr>
        <w:t> </w:t>
      </w:r>
      <w:r>
        <w:rPr>
          <w:spacing w:val="-2"/>
        </w:rPr>
        <w:t>змін,</w:t>
      </w:r>
      <w:r>
        <w:rPr>
          <w:spacing w:val="-9"/>
        </w:rPr>
        <w:t> </w:t>
      </w:r>
      <w:r>
        <w:rPr>
          <w:spacing w:val="-2"/>
        </w:rPr>
        <w:t>що</w:t>
      </w:r>
      <w:r>
        <w:rPr>
          <w:spacing w:val="-9"/>
        </w:rPr>
        <w:t> </w:t>
      </w:r>
      <w:r>
        <w:rPr>
          <w:spacing w:val="-2"/>
        </w:rPr>
        <w:t>походять</w:t>
      </w:r>
      <w:r>
        <w:rPr>
          <w:spacing w:val="-9"/>
        </w:rPr>
        <w:t> </w:t>
      </w:r>
      <w:r>
        <w:rPr>
          <w:spacing w:val="-2"/>
        </w:rPr>
        <w:t>із</w:t>
      </w:r>
      <w:r>
        <w:rPr>
          <w:spacing w:val="-9"/>
        </w:rPr>
        <w:t> </w:t>
      </w:r>
      <w:r>
        <w:rPr>
          <w:spacing w:val="-2"/>
        </w:rPr>
        <w:t>зовнішнього</w:t>
      </w:r>
      <w:r>
        <w:rPr>
          <w:spacing w:val="-9"/>
        </w:rPr>
        <w:t> </w:t>
      </w:r>
      <w:r>
        <w:rPr>
          <w:spacing w:val="-2"/>
        </w:rPr>
        <w:t>середовища,</w:t>
      </w:r>
      <w:r>
        <w:rPr>
          <w:spacing w:val="-7"/>
        </w:rPr>
        <w:t> </w:t>
      </w:r>
      <w:r>
        <w:rPr>
          <w:spacing w:val="-2"/>
        </w:rPr>
        <w:t>так</w:t>
      </w:r>
      <w:r>
        <w:rPr>
          <w:spacing w:val="-9"/>
        </w:rPr>
        <w:t> </w:t>
      </w:r>
      <w:r>
        <w:rPr>
          <w:spacing w:val="-2"/>
        </w:rPr>
        <w:t>і</w:t>
      </w:r>
      <w:r>
        <w:rPr>
          <w:spacing w:val="-9"/>
        </w:rPr>
        <w:t> </w:t>
      </w:r>
      <w:r>
        <w:rPr>
          <w:spacing w:val="-2"/>
        </w:rPr>
        <w:t>прислухатися </w:t>
      </w:r>
      <w:r>
        <w:rPr/>
        <w:t>до членів організації про необхідність змін.</w:t>
      </w:r>
    </w:p>
    <w:p>
      <w:pPr>
        <w:pStyle w:val="BodyText"/>
        <w:spacing w:line="360" w:lineRule="auto" w:before="2"/>
        <w:ind w:right="301" w:firstLine="720"/>
      </w:pPr>
      <w:r>
        <w:rPr>
          <w:w w:val="95"/>
        </w:rPr>
        <w:t>Попередній досвід впливає на індивідуальну готовність до змін. Якщо члени </w:t>
      </w:r>
      <w:r>
        <w:rPr/>
        <w:t>організації</w:t>
      </w:r>
      <w:r>
        <w:rPr>
          <w:spacing w:val="-11"/>
        </w:rPr>
        <w:t> </w:t>
      </w:r>
      <w:r>
        <w:rPr/>
        <w:t>відчули</w:t>
      </w:r>
      <w:r>
        <w:rPr>
          <w:spacing w:val="-11"/>
        </w:rPr>
        <w:t> </w:t>
      </w:r>
      <w:r>
        <w:rPr/>
        <w:t>більше</w:t>
      </w:r>
      <w:r>
        <w:rPr>
          <w:spacing w:val="-11"/>
        </w:rPr>
        <w:t> </w:t>
      </w:r>
      <w:r>
        <w:rPr/>
        <w:t>користі,</w:t>
      </w:r>
      <w:r>
        <w:rPr>
          <w:spacing w:val="-11"/>
        </w:rPr>
        <w:t> </w:t>
      </w:r>
      <w:r>
        <w:rPr/>
        <w:t>ніж</w:t>
      </w:r>
      <w:r>
        <w:rPr>
          <w:spacing w:val="-10"/>
        </w:rPr>
        <w:t> </w:t>
      </w:r>
      <w:r>
        <w:rPr/>
        <w:t>проблем</w:t>
      </w:r>
      <w:r>
        <w:rPr>
          <w:spacing w:val="-10"/>
        </w:rPr>
        <w:t> </w:t>
      </w:r>
      <w:r>
        <w:rPr/>
        <w:t>від</w:t>
      </w:r>
      <w:r>
        <w:rPr>
          <w:spacing w:val="-10"/>
        </w:rPr>
        <w:t> </w:t>
      </w:r>
      <w:r>
        <w:rPr/>
        <w:t>минулих</w:t>
      </w:r>
      <w:r>
        <w:rPr>
          <w:spacing w:val="-11"/>
        </w:rPr>
        <w:t> </w:t>
      </w:r>
      <w:r>
        <w:rPr/>
        <w:t>ініціатив</w:t>
      </w:r>
      <w:r>
        <w:rPr>
          <w:spacing w:val="-11"/>
        </w:rPr>
        <w:t> </w:t>
      </w:r>
      <w:r>
        <w:rPr/>
        <w:t>щодо</w:t>
      </w:r>
      <w:r>
        <w:rPr>
          <w:spacing w:val="-10"/>
        </w:rPr>
        <w:t> </w:t>
      </w:r>
      <w:r>
        <w:rPr/>
        <w:t>змін, вони</w:t>
      </w:r>
      <w:r>
        <w:rPr>
          <w:spacing w:val="-18"/>
        </w:rPr>
        <w:t> </w:t>
      </w:r>
      <w:r>
        <w:rPr/>
        <w:t>більш</w:t>
      </w:r>
      <w:r>
        <w:rPr>
          <w:spacing w:val="-17"/>
        </w:rPr>
        <w:t> </w:t>
      </w:r>
      <w:r>
        <w:rPr/>
        <w:t>схильні</w:t>
      </w:r>
      <w:r>
        <w:rPr>
          <w:spacing w:val="-18"/>
        </w:rPr>
        <w:t> </w:t>
      </w:r>
      <w:r>
        <w:rPr/>
        <w:t>брати</w:t>
      </w:r>
      <w:r>
        <w:rPr>
          <w:spacing w:val="-17"/>
        </w:rPr>
        <w:t> </w:t>
      </w:r>
      <w:r>
        <w:rPr/>
        <w:t>участь</w:t>
      </w:r>
      <w:r>
        <w:rPr>
          <w:spacing w:val="-18"/>
        </w:rPr>
        <w:t> </w:t>
      </w:r>
      <w:r>
        <w:rPr/>
        <w:t>у</w:t>
      </w:r>
      <w:r>
        <w:rPr>
          <w:spacing w:val="-17"/>
        </w:rPr>
        <w:t> </w:t>
      </w:r>
      <w:r>
        <w:rPr/>
        <w:t>нових</w:t>
      </w:r>
      <w:r>
        <w:rPr>
          <w:spacing w:val="-18"/>
        </w:rPr>
        <w:t> </w:t>
      </w:r>
      <w:r>
        <w:rPr/>
        <w:t>ініціативах.</w:t>
      </w:r>
      <w:r>
        <w:rPr>
          <w:spacing w:val="-17"/>
        </w:rPr>
        <w:t> </w:t>
      </w:r>
      <w:r>
        <w:rPr/>
        <w:t>Однак</w:t>
      </w:r>
      <w:r>
        <w:rPr>
          <w:spacing w:val="-18"/>
        </w:rPr>
        <w:t> </w:t>
      </w:r>
      <w:r>
        <w:rPr/>
        <w:t>існує</w:t>
      </w:r>
      <w:r>
        <w:rPr>
          <w:spacing w:val="-17"/>
        </w:rPr>
        <w:t> </w:t>
      </w:r>
      <w:r>
        <w:rPr/>
        <w:t>також</w:t>
      </w:r>
      <w:r>
        <w:rPr>
          <w:spacing w:val="-18"/>
        </w:rPr>
        <w:t> </w:t>
      </w:r>
      <w:r>
        <w:rPr/>
        <w:t>ризик,</w:t>
      </w:r>
      <w:r>
        <w:rPr>
          <w:spacing w:val="-17"/>
        </w:rPr>
        <w:t> </w:t>
      </w:r>
      <w:r>
        <w:rPr/>
        <w:t>що вони</w:t>
      </w:r>
      <w:r>
        <w:rPr>
          <w:spacing w:val="-5"/>
        </w:rPr>
        <w:t> </w:t>
      </w:r>
      <w:r>
        <w:rPr/>
        <w:t>можуть</w:t>
      </w:r>
      <w:r>
        <w:rPr>
          <w:spacing w:val="-5"/>
        </w:rPr>
        <w:t> </w:t>
      </w:r>
      <w:r>
        <w:rPr/>
        <w:t>чинити</w:t>
      </w:r>
      <w:r>
        <w:rPr>
          <w:spacing w:val="-5"/>
        </w:rPr>
        <w:t> </w:t>
      </w:r>
      <w:r>
        <w:rPr/>
        <w:t>опір</w:t>
      </w:r>
      <w:r>
        <w:rPr>
          <w:spacing w:val="-5"/>
        </w:rPr>
        <w:t> </w:t>
      </w:r>
      <w:r>
        <w:rPr/>
        <w:t>змінам,</w:t>
      </w:r>
      <w:r>
        <w:rPr>
          <w:spacing w:val="-5"/>
        </w:rPr>
        <w:t> </w:t>
      </w:r>
      <w:r>
        <w:rPr/>
        <w:t>які</w:t>
      </w:r>
      <w:r>
        <w:rPr>
          <w:spacing w:val="-5"/>
        </w:rPr>
        <w:t> </w:t>
      </w:r>
      <w:r>
        <w:rPr/>
        <w:t>відволікають</w:t>
      </w:r>
      <w:r>
        <w:rPr>
          <w:spacing w:val="-5"/>
        </w:rPr>
        <w:t> </w:t>
      </w:r>
      <w:r>
        <w:rPr/>
        <w:t>їх</w:t>
      </w:r>
      <w:r>
        <w:rPr>
          <w:spacing w:val="-5"/>
        </w:rPr>
        <w:t> </w:t>
      </w:r>
      <w:r>
        <w:rPr/>
        <w:t>від</w:t>
      </w:r>
      <w:r>
        <w:rPr>
          <w:spacing w:val="-5"/>
        </w:rPr>
        <w:t> </w:t>
      </w:r>
      <w:r>
        <w:rPr/>
        <w:t>ініціатив,</w:t>
      </w:r>
      <w:r>
        <w:rPr>
          <w:spacing w:val="-5"/>
        </w:rPr>
        <w:t> </w:t>
      </w:r>
      <w:r>
        <w:rPr/>
        <w:t>які</w:t>
      </w:r>
      <w:r>
        <w:rPr>
          <w:spacing w:val="-5"/>
        </w:rPr>
        <w:t> </w:t>
      </w:r>
      <w:r>
        <w:rPr/>
        <w:t>працювали в минулому.</w:t>
      </w:r>
    </w:p>
    <w:p>
      <w:pPr>
        <w:pStyle w:val="BodyText"/>
        <w:spacing w:line="360" w:lineRule="auto"/>
        <w:ind w:right="300" w:firstLine="720"/>
      </w:pPr>
      <w:r>
        <w:rPr/>
        <w:t>Якщо</w:t>
      </w:r>
      <w:r>
        <w:rPr>
          <w:spacing w:val="-14"/>
        </w:rPr>
        <w:t> </w:t>
      </w:r>
      <w:r>
        <w:rPr/>
        <w:t>попередній</w:t>
      </w:r>
      <w:r>
        <w:rPr>
          <w:spacing w:val="-14"/>
        </w:rPr>
        <w:t> </w:t>
      </w:r>
      <w:r>
        <w:rPr/>
        <w:t>досвід</w:t>
      </w:r>
      <w:r>
        <w:rPr>
          <w:spacing w:val="-14"/>
        </w:rPr>
        <w:t> </w:t>
      </w:r>
      <w:r>
        <w:rPr/>
        <w:t>змін</w:t>
      </w:r>
      <w:r>
        <w:rPr>
          <w:spacing w:val="-14"/>
        </w:rPr>
        <w:t> </w:t>
      </w:r>
      <w:r>
        <w:rPr/>
        <w:t>був</w:t>
      </w:r>
      <w:r>
        <w:rPr>
          <w:spacing w:val="-14"/>
        </w:rPr>
        <w:t> </w:t>
      </w:r>
      <w:r>
        <w:rPr/>
        <w:t>переважно</w:t>
      </w:r>
      <w:r>
        <w:rPr>
          <w:spacing w:val="-14"/>
        </w:rPr>
        <w:t> </w:t>
      </w:r>
      <w:r>
        <w:rPr/>
        <w:t>негативним</w:t>
      </w:r>
      <w:r>
        <w:rPr>
          <w:spacing w:val="-14"/>
        </w:rPr>
        <w:t> </w:t>
      </w:r>
      <w:r>
        <w:rPr/>
        <w:t>і</w:t>
      </w:r>
      <w:r>
        <w:rPr>
          <w:spacing w:val="-14"/>
        </w:rPr>
        <w:t> </w:t>
      </w:r>
      <w:r>
        <w:rPr/>
        <w:t>непродуктивним, працівники,</w:t>
      </w:r>
      <w:r>
        <w:rPr>
          <w:spacing w:val="-10"/>
        </w:rPr>
        <w:t> </w:t>
      </w:r>
      <w:r>
        <w:rPr/>
        <w:t>як</w:t>
      </w:r>
      <w:r>
        <w:rPr>
          <w:spacing w:val="-9"/>
        </w:rPr>
        <w:t> </w:t>
      </w:r>
      <w:r>
        <w:rPr/>
        <w:t>правило,</w:t>
      </w:r>
      <w:r>
        <w:rPr>
          <w:spacing w:val="-10"/>
        </w:rPr>
        <w:t> </w:t>
      </w:r>
      <w:r>
        <w:rPr/>
        <w:t>розчаровуються</w:t>
      </w:r>
      <w:r>
        <w:rPr>
          <w:spacing w:val="-9"/>
        </w:rPr>
        <w:t> </w:t>
      </w:r>
      <w:r>
        <w:rPr/>
        <w:t>і</w:t>
      </w:r>
      <w:r>
        <w:rPr>
          <w:spacing w:val="-10"/>
        </w:rPr>
        <w:t> </w:t>
      </w:r>
      <w:r>
        <w:rPr/>
        <w:t>цинічно</w:t>
      </w:r>
      <w:r>
        <w:rPr>
          <w:spacing w:val="-9"/>
        </w:rPr>
        <w:t> </w:t>
      </w:r>
      <w:r>
        <w:rPr/>
        <w:t>ставляться</w:t>
      </w:r>
      <w:r>
        <w:rPr>
          <w:spacing w:val="-9"/>
        </w:rPr>
        <w:t> </w:t>
      </w:r>
      <w:r>
        <w:rPr/>
        <w:t>до</w:t>
      </w:r>
      <w:r>
        <w:rPr>
          <w:spacing w:val="-9"/>
        </w:rPr>
        <w:t> </w:t>
      </w:r>
      <w:r>
        <w:rPr/>
        <w:t>будь-яких</w:t>
      </w:r>
      <w:r>
        <w:rPr>
          <w:spacing w:val="-9"/>
        </w:rPr>
        <w:t> </w:t>
      </w:r>
      <w:r>
        <w:rPr/>
        <w:t>нових </w:t>
      </w:r>
      <w:r>
        <w:rPr>
          <w:spacing w:val="-2"/>
        </w:rPr>
        <w:t>ініціатив.</w:t>
      </w:r>
    </w:p>
    <w:p>
      <w:pPr>
        <w:pStyle w:val="BodyText"/>
        <w:spacing w:line="360" w:lineRule="auto"/>
        <w:ind w:right="299" w:firstLine="720"/>
      </w:pPr>
      <w:r>
        <w:rPr/>
        <w:t>Якщо керівники вищої ланки явно підтримують ініціативу, користуються повагою, визначають і пов'язують свій успіх з ініціативою змін, то організація, ймовірно, буде сприйнятливою до змін. Однак часто в організаціях спостерігаються розбіжності в думках щодо змін навіть на рівні вищого керівництва,</w:t>
      </w:r>
      <w:r>
        <w:rPr>
          <w:spacing w:val="-6"/>
        </w:rPr>
        <w:t> </w:t>
      </w:r>
      <w:r>
        <w:rPr/>
        <w:t>тому</w:t>
      </w:r>
      <w:r>
        <w:rPr>
          <w:spacing w:val="-6"/>
        </w:rPr>
        <w:t> </w:t>
      </w:r>
      <w:r>
        <w:rPr/>
        <w:t>відсутність</w:t>
      </w:r>
      <w:r>
        <w:rPr>
          <w:spacing w:val="-6"/>
        </w:rPr>
        <w:t> </w:t>
      </w:r>
      <w:r>
        <w:rPr/>
        <w:t>початкової</w:t>
      </w:r>
      <w:r>
        <w:rPr>
          <w:spacing w:val="-6"/>
        </w:rPr>
        <w:t> </w:t>
      </w:r>
      <w:r>
        <w:rPr/>
        <w:t>підтримки</w:t>
      </w:r>
      <w:r>
        <w:rPr>
          <w:spacing w:val="-6"/>
        </w:rPr>
        <w:t> </w:t>
      </w:r>
      <w:r>
        <w:rPr/>
        <w:t>є</w:t>
      </w:r>
      <w:r>
        <w:rPr>
          <w:spacing w:val="-6"/>
        </w:rPr>
        <w:t> </w:t>
      </w:r>
      <w:r>
        <w:rPr/>
        <w:t>реальністю,</w:t>
      </w:r>
      <w:r>
        <w:rPr>
          <w:spacing w:val="-6"/>
        </w:rPr>
        <w:t> </w:t>
      </w:r>
      <w:r>
        <w:rPr/>
        <w:t>на</w:t>
      </w:r>
      <w:r>
        <w:rPr>
          <w:spacing w:val="-6"/>
        </w:rPr>
        <w:t> </w:t>
      </w:r>
      <w:r>
        <w:rPr/>
        <w:t>яку</w:t>
      </w:r>
      <w:r>
        <w:rPr>
          <w:spacing w:val="-6"/>
        </w:rPr>
        <w:t> </w:t>
      </w:r>
      <w:r>
        <w:rPr/>
        <w:t>повинні орієнтуватися</w:t>
      </w:r>
      <w:r>
        <w:rPr>
          <w:spacing w:val="-18"/>
        </w:rPr>
        <w:t> </w:t>
      </w:r>
      <w:r>
        <w:rPr/>
        <w:t>багато</w:t>
      </w:r>
      <w:r>
        <w:rPr>
          <w:spacing w:val="-17"/>
        </w:rPr>
        <w:t> </w:t>
      </w:r>
      <w:r>
        <w:rPr/>
        <w:t>лідерів</w:t>
      </w:r>
      <w:r>
        <w:rPr>
          <w:spacing w:val="-18"/>
        </w:rPr>
        <w:t> </w:t>
      </w:r>
      <w:r>
        <w:rPr/>
        <w:t>змін.</w:t>
      </w:r>
      <w:r>
        <w:rPr>
          <w:spacing w:val="-17"/>
        </w:rPr>
        <w:t> </w:t>
      </w:r>
      <w:r>
        <w:rPr/>
        <w:t>Початок</w:t>
      </w:r>
      <w:r>
        <w:rPr>
          <w:spacing w:val="-18"/>
        </w:rPr>
        <w:t> </w:t>
      </w:r>
      <w:r>
        <w:rPr/>
        <w:t>будь-якого</w:t>
      </w:r>
      <w:r>
        <w:rPr>
          <w:spacing w:val="-17"/>
        </w:rPr>
        <w:t> </w:t>
      </w:r>
      <w:r>
        <w:rPr/>
        <w:t>шляху</w:t>
      </w:r>
      <w:r>
        <w:rPr>
          <w:spacing w:val="-18"/>
        </w:rPr>
        <w:t> </w:t>
      </w:r>
      <w:r>
        <w:rPr/>
        <w:t>змін</w:t>
      </w:r>
      <w:r>
        <w:rPr>
          <w:spacing w:val="-17"/>
        </w:rPr>
        <w:t> </w:t>
      </w:r>
      <w:r>
        <w:rPr/>
        <w:t>може</w:t>
      </w:r>
      <w:r>
        <w:rPr>
          <w:spacing w:val="-18"/>
        </w:rPr>
        <w:t> </w:t>
      </w:r>
      <w:r>
        <w:rPr/>
        <w:t>здаватися досить самотнім, тому що, хоча ви і кілька інших переконалися в необхідності змін, інші, можливо, мають зовсім інші думки про необхідність або ще не замислювалися над цим питанням. Буває таке і таке, що вище керівництво гарантує агентам змін підтримку, але не може надати її у вирішальні моменти, тому що це не є одним з їхніх пріоритетів, або вони вирішують брати участь у пасивних формах опору.</w:t>
      </w:r>
    </w:p>
    <w:p>
      <w:pPr>
        <w:pStyle w:val="BodyText"/>
        <w:spacing w:line="360" w:lineRule="auto"/>
        <w:ind w:right="301" w:firstLine="720"/>
      </w:pPr>
      <w:r>
        <w:rPr/>
        <w:t>Організації, які мають добре розвинені механізми сканування зовнішнього середовища, швидше за все, будуть в курсі змін, які там відбуваються чи </w:t>
      </w:r>
      <w:r>
        <w:rPr>
          <w:spacing w:val="-2"/>
        </w:rPr>
        <w:t>назрівають.</w:t>
      </w:r>
      <w:r>
        <w:rPr>
          <w:spacing w:val="-6"/>
        </w:rPr>
        <w:t> </w:t>
      </w:r>
      <w:r>
        <w:rPr>
          <w:spacing w:val="-2"/>
        </w:rPr>
        <w:t>Культури</w:t>
      </w:r>
      <w:r>
        <w:rPr>
          <w:spacing w:val="-6"/>
        </w:rPr>
        <w:t> </w:t>
      </w:r>
      <w:r>
        <w:rPr>
          <w:spacing w:val="-2"/>
        </w:rPr>
        <w:t>та</w:t>
      </w:r>
      <w:r>
        <w:rPr>
          <w:spacing w:val="-6"/>
        </w:rPr>
        <w:t> </w:t>
      </w:r>
      <w:r>
        <w:rPr>
          <w:spacing w:val="-2"/>
        </w:rPr>
        <w:t>системи,</w:t>
      </w:r>
      <w:r>
        <w:rPr>
          <w:spacing w:val="-7"/>
        </w:rPr>
        <w:t> </w:t>
      </w:r>
      <w:r>
        <w:rPr>
          <w:spacing w:val="-2"/>
        </w:rPr>
        <w:t>які</w:t>
      </w:r>
      <w:r>
        <w:rPr>
          <w:spacing w:val="-6"/>
        </w:rPr>
        <w:t> </w:t>
      </w:r>
      <w:r>
        <w:rPr>
          <w:spacing w:val="-2"/>
        </w:rPr>
        <w:t>заохочують</w:t>
      </w:r>
      <w:r>
        <w:rPr>
          <w:spacing w:val="-6"/>
        </w:rPr>
        <w:t> </w:t>
      </w:r>
      <w:r>
        <w:rPr>
          <w:spacing w:val="-2"/>
        </w:rPr>
        <w:t>збір</w:t>
      </w:r>
      <w:r>
        <w:rPr>
          <w:spacing w:val="-6"/>
        </w:rPr>
        <w:t> </w:t>
      </w:r>
      <w:r>
        <w:rPr>
          <w:spacing w:val="-2"/>
        </w:rPr>
        <w:t>та</w:t>
      </w:r>
      <w:r>
        <w:rPr>
          <w:spacing w:val="-6"/>
        </w:rPr>
        <w:t> </w:t>
      </w:r>
      <w:r>
        <w:rPr>
          <w:spacing w:val="-2"/>
        </w:rPr>
        <w:t>об'єктивну</w:t>
      </w:r>
      <w:r>
        <w:rPr>
          <w:spacing w:val="-6"/>
        </w:rPr>
        <w:t> </w:t>
      </w:r>
      <w:r>
        <w:rPr>
          <w:spacing w:val="-2"/>
        </w:rPr>
        <w:t>інтерпретацію</w:t>
      </w:r>
    </w:p>
    <w:p>
      <w:pPr>
        <w:spacing w:after="0" w:line="360" w:lineRule="auto"/>
        <w:sectPr>
          <w:pgSz w:w="11900" w:h="16840"/>
          <w:pgMar w:header="732" w:footer="0" w:top="1360" w:bottom="280" w:left="920" w:right="760"/>
        </w:sectPr>
      </w:pPr>
    </w:p>
    <w:p>
      <w:pPr>
        <w:pStyle w:val="BodyText"/>
        <w:spacing w:line="360" w:lineRule="auto" w:before="76"/>
        <w:ind w:right="298"/>
      </w:pPr>
      <w:r>
        <w:rPr/>
        <w:t>відповідних даних щодо чинників зовнішнього середовища, конкурентів, бенчмаркінгу, як правило, більш відкриті до змін та надають членам організації інформацію, необхідну для провокування їх роздумів про необхідність змін.</w:t>
      </w:r>
    </w:p>
    <w:p>
      <w:pPr>
        <w:pStyle w:val="BodyText"/>
        <w:spacing w:line="360" w:lineRule="auto" w:before="1"/>
        <w:ind w:right="300" w:firstLine="720"/>
      </w:pPr>
      <w:r>
        <w:rPr/>
        <w:t>В аспекті людського виміру готовність організації до змін ґрунтується на чотирьох</w:t>
      </w:r>
      <w:r>
        <w:rPr>
          <w:spacing w:val="-3"/>
        </w:rPr>
        <w:t> </w:t>
      </w:r>
      <w:r>
        <w:rPr/>
        <w:t>переконаннях</w:t>
      </w:r>
      <w:r>
        <w:rPr>
          <w:spacing w:val="-3"/>
        </w:rPr>
        <w:t> </w:t>
      </w:r>
      <w:r>
        <w:rPr/>
        <w:t>співробітників:</w:t>
      </w:r>
      <w:r>
        <w:rPr>
          <w:spacing w:val="-2"/>
        </w:rPr>
        <w:t> </w:t>
      </w:r>
      <w:r>
        <w:rPr/>
        <w:t>1)</w:t>
      </w:r>
      <w:r>
        <w:rPr>
          <w:spacing w:val="-3"/>
        </w:rPr>
        <w:t> </w:t>
      </w:r>
      <w:r>
        <w:rPr/>
        <w:t>вони</w:t>
      </w:r>
      <w:r>
        <w:rPr>
          <w:spacing w:val="-3"/>
        </w:rPr>
        <w:t> </w:t>
      </w:r>
      <w:r>
        <w:rPr/>
        <w:t>можуть</w:t>
      </w:r>
      <w:r>
        <w:rPr>
          <w:spacing w:val="-3"/>
        </w:rPr>
        <w:t> </w:t>
      </w:r>
      <w:r>
        <w:rPr/>
        <w:t>здійснити</w:t>
      </w:r>
      <w:r>
        <w:rPr>
          <w:spacing w:val="-3"/>
        </w:rPr>
        <w:t> </w:t>
      </w:r>
      <w:r>
        <w:rPr/>
        <w:t>зміни,</w:t>
      </w:r>
      <w:r>
        <w:rPr>
          <w:spacing w:val="-2"/>
        </w:rPr>
        <w:t> </w:t>
      </w:r>
      <w:r>
        <w:rPr/>
        <w:t>2)</w:t>
      </w:r>
      <w:r>
        <w:rPr>
          <w:spacing w:val="-3"/>
        </w:rPr>
        <w:t> </w:t>
      </w:r>
      <w:r>
        <w:rPr/>
        <w:t>зміни підходить</w:t>
      </w:r>
      <w:r>
        <w:rPr>
          <w:spacing w:val="80"/>
        </w:rPr>
        <w:t> </w:t>
      </w:r>
      <w:r>
        <w:rPr/>
        <w:t>для</w:t>
      </w:r>
      <w:r>
        <w:rPr>
          <w:spacing w:val="80"/>
        </w:rPr>
        <w:t> </w:t>
      </w:r>
      <w:r>
        <w:rPr/>
        <w:t>організації,</w:t>
      </w:r>
      <w:r>
        <w:rPr>
          <w:spacing w:val="80"/>
        </w:rPr>
        <w:t> </w:t>
      </w:r>
      <w:r>
        <w:rPr/>
        <w:t>3)</w:t>
      </w:r>
      <w:r>
        <w:rPr>
          <w:spacing w:val="80"/>
        </w:rPr>
        <w:t> </w:t>
      </w:r>
      <w:r>
        <w:rPr/>
        <w:t>лідери</w:t>
      </w:r>
      <w:r>
        <w:rPr>
          <w:spacing w:val="80"/>
        </w:rPr>
        <w:t> </w:t>
      </w:r>
      <w:r>
        <w:rPr/>
        <w:t>користуються</w:t>
      </w:r>
      <w:r>
        <w:rPr>
          <w:spacing w:val="80"/>
        </w:rPr>
        <w:t> </w:t>
      </w:r>
      <w:r>
        <w:rPr/>
        <w:t>довірою</w:t>
      </w:r>
      <w:r>
        <w:rPr>
          <w:spacing w:val="80"/>
        </w:rPr>
        <w:t> </w:t>
      </w:r>
      <w:r>
        <w:rPr/>
        <w:t>та</w:t>
      </w:r>
      <w:r>
        <w:rPr>
          <w:spacing w:val="80"/>
        </w:rPr>
        <w:t> </w:t>
      </w:r>
      <w:r>
        <w:rPr/>
        <w:t>відданістю,</w:t>
      </w:r>
      <w:r>
        <w:rPr>
          <w:spacing w:val="80"/>
        </w:rPr>
        <w:t> </w:t>
      </w:r>
      <w:r>
        <w:rPr/>
        <w:t>і</w:t>
      </w:r>
    </w:p>
    <w:p>
      <w:pPr>
        <w:pStyle w:val="ListParagraph"/>
        <w:numPr>
          <w:ilvl w:val="0"/>
          <w:numId w:val="25"/>
        </w:numPr>
        <w:tabs>
          <w:tab w:pos="469" w:val="left" w:leader="none"/>
        </w:tabs>
        <w:spacing w:line="360" w:lineRule="auto" w:before="1" w:after="0"/>
        <w:ind w:left="165" w:right="298" w:firstLine="0"/>
        <w:jc w:val="both"/>
        <w:rPr>
          <w:sz w:val="28"/>
        </w:rPr>
      </w:pPr>
      <w:r>
        <w:rPr>
          <w:sz w:val="28"/>
        </w:rPr>
        <w:t>запропоновані зміни є необхідними. Визначення умов, сил та середовища, необхідних для розвитку таких ідей, а також включення питання організаційної культури до визначення готовності організації до змін дозволило визначити 8 ключових параметрів, які необхідно перевірити для того, щоби переконатися що організація готова до змін.</w:t>
      </w:r>
    </w:p>
    <w:p>
      <w:pPr>
        <w:pStyle w:val="BodyText"/>
        <w:spacing w:line="322" w:lineRule="exact"/>
        <w:ind w:left="8435"/>
        <w:jc w:val="left"/>
      </w:pPr>
      <w:r>
        <w:rPr>
          <w:spacing w:val="-2"/>
        </w:rPr>
        <w:t>Таблиця</w:t>
      </w:r>
      <w:r>
        <w:rPr>
          <w:spacing w:val="-10"/>
        </w:rPr>
        <w:t> </w:t>
      </w:r>
      <w:r>
        <w:rPr>
          <w:spacing w:val="-4"/>
        </w:rPr>
        <w:t>2.3.</w:t>
      </w:r>
    </w:p>
    <w:p>
      <w:pPr>
        <w:spacing w:before="158"/>
        <w:ind w:left="1029" w:right="0" w:firstLine="0"/>
        <w:jc w:val="left"/>
        <w:rPr>
          <w:b/>
          <w:sz w:val="28"/>
        </w:rPr>
      </w:pPr>
      <w:r>
        <w:rPr>
          <w:b/>
          <w:sz w:val="28"/>
        </w:rPr>
        <w:t>Параметри</w:t>
      </w:r>
      <w:r>
        <w:rPr>
          <w:b/>
          <w:spacing w:val="-18"/>
          <w:sz w:val="28"/>
        </w:rPr>
        <w:t> </w:t>
      </w:r>
      <w:r>
        <w:rPr>
          <w:b/>
          <w:sz w:val="28"/>
        </w:rPr>
        <w:t>визначення</w:t>
      </w:r>
      <w:r>
        <w:rPr>
          <w:b/>
          <w:spacing w:val="-17"/>
          <w:sz w:val="28"/>
        </w:rPr>
        <w:t> </w:t>
      </w:r>
      <w:r>
        <w:rPr>
          <w:b/>
          <w:sz w:val="28"/>
        </w:rPr>
        <w:t>готовності</w:t>
      </w:r>
      <w:r>
        <w:rPr>
          <w:b/>
          <w:spacing w:val="-18"/>
          <w:sz w:val="28"/>
        </w:rPr>
        <w:t> </w:t>
      </w:r>
      <w:r>
        <w:rPr>
          <w:b/>
          <w:sz w:val="28"/>
        </w:rPr>
        <w:t>організації</w:t>
      </w:r>
      <w:r>
        <w:rPr>
          <w:b/>
          <w:spacing w:val="-17"/>
          <w:sz w:val="28"/>
        </w:rPr>
        <w:t> </w:t>
      </w:r>
      <w:r>
        <w:rPr>
          <w:b/>
          <w:sz w:val="28"/>
        </w:rPr>
        <w:t>до</w:t>
      </w:r>
      <w:r>
        <w:rPr>
          <w:b/>
          <w:spacing w:val="-17"/>
          <w:sz w:val="28"/>
        </w:rPr>
        <w:t> </w:t>
      </w:r>
      <w:r>
        <w:rPr>
          <w:b/>
          <w:sz w:val="28"/>
        </w:rPr>
        <w:t>організаційних</w:t>
      </w:r>
      <w:r>
        <w:rPr>
          <w:b/>
          <w:spacing w:val="-18"/>
          <w:sz w:val="28"/>
        </w:rPr>
        <w:t> </w:t>
      </w:r>
      <w:r>
        <w:rPr>
          <w:b/>
          <w:spacing w:val="-4"/>
          <w:sz w:val="28"/>
        </w:rPr>
        <w:t>змін</w:t>
      </w:r>
    </w:p>
    <w:p>
      <w:pPr>
        <w:pStyle w:val="BodyText"/>
        <w:spacing w:before="4"/>
        <w:ind w:left="0"/>
        <w:jc w:val="left"/>
        <w:rPr>
          <w:b/>
          <w:sz w:val="14"/>
        </w:r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82"/>
        <w:gridCol w:w="6063"/>
      </w:tblGrid>
      <w:tr>
        <w:trPr>
          <w:trHeight w:val="484" w:hRule="atLeast"/>
        </w:trPr>
        <w:tc>
          <w:tcPr>
            <w:tcW w:w="3682" w:type="dxa"/>
          </w:tcPr>
          <w:p>
            <w:pPr>
              <w:pStyle w:val="TableParagraph"/>
              <w:spacing w:line="320" w:lineRule="exact"/>
              <w:ind w:left="517"/>
              <w:rPr>
                <w:b/>
                <w:sz w:val="28"/>
              </w:rPr>
            </w:pPr>
            <w:r>
              <w:rPr>
                <w:b/>
                <w:sz w:val="28"/>
              </w:rPr>
              <w:t>Параметр</w:t>
            </w:r>
            <w:r>
              <w:rPr>
                <w:b/>
                <w:spacing w:val="-7"/>
                <w:sz w:val="28"/>
              </w:rPr>
              <w:t> </w:t>
            </w:r>
            <w:r>
              <w:rPr>
                <w:b/>
                <w:spacing w:val="-2"/>
                <w:sz w:val="28"/>
              </w:rPr>
              <w:t>готовності</w:t>
            </w:r>
          </w:p>
        </w:tc>
        <w:tc>
          <w:tcPr>
            <w:tcW w:w="6063" w:type="dxa"/>
          </w:tcPr>
          <w:p>
            <w:pPr>
              <w:pStyle w:val="TableParagraph"/>
              <w:spacing w:line="320" w:lineRule="exact"/>
              <w:ind w:left="398"/>
              <w:rPr>
                <w:b/>
                <w:sz w:val="28"/>
              </w:rPr>
            </w:pPr>
            <w:r>
              <w:rPr>
                <w:b/>
                <w:spacing w:val="-2"/>
                <w:sz w:val="28"/>
              </w:rPr>
              <w:t>Компоненти,</w:t>
            </w:r>
            <w:r>
              <w:rPr>
                <w:b/>
                <w:spacing w:val="-3"/>
                <w:sz w:val="28"/>
              </w:rPr>
              <w:t> </w:t>
            </w:r>
            <w:r>
              <w:rPr>
                <w:b/>
                <w:spacing w:val="-2"/>
                <w:sz w:val="28"/>
              </w:rPr>
              <w:t>які підлягають оцінюванню</w:t>
            </w:r>
          </w:p>
        </w:tc>
      </w:tr>
      <w:tr>
        <w:trPr>
          <w:trHeight w:val="1972" w:hRule="atLeast"/>
        </w:trPr>
        <w:tc>
          <w:tcPr>
            <w:tcW w:w="3682" w:type="dxa"/>
          </w:tcPr>
          <w:p>
            <w:pPr>
              <w:pStyle w:val="TableParagraph"/>
              <w:tabs>
                <w:tab w:pos="1843" w:val="left" w:leader="none"/>
                <w:tab w:pos="2945" w:val="left" w:leader="none"/>
              </w:tabs>
              <w:spacing w:line="357" w:lineRule="auto"/>
              <w:ind w:right="95"/>
              <w:rPr>
                <w:sz w:val="28"/>
              </w:rPr>
            </w:pPr>
            <w:r>
              <w:rPr>
                <w:spacing w:val="-2"/>
                <w:sz w:val="28"/>
              </w:rPr>
              <w:t>Попередній</w:t>
            </w:r>
            <w:r>
              <w:rPr>
                <w:sz w:val="28"/>
              </w:rPr>
              <w:tab/>
            </w:r>
            <w:r>
              <w:rPr>
                <w:spacing w:val="-2"/>
                <w:sz w:val="28"/>
              </w:rPr>
              <w:t>досвід</w:t>
            </w:r>
            <w:r>
              <w:rPr>
                <w:sz w:val="28"/>
              </w:rPr>
              <w:tab/>
            </w:r>
            <w:r>
              <w:rPr>
                <w:spacing w:val="-6"/>
                <w:sz w:val="28"/>
              </w:rPr>
              <w:t>щодо </w:t>
            </w:r>
            <w:r>
              <w:rPr>
                <w:sz w:val="28"/>
              </w:rPr>
              <w:t>організаційних змін</w:t>
            </w:r>
          </w:p>
        </w:tc>
        <w:tc>
          <w:tcPr>
            <w:tcW w:w="6063" w:type="dxa"/>
          </w:tcPr>
          <w:p>
            <w:pPr>
              <w:pStyle w:val="TableParagraph"/>
              <w:numPr>
                <w:ilvl w:val="0"/>
                <w:numId w:val="26"/>
              </w:numPr>
              <w:tabs>
                <w:tab w:pos="829" w:val="left" w:leader="none"/>
                <w:tab w:pos="830" w:val="left" w:leader="none"/>
                <w:tab w:pos="2267" w:val="left" w:leader="none"/>
                <w:tab w:pos="4008" w:val="left" w:leader="none"/>
                <w:tab w:pos="4506" w:val="left" w:leader="none"/>
              </w:tabs>
              <w:spacing w:line="350" w:lineRule="auto" w:before="1" w:after="0"/>
              <w:ind w:left="829" w:right="96" w:hanging="360"/>
              <w:jc w:val="left"/>
              <w:rPr>
                <w:sz w:val="28"/>
              </w:rPr>
            </w:pPr>
            <w:r>
              <w:rPr>
                <w:spacing w:val="-2"/>
                <w:sz w:val="28"/>
              </w:rPr>
              <w:t>Наявність</w:t>
            </w:r>
            <w:r>
              <w:rPr>
                <w:sz w:val="28"/>
              </w:rPr>
              <w:tab/>
            </w:r>
            <w:r>
              <w:rPr>
                <w:spacing w:val="-2"/>
                <w:sz w:val="28"/>
              </w:rPr>
              <w:t>позитивного</w:t>
            </w:r>
            <w:r>
              <w:rPr>
                <w:sz w:val="28"/>
              </w:rPr>
              <w:tab/>
            </w:r>
            <w:r>
              <w:rPr>
                <w:spacing w:val="-6"/>
                <w:sz w:val="28"/>
              </w:rPr>
              <w:t>та</w:t>
            </w:r>
            <w:r>
              <w:rPr>
                <w:sz w:val="28"/>
              </w:rPr>
              <w:tab/>
            </w:r>
            <w:r>
              <w:rPr>
                <w:spacing w:val="-2"/>
                <w:sz w:val="28"/>
              </w:rPr>
              <w:t>негативного </w:t>
            </w:r>
            <w:r>
              <w:rPr>
                <w:sz w:val="28"/>
              </w:rPr>
              <w:t>досвіду щодо змін в минулому;</w:t>
            </w:r>
          </w:p>
          <w:p>
            <w:pPr>
              <w:pStyle w:val="TableParagraph"/>
              <w:numPr>
                <w:ilvl w:val="0"/>
                <w:numId w:val="26"/>
              </w:numPr>
              <w:tabs>
                <w:tab w:pos="829" w:val="left" w:leader="none"/>
                <w:tab w:pos="830" w:val="left" w:leader="none"/>
              </w:tabs>
              <w:spacing w:line="240" w:lineRule="auto" w:before="13" w:after="0"/>
              <w:ind w:left="829" w:right="0" w:hanging="361"/>
              <w:jc w:val="left"/>
              <w:rPr>
                <w:sz w:val="28"/>
              </w:rPr>
            </w:pPr>
            <w:r>
              <w:rPr>
                <w:sz w:val="28"/>
              </w:rPr>
              <w:t>Етап</w:t>
            </w:r>
            <w:r>
              <w:rPr>
                <w:spacing w:val="47"/>
                <w:sz w:val="28"/>
              </w:rPr>
              <w:t> </w:t>
            </w:r>
            <w:r>
              <w:rPr>
                <w:sz w:val="28"/>
              </w:rPr>
              <w:t>життєвого</w:t>
            </w:r>
            <w:r>
              <w:rPr>
                <w:spacing w:val="48"/>
                <w:sz w:val="28"/>
              </w:rPr>
              <w:t> </w:t>
            </w:r>
            <w:r>
              <w:rPr>
                <w:sz w:val="28"/>
              </w:rPr>
              <w:t>циклу</w:t>
            </w:r>
            <w:r>
              <w:rPr>
                <w:spacing w:val="47"/>
                <w:sz w:val="28"/>
              </w:rPr>
              <w:t> </w:t>
            </w:r>
            <w:r>
              <w:rPr>
                <w:sz w:val="28"/>
              </w:rPr>
              <w:t>організації,</w:t>
            </w:r>
            <w:r>
              <w:rPr>
                <w:spacing w:val="48"/>
                <w:sz w:val="28"/>
              </w:rPr>
              <w:t> </w:t>
            </w:r>
            <w:r>
              <w:rPr>
                <w:sz w:val="28"/>
              </w:rPr>
              <w:t>як</w:t>
            </w:r>
            <w:r>
              <w:rPr>
                <w:spacing w:val="47"/>
                <w:sz w:val="28"/>
              </w:rPr>
              <w:t> </w:t>
            </w:r>
            <w:r>
              <w:rPr>
                <w:spacing w:val="-5"/>
                <w:sz w:val="28"/>
              </w:rPr>
              <w:t>він</w:t>
            </w:r>
          </w:p>
          <w:p>
            <w:pPr>
              <w:pStyle w:val="TableParagraph"/>
              <w:spacing w:before="157"/>
              <w:ind w:left="829"/>
              <w:rPr>
                <w:sz w:val="28"/>
              </w:rPr>
            </w:pPr>
            <w:r>
              <w:rPr>
                <w:sz w:val="28"/>
              </w:rPr>
              <w:t>визначений</w:t>
            </w:r>
            <w:r>
              <w:rPr>
                <w:spacing w:val="-13"/>
                <w:sz w:val="28"/>
              </w:rPr>
              <w:t> </w:t>
            </w:r>
            <w:r>
              <w:rPr>
                <w:sz w:val="28"/>
              </w:rPr>
              <w:t>у</w:t>
            </w:r>
            <w:r>
              <w:rPr>
                <w:spacing w:val="-13"/>
                <w:sz w:val="28"/>
              </w:rPr>
              <w:t> </w:t>
            </w:r>
            <w:r>
              <w:rPr>
                <w:sz w:val="28"/>
              </w:rPr>
              <w:t>методології</w:t>
            </w:r>
            <w:r>
              <w:rPr>
                <w:spacing w:val="-13"/>
                <w:sz w:val="28"/>
              </w:rPr>
              <w:t> </w:t>
            </w:r>
            <w:r>
              <w:rPr>
                <w:sz w:val="28"/>
              </w:rPr>
              <w:t>Адізеса)</w:t>
            </w:r>
            <w:r>
              <w:rPr>
                <w:spacing w:val="-12"/>
                <w:sz w:val="28"/>
              </w:rPr>
              <w:t> </w:t>
            </w:r>
            <w:r>
              <w:rPr>
                <w:spacing w:val="-4"/>
                <w:sz w:val="28"/>
              </w:rPr>
              <w:t>[24]</w:t>
            </w:r>
          </w:p>
        </w:tc>
      </w:tr>
      <w:tr>
        <w:trPr>
          <w:trHeight w:val="2937" w:hRule="atLeast"/>
        </w:trPr>
        <w:tc>
          <w:tcPr>
            <w:tcW w:w="3682" w:type="dxa"/>
          </w:tcPr>
          <w:p>
            <w:pPr>
              <w:pStyle w:val="TableParagraph"/>
              <w:tabs>
                <w:tab w:pos="2147" w:val="left" w:leader="none"/>
              </w:tabs>
              <w:spacing w:line="357" w:lineRule="auto"/>
              <w:ind w:right="95"/>
              <w:rPr>
                <w:sz w:val="28"/>
              </w:rPr>
            </w:pPr>
            <w:r>
              <w:rPr>
                <w:spacing w:val="-2"/>
                <w:sz w:val="28"/>
              </w:rPr>
              <w:t>Підтримка</w:t>
            </w:r>
            <w:r>
              <w:rPr>
                <w:sz w:val="28"/>
              </w:rPr>
              <w:tab/>
            </w:r>
            <w:r>
              <w:rPr>
                <w:spacing w:val="-2"/>
                <w:sz w:val="28"/>
              </w:rPr>
              <w:t>керівництва організації</w:t>
            </w:r>
          </w:p>
        </w:tc>
        <w:tc>
          <w:tcPr>
            <w:tcW w:w="6063" w:type="dxa"/>
          </w:tcPr>
          <w:p>
            <w:pPr>
              <w:pStyle w:val="TableParagraph"/>
              <w:numPr>
                <w:ilvl w:val="0"/>
                <w:numId w:val="27"/>
              </w:numPr>
              <w:tabs>
                <w:tab w:pos="830" w:val="left" w:leader="none"/>
              </w:tabs>
              <w:spacing w:line="352" w:lineRule="auto" w:before="1" w:after="0"/>
              <w:ind w:left="829" w:right="97" w:hanging="360"/>
              <w:jc w:val="both"/>
              <w:rPr>
                <w:sz w:val="28"/>
              </w:rPr>
            </w:pPr>
            <w:r>
              <w:rPr>
                <w:sz w:val="28"/>
              </w:rPr>
              <w:t>Залученість менеджерів вищої ланки в організацію, обговорення та планування </w:t>
            </w:r>
            <w:r>
              <w:rPr>
                <w:spacing w:val="-2"/>
                <w:sz w:val="28"/>
              </w:rPr>
              <w:t>змін;</w:t>
            </w:r>
          </w:p>
          <w:p>
            <w:pPr>
              <w:pStyle w:val="TableParagraph"/>
              <w:numPr>
                <w:ilvl w:val="0"/>
                <w:numId w:val="27"/>
              </w:numPr>
              <w:tabs>
                <w:tab w:pos="830" w:val="left" w:leader="none"/>
              </w:tabs>
              <w:spacing w:line="350" w:lineRule="auto" w:before="18" w:after="0"/>
              <w:ind w:left="829" w:right="96" w:hanging="360"/>
              <w:jc w:val="both"/>
              <w:rPr>
                <w:sz w:val="28"/>
              </w:rPr>
            </w:pPr>
            <w:r>
              <w:rPr>
                <w:sz w:val="28"/>
              </w:rPr>
              <w:t>Наявність зв’язку проекту змін з особистими</w:t>
            </w:r>
            <w:r>
              <w:rPr>
                <w:spacing w:val="80"/>
                <w:w w:val="150"/>
                <w:sz w:val="28"/>
              </w:rPr>
              <w:t>  </w:t>
            </w:r>
            <w:r>
              <w:rPr>
                <w:sz w:val="28"/>
              </w:rPr>
              <w:t>цілями</w:t>
            </w:r>
            <w:r>
              <w:rPr>
                <w:spacing w:val="80"/>
                <w:w w:val="150"/>
                <w:sz w:val="28"/>
              </w:rPr>
              <w:t>  </w:t>
            </w:r>
            <w:r>
              <w:rPr>
                <w:sz w:val="28"/>
              </w:rPr>
              <w:t>та</w:t>
            </w:r>
            <w:r>
              <w:rPr>
                <w:spacing w:val="80"/>
                <w:w w:val="150"/>
                <w:sz w:val="28"/>
              </w:rPr>
              <w:t>  </w:t>
            </w:r>
            <w:r>
              <w:rPr>
                <w:sz w:val="28"/>
              </w:rPr>
              <w:t>мотивацією</w:t>
            </w:r>
          </w:p>
          <w:p>
            <w:pPr>
              <w:pStyle w:val="TableParagraph"/>
              <w:spacing w:before="9"/>
              <w:ind w:left="829"/>
              <w:jc w:val="both"/>
              <w:rPr>
                <w:sz w:val="28"/>
              </w:rPr>
            </w:pPr>
            <w:r>
              <w:rPr>
                <w:spacing w:val="-2"/>
                <w:sz w:val="28"/>
              </w:rPr>
              <w:t>керівництву</w:t>
            </w:r>
            <w:r>
              <w:rPr>
                <w:spacing w:val="-9"/>
                <w:sz w:val="28"/>
              </w:rPr>
              <w:t> </w:t>
            </w:r>
            <w:r>
              <w:rPr>
                <w:spacing w:val="-2"/>
                <w:sz w:val="28"/>
              </w:rPr>
              <w:t>організації;</w:t>
            </w:r>
          </w:p>
        </w:tc>
      </w:tr>
      <w:tr>
        <w:trPr>
          <w:trHeight w:val="1487" w:hRule="atLeast"/>
        </w:trPr>
        <w:tc>
          <w:tcPr>
            <w:tcW w:w="3682" w:type="dxa"/>
          </w:tcPr>
          <w:p>
            <w:pPr>
              <w:pStyle w:val="TableParagraph"/>
              <w:spacing w:line="357" w:lineRule="auto"/>
              <w:ind w:right="95"/>
              <w:rPr>
                <w:sz w:val="28"/>
              </w:rPr>
            </w:pPr>
            <w:r>
              <w:rPr>
                <w:sz w:val="28"/>
              </w:rPr>
              <w:t>Належне лідерство та довіра в організації</w:t>
            </w:r>
          </w:p>
        </w:tc>
        <w:tc>
          <w:tcPr>
            <w:tcW w:w="6063" w:type="dxa"/>
          </w:tcPr>
          <w:p>
            <w:pPr>
              <w:pStyle w:val="TableParagraph"/>
              <w:numPr>
                <w:ilvl w:val="0"/>
                <w:numId w:val="28"/>
              </w:numPr>
              <w:tabs>
                <w:tab w:pos="829" w:val="left" w:leader="none"/>
                <w:tab w:pos="830" w:val="left" w:leader="none"/>
                <w:tab w:pos="2085" w:val="left" w:leader="none"/>
                <w:tab w:pos="3724" w:val="left" w:leader="none"/>
                <w:tab w:pos="4715" w:val="left" w:leader="none"/>
              </w:tabs>
              <w:spacing w:line="350" w:lineRule="auto" w:before="1" w:after="0"/>
              <w:ind w:left="829" w:right="96" w:hanging="360"/>
              <w:jc w:val="left"/>
              <w:rPr>
                <w:sz w:val="28"/>
              </w:rPr>
            </w:pPr>
            <w:r>
              <w:rPr>
                <w:spacing w:val="-2"/>
                <w:sz w:val="28"/>
              </w:rPr>
              <w:t>Спосіб</w:t>
            </w:r>
            <w:r>
              <w:rPr>
                <w:sz w:val="28"/>
              </w:rPr>
              <w:tab/>
            </w:r>
            <w:r>
              <w:rPr>
                <w:spacing w:val="-2"/>
                <w:sz w:val="28"/>
              </w:rPr>
              <w:t>лідерство,</w:t>
            </w:r>
            <w:r>
              <w:rPr>
                <w:sz w:val="28"/>
              </w:rPr>
              <w:tab/>
            </w:r>
            <w:r>
              <w:rPr>
                <w:spacing w:val="-4"/>
                <w:sz w:val="28"/>
              </w:rPr>
              <w:t>який</w:t>
            </w:r>
            <w:r>
              <w:rPr>
                <w:sz w:val="28"/>
              </w:rPr>
              <w:tab/>
            </w:r>
            <w:r>
              <w:rPr>
                <w:spacing w:val="-2"/>
                <w:sz w:val="28"/>
              </w:rPr>
              <w:t>відповідає</w:t>
            </w:r>
            <w:r>
              <w:rPr>
                <w:spacing w:val="-2"/>
                <w:sz w:val="28"/>
              </w:rPr>
              <w:t> </w:t>
            </w:r>
            <w:r>
              <w:rPr>
                <w:sz w:val="28"/>
              </w:rPr>
              <w:t>очікуванням членів організації;</w:t>
            </w:r>
          </w:p>
          <w:p>
            <w:pPr>
              <w:pStyle w:val="TableParagraph"/>
              <w:numPr>
                <w:ilvl w:val="0"/>
                <w:numId w:val="28"/>
              </w:numPr>
              <w:tabs>
                <w:tab w:pos="829" w:val="left" w:leader="none"/>
                <w:tab w:pos="830" w:val="left" w:leader="none"/>
              </w:tabs>
              <w:spacing w:line="240" w:lineRule="auto" w:before="13" w:after="0"/>
              <w:ind w:left="829" w:right="0" w:hanging="361"/>
              <w:jc w:val="left"/>
              <w:rPr>
                <w:sz w:val="28"/>
              </w:rPr>
            </w:pPr>
            <w:r>
              <w:rPr>
                <w:spacing w:val="-2"/>
                <w:sz w:val="28"/>
              </w:rPr>
              <w:t>Гармонійні</w:t>
            </w:r>
            <w:r>
              <w:rPr>
                <w:spacing w:val="-4"/>
                <w:sz w:val="28"/>
              </w:rPr>
              <w:t> </w:t>
            </w:r>
            <w:r>
              <w:rPr>
                <w:spacing w:val="-2"/>
                <w:sz w:val="28"/>
              </w:rPr>
              <w:t>робочі</w:t>
            </w:r>
            <w:r>
              <w:rPr>
                <w:spacing w:val="-3"/>
                <w:sz w:val="28"/>
              </w:rPr>
              <w:t> </w:t>
            </w:r>
            <w:r>
              <w:rPr>
                <w:spacing w:val="-2"/>
                <w:sz w:val="28"/>
              </w:rPr>
              <w:t>взаємини;</w:t>
            </w:r>
          </w:p>
        </w:tc>
      </w:tr>
    </w:tbl>
    <w:p>
      <w:pPr>
        <w:spacing w:after="0" w:line="240" w:lineRule="auto"/>
        <w:jc w:val="left"/>
        <w:rPr>
          <w:sz w:val="28"/>
        </w:rPr>
        <w:sectPr>
          <w:pgSz w:w="11900" w:h="16840"/>
          <w:pgMar w:header="732" w:footer="0" w:top="1360" w:bottom="280" w:left="920" w:right="760"/>
        </w:sectPr>
      </w:pPr>
    </w:p>
    <w:p>
      <w:pPr>
        <w:pStyle w:val="BodyText"/>
        <w:spacing w:before="9"/>
        <w:ind w:left="0"/>
        <w:jc w:val="left"/>
        <w:rPr>
          <w:b/>
          <w:sz w:val="6"/>
        </w:r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82"/>
        <w:gridCol w:w="6063"/>
      </w:tblGrid>
      <w:tr>
        <w:trPr>
          <w:trHeight w:val="3925" w:hRule="atLeast"/>
        </w:trPr>
        <w:tc>
          <w:tcPr>
            <w:tcW w:w="3682" w:type="dxa"/>
          </w:tcPr>
          <w:p>
            <w:pPr>
              <w:pStyle w:val="TableParagraph"/>
              <w:ind w:left="0"/>
              <w:rPr>
                <w:sz w:val="26"/>
              </w:rPr>
            </w:pPr>
          </w:p>
        </w:tc>
        <w:tc>
          <w:tcPr>
            <w:tcW w:w="6063" w:type="dxa"/>
          </w:tcPr>
          <w:p>
            <w:pPr>
              <w:pStyle w:val="TableParagraph"/>
              <w:numPr>
                <w:ilvl w:val="0"/>
                <w:numId w:val="29"/>
              </w:numPr>
              <w:tabs>
                <w:tab w:pos="830" w:val="left" w:leader="none"/>
              </w:tabs>
              <w:spacing w:line="355" w:lineRule="auto" w:before="1" w:after="0"/>
              <w:ind w:left="829" w:right="95" w:hanging="360"/>
              <w:jc w:val="both"/>
              <w:rPr>
                <w:sz w:val="28"/>
              </w:rPr>
            </w:pPr>
            <w:r>
              <w:rPr>
                <w:sz w:val="28"/>
              </w:rPr>
              <w:t>Підтримка</w:t>
            </w:r>
            <w:r>
              <w:rPr>
                <w:spacing w:val="-9"/>
                <w:sz w:val="28"/>
              </w:rPr>
              <w:t> </w:t>
            </w:r>
            <w:r>
              <w:rPr>
                <w:sz w:val="28"/>
              </w:rPr>
              <w:t>лідерами</w:t>
            </w:r>
            <w:r>
              <w:rPr>
                <w:spacing w:val="-9"/>
                <w:sz w:val="28"/>
              </w:rPr>
              <w:t> </w:t>
            </w:r>
            <w:r>
              <w:rPr>
                <w:sz w:val="28"/>
              </w:rPr>
              <w:t>організації</w:t>
            </w:r>
            <w:r>
              <w:rPr>
                <w:spacing w:val="-10"/>
                <w:sz w:val="28"/>
              </w:rPr>
              <w:t> </w:t>
            </w:r>
            <w:r>
              <w:rPr>
                <w:sz w:val="28"/>
              </w:rPr>
              <w:t>особистим досвідом організаційної культури та системи цінностей;</w:t>
            </w:r>
          </w:p>
          <w:p>
            <w:pPr>
              <w:pStyle w:val="TableParagraph"/>
              <w:numPr>
                <w:ilvl w:val="0"/>
                <w:numId w:val="29"/>
              </w:numPr>
              <w:tabs>
                <w:tab w:pos="830" w:val="left" w:leader="none"/>
              </w:tabs>
              <w:spacing w:line="350" w:lineRule="auto" w:before="8" w:after="0"/>
              <w:ind w:left="829" w:right="97" w:hanging="360"/>
              <w:jc w:val="both"/>
              <w:rPr>
                <w:sz w:val="28"/>
              </w:rPr>
            </w:pPr>
            <w:r>
              <w:rPr>
                <w:sz w:val="28"/>
              </w:rPr>
              <w:t>Ефективність роботи менеджерів середньої ланки;</w:t>
            </w:r>
          </w:p>
          <w:p>
            <w:pPr>
              <w:pStyle w:val="TableParagraph"/>
              <w:numPr>
                <w:ilvl w:val="0"/>
                <w:numId w:val="29"/>
              </w:numPr>
              <w:tabs>
                <w:tab w:pos="830" w:val="left" w:leader="none"/>
              </w:tabs>
              <w:spacing w:line="345" w:lineRule="auto" w:before="18" w:after="0"/>
              <w:ind w:left="829" w:right="96" w:hanging="360"/>
              <w:jc w:val="both"/>
              <w:rPr>
                <w:sz w:val="28"/>
              </w:rPr>
            </w:pPr>
            <w:r>
              <w:rPr>
                <w:sz w:val="28"/>
              </w:rPr>
              <w:t>Відкрите визнання потреби та необхідності</w:t>
            </w:r>
            <w:r>
              <w:rPr>
                <w:spacing w:val="79"/>
                <w:w w:val="150"/>
                <w:sz w:val="28"/>
              </w:rPr>
              <w:t>  </w:t>
            </w:r>
            <w:r>
              <w:rPr>
                <w:sz w:val="28"/>
              </w:rPr>
              <w:t>змін</w:t>
            </w:r>
            <w:r>
              <w:rPr>
                <w:spacing w:val="79"/>
                <w:w w:val="150"/>
                <w:sz w:val="28"/>
              </w:rPr>
              <w:t>  </w:t>
            </w:r>
            <w:r>
              <w:rPr>
                <w:sz w:val="28"/>
              </w:rPr>
              <w:t>з</w:t>
            </w:r>
            <w:r>
              <w:rPr>
                <w:spacing w:val="79"/>
                <w:w w:val="150"/>
                <w:sz w:val="28"/>
              </w:rPr>
              <w:t>  </w:t>
            </w:r>
            <w:r>
              <w:rPr>
                <w:sz w:val="28"/>
              </w:rPr>
              <w:t>боку</w:t>
            </w:r>
            <w:r>
              <w:rPr>
                <w:spacing w:val="79"/>
                <w:w w:val="150"/>
                <w:sz w:val="28"/>
              </w:rPr>
              <w:t>  </w:t>
            </w:r>
            <w:r>
              <w:rPr>
                <w:sz w:val="28"/>
              </w:rPr>
              <w:t>вищого</w:t>
            </w:r>
          </w:p>
          <w:p>
            <w:pPr>
              <w:pStyle w:val="TableParagraph"/>
              <w:spacing w:before="23"/>
              <w:ind w:left="829"/>
              <w:rPr>
                <w:sz w:val="28"/>
              </w:rPr>
            </w:pPr>
            <w:r>
              <w:rPr>
                <w:spacing w:val="-2"/>
                <w:sz w:val="28"/>
              </w:rPr>
              <w:t>керівництва.</w:t>
            </w:r>
          </w:p>
        </w:tc>
      </w:tr>
      <w:tr>
        <w:trPr>
          <w:trHeight w:val="3921" w:hRule="atLeast"/>
        </w:trPr>
        <w:tc>
          <w:tcPr>
            <w:tcW w:w="3682" w:type="dxa"/>
          </w:tcPr>
          <w:p>
            <w:pPr>
              <w:pStyle w:val="TableParagraph"/>
              <w:spacing w:line="320" w:lineRule="exact"/>
              <w:rPr>
                <w:sz w:val="28"/>
              </w:rPr>
            </w:pPr>
            <w:r>
              <w:rPr>
                <w:sz w:val="28"/>
              </w:rPr>
              <w:t>Відкритість</w:t>
            </w:r>
            <w:r>
              <w:rPr>
                <w:spacing w:val="-8"/>
                <w:sz w:val="28"/>
              </w:rPr>
              <w:t> </w:t>
            </w:r>
            <w:r>
              <w:rPr>
                <w:sz w:val="28"/>
              </w:rPr>
              <w:t>до</w:t>
            </w:r>
            <w:r>
              <w:rPr>
                <w:spacing w:val="-7"/>
                <w:sz w:val="28"/>
              </w:rPr>
              <w:t> </w:t>
            </w:r>
            <w:r>
              <w:rPr>
                <w:spacing w:val="-4"/>
                <w:sz w:val="28"/>
              </w:rPr>
              <w:t>змін</w:t>
            </w:r>
          </w:p>
        </w:tc>
        <w:tc>
          <w:tcPr>
            <w:tcW w:w="6063" w:type="dxa"/>
          </w:tcPr>
          <w:p>
            <w:pPr>
              <w:pStyle w:val="TableParagraph"/>
              <w:numPr>
                <w:ilvl w:val="0"/>
                <w:numId w:val="30"/>
              </w:numPr>
              <w:tabs>
                <w:tab w:pos="830" w:val="left" w:leader="none"/>
              </w:tabs>
              <w:spacing w:line="352" w:lineRule="auto" w:before="1" w:after="0"/>
              <w:ind w:left="829" w:right="97" w:hanging="360"/>
              <w:jc w:val="both"/>
              <w:rPr>
                <w:sz w:val="28"/>
              </w:rPr>
            </w:pPr>
            <w:r>
              <w:rPr>
                <w:sz w:val="28"/>
              </w:rPr>
              <w:t>Наявність</w:t>
            </w:r>
            <w:r>
              <w:rPr>
                <w:spacing w:val="-18"/>
                <w:sz w:val="28"/>
              </w:rPr>
              <w:t> </w:t>
            </w:r>
            <w:r>
              <w:rPr>
                <w:sz w:val="28"/>
              </w:rPr>
              <w:t>в</w:t>
            </w:r>
            <w:r>
              <w:rPr>
                <w:spacing w:val="-17"/>
                <w:sz w:val="28"/>
              </w:rPr>
              <w:t> </w:t>
            </w:r>
            <w:r>
              <w:rPr>
                <w:sz w:val="28"/>
              </w:rPr>
              <w:t>організації</w:t>
            </w:r>
            <w:r>
              <w:rPr>
                <w:spacing w:val="-18"/>
                <w:sz w:val="28"/>
              </w:rPr>
              <w:t> </w:t>
            </w:r>
            <w:r>
              <w:rPr>
                <w:sz w:val="28"/>
              </w:rPr>
              <w:t>системи</w:t>
            </w:r>
            <w:r>
              <w:rPr>
                <w:spacing w:val="-17"/>
                <w:sz w:val="28"/>
              </w:rPr>
              <w:t> </w:t>
            </w:r>
            <w:r>
              <w:rPr>
                <w:sz w:val="28"/>
              </w:rPr>
              <w:t>постійного моніторингу становище зовнішнього середовища та конкуренції;</w:t>
            </w:r>
          </w:p>
          <w:p>
            <w:pPr>
              <w:pStyle w:val="TableParagraph"/>
              <w:numPr>
                <w:ilvl w:val="0"/>
                <w:numId w:val="30"/>
              </w:numPr>
              <w:tabs>
                <w:tab w:pos="830" w:val="left" w:leader="none"/>
              </w:tabs>
              <w:spacing w:line="240" w:lineRule="auto" w:before="18" w:after="0"/>
              <w:ind w:left="829" w:right="0" w:hanging="361"/>
              <w:jc w:val="both"/>
              <w:rPr>
                <w:sz w:val="28"/>
              </w:rPr>
            </w:pPr>
            <w:r>
              <w:rPr>
                <w:sz w:val="28"/>
              </w:rPr>
              <w:t>Наявність</w:t>
            </w:r>
            <w:r>
              <w:rPr>
                <w:spacing w:val="-13"/>
                <w:sz w:val="28"/>
              </w:rPr>
              <w:t> </w:t>
            </w:r>
            <w:r>
              <w:rPr>
                <w:sz w:val="28"/>
              </w:rPr>
              <w:t>системи</w:t>
            </w:r>
            <w:r>
              <w:rPr>
                <w:spacing w:val="-13"/>
                <w:sz w:val="28"/>
              </w:rPr>
              <w:t> </w:t>
            </w:r>
            <w:r>
              <w:rPr>
                <w:sz w:val="28"/>
              </w:rPr>
              <w:t>управління</w:t>
            </w:r>
            <w:r>
              <w:rPr>
                <w:spacing w:val="-12"/>
                <w:sz w:val="28"/>
              </w:rPr>
              <w:t> </w:t>
            </w:r>
            <w:r>
              <w:rPr>
                <w:spacing w:val="-2"/>
                <w:sz w:val="28"/>
              </w:rPr>
              <w:t>знаннями;</w:t>
            </w:r>
          </w:p>
          <w:p>
            <w:pPr>
              <w:pStyle w:val="TableParagraph"/>
              <w:numPr>
                <w:ilvl w:val="0"/>
                <w:numId w:val="30"/>
              </w:numPr>
              <w:tabs>
                <w:tab w:pos="830" w:val="left" w:leader="none"/>
              </w:tabs>
              <w:spacing w:line="355" w:lineRule="auto" w:before="156" w:after="0"/>
              <w:ind w:left="829" w:right="96" w:hanging="360"/>
              <w:jc w:val="both"/>
              <w:rPr>
                <w:sz w:val="28"/>
              </w:rPr>
            </w:pPr>
            <w:r>
              <w:rPr>
                <w:sz w:val="28"/>
              </w:rPr>
              <w:t>Бенчмаркінг та обговорення ситуації в організації</w:t>
            </w:r>
            <w:r>
              <w:rPr>
                <w:spacing w:val="-11"/>
                <w:sz w:val="28"/>
              </w:rPr>
              <w:t> </w:t>
            </w:r>
            <w:r>
              <w:rPr>
                <w:sz w:val="28"/>
              </w:rPr>
              <w:t>та</w:t>
            </w:r>
            <w:r>
              <w:rPr>
                <w:spacing w:val="-10"/>
                <w:sz w:val="28"/>
              </w:rPr>
              <w:t> </w:t>
            </w:r>
            <w:r>
              <w:rPr>
                <w:sz w:val="28"/>
              </w:rPr>
              <w:t>в</w:t>
            </w:r>
            <w:r>
              <w:rPr>
                <w:spacing w:val="-10"/>
                <w:sz w:val="28"/>
              </w:rPr>
              <w:t> </w:t>
            </w:r>
            <w:r>
              <w:rPr>
                <w:sz w:val="28"/>
              </w:rPr>
              <w:t>зовнішньому</w:t>
            </w:r>
            <w:r>
              <w:rPr>
                <w:spacing w:val="-10"/>
                <w:sz w:val="28"/>
              </w:rPr>
              <w:t> </w:t>
            </w:r>
            <w:r>
              <w:rPr>
                <w:sz w:val="28"/>
              </w:rPr>
              <w:t>середовищі</w:t>
            </w:r>
            <w:r>
              <w:rPr>
                <w:spacing w:val="-11"/>
                <w:sz w:val="28"/>
              </w:rPr>
              <w:t> </w:t>
            </w:r>
            <w:r>
              <w:rPr>
                <w:sz w:val="28"/>
              </w:rPr>
              <w:t>із залученням</w:t>
            </w:r>
            <w:r>
              <w:rPr>
                <w:spacing w:val="-16"/>
                <w:sz w:val="28"/>
              </w:rPr>
              <w:t> </w:t>
            </w:r>
            <w:r>
              <w:rPr>
                <w:sz w:val="28"/>
              </w:rPr>
              <w:t>менеджерів</w:t>
            </w:r>
            <w:r>
              <w:rPr>
                <w:spacing w:val="-16"/>
                <w:sz w:val="28"/>
              </w:rPr>
              <w:t> </w:t>
            </w:r>
            <w:r>
              <w:rPr>
                <w:sz w:val="28"/>
              </w:rPr>
              <w:t>середньої</w:t>
            </w:r>
            <w:r>
              <w:rPr>
                <w:spacing w:val="-16"/>
                <w:sz w:val="28"/>
              </w:rPr>
              <w:t> </w:t>
            </w:r>
            <w:r>
              <w:rPr>
                <w:sz w:val="28"/>
              </w:rPr>
              <w:t>ланки</w:t>
            </w:r>
            <w:r>
              <w:rPr>
                <w:spacing w:val="-16"/>
                <w:sz w:val="28"/>
              </w:rPr>
              <w:t> </w:t>
            </w:r>
            <w:r>
              <w:rPr>
                <w:sz w:val="28"/>
              </w:rPr>
              <w:t>та</w:t>
            </w:r>
          </w:p>
          <w:p>
            <w:pPr>
              <w:pStyle w:val="TableParagraph"/>
              <w:spacing w:before="9"/>
              <w:ind w:left="829"/>
              <w:jc w:val="both"/>
              <w:rPr>
                <w:sz w:val="28"/>
              </w:rPr>
            </w:pPr>
            <w:r>
              <w:rPr>
                <w:sz w:val="28"/>
              </w:rPr>
              <w:t>лінійних</w:t>
            </w:r>
            <w:r>
              <w:rPr>
                <w:spacing w:val="-11"/>
                <w:sz w:val="28"/>
              </w:rPr>
              <w:t> </w:t>
            </w:r>
            <w:r>
              <w:rPr>
                <w:spacing w:val="-2"/>
                <w:sz w:val="28"/>
              </w:rPr>
              <w:t>виконавців</w:t>
            </w:r>
          </w:p>
        </w:tc>
      </w:tr>
      <w:tr>
        <w:trPr>
          <w:trHeight w:val="2937" w:hRule="atLeast"/>
        </w:trPr>
        <w:tc>
          <w:tcPr>
            <w:tcW w:w="3682" w:type="dxa"/>
          </w:tcPr>
          <w:p>
            <w:pPr>
              <w:pStyle w:val="TableParagraph"/>
              <w:spacing w:line="362" w:lineRule="auto"/>
              <w:rPr>
                <w:sz w:val="28"/>
              </w:rPr>
            </w:pPr>
            <w:r>
              <w:rPr>
                <w:sz w:val="28"/>
              </w:rPr>
              <w:t>Мотивація</w:t>
            </w:r>
            <w:r>
              <w:rPr>
                <w:spacing w:val="34"/>
                <w:sz w:val="28"/>
              </w:rPr>
              <w:t> </w:t>
            </w:r>
            <w:r>
              <w:rPr>
                <w:sz w:val="28"/>
              </w:rPr>
              <w:t>та</w:t>
            </w:r>
            <w:r>
              <w:rPr>
                <w:spacing w:val="34"/>
                <w:sz w:val="28"/>
              </w:rPr>
              <w:t> </w:t>
            </w:r>
            <w:r>
              <w:rPr>
                <w:sz w:val="28"/>
              </w:rPr>
              <w:t>винагорода</w:t>
            </w:r>
            <w:r>
              <w:rPr>
                <w:spacing w:val="34"/>
                <w:sz w:val="28"/>
              </w:rPr>
              <w:t> </w:t>
            </w:r>
            <w:r>
              <w:rPr>
                <w:sz w:val="28"/>
              </w:rPr>
              <w:t>за участь у змінах</w:t>
            </w:r>
          </w:p>
        </w:tc>
        <w:tc>
          <w:tcPr>
            <w:tcW w:w="6063" w:type="dxa"/>
          </w:tcPr>
          <w:p>
            <w:pPr>
              <w:pStyle w:val="TableParagraph"/>
              <w:numPr>
                <w:ilvl w:val="0"/>
                <w:numId w:val="31"/>
              </w:numPr>
              <w:tabs>
                <w:tab w:pos="830" w:val="left" w:leader="none"/>
              </w:tabs>
              <w:spacing w:line="355" w:lineRule="auto" w:before="1" w:after="0"/>
              <w:ind w:left="829" w:right="96" w:hanging="360"/>
              <w:jc w:val="both"/>
              <w:rPr>
                <w:sz w:val="28"/>
              </w:rPr>
            </w:pPr>
            <w:r>
              <w:rPr>
                <w:sz w:val="28"/>
              </w:rPr>
              <w:t>Система мотивації та винагороди в організації заохочує інноваційну діяльність та ініціативи;</w:t>
            </w:r>
          </w:p>
          <w:p>
            <w:pPr>
              <w:pStyle w:val="TableParagraph"/>
              <w:numPr>
                <w:ilvl w:val="0"/>
                <w:numId w:val="31"/>
              </w:numPr>
              <w:tabs>
                <w:tab w:pos="830" w:val="left" w:leader="none"/>
              </w:tabs>
              <w:spacing w:line="350" w:lineRule="auto" w:before="8" w:after="0"/>
              <w:ind w:left="829" w:right="96" w:hanging="360"/>
              <w:jc w:val="both"/>
              <w:rPr>
                <w:sz w:val="28"/>
              </w:rPr>
            </w:pPr>
            <w:r>
              <w:rPr>
                <w:sz w:val="28"/>
              </w:rPr>
              <w:t>Система мотивації розрахована на заохочення</w:t>
            </w:r>
            <w:r>
              <w:rPr>
                <w:spacing w:val="80"/>
                <w:w w:val="150"/>
                <w:sz w:val="28"/>
              </w:rPr>
              <w:t> </w:t>
            </w:r>
            <w:r>
              <w:rPr>
                <w:sz w:val="28"/>
              </w:rPr>
              <w:t>як</w:t>
            </w:r>
            <w:r>
              <w:rPr>
                <w:spacing w:val="80"/>
                <w:w w:val="150"/>
                <w:sz w:val="28"/>
              </w:rPr>
              <w:t> </w:t>
            </w:r>
            <w:r>
              <w:rPr>
                <w:sz w:val="28"/>
              </w:rPr>
              <w:t>короткострокових</w:t>
            </w:r>
            <w:r>
              <w:rPr>
                <w:spacing w:val="80"/>
                <w:w w:val="150"/>
                <w:sz w:val="28"/>
              </w:rPr>
              <w:t> </w:t>
            </w:r>
            <w:r>
              <w:rPr>
                <w:sz w:val="28"/>
              </w:rPr>
              <w:t>так</w:t>
            </w:r>
            <w:r>
              <w:rPr>
                <w:spacing w:val="80"/>
                <w:w w:val="150"/>
                <w:sz w:val="28"/>
              </w:rPr>
              <w:t> </w:t>
            </w:r>
            <w:r>
              <w:rPr>
                <w:sz w:val="28"/>
              </w:rPr>
              <w:t>і</w:t>
            </w:r>
          </w:p>
          <w:p>
            <w:pPr>
              <w:pStyle w:val="TableParagraph"/>
              <w:spacing w:before="14"/>
              <w:ind w:left="829"/>
              <w:jc w:val="both"/>
              <w:rPr>
                <w:sz w:val="28"/>
              </w:rPr>
            </w:pPr>
            <w:r>
              <w:rPr>
                <w:w w:val="95"/>
                <w:sz w:val="28"/>
              </w:rPr>
              <w:t>довгострокових</w:t>
            </w:r>
            <w:r>
              <w:rPr>
                <w:spacing w:val="66"/>
                <w:sz w:val="28"/>
              </w:rPr>
              <w:t> </w:t>
            </w:r>
            <w:r>
              <w:rPr>
                <w:spacing w:val="-2"/>
                <w:sz w:val="28"/>
              </w:rPr>
              <w:t>результатів</w:t>
            </w:r>
          </w:p>
        </w:tc>
      </w:tr>
      <w:tr>
        <w:trPr>
          <w:trHeight w:val="2438" w:hRule="atLeast"/>
        </w:trPr>
        <w:tc>
          <w:tcPr>
            <w:tcW w:w="3682" w:type="dxa"/>
          </w:tcPr>
          <w:p>
            <w:pPr>
              <w:pStyle w:val="TableParagraph"/>
              <w:spacing w:line="362" w:lineRule="auto"/>
              <w:rPr>
                <w:sz w:val="28"/>
              </w:rPr>
            </w:pPr>
            <w:r>
              <w:rPr>
                <w:sz w:val="28"/>
              </w:rPr>
              <w:t>Вимірювання</w:t>
            </w:r>
            <w:r>
              <w:rPr>
                <w:spacing w:val="40"/>
                <w:sz w:val="28"/>
              </w:rPr>
              <w:t> </w:t>
            </w:r>
            <w:r>
              <w:rPr>
                <w:sz w:val="28"/>
              </w:rPr>
              <w:t>результату</w:t>
            </w:r>
            <w:r>
              <w:rPr>
                <w:spacing w:val="40"/>
                <w:sz w:val="28"/>
              </w:rPr>
              <w:t> </w:t>
            </w:r>
            <w:r>
              <w:rPr>
                <w:sz w:val="28"/>
              </w:rPr>
              <w:t>та </w:t>
            </w:r>
            <w:r>
              <w:rPr>
                <w:spacing w:val="-2"/>
                <w:sz w:val="28"/>
              </w:rPr>
              <w:t>підзвітність</w:t>
            </w:r>
          </w:p>
        </w:tc>
        <w:tc>
          <w:tcPr>
            <w:tcW w:w="6063" w:type="dxa"/>
          </w:tcPr>
          <w:p>
            <w:pPr>
              <w:pStyle w:val="TableParagraph"/>
              <w:numPr>
                <w:ilvl w:val="0"/>
                <w:numId w:val="32"/>
              </w:numPr>
              <w:tabs>
                <w:tab w:pos="830" w:val="left" w:leader="none"/>
              </w:tabs>
              <w:spacing w:line="355" w:lineRule="auto" w:before="1" w:after="0"/>
              <w:ind w:left="829" w:right="95" w:hanging="360"/>
              <w:jc w:val="both"/>
              <w:rPr>
                <w:sz w:val="28"/>
              </w:rPr>
            </w:pPr>
            <w:r>
              <w:rPr>
                <w:sz w:val="28"/>
              </w:rPr>
              <w:t>Наявність культури планування та звітності в організації: слідування встановленим цілям, постановка цілей у вигляді</w:t>
            </w:r>
            <w:r>
              <w:rPr>
                <w:spacing w:val="40"/>
                <w:sz w:val="28"/>
              </w:rPr>
              <w:t> </w:t>
            </w:r>
            <w:r>
              <w:rPr>
                <w:sz w:val="28"/>
              </w:rPr>
              <w:t>SMART,</w:t>
            </w:r>
            <w:r>
              <w:rPr>
                <w:spacing w:val="40"/>
                <w:sz w:val="28"/>
              </w:rPr>
              <w:t> </w:t>
            </w:r>
            <w:r>
              <w:rPr>
                <w:sz w:val="28"/>
              </w:rPr>
              <w:t>додержання</w:t>
            </w:r>
            <w:r>
              <w:rPr>
                <w:spacing w:val="40"/>
                <w:sz w:val="28"/>
              </w:rPr>
              <w:t> </w:t>
            </w:r>
            <w:r>
              <w:rPr>
                <w:sz w:val="28"/>
              </w:rPr>
              <w:t>визначених</w:t>
            </w:r>
          </w:p>
          <w:p>
            <w:pPr>
              <w:pStyle w:val="TableParagraph"/>
              <w:spacing w:before="13"/>
              <w:ind w:left="829"/>
              <w:rPr>
                <w:sz w:val="28"/>
              </w:rPr>
            </w:pPr>
            <w:r>
              <w:rPr>
                <w:spacing w:val="-2"/>
                <w:sz w:val="28"/>
              </w:rPr>
              <w:t>планів.</w:t>
            </w:r>
          </w:p>
        </w:tc>
      </w:tr>
    </w:tbl>
    <w:p>
      <w:pPr>
        <w:pStyle w:val="BodyText"/>
        <w:spacing w:line="322" w:lineRule="exact"/>
        <w:ind w:left="885"/>
        <w:jc w:val="left"/>
      </w:pPr>
      <w:r>
        <w:rPr/>
        <w:t>Джерело:</w:t>
      </w:r>
      <w:r>
        <w:rPr>
          <w:spacing w:val="-11"/>
        </w:rPr>
        <w:t> </w:t>
      </w:r>
      <w:r>
        <w:rPr/>
        <w:t>власна</w:t>
      </w:r>
      <w:r>
        <w:rPr>
          <w:spacing w:val="-10"/>
        </w:rPr>
        <w:t> </w:t>
      </w:r>
      <w:r>
        <w:rPr/>
        <w:t>розробка</w:t>
      </w:r>
      <w:r>
        <w:rPr>
          <w:spacing w:val="-10"/>
        </w:rPr>
        <w:t> </w:t>
      </w:r>
      <w:r>
        <w:rPr/>
        <w:t>автора</w:t>
      </w:r>
      <w:r>
        <w:rPr>
          <w:spacing w:val="-10"/>
        </w:rPr>
        <w:t> </w:t>
      </w:r>
      <w:r>
        <w:rPr/>
        <w:t>на</w:t>
      </w:r>
      <w:r>
        <w:rPr>
          <w:spacing w:val="-10"/>
        </w:rPr>
        <w:t> </w:t>
      </w:r>
      <w:r>
        <w:rPr/>
        <w:t>основі</w:t>
      </w:r>
      <w:r>
        <w:rPr>
          <w:spacing w:val="-9"/>
        </w:rPr>
        <w:t> </w:t>
      </w:r>
      <w:r>
        <w:rPr>
          <w:spacing w:val="-4"/>
        </w:rPr>
        <w:t>[25]</w:t>
      </w:r>
    </w:p>
    <w:p>
      <w:pPr>
        <w:spacing w:after="0" w:line="322" w:lineRule="exact"/>
        <w:jc w:val="left"/>
        <w:sectPr>
          <w:pgSz w:w="11900" w:h="16840"/>
          <w:pgMar w:header="732" w:footer="0" w:top="1360" w:bottom="280" w:left="920" w:right="760"/>
        </w:sectPr>
      </w:pPr>
    </w:p>
    <w:p>
      <w:pPr>
        <w:pStyle w:val="BodyText"/>
        <w:spacing w:line="360" w:lineRule="auto" w:before="76"/>
        <w:ind w:right="297" w:firstLine="720"/>
      </w:pPr>
      <w:r>
        <w:rPr/>
        <w:t>Табл. 2.3 містить показники готовності до змін. У ній наведені питання та проблеми, що визначають готовність організації до змін. Розглядаючи те, що підвищує чи знижує готовність до змін, агенти змін можуть вжити заходів для підвищення</w:t>
      </w:r>
      <w:r>
        <w:rPr>
          <w:spacing w:val="-17"/>
        </w:rPr>
        <w:t> </w:t>
      </w:r>
      <w:r>
        <w:rPr/>
        <w:t>готовності.</w:t>
      </w:r>
      <w:r>
        <w:rPr>
          <w:spacing w:val="-17"/>
        </w:rPr>
        <w:t> </w:t>
      </w:r>
      <w:r>
        <w:rPr/>
        <w:t>Наприклад,</w:t>
      </w:r>
      <w:r>
        <w:rPr>
          <w:spacing w:val="-17"/>
        </w:rPr>
        <w:t> </w:t>
      </w:r>
      <w:r>
        <w:rPr/>
        <w:t>якщо</w:t>
      </w:r>
      <w:r>
        <w:rPr>
          <w:spacing w:val="-17"/>
        </w:rPr>
        <w:t> </w:t>
      </w:r>
      <w:r>
        <w:rPr/>
        <w:t>винагороди</w:t>
      </w:r>
      <w:r>
        <w:rPr>
          <w:spacing w:val="-17"/>
        </w:rPr>
        <w:t> </w:t>
      </w:r>
      <w:r>
        <w:rPr/>
        <w:t>за</w:t>
      </w:r>
      <w:r>
        <w:rPr>
          <w:spacing w:val="-17"/>
        </w:rPr>
        <w:t> </w:t>
      </w:r>
      <w:r>
        <w:rPr/>
        <w:t>інновації</w:t>
      </w:r>
      <w:r>
        <w:rPr>
          <w:spacing w:val="-17"/>
        </w:rPr>
        <w:t> </w:t>
      </w:r>
      <w:r>
        <w:rPr/>
        <w:t>та</w:t>
      </w:r>
      <w:r>
        <w:rPr>
          <w:spacing w:val="-17"/>
        </w:rPr>
        <w:t> </w:t>
      </w:r>
      <w:r>
        <w:rPr/>
        <w:t>зміни</w:t>
      </w:r>
      <w:r>
        <w:rPr>
          <w:spacing w:val="-17"/>
        </w:rPr>
        <w:t> </w:t>
      </w:r>
      <w:r>
        <w:rPr/>
        <w:t>бракує, або</w:t>
      </w:r>
      <w:r>
        <w:rPr>
          <w:spacing w:val="-14"/>
        </w:rPr>
        <w:t> </w:t>
      </w:r>
      <w:r>
        <w:rPr/>
        <w:t>якщо</w:t>
      </w:r>
      <w:r>
        <w:rPr>
          <w:spacing w:val="-14"/>
        </w:rPr>
        <w:t> </w:t>
      </w:r>
      <w:r>
        <w:rPr/>
        <w:t>працівники</w:t>
      </w:r>
      <w:r>
        <w:rPr>
          <w:spacing w:val="-14"/>
        </w:rPr>
        <w:t> </w:t>
      </w:r>
      <w:r>
        <w:rPr/>
        <w:t>вважають,</w:t>
      </w:r>
      <w:r>
        <w:rPr>
          <w:spacing w:val="-14"/>
        </w:rPr>
        <w:t> </w:t>
      </w:r>
      <w:r>
        <w:rPr/>
        <w:t>що</w:t>
      </w:r>
      <w:r>
        <w:rPr>
          <w:spacing w:val="-14"/>
        </w:rPr>
        <w:t> </w:t>
      </w:r>
      <w:r>
        <w:rPr/>
        <w:t>їм</w:t>
      </w:r>
      <w:r>
        <w:rPr>
          <w:spacing w:val="-14"/>
        </w:rPr>
        <w:t> </w:t>
      </w:r>
      <w:r>
        <w:rPr/>
        <w:t>не</w:t>
      </w:r>
      <w:r>
        <w:rPr>
          <w:spacing w:val="-14"/>
        </w:rPr>
        <w:t> </w:t>
      </w:r>
      <w:r>
        <w:rPr/>
        <w:t>вистачає</w:t>
      </w:r>
      <w:r>
        <w:rPr>
          <w:spacing w:val="-14"/>
        </w:rPr>
        <w:t> </w:t>
      </w:r>
      <w:r>
        <w:rPr/>
        <w:t>необхідних</w:t>
      </w:r>
      <w:r>
        <w:rPr>
          <w:spacing w:val="-14"/>
        </w:rPr>
        <w:t> </w:t>
      </w:r>
      <w:r>
        <w:rPr/>
        <w:t>навичок,</w:t>
      </w:r>
      <w:r>
        <w:rPr>
          <w:spacing w:val="-14"/>
        </w:rPr>
        <w:t> </w:t>
      </w:r>
      <w:r>
        <w:rPr/>
        <w:t>необхідно вжити</w:t>
      </w:r>
      <w:r>
        <w:rPr>
          <w:spacing w:val="-8"/>
        </w:rPr>
        <w:t> </w:t>
      </w:r>
      <w:r>
        <w:rPr/>
        <w:t>заходів</w:t>
      </w:r>
      <w:r>
        <w:rPr>
          <w:spacing w:val="-8"/>
        </w:rPr>
        <w:t> </w:t>
      </w:r>
      <w:r>
        <w:rPr/>
        <w:t>для</w:t>
      </w:r>
      <w:r>
        <w:rPr>
          <w:spacing w:val="-8"/>
        </w:rPr>
        <w:t> </w:t>
      </w:r>
      <w:r>
        <w:rPr/>
        <w:t>вирішення</w:t>
      </w:r>
      <w:r>
        <w:rPr>
          <w:spacing w:val="-8"/>
        </w:rPr>
        <w:t> </w:t>
      </w:r>
      <w:r>
        <w:rPr/>
        <w:t>таких</w:t>
      </w:r>
      <w:r>
        <w:rPr>
          <w:spacing w:val="-8"/>
        </w:rPr>
        <w:t> </w:t>
      </w:r>
      <w:r>
        <w:rPr/>
        <w:t>питань.</w:t>
      </w:r>
      <w:r>
        <w:rPr>
          <w:spacing w:val="-8"/>
        </w:rPr>
        <w:t> </w:t>
      </w:r>
      <w:r>
        <w:rPr/>
        <w:t>Розглядаючи</w:t>
      </w:r>
      <w:r>
        <w:rPr>
          <w:spacing w:val="-8"/>
        </w:rPr>
        <w:t> </w:t>
      </w:r>
      <w:r>
        <w:rPr/>
        <w:t>винагороди,</w:t>
      </w:r>
      <w:r>
        <w:rPr>
          <w:spacing w:val="-8"/>
        </w:rPr>
        <w:t> </w:t>
      </w:r>
      <w:r>
        <w:rPr/>
        <w:t>пам'ятайте, що</w:t>
      </w:r>
      <w:r>
        <w:rPr>
          <w:spacing w:val="-9"/>
        </w:rPr>
        <w:t> </w:t>
      </w:r>
      <w:r>
        <w:rPr/>
        <w:t>вони</w:t>
      </w:r>
      <w:r>
        <w:rPr>
          <w:spacing w:val="-9"/>
        </w:rPr>
        <w:t> </w:t>
      </w:r>
      <w:r>
        <w:rPr/>
        <w:t>включають</w:t>
      </w:r>
      <w:r>
        <w:rPr>
          <w:spacing w:val="-9"/>
        </w:rPr>
        <w:t> </w:t>
      </w:r>
      <w:r>
        <w:rPr/>
        <w:t>як</w:t>
      </w:r>
      <w:r>
        <w:rPr>
          <w:spacing w:val="-9"/>
        </w:rPr>
        <w:t> </w:t>
      </w:r>
      <w:r>
        <w:rPr/>
        <w:t>внутрішні,</w:t>
      </w:r>
      <w:r>
        <w:rPr>
          <w:spacing w:val="-9"/>
        </w:rPr>
        <w:t> </w:t>
      </w:r>
      <w:r>
        <w:rPr/>
        <w:t>так</w:t>
      </w:r>
      <w:r>
        <w:rPr>
          <w:spacing w:val="-9"/>
        </w:rPr>
        <w:t> </w:t>
      </w:r>
      <w:r>
        <w:rPr/>
        <w:t>і</w:t>
      </w:r>
      <w:r>
        <w:rPr>
          <w:spacing w:val="-9"/>
        </w:rPr>
        <w:t> </w:t>
      </w:r>
      <w:r>
        <w:rPr/>
        <w:t>зовнішні</w:t>
      </w:r>
      <w:r>
        <w:rPr>
          <w:spacing w:val="-9"/>
        </w:rPr>
        <w:t> </w:t>
      </w:r>
      <w:r>
        <w:rPr/>
        <w:t>винагороди.</w:t>
      </w:r>
      <w:r>
        <w:rPr>
          <w:spacing w:val="-9"/>
        </w:rPr>
        <w:t> </w:t>
      </w:r>
      <w:r>
        <w:rPr/>
        <w:t>Вплив</w:t>
      </w:r>
      <w:r>
        <w:rPr>
          <w:spacing w:val="-9"/>
        </w:rPr>
        <w:t> </w:t>
      </w:r>
      <w:r>
        <w:rPr/>
        <w:t>винагород</w:t>
      </w:r>
      <w:r>
        <w:rPr>
          <w:spacing w:val="-9"/>
        </w:rPr>
        <w:t> </w:t>
      </w:r>
      <w:r>
        <w:rPr/>
        <w:t>на судження і поведінку потрібно ретельно розглянути, тому що це може бути складно. Наприклад, надмірні винагороди за успіх або надмірне покарання за невдачі з більшою ймовірністю призводять до неетичної поведінки та підриває здатність</w:t>
      </w:r>
      <w:r>
        <w:rPr>
          <w:spacing w:val="-18"/>
        </w:rPr>
        <w:t> </w:t>
      </w:r>
      <w:r>
        <w:rPr/>
        <w:t>до</w:t>
      </w:r>
      <w:r>
        <w:rPr>
          <w:spacing w:val="-17"/>
        </w:rPr>
        <w:t> </w:t>
      </w:r>
      <w:r>
        <w:rPr/>
        <w:t>змін,</w:t>
      </w:r>
      <w:r>
        <w:rPr>
          <w:spacing w:val="-18"/>
        </w:rPr>
        <w:t> </w:t>
      </w:r>
      <w:r>
        <w:rPr/>
        <w:t>особливо</w:t>
      </w:r>
      <w:r>
        <w:rPr>
          <w:spacing w:val="-17"/>
        </w:rPr>
        <w:t> </w:t>
      </w:r>
      <w:r>
        <w:rPr/>
        <w:t>тих,</w:t>
      </w:r>
      <w:r>
        <w:rPr>
          <w:spacing w:val="-17"/>
        </w:rPr>
        <w:t> </w:t>
      </w:r>
      <w:r>
        <w:rPr/>
        <w:t>що</w:t>
      </w:r>
      <w:r>
        <w:rPr>
          <w:spacing w:val="-17"/>
        </w:rPr>
        <w:t> </w:t>
      </w:r>
      <w:r>
        <w:rPr/>
        <w:t>стосуються</w:t>
      </w:r>
      <w:r>
        <w:rPr>
          <w:spacing w:val="-17"/>
        </w:rPr>
        <w:t> </w:t>
      </w:r>
      <w:r>
        <w:rPr/>
        <w:t>культурних</w:t>
      </w:r>
      <w:r>
        <w:rPr>
          <w:spacing w:val="-17"/>
        </w:rPr>
        <w:t> </w:t>
      </w:r>
      <w:r>
        <w:rPr/>
        <w:t>аспектів</w:t>
      </w:r>
      <w:r>
        <w:rPr>
          <w:spacing w:val="-17"/>
        </w:rPr>
        <w:t> </w:t>
      </w:r>
      <w:r>
        <w:rPr/>
        <w:t>організації</w:t>
      </w:r>
      <w:r>
        <w:rPr>
          <w:spacing w:val="-18"/>
        </w:rPr>
        <w:t> </w:t>
      </w:r>
      <w:r>
        <w:rPr/>
        <w:t>та розраховані на тривали втілення чи на тривалу перспективу.</w:t>
      </w:r>
      <w:r>
        <w:rPr>
          <w:spacing w:val="40"/>
        </w:rPr>
        <w:t> </w:t>
      </w:r>
      <w:r>
        <w:rPr/>
        <w:t>Готовність до змін повинна бути свідомо розроблена, узгоджена з допоміжними системами і структурами, а потім використана як джерело конкурентних переваг.</w:t>
      </w:r>
    </w:p>
    <w:p>
      <w:pPr>
        <w:spacing w:after="0" w:line="360" w:lineRule="auto"/>
        <w:sectPr>
          <w:pgSz w:w="11900" w:h="16840"/>
          <w:pgMar w:header="732" w:footer="0" w:top="1360" w:bottom="280" w:left="920" w:right="760"/>
        </w:sectPr>
      </w:pPr>
    </w:p>
    <w:p>
      <w:pPr>
        <w:pStyle w:val="BodyText"/>
        <w:ind w:left="0"/>
        <w:jc w:val="left"/>
        <w:rPr>
          <w:sz w:val="20"/>
        </w:rPr>
      </w:pPr>
    </w:p>
    <w:p>
      <w:pPr>
        <w:pStyle w:val="BodyText"/>
        <w:spacing w:before="10"/>
        <w:ind w:left="0"/>
        <w:jc w:val="left"/>
        <w:rPr>
          <w:sz w:val="20"/>
        </w:rPr>
      </w:pPr>
    </w:p>
    <w:p>
      <w:pPr>
        <w:pStyle w:val="Heading1"/>
        <w:spacing w:line="360" w:lineRule="auto"/>
        <w:ind w:left="1962" w:right="1438" w:hanging="360"/>
      </w:pPr>
      <w:bookmarkStart w:name="_TOC_250003" w:id="10"/>
      <w:r>
        <w:rPr/>
        <w:t>РОЗДІЛ</w:t>
      </w:r>
      <w:r>
        <w:rPr>
          <w:spacing w:val="-9"/>
        </w:rPr>
        <w:t> </w:t>
      </w:r>
      <w:r>
        <w:rPr/>
        <w:t>3.</w:t>
      </w:r>
      <w:r>
        <w:rPr>
          <w:spacing w:val="30"/>
        </w:rPr>
        <w:t> </w:t>
      </w:r>
      <w:r>
        <w:rPr/>
        <w:t>СИСТЕМА</w:t>
      </w:r>
      <w:r>
        <w:rPr>
          <w:spacing w:val="-9"/>
        </w:rPr>
        <w:t> </w:t>
      </w:r>
      <w:r>
        <w:rPr/>
        <w:t>ПОСТАНОВКИ</w:t>
      </w:r>
      <w:r>
        <w:rPr>
          <w:spacing w:val="-9"/>
        </w:rPr>
        <w:t> </w:t>
      </w:r>
      <w:r>
        <w:rPr/>
        <w:t>ЦІЛЕЙ</w:t>
      </w:r>
      <w:r>
        <w:rPr>
          <w:spacing w:val="-9"/>
        </w:rPr>
        <w:t> </w:t>
      </w:r>
      <w:r>
        <w:rPr/>
        <w:t>ДЛЯ УПРАВЛІННЯ ЗМІНАМИ У КОМЕРЦІЙНИХ </w:t>
      </w:r>
      <w:bookmarkEnd w:id="10"/>
      <w:r>
        <w:rPr>
          <w:spacing w:val="-2"/>
        </w:rPr>
        <w:t>ОРГАНІЗАЦІЯХ</w:t>
      </w:r>
    </w:p>
    <w:p>
      <w:pPr>
        <w:pStyle w:val="Heading2"/>
        <w:numPr>
          <w:ilvl w:val="1"/>
          <w:numId w:val="33"/>
        </w:numPr>
        <w:tabs>
          <w:tab w:pos="2395" w:val="left" w:leader="none"/>
        </w:tabs>
        <w:spacing w:line="357" w:lineRule="auto" w:before="1" w:after="0"/>
        <w:ind w:left="2394" w:right="1748" w:hanging="432"/>
        <w:jc w:val="both"/>
      </w:pPr>
      <w:bookmarkStart w:name="_TOC_250002" w:id="11"/>
      <w:r>
        <w:rPr/>
        <w:t>Основи</w:t>
      </w:r>
      <w:r>
        <w:rPr>
          <w:spacing w:val="-13"/>
        </w:rPr>
        <w:t> </w:t>
      </w:r>
      <w:r>
        <w:rPr/>
        <w:t>визначення</w:t>
      </w:r>
      <w:r>
        <w:rPr>
          <w:spacing w:val="-13"/>
        </w:rPr>
        <w:t> </w:t>
      </w:r>
      <w:r>
        <w:rPr/>
        <w:t>цілей</w:t>
      </w:r>
      <w:r>
        <w:rPr>
          <w:spacing w:val="-13"/>
        </w:rPr>
        <w:t> </w:t>
      </w:r>
      <w:r>
        <w:rPr/>
        <w:t>управління</w:t>
      </w:r>
      <w:r>
        <w:rPr>
          <w:spacing w:val="-13"/>
        </w:rPr>
        <w:t> </w:t>
      </w:r>
      <w:r>
        <w:rPr/>
        <w:t>змінами</w:t>
      </w:r>
      <w:r>
        <w:rPr>
          <w:spacing w:val="-13"/>
        </w:rPr>
        <w:t> </w:t>
      </w:r>
      <w:bookmarkEnd w:id="11"/>
      <w:r>
        <w:rPr/>
        <w:t>у комерційних організаціях</w:t>
      </w:r>
    </w:p>
    <w:p>
      <w:pPr>
        <w:pStyle w:val="BodyText"/>
        <w:spacing w:line="360" w:lineRule="auto" w:before="5"/>
        <w:ind w:right="300" w:firstLine="720"/>
      </w:pPr>
      <w:r>
        <w:rPr/>
        <w:t>Основні принципи створення, розвитку та успішної роботи організації, а також узагальнене розуміння ключових процесі функціонування визначається бізнес-моделлю [26]. Найбільш популярною в теперішній час є бізнес-модель Остервальдера та Піньє, відома також як Канва бізнес моделі (Business Model Canvas) [27].</w:t>
      </w:r>
    </w:p>
    <w:p>
      <w:pPr>
        <w:pStyle w:val="BodyText"/>
        <w:spacing w:line="360" w:lineRule="auto"/>
        <w:ind w:right="298" w:firstLine="720"/>
      </w:pPr>
      <w:r>
        <w:rPr/>
        <w:t>Бізнес-модель Остервальдера та Піньє складається з графічного "холсту" (Canvas),</w:t>
      </w:r>
      <w:r>
        <w:rPr>
          <w:spacing w:val="-5"/>
        </w:rPr>
        <w:t> </w:t>
      </w:r>
      <w:r>
        <w:rPr/>
        <w:t>який</w:t>
      </w:r>
      <w:r>
        <w:rPr>
          <w:spacing w:val="-4"/>
        </w:rPr>
        <w:t> </w:t>
      </w:r>
      <w:r>
        <w:rPr/>
        <w:t>містить</w:t>
      </w:r>
      <w:r>
        <w:rPr>
          <w:spacing w:val="-4"/>
        </w:rPr>
        <w:t> </w:t>
      </w:r>
      <w:r>
        <w:rPr/>
        <w:t>дев'ять</w:t>
      </w:r>
      <w:r>
        <w:rPr>
          <w:spacing w:val="-4"/>
        </w:rPr>
        <w:t> </w:t>
      </w:r>
      <w:r>
        <w:rPr/>
        <w:t>ключових</w:t>
      </w:r>
      <w:r>
        <w:rPr>
          <w:spacing w:val="-4"/>
        </w:rPr>
        <w:t> </w:t>
      </w:r>
      <w:r>
        <w:rPr/>
        <w:t>елементів</w:t>
      </w:r>
      <w:r>
        <w:rPr>
          <w:spacing w:val="-5"/>
        </w:rPr>
        <w:t> </w:t>
      </w:r>
      <w:r>
        <w:rPr/>
        <w:t>бізнес-моделі.</w:t>
      </w:r>
      <w:r>
        <w:rPr>
          <w:spacing w:val="-5"/>
        </w:rPr>
        <w:t> </w:t>
      </w:r>
      <w:r>
        <w:rPr/>
        <w:t>Кожен</w:t>
      </w:r>
      <w:r>
        <w:rPr>
          <w:spacing w:val="-4"/>
        </w:rPr>
        <w:t> </w:t>
      </w:r>
      <w:r>
        <w:rPr/>
        <w:t>елемент відображає окремий аспект діяльності організації і допомагає розуміти, як вона створює, постачає і здобуває цінність. Основна ідея полягає у тому, щоб мати повний огляд всіх ключових аспектів бізнесу на одному аркуші.</w:t>
      </w:r>
    </w:p>
    <w:p>
      <w:pPr>
        <w:pStyle w:val="BodyText"/>
        <w:spacing w:line="322" w:lineRule="exact"/>
        <w:ind w:left="885"/>
      </w:pPr>
      <w:r>
        <w:rPr/>
        <w:t>Основні</w:t>
      </w:r>
      <w:r>
        <w:rPr>
          <w:spacing w:val="-15"/>
        </w:rPr>
        <w:t> </w:t>
      </w:r>
      <w:r>
        <w:rPr/>
        <w:t>елементи</w:t>
      </w:r>
      <w:r>
        <w:rPr>
          <w:spacing w:val="-15"/>
        </w:rPr>
        <w:t> </w:t>
      </w:r>
      <w:r>
        <w:rPr/>
        <w:t>бізнес-моделі</w:t>
      </w:r>
      <w:r>
        <w:rPr>
          <w:spacing w:val="-14"/>
        </w:rPr>
        <w:t> </w:t>
      </w:r>
      <w:r>
        <w:rPr/>
        <w:t>Остервальдера-Піньє</w:t>
      </w:r>
      <w:r>
        <w:rPr>
          <w:spacing w:val="-15"/>
        </w:rPr>
        <w:t> </w:t>
      </w:r>
      <w:r>
        <w:rPr>
          <w:spacing w:val="-2"/>
        </w:rPr>
        <w:t>включають:</w:t>
      </w:r>
    </w:p>
    <w:p>
      <w:pPr>
        <w:pStyle w:val="ListParagraph"/>
        <w:numPr>
          <w:ilvl w:val="1"/>
          <w:numId w:val="25"/>
        </w:numPr>
        <w:tabs>
          <w:tab w:pos="886" w:val="left" w:leader="none"/>
        </w:tabs>
        <w:spacing w:line="357" w:lineRule="auto" w:before="163" w:after="0"/>
        <w:ind w:left="885" w:right="303" w:hanging="360"/>
        <w:jc w:val="both"/>
        <w:rPr>
          <w:sz w:val="28"/>
        </w:rPr>
      </w:pPr>
      <w:r>
        <w:rPr>
          <w:sz w:val="28"/>
        </w:rPr>
        <w:t>Сегменти</w:t>
      </w:r>
      <w:r>
        <w:rPr>
          <w:spacing w:val="-2"/>
          <w:sz w:val="28"/>
        </w:rPr>
        <w:t> </w:t>
      </w:r>
      <w:r>
        <w:rPr>
          <w:sz w:val="28"/>
        </w:rPr>
        <w:t>клієнтів</w:t>
      </w:r>
      <w:r>
        <w:rPr>
          <w:spacing w:val="-2"/>
          <w:sz w:val="28"/>
        </w:rPr>
        <w:t> </w:t>
      </w:r>
      <w:r>
        <w:rPr>
          <w:sz w:val="28"/>
        </w:rPr>
        <w:t>(Customer</w:t>
      </w:r>
      <w:r>
        <w:rPr>
          <w:spacing w:val="-2"/>
          <w:sz w:val="28"/>
        </w:rPr>
        <w:t> </w:t>
      </w:r>
      <w:r>
        <w:rPr>
          <w:sz w:val="28"/>
        </w:rPr>
        <w:t>Segments).</w:t>
      </w:r>
      <w:r>
        <w:rPr>
          <w:spacing w:val="-2"/>
          <w:sz w:val="28"/>
        </w:rPr>
        <w:t> </w:t>
      </w:r>
      <w:r>
        <w:rPr>
          <w:sz w:val="28"/>
        </w:rPr>
        <w:t>Описуються</w:t>
      </w:r>
      <w:r>
        <w:rPr>
          <w:spacing w:val="-2"/>
          <w:sz w:val="28"/>
        </w:rPr>
        <w:t> </w:t>
      </w:r>
      <w:r>
        <w:rPr>
          <w:sz w:val="28"/>
        </w:rPr>
        <w:t>цільові</w:t>
      </w:r>
      <w:r>
        <w:rPr>
          <w:spacing w:val="-2"/>
          <w:sz w:val="28"/>
        </w:rPr>
        <w:t> </w:t>
      </w:r>
      <w:r>
        <w:rPr>
          <w:sz w:val="28"/>
        </w:rPr>
        <w:t>групи</w:t>
      </w:r>
      <w:r>
        <w:rPr>
          <w:spacing w:val="-2"/>
          <w:sz w:val="28"/>
        </w:rPr>
        <w:t> </w:t>
      </w:r>
      <w:r>
        <w:rPr>
          <w:sz w:val="28"/>
        </w:rPr>
        <w:t>клієнтів або ринкові сегменти, якими займається організація.</w:t>
      </w:r>
    </w:p>
    <w:p>
      <w:pPr>
        <w:pStyle w:val="ListParagraph"/>
        <w:numPr>
          <w:ilvl w:val="1"/>
          <w:numId w:val="25"/>
        </w:numPr>
        <w:tabs>
          <w:tab w:pos="886" w:val="left" w:leader="none"/>
        </w:tabs>
        <w:spacing w:line="360" w:lineRule="auto" w:before="5" w:after="0"/>
        <w:ind w:left="885" w:right="301" w:hanging="360"/>
        <w:jc w:val="both"/>
        <w:rPr>
          <w:sz w:val="28"/>
        </w:rPr>
      </w:pPr>
      <w:r>
        <w:rPr>
          <w:sz w:val="28"/>
        </w:rPr>
        <w:t>Пропозиція цінності (Value Propositions). Визначається, яку цінність організація пропонує своїм клієнтам та чому вони мають обрати саме цю продукцію або послуги.</w:t>
      </w:r>
    </w:p>
    <w:p>
      <w:pPr>
        <w:pStyle w:val="ListParagraph"/>
        <w:numPr>
          <w:ilvl w:val="1"/>
          <w:numId w:val="25"/>
        </w:numPr>
        <w:tabs>
          <w:tab w:pos="886" w:val="left" w:leader="none"/>
        </w:tabs>
        <w:spacing w:line="362" w:lineRule="auto" w:before="1" w:after="0"/>
        <w:ind w:left="885" w:right="300" w:hanging="360"/>
        <w:jc w:val="both"/>
        <w:rPr>
          <w:sz w:val="28"/>
        </w:rPr>
      </w:pPr>
      <w:r>
        <w:rPr>
          <w:sz w:val="28"/>
        </w:rPr>
        <w:t>Канали (Channels). Вказується, якими каналами комунікації та розподілу користується організація для досягнення клієнтів.</w:t>
      </w:r>
    </w:p>
    <w:p>
      <w:pPr>
        <w:pStyle w:val="ListParagraph"/>
        <w:numPr>
          <w:ilvl w:val="1"/>
          <w:numId w:val="25"/>
        </w:numPr>
        <w:tabs>
          <w:tab w:pos="886" w:val="left" w:leader="none"/>
        </w:tabs>
        <w:spacing w:line="362" w:lineRule="auto" w:before="0" w:after="0"/>
        <w:ind w:left="885" w:right="301" w:hanging="360"/>
        <w:jc w:val="both"/>
        <w:rPr>
          <w:sz w:val="28"/>
        </w:rPr>
      </w:pPr>
      <w:r>
        <w:rPr>
          <w:sz w:val="28"/>
        </w:rPr>
        <w:t>Відносини з клієнтами (Customer Relationships). Описується, який тип взаємодій та стосунків організація вибудовує зі своїми клієнтами.</w:t>
      </w:r>
    </w:p>
    <w:p>
      <w:pPr>
        <w:pStyle w:val="ListParagraph"/>
        <w:numPr>
          <w:ilvl w:val="1"/>
          <w:numId w:val="25"/>
        </w:numPr>
        <w:tabs>
          <w:tab w:pos="886" w:val="left" w:leader="none"/>
        </w:tabs>
        <w:spacing w:line="362" w:lineRule="auto" w:before="0" w:after="0"/>
        <w:ind w:left="885" w:right="299" w:hanging="360"/>
        <w:jc w:val="both"/>
        <w:rPr>
          <w:sz w:val="28"/>
        </w:rPr>
      </w:pPr>
      <w:r>
        <w:rPr>
          <w:sz w:val="28"/>
        </w:rPr>
        <w:t>Доходи (Revenue Streams). На основі взаємодій у ринковому середовищі визначається джерелом потоків доходів, та оцінюється їх розмір. Цей елемент</w:t>
      </w:r>
      <w:r>
        <w:rPr>
          <w:spacing w:val="80"/>
          <w:sz w:val="28"/>
        </w:rPr>
        <w:t> </w:t>
      </w:r>
      <w:r>
        <w:rPr>
          <w:sz w:val="28"/>
        </w:rPr>
        <w:t>підбиває</w:t>
      </w:r>
      <w:r>
        <w:rPr>
          <w:spacing w:val="80"/>
          <w:sz w:val="28"/>
        </w:rPr>
        <w:t> </w:t>
      </w:r>
      <w:r>
        <w:rPr>
          <w:sz w:val="28"/>
        </w:rPr>
        <w:t>результати</w:t>
      </w:r>
      <w:r>
        <w:rPr>
          <w:spacing w:val="80"/>
          <w:sz w:val="28"/>
        </w:rPr>
        <w:t> </w:t>
      </w:r>
      <w:r>
        <w:rPr>
          <w:sz w:val="28"/>
        </w:rPr>
        <w:t>використання</w:t>
      </w:r>
      <w:r>
        <w:rPr>
          <w:spacing w:val="80"/>
          <w:sz w:val="28"/>
        </w:rPr>
        <w:t> </w:t>
      </w:r>
      <w:r>
        <w:rPr>
          <w:sz w:val="28"/>
        </w:rPr>
        <w:t>бізнес-моделі</w:t>
      </w:r>
      <w:r>
        <w:rPr>
          <w:spacing w:val="80"/>
          <w:sz w:val="28"/>
        </w:rPr>
        <w:t> </w:t>
      </w:r>
      <w:r>
        <w:rPr>
          <w:sz w:val="28"/>
        </w:rPr>
        <w:t>у</w:t>
      </w:r>
      <w:r>
        <w:rPr>
          <w:spacing w:val="80"/>
          <w:sz w:val="28"/>
        </w:rPr>
        <w:t> </w:t>
      </w:r>
      <w:r>
        <w:rPr>
          <w:sz w:val="28"/>
        </w:rPr>
        <w:t>ринковому</w:t>
      </w:r>
    </w:p>
    <w:p>
      <w:pPr>
        <w:spacing w:after="0" w:line="362" w:lineRule="auto"/>
        <w:jc w:val="both"/>
        <w:rPr>
          <w:sz w:val="28"/>
        </w:rPr>
        <w:sectPr>
          <w:pgSz w:w="11900" w:h="16840"/>
          <w:pgMar w:header="732" w:footer="0" w:top="1360" w:bottom="280" w:left="920" w:right="760"/>
        </w:sectPr>
      </w:pPr>
    </w:p>
    <w:p>
      <w:pPr>
        <w:pStyle w:val="BodyText"/>
        <w:spacing w:line="362" w:lineRule="auto" w:before="76"/>
        <w:ind w:left="885" w:right="302"/>
      </w:pPr>
      <w:r>
        <w:rPr/>
        <w:t>середовищі і безпосередньо стосується результативності діяльності комерційної організації.</w:t>
      </w:r>
    </w:p>
    <w:p>
      <w:pPr>
        <w:pStyle w:val="ListParagraph"/>
        <w:numPr>
          <w:ilvl w:val="1"/>
          <w:numId w:val="25"/>
        </w:numPr>
        <w:tabs>
          <w:tab w:pos="1606" w:val="left" w:leader="none"/>
        </w:tabs>
        <w:spacing w:line="360" w:lineRule="auto" w:before="0" w:after="0"/>
        <w:ind w:left="885" w:right="301" w:firstLine="0"/>
        <w:jc w:val="both"/>
        <w:rPr>
          <w:sz w:val="28"/>
        </w:rPr>
      </w:pPr>
      <w:r>
        <w:rPr>
          <w:sz w:val="28"/>
        </w:rPr>
        <w:t>Ключові ресурси (Key Resources). Зазначається, які ключові ресурси (люди, технології, матеріали, фінансові ресурси тощо) необхідні для успішної реалізації бізнес-моделі.</w:t>
      </w:r>
    </w:p>
    <w:p>
      <w:pPr>
        <w:pStyle w:val="ListParagraph"/>
        <w:numPr>
          <w:ilvl w:val="1"/>
          <w:numId w:val="25"/>
        </w:numPr>
        <w:tabs>
          <w:tab w:pos="1606" w:val="left" w:leader="none"/>
        </w:tabs>
        <w:spacing w:line="360" w:lineRule="auto" w:before="0" w:after="0"/>
        <w:ind w:left="885" w:right="300" w:firstLine="0"/>
        <w:jc w:val="both"/>
        <w:rPr>
          <w:sz w:val="28"/>
        </w:rPr>
      </w:pPr>
      <w:r>
        <w:rPr>
          <w:sz w:val="28"/>
        </w:rPr>
        <w:t>Ключові</w:t>
      </w:r>
      <w:r>
        <w:rPr>
          <w:spacing w:val="-7"/>
          <w:sz w:val="28"/>
        </w:rPr>
        <w:t> </w:t>
      </w:r>
      <w:r>
        <w:rPr>
          <w:sz w:val="28"/>
        </w:rPr>
        <w:t>види</w:t>
      </w:r>
      <w:r>
        <w:rPr>
          <w:spacing w:val="-5"/>
          <w:sz w:val="28"/>
        </w:rPr>
        <w:t> </w:t>
      </w:r>
      <w:r>
        <w:rPr>
          <w:sz w:val="28"/>
        </w:rPr>
        <w:t>діяльності</w:t>
      </w:r>
      <w:r>
        <w:rPr>
          <w:spacing w:val="-5"/>
          <w:sz w:val="28"/>
        </w:rPr>
        <w:t> </w:t>
      </w:r>
      <w:r>
        <w:rPr>
          <w:sz w:val="28"/>
        </w:rPr>
        <w:t>(Key</w:t>
      </w:r>
      <w:r>
        <w:rPr>
          <w:spacing w:val="-18"/>
          <w:sz w:val="28"/>
        </w:rPr>
        <w:t> </w:t>
      </w:r>
      <w:r>
        <w:rPr>
          <w:sz w:val="28"/>
        </w:rPr>
        <w:t>Activities).</w:t>
      </w:r>
      <w:r>
        <w:rPr>
          <w:spacing w:val="-5"/>
          <w:sz w:val="28"/>
        </w:rPr>
        <w:t> </w:t>
      </w:r>
      <w:r>
        <w:rPr>
          <w:sz w:val="28"/>
        </w:rPr>
        <w:t>Визначаються</w:t>
      </w:r>
      <w:r>
        <w:rPr>
          <w:spacing w:val="-5"/>
          <w:sz w:val="28"/>
        </w:rPr>
        <w:t> </w:t>
      </w:r>
      <w:r>
        <w:rPr>
          <w:sz w:val="28"/>
        </w:rPr>
        <w:t>основні</w:t>
      </w:r>
      <w:r>
        <w:rPr>
          <w:spacing w:val="-5"/>
          <w:sz w:val="28"/>
        </w:rPr>
        <w:t> </w:t>
      </w:r>
      <w:r>
        <w:rPr>
          <w:sz w:val="28"/>
        </w:rPr>
        <w:t>види діяльності та процеси, які організація повинна здійснювати, щоб створювати належну пропозицію цінності.</w:t>
      </w:r>
    </w:p>
    <w:p>
      <w:pPr>
        <w:pStyle w:val="ListParagraph"/>
        <w:numPr>
          <w:ilvl w:val="1"/>
          <w:numId w:val="25"/>
        </w:numPr>
        <w:tabs>
          <w:tab w:pos="1606" w:val="left" w:leader="none"/>
        </w:tabs>
        <w:spacing w:line="360" w:lineRule="auto" w:before="0" w:after="0"/>
        <w:ind w:left="885" w:right="301" w:firstLine="0"/>
        <w:jc w:val="both"/>
        <w:rPr>
          <w:sz w:val="28"/>
        </w:rPr>
      </w:pPr>
      <w:r>
        <w:rPr>
          <w:sz w:val="28"/>
        </w:rPr>
        <w:t>Ключові партнери (Key Partnerships). Перераховуються ключові партнери</w:t>
      </w:r>
      <w:r>
        <w:rPr>
          <w:spacing w:val="-11"/>
          <w:sz w:val="28"/>
        </w:rPr>
        <w:t> </w:t>
      </w:r>
      <w:r>
        <w:rPr>
          <w:sz w:val="28"/>
        </w:rPr>
        <w:t>(зовнішні</w:t>
      </w:r>
      <w:r>
        <w:rPr>
          <w:spacing w:val="-11"/>
          <w:sz w:val="28"/>
        </w:rPr>
        <w:t> </w:t>
      </w:r>
      <w:r>
        <w:rPr>
          <w:sz w:val="28"/>
        </w:rPr>
        <w:t>стейкхолдери),</w:t>
      </w:r>
      <w:r>
        <w:rPr>
          <w:spacing w:val="-11"/>
          <w:sz w:val="28"/>
        </w:rPr>
        <w:t> </w:t>
      </w:r>
      <w:r>
        <w:rPr>
          <w:sz w:val="28"/>
        </w:rPr>
        <w:t>взаємодія</w:t>
      </w:r>
      <w:r>
        <w:rPr>
          <w:spacing w:val="-11"/>
          <w:sz w:val="28"/>
        </w:rPr>
        <w:t> </w:t>
      </w:r>
      <w:r>
        <w:rPr>
          <w:sz w:val="28"/>
        </w:rPr>
        <w:t>з</w:t>
      </w:r>
      <w:r>
        <w:rPr>
          <w:spacing w:val="-11"/>
          <w:sz w:val="28"/>
        </w:rPr>
        <w:t> </w:t>
      </w:r>
      <w:r>
        <w:rPr>
          <w:sz w:val="28"/>
        </w:rPr>
        <w:t>якими</w:t>
      </w:r>
      <w:r>
        <w:rPr>
          <w:spacing w:val="-11"/>
          <w:sz w:val="28"/>
        </w:rPr>
        <w:t> </w:t>
      </w:r>
      <w:r>
        <w:rPr>
          <w:sz w:val="28"/>
        </w:rPr>
        <w:t>є</w:t>
      </w:r>
      <w:r>
        <w:rPr>
          <w:spacing w:val="-11"/>
          <w:sz w:val="28"/>
        </w:rPr>
        <w:t> </w:t>
      </w:r>
      <w:r>
        <w:rPr>
          <w:sz w:val="28"/>
        </w:rPr>
        <w:t>критично</w:t>
      </w:r>
      <w:r>
        <w:rPr>
          <w:spacing w:val="-11"/>
          <w:sz w:val="28"/>
        </w:rPr>
        <w:t> </w:t>
      </w:r>
      <w:r>
        <w:rPr>
          <w:sz w:val="28"/>
        </w:rPr>
        <w:t>важливою для створення цінностей та забезпечення конкурентоспроможності організації як в короткострокові, так і в довгостроковій перспективі.</w:t>
      </w:r>
    </w:p>
    <w:p>
      <w:pPr>
        <w:pStyle w:val="ListParagraph"/>
        <w:numPr>
          <w:ilvl w:val="1"/>
          <w:numId w:val="25"/>
        </w:numPr>
        <w:tabs>
          <w:tab w:pos="1606" w:val="left" w:leader="none"/>
        </w:tabs>
        <w:spacing w:line="360" w:lineRule="auto" w:before="0" w:after="0"/>
        <w:ind w:left="885" w:right="301" w:firstLine="0"/>
        <w:jc w:val="both"/>
        <w:rPr>
          <w:sz w:val="28"/>
        </w:rPr>
      </w:pPr>
      <w:r>
        <w:rPr>
          <w:sz w:val="28"/>
        </w:rPr>
        <w:t>Витрати</w:t>
      </w:r>
      <w:r>
        <w:rPr>
          <w:spacing w:val="-2"/>
          <w:sz w:val="28"/>
        </w:rPr>
        <w:t> </w:t>
      </w:r>
      <w:r>
        <w:rPr>
          <w:sz w:val="28"/>
        </w:rPr>
        <w:t>(Cost</w:t>
      </w:r>
      <w:r>
        <w:rPr>
          <w:spacing w:val="-2"/>
          <w:sz w:val="28"/>
        </w:rPr>
        <w:t> </w:t>
      </w:r>
      <w:r>
        <w:rPr>
          <w:sz w:val="28"/>
        </w:rPr>
        <w:t>Structure).</w:t>
      </w:r>
      <w:r>
        <w:rPr>
          <w:spacing w:val="-3"/>
          <w:sz w:val="28"/>
        </w:rPr>
        <w:t> </w:t>
      </w:r>
      <w:r>
        <w:rPr>
          <w:sz w:val="28"/>
        </w:rPr>
        <w:t>Елементи</w:t>
      </w:r>
      <w:r>
        <w:rPr>
          <w:spacing w:val="-2"/>
          <w:sz w:val="28"/>
        </w:rPr>
        <w:t> </w:t>
      </w:r>
      <w:r>
        <w:rPr>
          <w:sz w:val="28"/>
        </w:rPr>
        <w:t>з</w:t>
      </w:r>
      <w:r>
        <w:rPr>
          <w:spacing w:val="-2"/>
          <w:sz w:val="28"/>
        </w:rPr>
        <w:t> </w:t>
      </w:r>
      <w:r>
        <w:rPr>
          <w:sz w:val="28"/>
        </w:rPr>
        <w:t>6-го</w:t>
      </w:r>
      <w:r>
        <w:rPr>
          <w:spacing w:val="-2"/>
          <w:sz w:val="28"/>
        </w:rPr>
        <w:t> </w:t>
      </w:r>
      <w:r>
        <w:rPr>
          <w:sz w:val="28"/>
        </w:rPr>
        <w:t>по</w:t>
      </w:r>
      <w:r>
        <w:rPr>
          <w:spacing w:val="-2"/>
          <w:sz w:val="28"/>
        </w:rPr>
        <w:t> </w:t>
      </w:r>
      <w:r>
        <w:rPr>
          <w:sz w:val="28"/>
        </w:rPr>
        <w:t>8-й</w:t>
      </w:r>
      <w:r>
        <w:rPr>
          <w:spacing w:val="-2"/>
          <w:sz w:val="28"/>
        </w:rPr>
        <w:t> </w:t>
      </w:r>
      <w:r>
        <w:rPr>
          <w:sz w:val="28"/>
        </w:rPr>
        <w:t>включно</w:t>
      </w:r>
      <w:r>
        <w:rPr>
          <w:spacing w:val="-2"/>
          <w:sz w:val="28"/>
        </w:rPr>
        <w:t> </w:t>
      </w:r>
      <w:r>
        <w:rPr>
          <w:sz w:val="28"/>
        </w:rPr>
        <w:t>визначають потребу</w:t>
      </w:r>
      <w:r>
        <w:rPr>
          <w:spacing w:val="-1"/>
          <w:sz w:val="28"/>
        </w:rPr>
        <w:t> </w:t>
      </w:r>
      <w:r>
        <w:rPr>
          <w:sz w:val="28"/>
        </w:rPr>
        <w:t>у</w:t>
      </w:r>
      <w:r>
        <w:rPr>
          <w:spacing w:val="-1"/>
          <w:sz w:val="28"/>
        </w:rPr>
        <w:t> </w:t>
      </w:r>
      <w:r>
        <w:rPr>
          <w:sz w:val="28"/>
        </w:rPr>
        <w:t>витратах,</w:t>
      </w:r>
      <w:r>
        <w:rPr>
          <w:spacing w:val="-2"/>
          <w:sz w:val="28"/>
        </w:rPr>
        <w:t> </w:t>
      </w:r>
      <w:r>
        <w:rPr>
          <w:sz w:val="28"/>
        </w:rPr>
        <w:t>які</w:t>
      </w:r>
      <w:r>
        <w:rPr>
          <w:spacing w:val="-1"/>
          <w:sz w:val="28"/>
        </w:rPr>
        <w:t> </w:t>
      </w:r>
      <w:r>
        <w:rPr>
          <w:sz w:val="28"/>
        </w:rPr>
        <w:t>забезпечують</w:t>
      </w:r>
      <w:r>
        <w:rPr>
          <w:spacing w:val="-1"/>
          <w:sz w:val="28"/>
        </w:rPr>
        <w:t> </w:t>
      </w:r>
      <w:r>
        <w:rPr>
          <w:sz w:val="28"/>
        </w:rPr>
        <w:t>належне</w:t>
      </w:r>
      <w:r>
        <w:rPr>
          <w:spacing w:val="-1"/>
          <w:sz w:val="28"/>
        </w:rPr>
        <w:t> </w:t>
      </w:r>
      <w:r>
        <w:rPr>
          <w:sz w:val="28"/>
        </w:rPr>
        <w:t>функціонування</w:t>
      </w:r>
      <w:r>
        <w:rPr>
          <w:spacing w:val="-1"/>
          <w:sz w:val="28"/>
        </w:rPr>
        <w:t> </w:t>
      </w:r>
      <w:r>
        <w:rPr>
          <w:sz w:val="28"/>
        </w:rPr>
        <w:t>організації. Цей елемент разом із елементом 5 безпосередньо пов’язує бізнес-модель з фінансовими результатами.</w:t>
      </w:r>
    </w:p>
    <w:p>
      <w:pPr>
        <w:pStyle w:val="BodyText"/>
        <w:spacing w:line="360" w:lineRule="auto"/>
        <w:ind w:right="297" w:firstLine="720"/>
      </w:pPr>
      <w:r>
        <w:rPr/>
        <w:t>Бізнес-модель Остервальдера-Піньє дозволяє визначити як проблеми, що гальмують розвиток організації і, відповідно, знижують її ефективність, так і визначають напрями, у яких мають бути вжиті заходи для покращення ситуації, пов’язаної з результативністю та ефективністю діяльності організації.</w:t>
      </w:r>
    </w:p>
    <w:p>
      <w:pPr>
        <w:pStyle w:val="BodyText"/>
        <w:spacing w:line="360" w:lineRule="auto"/>
        <w:ind w:right="298" w:firstLine="720"/>
      </w:pPr>
      <w:r>
        <w:rPr/>
        <w:t>Кожна</w:t>
      </w:r>
      <w:r>
        <w:rPr>
          <w:spacing w:val="-10"/>
        </w:rPr>
        <w:t> </w:t>
      </w:r>
      <w:r>
        <w:rPr/>
        <w:t>організація,</w:t>
      </w:r>
      <w:r>
        <w:rPr>
          <w:spacing w:val="-11"/>
        </w:rPr>
        <w:t> </w:t>
      </w:r>
      <w:r>
        <w:rPr/>
        <w:t>і</w:t>
      </w:r>
      <w:r>
        <w:rPr>
          <w:spacing w:val="-10"/>
        </w:rPr>
        <w:t> </w:t>
      </w:r>
      <w:r>
        <w:rPr/>
        <w:t>відповідно,</w:t>
      </w:r>
      <w:r>
        <w:rPr>
          <w:spacing w:val="-11"/>
        </w:rPr>
        <w:t> </w:t>
      </w:r>
      <w:r>
        <w:rPr/>
        <w:t>кожна</w:t>
      </w:r>
      <w:r>
        <w:rPr>
          <w:spacing w:val="-10"/>
        </w:rPr>
        <w:t> </w:t>
      </w:r>
      <w:r>
        <w:rPr/>
        <w:t>бізнес-модель</w:t>
      </w:r>
      <w:r>
        <w:rPr>
          <w:spacing w:val="-10"/>
        </w:rPr>
        <w:t> </w:t>
      </w:r>
      <w:r>
        <w:rPr/>
        <w:t>реалізується</w:t>
      </w:r>
      <w:r>
        <w:rPr>
          <w:spacing w:val="-10"/>
        </w:rPr>
        <w:t> </w:t>
      </w:r>
      <w:r>
        <w:rPr/>
        <w:t>у</w:t>
      </w:r>
      <w:r>
        <w:rPr>
          <w:spacing w:val="-10"/>
        </w:rPr>
        <w:t> </w:t>
      </w:r>
      <w:r>
        <w:rPr/>
        <w:t>певних зовнішніх умовах. Традиційно, в управлінні організаційними змінами використовують DEPEST (PESTLE) аналіз для визначення впливу чинників зовнішнього</w:t>
      </w:r>
      <w:r>
        <w:rPr>
          <w:spacing w:val="-8"/>
        </w:rPr>
        <w:t> </w:t>
      </w:r>
      <w:r>
        <w:rPr/>
        <w:t>середовища.</w:t>
      </w:r>
      <w:r>
        <w:rPr>
          <w:spacing w:val="-8"/>
        </w:rPr>
        <w:t> </w:t>
      </w:r>
      <w:r>
        <w:rPr/>
        <w:t>Проте,</w:t>
      </w:r>
      <w:r>
        <w:rPr>
          <w:spacing w:val="-8"/>
        </w:rPr>
        <w:t> </w:t>
      </w:r>
      <w:r>
        <w:rPr/>
        <w:t>діяльність</w:t>
      </w:r>
      <w:r>
        <w:rPr>
          <w:spacing w:val="-8"/>
        </w:rPr>
        <w:t> </w:t>
      </w:r>
      <w:r>
        <w:rPr/>
        <w:t>та</w:t>
      </w:r>
      <w:r>
        <w:rPr>
          <w:spacing w:val="-8"/>
        </w:rPr>
        <w:t> </w:t>
      </w:r>
      <w:r>
        <w:rPr/>
        <w:t>управління</w:t>
      </w:r>
      <w:r>
        <w:rPr>
          <w:spacing w:val="-8"/>
        </w:rPr>
        <w:t> </w:t>
      </w:r>
      <w:r>
        <w:rPr/>
        <w:t>змінами</w:t>
      </w:r>
      <w:r>
        <w:rPr>
          <w:spacing w:val="-8"/>
        </w:rPr>
        <w:t> </w:t>
      </w:r>
      <w:r>
        <w:rPr/>
        <w:t>в</w:t>
      </w:r>
      <w:r>
        <w:rPr>
          <w:spacing w:val="-8"/>
        </w:rPr>
        <w:t> </w:t>
      </w:r>
      <w:r>
        <w:rPr/>
        <w:t>комерційних організаціях потребують детальнішого врахування чинників, пов’язаних з рушійними силами розвитку галузі та ринків, та меншою мірою пов’язані із такими</w:t>
      </w:r>
      <w:r>
        <w:rPr>
          <w:spacing w:val="-1"/>
        </w:rPr>
        <w:t> </w:t>
      </w:r>
      <w:r>
        <w:rPr/>
        <w:t>загальними</w:t>
      </w:r>
      <w:r>
        <w:rPr>
          <w:spacing w:val="-1"/>
        </w:rPr>
        <w:t> </w:t>
      </w:r>
      <w:r>
        <w:rPr/>
        <w:t>макро</w:t>
      </w:r>
      <w:r>
        <w:rPr>
          <w:spacing w:val="-1"/>
        </w:rPr>
        <w:t> </w:t>
      </w:r>
      <w:r>
        <w:rPr/>
        <w:t>чинниками</w:t>
      </w:r>
      <w:r>
        <w:rPr>
          <w:spacing w:val="-1"/>
        </w:rPr>
        <w:t> </w:t>
      </w:r>
      <w:r>
        <w:rPr/>
        <w:t>впливу,</w:t>
      </w:r>
      <w:r>
        <w:rPr>
          <w:spacing w:val="-1"/>
        </w:rPr>
        <w:t> </w:t>
      </w:r>
      <w:r>
        <w:rPr/>
        <w:t>як</w:t>
      </w:r>
      <w:r>
        <w:rPr>
          <w:spacing w:val="-1"/>
        </w:rPr>
        <w:t> </w:t>
      </w:r>
      <w:r>
        <w:rPr/>
        <w:t>демографічні</w:t>
      </w:r>
      <w:r>
        <w:rPr>
          <w:spacing w:val="-1"/>
        </w:rPr>
        <w:t> </w:t>
      </w:r>
      <w:r>
        <w:rPr/>
        <w:t>та</w:t>
      </w:r>
      <w:r>
        <w:rPr>
          <w:spacing w:val="-1"/>
        </w:rPr>
        <w:t> </w:t>
      </w:r>
      <w:r>
        <w:rPr/>
        <w:t>соціокультурні. Відповідно,</w:t>
      </w:r>
      <w:r>
        <w:rPr>
          <w:spacing w:val="-1"/>
        </w:rPr>
        <w:t> </w:t>
      </w:r>
      <w:r>
        <w:rPr/>
        <w:t>для</w:t>
      </w:r>
      <w:r>
        <w:rPr>
          <w:spacing w:val="-1"/>
        </w:rPr>
        <w:t> </w:t>
      </w:r>
      <w:r>
        <w:rPr/>
        <w:t>того</w:t>
      </w:r>
      <w:r>
        <w:rPr>
          <w:spacing w:val="-1"/>
        </w:rPr>
        <w:t> </w:t>
      </w:r>
      <w:r>
        <w:rPr/>
        <w:t>щоби</w:t>
      </w:r>
      <w:r>
        <w:rPr>
          <w:spacing w:val="-1"/>
        </w:rPr>
        <w:t> </w:t>
      </w:r>
      <w:r>
        <w:rPr/>
        <w:t>краще</w:t>
      </w:r>
      <w:r>
        <w:rPr>
          <w:spacing w:val="-1"/>
        </w:rPr>
        <w:t> </w:t>
      </w:r>
      <w:r>
        <w:rPr/>
        <w:t>уявити</w:t>
      </w:r>
      <w:r>
        <w:rPr>
          <w:spacing w:val="-1"/>
        </w:rPr>
        <w:t> </w:t>
      </w:r>
      <w:r>
        <w:rPr/>
        <w:t>собі</w:t>
      </w:r>
      <w:r>
        <w:rPr>
          <w:spacing w:val="-1"/>
        </w:rPr>
        <w:t> </w:t>
      </w:r>
      <w:r>
        <w:rPr/>
        <w:t>потребу</w:t>
      </w:r>
      <w:r>
        <w:rPr>
          <w:spacing w:val="-1"/>
        </w:rPr>
        <w:t> </w:t>
      </w:r>
      <w:r>
        <w:rPr/>
        <w:t>в</w:t>
      </w:r>
      <w:r>
        <w:rPr>
          <w:spacing w:val="-1"/>
        </w:rPr>
        <w:t> </w:t>
      </w:r>
      <w:r>
        <w:rPr/>
        <w:t>організаційних</w:t>
      </w:r>
      <w:r>
        <w:rPr>
          <w:spacing w:val="-1"/>
        </w:rPr>
        <w:t> </w:t>
      </w:r>
      <w:r>
        <w:rPr/>
        <w:t>змінах</w:t>
      </w:r>
      <w:r>
        <w:rPr>
          <w:spacing w:val="-1"/>
        </w:rPr>
        <w:t> </w:t>
      </w:r>
      <w:r>
        <w:rPr/>
        <w:t>та напрями,</w:t>
      </w:r>
      <w:r>
        <w:rPr>
          <w:spacing w:val="24"/>
        </w:rPr>
        <w:t> </w:t>
      </w:r>
      <w:r>
        <w:rPr/>
        <w:t>у</w:t>
      </w:r>
      <w:r>
        <w:rPr>
          <w:spacing w:val="25"/>
        </w:rPr>
        <w:t> </w:t>
      </w:r>
      <w:r>
        <w:rPr/>
        <w:t>яких</w:t>
      </w:r>
      <w:r>
        <w:rPr>
          <w:spacing w:val="25"/>
        </w:rPr>
        <w:t> </w:t>
      </w:r>
      <w:r>
        <w:rPr/>
        <w:t>ці</w:t>
      </w:r>
      <w:r>
        <w:rPr>
          <w:spacing w:val="24"/>
        </w:rPr>
        <w:t> </w:t>
      </w:r>
      <w:r>
        <w:rPr/>
        <w:t>організаційні</w:t>
      </w:r>
      <w:r>
        <w:rPr>
          <w:spacing w:val="24"/>
        </w:rPr>
        <w:t> </w:t>
      </w:r>
      <w:r>
        <w:rPr/>
        <w:t>зміни</w:t>
      </w:r>
      <w:r>
        <w:rPr>
          <w:spacing w:val="25"/>
        </w:rPr>
        <w:t> </w:t>
      </w:r>
      <w:r>
        <w:rPr/>
        <w:t>повинні</w:t>
      </w:r>
      <w:r>
        <w:rPr>
          <w:spacing w:val="24"/>
        </w:rPr>
        <w:t> </w:t>
      </w:r>
      <w:r>
        <w:rPr/>
        <w:t>відбуватися,</w:t>
      </w:r>
      <w:r>
        <w:rPr>
          <w:spacing w:val="24"/>
        </w:rPr>
        <w:t> </w:t>
      </w:r>
      <w:r>
        <w:rPr/>
        <w:t>необхідна</w:t>
      </w:r>
      <w:r>
        <w:rPr>
          <w:spacing w:val="25"/>
        </w:rPr>
        <w:t> </w:t>
      </w:r>
      <w:r>
        <w:rPr/>
        <w:t>точніша</w:t>
      </w:r>
    </w:p>
    <w:p>
      <w:pPr>
        <w:spacing w:after="0" w:line="360" w:lineRule="auto"/>
        <w:sectPr>
          <w:pgSz w:w="11900" w:h="16840"/>
          <w:pgMar w:header="732" w:footer="0" w:top="1360" w:bottom="280" w:left="920" w:right="760"/>
        </w:sectPr>
      </w:pPr>
    </w:p>
    <w:p>
      <w:pPr>
        <w:pStyle w:val="BodyText"/>
        <w:spacing w:line="360" w:lineRule="auto" w:before="76"/>
        <w:ind w:right="300"/>
      </w:pPr>
      <w:r>
        <w:rPr/>
        <w:t>модель зовнішнього середовища. Для цього ми пропонуємо інакше, детальніше </w:t>
      </w:r>
      <w:r>
        <w:rPr>
          <w:spacing w:val="-2"/>
        </w:rPr>
        <w:t>визначати</w:t>
      </w:r>
      <w:r>
        <w:rPr>
          <w:spacing w:val="-6"/>
        </w:rPr>
        <w:t> </w:t>
      </w:r>
      <w:r>
        <w:rPr>
          <w:spacing w:val="-2"/>
        </w:rPr>
        <w:t>контекст</w:t>
      </w:r>
      <w:r>
        <w:rPr>
          <w:spacing w:val="-6"/>
        </w:rPr>
        <w:t> </w:t>
      </w:r>
      <w:r>
        <w:rPr>
          <w:spacing w:val="-2"/>
        </w:rPr>
        <w:t>організаційних</w:t>
      </w:r>
      <w:r>
        <w:rPr>
          <w:spacing w:val="-6"/>
        </w:rPr>
        <w:t> </w:t>
      </w:r>
      <w:r>
        <w:rPr>
          <w:spacing w:val="-2"/>
        </w:rPr>
        <w:t>змін,</w:t>
      </w:r>
      <w:r>
        <w:rPr>
          <w:spacing w:val="-7"/>
        </w:rPr>
        <w:t> </w:t>
      </w:r>
      <w:r>
        <w:rPr>
          <w:spacing w:val="-2"/>
        </w:rPr>
        <w:t>доповнивши</w:t>
      </w:r>
      <w:r>
        <w:rPr>
          <w:spacing w:val="-6"/>
        </w:rPr>
        <w:t> </w:t>
      </w:r>
      <w:r>
        <w:rPr>
          <w:spacing w:val="-2"/>
        </w:rPr>
        <w:t>традиційний</w:t>
      </w:r>
      <w:r>
        <w:rPr>
          <w:spacing w:val="-3"/>
        </w:rPr>
        <w:t> </w:t>
      </w:r>
      <w:r>
        <w:rPr>
          <w:spacing w:val="-2"/>
        </w:rPr>
        <w:t>DEPEST</w:t>
      </w:r>
      <w:r>
        <w:rPr>
          <w:spacing w:val="-12"/>
        </w:rPr>
        <w:t> </w:t>
      </w:r>
      <w:r>
        <w:rPr>
          <w:spacing w:val="-2"/>
        </w:rPr>
        <w:t>аналіз </w:t>
      </w:r>
      <w:r>
        <w:rPr/>
        <w:t>ринковими</w:t>
      </w:r>
      <w:r>
        <w:rPr>
          <w:spacing w:val="-18"/>
        </w:rPr>
        <w:t> </w:t>
      </w:r>
      <w:r>
        <w:rPr/>
        <w:t>та</w:t>
      </w:r>
      <w:r>
        <w:rPr>
          <w:spacing w:val="-17"/>
        </w:rPr>
        <w:t> </w:t>
      </w:r>
      <w:r>
        <w:rPr/>
        <w:t>галузевими</w:t>
      </w:r>
      <w:r>
        <w:rPr>
          <w:spacing w:val="-18"/>
        </w:rPr>
        <w:t> </w:t>
      </w:r>
      <w:r>
        <w:rPr/>
        <w:t>чинниками.</w:t>
      </w:r>
      <w:r>
        <w:rPr>
          <w:spacing w:val="-17"/>
        </w:rPr>
        <w:t> </w:t>
      </w:r>
      <w:r>
        <w:rPr/>
        <w:t>Відповідно,</w:t>
      </w:r>
      <w:r>
        <w:rPr>
          <w:spacing w:val="-18"/>
        </w:rPr>
        <w:t> </w:t>
      </w:r>
      <w:r>
        <w:rPr/>
        <w:t>вплив</w:t>
      </w:r>
      <w:r>
        <w:rPr>
          <w:spacing w:val="-17"/>
        </w:rPr>
        <w:t> </w:t>
      </w:r>
      <w:r>
        <w:rPr/>
        <w:t>зовнішнього</w:t>
      </w:r>
      <w:r>
        <w:rPr>
          <w:spacing w:val="-18"/>
        </w:rPr>
        <w:t> </w:t>
      </w:r>
      <w:r>
        <w:rPr/>
        <w:t>середовища на функціонування організації та визначення потреби у організаційних змінах буде аналізуватися відповідно до моделі, наведеної на рис. 3.1.</w:t>
      </w:r>
    </w:p>
    <w:p>
      <w:pPr>
        <w:pStyle w:val="BodyText"/>
        <w:ind w:left="0"/>
        <w:jc w:val="left"/>
        <w:rPr>
          <w:sz w:val="20"/>
        </w:rPr>
      </w:pPr>
    </w:p>
    <w:p>
      <w:pPr>
        <w:pStyle w:val="BodyText"/>
        <w:spacing w:before="2"/>
        <w:ind w:left="0"/>
        <w:jc w:val="left"/>
        <w:rPr>
          <w:sz w:val="25"/>
        </w:rPr>
      </w:pPr>
    </w:p>
    <w:p>
      <w:pPr>
        <w:spacing w:after="0"/>
        <w:jc w:val="left"/>
        <w:rPr>
          <w:sz w:val="25"/>
        </w:rPr>
        <w:sectPr>
          <w:pgSz w:w="11900" w:h="16840"/>
          <w:pgMar w:header="732" w:footer="0" w:top="1360" w:bottom="280" w:left="920" w:right="760"/>
        </w:sectPr>
      </w:pPr>
    </w:p>
    <w:p>
      <w:pPr>
        <w:spacing w:before="99"/>
        <w:ind w:left="1052" w:right="0" w:firstLine="0"/>
        <w:jc w:val="left"/>
        <w:rPr>
          <w:rFonts w:ascii="Calibri" w:hAnsi="Calibri"/>
          <w:sz w:val="26"/>
        </w:rPr>
      </w:pPr>
      <w:r>
        <w:rPr/>
        <w:pict>
          <v:group style="position:absolute;margin-left:90.600082pt;margin-top:-1.454355pt;width:433.5pt;height:253.5pt;mso-position-horizontal-relative:page;mso-position-vertical-relative:paragraph;z-index:-16435200" id="docshapegroup57" coordorigin="1812,-29" coordsize="8670,5070">
            <v:shape style="position:absolute;left:1827;top:-15;width:4320;height:2520" id="docshape58" coordorigin="1827,-14" coordsize="4320,2520" path="m1827,2506l1827,406,1834,330,1853,259,1884,194,1926,135,1976,85,2035,43,2100,12,2172,-7,2247,-14,6147,-14,6147,2506,1827,2506xe" filled="false" stroked="true" strokeweight="1.5pt" strokecolor="#000000">
              <v:path arrowok="t"/>
              <v:stroke dashstyle="solid"/>
            </v:shape>
            <v:shape style="position:absolute;left:6147;top:-15;width:4320;height:2520" id="docshape59" coordorigin="6147,-14" coordsize="4320,2520" path="m6147,-14l10047,-14,10122,-7,10194,12,10259,43,10318,85,10368,135,10410,194,10441,259,10460,330,10467,406,10467,2506,6147,2506,6147,-14xe" filled="false" stroked="true" strokeweight="1.5pt" strokecolor="#000000">
              <v:path arrowok="t"/>
              <v:stroke dashstyle="solid"/>
            </v:shape>
            <v:shape style="position:absolute;left:1827;top:2505;width:4320;height:2520" id="docshape60" coordorigin="1827,2506" coordsize="4320,2520" path="m6147,5026l2247,5026,2172,5019,2100,5000,2035,4969,1976,4927,1926,4877,1884,4818,1853,4752,1834,4681,1827,4606,1827,2506,6147,2506,6147,5026xe" filled="false" stroked="true" strokeweight="1.5pt" strokecolor="#000000">
              <v:path arrowok="t"/>
              <v:stroke dashstyle="solid"/>
            </v:shape>
            <v:shape style="position:absolute;left:6147;top:2505;width:4320;height:2520" id="docshape61" coordorigin="6147,2506" coordsize="4320,2520" path="m10467,2506l10467,4606,10460,4681,10441,4752,10410,4818,10368,4877,10318,4927,10259,4969,10194,5000,10122,5019,10047,5026,6147,5026,6147,2506,10467,2506xe" filled="false" stroked="true" strokeweight="1.5pt" strokecolor="#000000">
              <v:path arrowok="t"/>
              <v:stroke dashstyle="solid"/>
            </v:shape>
            <v:shape style="position:absolute;left:4851;top:1875;width:2592;height:1260" id="docshape62" coordorigin="4851,1876" coordsize="2592,1260" path="m7233,1876l5061,1876,4995,1887,4937,1916,4892,1962,4862,2020,4851,2086,4851,2926,4862,2992,4892,3050,4937,3095,4995,3125,5061,3136,7233,3136,7299,3125,7357,3095,7402,3050,7432,2992,7443,2926,7443,2086,7432,2020,7402,1962,7357,1916,7299,1887,7233,1876xe" filled="true" fillcolor="#aaaaaa" stroked="false">
              <v:path arrowok="t"/>
              <v:fill type="solid"/>
            </v:shape>
            <v:shape style="position:absolute;left:4851;top:1875;width:2592;height:1260" id="docshape63" coordorigin="4851,1876" coordsize="2592,1260" path="m4851,2086l4862,2020,4892,1962,4937,1916,4995,1887,5061,1876,7233,1876,7299,1887,7357,1916,7402,1962,7432,2020,7443,2086,7443,2926,7432,2992,7402,3050,7357,3095,7299,3125,7233,3136,5061,3136,4995,3125,4937,3095,4892,3050,4862,2992,4851,2926,4851,2086xe" filled="false" stroked="true" strokeweight="1.5pt" strokecolor="#ffffff">
              <v:path arrowok="t"/>
              <v:stroke dashstyle="solid"/>
            </v:shape>
            <w10:wrap type="none"/>
          </v:group>
        </w:pict>
      </w:r>
      <w:r>
        <w:rPr>
          <w:rFonts w:ascii="Calibri" w:hAnsi="Calibri"/>
          <w:spacing w:val="-2"/>
          <w:sz w:val="26"/>
        </w:rPr>
        <w:t>Галузеві</w:t>
      </w:r>
      <w:r>
        <w:rPr>
          <w:rFonts w:ascii="Calibri" w:hAnsi="Calibri"/>
          <w:spacing w:val="-13"/>
          <w:sz w:val="26"/>
        </w:rPr>
        <w:t> </w:t>
      </w:r>
      <w:r>
        <w:rPr>
          <w:rFonts w:ascii="Calibri" w:hAnsi="Calibri"/>
          <w:spacing w:val="-2"/>
          <w:sz w:val="26"/>
        </w:rPr>
        <w:t>чинники</w:t>
      </w:r>
    </w:p>
    <w:p>
      <w:pPr>
        <w:pStyle w:val="ListParagraph"/>
        <w:numPr>
          <w:ilvl w:val="2"/>
          <w:numId w:val="25"/>
        </w:numPr>
        <w:tabs>
          <w:tab w:pos="1154" w:val="left" w:leader="none"/>
        </w:tabs>
        <w:spacing w:line="240" w:lineRule="auto" w:before="86" w:after="0"/>
        <w:ind w:left="1154" w:right="0" w:hanging="102"/>
        <w:jc w:val="left"/>
        <w:rPr>
          <w:rFonts w:ascii="Calibri" w:hAnsi="Calibri"/>
          <w:sz w:val="20"/>
        </w:rPr>
      </w:pPr>
      <w:r>
        <w:rPr>
          <w:rFonts w:ascii="Calibri" w:hAnsi="Calibri"/>
          <w:sz w:val="20"/>
        </w:rPr>
        <w:t>Ланцюги</w:t>
      </w:r>
      <w:r>
        <w:rPr>
          <w:rFonts w:ascii="Calibri" w:hAnsi="Calibri"/>
          <w:spacing w:val="-8"/>
          <w:sz w:val="20"/>
        </w:rPr>
        <w:t> </w:t>
      </w:r>
      <w:r>
        <w:rPr>
          <w:rFonts w:ascii="Calibri" w:hAnsi="Calibri"/>
          <w:sz w:val="20"/>
        </w:rPr>
        <w:t>постачання</w:t>
      </w:r>
      <w:r>
        <w:rPr>
          <w:rFonts w:ascii="Calibri" w:hAnsi="Calibri"/>
          <w:spacing w:val="-8"/>
          <w:sz w:val="20"/>
        </w:rPr>
        <w:t> </w:t>
      </w:r>
      <w:r>
        <w:rPr>
          <w:rFonts w:ascii="Calibri" w:hAnsi="Calibri"/>
          <w:sz w:val="20"/>
        </w:rPr>
        <w:t>тижня</w:t>
      </w:r>
      <w:r>
        <w:rPr>
          <w:rFonts w:ascii="Calibri" w:hAnsi="Calibri"/>
          <w:spacing w:val="-8"/>
          <w:sz w:val="20"/>
        </w:rPr>
        <w:t> </w:t>
      </w:r>
      <w:r>
        <w:rPr>
          <w:rFonts w:ascii="Calibri" w:hAnsi="Calibri"/>
          <w:spacing w:val="-2"/>
          <w:sz w:val="20"/>
        </w:rPr>
        <w:t>учасники</w:t>
      </w:r>
    </w:p>
    <w:p>
      <w:pPr>
        <w:pStyle w:val="ListParagraph"/>
        <w:numPr>
          <w:ilvl w:val="2"/>
          <w:numId w:val="25"/>
        </w:numPr>
        <w:tabs>
          <w:tab w:pos="1154" w:val="left" w:leader="none"/>
        </w:tabs>
        <w:spacing w:line="240" w:lineRule="auto" w:before="15" w:after="0"/>
        <w:ind w:left="1154" w:right="0" w:hanging="102"/>
        <w:jc w:val="left"/>
        <w:rPr>
          <w:rFonts w:ascii="Calibri" w:hAnsi="Calibri"/>
          <w:sz w:val="20"/>
        </w:rPr>
      </w:pPr>
      <w:r>
        <w:rPr>
          <w:rFonts w:ascii="Calibri" w:hAnsi="Calibri"/>
          <w:sz w:val="20"/>
        </w:rPr>
        <w:t>Конкуренти</w:t>
      </w:r>
      <w:r>
        <w:rPr>
          <w:rFonts w:ascii="Calibri" w:hAnsi="Calibri"/>
          <w:spacing w:val="-6"/>
          <w:sz w:val="20"/>
        </w:rPr>
        <w:t> </w:t>
      </w:r>
      <w:r>
        <w:rPr>
          <w:rFonts w:ascii="Calibri" w:hAnsi="Calibri"/>
          <w:sz w:val="20"/>
        </w:rPr>
        <w:t>в</w:t>
      </w:r>
      <w:r>
        <w:rPr>
          <w:rFonts w:ascii="Calibri" w:hAnsi="Calibri"/>
          <w:spacing w:val="-5"/>
          <w:sz w:val="20"/>
        </w:rPr>
        <w:t> </w:t>
      </w:r>
      <w:r>
        <w:rPr>
          <w:rFonts w:ascii="Calibri" w:hAnsi="Calibri"/>
          <w:spacing w:val="-2"/>
          <w:sz w:val="20"/>
        </w:rPr>
        <w:t>галузі</w:t>
      </w:r>
    </w:p>
    <w:p>
      <w:pPr>
        <w:pStyle w:val="ListParagraph"/>
        <w:numPr>
          <w:ilvl w:val="2"/>
          <w:numId w:val="25"/>
        </w:numPr>
        <w:tabs>
          <w:tab w:pos="1154" w:val="left" w:leader="none"/>
        </w:tabs>
        <w:spacing w:line="240" w:lineRule="auto" w:before="10" w:after="0"/>
        <w:ind w:left="1154" w:right="0" w:hanging="102"/>
        <w:jc w:val="left"/>
        <w:rPr>
          <w:rFonts w:ascii="Calibri" w:hAnsi="Calibri"/>
          <w:sz w:val="20"/>
        </w:rPr>
      </w:pPr>
      <w:r>
        <w:rPr>
          <w:rFonts w:ascii="Calibri" w:hAnsi="Calibri"/>
          <w:sz w:val="20"/>
        </w:rPr>
        <w:t>Нові</w:t>
      </w:r>
      <w:r>
        <w:rPr>
          <w:rFonts w:ascii="Calibri" w:hAnsi="Calibri"/>
          <w:spacing w:val="-4"/>
          <w:sz w:val="20"/>
        </w:rPr>
        <w:t> </w:t>
      </w:r>
      <w:r>
        <w:rPr>
          <w:rFonts w:ascii="Calibri" w:hAnsi="Calibri"/>
          <w:sz w:val="20"/>
        </w:rPr>
        <w:t>гравці</w:t>
      </w:r>
      <w:r>
        <w:rPr>
          <w:rFonts w:ascii="Calibri" w:hAnsi="Calibri"/>
          <w:spacing w:val="-4"/>
          <w:sz w:val="20"/>
        </w:rPr>
        <w:t> </w:t>
      </w:r>
      <w:r>
        <w:rPr>
          <w:rFonts w:ascii="Calibri" w:hAnsi="Calibri"/>
          <w:sz w:val="20"/>
        </w:rPr>
        <w:t>в</w:t>
      </w:r>
      <w:r>
        <w:rPr>
          <w:rFonts w:ascii="Calibri" w:hAnsi="Calibri"/>
          <w:spacing w:val="-3"/>
          <w:sz w:val="20"/>
        </w:rPr>
        <w:t> </w:t>
      </w:r>
      <w:r>
        <w:rPr>
          <w:rFonts w:ascii="Calibri" w:hAnsi="Calibri"/>
          <w:spacing w:val="-2"/>
          <w:sz w:val="20"/>
        </w:rPr>
        <w:t>галузі</w:t>
      </w:r>
    </w:p>
    <w:p>
      <w:pPr>
        <w:pStyle w:val="ListParagraph"/>
        <w:numPr>
          <w:ilvl w:val="2"/>
          <w:numId w:val="25"/>
        </w:numPr>
        <w:tabs>
          <w:tab w:pos="1154" w:val="left" w:leader="none"/>
        </w:tabs>
        <w:spacing w:line="240" w:lineRule="auto" w:before="10" w:after="0"/>
        <w:ind w:left="1154" w:right="0" w:hanging="102"/>
        <w:jc w:val="left"/>
        <w:rPr>
          <w:rFonts w:ascii="Calibri" w:hAnsi="Calibri"/>
          <w:sz w:val="20"/>
        </w:rPr>
      </w:pPr>
      <w:r>
        <w:rPr>
          <w:rFonts w:ascii="Calibri" w:hAnsi="Calibri"/>
          <w:spacing w:val="-2"/>
          <w:sz w:val="20"/>
        </w:rPr>
        <w:t>Товари-субститути</w:t>
      </w:r>
    </w:p>
    <w:p>
      <w:pPr>
        <w:spacing w:before="99"/>
        <w:ind w:left="1017" w:right="0" w:firstLine="0"/>
        <w:jc w:val="left"/>
        <w:rPr>
          <w:rFonts w:ascii="Calibri" w:hAnsi="Calibri"/>
          <w:sz w:val="26"/>
        </w:rPr>
      </w:pPr>
      <w:r>
        <w:rPr/>
        <w:br w:type="column"/>
      </w:r>
      <w:r>
        <w:rPr>
          <w:rFonts w:ascii="Calibri" w:hAnsi="Calibri"/>
          <w:sz w:val="26"/>
        </w:rPr>
        <w:t>Ринкові</w:t>
      </w:r>
      <w:r>
        <w:rPr>
          <w:rFonts w:ascii="Calibri" w:hAnsi="Calibri"/>
          <w:spacing w:val="-13"/>
          <w:sz w:val="26"/>
        </w:rPr>
        <w:t> </w:t>
      </w:r>
      <w:r>
        <w:rPr>
          <w:rFonts w:ascii="Calibri" w:hAnsi="Calibri"/>
          <w:spacing w:val="-2"/>
          <w:sz w:val="26"/>
        </w:rPr>
        <w:t>чинники</w:t>
      </w:r>
    </w:p>
    <w:p>
      <w:pPr>
        <w:pStyle w:val="ListParagraph"/>
        <w:numPr>
          <w:ilvl w:val="2"/>
          <w:numId w:val="25"/>
        </w:numPr>
        <w:tabs>
          <w:tab w:pos="1119" w:val="left" w:leader="none"/>
        </w:tabs>
        <w:spacing w:line="240" w:lineRule="auto" w:before="86" w:after="0"/>
        <w:ind w:left="1118" w:right="0" w:hanging="102"/>
        <w:jc w:val="left"/>
        <w:rPr>
          <w:rFonts w:ascii="Calibri" w:hAnsi="Calibri"/>
          <w:sz w:val="20"/>
        </w:rPr>
      </w:pPr>
      <w:r>
        <w:rPr>
          <w:rFonts w:ascii="Calibri" w:hAnsi="Calibri"/>
          <w:sz w:val="20"/>
        </w:rPr>
        <w:t>Сегменти</w:t>
      </w:r>
      <w:r>
        <w:rPr>
          <w:rFonts w:ascii="Calibri" w:hAnsi="Calibri"/>
          <w:spacing w:val="-10"/>
          <w:sz w:val="20"/>
        </w:rPr>
        <w:t> </w:t>
      </w:r>
      <w:r>
        <w:rPr>
          <w:rFonts w:ascii="Calibri" w:hAnsi="Calibri"/>
          <w:spacing w:val="-2"/>
          <w:sz w:val="20"/>
        </w:rPr>
        <w:t>ринку</w:t>
      </w:r>
    </w:p>
    <w:p>
      <w:pPr>
        <w:pStyle w:val="ListParagraph"/>
        <w:numPr>
          <w:ilvl w:val="2"/>
          <w:numId w:val="25"/>
        </w:numPr>
        <w:tabs>
          <w:tab w:pos="1119" w:val="left" w:leader="none"/>
        </w:tabs>
        <w:spacing w:line="240" w:lineRule="auto" w:before="15" w:after="0"/>
        <w:ind w:left="1118" w:right="0" w:hanging="102"/>
        <w:jc w:val="left"/>
        <w:rPr>
          <w:rFonts w:ascii="Calibri" w:hAnsi="Calibri"/>
          <w:sz w:val="20"/>
        </w:rPr>
      </w:pPr>
      <w:r>
        <w:rPr>
          <w:rFonts w:ascii="Calibri" w:hAnsi="Calibri"/>
          <w:sz w:val="20"/>
        </w:rPr>
        <w:t>Потреби</w:t>
      </w:r>
      <w:r>
        <w:rPr>
          <w:rFonts w:ascii="Calibri" w:hAnsi="Calibri"/>
          <w:spacing w:val="-5"/>
          <w:sz w:val="20"/>
        </w:rPr>
        <w:t> </w:t>
      </w:r>
      <w:r>
        <w:rPr>
          <w:rFonts w:ascii="Calibri" w:hAnsi="Calibri"/>
          <w:sz w:val="20"/>
        </w:rPr>
        <w:t>та</w:t>
      </w:r>
      <w:r>
        <w:rPr>
          <w:rFonts w:ascii="Calibri" w:hAnsi="Calibri"/>
          <w:spacing w:val="-4"/>
          <w:sz w:val="20"/>
        </w:rPr>
        <w:t> </w:t>
      </w:r>
      <w:r>
        <w:rPr>
          <w:rFonts w:ascii="Calibri" w:hAnsi="Calibri"/>
          <w:spacing w:val="-2"/>
          <w:sz w:val="20"/>
        </w:rPr>
        <w:t>попит</w:t>
      </w:r>
    </w:p>
    <w:p>
      <w:pPr>
        <w:pStyle w:val="ListParagraph"/>
        <w:numPr>
          <w:ilvl w:val="2"/>
          <w:numId w:val="25"/>
        </w:numPr>
        <w:tabs>
          <w:tab w:pos="1119" w:val="left" w:leader="none"/>
        </w:tabs>
        <w:spacing w:line="240" w:lineRule="auto" w:before="10" w:after="0"/>
        <w:ind w:left="1118" w:right="0" w:hanging="102"/>
        <w:jc w:val="left"/>
        <w:rPr>
          <w:rFonts w:ascii="Calibri" w:hAnsi="Calibri"/>
          <w:sz w:val="20"/>
        </w:rPr>
      </w:pPr>
      <w:r>
        <w:rPr>
          <w:rFonts w:ascii="Calibri" w:hAnsi="Calibri"/>
          <w:sz w:val="20"/>
        </w:rPr>
        <w:t>Рушійні</w:t>
      </w:r>
      <w:r>
        <w:rPr>
          <w:rFonts w:ascii="Calibri" w:hAnsi="Calibri"/>
          <w:spacing w:val="-6"/>
          <w:sz w:val="20"/>
        </w:rPr>
        <w:t> </w:t>
      </w:r>
      <w:r>
        <w:rPr>
          <w:rFonts w:ascii="Calibri" w:hAnsi="Calibri"/>
          <w:sz w:val="20"/>
        </w:rPr>
        <w:t>сили</w:t>
      </w:r>
      <w:r>
        <w:rPr>
          <w:rFonts w:ascii="Calibri" w:hAnsi="Calibri"/>
          <w:spacing w:val="-6"/>
          <w:sz w:val="20"/>
        </w:rPr>
        <w:t> </w:t>
      </w:r>
      <w:r>
        <w:rPr>
          <w:rFonts w:ascii="Calibri" w:hAnsi="Calibri"/>
          <w:spacing w:val="-2"/>
          <w:sz w:val="20"/>
        </w:rPr>
        <w:t>ринку</w:t>
      </w:r>
    </w:p>
    <w:p>
      <w:pPr>
        <w:pStyle w:val="ListParagraph"/>
        <w:numPr>
          <w:ilvl w:val="2"/>
          <w:numId w:val="25"/>
        </w:numPr>
        <w:tabs>
          <w:tab w:pos="1119" w:val="left" w:leader="none"/>
        </w:tabs>
        <w:spacing w:line="240" w:lineRule="auto" w:before="10" w:after="0"/>
        <w:ind w:left="1118" w:right="0" w:hanging="102"/>
        <w:jc w:val="left"/>
        <w:rPr>
          <w:rFonts w:ascii="Calibri" w:hAnsi="Calibri"/>
          <w:sz w:val="20"/>
        </w:rPr>
      </w:pPr>
      <w:r>
        <w:rPr>
          <w:rFonts w:ascii="Calibri" w:hAnsi="Calibri"/>
          <w:sz w:val="20"/>
        </w:rPr>
        <w:t>Джерело</w:t>
      </w:r>
      <w:r>
        <w:rPr>
          <w:rFonts w:ascii="Calibri" w:hAnsi="Calibri"/>
          <w:spacing w:val="-9"/>
          <w:sz w:val="20"/>
        </w:rPr>
        <w:t> </w:t>
      </w:r>
      <w:r>
        <w:rPr>
          <w:rFonts w:ascii="Calibri" w:hAnsi="Calibri"/>
          <w:spacing w:val="-2"/>
          <w:sz w:val="20"/>
        </w:rPr>
        <w:t>прибутку</w:t>
      </w:r>
    </w:p>
    <w:p>
      <w:pPr>
        <w:spacing w:after="0" w:line="240" w:lineRule="auto"/>
        <w:jc w:val="left"/>
        <w:rPr>
          <w:rFonts w:ascii="Calibri" w:hAnsi="Calibri"/>
          <w:sz w:val="20"/>
        </w:rPr>
        <w:sectPr>
          <w:type w:val="continuous"/>
          <w:pgSz w:w="11900" w:h="16840"/>
          <w:pgMar w:header="732" w:footer="0" w:top="1380" w:bottom="280" w:left="920" w:right="760"/>
          <w:cols w:num="2" w:equalWidth="0">
            <w:col w:w="4316" w:space="40"/>
            <w:col w:w="5864"/>
          </w:cols>
        </w:sectPr>
      </w:pPr>
    </w:p>
    <w:p>
      <w:pPr>
        <w:pStyle w:val="BodyText"/>
        <w:ind w:left="0"/>
        <w:jc w:val="left"/>
        <w:rPr>
          <w:rFonts w:ascii="Calibri"/>
          <w:sz w:val="20"/>
        </w:rPr>
      </w:pPr>
    </w:p>
    <w:p>
      <w:pPr>
        <w:pStyle w:val="BodyText"/>
        <w:ind w:left="0"/>
        <w:jc w:val="left"/>
        <w:rPr>
          <w:rFonts w:ascii="Calibri"/>
          <w:sz w:val="27"/>
        </w:rPr>
      </w:pPr>
    </w:p>
    <w:p>
      <w:pPr>
        <w:spacing w:line="218" w:lineRule="auto" w:before="122"/>
        <w:ind w:left="4356" w:right="4121" w:firstLine="0"/>
        <w:jc w:val="center"/>
        <w:rPr>
          <w:rFonts w:ascii="Calibri" w:hAnsi="Calibri"/>
          <w:sz w:val="26"/>
        </w:rPr>
      </w:pPr>
      <w:r>
        <w:rPr>
          <w:rFonts w:ascii="Calibri" w:hAnsi="Calibri"/>
          <w:sz w:val="26"/>
        </w:rPr>
        <w:t>Організація</w:t>
      </w:r>
      <w:r>
        <w:rPr>
          <w:rFonts w:ascii="Calibri" w:hAnsi="Calibri"/>
          <w:spacing w:val="-15"/>
          <w:sz w:val="26"/>
        </w:rPr>
        <w:t> </w:t>
      </w:r>
      <w:r>
        <w:rPr>
          <w:rFonts w:ascii="Calibri" w:hAnsi="Calibri"/>
          <w:sz w:val="26"/>
        </w:rPr>
        <w:t>та</w:t>
      </w:r>
      <w:r>
        <w:rPr>
          <w:rFonts w:ascii="Calibri" w:hAnsi="Calibri"/>
          <w:spacing w:val="-15"/>
          <w:sz w:val="26"/>
        </w:rPr>
        <w:t> </w:t>
      </w:r>
      <w:r>
        <w:rPr>
          <w:rFonts w:ascii="Calibri" w:hAnsi="Calibri"/>
          <w:sz w:val="26"/>
        </w:rPr>
        <w:t>її </w:t>
      </w:r>
      <w:r>
        <w:rPr>
          <w:rFonts w:ascii="Calibri" w:hAnsi="Calibri"/>
          <w:spacing w:val="-2"/>
          <w:sz w:val="26"/>
        </w:rPr>
        <w:t>бізнес-модель</w:t>
      </w:r>
    </w:p>
    <w:p>
      <w:pPr>
        <w:pStyle w:val="BodyText"/>
        <w:spacing w:before="7"/>
        <w:ind w:left="0"/>
        <w:jc w:val="left"/>
        <w:rPr>
          <w:rFonts w:ascii="Calibri"/>
          <w:sz w:val="29"/>
        </w:rPr>
      </w:pPr>
    </w:p>
    <w:p>
      <w:pPr>
        <w:spacing w:after="0"/>
        <w:jc w:val="left"/>
        <w:rPr>
          <w:rFonts w:ascii="Calibri"/>
          <w:sz w:val="29"/>
        </w:rPr>
        <w:sectPr>
          <w:type w:val="continuous"/>
          <w:pgSz w:w="11900" w:h="16840"/>
          <w:pgMar w:header="732" w:footer="0" w:top="1380" w:bottom="280" w:left="920" w:right="760"/>
        </w:sectPr>
      </w:pPr>
    </w:p>
    <w:p>
      <w:pPr>
        <w:spacing w:before="100"/>
        <w:ind w:left="1052" w:right="0" w:firstLine="0"/>
        <w:jc w:val="left"/>
        <w:rPr>
          <w:rFonts w:ascii="Calibri" w:hAnsi="Calibri"/>
          <w:sz w:val="26"/>
        </w:rPr>
      </w:pPr>
      <w:r>
        <w:rPr>
          <w:rFonts w:ascii="Calibri" w:hAnsi="Calibri"/>
          <w:w w:val="95"/>
          <w:sz w:val="26"/>
        </w:rPr>
        <w:t>Макроекономічні</w:t>
      </w:r>
      <w:r>
        <w:rPr>
          <w:rFonts w:ascii="Calibri" w:hAnsi="Calibri"/>
          <w:spacing w:val="74"/>
          <w:sz w:val="26"/>
        </w:rPr>
        <w:t> </w:t>
      </w:r>
      <w:r>
        <w:rPr>
          <w:rFonts w:ascii="Calibri" w:hAnsi="Calibri"/>
          <w:spacing w:val="-2"/>
          <w:sz w:val="26"/>
        </w:rPr>
        <w:t>чинники</w:t>
      </w:r>
    </w:p>
    <w:p>
      <w:pPr>
        <w:pStyle w:val="ListParagraph"/>
        <w:numPr>
          <w:ilvl w:val="2"/>
          <w:numId w:val="25"/>
        </w:numPr>
        <w:tabs>
          <w:tab w:pos="1154" w:val="left" w:leader="none"/>
        </w:tabs>
        <w:spacing w:line="240" w:lineRule="auto" w:before="85" w:after="0"/>
        <w:ind w:left="1154" w:right="0" w:hanging="102"/>
        <w:jc w:val="left"/>
        <w:rPr>
          <w:rFonts w:ascii="Calibri" w:hAnsi="Calibri"/>
          <w:sz w:val="20"/>
        </w:rPr>
      </w:pPr>
      <w:r>
        <w:rPr>
          <w:rFonts w:ascii="Calibri" w:hAnsi="Calibri"/>
          <w:sz w:val="20"/>
        </w:rPr>
        <w:t>Економічна</w:t>
      </w:r>
      <w:r>
        <w:rPr>
          <w:rFonts w:ascii="Calibri" w:hAnsi="Calibri"/>
          <w:spacing w:val="-11"/>
          <w:sz w:val="20"/>
        </w:rPr>
        <w:t> </w:t>
      </w:r>
      <w:r>
        <w:rPr>
          <w:rFonts w:ascii="Calibri" w:hAnsi="Calibri"/>
          <w:spacing w:val="-2"/>
          <w:sz w:val="20"/>
        </w:rPr>
        <w:t>структура</w:t>
      </w:r>
    </w:p>
    <w:p>
      <w:pPr>
        <w:pStyle w:val="ListParagraph"/>
        <w:numPr>
          <w:ilvl w:val="2"/>
          <w:numId w:val="25"/>
        </w:numPr>
        <w:tabs>
          <w:tab w:pos="1154" w:val="left" w:leader="none"/>
        </w:tabs>
        <w:spacing w:line="240" w:lineRule="auto" w:before="15" w:after="0"/>
        <w:ind w:left="1154" w:right="0" w:hanging="102"/>
        <w:jc w:val="left"/>
        <w:rPr>
          <w:rFonts w:ascii="Calibri" w:hAnsi="Calibri"/>
          <w:sz w:val="20"/>
        </w:rPr>
      </w:pPr>
      <w:r>
        <w:rPr>
          <w:rFonts w:ascii="Calibri" w:hAnsi="Calibri"/>
          <w:sz w:val="20"/>
        </w:rPr>
        <w:t>Доступ</w:t>
      </w:r>
      <w:r>
        <w:rPr>
          <w:rFonts w:ascii="Calibri" w:hAnsi="Calibri"/>
          <w:spacing w:val="-5"/>
          <w:sz w:val="20"/>
        </w:rPr>
        <w:t> </w:t>
      </w:r>
      <w:r>
        <w:rPr>
          <w:rFonts w:ascii="Calibri" w:hAnsi="Calibri"/>
          <w:sz w:val="20"/>
        </w:rPr>
        <w:t>до</w:t>
      </w:r>
      <w:r>
        <w:rPr>
          <w:rFonts w:ascii="Calibri" w:hAnsi="Calibri"/>
          <w:spacing w:val="-5"/>
          <w:sz w:val="20"/>
        </w:rPr>
        <w:t> </w:t>
      </w:r>
      <w:r>
        <w:rPr>
          <w:rFonts w:ascii="Calibri" w:hAnsi="Calibri"/>
          <w:sz w:val="20"/>
        </w:rPr>
        <w:t>сировини</w:t>
      </w:r>
      <w:r>
        <w:rPr>
          <w:rFonts w:ascii="Calibri" w:hAnsi="Calibri"/>
          <w:spacing w:val="-5"/>
          <w:sz w:val="20"/>
        </w:rPr>
        <w:t> </w:t>
      </w:r>
      <w:r>
        <w:rPr>
          <w:rFonts w:ascii="Calibri" w:hAnsi="Calibri"/>
          <w:sz w:val="20"/>
        </w:rPr>
        <w:t>та</w:t>
      </w:r>
      <w:r>
        <w:rPr>
          <w:rFonts w:ascii="Calibri" w:hAnsi="Calibri"/>
          <w:spacing w:val="-5"/>
          <w:sz w:val="20"/>
        </w:rPr>
        <w:t> </w:t>
      </w:r>
      <w:r>
        <w:rPr>
          <w:rFonts w:ascii="Calibri" w:hAnsi="Calibri"/>
          <w:sz w:val="20"/>
        </w:rPr>
        <w:t>інших</w:t>
      </w:r>
      <w:r>
        <w:rPr>
          <w:rFonts w:ascii="Calibri" w:hAnsi="Calibri"/>
          <w:spacing w:val="-5"/>
          <w:sz w:val="20"/>
        </w:rPr>
        <w:t> </w:t>
      </w:r>
      <w:r>
        <w:rPr>
          <w:rFonts w:ascii="Calibri" w:hAnsi="Calibri"/>
          <w:spacing w:val="-2"/>
          <w:sz w:val="20"/>
        </w:rPr>
        <w:t>ресурсів</w:t>
      </w:r>
    </w:p>
    <w:p>
      <w:pPr>
        <w:pStyle w:val="ListParagraph"/>
        <w:numPr>
          <w:ilvl w:val="2"/>
          <w:numId w:val="25"/>
        </w:numPr>
        <w:tabs>
          <w:tab w:pos="1154" w:val="left" w:leader="none"/>
        </w:tabs>
        <w:spacing w:line="240" w:lineRule="auto" w:before="10" w:after="0"/>
        <w:ind w:left="1154" w:right="0" w:hanging="102"/>
        <w:jc w:val="left"/>
        <w:rPr>
          <w:rFonts w:ascii="Calibri" w:hAnsi="Calibri"/>
          <w:sz w:val="20"/>
        </w:rPr>
      </w:pPr>
      <w:r>
        <w:rPr>
          <w:rFonts w:ascii="Calibri" w:hAnsi="Calibri"/>
          <w:sz w:val="20"/>
        </w:rPr>
        <w:t>Ринки</w:t>
      </w:r>
      <w:r>
        <w:rPr>
          <w:rFonts w:ascii="Calibri" w:hAnsi="Calibri"/>
          <w:spacing w:val="-5"/>
          <w:sz w:val="20"/>
        </w:rPr>
        <w:t> </w:t>
      </w:r>
      <w:r>
        <w:rPr>
          <w:rFonts w:ascii="Calibri" w:hAnsi="Calibri"/>
          <w:spacing w:val="-2"/>
          <w:sz w:val="20"/>
        </w:rPr>
        <w:t>капіталу</w:t>
      </w:r>
    </w:p>
    <w:p>
      <w:pPr>
        <w:pStyle w:val="ListParagraph"/>
        <w:numPr>
          <w:ilvl w:val="2"/>
          <w:numId w:val="25"/>
        </w:numPr>
        <w:tabs>
          <w:tab w:pos="1154" w:val="left" w:leader="none"/>
        </w:tabs>
        <w:spacing w:line="240" w:lineRule="auto" w:before="11" w:after="0"/>
        <w:ind w:left="1154" w:right="0" w:hanging="102"/>
        <w:jc w:val="left"/>
        <w:rPr>
          <w:rFonts w:ascii="Calibri" w:hAnsi="Calibri"/>
          <w:sz w:val="20"/>
        </w:rPr>
      </w:pPr>
      <w:r>
        <w:rPr>
          <w:rFonts w:ascii="Calibri" w:hAnsi="Calibri"/>
          <w:sz w:val="20"/>
        </w:rPr>
        <w:t>Кон'юнктура</w:t>
      </w:r>
      <w:r>
        <w:rPr>
          <w:rFonts w:ascii="Calibri" w:hAnsi="Calibri"/>
          <w:spacing w:val="-9"/>
          <w:sz w:val="20"/>
        </w:rPr>
        <w:t> </w:t>
      </w:r>
      <w:r>
        <w:rPr>
          <w:rFonts w:ascii="Calibri" w:hAnsi="Calibri"/>
          <w:sz w:val="20"/>
        </w:rPr>
        <w:t>та</w:t>
      </w:r>
      <w:r>
        <w:rPr>
          <w:rFonts w:ascii="Calibri" w:hAnsi="Calibri"/>
          <w:spacing w:val="-7"/>
          <w:sz w:val="20"/>
        </w:rPr>
        <w:t> </w:t>
      </w:r>
      <w:r>
        <w:rPr>
          <w:rFonts w:ascii="Calibri" w:hAnsi="Calibri"/>
          <w:sz w:val="20"/>
        </w:rPr>
        <w:t>стан</w:t>
      </w:r>
      <w:r>
        <w:rPr>
          <w:rFonts w:ascii="Calibri" w:hAnsi="Calibri"/>
          <w:spacing w:val="-7"/>
          <w:sz w:val="20"/>
        </w:rPr>
        <w:t> </w:t>
      </w:r>
      <w:r>
        <w:rPr>
          <w:rFonts w:ascii="Calibri" w:hAnsi="Calibri"/>
          <w:sz w:val="20"/>
        </w:rPr>
        <w:t>розвитку</w:t>
      </w:r>
      <w:r>
        <w:rPr>
          <w:rFonts w:ascii="Calibri" w:hAnsi="Calibri"/>
          <w:spacing w:val="-7"/>
          <w:sz w:val="20"/>
        </w:rPr>
        <w:t> </w:t>
      </w:r>
      <w:r>
        <w:rPr>
          <w:rFonts w:ascii="Calibri" w:hAnsi="Calibri"/>
          <w:sz w:val="20"/>
        </w:rPr>
        <w:t>світового</w:t>
      </w:r>
      <w:r>
        <w:rPr>
          <w:rFonts w:ascii="Calibri" w:hAnsi="Calibri"/>
          <w:spacing w:val="-7"/>
          <w:sz w:val="20"/>
        </w:rPr>
        <w:t> </w:t>
      </w:r>
      <w:r>
        <w:rPr>
          <w:rFonts w:ascii="Calibri" w:hAnsi="Calibri"/>
          <w:spacing w:val="-2"/>
          <w:sz w:val="20"/>
        </w:rPr>
        <w:t>ринку</w:t>
      </w:r>
    </w:p>
    <w:p>
      <w:pPr>
        <w:spacing w:before="100"/>
        <w:ind w:left="287" w:right="0" w:firstLine="0"/>
        <w:jc w:val="left"/>
        <w:rPr>
          <w:rFonts w:ascii="Calibri" w:hAnsi="Calibri"/>
          <w:sz w:val="26"/>
        </w:rPr>
      </w:pPr>
      <w:r>
        <w:rPr/>
        <w:br w:type="column"/>
      </w:r>
      <w:r>
        <w:rPr>
          <w:rFonts w:ascii="Calibri" w:hAnsi="Calibri"/>
          <w:sz w:val="26"/>
        </w:rPr>
        <w:t>Ключові</w:t>
      </w:r>
      <w:r>
        <w:rPr>
          <w:rFonts w:ascii="Calibri" w:hAnsi="Calibri"/>
          <w:spacing w:val="-10"/>
          <w:sz w:val="26"/>
        </w:rPr>
        <w:t> </w:t>
      </w:r>
      <w:r>
        <w:rPr>
          <w:rFonts w:ascii="Calibri" w:hAnsi="Calibri"/>
          <w:spacing w:val="-2"/>
          <w:sz w:val="26"/>
        </w:rPr>
        <w:t>тенденції</w:t>
      </w:r>
    </w:p>
    <w:p>
      <w:pPr>
        <w:pStyle w:val="ListParagraph"/>
        <w:numPr>
          <w:ilvl w:val="0"/>
          <w:numId w:val="34"/>
        </w:numPr>
        <w:tabs>
          <w:tab w:pos="389" w:val="left" w:leader="none"/>
        </w:tabs>
        <w:spacing w:line="240" w:lineRule="auto" w:before="85" w:after="0"/>
        <w:ind w:left="388" w:right="0" w:hanging="102"/>
        <w:jc w:val="left"/>
        <w:rPr>
          <w:rFonts w:ascii="Calibri" w:hAnsi="Calibri"/>
          <w:sz w:val="20"/>
        </w:rPr>
      </w:pPr>
      <w:r>
        <w:rPr>
          <w:rFonts w:ascii="Calibri" w:hAnsi="Calibri"/>
          <w:spacing w:val="-2"/>
          <w:sz w:val="20"/>
        </w:rPr>
        <w:t>Технологічні</w:t>
      </w:r>
      <w:r>
        <w:rPr>
          <w:rFonts w:ascii="Calibri" w:hAnsi="Calibri"/>
          <w:spacing w:val="12"/>
          <w:sz w:val="20"/>
        </w:rPr>
        <w:t> </w:t>
      </w:r>
      <w:r>
        <w:rPr>
          <w:rFonts w:ascii="Calibri" w:hAnsi="Calibri"/>
          <w:spacing w:val="-2"/>
          <w:sz w:val="20"/>
        </w:rPr>
        <w:t>тренди</w:t>
      </w:r>
    </w:p>
    <w:p>
      <w:pPr>
        <w:pStyle w:val="ListParagraph"/>
        <w:numPr>
          <w:ilvl w:val="0"/>
          <w:numId w:val="34"/>
        </w:numPr>
        <w:tabs>
          <w:tab w:pos="389" w:val="left" w:leader="none"/>
        </w:tabs>
        <w:spacing w:line="240" w:lineRule="auto" w:before="15" w:after="0"/>
        <w:ind w:left="388" w:right="0" w:hanging="102"/>
        <w:jc w:val="left"/>
        <w:rPr>
          <w:rFonts w:ascii="Calibri" w:hAnsi="Calibri"/>
          <w:sz w:val="20"/>
        </w:rPr>
      </w:pPr>
      <w:r>
        <w:rPr>
          <w:rFonts w:ascii="Calibri" w:hAnsi="Calibri"/>
          <w:sz w:val="20"/>
        </w:rPr>
        <w:t>Законодавчі</w:t>
      </w:r>
      <w:r>
        <w:rPr>
          <w:rFonts w:ascii="Calibri" w:hAnsi="Calibri"/>
          <w:spacing w:val="-11"/>
          <w:sz w:val="20"/>
        </w:rPr>
        <w:t> </w:t>
      </w:r>
      <w:r>
        <w:rPr>
          <w:rFonts w:ascii="Calibri" w:hAnsi="Calibri"/>
          <w:spacing w:val="-2"/>
          <w:sz w:val="20"/>
        </w:rPr>
        <w:t>тренди</w:t>
      </w:r>
    </w:p>
    <w:p>
      <w:pPr>
        <w:pStyle w:val="ListParagraph"/>
        <w:numPr>
          <w:ilvl w:val="0"/>
          <w:numId w:val="34"/>
        </w:numPr>
        <w:tabs>
          <w:tab w:pos="389" w:val="left" w:leader="none"/>
        </w:tabs>
        <w:spacing w:line="240" w:lineRule="auto" w:before="10" w:after="0"/>
        <w:ind w:left="388" w:right="0" w:hanging="102"/>
        <w:jc w:val="left"/>
        <w:rPr>
          <w:rFonts w:ascii="Calibri" w:hAnsi="Calibri"/>
          <w:sz w:val="20"/>
        </w:rPr>
      </w:pPr>
      <w:r>
        <w:rPr>
          <w:rFonts w:ascii="Calibri" w:hAnsi="Calibri"/>
          <w:sz w:val="20"/>
        </w:rPr>
        <w:t>Суспільні</w:t>
      </w:r>
      <w:r>
        <w:rPr>
          <w:rFonts w:ascii="Calibri" w:hAnsi="Calibri"/>
          <w:spacing w:val="-7"/>
          <w:sz w:val="20"/>
        </w:rPr>
        <w:t> </w:t>
      </w:r>
      <w:r>
        <w:rPr>
          <w:rFonts w:ascii="Calibri" w:hAnsi="Calibri"/>
          <w:sz w:val="20"/>
        </w:rPr>
        <w:t>та</w:t>
      </w:r>
      <w:r>
        <w:rPr>
          <w:rFonts w:ascii="Calibri" w:hAnsi="Calibri"/>
          <w:spacing w:val="-7"/>
          <w:sz w:val="20"/>
        </w:rPr>
        <w:t> </w:t>
      </w:r>
      <w:r>
        <w:rPr>
          <w:rFonts w:ascii="Calibri" w:hAnsi="Calibri"/>
          <w:sz w:val="20"/>
        </w:rPr>
        <w:t>культурні</w:t>
      </w:r>
      <w:r>
        <w:rPr>
          <w:rFonts w:ascii="Calibri" w:hAnsi="Calibri"/>
          <w:spacing w:val="-6"/>
          <w:sz w:val="20"/>
        </w:rPr>
        <w:t> </w:t>
      </w:r>
      <w:r>
        <w:rPr>
          <w:rFonts w:ascii="Calibri" w:hAnsi="Calibri"/>
          <w:spacing w:val="-2"/>
          <w:sz w:val="20"/>
        </w:rPr>
        <w:t>тренди</w:t>
      </w:r>
    </w:p>
    <w:p>
      <w:pPr>
        <w:spacing w:after="0" w:line="240" w:lineRule="auto"/>
        <w:jc w:val="left"/>
        <w:rPr>
          <w:rFonts w:ascii="Calibri" w:hAnsi="Calibri"/>
          <w:sz w:val="20"/>
        </w:rPr>
        <w:sectPr>
          <w:type w:val="continuous"/>
          <w:pgSz w:w="11900" w:h="16840"/>
          <w:pgMar w:header="732" w:footer="0" w:top="1380" w:bottom="280" w:left="920" w:right="760"/>
          <w:cols w:num="2" w:equalWidth="0">
            <w:col w:w="5046" w:space="40"/>
            <w:col w:w="5134"/>
          </w:cols>
        </w:sect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spacing w:before="9"/>
        <w:ind w:left="0"/>
        <w:jc w:val="left"/>
        <w:rPr>
          <w:rFonts w:ascii="Calibri"/>
          <w:sz w:val="16"/>
        </w:rPr>
      </w:pPr>
    </w:p>
    <w:p>
      <w:pPr>
        <w:pStyle w:val="BodyText"/>
        <w:spacing w:line="362" w:lineRule="auto" w:before="87"/>
        <w:ind w:left="885" w:right="3835"/>
      </w:pPr>
      <w:r>
        <w:rPr/>
        <w:t>Рисунок</w:t>
      </w:r>
      <w:r>
        <w:rPr>
          <w:spacing w:val="-12"/>
        </w:rPr>
        <w:t> </w:t>
      </w:r>
      <w:r>
        <w:rPr/>
        <w:t>3.1</w:t>
      </w:r>
      <w:r>
        <w:rPr>
          <w:spacing w:val="-12"/>
        </w:rPr>
        <w:t> </w:t>
      </w:r>
      <w:r>
        <w:rPr/>
        <w:t>Оцінка</w:t>
      </w:r>
      <w:r>
        <w:rPr>
          <w:spacing w:val="-12"/>
        </w:rPr>
        <w:t> </w:t>
      </w:r>
      <w:r>
        <w:rPr/>
        <w:t>середовища</w:t>
      </w:r>
      <w:r>
        <w:rPr>
          <w:spacing w:val="-12"/>
        </w:rPr>
        <w:t> </w:t>
      </w:r>
      <w:r>
        <w:rPr/>
        <w:t>бізнес-моделі Джерело: створено автором на основі [27]</w:t>
      </w:r>
    </w:p>
    <w:p>
      <w:pPr>
        <w:pStyle w:val="BodyText"/>
        <w:spacing w:line="360" w:lineRule="auto"/>
        <w:ind w:right="300" w:firstLine="720"/>
      </w:pPr>
      <w:r>
        <w:rPr/>
        <w:t>Відповідно до складових оцінки середовища бізнес-моделі організаційні зміни комерційної організації можуть бути спрямовані на покращення ефективності ринкової діяльності; покращення ефективності у ланцюгах постачання;</w:t>
      </w:r>
      <w:r>
        <w:rPr>
          <w:spacing w:val="-14"/>
        </w:rPr>
        <w:t> </w:t>
      </w:r>
      <w:r>
        <w:rPr/>
        <w:t>покращення</w:t>
      </w:r>
      <w:r>
        <w:rPr>
          <w:spacing w:val="-14"/>
        </w:rPr>
        <w:t> </w:t>
      </w:r>
      <w:r>
        <w:rPr/>
        <w:t>ефективності</w:t>
      </w:r>
      <w:r>
        <w:rPr>
          <w:spacing w:val="-14"/>
        </w:rPr>
        <w:t> </w:t>
      </w:r>
      <w:r>
        <w:rPr/>
        <w:t>через</w:t>
      </w:r>
      <w:r>
        <w:rPr>
          <w:spacing w:val="-14"/>
        </w:rPr>
        <w:t> </w:t>
      </w:r>
      <w:r>
        <w:rPr/>
        <w:t>передбачення</w:t>
      </w:r>
      <w:r>
        <w:rPr>
          <w:spacing w:val="-14"/>
        </w:rPr>
        <w:t> </w:t>
      </w:r>
      <w:r>
        <w:rPr/>
        <w:t>та</w:t>
      </w:r>
      <w:r>
        <w:rPr>
          <w:spacing w:val="-14"/>
        </w:rPr>
        <w:t> </w:t>
      </w:r>
      <w:r>
        <w:rPr/>
        <w:t>реагування</w:t>
      </w:r>
      <w:r>
        <w:rPr>
          <w:spacing w:val="-14"/>
        </w:rPr>
        <w:t> </w:t>
      </w:r>
      <w:r>
        <w:rPr/>
        <w:t>на</w:t>
      </w:r>
      <w:r>
        <w:rPr>
          <w:spacing w:val="-14"/>
        </w:rPr>
        <w:t> </w:t>
      </w:r>
      <w:r>
        <w:rPr/>
        <w:t>зміну макро</w:t>
      </w:r>
      <w:r>
        <w:rPr>
          <w:spacing w:val="-12"/>
        </w:rPr>
        <w:t> </w:t>
      </w:r>
      <w:r>
        <w:rPr/>
        <w:t>економічних</w:t>
      </w:r>
      <w:r>
        <w:rPr>
          <w:spacing w:val="-12"/>
        </w:rPr>
        <w:t> </w:t>
      </w:r>
      <w:r>
        <w:rPr/>
        <w:t>чинників</w:t>
      </w:r>
      <w:r>
        <w:rPr>
          <w:spacing w:val="-12"/>
        </w:rPr>
        <w:t> </w:t>
      </w:r>
      <w:r>
        <w:rPr/>
        <w:t>чи</w:t>
      </w:r>
      <w:r>
        <w:rPr>
          <w:spacing w:val="-12"/>
        </w:rPr>
        <w:t> </w:t>
      </w:r>
      <w:r>
        <w:rPr/>
        <w:t>передбачення</w:t>
      </w:r>
      <w:r>
        <w:rPr>
          <w:spacing w:val="-12"/>
        </w:rPr>
        <w:t> </w:t>
      </w:r>
      <w:r>
        <w:rPr/>
        <w:t>та</w:t>
      </w:r>
      <w:r>
        <w:rPr>
          <w:spacing w:val="-12"/>
        </w:rPr>
        <w:t> </w:t>
      </w:r>
      <w:r>
        <w:rPr/>
        <w:t>врахування</w:t>
      </w:r>
      <w:r>
        <w:rPr>
          <w:spacing w:val="-12"/>
        </w:rPr>
        <w:t> </w:t>
      </w:r>
      <w:r>
        <w:rPr/>
        <w:t>ключових</w:t>
      </w:r>
      <w:r>
        <w:rPr>
          <w:spacing w:val="-12"/>
        </w:rPr>
        <w:t> </w:t>
      </w:r>
      <w:r>
        <w:rPr/>
        <w:t>тенденції, що спостерігаються у зовнішньому середовище організації. Запропонована модель може також використовуватися для більш детального сканування зовнішнього середовища.</w:t>
      </w:r>
    </w:p>
    <w:p>
      <w:pPr>
        <w:spacing w:after="0" w:line="360" w:lineRule="auto"/>
        <w:sectPr>
          <w:type w:val="continuous"/>
          <w:pgSz w:w="11900" w:h="16840"/>
          <w:pgMar w:header="732" w:footer="0" w:top="1380" w:bottom="280" w:left="920" w:right="760"/>
        </w:sectPr>
      </w:pPr>
    </w:p>
    <w:p>
      <w:pPr>
        <w:pStyle w:val="BodyText"/>
        <w:spacing w:line="360" w:lineRule="auto" w:before="76"/>
        <w:ind w:right="297" w:firstLine="720"/>
      </w:pPr>
      <w:r>
        <w:rPr/>
        <w:t>Як було показано вище, процес організаційних змін є доволі складним і значною</w:t>
      </w:r>
      <w:r>
        <w:rPr>
          <w:spacing w:val="-17"/>
        </w:rPr>
        <w:t> </w:t>
      </w:r>
      <w:r>
        <w:rPr/>
        <w:t>мірою</w:t>
      </w:r>
      <w:r>
        <w:rPr>
          <w:spacing w:val="-17"/>
        </w:rPr>
        <w:t> </w:t>
      </w:r>
      <w:r>
        <w:rPr/>
        <w:t>визначається</w:t>
      </w:r>
      <w:r>
        <w:rPr>
          <w:spacing w:val="-17"/>
        </w:rPr>
        <w:t> </w:t>
      </w:r>
      <w:r>
        <w:rPr/>
        <w:t>тим</w:t>
      </w:r>
      <w:r>
        <w:rPr>
          <w:spacing w:val="-17"/>
        </w:rPr>
        <w:t> </w:t>
      </w:r>
      <w:r>
        <w:rPr/>
        <w:t>внутрішнім</w:t>
      </w:r>
      <w:r>
        <w:rPr>
          <w:spacing w:val="-18"/>
        </w:rPr>
        <w:t> </w:t>
      </w:r>
      <w:r>
        <w:rPr/>
        <w:t>середовищем</w:t>
      </w:r>
      <w:r>
        <w:rPr>
          <w:spacing w:val="-17"/>
        </w:rPr>
        <w:t> </w:t>
      </w:r>
      <w:r>
        <w:rPr/>
        <w:t>яка</w:t>
      </w:r>
      <w:r>
        <w:rPr>
          <w:spacing w:val="-17"/>
        </w:rPr>
        <w:t> </w:t>
      </w:r>
      <w:r>
        <w:rPr/>
        <w:t>існує</w:t>
      </w:r>
      <w:r>
        <w:rPr>
          <w:spacing w:val="-17"/>
        </w:rPr>
        <w:t> </w:t>
      </w:r>
      <w:r>
        <w:rPr/>
        <w:t>в</w:t>
      </w:r>
      <w:r>
        <w:rPr>
          <w:spacing w:val="-17"/>
        </w:rPr>
        <w:t> </w:t>
      </w:r>
      <w:r>
        <w:rPr/>
        <w:t>організації. Неможливо повністю покладатися лише на вичерпний та повний аналіз зовнішнього середовища для того, щоби визначити цілі та завдання організаційних</w:t>
      </w:r>
      <w:r>
        <w:rPr>
          <w:spacing w:val="-16"/>
        </w:rPr>
        <w:t> </w:t>
      </w:r>
      <w:r>
        <w:rPr/>
        <w:t>змін,</w:t>
      </w:r>
      <w:r>
        <w:rPr>
          <w:spacing w:val="-16"/>
        </w:rPr>
        <w:t> </w:t>
      </w:r>
      <w:r>
        <w:rPr/>
        <w:t>оскільки</w:t>
      </w:r>
      <w:r>
        <w:rPr>
          <w:spacing w:val="-16"/>
        </w:rPr>
        <w:t> </w:t>
      </w:r>
      <w:r>
        <w:rPr/>
        <w:t>кожна</w:t>
      </w:r>
      <w:r>
        <w:rPr>
          <w:spacing w:val="-16"/>
        </w:rPr>
        <w:t> </w:t>
      </w:r>
      <w:r>
        <w:rPr/>
        <w:t>організація</w:t>
      </w:r>
      <w:r>
        <w:rPr>
          <w:spacing w:val="-16"/>
        </w:rPr>
        <w:t> </w:t>
      </w:r>
      <w:r>
        <w:rPr/>
        <w:t>є</w:t>
      </w:r>
      <w:r>
        <w:rPr>
          <w:spacing w:val="-16"/>
        </w:rPr>
        <w:t> </w:t>
      </w:r>
      <w:r>
        <w:rPr/>
        <w:t>індивідуальною.</w:t>
      </w:r>
      <w:r>
        <w:rPr>
          <w:spacing w:val="-16"/>
        </w:rPr>
        <w:t> </w:t>
      </w:r>
      <w:r>
        <w:rPr/>
        <w:t>Це</w:t>
      </w:r>
      <w:r>
        <w:rPr>
          <w:spacing w:val="-16"/>
        </w:rPr>
        <w:t> </w:t>
      </w:r>
      <w:r>
        <w:rPr/>
        <w:t>призводить до</w:t>
      </w:r>
      <w:r>
        <w:rPr>
          <w:spacing w:val="-15"/>
        </w:rPr>
        <w:t> </w:t>
      </w:r>
      <w:r>
        <w:rPr/>
        <w:t>того,</w:t>
      </w:r>
      <w:r>
        <w:rPr>
          <w:spacing w:val="-16"/>
        </w:rPr>
        <w:t> </w:t>
      </w:r>
      <w:r>
        <w:rPr/>
        <w:t>що</w:t>
      </w:r>
      <w:r>
        <w:rPr>
          <w:spacing w:val="-16"/>
        </w:rPr>
        <w:t> </w:t>
      </w:r>
      <w:r>
        <w:rPr/>
        <w:t>різні</w:t>
      </w:r>
      <w:r>
        <w:rPr>
          <w:spacing w:val="-16"/>
        </w:rPr>
        <w:t> </w:t>
      </w:r>
      <w:r>
        <w:rPr/>
        <w:t>організації</w:t>
      </w:r>
      <w:r>
        <w:rPr>
          <w:spacing w:val="-16"/>
        </w:rPr>
        <w:t> </w:t>
      </w:r>
      <w:r>
        <w:rPr/>
        <w:t>що</w:t>
      </w:r>
      <w:r>
        <w:rPr>
          <w:spacing w:val="-16"/>
        </w:rPr>
        <w:t> </w:t>
      </w:r>
      <w:r>
        <w:rPr/>
        <w:t>перебувають</w:t>
      </w:r>
      <w:r>
        <w:rPr>
          <w:spacing w:val="-16"/>
        </w:rPr>
        <w:t> </w:t>
      </w:r>
      <w:r>
        <w:rPr/>
        <w:t>в</w:t>
      </w:r>
      <w:r>
        <w:rPr>
          <w:spacing w:val="-16"/>
        </w:rPr>
        <w:t> </w:t>
      </w:r>
      <w:r>
        <w:rPr/>
        <w:t>одних</w:t>
      </w:r>
      <w:r>
        <w:rPr>
          <w:spacing w:val="-16"/>
        </w:rPr>
        <w:t> </w:t>
      </w:r>
      <w:r>
        <w:rPr/>
        <w:t>і</w:t>
      </w:r>
      <w:r>
        <w:rPr>
          <w:spacing w:val="-16"/>
        </w:rPr>
        <w:t> </w:t>
      </w:r>
      <w:r>
        <w:rPr/>
        <w:t>тих</w:t>
      </w:r>
      <w:r>
        <w:rPr>
          <w:spacing w:val="-16"/>
        </w:rPr>
        <w:t> </w:t>
      </w:r>
      <w:r>
        <w:rPr/>
        <w:t>самих</w:t>
      </w:r>
      <w:r>
        <w:rPr>
          <w:spacing w:val="-16"/>
        </w:rPr>
        <w:t> </w:t>
      </w:r>
      <w:r>
        <w:rPr/>
        <w:t>ринкових</w:t>
      </w:r>
      <w:r>
        <w:rPr>
          <w:spacing w:val="-16"/>
        </w:rPr>
        <w:t> </w:t>
      </w:r>
      <w:r>
        <w:rPr/>
        <w:t>умовах можуть бачити ці умови по-різному, а, відповідно, по-різному бачити як потребу в змінах так і їхній зміст.</w:t>
      </w:r>
    </w:p>
    <w:p>
      <w:pPr>
        <w:pStyle w:val="BodyText"/>
        <w:spacing w:line="360" w:lineRule="auto" w:before="1"/>
        <w:ind w:right="299" w:firstLine="720"/>
      </w:pPr>
      <w:r>
        <w:rPr/>
        <w:t>З огляду на це, ми пропонуємо для визначення цілей організаційних змін у комерційних організаціях поєднати бізнес-модель Остервальдера-Піньє, як інструмент сканування зовнішнього середовища та визначення можливих напрямів змін та модель процесу змін Коттера як інструмент планування та реалізації змін. Наш вибір моделі Коттера продиктований тим, що серед усіх відомих методологічних основ управління організаційними змінами вона у явному вигляді передбачає врахування умов та особливостей зовнішнього середовища, об’єднуючи зовнішніх та внутрішніх стейкхолдерів організації. Відповідно до цього, пропонується наступний механізм визначення цілей та реалізації організаційних змін у комерційних організаціях (табл. 3.1). Для визначення цілий та опису процес організаційних змін згідно запропонованої </w:t>
      </w:r>
      <w:r>
        <w:rPr>
          <w:spacing w:val="-2"/>
        </w:rPr>
        <w:t>моделі</w:t>
      </w:r>
      <w:r>
        <w:rPr>
          <w:spacing w:val="-8"/>
        </w:rPr>
        <w:t> </w:t>
      </w:r>
      <w:r>
        <w:rPr>
          <w:spacing w:val="-2"/>
        </w:rPr>
        <w:t>ми</w:t>
      </w:r>
      <w:r>
        <w:rPr>
          <w:spacing w:val="-7"/>
        </w:rPr>
        <w:t> </w:t>
      </w:r>
      <w:r>
        <w:rPr>
          <w:spacing w:val="-2"/>
        </w:rPr>
        <w:t>розділили</w:t>
      </w:r>
      <w:r>
        <w:rPr>
          <w:spacing w:val="-8"/>
        </w:rPr>
        <w:t> </w:t>
      </w:r>
      <w:r>
        <w:rPr>
          <w:spacing w:val="-2"/>
        </w:rPr>
        <w:t>всі</w:t>
      </w:r>
      <w:r>
        <w:rPr>
          <w:spacing w:val="-8"/>
        </w:rPr>
        <w:t> </w:t>
      </w:r>
      <w:r>
        <w:rPr>
          <w:spacing w:val="-2"/>
        </w:rPr>
        <w:t>елементи</w:t>
      </w:r>
      <w:r>
        <w:rPr>
          <w:spacing w:val="-8"/>
        </w:rPr>
        <w:t> </w:t>
      </w:r>
      <w:r>
        <w:rPr>
          <w:spacing w:val="-2"/>
        </w:rPr>
        <w:t>бізнес-моделі</w:t>
      </w:r>
      <w:r>
        <w:rPr>
          <w:spacing w:val="-8"/>
        </w:rPr>
        <w:t> </w:t>
      </w:r>
      <w:r>
        <w:rPr>
          <w:spacing w:val="-2"/>
        </w:rPr>
        <w:t>Остервальдера-Піньє</w:t>
      </w:r>
      <w:r>
        <w:rPr>
          <w:spacing w:val="-8"/>
        </w:rPr>
        <w:t> </w:t>
      </w:r>
      <w:r>
        <w:rPr>
          <w:spacing w:val="-2"/>
        </w:rPr>
        <w:t>є</w:t>
      </w:r>
      <w:r>
        <w:rPr>
          <w:spacing w:val="-8"/>
        </w:rPr>
        <w:t> </w:t>
      </w:r>
      <w:r>
        <w:rPr>
          <w:spacing w:val="-2"/>
        </w:rPr>
        <w:t>на</w:t>
      </w:r>
      <w:r>
        <w:rPr>
          <w:spacing w:val="-8"/>
        </w:rPr>
        <w:t> </w:t>
      </w:r>
      <w:r>
        <w:rPr>
          <w:spacing w:val="-2"/>
        </w:rPr>
        <w:t>2</w:t>
      </w:r>
      <w:r>
        <w:rPr>
          <w:spacing w:val="-8"/>
        </w:rPr>
        <w:t> </w:t>
      </w:r>
      <w:r>
        <w:rPr>
          <w:spacing w:val="-2"/>
        </w:rPr>
        <w:t>групи: </w:t>
      </w:r>
      <w:r>
        <w:rPr/>
        <w:t>елементи 1 – 4 стосується взаємодії організації з ринковим середовищем; елементи 6 – 8 стосуються процесів функціонування бізнесу. Елементи 5 та 9 стосується безпосередньо результативних показників, вони вимірюють успіх чи невдачі</w:t>
      </w:r>
      <w:r>
        <w:rPr>
          <w:spacing w:val="-13"/>
        </w:rPr>
        <w:t> </w:t>
      </w:r>
      <w:r>
        <w:rPr/>
        <w:t>організаційних</w:t>
      </w:r>
      <w:r>
        <w:rPr>
          <w:spacing w:val="-12"/>
        </w:rPr>
        <w:t> </w:t>
      </w:r>
      <w:r>
        <w:rPr/>
        <w:t>змін</w:t>
      </w:r>
      <w:r>
        <w:rPr>
          <w:spacing w:val="-12"/>
        </w:rPr>
        <w:t> </w:t>
      </w:r>
      <w:r>
        <w:rPr/>
        <w:t>в</w:t>
      </w:r>
      <w:r>
        <w:rPr>
          <w:spacing w:val="-12"/>
        </w:rPr>
        <w:t> </w:t>
      </w:r>
      <w:r>
        <w:rPr/>
        <w:t>цілому</w:t>
      </w:r>
      <w:r>
        <w:rPr>
          <w:spacing w:val="-12"/>
        </w:rPr>
        <w:t> </w:t>
      </w:r>
      <w:r>
        <w:rPr/>
        <w:t>і</w:t>
      </w:r>
      <w:r>
        <w:rPr>
          <w:spacing w:val="-13"/>
        </w:rPr>
        <w:t> </w:t>
      </w:r>
      <w:r>
        <w:rPr/>
        <w:t>визначаються</w:t>
      </w:r>
      <w:r>
        <w:rPr>
          <w:spacing w:val="-12"/>
        </w:rPr>
        <w:t> </w:t>
      </w:r>
      <w:r>
        <w:rPr/>
        <w:t>тим</w:t>
      </w:r>
      <w:r>
        <w:rPr>
          <w:spacing w:val="-12"/>
        </w:rPr>
        <w:t> </w:t>
      </w:r>
      <w:r>
        <w:rPr/>
        <w:t>що</w:t>
      </w:r>
      <w:r>
        <w:rPr>
          <w:spacing w:val="-12"/>
        </w:rPr>
        <w:t> </w:t>
      </w:r>
      <w:r>
        <w:rPr/>
        <w:t>відбувається</w:t>
      </w:r>
      <w:r>
        <w:rPr>
          <w:spacing w:val="-12"/>
        </w:rPr>
        <w:t> </w:t>
      </w:r>
      <w:r>
        <w:rPr/>
        <w:t>у</w:t>
      </w:r>
      <w:r>
        <w:rPr>
          <w:spacing w:val="-12"/>
        </w:rPr>
        <w:t> </w:t>
      </w:r>
      <w:r>
        <w:rPr/>
        <w:t>інших елементах бізнес-моделі.</w:t>
      </w:r>
    </w:p>
    <w:p>
      <w:pPr>
        <w:spacing w:after="0" w:line="360" w:lineRule="auto"/>
        <w:sectPr>
          <w:pgSz w:w="11900" w:h="16840"/>
          <w:pgMar w:header="732" w:footer="0" w:top="1360" w:bottom="280" w:left="920" w:right="760"/>
        </w:sectPr>
      </w:pPr>
    </w:p>
    <w:p>
      <w:pPr>
        <w:pStyle w:val="BodyText"/>
        <w:tabs>
          <w:tab w:pos="1661" w:val="left" w:leader="none"/>
          <w:tab w:pos="2189" w:val="left" w:leader="none"/>
          <w:tab w:pos="3303" w:val="left" w:leader="none"/>
          <w:tab w:pos="5381" w:val="left" w:leader="none"/>
          <w:tab w:pos="6171" w:val="left" w:leader="none"/>
          <w:tab w:pos="7734" w:val="left" w:leader="none"/>
          <w:tab w:pos="8295" w:val="left" w:leader="none"/>
        </w:tabs>
        <w:spacing w:line="362" w:lineRule="auto" w:before="76"/>
        <w:ind w:left="885" w:right="301" w:firstLine="7619"/>
        <w:jc w:val="left"/>
      </w:pPr>
      <w:r>
        <w:rPr>
          <w:spacing w:val="-2"/>
        </w:rPr>
        <w:t>Таблиця</w:t>
      </w:r>
      <w:r>
        <w:rPr>
          <w:spacing w:val="-16"/>
        </w:rPr>
        <w:t> </w:t>
      </w:r>
      <w:r>
        <w:rPr>
          <w:spacing w:val="-2"/>
        </w:rPr>
        <w:t>3.1 </w:t>
      </w:r>
      <w:r>
        <w:rPr>
          <w:spacing w:val="-4"/>
        </w:rPr>
        <w:t>Цілі</w:t>
      </w:r>
      <w:r>
        <w:rPr/>
        <w:tab/>
      </w:r>
      <w:r>
        <w:rPr>
          <w:spacing w:val="-5"/>
        </w:rPr>
        <w:t>та</w:t>
      </w:r>
      <w:r>
        <w:rPr/>
        <w:tab/>
      </w:r>
      <w:r>
        <w:rPr>
          <w:spacing w:val="-2"/>
        </w:rPr>
        <w:t>процес</w:t>
      </w:r>
      <w:r>
        <w:rPr/>
        <w:tab/>
      </w:r>
      <w:r>
        <w:rPr>
          <w:spacing w:val="-2"/>
        </w:rPr>
        <w:t>організаційних</w:t>
      </w:r>
      <w:r>
        <w:rPr/>
        <w:tab/>
      </w:r>
      <w:r>
        <w:rPr>
          <w:spacing w:val="-4"/>
        </w:rPr>
        <w:t>змін</w:t>
      </w:r>
      <w:r>
        <w:rPr/>
        <w:tab/>
      </w:r>
      <w:r>
        <w:rPr>
          <w:spacing w:val="-2"/>
        </w:rPr>
        <w:t>відповідно</w:t>
      </w:r>
      <w:r>
        <w:rPr/>
        <w:tab/>
      </w:r>
      <w:r>
        <w:rPr>
          <w:spacing w:val="-5"/>
        </w:rPr>
        <w:t>до</w:t>
      </w:r>
      <w:r>
        <w:rPr/>
        <w:tab/>
      </w:r>
      <w:r>
        <w:rPr>
          <w:w w:val="95"/>
        </w:rPr>
        <w:t>бізнес-</w:t>
      </w:r>
      <w:r>
        <w:rPr>
          <w:spacing w:val="-2"/>
        </w:rPr>
        <w:t>моделі</w:t>
      </w:r>
    </w:p>
    <w:p>
      <w:pPr>
        <w:pStyle w:val="BodyText"/>
        <w:spacing w:line="314" w:lineRule="exact"/>
        <w:jc w:val="left"/>
      </w:pPr>
      <w:r>
        <w:rPr/>
        <w:t>Остервальдера-Піньє</w:t>
      </w:r>
      <w:r>
        <w:rPr>
          <w:spacing w:val="-13"/>
        </w:rPr>
        <w:t> </w:t>
      </w:r>
      <w:r>
        <w:rPr/>
        <w:t>та</w:t>
      </w:r>
      <w:r>
        <w:rPr>
          <w:spacing w:val="-12"/>
        </w:rPr>
        <w:t> </w:t>
      </w:r>
      <w:r>
        <w:rPr/>
        <w:t>модель</w:t>
      </w:r>
      <w:r>
        <w:rPr>
          <w:spacing w:val="-12"/>
        </w:rPr>
        <w:t> </w:t>
      </w:r>
      <w:r>
        <w:rPr/>
        <w:t>змін</w:t>
      </w:r>
      <w:r>
        <w:rPr>
          <w:spacing w:val="-11"/>
        </w:rPr>
        <w:t> </w:t>
      </w:r>
      <w:r>
        <w:rPr>
          <w:spacing w:val="-2"/>
        </w:rPr>
        <w:t>Коттера.</w:t>
      </w:r>
    </w:p>
    <w:p>
      <w:pPr>
        <w:pStyle w:val="BodyText"/>
        <w:spacing w:before="4"/>
        <w:ind w:left="0"/>
        <w:jc w:val="left"/>
        <w:rPr>
          <w:sz w:val="14"/>
        </w:r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0"/>
        <w:gridCol w:w="3245"/>
        <w:gridCol w:w="3250"/>
      </w:tblGrid>
      <w:tr>
        <w:trPr>
          <w:trHeight w:val="1449" w:hRule="atLeast"/>
        </w:trPr>
        <w:tc>
          <w:tcPr>
            <w:tcW w:w="3250" w:type="dxa"/>
          </w:tcPr>
          <w:p>
            <w:pPr>
              <w:pStyle w:val="TableParagraph"/>
              <w:tabs>
                <w:tab w:pos="1331" w:val="left" w:leader="none"/>
                <w:tab w:pos="2347" w:val="left" w:leader="none"/>
              </w:tabs>
              <w:spacing w:line="362" w:lineRule="auto"/>
              <w:ind w:right="97"/>
              <w:rPr>
                <w:sz w:val="28"/>
              </w:rPr>
            </w:pPr>
            <w:r>
              <w:rPr>
                <w:spacing w:val="-2"/>
                <w:sz w:val="28"/>
              </w:rPr>
              <w:t>Етапи</w:t>
            </w:r>
            <w:r>
              <w:rPr>
                <w:sz w:val="28"/>
              </w:rPr>
              <w:tab/>
            </w:r>
            <w:r>
              <w:rPr>
                <w:spacing w:val="-4"/>
                <w:sz w:val="28"/>
              </w:rPr>
              <w:t>змін</w:t>
            </w:r>
            <w:r>
              <w:rPr>
                <w:sz w:val="28"/>
              </w:rPr>
              <w:tab/>
            </w:r>
            <w:r>
              <w:rPr>
                <w:spacing w:val="-4"/>
                <w:sz w:val="28"/>
              </w:rPr>
              <w:t>моделі </w:t>
            </w:r>
            <w:r>
              <w:rPr>
                <w:spacing w:val="-2"/>
                <w:sz w:val="28"/>
              </w:rPr>
              <w:t>Коттера</w:t>
            </w:r>
          </w:p>
        </w:tc>
        <w:tc>
          <w:tcPr>
            <w:tcW w:w="3245" w:type="dxa"/>
          </w:tcPr>
          <w:p>
            <w:pPr>
              <w:pStyle w:val="TableParagraph"/>
              <w:spacing w:line="362" w:lineRule="auto"/>
              <w:ind w:left="105" w:right="97"/>
              <w:rPr>
                <w:sz w:val="28"/>
              </w:rPr>
            </w:pPr>
            <w:r>
              <w:rPr>
                <w:sz w:val="28"/>
              </w:rPr>
              <w:t>Бізнес</w:t>
            </w:r>
            <w:r>
              <w:rPr>
                <w:spacing w:val="35"/>
                <w:sz w:val="28"/>
              </w:rPr>
              <w:t> </w:t>
            </w:r>
            <w:r>
              <w:rPr>
                <w:sz w:val="28"/>
              </w:rPr>
              <w:t>модель,</w:t>
            </w:r>
            <w:r>
              <w:rPr>
                <w:spacing w:val="35"/>
                <w:sz w:val="28"/>
              </w:rPr>
              <w:t> </w:t>
            </w:r>
            <w:r>
              <w:rPr>
                <w:sz w:val="28"/>
              </w:rPr>
              <w:t>елементи 1</w:t>
            </w:r>
            <w:r>
              <w:rPr>
                <w:spacing w:val="-6"/>
                <w:sz w:val="28"/>
              </w:rPr>
              <w:t> </w:t>
            </w:r>
            <w:r>
              <w:rPr>
                <w:sz w:val="28"/>
              </w:rPr>
              <w:t>–</w:t>
            </w:r>
            <w:r>
              <w:rPr>
                <w:spacing w:val="-5"/>
                <w:sz w:val="28"/>
              </w:rPr>
              <w:t> </w:t>
            </w:r>
            <w:r>
              <w:rPr>
                <w:sz w:val="28"/>
              </w:rPr>
              <w:t>4.</w:t>
            </w:r>
            <w:r>
              <w:rPr>
                <w:spacing w:val="-5"/>
                <w:sz w:val="28"/>
              </w:rPr>
              <w:t> </w:t>
            </w:r>
            <w:r>
              <w:rPr>
                <w:sz w:val="28"/>
              </w:rPr>
              <w:t>Взаємодія</w:t>
            </w:r>
            <w:r>
              <w:rPr>
                <w:spacing w:val="-5"/>
                <w:sz w:val="28"/>
              </w:rPr>
              <w:t> </w:t>
            </w:r>
            <w:r>
              <w:rPr>
                <w:sz w:val="28"/>
              </w:rPr>
              <w:t>на</w:t>
            </w:r>
            <w:r>
              <w:rPr>
                <w:spacing w:val="-5"/>
                <w:sz w:val="28"/>
              </w:rPr>
              <w:t> </w:t>
            </w:r>
            <w:r>
              <w:rPr>
                <w:spacing w:val="-2"/>
                <w:sz w:val="28"/>
              </w:rPr>
              <w:t>ринку</w:t>
            </w:r>
          </w:p>
        </w:tc>
        <w:tc>
          <w:tcPr>
            <w:tcW w:w="3250" w:type="dxa"/>
          </w:tcPr>
          <w:p>
            <w:pPr>
              <w:pStyle w:val="TableParagraph"/>
              <w:spacing w:line="320" w:lineRule="exact"/>
              <w:ind w:left="109"/>
              <w:rPr>
                <w:sz w:val="28"/>
              </w:rPr>
            </w:pPr>
            <w:r>
              <w:rPr>
                <w:sz w:val="28"/>
              </w:rPr>
              <w:t>Бізнес-модель,</w:t>
            </w:r>
            <w:r>
              <w:rPr>
                <w:spacing w:val="71"/>
                <w:sz w:val="28"/>
              </w:rPr>
              <w:t> </w:t>
            </w:r>
            <w:r>
              <w:rPr>
                <w:spacing w:val="-2"/>
                <w:sz w:val="28"/>
              </w:rPr>
              <w:t>елементи</w:t>
            </w:r>
          </w:p>
          <w:p>
            <w:pPr>
              <w:pStyle w:val="TableParagraph"/>
              <w:spacing w:line="480" w:lineRule="atLeast" w:before="4"/>
              <w:ind w:left="109" w:right="97"/>
              <w:rPr>
                <w:sz w:val="28"/>
              </w:rPr>
            </w:pPr>
            <w:r>
              <w:rPr>
                <w:sz w:val="28"/>
              </w:rPr>
              <w:t>6</w:t>
            </w:r>
            <w:r>
              <w:rPr>
                <w:spacing w:val="-5"/>
                <w:sz w:val="28"/>
              </w:rPr>
              <w:t> </w:t>
            </w:r>
            <w:r>
              <w:rPr>
                <w:sz w:val="28"/>
              </w:rPr>
              <w:t>–</w:t>
            </w:r>
            <w:r>
              <w:rPr>
                <w:spacing w:val="-5"/>
                <w:sz w:val="28"/>
              </w:rPr>
              <w:t> </w:t>
            </w:r>
            <w:r>
              <w:rPr>
                <w:sz w:val="28"/>
              </w:rPr>
              <w:t>8.</w:t>
            </w:r>
            <w:r>
              <w:rPr>
                <w:spacing w:val="-5"/>
                <w:sz w:val="28"/>
              </w:rPr>
              <w:t> </w:t>
            </w:r>
            <w:r>
              <w:rPr>
                <w:sz w:val="28"/>
              </w:rPr>
              <w:t>Процеси</w:t>
            </w:r>
            <w:r>
              <w:rPr>
                <w:spacing w:val="-5"/>
                <w:sz w:val="28"/>
              </w:rPr>
              <w:t> </w:t>
            </w:r>
            <w:r>
              <w:rPr>
                <w:sz w:val="28"/>
              </w:rPr>
              <w:t>створення </w:t>
            </w:r>
            <w:r>
              <w:rPr>
                <w:spacing w:val="-2"/>
                <w:sz w:val="28"/>
              </w:rPr>
              <w:t>цінності</w:t>
            </w:r>
          </w:p>
        </w:tc>
      </w:tr>
      <w:tr>
        <w:trPr>
          <w:trHeight w:val="405" w:hRule="atLeast"/>
        </w:trPr>
        <w:tc>
          <w:tcPr>
            <w:tcW w:w="3250" w:type="dxa"/>
            <w:tcBorders>
              <w:bottom w:val="nil"/>
            </w:tcBorders>
          </w:tcPr>
          <w:p>
            <w:pPr>
              <w:pStyle w:val="TableParagraph"/>
              <w:spacing w:line="320" w:lineRule="exact"/>
              <w:rPr>
                <w:sz w:val="28"/>
              </w:rPr>
            </w:pPr>
            <w:r>
              <w:rPr>
                <w:spacing w:val="-2"/>
                <w:sz w:val="28"/>
              </w:rPr>
              <w:t>Усвідомлення</w:t>
            </w:r>
          </w:p>
        </w:tc>
        <w:tc>
          <w:tcPr>
            <w:tcW w:w="3245" w:type="dxa"/>
            <w:tcBorders>
              <w:bottom w:val="nil"/>
            </w:tcBorders>
          </w:tcPr>
          <w:p>
            <w:pPr>
              <w:pStyle w:val="TableParagraph"/>
              <w:spacing w:line="320" w:lineRule="exact"/>
              <w:ind w:left="105"/>
              <w:rPr>
                <w:sz w:val="28"/>
              </w:rPr>
            </w:pPr>
            <w:r>
              <w:rPr>
                <w:spacing w:val="-2"/>
                <w:sz w:val="28"/>
              </w:rPr>
              <w:t>Покращення</w:t>
            </w:r>
          </w:p>
        </w:tc>
        <w:tc>
          <w:tcPr>
            <w:tcW w:w="3250" w:type="dxa"/>
            <w:tcBorders>
              <w:bottom w:val="nil"/>
            </w:tcBorders>
          </w:tcPr>
          <w:p>
            <w:pPr>
              <w:pStyle w:val="TableParagraph"/>
              <w:spacing w:line="320" w:lineRule="exact"/>
              <w:ind w:left="109"/>
              <w:rPr>
                <w:sz w:val="28"/>
              </w:rPr>
            </w:pPr>
            <w:r>
              <w:rPr>
                <w:spacing w:val="-2"/>
                <w:sz w:val="28"/>
              </w:rPr>
              <w:t>Покращення</w:t>
            </w:r>
          </w:p>
        </w:tc>
      </w:tr>
      <w:tr>
        <w:trPr>
          <w:trHeight w:val="482" w:hRule="atLeast"/>
        </w:trPr>
        <w:tc>
          <w:tcPr>
            <w:tcW w:w="3250" w:type="dxa"/>
            <w:tcBorders>
              <w:top w:val="nil"/>
              <w:bottom w:val="nil"/>
            </w:tcBorders>
          </w:tcPr>
          <w:p>
            <w:pPr>
              <w:pStyle w:val="TableParagraph"/>
              <w:spacing w:before="72"/>
              <w:rPr>
                <w:sz w:val="28"/>
              </w:rPr>
            </w:pPr>
            <w:r>
              <w:rPr>
                <w:sz w:val="28"/>
              </w:rPr>
              <w:t>терміновості</w:t>
            </w:r>
            <w:r>
              <w:rPr>
                <w:spacing w:val="23"/>
                <w:sz w:val="28"/>
              </w:rPr>
              <w:t>  </w:t>
            </w:r>
            <w:r>
              <w:rPr>
                <w:sz w:val="28"/>
              </w:rPr>
              <w:t>потреби</w:t>
            </w:r>
            <w:r>
              <w:rPr>
                <w:spacing w:val="23"/>
                <w:sz w:val="28"/>
              </w:rPr>
              <w:t>  </w:t>
            </w:r>
            <w:r>
              <w:rPr>
                <w:spacing w:val="-10"/>
                <w:sz w:val="28"/>
              </w:rPr>
              <w:t>у</w:t>
            </w:r>
          </w:p>
        </w:tc>
        <w:tc>
          <w:tcPr>
            <w:tcW w:w="3245" w:type="dxa"/>
            <w:tcBorders>
              <w:top w:val="nil"/>
              <w:bottom w:val="nil"/>
            </w:tcBorders>
          </w:tcPr>
          <w:p>
            <w:pPr>
              <w:pStyle w:val="TableParagraph"/>
              <w:spacing w:before="72"/>
              <w:ind w:left="105"/>
              <w:rPr>
                <w:sz w:val="28"/>
              </w:rPr>
            </w:pPr>
            <w:r>
              <w:rPr>
                <w:spacing w:val="-2"/>
                <w:sz w:val="28"/>
              </w:rPr>
              <w:t>результативності</w:t>
            </w:r>
          </w:p>
        </w:tc>
        <w:tc>
          <w:tcPr>
            <w:tcW w:w="3250" w:type="dxa"/>
            <w:tcBorders>
              <w:top w:val="nil"/>
              <w:bottom w:val="nil"/>
            </w:tcBorders>
          </w:tcPr>
          <w:p>
            <w:pPr>
              <w:pStyle w:val="TableParagraph"/>
              <w:spacing w:before="72"/>
              <w:ind w:left="109"/>
              <w:rPr>
                <w:sz w:val="28"/>
              </w:rPr>
            </w:pPr>
            <w:r>
              <w:rPr>
                <w:spacing w:val="-2"/>
                <w:sz w:val="28"/>
              </w:rPr>
              <w:t>ефективності</w:t>
            </w:r>
          </w:p>
        </w:tc>
      </w:tr>
      <w:tr>
        <w:trPr>
          <w:trHeight w:val="484" w:hRule="atLeast"/>
        </w:trPr>
        <w:tc>
          <w:tcPr>
            <w:tcW w:w="3250" w:type="dxa"/>
            <w:tcBorders>
              <w:top w:val="nil"/>
              <w:bottom w:val="nil"/>
            </w:tcBorders>
          </w:tcPr>
          <w:p>
            <w:pPr>
              <w:pStyle w:val="TableParagraph"/>
              <w:spacing w:before="75"/>
              <w:rPr>
                <w:sz w:val="28"/>
              </w:rPr>
            </w:pPr>
            <w:r>
              <w:rPr>
                <w:spacing w:val="-2"/>
                <w:sz w:val="28"/>
              </w:rPr>
              <w:t>змінах</w:t>
            </w:r>
          </w:p>
        </w:tc>
        <w:tc>
          <w:tcPr>
            <w:tcW w:w="3245" w:type="dxa"/>
            <w:tcBorders>
              <w:top w:val="nil"/>
              <w:bottom w:val="nil"/>
            </w:tcBorders>
          </w:tcPr>
          <w:p>
            <w:pPr>
              <w:pStyle w:val="TableParagraph"/>
              <w:tabs>
                <w:tab w:pos="2163" w:val="left" w:leader="none"/>
              </w:tabs>
              <w:spacing w:before="75"/>
              <w:ind w:left="105"/>
              <w:rPr>
                <w:sz w:val="28"/>
              </w:rPr>
            </w:pPr>
            <w:r>
              <w:rPr>
                <w:spacing w:val="-2"/>
                <w:sz w:val="28"/>
              </w:rPr>
              <w:t>ринкових</w:t>
            </w:r>
            <w:r>
              <w:rPr>
                <w:sz w:val="28"/>
              </w:rPr>
              <w:tab/>
            </w:r>
            <w:r>
              <w:rPr>
                <w:spacing w:val="-2"/>
                <w:sz w:val="28"/>
              </w:rPr>
              <w:t>обмінів:</w:t>
            </w:r>
          </w:p>
        </w:tc>
        <w:tc>
          <w:tcPr>
            <w:tcW w:w="3250" w:type="dxa"/>
            <w:tcBorders>
              <w:top w:val="nil"/>
              <w:bottom w:val="nil"/>
            </w:tcBorders>
          </w:tcPr>
          <w:p>
            <w:pPr>
              <w:pStyle w:val="TableParagraph"/>
              <w:spacing w:before="75"/>
              <w:ind w:left="109"/>
              <w:rPr>
                <w:sz w:val="28"/>
              </w:rPr>
            </w:pPr>
            <w:r>
              <w:rPr>
                <w:spacing w:val="-2"/>
                <w:sz w:val="28"/>
              </w:rPr>
              <w:t>функціонування.</w:t>
            </w:r>
          </w:p>
        </w:tc>
      </w:tr>
      <w:tr>
        <w:trPr>
          <w:trHeight w:val="482"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tabs>
                <w:tab w:pos="2345" w:val="left" w:leader="none"/>
              </w:tabs>
              <w:spacing w:before="75"/>
              <w:ind w:left="105"/>
              <w:rPr>
                <w:sz w:val="28"/>
              </w:rPr>
            </w:pPr>
            <w:r>
              <w:rPr>
                <w:spacing w:val="-2"/>
                <w:sz w:val="28"/>
              </w:rPr>
              <w:t>Збільшення</w:t>
            </w:r>
            <w:r>
              <w:rPr>
                <w:sz w:val="28"/>
              </w:rPr>
              <w:tab/>
            </w:r>
            <w:r>
              <w:rPr>
                <w:spacing w:val="-2"/>
                <w:sz w:val="28"/>
              </w:rPr>
              <w:t>обсягу</w:t>
            </w:r>
          </w:p>
        </w:tc>
        <w:tc>
          <w:tcPr>
            <w:tcW w:w="3250" w:type="dxa"/>
            <w:tcBorders>
              <w:top w:val="nil"/>
              <w:bottom w:val="nil"/>
            </w:tcBorders>
          </w:tcPr>
          <w:p>
            <w:pPr>
              <w:pStyle w:val="TableParagraph"/>
              <w:tabs>
                <w:tab w:pos="2304" w:val="left" w:leader="none"/>
              </w:tabs>
              <w:spacing w:before="75"/>
              <w:ind w:left="109"/>
              <w:rPr>
                <w:sz w:val="28"/>
              </w:rPr>
            </w:pPr>
            <w:r>
              <w:rPr>
                <w:spacing w:val="-2"/>
                <w:sz w:val="28"/>
              </w:rPr>
              <w:t>оптимізація</w:t>
            </w:r>
            <w:r>
              <w:rPr>
                <w:sz w:val="28"/>
              </w:rPr>
              <w:tab/>
            </w:r>
            <w:r>
              <w:rPr>
                <w:spacing w:val="-2"/>
                <w:sz w:val="28"/>
              </w:rPr>
              <w:t>витрат,</w:t>
            </w:r>
          </w:p>
        </w:tc>
      </w:tr>
      <w:tr>
        <w:trPr>
          <w:trHeight w:val="482"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tabs>
                <w:tab w:pos="1391" w:val="left" w:leader="none"/>
                <w:tab w:pos="2382" w:val="left" w:leader="none"/>
              </w:tabs>
              <w:spacing w:before="72"/>
              <w:ind w:left="105"/>
              <w:rPr>
                <w:sz w:val="28"/>
              </w:rPr>
            </w:pPr>
            <w:r>
              <w:rPr>
                <w:spacing w:val="-2"/>
                <w:sz w:val="28"/>
              </w:rPr>
              <w:t>продажу,</w:t>
            </w:r>
            <w:r>
              <w:rPr>
                <w:sz w:val="28"/>
              </w:rPr>
              <w:tab/>
            </w:r>
            <w:r>
              <w:rPr>
                <w:spacing w:val="-2"/>
                <w:sz w:val="28"/>
              </w:rPr>
              <w:t>частка</w:t>
            </w:r>
            <w:r>
              <w:rPr>
                <w:sz w:val="28"/>
              </w:rPr>
              <w:tab/>
            </w:r>
            <w:r>
              <w:rPr>
                <w:spacing w:val="-2"/>
                <w:sz w:val="28"/>
              </w:rPr>
              <w:t>ринку,</w:t>
            </w:r>
          </w:p>
        </w:tc>
        <w:tc>
          <w:tcPr>
            <w:tcW w:w="3250" w:type="dxa"/>
            <w:tcBorders>
              <w:top w:val="nil"/>
              <w:bottom w:val="nil"/>
            </w:tcBorders>
          </w:tcPr>
          <w:p>
            <w:pPr>
              <w:pStyle w:val="TableParagraph"/>
              <w:tabs>
                <w:tab w:pos="2134" w:val="left" w:leader="none"/>
              </w:tabs>
              <w:spacing w:before="72"/>
              <w:ind w:left="109"/>
              <w:rPr>
                <w:sz w:val="28"/>
              </w:rPr>
            </w:pPr>
            <w:r>
              <w:rPr>
                <w:spacing w:val="-2"/>
                <w:sz w:val="28"/>
              </w:rPr>
              <w:t>аутсорсинг</w:t>
            </w:r>
            <w:r>
              <w:rPr>
                <w:sz w:val="28"/>
              </w:rPr>
              <w:tab/>
            </w:r>
            <w:r>
              <w:rPr>
                <w:spacing w:val="-2"/>
                <w:sz w:val="28"/>
              </w:rPr>
              <w:t>окремих</w:t>
            </w:r>
          </w:p>
        </w:tc>
      </w:tr>
      <w:tr>
        <w:trPr>
          <w:trHeight w:val="484"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tabs>
                <w:tab w:pos="2025" w:val="left" w:leader="none"/>
              </w:tabs>
              <w:spacing w:before="75"/>
              <w:ind w:left="105"/>
              <w:rPr>
                <w:sz w:val="28"/>
              </w:rPr>
            </w:pPr>
            <w:r>
              <w:rPr>
                <w:spacing w:val="-2"/>
                <w:sz w:val="28"/>
              </w:rPr>
              <w:t>кількості</w:t>
            </w:r>
            <w:r>
              <w:rPr>
                <w:sz w:val="28"/>
              </w:rPr>
              <w:tab/>
            </w:r>
            <w:r>
              <w:rPr>
                <w:spacing w:val="-2"/>
                <w:sz w:val="28"/>
              </w:rPr>
              <w:t>лояльних</w:t>
            </w:r>
          </w:p>
        </w:tc>
        <w:tc>
          <w:tcPr>
            <w:tcW w:w="3250" w:type="dxa"/>
            <w:tcBorders>
              <w:top w:val="nil"/>
              <w:bottom w:val="nil"/>
            </w:tcBorders>
          </w:tcPr>
          <w:p>
            <w:pPr>
              <w:pStyle w:val="TableParagraph"/>
              <w:tabs>
                <w:tab w:pos="1833" w:val="left" w:leader="none"/>
              </w:tabs>
              <w:spacing w:before="75"/>
              <w:ind w:left="109"/>
              <w:rPr>
                <w:sz w:val="28"/>
              </w:rPr>
            </w:pPr>
            <w:r>
              <w:rPr>
                <w:spacing w:val="-2"/>
                <w:sz w:val="28"/>
              </w:rPr>
              <w:t>видів</w:t>
            </w:r>
            <w:r>
              <w:rPr>
                <w:sz w:val="28"/>
              </w:rPr>
              <w:tab/>
            </w:r>
            <w:r>
              <w:rPr>
                <w:spacing w:val="-2"/>
                <w:sz w:val="28"/>
              </w:rPr>
              <w:t>діяльності,</w:t>
            </w:r>
          </w:p>
        </w:tc>
      </w:tr>
      <w:tr>
        <w:trPr>
          <w:trHeight w:val="482"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tabs>
                <w:tab w:pos="2061" w:val="left" w:leader="none"/>
              </w:tabs>
              <w:spacing w:before="75"/>
              <w:ind w:left="105"/>
              <w:rPr>
                <w:sz w:val="28"/>
              </w:rPr>
            </w:pPr>
            <w:r>
              <w:rPr>
                <w:spacing w:val="-2"/>
                <w:sz w:val="28"/>
              </w:rPr>
              <w:t>клієнтів,</w:t>
            </w:r>
            <w:r>
              <w:rPr>
                <w:sz w:val="28"/>
              </w:rPr>
              <w:tab/>
            </w:r>
            <w:r>
              <w:rPr>
                <w:spacing w:val="-2"/>
                <w:sz w:val="28"/>
              </w:rPr>
              <w:t>кількості</w:t>
            </w:r>
          </w:p>
        </w:tc>
        <w:tc>
          <w:tcPr>
            <w:tcW w:w="3250" w:type="dxa"/>
            <w:tcBorders>
              <w:top w:val="nil"/>
              <w:bottom w:val="nil"/>
            </w:tcBorders>
          </w:tcPr>
          <w:p>
            <w:pPr>
              <w:pStyle w:val="TableParagraph"/>
              <w:spacing w:before="75"/>
              <w:ind w:left="109"/>
              <w:rPr>
                <w:sz w:val="28"/>
              </w:rPr>
            </w:pPr>
            <w:r>
              <w:rPr>
                <w:spacing w:val="-2"/>
                <w:sz w:val="28"/>
              </w:rPr>
              <w:t>покращення</w:t>
            </w:r>
          </w:p>
        </w:tc>
      </w:tr>
      <w:tr>
        <w:trPr>
          <w:trHeight w:val="482"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spacing w:before="72"/>
              <w:ind w:left="105"/>
              <w:rPr>
                <w:sz w:val="28"/>
              </w:rPr>
            </w:pPr>
            <w:r>
              <w:rPr>
                <w:spacing w:val="-2"/>
                <w:sz w:val="28"/>
              </w:rPr>
              <w:t>рекомендацій</w:t>
            </w:r>
          </w:p>
        </w:tc>
        <w:tc>
          <w:tcPr>
            <w:tcW w:w="3250" w:type="dxa"/>
            <w:tcBorders>
              <w:top w:val="nil"/>
              <w:bottom w:val="nil"/>
            </w:tcBorders>
          </w:tcPr>
          <w:p>
            <w:pPr>
              <w:pStyle w:val="TableParagraph"/>
              <w:tabs>
                <w:tab w:pos="2890" w:val="left" w:leader="none"/>
              </w:tabs>
              <w:spacing w:before="72"/>
              <w:ind w:left="109"/>
              <w:rPr>
                <w:sz w:val="28"/>
              </w:rPr>
            </w:pPr>
            <w:r>
              <w:rPr>
                <w:spacing w:val="-2"/>
                <w:sz w:val="28"/>
              </w:rPr>
              <w:t>оперативності</w:t>
            </w:r>
            <w:r>
              <w:rPr>
                <w:sz w:val="28"/>
              </w:rPr>
              <w:tab/>
            </w:r>
            <w:r>
              <w:rPr>
                <w:spacing w:val="-5"/>
                <w:sz w:val="28"/>
              </w:rPr>
              <w:t>та</w:t>
            </w:r>
          </w:p>
        </w:tc>
      </w:tr>
      <w:tr>
        <w:trPr>
          <w:trHeight w:val="482"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ind w:left="0"/>
              <w:rPr>
                <w:sz w:val="26"/>
              </w:rPr>
            </w:pPr>
          </w:p>
        </w:tc>
        <w:tc>
          <w:tcPr>
            <w:tcW w:w="3250" w:type="dxa"/>
            <w:tcBorders>
              <w:top w:val="nil"/>
              <w:bottom w:val="nil"/>
            </w:tcBorders>
          </w:tcPr>
          <w:p>
            <w:pPr>
              <w:pStyle w:val="TableParagraph"/>
              <w:spacing w:before="75"/>
              <w:ind w:left="109"/>
              <w:rPr>
                <w:sz w:val="28"/>
              </w:rPr>
            </w:pPr>
            <w:r>
              <w:rPr>
                <w:sz w:val="28"/>
              </w:rPr>
              <w:t>гнучкості</w:t>
            </w:r>
            <w:r>
              <w:rPr>
                <w:spacing w:val="65"/>
                <w:w w:val="150"/>
                <w:sz w:val="28"/>
              </w:rPr>
              <w:t> </w:t>
            </w:r>
            <w:r>
              <w:rPr>
                <w:sz w:val="28"/>
              </w:rPr>
              <w:t>у</w:t>
            </w:r>
            <w:r>
              <w:rPr>
                <w:spacing w:val="65"/>
                <w:w w:val="150"/>
                <w:sz w:val="28"/>
              </w:rPr>
              <w:t> </w:t>
            </w:r>
            <w:r>
              <w:rPr>
                <w:sz w:val="28"/>
              </w:rPr>
              <w:t>взаємодії</w:t>
            </w:r>
            <w:r>
              <w:rPr>
                <w:spacing w:val="65"/>
                <w:w w:val="150"/>
                <w:sz w:val="28"/>
              </w:rPr>
              <w:t> </w:t>
            </w:r>
            <w:r>
              <w:rPr>
                <w:spacing w:val="-10"/>
                <w:sz w:val="28"/>
              </w:rPr>
              <w:t>з</w:t>
            </w:r>
          </w:p>
        </w:tc>
      </w:tr>
      <w:tr>
        <w:trPr>
          <w:trHeight w:val="482"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ind w:left="0"/>
              <w:rPr>
                <w:sz w:val="26"/>
              </w:rPr>
            </w:pPr>
          </w:p>
        </w:tc>
        <w:tc>
          <w:tcPr>
            <w:tcW w:w="3250" w:type="dxa"/>
            <w:tcBorders>
              <w:top w:val="nil"/>
              <w:bottom w:val="nil"/>
            </w:tcBorders>
          </w:tcPr>
          <w:p>
            <w:pPr>
              <w:pStyle w:val="TableParagraph"/>
              <w:tabs>
                <w:tab w:pos="1743" w:val="left" w:leader="none"/>
              </w:tabs>
              <w:spacing w:before="72"/>
              <w:ind w:left="109"/>
              <w:rPr>
                <w:sz w:val="28"/>
              </w:rPr>
            </w:pPr>
            <w:r>
              <w:rPr>
                <w:spacing w:val="-2"/>
                <w:sz w:val="28"/>
              </w:rPr>
              <w:t>ключовими</w:t>
            </w:r>
            <w:r>
              <w:rPr>
                <w:sz w:val="28"/>
              </w:rPr>
              <w:tab/>
            </w:r>
            <w:r>
              <w:rPr>
                <w:spacing w:val="-2"/>
                <w:sz w:val="28"/>
              </w:rPr>
              <w:t>партнерами</w:t>
            </w:r>
          </w:p>
        </w:tc>
      </w:tr>
      <w:tr>
        <w:trPr>
          <w:trHeight w:val="484"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ind w:left="0"/>
              <w:rPr>
                <w:sz w:val="26"/>
              </w:rPr>
            </w:pPr>
          </w:p>
        </w:tc>
        <w:tc>
          <w:tcPr>
            <w:tcW w:w="3250" w:type="dxa"/>
            <w:tcBorders>
              <w:top w:val="nil"/>
              <w:bottom w:val="nil"/>
            </w:tcBorders>
          </w:tcPr>
          <w:p>
            <w:pPr>
              <w:pStyle w:val="TableParagraph"/>
              <w:tabs>
                <w:tab w:pos="742" w:val="left" w:leader="none"/>
                <w:tab w:pos="1574" w:val="left" w:leader="none"/>
              </w:tabs>
              <w:spacing w:before="75"/>
              <w:ind w:left="109"/>
              <w:rPr>
                <w:sz w:val="28"/>
              </w:rPr>
            </w:pPr>
            <w:r>
              <w:rPr>
                <w:spacing w:val="-5"/>
                <w:sz w:val="28"/>
              </w:rPr>
              <w:t>та</w:t>
            </w:r>
            <w:r>
              <w:rPr>
                <w:sz w:val="28"/>
              </w:rPr>
              <w:tab/>
            </w:r>
            <w:r>
              <w:rPr>
                <w:spacing w:val="-5"/>
                <w:sz w:val="28"/>
              </w:rPr>
              <w:t>між</w:t>
            </w:r>
            <w:r>
              <w:rPr>
                <w:sz w:val="28"/>
              </w:rPr>
              <w:tab/>
            </w:r>
            <w:r>
              <w:rPr>
                <w:spacing w:val="-2"/>
                <w:sz w:val="28"/>
              </w:rPr>
              <w:t>підрозділами</w:t>
            </w:r>
          </w:p>
        </w:tc>
      </w:tr>
      <w:tr>
        <w:trPr>
          <w:trHeight w:val="556" w:hRule="atLeast"/>
        </w:trPr>
        <w:tc>
          <w:tcPr>
            <w:tcW w:w="3250" w:type="dxa"/>
            <w:tcBorders>
              <w:top w:val="nil"/>
            </w:tcBorders>
          </w:tcPr>
          <w:p>
            <w:pPr>
              <w:pStyle w:val="TableParagraph"/>
              <w:ind w:left="0"/>
              <w:rPr>
                <w:sz w:val="26"/>
              </w:rPr>
            </w:pPr>
          </w:p>
        </w:tc>
        <w:tc>
          <w:tcPr>
            <w:tcW w:w="3245" w:type="dxa"/>
            <w:tcBorders>
              <w:top w:val="nil"/>
            </w:tcBorders>
          </w:tcPr>
          <w:p>
            <w:pPr>
              <w:pStyle w:val="TableParagraph"/>
              <w:ind w:left="0"/>
              <w:rPr>
                <w:sz w:val="26"/>
              </w:rPr>
            </w:pPr>
          </w:p>
        </w:tc>
        <w:tc>
          <w:tcPr>
            <w:tcW w:w="3250" w:type="dxa"/>
            <w:tcBorders>
              <w:top w:val="nil"/>
            </w:tcBorders>
          </w:tcPr>
          <w:p>
            <w:pPr>
              <w:pStyle w:val="TableParagraph"/>
              <w:spacing w:before="75"/>
              <w:ind w:left="109"/>
              <w:rPr>
                <w:sz w:val="28"/>
              </w:rPr>
            </w:pPr>
            <w:r>
              <w:rPr>
                <w:spacing w:val="-2"/>
                <w:sz w:val="28"/>
              </w:rPr>
              <w:t>організації</w:t>
            </w:r>
          </w:p>
        </w:tc>
      </w:tr>
      <w:tr>
        <w:trPr>
          <w:trHeight w:val="407" w:hRule="atLeast"/>
        </w:trPr>
        <w:tc>
          <w:tcPr>
            <w:tcW w:w="3250" w:type="dxa"/>
            <w:tcBorders>
              <w:bottom w:val="nil"/>
            </w:tcBorders>
          </w:tcPr>
          <w:p>
            <w:pPr>
              <w:pStyle w:val="TableParagraph"/>
              <w:tabs>
                <w:tab w:pos="2170" w:val="left" w:leader="none"/>
              </w:tabs>
              <w:spacing w:line="320" w:lineRule="exact"/>
              <w:rPr>
                <w:sz w:val="28"/>
              </w:rPr>
            </w:pPr>
            <w:r>
              <w:rPr>
                <w:spacing w:val="-2"/>
                <w:sz w:val="28"/>
              </w:rPr>
              <w:t>Створення</w:t>
            </w:r>
            <w:r>
              <w:rPr>
                <w:sz w:val="28"/>
              </w:rPr>
              <w:tab/>
            </w:r>
            <w:r>
              <w:rPr>
                <w:spacing w:val="-2"/>
                <w:sz w:val="28"/>
              </w:rPr>
              <w:t>керівної</w:t>
            </w:r>
          </w:p>
        </w:tc>
        <w:tc>
          <w:tcPr>
            <w:tcW w:w="3245" w:type="dxa"/>
            <w:tcBorders>
              <w:bottom w:val="nil"/>
            </w:tcBorders>
          </w:tcPr>
          <w:p>
            <w:pPr>
              <w:pStyle w:val="TableParagraph"/>
              <w:tabs>
                <w:tab w:pos="1687" w:val="left" w:leader="none"/>
              </w:tabs>
              <w:spacing w:line="320" w:lineRule="exact"/>
              <w:ind w:left="105"/>
              <w:rPr>
                <w:sz w:val="28"/>
              </w:rPr>
            </w:pPr>
            <w:r>
              <w:rPr>
                <w:spacing w:val="-2"/>
                <w:sz w:val="28"/>
              </w:rPr>
              <w:t>Залучення</w:t>
            </w:r>
            <w:r>
              <w:rPr>
                <w:sz w:val="28"/>
              </w:rPr>
              <w:tab/>
            </w:r>
            <w:r>
              <w:rPr>
                <w:spacing w:val="-2"/>
                <w:sz w:val="28"/>
              </w:rPr>
              <w:t>менеджерів,</w:t>
            </w:r>
          </w:p>
        </w:tc>
        <w:tc>
          <w:tcPr>
            <w:tcW w:w="3250" w:type="dxa"/>
            <w:tcBorders>
              <w:bottom w:val="nil"/>
            </w:tcBorders>
          </w:tcPr>
          <w:p>
            <w:pPr>
              <w:pStyle w:val="TableParagraph"/>
              <w:tabs>
                <w:tab w:pos="1692" w:val="left" w:leader="none"/>
              </w:tabs>
              <w:spacing w:line="320" w:lineRule="exact"/>
              <w:ind w:left="109"/>
              <w:rPr>
                <w:sz w:val="28"/>
              </w:rPr>
            </w:pPr>
            <w:r>
              <w:rPr>
                <w:spacing w:val="-2"/>
                <w:sz w:val="28"/>
              </w:rPr>
              <w:t>Залучення</w:t>
            </w:r>
            <w:r>
              <w:rPr>
                <w:sz w:val="28"/>
              </w:rPr>
              <w:tab/>
            </w:r>
            <w:r>
              <w:rPr>
                <w:spacing w:val="-2"/>
                <w:sz w:val="28"/>
              </w:rPr>
              <w:t>менеджерів,</w:t>
            </w:r>
          </w:p>
        </w:tc>
      </w:tr>
      <w:tr>
        <w:trPr>
          <w:trHeight w:val="484" w:hRule="atLeast"/>
        </w:trPr>
        <w:tc>
          <w:tcPr>
            <w:tcW w:w="3250" w:type="dxa"/>
            <w:tcBorders>
              <w:top w:val="nil"/>
              <w:bottom w:val="nil"/>
            </w:tcBorders>
          </w:tcPr>
          <w:p>
            <w:pPr>
              <w:pStyle w:val="TableParagraph"/>
              <w:spacing w:before="75"/>
              <w:rPr>
                <w:sz w:val="28"/>
              </w:rPr>
            </w:pPr>
            <w:r>
              <w:rPr>
                <w:spacing w:val="-2"/>
                <w:sz w:val="28"/>
              </w:rPr>
              <w:t>коаліції</w:t>
            </w:r>
          </w:p>
        </w:tc>
        <w:tc>
          <w:tcPr>
            <w:tcW w:w="3245" w:type="dxa"/>
            <w:tcBorders>
              <w:top w:val="nil"/>
              <w:bottom w:val="nil"/>
            </w:tcBorders>
          </w:tcPr>
          <w:p>
            <w:pPr>
              <w:pStyle w:val="TableParagraph"/>
              <w:tabs>
                <w:tab w:pos="886" w:val="left" w:leader="none"/>
                <w:tab w:pos="2900" w:val="left" w:leader="none"/>
              </w:tabs>
              <w:spacing w:before="75"/>
              <w:ind w:left="105"/>
              <w:rPr>
                <w:sz w:val="28"/>
              </w:rPr>
            </w:pPr>
            <w:r>
              <w:rPr>
                <w:spacing w:val="-5"/>
                <w:sz w:val="28"/>
              </w:rPr>
              <w:t>які</w:t>
            </w:r>
            <w:r>
              <w:rPr>
                <w:sz w:val="28"/>
              </w:rPr>
              <w:tab/>
            </w:r>
            <w:r>
              <w:rPr>
                <w:spacing w:val="-2"/>
                <w:sz w:val="28"/>
              </w:rPr>
              <w:t>відповідають</w:t>
            </w:r>
            <w:r>
              <w:rPr>
                <w:sz w:val="28"/>
              </w:rPr>
              <w:tab/>
            </w:r>
            <w:r>
              <w:rPr>
                <w:spacing w:val="-5"/>
                <w:sz w:val="28"/>
              </w:rPr>
              <w:t>за</w:t>
            </w:r>
          </w:p>
        </w:tc>
        <w:tc>
          <w:tcPr>
            <w:tcW w:w="3250" w:type="dxa"/>
            <w:tcBorders>
              <w:top w:val="nil"/>
              <w:bottom w:val="nil"/>
            </w:tcBorders>
          </w:tcPr>
          <w:p>
            <w:pPr>
              <w:pStyle w:val="TableParagraph"/>
              <w:tabs>
                <w:tab w:pos="892" w:val="left" w:leader="none"/>
                <w:tab w:pos="2906" w:val="left" w:leader="none"/>
              </w:tabs>
              <w:spacing w:before="75"/>
              <w:ind w:left="109"/>
              <w:rPr>
                <w:sz w:val="28"/>
              </w:rPr>
            </w:pPr>
            <w:r>
              <w:rPr>
                <w:spacing w:val="-5"/>
                <w:sz w:val="28"/>
              </w:rPr>
              <w:t>які</w:t>
            </w:r>
            <w:r>
              <w:rPr>
                <w:sz w:val="28"/>
              </w:rPr>
              <w:tab/>
            </w:r>
            <w:r>
              <w:rPr>
                <w:spacing w:val="-2"/>
                <w:sz w:val="28"/>
              </w:rPr>
              <w:t>відповідають</w:t>
            </w:r>
            <w:r>
              <w:rPr>
                <w:sz w:val="28"/>
              </w:rPr>
              <w:tab/>
            </w:r>
            <w:r>
              <w:rPr>
                <w:spacing w:val="-5"/>
                <w:sz w:val="28"/>
              </w:rPr>
              <w:t>за</w:t>
            </w:r>
          </w:p>
        </w:tc>
      </w:tr>
      <w:tr>
        <w:trPr>
          <w:trHeight w:val="482"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spacing w:before="75"/>
              <w:ind w:left="105"/>
              <w:rPr>
                <w:sz w:val="28"/>
              </w:rPr>
            </w:pPr>
            <w:r>
              <w:rPr>
                <w:sz w:val="28"/>
              </w:rPr>
              <w:t>діяльність</w:t>
            </w:r>
            <w:r>
              <w:rPr>
                <w:spacing w:val="44"/>
                <w:sz w:val="28"/>
              </w:rPr>
              <w:t> </w:t>
            </w:r>
            <w:r>
              <w:rPr>
                <w:sz w:val="28"/>
              </w:rPr>
              <w:t>організації</w:t>
            </w:r>
            <w:r>
              <w:rPr>
                <w:spacing w:val="45"/>
                <w:sz w:val="28"/>
              </w:rPr>
              <w:t> </w:t>
            </w:r>
            <w:r>
              <w:rPr>
                <w:spacing w:val="-5"/>
                <w:sz w:val="28"/>
              </w:rPr>
              <w:t>на</w:t>
            </w:r>
          </w:p>
        </w:tc>
        <w:tc>
          <w:tcPr>
            <w:tcW w:w="3250" w:type="dxa"/>
            <w:tcBorders>
              <w:top w:val="nil"/>
              <w:bottom w:val="nil"/>
            </w:tcBorders>
          </w:tcPr>
          <w:p>
            <w:pPr>
              <w:pStyle w:val="TableParagraph"/>
              <w:spacing w:before="75"/>
              <w:ind w:left="109"/>
              <w:rPr>
                <w:sz w:val="28"/>
              </w:rPr>
            </w:pPr>
            <w:r>
              <w:rPr>
                <w:sz w:val="28"/>
              </w:rPr>
              <w:t>операційну</w:t>
            </w:r>
            <w:r>
              <w:rPr>
                <w:spacing w:val="26"/>
                <w:sz w:val="28"/>
              </w:rPr>
              <w:t> </w:t>
            </w:r>
            <w:r>
              <w:rPr>
                <w:sz w:val="28"/>
              </w:rPr>
              <w:t>діяльність</w:t>
            </w:r>
            <w:r>
              <w:rPr>
                <w:spacing w:val="26"/>
                <w:sz w:val="28"/>
              </w:rPr>
              <w:t> </w:t>
            </w:r>
            <w:r>
              <w:rPr>
                <w:spacing w:val="-5"/>
                <w:sz w:val="28"/>
              </w:rPr>
              <w:t>та</w:t>
            </w:r>
          </w:p>
        </w:tc>
      </w:tr>
      <w:tr>
        <w:trPr>
          <w:trHeight w:val="559" w:hRule="atLeast"/>
        </w:trPr>
        <w:tc>
          <w:tcPr>
            <w:tcW w:w="3250" w:type="dxa"/>
            <w:tcBorders>
              <w:top w:val="nil"/>
            </w:tcBorders>
          </w:tcPr>
          <w:p>
            <w:pPr>
              <w:pStyle w:val="TableParagraph"/>
              <w:ind w:left="0"/>
              <w:rPr>
                <w:sz w:val="26"/>
              </w:rPr>
            </w:pPr>
          </w:p>
        </w:tc>
        <w:tc>
          <w:tcPr>
            <w:tcW w:w="3245" w:type="dxa"/>
            <w:tcBorders>
              <w:top w:val="nil"/>
            </w:tcBorders>
          </w:tcPr>
          <w:p>
            <w:pPr>
              <w:pStyle w:val="TableParagraph"/>
              <w:spacing w:before="72"/>
              <w:ind w:left="105"/>
              <w:rPr>
                <w:sz w:val="28"/>
              </w:rPr>
            </w:pPr>
            <w:r>
              <w:rPr>
                <w:spacing w:val="-2"/>
                <w:sz w:val="28"/>
              </w:rPr>
              <w:t>ринку</w:t>
            </w:r>
          </w:p>
        </w:tc>
        <w:tc>
          <w:tcPr>
            <w:tcW w:w="3250" w:type="dxa"/>
            <w:tcBorders>
              <w:top w:val="nil"/>
            </w:tcBorders>
          </w:tcPr>
          <w:p>
            <w:pPr>
              <w:pStyle w:val="TableParagraph"/>
              <w:spacing w:before="72"/>
              <w:ind w:left="109"/>
              <w:rPr>
                <w:sz w:val="28"/>
              </w:rPr>
            </w:pPr>
            <w:r>
              <w:rPr>
                <w:sz w:val="28"/>
              </w:rPr>
              <w:t>взаємини</w:t>
            </w:r>
            <w:r>
              <w:rPr>
                <w:spacing w:val="-6"/>
                <w:sz w:val="28"/>
              </w:rPr>
              <w:t> </w:t>
            </w:r>
            <w:r>
              <w:rPr>
                <w:sz w:val="28"/>
              </w:rPr>
              <w:t>з</w:t>
            </w:r>
            <w:r>
              <w:rPr>
                <w:spacing w:val="-6"/>
                <w:sz w:val="28"/>
              </w:rPr>
              <w:t> </w:t>
            </w:r>
            <w:r>
              <w:rPr>
                <w:spacing w:val="-2"/>
                <w:sz w:val="28"/>
              </w:rPr>
              <w:t>партнерами</w:t>
            </w:r>
          </w:p>
        </w:tc>
      </w:tr>
      <w:tr>
        <w:trPr>
          <w:trHeight w:val="407" w:hRule="atLeast"/>
        </w:trPr>
        <w:tc>
          <w:tcPr>
            <w:tcW w:w="3250" w:type="dxa"/>
            <w:tcBorders>
              <w:bottom w:val="nil"/>
            </w:tcBorders>
          </w:tcPr>
          <w:p>
            <w:pPr>
              <w:pStyle w:val="TableParagraph"/>
              <w:tabs>
                <w:tab w:pos="1727" w:val="left" w:leader="none"/>
                <w:tab w:pos="2890" w:val="left" w:leader="none"/>
              </w:tabs>
              <w:spacing w:line="320" w:lineRule="exact"/>
              <w:rPr>
                <w:sz w:val="28"/>
              </w:rPr>
            </w:pPr>
            <w:r>
              <w:rPr>
                <w:spacing w:val="-2"/>
                <w:sz w:val="28"/>
              </w:rPr>
              <w:t>Визначення</w:t>
            </w:r>
            <w:r>
              <w:rPr>
                <w:sz w:val="28"/>
              </w:rPr>
              <w:tab/>
            </w:r>
            <w:r>
              <w:rPr>
                <w:spacing w:val="-2"/>
                <w:sz w:val="28"/>
              </w:rPr>
              <w:t>бачення</w:t>
            </w:r>
            <w:r>
              <w:rPr>
                <w:sz w:val="28"/>
              </w:rPr>
              <w:tab/>
            </w:r>
            <w:r>
              <w:rPr>
                <w:spacing w:val="-5"/>
                <w:sz w:val="28"/>
              </w:rPr>
              <w:t>та</w:t>
            </w:r>
          </w:p>
        </w:tc>
        <w:tc>
          <w:tcPr>
            <w:tcW w:w="3245" w:type="dxa"/>
            <w:tcBorders>
              <w:bottom w:val="nil"/>
            </w:tcBorders>
          </w:tcPr>
          <w:p>
            <w:pPr>
              <w:pStyle w:val="TableParagraph"/>
              <w:tabs>
                <w:tab w:pos="1424" w:val="left" w:leader="none"/>
                <w:tab w:pos="3058" w:val="left" w:leader="none"/>
              </w:tabs>
              <w:spacing w:line="320" w:lineRule="exact"/>
              <w:ind w:left="105"/>
              <w:rPr>
                <w:sz w:val="28"/>
              </w:rPr>
            </w:pPr>
            <w:r>
              <w:rPr>
                <w:spacing w:val="-2"/>
                <w:sz w:val="28"/>
              </w:rPr>
              <w:t>Аналіз</w:t>
            </w:r>
            <w:r>
              <w:rPr>
                <w:sz w:val="28"/>
              </w:rPr>
              <w:tab/>
            </w:r>
            <w:r>
              <w:rPr>
                <w:spacing w:val="-2"/>
                <w:sz w:val="28"/>
              </w:rPr>
              <w:t>існуючих</w:t>
            </w:r>
            <w:r>
              <w:rPr>
                <w:sz w:val="28"/>
              </w:rPr>
              <w:tab/>
            </w:r>
            <w:r>
              <w:rPr>
                <w:spacing w:val="-10"/>
                <w:sz w:val="28"/>
              </w:rPr>
              <w:t>і</w:t>
            </w:r>
          </w:p>
        </w:tc>
        <w:tc>
          <w:tcPr>
            <w:tcW w:w="3250" w:type="dxa"/>
            <w:tcBorders>
              <w:bottom w:val="nil"/>
            </w:tcBorders>
          </w:tcPr>
          <w:p>
            <w:pPr>
              <w:pStyle w:val="TableParagraph"/>
              <w:tabs>
                <w:tab w:pos="1864" w:val="left" w:leader="none"/>
                <w:tab w:pos="2798" w:val="left" w:leader="none"/>
              </w:tabs>
              <w:spacing w:line="320" w:lineRule="exact"/>
              <w:ind w:left="109"/>
              <w:rPr>
                <w:sz w:val="28"/>
              </w:rPr>
            </w:pPr>
            <w:r>
              <w:rPr>
                <w:spacing w:val="-2"/>
                <w:sz w:val="28"/>
              </w:rPr>
              <w:t>Визначення</w:t>
            </w:r>
            <w:r>
              <w:rPr>
                <w:sz w:val="28"/>
              </w:rPr>
              <w:tab/>
            </w:r>
            <w:r>
              <w:rPr>
                <w:spacing w:val="-4"/>
                <w:sz w:val="28"/>
              </w:rPr>
              <w:t>змін,</w:t>
            </w:r>
            <w:r>
              <w:rPr>
                <w:sz w:val="28"/>
              </w:rPr>
              <w:tab/>
            </w:r>
            <w:r>
              <w:rPr>
                <w:spacing w:val="-5"/>
                <w:sz w:val="28"/>
              </w:rPr>
              <w:t>які</w:t>
            </w:r>
          </w:p>
        </w:tc>
      </w:tr>
      <w:tr>
        <w:trPr>
          <w:trHeight w:val="482" w:hRule="atLeast"/>
        </w:trPr>
        <w:tc>
          <w:tcPr>
            <w:tcW w:w="3250" w:type="dxa"/>
            <w:tcBorders>
              <w:top w:val="nil"/>
              <w:bottom w:val="nil"/>
            </w:tcBorders>
          </w:tcPr>
          <w:p>
            <w:pPr>
              <w:pStyle w:val="TableParagraph"/>
              <w:spacing w:before="75"/>
              <w:rPr>
                <w:sz w:val="28"/>
              </w:rPr>
            </w:pPr>
            <w:r>
              <w:rPr>
                <w:sz w:val="28"/>
              </w:rPr>
              <w:t>стратегії</w:t>
            </w:r>
            <w:r>
              <w:rPr>
                <w:spacing w:val="-14"/>
                <w:sz w:val="28"/>
              </w:rPr>
              <w:t> </w:t>
            </w:r>
            <w:r>
              <w:rPr>
                <w:spacing w:val="-4"/>
                <w:sz w:val="28"/>
              </w:rPr>
              <w:t>змін</w:t>
            </w:r>
          </w:p>
        </w:tc>
        <w:tc>
          <w:tcPr>
            <w:tcW w:w="3245" w:type="dxa"/>
            <w:tcBorders>
              <w:top w:val="nil"/>
              <w:bottom w:val="nil"/>
            </w:tcBorders>
          </w:tcPr>
          <w:p>
            <w:pPr>
              <w:pStyle w:val="TableParagraph"/>
              <w:tabs>
                <w:tab w:pos="1507" w:val="left" w:leader="none"/>
                <w:tab w:pos="2884" w:val="left" w:leader="none"/>
              </w:tabs>
              <w:spacing w:before="75"/>
              <w:ind w:left="105"/>
              <w:rPr>
                <w:sz w:val="28"/>
              </w:rPr>
            </w:pPr>
            <w:r>
              <w:rPr>
                <w:spacing w:val="-2"/>
                <w:sz w:val="28"/>
              </w:rPr>
              <w:t>ринкової</w:t>
            </w:r>
            <w:r>
              <w:rPr>
                <w:sz w:val="28"/>
              </w:rPr>
              <w:tab/>
            </w:r>
            <w:r>
              <w:rPr>
                <w:spacing w:val="-2"/>
                <w:sz w:val="28"/>
              </w:rPr>
              <w:t>стратегії</w:t>
            </w:r>
            <w:r>
              <w:rPr>
                <w:sz w:val="28"/>
              </w:rPr>
              <w:tab/>
            </w:r>
            <w:r>
              <w:rPr>
                <w:spacing w:val="-5"/>
                <w:sz w:val="28"/>
              </w:rPr>
              <w:t>та</w:t>
            </w:r>
          </w:p>
        </w:tc>
        <w:tc>
          <w:tcPr>
            <w:tcW w:w="3250" w:type="dxa"/>
            <w:tcBorders>
              <w:top w:val="nil"/>
              <w:bottom w:val="nil"/>
            </w:tcBorders>
          </w:tcPr>
          <w:p>
            <w:pPr>
              <w:pStyle w:val="TableParagraph"/>
              <w:tabs>
                <w:tab w:pos="1984" w:val="left" w:leader="none"/>
              </w:tabs>
              <w:spacing w:before="75"/>
              <w:ind w:left="109"/>
              <w:rPr>
                <w:sz w:val="28"/>
              </w:rPr>
            </w:pPr>
            <w:r>
              <w:rPr>
                <w:spacing w:val="-2"/>
                <w:sz w:val="28"/>
              </w:rPr>
              <w:t>стосуються</w:t>
            </w:r>
            <w:r>
              <w:rPr>
                <w:sz w:val="28"/>
              </w:rPr>
              <w:tab/>
            </w:r>
            <w:r>
              <w:rPr>
                <w:spacing w:val="-2"/>
                <w:sz w:val="28"/>
              </w:rPr>
              <w:t>спільного</w:t>
            </w:r>
          </w:p>
        </w:tc>
      </w:tr>
      <w:tr>
        <w:trPr>
          <w:trHeight w:val="482"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tabs>
                <w:tab w:pos="2300" w:val="left" w:leader="none"/>
              </w:tabs>
              <w:spacing w:before="72"/>
              <w:ind w:left="105"/>
              <w:rPr>
                <w:sz w:val="28"/>
              </w:rPr>
            </w:pPr>
            <w:r>
              <w:rPr>
                <w:spacing w:val="-2"/>
                <w:sz w:val="28"/>
              </w:rPr>
              <w:t>визначення</w:t>
            </w:r>
            <w:r>
              <w:rPr>
                <w:sz w:val="28"/>
              </w:rPr>
              <w:tab/>
            </w:r>
            <w:r>
              <w:rPr>
                <w:spacing w:val="-2"/>
                <w:sz w:val="28"/>
              </w:rPr>
              <w:t>шляхів</w:t>
            </w:r>
          </w:p>
        </w:tc>
        <w:tc>
          <w:tcPr>
            <w:tcW w:w="3250" w:type="dxa"/>
            <w:tcBorders>
              <w:top w:val="nil"/>
              <w:bottom w:val="nil"/>
            </w:tcBorders>
          </w:tcPr>
          <w:p>
            <w:pPr>
              <w:pStyle w:val="TableParagraph"/>
              <w:spacing w:before="72"/>
              <w:ind w:left="109"/>
              <w:rPr>
                <w:sz w:val="28"/>
              </w:rPr>
            </w:pPr>
            <w:r>
              <w:rPr>
                <w:sz w:val="28"/>
              </w:rPr>
              <w:t>створення</w:t>
            </w:r>
            <w:r>
              <w:rPr>
                <w:spacing w:val="-10"/>
                <w:sz w:val="28"/>
              </w:rPr>
              <w:t> </w:t>
            </w:r>
            <w:r>
              <w:rPr>
                <w:sz w:val="28"/>
              </w:rPr>
              <w:t>цінності</w:t>
            </w:r>
            <w:r>
              <w:rPr>
                <w:spacing w:val="-9"/>
                <w:sz w:val="28"/>
              </w:rPr>
              <w:t> </w:t>
            </w:r>
            <w:r>
              <w:rPr>
                <w:spacing w:val="-4"/>
                <w:sz w:val="28"/>
              </w:rPr>
              <w:t>разом</w:t>
            </w:r>
          </w:p>
        </w:tc>
      </w:tr>
      <w:tr>
        <w:trPr>
          <w:trHeight w:val="482"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tabs>
                <w:tab w:pos="2301" w:val="left" w:leader="none"/>
              </w:tabs>
              <w:spacing w:before="75"/>
              <w:ind w:left="105"/>
              <w:rPr>
                <w:sz w:val="28"/>
              </w:rPr>
            </w:pPr>
            <w:r>
              <w:rPr>
                <w:spacing w:val="-2"/>
                <w:sz w:val="28"/>
              </w:rPr>
              <w:t>покращення.</w:t>
            </w:r>
            <w:r>
              <w:rPr>
                <w:sz w:val="28"/>
              </w:rPr>
              <w:tab/>
            </w:r>
            <w:r>
              <w:rPr>
                <w:spacing w:val="-2"/>
                <w:sz w:val="28"/>
              </w:rPr>
              <w:t>Пошук</w:t>
            </w:r>
          </w:p>
        </w:tc>
        <w:tc>
          <w:tcPr>
            <w:tcW w:w="3250" w:type="dxa"/>
            <w:tcBorders>
              <w:top w:val="nil"/>
              <w:bottom w:val="nil"/>
            </w:tcBorders>
          </w:tcPr>
          <w:p>
            <w:pPr>
              <w:pStyle w:val="TableParagraph"/>
              <w:tabs>
                <w:tab w:pos="1777" w:val="left" w:leader="none"/>
              </w:tabs>
              <w:spacing w:before="75"/>
              <w:ind w:left="109"/>
              <w:rPr>
                <w:sz w:val="28"/>
              </w:rPr>
            </w:pPr>
            <w:r>
              <w:rPr>
                <w:spacing w:val="-10"/>
                <w:sz w:val="28"/>
              </w:rPr>
              <w:t>з</w:t>
            </w:r>
            <w:r>
              <w:rPr>
                <w:sz w:val="28"/>
              </w:rPr>
              <w:tab/>
            </w:r>
            <w:r>
              <w:rPr>
                <w:spacing w:val="-2"/>
                <w:sz w:val="28"/>
              </w:rPr>
              <w:t>ключовими</w:t>
            </w:r>
          </w:p>
        </w:tc>
      </w:tr>
      <w:tr>
        <w:trPr>
          <w:trHeight w:val="482" w:hRule="atLeast"/>
        </w:trPr>
        <w:tc>
          <w:tcPr>
            <w:tcW w:w="3250" w:type="dxa"/>
            <w:tcBorders>
              <w:top w:val="nil"/>
              <w:bottom w:val="nil"/>
            </w:tcBorders>
          </w:tcPr>
          <w:p>
            <w:pPr>
              <w:pStyle w:val="TableParagraph"/>
              <w:ind w:left="0"/>
              <w:rPr>
                <w:sz w:val="26"/>
              </w:rPr>
            </w:pPr>
          </w:p>
        </w:tc>
        <w:tc>
          <w:tcPr>
            <w:tcW w:w="3245" w:type="dxa"/>
            <w:tcBorders>
              <w:top w:val="nil"/>
              <w:bottom w:val="nil"/>
            </w:tcBorders>
          </w:tcPr>
          <w:p>
            <w:pPr>
              <w:pStyle w:val="TableParagraph"/>
              <w:tabs>
                <w:tab w:pos="2725" w:val="left" w:leader="none"/>
              </w:tabs>
              <w:spacing w:before="72"/>
              <w:ind w:left="105"/>
              <w:rPr>
                <w:sz w:val="28"/>
              </w:rPr>
            </w:pPr>
            <w:r>
              <w:rPr>
                <w:spacing w:val="-2"/>
                <w:sz w:val="28"/>
              </w:rPr>
              <w:t>можливостей</w:t>
            </w:r>
            <w:r>
              <w:rPr>
                <w:sz w:val="28"/>
              </w:rPr>
              <w:tab/>
            </w:r>
            <w:r>
              <w:rPr>
                <w:spacing w:val="-5"/>
                <w:sz w:val="28"/>
              </w:rPr>
              <w:t>для</w:t>
            </w:r>
          </w:p>
        </w:tc>
        <w:tc>
          <w:tcPr>
            <w:tcW w:w="3250" w:type="dxa"/>
            <w:tcBorders>
              <w:top w:val="nil"/>
              <w:bottom w:val="nil"/>
            </w:tcBorders>
          </w:tcPr>
          <w:p>
            <w:pPr>
              <w:pStyle w:val="TableParagraph"/>
              <w:tabs>
                <w:tab w:pos="1972" w:val="left" w:leader="none"/>
              </w:tabs>
              <w:spacing w:before="72"/>
              <w:ind w:left="109"/>
              <w:rPr>
                <w:sz w:val="28"/>
              </w:rPr>
            </w:pPr>
            <w:r>
              <w:rPr>
                <w:spacing w:val="-2"/>
                <w:sz w:val="28"/>
              </w:rPr>
              <w:t>партнерами,</w:t>
            </w:r>
            <w:r>
              <w:rPr>
                <w:sz w:val="28"/>
              </w:rPr>
              <w:tab/>
            </w:r>
            <w:r>
              <w:rPr>
                <w:spacing w:val="-2"/>
                <w:sz w:val="28"/>
              </w:rPr>
              <w:t>перехідна</w:t>
            </w:r>
          </w:p>
        </w:tc>
      </w:tr>
      <w:tr>
        <w:trPr>
          <w:trHeight w:val="561" w:hRule="atLeast"/>
        </w:trPr>
        <w:tc>
          <w:tcPr>
            <w:tcW w:w="3250" w:type="dxa"/>
            <w:tcBorders>
              <w:top w:val="nil"/>
            </w:tcBorders>
          </w:tcPr>
          <w:p>
            <w:pPr>
              <w:pStyle w:val="TableParagraph"/>
              <w:ind w:left="0"/>
              <w:rPr>
                <w:sz w:val="26"/>
              </w:rPr>
            </w:pPr>
          </w:p>
        </w:tc>
        <w:tc>
          <w:tcPr>
            <w:tcW w:w="3245" w:type="dxa"/>
            <w:tcBorders>
              <w:top w:val="nil"/>
            </w:tcBorders>
          </w:tcPr>
          <w:p>
            <w:pPr>
              <w:pStyle w:val="TableParagraph"/>
              <w:ind w:left="0"/>
              <w:rPr>
                <w:sz w:val="26"/>
              </w:rPr>
            </w:pPr>
          </w:p>
        </w:tc>
        <w:tc>
          <w:tcPr>
            <w:tcW w:w="3250" w:type="dxa"/>
            <w:tcBorders>
              <w:top w:val="nil"/>
            </w:tcBorders>
          </w:tcPr>
          <w:p>
            <w:pPr>
              <w:pStyle w:val="TableParagraph"/>
              <w:tabs>
                <w:tab w:pos="1387" w:val="left" w:leader="none"/>
                <w:tab w:pos="2891" w:val="left" w:leader="none"/>
              </w:tabs>
              <w:spacing w:before="75"/>
              <w:ind w:left="109"/>
              <w:rPr>
                <w:sz w:val="28"/>
              </w:rPr>
            </w:pPr>
            <w:r>
              <w:rPr>
                <w:spacing w:val="-2"/>
                <w:sz w:val="28"/>
              </w:rPr>
              <w:t>гнучкі</w:t>
            </w:r>
            <w:r>
              <w:rPr>
                <w:sz w:val="28"/>
              </w:rPr>
              <w:tab/>
            </w:r>
            <w:r>
              <w:rPr>
                <w:spacing w:val="-2"/>
                <w:sz w:val="28"/>
              </w:rPr>
              <w:t>процеси</w:t>
            </w:r>
            <w:r>
              <w:rPr>
                <w:sz w:val="28"/>
              </w:rPr>
              <w:tab/>
            </w:r>
            <w:r>
              <w:rPr>
                <w:spacing w:val="-5"/>
                <w:sz w:val="28"/>
              </w:rPr>
              <w:t>та</w:t>
            </w:r>
          </w:p>
        </w:tc>
      </w:tr>
    </w:tbl>
    <w:p>
      <w:pPr>
        <w:spacing w:after="0"/>
        <w:rPr>
          <w:sz w:val="28"/>
        </w:rPr>
        <w:sectPr>
          <w:pgSz w:w="11900" w:h="16840"/>
          <w:pgMar w:header="732" w:footer="0" w:top="1360" w:bottom="280" w:left="920" w:right="760"/>
        </w:sectPr>
      </w:pPr>
    </w:p>
    <w:p>
      <w:pPr>
        <w:pStyle w:val="BodyText"/>
        <w:spacing w:before="9"/>
        <w:ind w:left="0"/>
        <w:jc w:val="left"/>
        <w:rPr>
          <w:sz w:val="6"/>
        </w:r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0"/>
        <w:gridCol w:w="3245"/>
        <w:gridCol w:w="3250"/>
      </w:tblGrid>
      <w:tr>
        <w:trPr>
          <w:trHeight w:val="964" w:hRule="atLeast"/>
        </w:trPr>
        <w:tc>
          <w:tcPr>
            <w:tcW w:w="3250" w:type="dxa"/>
          </w:tcPr>
          <w:p>
            <w:pPr>
              <w:pStyle w:val="TableParagraph"/>
              <w:ind w:left="0"/>
              <w:rPr>
                <w:sz w:val="26"/>
              </w:rPr>
            </w:pPr>
          </w:p>
        </w:tc>
        <w:tc>
          <w:tcPr>
            <w:tcW w:w="3245" w:type="dxa"/>
          </w:tcPr>
          <w:p>
            <w:pPr>
              <w:pStyle w:val="TableParagraph"/>
              <w:tabs>
                <w:tab w:pos="1791" w:val="left" w:leader="none"/>
              </w:tabs>
              <w:spacing w:line="320" w:lineRule="exact"/>
              <w:ind w:left="105"/>
              <w:rPr>
                <w:sz w:val="28"/>
              </w:rPr>
            </w:pPr>
            <w:r>
              <w:rPr>
                <w:spacing w:val="-2"/>
                <w:sz w:val="28"/>
              </w:rPr>
              <w:t>створення</w:t>
            </w:r>
            <w:r>
              <w:rPr>
                <w:sz w:val="28"/>
              </w:rPr>
              <w:tab/>
            </w:r>
            <w:r>
              <w:rPr>
                <w:spacing w:val="-2"/>
                <w:sz w:val="28"/>
              </w:rPr>
              <w:t>блакитного</w:t>
            </w:r>
          </w:p>
          <w:p>
            <w:pPr>
              <w:pStyle w:val="TableParagraph"/>
              <w:spacing w:before="163"/>
              <w:ind w:left="105"/>
              <w:rPr>
                <w:sz w:val="28"/>
              </w:rPr>
            </w:pPr>
            <w:r>
              <w:rPr>
                <w:sz w:val="28"/>
              </w:rPr>
              <w:t>океану</w:t>
            </w:r>
            <w:r>
              <w:rPr>
                <w:spacing w:val="-12"/>
                <w:sz w:val="28"/>
              </w:rPr>
              <w:t> </w:t>
            </w:r>
            <w:r>
              <w:rPr>
                <w:spacing w:val="-2"/>
                <w:sz w:val="28"/>
              </w:rPr>
              <w:t>конкуренції</w:t>
            </w:r>
          </w:p>
        </w:tc>
        <w:tc>
          <w:tcPr>
            <w:tcW w:w="3250" w:type="dxa"/>
          </w:tcPr>
          <w:p>
            <w:pPr>
              <w:pStyle w:val="TableParagraph"/>
              <w:spacing w:line="320" w:lineRule="exact"/>
              <w:ind w:left="109"/>
              <w:rPr>
                <w:sz w:val="28"/>
              </w:rPr>
            </w:pPr>
            <w:r>
              <w:rPr>
                <w:spacing w:val="-2"/>
                <w:sz w:val="28"/>
              </w:rPr>
              <w:t>технології</w:t>
            </w:r>
          </w:p>
          <w:p>
            <w:pPr>
              <w:pStyle w:val="TableParagraph"/>
              <w:spacing w:before="163"/>
              <w:ind w:left="109"/>
              <w:rPr>
                <w:sz w:val="28"/>
              </w:rPr>
            </w:pPr>
            <w:r>
              <w:rPr>
                <w:spacing w:val="-2"/>
                <w:sz w:val="28"/>
              </w:rPr>
              <w:t>функціонування</w:t>
            </w:r>
          </w:p>
        </w:tc>
      </w:tr>
      <w:tr>
        <w:trPr>
          <w:trHeight w:val="5798" w:hRule="atLeast"/>
        </w:trPr>
        <w:tc>
          <w:tcPr>
            <w:tcW w:w="3250" w:type="dxa"/>
          </w:tcPr>
          <w:p>
            <w:pPr>
              <w:pStyle w:val="TableParagraph"/>
              <w:tabs>
                <w:tab w:pos="2021" w:val="left" w:leader="none"/>
                <w:tab w:pos="2891" w:val="left" w:leader="none"/>
              </w:tabs>
              <w:spacing w:line="362" w:lineRule="auto"/>
              <w:ind w:right="97"/>
              <w:rPr>
                <w:sz w:val="28"/>
              </w:rPr>
            </w:pPr>
            <w:r>
              <w:rPr>
                <w:spacing w:val="-2"/>
                <w:sz w:val="28"/>
              </w:rPr>
              <w:t>Комунікація</w:t>
            </w:r>
            <w:r>
              <w:rPr>
                <w:sz w:val="28"/>
              </w:rPr>
              <w:tab/>
            </w:r>
            <w:r>
              <w:rPr>
                <w:spacing w:val="-4"/>
                <w:sz w:val="28"/>
              </w:rPr>
              <w:t>ідеї</w:t>
            </w:r>
            <w:r>
              <w:rPr>
                <w:sz w:val="28"/>
              </w:rPr>
              <w:tab/>
            </w:r>
            <w:r>
              <w:rPr>
                <w:spacing w:val="-6"/>
                <w:sz w:val="28"/>
              </w:rPr>
              <w:t>та </w:t>
            </w:r>
            <w:r>
              <w:rPr>
                <w:sz w:val="28"/>
              </w:rPr>
              <w:t>бачення змін</w:t>
            </w:r>
          </w:p>
        </w:tc>
        <w:tc>
          <w:tcPr>
            <w:tcW w:w="3245" w:type="dxa"/>
          </w:tcPr>
          <w:p>
            <w:pPr>
              <w:pStyle w:val="TableParagraph"/>
              <w:tabs>
                <w:tab w:pos="1333" w:val="left" w:leader="none"/>
                <w:tab w:pos="1850" w:val="left" w:leader="none"/>
                <w:tab w:pos="2886" w:val="left" w:leader="none"/>
                <w:tab w:pos="3025" w:val="left" w:leader="none"/>
              </w:tabs>
              <w:spacing w:line="360" w:lineRule="auto"/>
              <w:ind w:left="105" w:right="96"/>
              <w:rPr>
                <w:sz w:val="28"/>
              </w:rPr>
            </w:pPr>
            <w:r>
              <w:rPr>
                <w:spacing w:val="-2"/>
                <w:sz w:val="28"/>
              </w:rPr>
              <w:t>Комунікація</w:t>
            </w:r>
            <w:r>
              <w:rPr>
                <w:sz w:val="28"/>
              </w:rPr>
              <w:tab/>
              <w:tab/>
              <w:tab/>
            </w:r>
            <w:r>
              <w:rPr>
                <w:spacing w:val="-10"/>
                <w:sz w:val="28"/>
              </w:rPr>
              <w:t>з </w:t>
            </w:r>
            <w:r>
              <w:rPr>
                <w:spacing w:val="-2"/>
                <w:sz w:val="28"/>
              </w:rPr>
              <w:t>учасниками </w:t>
            </w:r>
            <w:r>
              <w:rPr>
                <w:sz w:val="28"/>
              </w:rPr>
              <w:t>маркетингового</w:t>
            </w:r>
            <w:r>
              <w:rPr>
                <w:spacing w:val="11"/>
                <w:sz w:val="28"/>
              </w:rPr>
              <w:t> </w:t>
            </w:r>
            <w:r>
              <w:rPr>
                <w:sz w:val="28"/>
              </w:rPr>
              <w:t>каналу</w:t>
            </w:r>
            <w:r>
              <w:rPr>
                <w:spacing w:val="11"/>
                <w:sz w:val="28"/>
              </w:rPr>
              <w:t> </w:t>
            </w:r>
            <w:r>
              <w:rPr>
                <w:sz w:val="28"/>
              </w:rPr>
              <w:t>з </w:t>
            </w:r>
            <w:r>
              <w:rPr>
                <w:spacing w:val="-2"/>
                <w:sz w:val="28"/>
              </w:rPr>
              <w:t>метою</w:t>
            </w:r>
            <w:r>
              <w:rPr>
                <w:sz w:val="28"/>
              </w:rPr>
              <w:tab/>
              <w:tab/>
            </w:r>
            <w:r>
              <w:rPr>
                <w:spacing w:val="-2"/>
                <w:sz w:val="28"/>
              </w:rPr>
              <w:t>одержання їхнього</w:t>
            </w:r>
            <w:r>
              <w:rPr>
                <w:sz w:val="28"/>
              </w:rPr>
              <w:tab/>
            </w:r>
            <w:r>
              <w:rPr>
                <w:spacing w:val="-2"/>
                <w:sz w:val="28"/>
              </w:rPr>
              <w:t>схвалення</w:t>
            </w:r>
            <w:r>
              <w:rPr>
                <w:sz w:val="28"/>
              </w:rPr>
              <w:tab/>
            </w:r>
            <w:r>
              <w:rPr>
                <w:spacing w:val="-6"/>
                <w:sz w:val="28"/>
              </w:rPr>
              <w:t>та </w:t>
            </w:r>
            <w:r>
              <w:rPr>
                <w:spacing w:val="-2"/>
                <w:sz w:val="28"/>
              </w:rPr>
              <w:t>підтримки</w:t>
            </w:r>
          </w:p>
          <w:p>
            <w:pPr>
              <w:pStyle w:val="TableParagraph"/>
              <w:tabs>
                <w:tab w:pos="2019" w:val="left" w:leader="none"/>
                <w:tab w:pos="2252" w:val="left" w:leader="none"/>
                <w:tab w:pos="2625" w:val="left" w:leader="none"/>
              </w:tabs>
              <w:spacing w:line="360" w:lineRule="auto"/>
              <w:ind w:left="105" w:right="96"/>
              <w:jc w:val="both"/>
              <w:rPr>
                <w:sz w:val="28"/>
              </w:rPr>
            </w:pPr>
            <w:r>
              <w:rPr>
                <w:spacing w:val="-2"/>
                <w:sz w:val="28"/>
              </w:rPr>
              <w:t>Комунікація</w:t>
            </w:r>
            <w:r>
              <w:rPr>
                <w:sz w:val="28"/>
              </w:rPr>
              <w:tab/>
              <w:tab/>
              <w:tab/>
            </w:r>
            <w:r>
              <w:rPr>
                <w:spacing w:val="-4"/>
                <w:sz w:val="28"/>
              </w:rPr>
              <w:t>змін </w:t>
            </w:r>
            <w:r>
              <w:rPr>
                <w:sz w:val="28"/>
              </w:rPr>
              <w:t>старовинне аудиторія </w:t>
            </w:r>
            <w:r>
              <w:rPr>
                <w:spacing w:val="-4"/>
                <w:sz w:val="28"/>
              </w:rPr>
              <w:t>мета</w:t>
            </w:r>
            <w:r>
              <w:rPr>
                <w:sz w:val="28"/>
              </w:rPr>
              <w:tab/>
            </w:r>
            <w:r>
              <w:rPr>
                <w:spacing w:val="-4"/>
                <w:sz w:val="28"/>
              </w:rPr>
              <w:t>широкою </w:t>
            </w:r>
            <w:r>
              <w:rPr>
                <w:sz w:val="28"/>
              </w:rPr>
              <w:t>громадськістю з метою </w:t>
            </w:r>
            <w:r>
              <w:rPr>
                <w:spacing w:val="-2"/>
                <w:sz w:val="28"/>
              </w:rPr>
              <w:t>одержання</w:t>
            </w:r>
            <w:r>
              <w:rPr>
                <w:sz w:val="28"/>
              </w:rPr>
              <w:tab/>
              <w:tab/>
            </w:r>
            <w:r>
              <w:rPr>
                <w:spacing w:val="-2"/>
                <w:sz w:val="28"/>
              </w:rPr>
              <w:t>їхнього</w:t>
            </w:r>
          </w:p>
          <w:p>
            <w:pPr>
              <w:pStyle w:val="TableParagraph"/>
              <w:spacing w:line="322" w:lineRule="exact"/>
              <w:ind w:left="105"/>
              <w:jc w:val="both"/>
              <w:rPr>
                <w:sz w:val="28"/>
              </w:rPr>
            </w:pPr>
            <w:r>
              <w:rPr>
                <w:sz w:val="28"/>
              </w:rPr>
              <w:t>розуміння</w:t>
            </w:r>
            <w:r>
              <w:rPr>
                <w:spacing w:val="-10"/>
                <w:sz w:val="28"/>
              </w:rPr>
              <w:t> </w:t>
            </w:r>
            <w:r>
              <w:rPr>
                <w:sz w:val="28"/>
              </w:rPr>
              <w:t>та</w:t>
            </w:r>
            <w:r>
              <w:rPr>
                <w:spacing w:val="-9"/>
                <w:sz w:val="28"/>
              </w:rPr>
              <w:t> </w:t>
            </w:r>
            <w:r>
              <w:rPr>
                <w:spacing w:val="-2"/>
                <w:sz w:val="28"/>
              </w:rPr>
              <w:t>схвалення.</w:t>
            </w:r>
          </w:p>
        </w:tc>
        <w:tc>
          <w:tcPr>
            <w:tcW w:w="3250" w:type="dxa"/>
          </w:tcPr>
          <w:p>
            <w:pPr>
              <w:pStyle w:val="TableParagraph"/>
              <w:tabs>
                <w:tab w:pos="1856" w:val="left" w:leader="none"/>
              </w:tabs>
              <w:spacing w:line="360" w:lineRule="auto"/>
              <w:ind w:left="109" w:right="96"/>
              <w:jc w:val="both"/>
              <w:rPr>
                <w:sz w:val="28"/>
              </w:rPr>
            </w:pPr>
            <w:r>
              <w:rPr>
                <w:sz w:val="28"/>
              </w:rPr>
              <w:t>Комунікація всередині організації та з ключовими</w:t>
            </w:r>
            <w:r>
              <w:rPr>
                <w:spacing w:val="-17"/>
                <w:sz w:val="28"/>
              </w:rPr>
              <w:t> </w:t>
            </w:r>
            <w:r>
              <w:rPr>
                <w:sz w:val="28"/>
              </w:rPr>
              <w:t>партнерами</w:t>
            </w:r>
            <w:r>
              <w:rPr>
                <w:spacing w:val="-17"/>
                <w:sz w:val="28"/>
              </w:rPr>
              <w:t> </w:t>
            </w:r>
            <w:r>
              <w:rPr>
                <w:sz w:val="28"/>
              </w:rPr>
              <w:t>з </w:t>
            </w:r>
            <w:r>
              <w:rPr>
                <w:spacing w:val="-2"/>
                <w:sz w:val="28"/>
              </w:rPr>
              <w:t>метою</w:t>
            </w:r>
            <w:r>
              <w:rPr>
                <w:sz w:val="28"/>
              </w:rPr>
              <w:tab/>
            </w:r>
            <w:r>
              <w:rPr>
                <w:spacing w:val="-2"/>
                <w:sz w:val="28"/>
              </w:rPr>
              <w:t>одержання </w:t>
            </w:r>
            <w:r>
              <w:rPr>
                <w:sz w:val="28"/>
              </w:rPr>
              <w:t>їхнього схвалення та </w:t>
            </w:r>
            <w:r>
              <w:rPr>
                <w:spacing w:val="-2"/>
                <w:sz w:val="28"/>
              </w:rPr>
              <w:t>підтримки</w:t>
            </w:r>
          </w:p>
        </w:tc>
      </w:tr>
      <w:tr>
        <w:trPr>
          <w:trHeight w:val="4828" w:hRule="atLeast"/>
        </w:trPr>
        <w:tc>
          <w:tcPr>
            <w:tcW w:w="3250" w:type="dxa"/>
          </w:tcPr>
          <w:p>
            <w:pPr>
              <w:pStyle w:val="TableParagraph"/>
              <w:spacing w:line="360" w:lineRule="auto"/>
              <w:ind w:right="96"/>
              <w:jc w:val="both"/>
              <w:rPr>
                <w:sz w:val="28"/>
              </w:rPr>
            </w:pPr>
            <w:r>
              <w:rPr>
                <w:sz w:val="28"/>
              </w:rPr>
              <w:t>Реалізація змін через делегування та роботу агентів змін</w:t>
            </w:r>
          </w:p>
        </w:tc>
        <w:tc>
          <w:tcPr>
            <w:tcW w:w="3245" w:type="dxa"/>
          </w:tcPr>
          <w:p>
            <w:pPr>
              <w:pStyle w:val="TableParagraph"/>
              <w:tabs>
                <w:tab w:pos="1237" w:val="left" w:leader="none"/>
                <w:tab w:pos="1277" w:val="left" w:leader="none"/>
                <w:tab w:pos="1787" w:val="left" w:leader="none"/>
                <w:tab w:pos="2281" w:val="left" w:leader="none"/>
              </w:tabs>
              <w:spacing w:line="360" w:lineRule="auto"/>
              <w:ind w:left="105" w:right="97"/>
              <w:rPr>
                <w:sz w:val="28"/>
              </w:rPr>
            </w:pPr>
            <w:r>
              <w:rPr>
                <w:spacing w:val="-2"/>
                <w:sz w:val="28"/>
              </w:rPr>
              <w:t>Пошук</w:t>
            </w:r>
            <w:r>
              <w:rPr>
                <w:sz w:val="28"/>
              </w:rPr>
              <w:tab/>
            </w:r>
            <w:r>
              <w:rPr>
                <w:spacing w:val="-6"/>
                <w:sz w:val="28"/>
              </w:rPr>
              <w:t>та</w:t>
            </w:r>
            <w:r>
              <w:rPr>
                <w:sz w:val="28"/>
              </w:rPr>
              <w:tab/>
            </w:r>
            <w:r>
              <w:rPr>
                <w:spacing w:val="-2"/>
                <w:sz w:val="28"/>
              </w:rPr>
              <w:t>визначення учасників маркетингового</w:t>
            </w:r>
            <w:r>
              <w:rPr>
                <w:sz w:val="28"/>
              </w:rPr>
              <w:tab/>
            </w:r>
            <w:r>
              <w:rPr>
                <w:spacing w:val="-6"/>
                <w:sz w:val="28"/>
              </w:rPr>
              <w:t>каналу, </w:t>
            </w:r>
            <w:r>
              <w:rPr>
                <w:spacing w:val="-4"/>
                <w:sz w:val="28"/>
              </w:rPr>
              <w:t>які</w:t>
            </w:r>
            <w:r>
              <w:rPr>
                <w:sz w:val="28"/>
              </w:rPr>
              <w:tab/>
              <w:tab/>
            </w:r>
            <w:r>
              <w:rPr>
                <w:spacing w:val="-2"/>
                <w:w w:val="95"/>
                <w:sz w:val="28"/>
              </w:rPr>
              <w:t>працюватимуть </w:t>
            </w:r>
            <w:r>
              <w:rPr>
                <w:sz w:val="28"/>
              </w:rPr>
              <w:t>агентами змін у ньому</w:t>
            </w:r>
          </w:p>
        </w:tc>
        <w:tc>
          <w:tcPr>
            <w:tcW w:w="3250" w:type="dxa"/>
          </w:tcPr>
          <w:p>
            <w:pPr>
              <w:pStyle w:val="TableParagraph"/>
              <w:tabs>
                <w:tab w:pos="920" w:val="left" w:leader="none"/>
                <w:tab w:pos="1777" w:val="left" w:leader="none"/>
                <w:tab w:pos="1807" w:val="left" w:leader="none"/>
                <w:tab w:pos="1860" w:val="left" w:leader="none"/>
                <w:tab w:pos="1978" w:val="left" w:leader="none"/>
                <w:tab w:pos="2730" w:val="left" w:leader="none"/>
                <w:tab w:pos="2798" w:val="left" w:leader="none"/>
                <w:tab w:pos="2866" w:val="left" w:leader="none"/>
              </w:tabs>
              <w:spacing w:line="360" w:lineRule="auto"/>
              <w:ind w:left="109" w:right="96"/>
              <w:rPr>
                <w:sz w:val="28"/>
              </w:rPr>
            </w:pPr>
            <w:r>
              <w:rPr>
                <w:spacing w:val="-2"/>
                <w:sz w:val="28"/>
              </w:rPr>
              <w:t>Визначення </w:t>
            </w:r>
            <w:r>
              <w:rPr>
                <w:sz w:val="28"/>
              </w:rPr>
              <w:t>організаційних</w:t>
            </w:r>
            <w:r>
              <w:rPr>
                <w:spacing w:val="40"/>
                <w:sz w:val="28"/>
              </w:rPr>
              <w:t> </w:t>
            </w:r>
            <w:r>
              <w:rPr>
                <w:sz w:val="28"/>
              </w:rPr>
              <w:t>рівнів</w:t>
            </w:r>
            <w:r>
              <w:rPr>
                <w:spacing w:val="40"/>
                <w:sz w:val="28"/>
              </w:rPr>
              <w:t> </w:t>
            </w:r>
            <w:r>
              <w:rPr>
                <w:sz w:val="28"/>
              </w:rPr>
              <w:t>та </w:t>
            </w:r>
            <w:r>
              <w:rPr>
                <w:spacing w:val="-2"/>
                <w:sz w:val="28"/>
              </w:rPr>
              <w:t>конкретних</w:t>
            </w:r>
            <w:r>
              <w:rPr>
                <w:sz w:val="28"/>
              </w:rPr>
              <w:tab/>
              <w:tab/>
              <w:tab/>
            </w:r>
            <w:r>
              <w:rPr>
                <w:spacing w:val="-4"/>
                <w:sz w:val="28"/>
              </w:rPr>
              <w:t>осіб,</w:t>
            </w:r>
            <w:r>
              <w:rPr>
                <w:sz w:val="28"/>
              </w:rPr>
              <w:tab/>
              <w:tab/>
            </w:r>
            <w:r>
              <w:rPr>
                <w:spacing w:val="-4"/>
                <w:sz w:val="28"/>
              </w:rPr>
              <w:t>які </w:t>
            </w:r>
            <w:r>
              <w:rPr>
                <w:spacing w:val="-2"/>
                <w:sz w:val="28"/>
              </w:rPr>
              <w:t>будуть</w:t>
            </w:r>
            <w:r>
              <w:rPr>
                <w:sz w:val="28"/>
              </w:rPr>
              <w:tab/>
              <w:tab/>
              <w:tab/>
              <w:tab/>
            </w:r>
            <w:r>
              <w:rPr>
                <w:spacing w:val="-49"/>
                <w:sz w:val="28"/>
              </w:rPr>
              <w:t> </w:t>
            </w:r>
            <w:r>
              <w:rPr>
                <w:spacing w:val="-2"/>
                <w:sz w:val="28"/>
              </w:rPr>
              <w:t>делеговані повноваження</w:t>
            </w:r>
            <w:r>
              <w:rPr>
                <w:sz w:val="28"/>
              </w:rPr>
              <w:tab/>
              <w:tab/>
              <w:tab/>
            </w:r>
            <w:r>
              <w:rPr>
                <w:spacing w:val="-4"/>
                <w:sz w:val="28"/>
              </w:rPr>
              <w:t>для </w:t>
            </w:r>
            <w:r>
              <w:rPr>
                <w:spacing w:val="-2"/>
                <w:sz w:val="28"/>
              </w:rPr>
              <w:t>реалізації</w:t>
            </w:r>
            <w:r>
              <w:rPr>
                <w:sz w:val="28"/>
              </w:rPr>
              <w:tab/>
              <w:tab/>
            </w:r>
            <w:r>
              <w:rPr>
                <w:spacing w:val="-4"/>
                <w:sz w:val="28"/>
              </w:rPr>
              <w:t>змін</w:t>
            </w:r>
            <w:r>
              <w:rPr>
                <w:sz w:val="28"/>
              </w:rPr>
              <w:tab/>
              <w:tab/>
              <w:tab/>
            </w:r>
            <w:r>
              <w:rPr>
                <w:spacing w:val="-6"/>
                <w:sz w:val="28"/>
              </w:rPr>
              <w:t>на </w:t>
            </w:r>
            <w:r>
              <w:rPr>
                <w:spacing w:val="-2"/>
                <w:sz w:val="28"/>
              </w:rPr>
              <w:t>практиці</w:t>
            </w:r>
            <w:r>
              <w:rPr>
                <w:sz w:val="28"/>
              </w:rPr>
              <w:tab/>
              <w:tab/>
              <w:tab/>
              <w:tab/>
            </w:r>
            <w:r>
              <w:rPr>
                <w:spacing w:val="-2"/>
                <w:sz w:val="28"/>
              </w:rPr>
              <w:t>всередині </w:t>
            </w:r>
            <w:r>
              <w:rPr>
                <w:sz w:val="28"/>
              </w:rPr>
              <w:t>організації та у взаємодії </w:t>
            </w:r>
            <w:r>
              <w:rPr>
                <w:spacing w:val="-10"/>
                <w:sz w:val="28"/>
              </w:rPr>
              <w:t>з</w:t>
            </w:r>
            <w:r>
              <w:rPr>
                <w:sz w:val="28"/>
              </w:rPr>
              <w:tab/>
            </w:r>
            <w:r>
              <w:rPr>
                <w:spacing w:val="-5"/>
                <w:sz w:val="28"/>
              </w:rPr>
              <w:t>її</w:t>
            </w:r>
            <w:r>
              <w:rPr>
                <w:sz w:val="28"/>
              </w:rPr>
              <w:tab/>
            </w:r>
            <w:r>
              <w:rPr>
                <w:spacing w:val="-2"/>
                <w:sz w:val="28"/>
              </w:rPr>
              <w:t>ключовими</w:t>
            </w:r>
          </w:p>
          <w:p>
            <w:pPr>
              <w:pStyle w:val="TableParagraph"/>
              <w:spacing w:line="319" w:lineRule="exact"/>
              <w:ind w:left="109"/>
              <w:rPr>
                <w:sz w:val="28"/>
              </w:rPr>
            </w:pPr>
            <w:r>
              <w:rPr>
                <w:spacing w:val="-2"/>
                <w:sz w:val="28"/>
              </w:rPr>
              <w:t>партнерами</w:t>
            </w:r>
          </w:p>
        </w:tc>
      </w:tr>
      <w:tr>
        <w:trPr>
          <w:trHeight w:val="1933" w:hRule="atLeast"/>
        </w:trPr>
        <w:tc>
          <w:tcPr>
            <w:tcW w:w="3250" w:type="dxa"/>
          </w:tcPr>
          <w:p>
            <w:pPr>
              <w:pStyle w:val="TableParagraph"/>
              <w:spacing w:line="320" w:lineRule="exact"/>
              <w:rPr>
                <w:sz w:val="28"/>
              </w:rPr>
            </w:pPr>
            <w:r>
              <w:rPr>
                <w:spacing w:val="-2"/>
                <w:sz w:val="28"/>
              </w:rPr>
              <w:t>Здобуття</w:t>
            </w:r>
            <w:r>
              <w:rPr>
                <w:spacing w:val="-6"/>
                <w:sz w:val="28"/>
              </w:rPr>
              <w:t> </w:t>
            </w:r>
            <w:r>
              <w:rPr>
                <w:spacing w:val="-2"/>
                <w:sz w:val="28"/>
              </w:rPr>
              <w:t>малих</w:t>
            </w:r>
            <w:r>
              <w:rPr>
                <w:spacing w:val="-5"/>
                <w:sz w:val="28"/>
              </w:rPr>
              <w:t> </w:t>
            </w:r>
            <w:r>
              <w:rPr>
                <w:spacing w:val="-2"/>
                <w:sz w:val="28"/>
              </w:rPr>
              <w:t>перемог</w:t>
            </w:r>
          </w:p>
        </w:tc>
        <w:tc>
          <w:tcPr>
            <w:tcW w:w="3245" w:type="dxa"/>
          </w:tcPr>
          <w:p>
            <w:pPr>
              <w:pStyle w:val="TableParagraph"/>
              <w:tabs>
                <w:tab w:pos="2459" w:val="left" w:leader="none"/>
              </w:tabs>
              <w:spacing w:line="360" w:lineRule="auto"/>
              <w:ind w:left="105" w:right="95"/>
              <w:jc w:val="both"/>
              <w:rPr>
                <w:sz w:val="28"/>
              </w:rPr>
            </w:pPr>
            <w:r>
              <w:rPr>
                <w:spacing w:val="-2"/>
                <w:sz w:val="28"/>
              </w:rPr>
              <w:t>Визначення</w:t>
            </w:r>
            <w:r>
              <w:rPr>
                <w:sz w:val="28"/>
              </w:rPr>
              <w:tab/>
            </w:r>
            <w:r>
              <w:rPr>
                <w:spacing w:val="-4"/>
                <w:sz w:val="28"/>
              </w:rPr>
              <w:t>таких </w:t>
            </w:r>
            <w:r>
              <w:rPr>
                <w:sz w:val="28"/>
              </w:rPr>
              <w:t>напрямів покращення діяльності</w:t>
            </w:r>
            <w:r>
              <w:rPr>
                <w:spacing w:val="55"/>
                <w:sz w:val="28"/>
              </w:rPr>
              <w:t> </w:t>
            </w:r>
            <w:r>
              <w:rPr>
                <w:sz w:val="28"/>
              </w:rPr>
              <w:t>на</w:t>
            </w:r>
            <w:r>
              <w:rPr>
                <w:spacing w:val="56"/>
                <w:sz w:val="28"/>
              </w:rPr>
              <w:t> </w:t>
            </w:r>
            <w:r>
              <w:rPr>
                <w:sz w:val="28"/>
              </w:rPr>
              <w:t>ринку,</w:t>
            </w:r>
            <w:r>
              <w:rPr>
                <w:spacing w:val="56"/>
                <w:sz w:val="28"/>
              </w:rPr>
              <w:t> </w:t>
            </w:r>
            <w:r>
              <w:rPr>
                <w:spacing w:val="-5"/>
                <w:sz w:val="28"/>
              </w:rPr>
              <w:t>які</w:t>
            </w:r>
          </w:p>
          <w:p>
            <w:pPr>
              <w:pStyle w:val="TableParagraph"/>
              <w:tabs>
                <w:tab w:pos="1923" w:val="left" w:leader="none"/>
              </w:tabs>
              <w:ind w:left="105"/>
              <w:jc w:val="both"/>
              <w:rPr>
                <w:sz w:val="28"/>
              </w:rPr>
            </w:pPr>
            <w:r>
              <w:rPr>
                <w:spacing w:val="-2"/>
                <w:sz w:val="28"/>
              </w:rPr>
              <w:t>дадуть</w:t>
            </w:r>
            <w:r>
              <w:rPr>
                <w:sz w:val="28"/>
              </w:rPr>
              <w:tab/>
            </w:r>
            <w:r>
              <w:rPr>
                <w:spacing w:val="-2"/>
                <w:sz w:val="28"/>
              </w:rPr>
              <w:t>Швидкий,</w:t>
            </w:r>
          </w:p>
        </w:tc>
        <w:tc>
          <w:tcPr>
            <w:tcW w:w="3250" w:type="dxa"/>
          </w:tcPr>
          <w:p>
            <w:pPr>
              <w:pStyle w:val="TableParagraph"/>
              <w:tabs>
                <w:tab w:pos="2465" w:val="left" w:leader="none"/>
              </w:tabs>
              <w:spacing w:line="360" w:lineRule="auto"/>
              <w:ind w:left="109" w:right="97"/>
              <w:jc w:val="both"/>
              <w:rPr>
                <w:sz w:val="28"/>
              </w:rPr>
            </w:pPr>
            <w:r>
              <w:rPr>
                <w:spacing w:val="-2"/>
                <w:sz w:val="28"/>
              </w:rPr>
              <w:t>Визначення</w:t>
            </w:r>
            <w:r>
              <w:rPr>
                <w:sz w:val="28"/>
              </w:rPr>
              <w:tab/>
            </w:r>
            <w:r>
              <w:rPr>
                <w:spacing w:val="-2"/>
                <w:sz w:val="28"/>
              </w:rPr>
              <w:t>таких </w:t>
            </w:r>
            <w:r>
              <w:rPr>
                <w:sz w:val="28"/>
              </w:rPr>
              <w:t>напрямів оптимізації внутрішніх</w:t>
            </w:r>
            <w:r>
              <w:rPr>
                <w:spacing w:val="24"/>
                <w:sz w:val="28"/>
              </w:rPr>
              <w:t>  </w:t>
            </w:r>
            <w:r>
              <w:rPr>
                <w:sz w:val="28"/>
              </w:rPr>
              <w:t>процесів</w:t>
            </w:r>
            <w:r>
              <w:rPr>
                <w:spacing w:val="24"/>
                <w:sz w:val="28"/>
              </w:rPr>
              <w:t>  </w:t>
            </w:r>
            <w:r>
              <w:rPr>
                <w:spacing w:val="-5"/>
                <w:sz w:val="28"/>
              </w:rPr>
              <w:t>та</w:t>
            </w:r>
          </w:p>
          <w:p>
            <w:pPr>
              <w:pStyle w:val="TableParagraph"/>
              <w:ind w:left="109"/>
              <w:jc w:val="both"/>
              <w:rPr>
                <w:sz w:val="28"/>
              </w:rPr>
            </w:pPr>
            <w:r>
              <w:rPr>
                <w:sz w:val="28"/>
              </w:rPr>
              <w:t>взаємодії</w:t>
            </w:r>
            <w:r>
              <w:rPr>
                <w:spacing w:val="40"/>
                <w:sz w:val="28"/>
              </w:rPr>
              <w:t>  </w:t>
            </w:r>
            <w:r>
              <w:rPr>
                <w:sz w:val="28"/>
              </w:rPr>
              <w:t>з</w:t>
            </w:r>
            <w:r>
              <w:rPr>
                <w:spacing w:val="41"/>
                <w:sz w:val="28"/>
              </w:rPr>
              <w:t>  </w:t>
            </w:r>
            <w:r>
              <w:rPr>
                <w:spacing w:val="-2"/>
                <w:sz w:val="28"/>
              </w:rPr>
              <w:t>ключовими</w:t>
            </w:r>
          </w:p>
        </w:tc>
      </w:tr>
    </w:tbl>
    <w:p>
      <w:pPr>
        <w:spacing w:after="0"/>
        <w:jc w:val="both"/>
        <w:rPr>
          <w:sz w:val="28"/>
        </w:rPr>
        <w:sectPr>
          <w:pgSz w:w="11900" w:h="16840"/>
          <w:pgMar w:header="732" w:footer="0" w:top="1360" w:bottom="280" w:left="920" w:right="760"/>
        </w:sectPr>
      </w:pPr>
    </w:p>
    <w:p>
      <w:pPr>
        <w:pStyle w:val="BodyText"/>
        <w:spacing w:before="9"/>
        <w:ind w:left="0"/>
        <w:jc w:val="left"/>
        <w:rPr>
          <w:sz w:val="6"/>
        </w:r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0"/>
        <w:gridCol w:w="3245"/>
        <w:gridCol w:w="3250"/>
      </w:tblGrid>
      <w:tr>
        <w:trPr>
          <w:trHeight w:val="1934" w:hRule="atLeast"/>
        </w:trPr>
        <w:tc>
          <w:tcPr>
            <w:tcW w:w="3250" w:type="dxa"/>
          </w:tcPr>
          <w:p>
            <w:pPr>
              <w:pStyle w:val="TableParagraph"/>
              <w:ind w:left="0"/>
              <w:rPr>
                <w:sz w:val="26"/>
              </w:rPr>
            </w:pPr>
          </w:p>
        </w:tc>
        <w:tc>
          <w:tcPr>
            <w:tcW w:w="3245" w:type="dxa"/>
          </w:tcPr>
          <w:p>
            <w:pPr>
              <w:pStyle w:val="TableParagraph"/>
              <w:spacing w:line="360" w:lineRule="auto"/>
              <w:ind w:left="105" w:right="96"/>
              <w:jc w:val="both"/>
              <w:rPr>
                <w:sz w:val="28"/>
              </w:rPr>
            </w:pPr>
            <w:r>
              <w:rPr>
                <w:sz w:val="28"/>
              </w:rPr>
              <w:t>відчутний результат для споживачів та учасників маркетингового канал</w:t>
            </w:r>
          </w:p>
        </w:tc>
        <w:tc>
          <w:tcPr>
            <w:tcW w:w="3250" w:type="dxa"/>
          </w:tcPr>
          <w:p>
            <w:pPr>
              <w:pStyle w:val="TableParagraph"/>
              <w:spacing w:line="360" w:lineRule="auto"/>
              <w:ind w:left="109" w:right="98"/>
              <w:jc w:val="both"/>
              <w:rPr>
                <w:sz w:val="28"/>
              </w:rPr>
            </w:pPr>
            <w:r>
              <w:rPr>
                <w:sz w:val="28"/>
              </w:rPr>
              <w:t>партнерами, які дадуть швидкий та відчутний для</w:t>
            </w:r>
            <w:r>
              <w:rPr>
                <w:spacing w:val="77"/>
                <w:sz w:val="28"/>
              </w:rPr>
              <w:t>  </w:t>
            </w:r>
            <w:r>
              <w:rPr>
                <w:sz w:val="28"/>
              </w:rPr>
              <w:t>всіх</w:t>
            </w:r>
            <w:r>
              <w:rPr>
                <w:spacing w:val="77"/>
                <w:sz w:val="28"/>
              </w:rPr>
              <w:t>  </w:t>
            </w:r>
            <w:r>
              <w:rPr>
                <w:spacing w:val="-2"/>
                <w:sz w:val="28"/>
              </w:rPr>
              <w:t>зацікавлених</w:t>
            </w:r>
          </w:p>
          <w:p>
            <w:pPr>
              <w:pStyle w:val="TableParagraph"/>
              <w:ind w:left="109"/>
              <w:jc w:val="both"/>
              <w:rPr>
                <w:sz w:val="28"/>
              </w:rPr>
            </w:pPr>
            <w:r>
              <w:rPr>
                <w:sz w:val="28"/>
              </w:rPr>
              <w:t>сторін</w:t>
            </w:r>
            <w:r>
              <w:rPr>
                <w:spacing w:val="-11"/>
                <w:sz w:val="28"/>
              </w:rPr>
              <w:t> </w:t>
            </w:r>
            <w:r>
              <w:rPr>
                <w:spacing w:val="-2"/>
                <w:sz w:val="28"/>
              </w:rPr>
              <w:t>результат</w:t>
            </w:r>
          </w:p>
        </w:tc>
      </w:tr>
      <w:tr>
        <w:trPr>
          <w:trHeight w:val="9172" w:hRule="atLeast"/>
        </w:trPr>
        <w:tc>
          <w:tcPr>
            <w:tcW w:w="3250" w:type="dxa"/>
          </w:tcPr>
          <w:p>
            <w:pPr>
              <w:pStyle w:val="TableParagraph"/>
              <w:tabs>
                <w:tab w:pos="2891" w:val="left" w:leader="none"/>
              </w:tabs>
              <w:spacing w:line="357" w:lineRule="auto"/>
              <w:ind w:right="97"/>
              <w:rPr>
                <w:sz w:val="28"/>
              </w:rPr>
            </w:pPr>
            <w:r>
              <w:rPr>
                <w:spacing w:val="-2"/>
                <w:sz w:val="28"/>
              </w:rPr>
              <w:t>Розширення</w:t>
            </w:r>
            <w:r>
              <w:rPr>
                <w:sz w:val="28"/>
              </w:rPr>
              <w:tab/>
            </w:r>
            <w:r>
              <w:rPr>
                <w:spacing w:val="-6"/>
                <w:sz w:val="28"/>
              </w:rPr>
              <w:t>та </w:t>
            </w:r>
            <w:r>
              <w:rPr>
                <w:sz w:val="28"/>
              </w:rPr>
              <w:t>поглиблення змін</w:t>
            </w:r>
          </w:p>
        </w:tc>
        <w:tc>
          <w:tcPr>
            <w:tcW w:w="3245" w:type="dxa"/>
          </w:tcPr>
          <w:p>
            <w:pPr>
              <w:pStyle w:val="TableParagraph"/>
              <w:tabs>
                <w:tab w:pos="1423" w:val="left" w:leader="none"/>
                <w:tab w:pos="2086" w:val="left" w:leader="none"/>
                <w:tab w:pos="2459" w:val="left" w:leader="none"/>
                <w:tab w:pos="2492" w:val="left" w:leader="none"/>
                <w:tab w:pos="2793" w:val="left" w:leader="none"/>
                <w:tab w:pos="2885" w:val="left" w:leader="none"/>
                <w:tab w:pos="2995" w:val="left" w:leader="none"/>
              </w:tabs>
              <w:spacing w:line="360" w:lineRule="auto"/>
              <w:ind w:left="105" w:right="93"/>
              <w:rPr>
                <w:sz w:val="28"/>
              </w:rPr>
            </w:pPr>
            <w:r>
              <w:rPr>
                <w:spacing w:val="-2"/>
                <w:sz w:val="28"/>
              </w:rPr>
              <w:t>Визначення</w:t>
            </w:r>
            <w:r>
              <w:rPr>
                <w:sz w:val="28"/>
              </w:rPr>
              <w:tab/>
              <w:tab/>
            </w:r>
            <w:r>
              <w:rPr>
                <w:spacing w:val="-4"/>
                <w:sz w:val="28"/>
              </w:rPr>
              <w:t>таких </w:t>
            </w:r>
            <w:r>
              <w:rPr>
                <w:spacing w:val="-2"/>
                <w:sz w:val="28"/>
              </w:rPr>
              <w:t>напрямів</w:t>
            </w:r>
            <w:r>
              <w:rPr>
                <w:sz w:val="28"/>
              </w:rPr>
              <w:tab/>
              <w:tab/>
            </w:r>
            <w:r>
              <w:rPr>
                <w:spacing w:val="-4"/>
                <w:sz w:val="28"/>
              </w:rPr>
              <w:t>ринкової </w:t>
            </w:r>
            <w:r>
              <w:rPr>
                <w:spacing w:val="-2"/>
                <w:sz w:val="28"/>
              </w:rPr>
              <w:t>діяльності,</w:t>
            </w:r>
            <w:r>
              <w:rPr>
                <w:sz w:val="28"/>
              </w:rPr>
              <w:tab/>
              <w:tab/>
              <w:tab/>
              <w:tab/>
              <w:tab/>
            </w:r>
            <w:r>
              <w:rPr>
                <w:spacing w:val="-4"/>
                <w:sz w:val="28"/>
              </w:rPr>
              <w:t>які </w:t>
            </w:r>
            <w:r>
              <w:rPr>
                <w:sz w:val="28"/>
              </w:rPr>
              <w:t>забезпечить</w:t>
            </w:r>
            <w:r>
              <w:rPr>
                <w:spacing w:val="40"/>
                <w:sz w:val="28"/>
              </w:rPr>
              <w:t> </w:t>
            </w:r>
            <w:r>
              <w:rPr>
                <w:sz w:val="28"/>
              </w:rPr>
              <w:t>покращення </w:t>
            </w:r>
            <w:r>
              <w:rPr>
                <w:spacing w:val="-2"/>
                <w:sz w:val="28"/>
              </w:rPr>
              <w:t>організаційної ефективності</w:t>
            </w:r>
            <w:r>
              <w:rPr>
                <w:sz w:val="28"/>
              </w:rPr>
              <w:tab/>
              <w:tab/>
              <w:tab/>
            </w:r>
            <w:r>
              <w:rPr>
                <w:spacing w:val="-4"/>
                <w:sz w:val="28"/>
              </w:rPr>
              <w:t>через </w:t>
            </w:r>
            <w:r>
              <w:rPr>
                <w:spacing w:val="-2"/>
                <w:sz w:val="28"/>
              </w:rPr>
              <w:t>ринкову</w:t>
            </w:r>
            <w:r>
              <w:rPr>
                <w:sz w:val="28"/>
              </w:rPr>
              <w:tab/>
            </w:r>
            <w:r>
              <w:rPr>
                <w:spacing w:val="-2"/>
                <w:sz w:val="28"/>
              </w:rPr>
              <w:t>діяльність</w:t>
            </w:r>
            <w:r>
              <w:rPr>
                <w:sz w:val="28"/>
              </w:rPr>
              <w:tab/>
              <w:tab/>
              <w:tab/>
            </w:r>
            <w:r>
              <w:rPr>
                <w:spacing w:val="-10"/>
                <w:sz w:val="28"/>
              </w:rPr>
              <w:t>у </w:t>
            </w:r>
            <w:r>
              <w:rPr>
                <w:spacing w:val="-2"/>
                <w:sz w:val="28"/>
              </w:rPr>
              <w:t>середню-</w:t>
            </w:r>
            <w:r>
              <w:rPr>
                <w:sz w:val="28"/>
              </w:rPr>
              <w:tab/>
              <w:tab/>
              <w:tab/>
              <w:tab/>
              <w:tab/>
              <w:tab/>
            </w:r>
            <w:r>
              <w:rPr>
                <w:spacing w:val="-5"/>
                <w:sz w:val="28"/>
              </w:rPr>
              <w:t>та</w:t>
            </w:r>
          </w:p>
          <w:p>
            <w:pPr>
              <w:pStyle w:val="TableParagraph"/>
              <w:tabs>
                <w:tab w:pos="1143" w:val="left" w:leader="none"/>
                <w:tab w:pos="1452" w:val="left" w:leader="none"/>
                <w:tab w:pos="1879" w:val="left" w:leader="none"/>
                <w:tab w:pos="2402" w:val="left" w:leader="none"/>
                <w:tab w:pos="2852" w:val="left" w:leader="none"/>
                <w:tab w:pos="2886" w:val="left" w:leader="none"/>
              </w:tabs>
              <w:spacing w:line="360" w:lineRule="auto"/>
              <w:ind w:left="105" w:right="96"/>
              <w:rPr>
                <w:sz w:val="28"/>
              </w:rPr>
            </w:pPr>
            <w:r>
              <w:rPr>
                <w:spacing w:val="-2"/>
                <w:sz w:val="28"/>
              </w:rPr>
              <w:t>довгостроковій </w:t>
            </w:r>
            <w:r>
              <w:rPr>
                <w:sz w:val="28"/>
              </w:rPr>
              <w:t>перспективі.</w:t>
            </w:r>
            <w:r>
              <w:rPr>
                <w:spacing w:val="-1"/>
                <w:sz w:val="28"/>
              </w:rPr>
              <w:t> </w:t>
            </w:r>
            <w:r>
              <w:rPr>
                <w:sz w:val="28"/>
              </w:rPr>
              <w:t>Звичайно</w:t>
            </w:r>
            <w:r>
              <w:rPr>
                <w:spacing w:val="-1"/>
                <w:sz w:val="28"/>
              </w:rPr>
              <w:t> </w:t>
            </w:r>
            <w:r>
              <w:rPr>
                <w:sz w:val="28"/>
              </w:rPr>
              <w:t>ці </w:t>
            </w:r>
            <w:r>
              <w:rPr>
                <w:spacing w:val="-2"/>
                <w:sz w:val="28"/>
              </w:rPr>
              <w:t>зміни</w:t>
            </w:r>
            <w:r>
              <w:rPr>
                <w:sz w:val="28"/>
              </w:rPr>
              <w:tab/>
            </w:r>
            <w:r>
              <w:rPr>
                <w:spacing w:val="-2"/>
                <w:sz w:val="28"/>
              </w:rPr>
              <w:t>спрямовані</w:t>
            </w:r>
            <w:r>
              <w:rPr>
                <w:sz w:val="28"/>
              </w:rPr>
              <w:tab/>
            </w:r>
            <w:r>
              <w:rPr>
                <w:spacing w:val="-62"/>
                <w:sz w:val="28"/>
              </w:rPr>
              <w:t> </w:t>
            </w:r>
            <w:r>
              <w:rPr>
                <w:spacing w:val="-4"/>
                <w:sz w:val="28"/>
              </w:rPr>
              <w:t>на </w:t>
            </w:r>
            <w:r>
              <w:rPr>
                <w:spacing w:val="-2"/>
                <w:sz w:val="28"/>
              </w:rPr>
              <w:t>забезпечення</w:t>
            </w:r>
            <w:r>
              <w:rPr>
                <w:sz w:val="28"/>
              </w:rPr>
              <w:tab/>
            </w:r>
            <w:r>
              <w:rPr>
                <w:spacing w:val="-2"/>
                <w:sz w:val="28"/>
              </w:rPr>
              <w:t>готовності організації</w:t>
            </w:r>
            <w:r>
              <w:rPr>
                <w:sz w:val="28"/>
              </w:rPr>
              <w:tab/>
              <w:tab/>
              <w:tab/>
              <w:tab/>
            </w:r>
            <w:r>
              <w:rPr>
                <w:spacing w:val="-6"/>
                <w:sz w:val="28"/>
              </w:rPr>
              <w:t>до </w:t>
            </w:r>
            <w:r>
              <w:rPr>
                <w:spacing w:val="-2"/>
                <w:sz w:val="28"/>
              </w:rPr>
              <w:t>використання</w:t>
            </w:r>
            <w:r>
              <w:rPr>
                <w:sz w:val="28"/>
              </w:rPr>
              <w:tab/>
              <w:tab/>
            </w:r>
            <w:r>
              <w:rPr>
                <w:spacing w:val="-2"/>
                <w:sz w:val="28"/>
              </w:rPr>
              <w:t>інших базових</w:t>
            </w:r>
            <w:r>
              <w:rPr>
                <w:sz w:val="28"/>
              </w:rPr>
              <w:tab/>
              <w:tab/>
            </w:r>
            <w:r>
              <w:rPr>
                <w:spacing w:val="-2"/>
                <w:sz w:val="28"/>
              </w:rPr>
              <w:t>стратегії</w:t>
            </w:r>
            <w:r>
              <w:rPr>
                <w:sz w:val="28"/>
              </w:rPr>
              <w:tab/>
              <w:tab/>
            </w:r>
            <w:r>
              <w:rPr>
                <w:spacing w:val="-6"/>
                <w:sz w:val="28"/>
              </w:rPr>
              <w:t>та </w:t>
            </w:r>
            <w:r>
              <w:rPr>
                <w:sz w:val="28"/>
              </w:rPr>
              <w:t>стратегії зростання.</w:t>
            </w:r>
          </w:p>
        </w:tc>
        <w:tc>
          <w:tcPr>
            <w:tcW w:w="3250" w:type="dxa"/>
          </w:tcPr>
          <w:p>
            <w:pPr>
              <w:pStyle w:val="TableParagraph"/>
              <w:tabs>
                <w:tab w:pos="1491" w:val="left" w:leader="none"/>
                <w:tab w:pos="1618" w:val="left" w:leader="none"/>
                <w:tab w:pos="1903" w:val="left" w:leader="none"/>
                <w:tab w:pos="2032" w:val="left" w:leader="none"/>
                <w:tab w:pos="2074" w:val="left" w:leader="none"/>
                <w:tab w:pos="2429" w:val="left" w:leader="none"/>
                <w:tab w:pos="2857" w:val="left" w:leader="none"/>
                <w:tab w:pos="2891" w:val="left" w:leader="none"/>
              </w:tabs>
              <w:spacing w:line="360" w:lineRule="auto"/>
              <w:ind w:left="109" w:right="96"/>
              <w:rPr>
                <w:sz w:val="28"/>
              </w:rPr>
            </w:pPr>
            <w:r>
              <w:rPr>
                <w:spacing w:val="-2"/>
                <w:sz w:val="28"/>
              </w:rPr>
              <w:t>Перегляд</w:t>
            </w:r>
            <w:r>
              <w:rPr>
                <w:sz w:val="28"/>
              </w:rPr>
              <w:tab/>
            </w:r>
            <w:r>
              <w:rPr>
                <w:spacing w:val="-2"/>
                <w:sz w:val="28"/>
              </w:rPr>
              <w:t>існуючих</w:t>
            </w:r>
            <w:r>
              <w:rPr>
                <w:sz w:val="28"/>
              </w:rPr>
              <w:tab/>
              <w:tab/>
            </w:r>
            <w:r>
              <w:rPr>
                <w:spacing w:val="-6"/>
                <w:sz w:val="28"/>
              </w:rPr>
              <w:t>та </w:t>
            </w:r>
            <w:r>
              <w:rPr>
                <w:spacing w:val="-2"/>
                <w:sz w:val="28"/>
              </w:rPr>
              <w:t>створення</w:t>
            </w:r>
            <w:r>
              <w:rPr>
                <w:sz w:val="28"/>
              </w:rPr>
              <w:tab/>
              <w:tab/>
              <w:tab/>
              <w:tab/>
              <w:tab/>
              <w:tab/>
            </w:r>
            <w:r>
              <w:rPr>
                <w:spacing w:val="-70"/>
                <w:sz w:val="28"/>
              </w:rPr>
              <w:t> </w:t>
            </w:r>
            <w:r>
              <w:rPr>
                <w:spacing w:val="-2"/>
                <w:sz w:val="28"/>
              </w:rPr>
              <w:t>нових стратегічних партнерства;</w:t>
            </w:r>
            <w:r>
              <w:rPr>
                <w:sz w:val="28"/>
              </w:rPr>
              <w:tab/>
              <w:tab/>
            </w:r>
            <w:r>
              <w:rPr>
                <w:spacing w:val="-4"/>
                <w:sz w:val="28"/>
              </w:rPr>
              <w:t>готовність </w:t>
            </w:r>
            <w:r>
              <w:rPr>
                <w:spacing w:val="-2"/>
                <w:sz w:val="28"/>
              </w:rPr>
              <w:t>організації</w:t>
            </w:r>
            <w:r>
              <w:rPr>
                <w:sz w:val="28"/>
              </w:rPr>
              <w:tab/>
              <w:tab/>
              <w:tab/>
              <w:tab/>
              <w:tab/>
              <w:tab/>
              <w:tab/>
            </w:r>
            <w:r>
              <w:rPr>
                <w:spacing w:val="-6"/>
                <w:sz w:val="28"/>
              </w:rPr>
              <w:t>до </w:t>
            </w:r>
            <w:r>
              <w:rPr>
                <w:spacing w:val="-2"/>
                <w:sz w:val="28"/>
              </w:rPr>
              <w:t>використання принципово</w:t>
            </w:r>
            <w:r>
              <w:rPr>
                <w:sz w:val="28"/>
              </w:rPr>
              <w:tab/>
              <w:tab/>
              <w:tab/>
              <w:tab/>
              <w:tab/>
            </w:r>
            <w:r>
              <w:rPr>
                <w:spacing w:val="-2"/>
                <w:sz w:val="28"/>
              </w:rPr>
              <w:t>нових технологій</w:t>
            </w:r>
            <w:r>
              <w:rPr>
                <w:sz w:val="28"/>
              </w:rPr>
              <w:tab/>
              <w:tab/>
            </w:r>
            <w:r>
              <w:rPr>
                <w:spacing w:val="-62"/>
                <w:sz w:val="28"/>
              </w:rPr>
              <w:t> </w:t>
            </w:r>
            <w:r>
              <w:rPr>
                <w:spacing w:val="-2"/>
                <w:sz w:val="28"/>
              </w:rPr>
              <w:t>та</w:t>
            </w:r>
            <w:r>
              <w:rPr>
                <w:sz w:val="28"/>
              </w:rPr>
              <w:tab/>
              <w:tab/>
              <w:tab/>
            </w:r>
            <w:r>
              <w:rPr>
                <w:spacing w:val="-42"/>
                <w:sz w:val="28"/>
              </w:rPr>
              <w:t> </w:t>
            </w:r>
            <w:r>
              <w:rPr>
                <w:sz w:val="28"/>
              </w:rPr>
              <w:t>способів </w:t>
            </w:r>
            <w:r>
              <w:rPr>
                <w:spacing w:val="-2"/>
                <w:sz w:val="28"/>
              </w:rPr>
              <w:t>роботи.</w:t>
            </w:r>
            <w:r>
              <w:rPr>
                <w:spacing w:val="-14"/>
                <w:sz w:val="28"/>
              </w:rPr>
              <w:t> </w:t>
            </w:r>
            <w:r>
              <w:rPr>
                <w:spacing w:val="-2"/>
                <w:sz w:val="28"/>
              </w:rPr>
              <w:t>Зазвичай</w:t>
            </w:r>
            <w:r>
              <w:rPr>
                <w:spacing w:val="-14"/>
                <w:sz w:val="28"/>
              </w:rPr>
              <w:t> </w:t>
            </w:r>
            <w:r>
              <w:rPr>
                <w:spacing w:val="-2"/>
                <w:sz w:val="28"/>
              </w:rPr>
              <w:t>ці</w:t>
            </w:r>
            <w:r>
              <w:rPr>
                <w:spacing w:val="-15"/>
                <w:sz w:val="28"/>
              </w:rPr>
              <w:t> </w:t>
            </w:r>
            <w:r>
              <w:rPr>
                <w:spacing w:val="-2"/>
                <w:sz w:val="28"/>
              </w:rPr>
              <w:t>зміни спрямовані</w:t>
            </w:r>
            <w:r>
              <w:rPr>
                <w:sz w:val="28"/>
              </w:rPr>
              <w:tab/>
              <w:tab/>
              <w:tab/>
              <w:tab/>
              <w:tab/>
              <w:tab/>
              <w:tab/>
            </w:r>
            <w:r>
              <w:rPr>
                <w:spacing w:val="-61"/>
                <w:sz w:val="28"/>
              </w:rPr>
              <w:t> </w:t>
            </w:r>
            <w:r>
              <w:rPr>
                <w:spacing w:val="-4"/>
                <w:sz w:val="28"/>
              </w:rPr>
              <w:t>на </w:t>
            </w:r>
            <w:r>
              <w:rPr>
                <w:spacing w:val="-2"/>
                <w:sz w:val="28"/>
              </w:rPr>
              <w:t>забезпечення</w:t>
            </w:r>
            <w:r>
              <w:rPr>
                <w:sz w:val="28"/>
              </w:rPr>
              <w:tab/>
              <w:tab/>
            </w:r>
            <w:r>
              <w:rPr>
                <w:spacing w:val="-2"/>
                <w:sz w:val="28"/>
              </w:rPr>
              <w:t>здатності </w:t>
            </w:r>
            <w:r>
              <w:rPr>
                <w:sz w:val="28"/>
              </w:rPr>
              <w:t>організації працювати та ефективно</w:t>
            </w:r>
            <w:r>
              <w:rPr>
                <w:spacing w:val="29"/>
                <w:sz w:val="28"/>
              </w:rPr>
              <w:t> </w:t>
            </w:r>
            <w:r>
              <w:rPr>
                <w:sz w:val="28"/>
              </w:rPr>
              <w:t>взаємодіяти</w:t>
            </w:r>
            <w:r>
              <w:rPr>
                <w:spacing w:val="29"/>
                <w:sz w:val="28"/>
              </w:rPr>
              <w:t> </w:t>
            </w:r>
            <w:r>
              <w:rPr>
                <w:sz w:val="28"/>
              </w:rPr>
              <w:t>з ключовими</w:t>
            </w:r>
            <w:r>
              <w:rPr>
                <w:spacing w:val="-18"/>
                <w:sz w:val="28"/>
              </w:rPr>
              <w:t> </w:t>
            </w:r>
            <w:r>
              <w:rPr>
                <w:sz w:val="28"/>
              </w:rPr>
              <w:t>партнерами</w:t>
            </w:r>
            <w:r>
              <w:rPr>
                <w:spacing w:val="-17"/>
                <w:sz w:val="28"/>
              </w:rPr>
              <w:t> </w:t>
            </w:r>
            <w:r>
              <w:rPr>
                <w:sz w:val="28"/>
              </w:rPr>
              <w:t>в </w:t>
            </w:r>
            <w:r>
              <w:rPr>
                <w:spacing w:val="-2"/>
                <w:sz w:val="28"/>
              </w:rPr>
              <w:t>умовах</w:t>
            </w:r>
            <w:r>
              <w:rPr>
                <w:sz w:val="28"/>
              </w:rPr>
              <w:tab/>
              <w:tab/>
              <w:tab/>
              <w:tab/>
              <w:tab/>
            </w:r>
            <w:r>
              <w:rPr>
                <w:spacing w:val="-2"/>
                <w:sz w:val="28"/>
              </w:rPr>
              <w:t>розвитку інформаційно- комунікаційних технологій</w:t>
            </w:r>
            <w:r>
              <w:rPr>
                <w:sz w:val="28"/>
              </w:rPr>
              <w:tab/>
              <w:tab/>
            </w:r>
            <w:r>
              <w:rPr>
                <w:spacing w:val="-6"/>
                <w:sz w:val="28"/>
              </w:rPr>
              <w:t>та</w:t>
            </w:r>
            <w:r>
              <w:rPr>
                <w:sz w:val="28"/>
              </w:rPr>
              <w:tab/>
              <w:tab/>
              <w:tab/>
            </w:r>
            <w:r>
              <w:rPr>
                <w:spacing w:val="-60"/>
                <w:sz w:val="28"/>
              </w:rPr>
              <w:t> </w:t>
            </w:r>
            <w:r>
              <w:rPr>
                <w:spacing w:val="-2"/>
                <w:sz w:val="28"/>
              </w:rPr>
              <w:t>індустрії</w:t>
            </w:r>
          </w:p>
          <w:p>
            <w:pPr>
              <w:pStyle w:val="TableParagraph"/>
              <w:spacing w:line="322" w:lineRule="exact"/>
              <w:ind w:left="109"/>
              <w:rPr>
                <w:sz w:val="28"/>
              </w:rPr>
            </w:pPr>
            <w:r>
              <w:rPr>
                <w:spacing w:val="-5"/>
                <w:sz w:val="28"/>
              </w:rPr>
              <w:t>4.0</w:t>
            </w:r>
          </w:p>
        </w:tc>
      </w:tr>
      <w:tr>
        <w:trPr>
          <w:trHeight w:val="2418" w:hRule="atLeast"/>
        </w:trPr>
        <w:tc>
          <w:tcPr>
            <w:tcW w:w="3250" w:type="dxa"/>
          </w:tcPr>
          <w:p>
            <w:pPr>
              <w:pStyle w:val="TableParagraph"/>
              <w:spacing w:line="360" w:lineRule="auto"/>
              <w:ind w:right="96"/>
              <w:jc w:val="both"/>
              <w:rPr>
                <w:sz w:val="28"/>
              </w:rPr>
            </w:pPr>
            <w:r>
              <w:rPr>
                <w:sz w:val="28"/>
              </w:rPr>
              <w:t>Закріплення змін у організаційній культурі та повсякденних звичках учасників організації</w:t>
            </w:r>
          </w:p>
        </w:tc>
        <w:tc>
          <w:tcPr>
            <w:tcW w:w="3245" w:type="dxa"/>
          </w:tcPr>
          <w:p>
            <w:pPr>
              <w:pStyle w:val="TableParagraph"/>
              <w:spacing w:line="360" w:lineRule="auto"/>
              <w:ind w:left="105" w:right="97"/>
              <w:jc w:val="both"/>
              <w:rPr>
                <w:sz w:val="28"/>
              </w:rPr>
            </w:pPr>
            <w:r>
              <w:rPr>
                <w:sz w:val="28"/>
              </w:rPr>
              <w:t>Закріплення</w:t>
            </w:r>
            <w:r>
              <w:rPr>
                <w:spacing w:val="-16"/>
                <w:sz w:val="28"/>
              </w:rPr>
              <w:t> </w:t>
            </w:r>
            <w:r>
              <w:rPr>
                <w:sz w:val="28"/>
              </w:rPr>
              <w:t>змін</w:t>
            </w:r>
            <w:r>
              <w:rPr>
                <w:spacing w:val="-16"/>
                <w:sz w:val="28"/>
              </w:rPr>
              <w:t> </w:t>
            </w:r>
            <w:r>
              <w:rPr>
                <w:sz w:val="28"/>
              </w:rPr>
              <w:t>на</w:t>
            </w:r>
            <w:r>
              <w:rPr>
                <w:spacing w:val="-16"/>
                <w:sz w:val="28"/>
              </w:rPr>
              <w:t> </w:t>
            </w:r>
            <w:r>
              <w:rPr>
                <w:sz w:val="28"/>
              </w:rPr>
              <w:t>рівні маркетингових стратегій та бренду, Розвиток ідентичності</w:t>
            </w:r>
            <w:r>
              <w:rPr>
                <w:spacing w:val="29"/>
                <w:sz w:val="28"/>
              </w:rPr>
              <w:t>  </w:t>
            </w:r>
            <w:r>
              <w:rPr>
                <w:sz w:val="28"/>
              </w:rPr>
              <w:t>бренду</w:t>
            </w:r>
            <w:r>
              <w:rPr>
                <w:spacing w:val="29"/>
                <w:sz w:val="28"/>
              </w:rPr>
              <w:t>  </w:t>
            </w:r>
            <w:r>
              <w:rPr>
                <w:spacing w:val="-5"/>
                <w:sz w:val="28"/>
              </w:rPr>
              <w:t>та</w:t>
            </w:r>
          </w:p>
          <w:p>
            <w:pPr>
              <w:pStyle w:val="TableParagraph"/>
              <w:ind w:left="105"/>
              <w:jc w:val="both"/>
              <w:rPr>
                <w:sz w:val="28"/>
              </w:rPr>
            </w:pPr>
            <w:r>
              <w:rPr>
                <w:sz w:val="28"/>
              </w:rPr>
              <w:t>інших</w:t>
            </w:r>
            <w:r>
              <w:rPr>
                <w:spacing w:val="-9"/>
                <w:sz w:val="28"/>
              </w:rPr>
              <w:t> </w:t>
            </w:r>
            <w:r>
              <w:rPr>
                <w:sz w:val="28"/>
              </w:rPr>
              <w:t>його</w:t>
            </w:r>
            <w:r>
              <w:rPr>
                <w:spacing w:val="-9"/>
                <w:sz w:val="28"/>
              </w:rPr>
              <w:t> </w:t>
            </w:r>
            <w:r>
              <w:rPr>
                <w:spacing w:val="-2"/>
                <w:sz w:val="28"/>
              </w:rPr>
              <w:t>елементів.</w:t>
            </w:r>
          </w:p>
        </w:tc>
        <w:tc>
          <w:tcPr>
            <w:tcW w:w="3250" w:type="dxa"/>
          </w:tcPr>
          <w:p>
            <w:pPr>
              <w:pStyle w:val="TableParagraph"/>
              <w:tabs>
                <w:tab w:pos="1415" w:val="left" w:leader="none"/>
              </w:tabs>
              <w:spacing w:line="362" w:lineRule="auto"/>
              <w:ind w:left="109" w:right="96"/>
              <w:rPr>
                <w:sz w:val="28"/>
              </w:rPr>
            </w:pPr>
            <w:r>
              <w:rPr>
                <w:spacing w:val="-2"/>
                <w:sz w:val="28"/>
              </w:rPr>
              <w:t>Розвиток</w:t>
            </w:r>
            <w:r>
              <w:rPr>
                <w:sz w:val="28"/>
              </w:rPr>
              <w:tab/>
            </w:r>
            <w:r>
              <w:rPr>
                <w:spacing w:val="-2"/>
                <w:sz w:val="28"/>
              </w:rPr>
              <w:t>організаційної культури.</w:t>
            </w:r>
          </w:p>
        </w:tc>
      </w:tr>
    </w:tbl>
    <w:p>
      <w:pPr>
        <w:pStyle w:val="BodyText"/>
        <w:spacing w:line="321" w:lineRule="exact"/>
        <w:ind w:left="955"/>
        <w:jc w:val="left"/>
      </w:pPr>
      <w:r>
        <w:rPr/>
        <w:t>Джерело:</w:t>
      </w:r>
      <w:r>
        <w:rPr>
          <w:spacing w:val="-13"/>
        </w:rPr>
        <w:t> </w:t>
      </w:r>
      <w:r>
        <w:rPr/>
        <w:t>власна</w:t>
      </w:r>
      <w:r>
        <w:rPr>
          <w:spacing w:val="-13"/>
        </w:rPr>
        <w:t> </w:t>
      </w:r>
      <w:r>
        <w:rPr/>
        <w:t>розробка</w:t>
      </w:r>
      <w:r>
        <w:rPr>
          <w:spacing w:val="-13"/>
        </w:rPr>
        <w:t> </w:t>
      </w:r>
      <w:r>
        <w:rPr>
          <w:spacing w:val="-2"/>
        </w:rPr>
        <w:t>автора.</w:t>
      </w:r>
    </w:p>
    <w:p>
      <w:pPr>
        <w:spacing w:after="0" w:line="321" w:lineRule="exact"/>
        <w:jc w:val="left"/>
        <w:sectPr>
          <w:pgSz w:w="11900" w:h="16840"/>
          <w:pgMar w:header="732" w:footer="0" w:top="1360" w:bottom="280" w:left="920" w:right="760"/>
        </w:sectPr>
      </w:pPr>
    </w:p>
    <w:p>
      <w:pPr>
        <w:pStyle w:val="Heading2"/>
        <w:numPr>
          <w:ilvl w:val="1"/>
          <w:numId w:val="33"/>
        </w:numPr>
        <w:tabs>
          <w:tab w:pos="2395" w:val="left" w:leader="none"/>
        </w:tabs>
        <w:spacing w:line="240" w:lineRule="auto" w:before="76" w:after="0"/>
        <w:ind w:left="2394" w:right="0" w:hanging="433"/>
        <w:jc w:val="both"/>
      </w:pPr>
      <w:bookmarkStart w:name="_TOC_250001" w:id="12"/>
      <w:r>
        <w:rPr/>
        <w:t>Інтеграція</w:t>
      </w:r>
      <w:r>
        <w:rPr>
          <w:spacing w:val="-11"/>
        </w:rPr>
        <w:t> </w:t>
      </w:r>
      <w:r>
        <w:rPr/>
        <w:t>цілий</w:t>
      </w:r>
      <w:r>
        <w:rPr>
          <w:spacing w:val="-10"/>
        </w:rPr>
        <w:t> </w:t>
      </w:r>
      <w:r>
        <w:rPr/>
        <w:t>управління</w:t>
      </w:r>
      <w:r>
        <w:rPr>
          <w:spacing w:val="-11"/>
        </w:rPr>
        <w:t> </w:t>
      </w:r>
      <w:r>
        <w:rPr/>
        <w:t>змінами</w:t>
      </w:r>
      <w:r>
        <w:rPr>
          <w:spacing w:val="-9"/>
        </w:rPr>
        <w:t> </w:t>
      </w:r>
      <w:r>
        <w:rPr/>
        <w:t>в</w:t>
      </w:r>
      <w:r>
        <w:rPr>
          <w:spacing w:val="-11"/>
        </w:rPr>
        <w:t> </w:t>
      </w:r>
      <w:bookmarkEnd w:id="12"/>
      <w:r>
        <w:rPr>
          <w:spacing w:val="-2"/>
        </w:rPr>
        <w:t>організації</w:t>
      </w:r>
    </w:p>
    <w:p>
      <w:pPr>
        <w:pStyle w:val="BodyText"/>
        <w:spacing w:line="360" w:lineRule="auto" w:before="163"/>
        <w:ind w:right="298" w:firstLine="720"/>
      </w:pPr>
      <w:r>
        <w:rPr/>
        <w:t>Будь-яке</w:t>
      </w:r>
      <w:r>
        <w:rPr>
          <w:spacing w:val="-18"/>
        </w:rPr>
        <w:t> </w:t>
      </w:r>
      <w:r>
        <w:rPr/>
        <w:t>перетворення</w:t>
      </w:r>
      <w:r>
        <w:rPr>
          <w:spacing w:val="-17"/>
        </w:rPr>
        <w:t> </w:t>
      </w:r>
      <w:r>
        <w:rPr/>
        <w:t>в</w:t>
      </w:r>
      <w:r>
        <w:rPr>
          <w:spacing w:val="-18"/>
        </w:rPr>
        <w:t> </w:t>
      </w:r>
      <w:r>
        <w:rPr/>
        <w:t>організації</w:t>
      </w:r>
      <w:r>
        <w:rPr>
          <w:spacing w:val="-17"/>
        </w:rPr>
        <w:t> </w:t>
      </w:r>
      <w:r>
        <w:rPr/>
        <w:t>неможливі</w:t>
      </w:r>
      <w:r>
        <w:rPr>
          <w:spacing w:val="-18"/>
        </w:rPr>
        <w:t> </w:t>
      </w:r>
      <w:r>
        <w:rPr/>
        <w:t>без</w:t>
      </w:r>
      <w:r>
        <w:rPr>
          <w:spacing w:val="-17"/>
        </w:rPr>
        <w:t> </w:t>
      </w:r>
      <w:r>
        <w:rPr/>
        <w:t>змін</w:t>
      </w:r>
      <w:r>
        <w:rPr>
          <w:spacing w:val="-18"/>
        </w:rPr>
        <w:t> </w:t>
      </w:r>
      <w:r>
        <w:rPr/>
        <w:t>на</w:t>
      </w:r>
      <w:r>
        <w:rPr>
          <w:spacing w:val="-17"/>
        </w:rPr>
        <w:t> </w:t>
      </w:r>
      <w:r>
        <w:rPr/>
        <w:t>рівні</w:t>
      </w:r>
      <w:r>
        <w:rPr>
          <w:spacing w:val="-18"/>
        </w:rPr>
        <w:t> </w:t>
      </w:r>
      <w:r>
        <w:rPr/>
        <w:t>особистості та</w:t>
      </w:r>
      <w:r>
        <w:rPr>
          <w:spacing w:val="-18"/>
        </w:rPr>
        <w:t> </w:t>
      </w:r>
      <w:r>
        <w:rPr/>
        <w:t>неформальних</w:t>
      </w:r>
      <w:r>
        <w:rPr>
          <w:spacing w:val="-17"/>
        </w:rPr>
        <w:t> </w:t>
      </w:r>
      <w:r>
        <w:rPr/>
        <w:t>зв’язків,</w:t>
      </w:r>
      <w:r>
        <w:rPr>
          <w:spacing w:val="-18"/>
        </w:rPr>
        <w:t> </w:t>
      </w:r>
      <w:r>
        <w:rPr/>
        <w:t>які</w:t>
      </w:r>
      <w:r>
        <w:rPr>
          <w:spacing w:val="-17"/>
        </w:rPr>
        <w:t> </w:t>
      </w:r>
      <w:r>
        <w:rPr/>
        <w:t>пов’язують</w:t>
      </w:r>
      <w:r>
        <w:rPr>
          <w:spacing w:val="-18"/>
        </w:rPr>
        <w:t> </w:t>
      </w:r>
      <w:r>
        <w:rPr/>
        <w:t>окремих</w:t>
      </w:r>
      <w:r>
        <w:rPr>
          <w:spacing w:val="-17"/>
        </w:rPr>
        <w:t> </w:t>
      </w:r>
      <w:r>
        <w:rPr/>
        <w:t>людей</w:t>
      </w:r>
      <w:r>
        <w:rPr>
          <w:spacing w:val="-18"/>
        </w:rPr>
        <w:t> </w:t>
      </w:r>
      <w:r>
        <w:rPr/>
        <w:t>в</w:t>
      </w:r>
      <w:r>
        <w:rPr>
          <w:spacing w:val="-17"/>
        </w:rPr>
        <w:t> </w:t>
      </w:r>
      <w:r>
        <w:rPr/>
        <w:t>організації.</w:t>
      </w:r>
      <w:r>
        <w:rPr>
          <w:spacing w:val="-18"/>
        </w:rPr>
        <w:t> </w:t>
      </w:r>
      <w:r>
        <w:rPr/>
        <w:t>Необхідно, щоби</w:t>
      </w:r>
      <w:r>
        <w:rPr>
          <w:spacing w:val="-13"/>
        </w:rPr>
        <w:t> </w:t>
      </w:r>
      <w:r>
        <w:rPr/>
        <w:t>кожен</w:t>
      </w:r>
      <w:r>
        <w:rPr>
          <w:spacing w:val="-13"/>
        </w:rPr>
        <w:t> </w:t>
      </w:r>
      <w:r>
        <w:rPr/>
        <w:t>співробітник</w:t>
      </w:r>
      <w:r>
        <w:rPr>
          <w:spacing w:val="-13"/>
        </w:rPr>
        <w:t> </w:t>
      </w:r>
      <w:r>
        <w:rPr/>
        <w:t>організації</w:t>
      </w:r>
      <w:r>
        <w:rPr>
          <w:spacing w:val="-13"/>
        </w:rPr>
        <w:t> </w:t>
      </w:r>
      <w:r>
        <w:rPr/>
        <w:t>почав</w:t>
      </w:r>
      <w:r>
        <w:rPr>
          <w:spacing w:val="-13"/>
        </w:rPr>
        <w:t> </w:t>
      </w:r>
      <w:r>
        <w:rPr/>
        <w:t>думати,</w:t>
      </w:r>
      <w:r>
        <w:rPr>
          <w:spacing w:val="-13"/>
        </w:rPr>
        <w:t> </w:t>
      </w:r>
      <w:r>
        <w:rPr/>
        <w:t>відчувати</w:t>
      </w:r>
      <w:r>
        <w:rPr>
          <w:spacing w:val="-13"/>
        </w:rPr>
        <w:t> </w:t>
      </w:r>
      <w:r>
        <w:rPr/>
        <w:t>та</w:t>
      </w:r>
      <w:r>
        <w:rPr>
          <w:spacing w:val="-13"/>
        </w:rPr>
        <w:t> </w:t>
      </w:r>
      <w:r>
        <w:rPr/>
        <w:t>діяти</w:t>
      </w:r>
      <w:r>
        <w:rPr>
          <w:spacing w:val="-13"/>
        </w:rPr>
        <w:t> </w:t>
      </w:r>
      <w:r>
        <w:rPr/>
        <w:t>по-новому. Навіть</w:t>
      </w:r>
      <w:r>
        <w:rPr>
          <w:spacing w:val="-13"/>
        </w:rPr>
        <w:t> </w:t>
      </w:r>
      <w:r>
        <w:rPr/>
        <w:t>якщо</w:t>
      </w:r>
      <w:r>
        <w:rPr>
          <w:spacing w:val="-13"/>
        </w:rPr>
        <w:t> </w:t>
      </w:r>
      <w:r>
        <w:rPr/>
        <w:t>йдеться</w:t>
      </w:r>
      <w:r>
        <w:rPr>
          <w:spacing w:val="-13"/>
        </w:rPr>
        <w:t> </w:t>
      </w:r>
      <w:r>
        <w:rPr/>
        <w:t>про</w:t>
      </w:r>
      <w:r>
        <w:rPr>
          <w:spacing w:val="-13"/>
        </w:rPr>
        <w:t> </w:t>
      </w:r>
      <w:r>
        <w:rPr/>
        <w:t>великі</w:t>
      </w:r>
      <w:r>
        <w:rPr>
          <w:spacing w:val="-14"/>
        </w:rPr>
        <w:t> </w:t>
      </w:r>
      <w:r>
        <w:rPr/>
        <w:t>організації,</w:t>
      </w:r>
      <w:r>
        <w:rPr>
          <w:spacing w:val="-14"/>
        </w:rPr>
        <w:t> </w:t>
      </w:r>
      <w:r>
        <w:rPr/>
        <w:t>для</w:t>
      </w:r>
      <w:r>
        <w:rPr>
          <w:spacing w:val="-13"/>
        </w:rPr>
        <w:t> </w:t>
      </w:r>
      <w:r>
        <w:rPr/>
        <w:t>реалізації</w:t>
      </w:r>
      <w:r>
        <w:rPr>
          <w:spacing w:val="-14"/>
        </w:rPr>
        <w:t> </w:t>
      </w:r>
      <w:r>
        <w:rPr/>
        <w:t>корпоративної</w:t>
      </w:r>
      <w:r>
        <w:rPr>
          <w:spacing w:val="-14"/>
        </w:rPr>
        <w:t> </w:t>
      </w:r>
      <w:r>
        <w:rPr/>
        <w:t>стратегії сотні працівників повинні проникнутися ідеєю змін лідером все одно часто доводиться з багатьма учасниками організації працювати індивідуально, роз’яснювати,</w:t>
      </w:r>
      <w:r>
        <w:rPr>
          <w:spacing w:val="-9"/>
        </w:rPr>
        <w:t> </w:t>
      </w:r>
      <w:r>
        <w:rPr/>
        <w:t>показувати</w:t>
      </w:r>
      <w:r>
        <w:rPr>
          <w:spacing w:val="-9"/>
        </w:rPr>
        <w:t> </w:t>
      </w:r>
      <w:r>
        <w:rPr/>
        <w:t>переконувати</w:t>
      </w:r>
      <w:r>
        <w:rPr>
          <w:spacing w:val="-7"/>
        </w:rPr>
        <w:t> </w:t>
      </w:r>
      <w:r>
        <w:rPr/>
        <w:t>–</w:t>
      </w:r>
      <w:r>
        <w:rPr>
          <w:spacing w:val="-9"/>
        </w:rPr>
        <w:t> </w:t>
      </w:r>
      <w:r>
        <w:rPr/>
        <w:t>здобувати</w:t>
      </w:r>
      <w:r>
        <w:rPr>
          <w:spacing w:val="-9"/>
        </w:rPr>
        <w:t> </w:t>
      </w:r>
      <w:r>
        <w:rPr/>
        <w:t>прихильників</w:t>
      </w:r>
      <w:r>
        <w:rPr>
          <w:spacing w:val="-9"/>
        </w:rPr>
        <w:t> </w:t>
      </w:r>
      <w:r>
        <w:rPr/>
        <w:t>по</w:t>
      </w:r>
      <w:r>
        <w:rPr>
          <w:spacing w:val="-8"/>
        </w:rPr>
        <w:t> </w:t>
      </w:r>
      <w:r>
        <w:rPr/>
        <w:t>одному.</w:t>
      </w:r>
      <w:r>
        <w:rPr>
          <w:spacing w:val="-9"/>
        </w:rPr>
        <w:t> </w:t>
      </w:r>
      <w:r>
        <w:rPr/>
        <w:t>Не дивно у цьому зв’язку, що організаційні перетворення вважаються одними з найскладніших і болісних процесів управління практично для кожної компанії. Складність</w:t>
      </w:r>
      <w:r>
        <w:rPr>
          <w:spacing w:val="-13"/>
        </w:rPr>
        <w:t> </w:t>
      </w:r>
      <w:r>
        <w:rPr/>
        <w:t>перш</w:t>
      </w:r>
      <w:r>
        <w:rPr>
          <w:spacing w:val="-12"/>
        </w:rPr>
        <w:t> </w:t>
      </w:r>
      <w:r>
        <w:rPr/>
        <w:t>за</w:t>
      </w:r>
      <w:r>
        <w:rPr>
          <w:spacing w:val="-13"/>
        </w:rPr>
        <w:t> </w:t>
      </w:r>
      <w:r>
        <w:rPr/>
        <w:t>все</w:t>
      </w:r>
      <w:r>
        <w:rPr>
          <w:spacing w:val="-13"/>
        </w:rPr>
        <w:t> </w:t>
      </w:r>
      <w:r>
        <w:rPr/>
        <w:t>полягає</w:t>
      </w:r>
      <w:r>
        <w:rPr>
          <w:spacing w:val="-13"/>
        </w:rPr>
        <w:t> </w:t>
      </w:r>
      <w:r>
        <w:rPr/>
        <w:t>в</w:t>
      </w:r>
      <w:r>
        <w:rPr>
          <w:spacing w:val="-13"/>
        </w:rPr>
        <w:t> </w:t>
      </w:r>
      <w:r>
        <w:rPr/>
        <w:t>тому,</w:t>
      </w:r>
      <w:r>
        <w:rPr>
          <w:spacing w:val="-13"/>
        </w:rPr>
        <w:t> </w:t>
      </w:r>
      <w:r>
        <w:rPr/>
        <w:t>що</w:t>
      </w:r>
      <w:r>
        <w:rPr>
          <w:spacing w:val="-13"/>
        </w:rPr>
        <w:t> </w:t>
      </w:r>
      <w:r>
        <w:rPr/>
        <w:t>управління</w:t>
      </w:r>
      <w:r>
        <w:rPr>
          <w:spacing w:val="-13"/>
        </w:rPr>
        <w:t> </w:t>
      </w:r>
      <w:r>
        <w:rPr/>
        <w:t>змінами</w:t>
      </w:r>
      <w:r>
        <w:rPr>
          <w:spacing w:val="-13"/>
        </w:rPr>
        <w:t> </w:t>
      </w:r>
      <w:r>
        <w:rPr/>
        <w:t>не</w:t>
      </w:r>
      <w:r>
        <w:rPr>
          <w:spacing w:val="-13"/>
        </w:rPr>
        <w:t> </w:t>
      </w:r>
      <w:r>
        <w:rPr/>
        <w:t>схоже</w:t>
      </w:r>
      <w:r>
        <w:rPr>
          <w:spacing w:val="-13"/>
        </w:rPr>
        <w:t> </w:t>
      </w:r>
      <w:r>
        <w:rPr/>
        <w:t>на</w:t>
      </w:r>
      <w:r>
        <w:rPr>
          <w:spacing w:val="-13"/>
        </w:rPr>
        <w:t> </w:t>
      </w:r>
      <w:r>
        <w:rPr/>
        <w:t>жодну із тих управлінських задач, які звикли вирішувати менеджери у повсякденному режимі.</w:t>
      </w:r>
      <w:r>
        <w:rPr>
          <w:spacing w:val="-5"/>
        </w:rPr>
        <w:t> </w:t>
      </w:r>
      <w:r>
        <w:rPr/>
        <w:t>Можливо</w:t>
      </w:r>
      <w:r>
        <w:rPr>
          <w:spacing w:val="-5"/>
        </w:rPr>
        <w:t> </w:t>
      </w:r>
      <w:r>
        <w:rPr/>
        <w:t>проблема</w:t>
      </w:r>
      <w:r>
        <w:rPr>
          <w:spacing w:val="-5"/>
        </w:rPr>
        <w:t> </w:t>
      </w:r>
      <w:r>
        <w:rPr/>
        <w:t>полягає</w:t>
      </w:r>
      <w:r>
        <w:rPr>
          <w:spacing w:val="-5"/>
        </w:rPr>
        <w:t> </w:t>
      </w:r>
      <w:r>
        <w:rPr/>
        <w:t>в</w:t>
      </w:r>
      <w:r>
        <w:rPr>
          <w:spacing w:val="-5"/>
        </w:rPr>
        <w:t> </w:t>
      </w:r>
      <w:r>
        <w:rPr/>
        <w:t>тому,</w:t>
      </w:r>
      <w:r>
        <w:rPr>
          <w:spacing w:val="-5"/>
        </w:rPr>
        <w:t> </w:t>
      </w:r>
      <w:r>
        <w:rPr/>
        <w:t>що</w:t>
      </w:r>
      <w:r>
        <w:rPr>
          <w:spacing w:val="-5"/>
        </w:rPr>
        <w:t> </w:t>
      </w:r>
      <w:r>
        <w:rPr/>
        <w:t>в</w:t>
      </w:r>
      <w:r>
        <w:rPr>
          <w:spacing w:val="-5"/>
        </w:rPr>
        <w:t> </w:t>
      </w:r>
      <w:r>
        <w:rPr/>
        <w:t>управлінні</w:t>
      </w:r>
      <w:r>
        <w:rPr>
          <w:spacing w:val="-6"/>
        </w:rPr>
        <w:t> </w:t>
      </w:r>
      <w:r>
        <w:rPr/>
        <w:t>змінами,</w:t>
      </w:r>
      <w:r>
        <w:rPr>
          <w:spacing w:val="-6"/>
        </w:rPr>
        <w:t> </w:t>
      </w:r>
      <w:r>
        <w:rPr/>
        <w:t>так</w:t>
      </w:r>
      <w:r>
        <w:rPr>
          <w:spacing w:val="-5"/>
        </w:rPr>
        <w:t> </w:t>
      </w:r>
      <w:r>
        <w:rPr/>
        <w:t>само</w:t>
      </w:r>
      <w:r>
        <w:rPr>
          <w:spacing w:val="-5"/>
        </w:rPr>
        <w:t> </w:t>
      </w:r>
      <w:r>
        <w:rPr/>
        <w:t>як і в управлінні сучасними організаціями загалом все ще широко застосовуються механістичний підхід. Відповідно до нього робота чи завдання, в тому числі процес організаційних змін розбивається на окремі етапи, управління якими відбувається окремо. Реалізуючи організаційні зміни слід керувати динамікою організації в цілому, а не окремими частинами. Реалізація даного завдання потребує</w:t>
      </w:r>
      <w:r>
        <w:rPr>
          <w:spacing w:val="-9"/>
        </w:rPr>
        <w:t> </w:t>
      </w:r>
      <w:r>
        <w:rPr/>
        <w:t>перебудови</w:t>
      </w:r>
      <w:r>
        <w:rPr>
          <w:spacing w:val="-9"/>
        </w:rPr>
        <w:t> </w:t>
      </w:r>
      <w:r>
        <w:rPr/>
        <w:t>в</w:t>
      </w:r>
      <w:r>
        <w:rPr>
          <w:spacing w:val="-9"/>
        </w:rPr>
        <w:t> </w:t>
      </w:r>
      <w:r>
        <w:rPr/>
        <w:t>першу</w:t>
      </w:r>
      <w:r>
        <w:rPr>
          <w:spacing w:val="-9"/>
        </w:rPr>
        <w:t> </w:t>
      </w:r>
      <w:r>
        <w:rPr/>
        <w:t>чергу</w:t>
      </w:r>
      <w:r>
        <w:rPr>
          <w:spacing w:val="-9"/>
        </w:rPr>
        <w:t> </w:t>
      </w:r>
      <w:r>
        <w:rPr/>
        <w:t>ментальних</w:t>
      </w:r>
      <w:r>
        <w:rPr>
          <w:spacing w:val="-9"/>
        </w:rPr>
        <w:t> </w:t>
      </w:r>
      <w:r>
        <w:rPr/>
        <w:t>моделей,</w:t>
      </w:r>
      <w:r>
        <w:rPr>
          <w:spacing w:val="-9"/>
        </w:rPr>
        <w:t> </w:t>
      </w:r>
      <w:r>
        <w:rPr/>
        <w:t>а</w:t>
      </w:r>
      <w:r>
        <w:rPr>
          <w:spacing w:val="-9"/>
        </w:rPr>
        <w:t> </w:t>
      </w:r>
      <w:r>
        <w:rPr/>
        <w:t>не</w:t>
      </w:r>
      <w:r>
        <w:rPr>
          <w:spacing w:val="-9"/>
        </w:rPr>
        <w:t> </w:t>
      </w:r>
      <w:r>
        <w:rPr/>
        <w:t>фізичних</w:t>
      </w:r>
      <w:r>
        <w:rPr>
          <w:spacing w:val="-9"/>
        </w:rPr>
        <w:t> </w:t>
      </w:r>
      <w:r>
        <w:rPr/>
        <w:t>процесів. Отже, необхідно навчити людей всередині організації думати стратегічно, заздалегідь</w:t>
      </w:r>
      <w:r>
        <w:rPr>
          <w:spacing w:val="-7"/>
        </w:rPr>
        <w:t> </w:t>
      </w:r>
      <w:r>
        <w:rPr/>
        <w:t>виявляти</w:t>
      </w:r>
      <w:r>
        <w:rPr>
          <w:spacing w:val="-8"/>
        </w:rPr>
        <w:t> </w:t>
      </w:r>
      <w:r>
        <w:rPr/>
        <w:t>тенденції,</w:t>
      </w:r>
      <w:r>
        <w:rPr>
          <w:spacing w:val="-8"/>
        </w:rPr>
        <w:t> </w:t>
      </w:r>
      <w:r>
        <w:rPr/>
        <w:t>складнощі</w:t>
      </w:r>
      <w:r>
        <w:rPr>
          <w:spacing w:val="-8"/>
        </w:rPr>
        <w:t> </w:t>
      </w:r>
      <w:r>
        <w:rPr/>
        <w:t>та</w:t>
      </w:r>
      <w:r>
        <w:rPr>
          <w:spacing w:val="-8"/>
        </w:rPr>
        <w:t> </w:t>
      </w:r>
      <w:r>
        <w:rPr/>
        <w:t>сприятливі</w:t>
      </w:r>
      <w:r>
        <w:rPr>
          <w:spacing w:val="-8"/>
        </w:rPr>
        <w:t> </w:t>
      </w:r>
      <w:r>
        <w:rPr/>
        <w:t>можливості.</w:t>
      </w:r>
      <w:r>
        <w:rPr>
          <w:spacing w:val="-8"/>
        </w:rPr>
        <w:t> </w:t>
      </w:r>
      <w:r>
        <w:rPr/>
        <w:t>Управління змінами не схоже на роботу з якимось механізмом чи розв’язання якоїсь стандартної проблеми. Коли менеджери стикаються з такими питаннями вони орієнтуються на чітко визначені закономірності чи схеми. Управління змінами передбачає забезпечення функціонування і одночасної перебудови організації, підтримання рівноваги складної конструкції, яка продовжує рухатися. Більше того, більшість сучасних великих організацій здійснюючи перетворення започатковують та реалізують одночасно декілька окремих проектів. Компанії можуть</w:t>
      </w:r>
      <w:r>
        <w:rPr>
          <w:spacing w:val="40"/>
        </w:rPr>
        <w:t> </w:t>
      </w:r>
      <w:r>
        <w:rPr/>
        <w:t>одночасно</w:t>
      </w:r>
      <w:r>
        <w:rPr>
          <w:spacing w:val="40"/>
        </w:rPr>
        <w:t> </w:t>
      </w:r>
      <w:r>
        <w:rPr/>
        <w:t>запроваджувати</w:t>
      </w:r>
      <w:r>
        <w:rPr>
          <w:spacing w:val="40"/>
        </w:rPr>
        <w:t> </w:t>
      </w:r>
      <w:r>
        <w:rPr/>
        <w:t>чи</w:t>
      </w:r>
      <w:r>
        <w:rPr>
          <w:spacing w:val="40"/>
        </w:rPr>
        <w:t> </w:t>
      </w:r>
      <w:r>
        <w:rPr/>
        <w:t>змінювати</w:t>
      </w:r>
      <w:r>
        <w:rPr>
          <w:spacing w:val="40"/>
        </w:rPr>
        <w:t> </w:t>
      </w:r>
      <w:r>
        <w:rPr/>
        <w:t>систему</w:t>
      </w:r>
      <w:r>
        <w:rPr>
          <w:spacing w:val="40"/>
        </w:rPr>
        <w:t> </w:t>
      </w:r>
      <w:r>
        <w:rPr/>
        <w:t>управління</w:t>
      </w:r>
      <w:r>
        <w:rPr>
          <w:spacing w:val="40"/>
        </w:rPr>
        <w:t> </w:t>
      </w:r>
      <w:r>
        <w:rPr/>
        <w:t>якістю,</w:t>
      </w:r>
    </w:p>
    <w:p>
      <w:pPr>
        <w:spacing w:after="0" w:line="360" w:lineRule="auto"/>
        <w:sectPr>
          <w:pgSz w:w="11900" w:h="16840"/>
          <w:pgMar w:header="732" w:footer="0" w:top="1360" w:bottom="280" w:left="920" w:right="760"/>
        </w:sectPr>
      </w:pPr>
    </w:p>
    <w:p>
      <w:pPr>
        <w:pStyle w:val="BodyText"/>
        <w:spacing w:line="360" w:lineRule="auto" w:before="76"/>
        <w:ind w:right="298"/>
      </w:pPr>
      <w:r>
        <w:rPr/>
        <w:t>здійснювати реінжиніринг бізнес-процесів, розширювати можливості для співробітників та інші програми, покликані покращити результативність. Але якщо</w:t>
      </w:r>
      <w:r>
        <w:rPr>
          <w:spacing w:val="-9"/>
        </w:rPr>
        <w:t> </w:t>
      </w:r>
      <w:r>
        <w:rPr/>
        <w:t>керувати</w:t>
      </w:r>
      <w:r>
        <w:rPr>
          <w:spacing w:val="-9"/>
        </w:rPr>
        <w:t> </w:t>
      </w:r>
      <w:r>
        <w:rPr/>
        <w:t>організаційною</w:t>
      </w:r>
      <w:r>
        <w:rPr>
          <w:spacing w:val="-8"/>
        </w:rPr>
        <w:t> </w:t>
      </w:r>
      <w:r>
        <w:rPr/>
        <w:t>ефективністю</w:t>
      </w:r>
      <w:r>
        <w:rPr>
          <w:spacing w:val="-8"/>
        </w:rPr>
        <w:t> </w:t>
      </w:r>
      <w:r>
        <w:rPr/>
        <w:t>в</w:t>
      </w:r>
      <w:r>
        <w:rPr>
          <w:spacing w:val="-9"/>
        </w:rPr>
        <w:t> </w:t>
      </w:r>
      <w:r>
        <w:rPr/>
        <w:t>цілому,</w:t>
      </w:r>
      <w:r>
        <w:rPr>
          <w:spacing w:val="-9"/>
        </w:rPr>
        <w:t> </w:t>
      </w:r>
      <w:r>
        <w:rPr/>
        <w:t>то</w:t>
      </w:r>
      <w:r>
        <w:rPr>
          <w:spacing w:val="-9"/>
        </w:rPr>
        <w:t> </w:t>
      </w:r>
      <w:r>
        <w:rPr/>
        <w:t>немає</w:t>
      </w:r>
      <w:r>
        <w:rPr>
          <w:spacing w:val="-9"/>
        </w:rPr>
        <w:t> </w:t>
      </w:r>
      <w:r>
        <w:rPr/>
        <w:t>сенсу</w:t>
      </w:r>
      <w:r>
        <w:rPr>
          <w:spacing w:val="-9"/>
        </w:rPr>
        <w:t> </w:t>
      </w:r>
      <w:r>
        <w:rPr/>
        <w:t>розглядати </w:t>
      </w:r>
      <w:r>
        <w:rPr>
          <w:w w:val="95"/>
        </w:rPr>
        <w:t>та керувати кожним з наведених елементів незалежно від інших. Необхідно бачити </w:t>
      </w:r>
      <w:r>
        <w:rPr/>
        <w:t>взаємозв’язки, знаходити баланс. Найважливіше завдання при управління організаційними перетвореннями – зрозуміти, як окремі елементи організаційної системи врівноважують один одного та взаємно впливають; як зміни окремого елементу можуть відбитися на інших, і як послідовність та темп перетворень впливають на структуру в цілому. У будь-якому з існуючих варіантів організаційної побудови є керівники, які відповідають за реалізацію певної функції чи виконання певних завдань. Якщо ці керівники матимуть єдине уявлення про те, як мають в ідеалі будуватися взаємовідносини окремих частин організації, можна припустити, що ця спільність поглядів дозволить виробити єдине бачення організаційних змін. Проте часто спостерігається зовсім інша ситуація коли такої одностайності не спостерігається попри все бажання просто тому, що керівники організації мають різні індивідуальні риси і, зокрема спосіб сприйняття та аналізу інформації, спосіб мислення. Оскільки зміна способу мислення</w:t>
      </w:r>
      <w:r>
        <w:rPr>
          <w:spacing w:val="-13"/>
        </w:rPr>
        <w:t> </w:t>
      </w:r>
      <w:r>
        <w:rPr/>
        <w:t>та</w:t>
      </w:r>
      <w:r>
        <w:rPr>
          <w:spacing w:val="-13"/>
        </w:rPr>
        <w:t> </w:t>
      </w:r>
      <w:r>
        <w:rPr/>
        <w:t>аналізу</w:t>
      </w:r>
      <w:r>
        <w:rPr>
          <w:spacing w:val="-13"/>
        </w:rPr>
        <w:t> </w:t>
      </w:r>
      <w:r>
        <w:rPr/>
        <w:t>оцінки</w:t>
      </w:r>
      <w:r>
        <w:rPr>
          <w:spacing w:val="-12"/>
        </w:rPr>
        <w:t> </w:t>
      </w:r>
      <w:r>
        <w:rPr/>
        <w:t>ситуації</w:t>
      </w:r>
      <w:r>
        <w:rPr>
          <w:spacing w:val="-13"/>
        </w:rPr>
        <w:t> </w:t>
      </w:r>
      <w:r>
        <w:rPr/>
        <w:t>в</w:t>
      </w:r>
      <w:r>
        <w:rPr>
          <w:spacing w:val="-13"/>
        </w:rPr>
        <w:t> </w:t>
      </w:r>
      <w:r>
        <w:rPr/>
        <w:t>окремих</w:t>
      </w:r>
      <w:r>
        <w:rPr>
          <w:spacing w:val="-13"/>
        </w:rPr>
        <w:t> </w:t>
      </w:r>
      <w:r>
        <w:rPr/>
        <w:t>працівників</w:t>
      </w:r>
      <w:r>
        <w:rPr>
          <w:spacing w:val="-13"/>
        </w:rPr>
        <w:t> </w:t>
      </w:r>
      <w:r>
        <w:rPr/>
        <w:t>організації</w:t>
      </w:r>
      <w:r>
        <w:rPr>
          <w:spacing w:val="-13"/>
        </w:rPr>
        <w:t> </w:t>
      </w:r>
      <w:r>
        <w:rPr/>
        <w:t>є</w:t>
      </w:r>
      <w:r>
        <w:rPr>
          <w:spacing w:val="-13"/>
        </w:rPr>
        <w:t> </w:t>
      </w:r>
      <w:r>
        <w:rPr/>
        <w:t>складним та</w:t>
      </w:r>
      <w:r>
        <w:rPr>
          <w:spacing w:val="-18"/>
        </w:rPr>
        <w:t> </w:t>
      </w:r>
      <w:r>
        <w:rPr/>
        <w:t>може</w:t>
      </w:r>
      <w:r>
        <w:rPr>
          <w:spacing w:val="-17"/>
        </w:rPr>
        <w:t> </w:t>
      </w:r>
      <w:r>
        <w:rPr/>
        <w:t>бути</w:t>
      </w:r>
      <w:r>
        <w:rPr>
          <w:spacing w:val="-18"/>
        </w:rPr>
        <w:t> </w:t>
      </w:r>
      <w:r>
        <w:rPr/>
        <w:t>тривалим</w:t>
      </w:r>
      <w:r>
        <w:rPr>
          <w:spacing w:val="-17"/>
        </w:rPr>
        <w:t> </w:t>
      </w:r>
      <w:r>
        <w:rPr/>
        <w:t>процесом,</w:t>
      </w:r>
      <w:r>
        <w:rPr>
          <w:spacing w:val="-18"/>
        </w:rPr>
        <w:t> </w:t>
      </w:r>
      <w:r>
        <w:rPr/>
        <w:t>для</w:t>
      </w:r>
      <w:r>
        <w:rPr>
          <w:spacing w:val="-17"/>
        </w:rPr>
        <w:t> </w:t>
      </w:r>
      <w:r>
        <w:rPr/>
        <w:t>реалізації</w:t>
      </w:r>
      <w:r>
        <w:rPr>
          <w:spacing w:val="-18"/>
        </w:rPr>
        <w:t> </w:t>
      </w:r>
      <w:r>
        <w:rPr/>
        <w:t>змін</w:t>
      </w:r>
      <w:r>
        <w:rPr>
          <w:spacing w:val="-17"/>
        </w:rPr>
        <w:t> </w:t>
      </w:r>
      <w:r>
        <w:rPr/>
        <w:t>може</w:t>
      </w:r>
      <w:r>
        <w:rPr>
          <w:spacing w:val="-18"/>
        </w:rPr>
        <w:t> </w:t>
      </w:r>
      <w:r>
        <w:rPr/>
        <w:t>знадобитися</w:t>
      </w:r>
      <w:r>
        <w:rPr>
          <w:spacing w:val="-17"/>
        </w:rPr>
        <w:t> </w:t>
      </w:r>
      <w:r>
        <w:rPr/>
        <w:t>створення окремої,</w:t>
      </w:r>
      <w:r>
        <w:rPr>
          <w:spacing w:val="-7"/>
        </w:rPr>
        <w:t> </w:t>
      </w:r>
      <w:r>
        <w:rPr/>
        <w:t>по</w:t>
      </w:r>
      <w:r>
        <w:rPr>
          <w:spacing w:val="-7"/>
        </w:rPr>
        <w:t> </w:t>
      </w:r>
      <w:r>
        <w:rPr/>
        <w:t>суті</w:t>
      </w:r>
      <w:r>
        <w:rPr>
          <w:spacing w:val="-7"/>
        </w:rPr>
        <w:t> </w:t>
      </w:r>
      <w:r>
        <w:rPr/>
        <w:t>своїй</w:t>
      </w:r>
      <w:r>
        <w:rPr>
          <w:spacing w:val="-7"/>
        </w:rPr>
        <w:t> </w:t>
      </w:r>
      <w:r>
        <w:rPr/>
        <w:t>проектної</w:t>
      </w:r>
      <w:r>
        <w:rPr>
          <w:spacing w:val="-7"/>
        </w:rPr>
        <w:t> </w:t>
      </w:r>
      <w:r>
        <w:rPr/>
        <w:t>структури,</w:t>
      </w:r>
      <w:r>
        <w:rPr>
          <w:spacing w:val="-7"/>
        </w:rPr>
        <w:t> </w:t>
      </w:r>
      <w:r>
        <w:rPr/>
        <w:t>яка</w:t>
      </w:r>
      <w:r>
        <w:rPr>
          <w:spacing w:val="-7"/>
        </w:rPr>
        <w:t> </w:t>
      </w:r>
      <w:r>
        <w:rPr/>
        <w:t>опікуватиметься</w:t>
      </w:r>
      <w:r>
        <w:rPr>
          <w:spacing w:val="-6"/>
        </w:rPr>
        <w:t> </w:t>
      </w:r>
      <w:r>
        <w:rPr/>
        <w:t>координацією</w:t>
      </w:r>
      <w:r>
        <w:rPr>
          <w:spacing w:val="-6"/>
        </w:rPr>
        <w:t> </w:t>
      </w:r>
      <w:r>
        <w:rPr/>
        <w:t>та підтриманням</w:t>
      </w:r>
      <w:r>
        <w:rPr>
          <w:spacing w:val="-7"/>
        </w:rPr>
        <w:t> </w:t>
      </w:r>
      <w:r>
        <w:rPr/>
        <w:t>цілісності</w:t>
      </w:r>
      <w:r>
        <w:rPr>
          <w:spacing w:val="-8"/>
        </w:rPr>
        <w:t> </w:t>
      </w:r>
      <w:r>
        <w:rPr/>
        <w:t>проекту</w:t>
      </w:r>
      <w:r>
        <w:rPr>
          <w:spacing w:val="-8"/>
        </w:rPr>
        <w:t> </w:t>
      </w:r>
      <w:r>
        <w:rPr/>
        <w:t>організаційних</w:t>
      </w:r>
      <w:r>
        <w:rPr>
          <w:spacing w:val="-8"/>
        </w:rPr>
        <w:t> </w:t>
      </w:r>
      <w:r>
        <w:rPr/>
        <w:t>змін.</w:t>
      </w:r>
      <w:r>
        <w:rPr>
          <w:spacing w:val="-8"/>
        </w:rPr>
        <w:t> </w:t>
      </w:r>
      <w:r>
        <w:rPr/>
        <w:t>Такі</w:t>
      </w:r>
      <w:r>
        <w:rPr>
          <w:spacing w:val="-8"/>
        </w:rPr>
        <w:t> </w:t>
      </w:r>
      <w:r>
        <w:rPr/>
        <w:t>проектні</w:t>
      </w:r>
      <w:r>
        <w:rPr>
          <w:spacing w:val="-8"/>
        </w:rPr>
        <w:t> </w:t>
      </w:r>
      <w:r>
        <w:rPr/>
        <w:t>групи</w:t>
      </w:r>
      <w:r>
        <w:rPr>
          <w:spacing w:val="-8"/>
        </w:rPr>
        <w:t> </w:t>
      </w:r>
      <w:r>
        <w:rPr/>
        <w:t>мають складатися з менеджерів, з вираженими лідерськими якостями, які підпорядковуються безпосередню найвищому керівникові організації і спрямовують</w:t>
      </w:r>
      <w:r>
        <w:rPr>
          <w:spacing w:val="-6"/>
        </w:rPr>
        <w:t> </w:t>
      </w:r>
      <w:r>
        <w:rPr/>
        <w:t>всі</w:t>
      </w:r>
      <w:r>
        <w:rPr>
          <w:spacing w:val="-7"/>
        </w:rPr>
        <w:t> </w:t>
      </w:r>
      <w:r>
        <w:rPr/>
        <w:t>свої</w:t>
      </w:r>
      <w:r>
        <w:rPr>
          <w:spacing w:val="-7"/>
        </w:rPr>
        <w:t> </w:t>
      </w:r>
      <w:r>
        <w:rPr/>
        <w:t>зусилля</w:t>
      </w:r>
      <w:r>
        <w:rPr>
          <w:spacing w:val="-6"/>
        </w:rPr>
        <w:t> </w:t>
      </w:r>
      <w:r>
        <w:rPr/>
        <w:t>та</w:t>
      </w:r>
      <w:r>
        <w:rPr>
          <w:spacing w:val="-6"/>
        </w:rPr>
        <w:t> </w:t>
      </w:r>
      <w:r>
        <w:rPr/>
        <w:t>енергію</w:t>
      </w:r>
      <w:r>
        <w:rPr>
          <w:spacing w:val="-6"/>
        </w:rPr>
        <w:t> </w:t>
      </w:r>
      <w:r>
        <w:rPr/>
        <w:t>на</w:t>
      </w:r>
      <w:r>
        <w:rPr>
          <w:spacing w:val="-6"/>
        </w:rPr>
        <w:t> </w:t>
      </w:r>
      <w:r>
        <w:rPr/>
        <w:t>реалізацію</w:t>
      </w:r>
      <w:r>
        <w:rPr>
          <w:spacing w:val="-6"/>
        </w:rPr>
        <w:t> </w:t>
      </w:r>
      <w:r>
        <w:rPr/>
        <w:t>організаційних</w:t>
      </w:r>
      <w:r>
        <w:rPr>
          <w:spacing w:val="-6"/>
        </w:rPr>
        <w:t> </w:t>
      </w:r>
      <w:r>
        <w:rPr/>
        <w:t>змін.</w:t>
      </w:r>
      <w:r>
        <w:rPr>
          <w:spacing w:val="-7"/>
        </w:rPr>
        <w:t> </w:t>
      </w:r>
      <w:r>
        <w:rPr/>
        <w:t>Коли перехідний</w:t>
      </w:r>
      <w:r>
        <w:rPr>
          <w:spacing w:val="-14"/>
        </w:rPr>
        <w:t> </w:t>
      </w:r>
      <w:r>
        <w:rPr/>
        <w:t>період</w:t>
      </w:r>
      <w:r>
        <w:rPr>
          <w:spacing w:val="-14"/>
        </w:rPr>
        <w:t> </w:t>
      </w:r>
      <w:r>
        <w:rPr/>
        <w:t>завершується</w:t>
      </w:r>
      <w:r>
        <w:rPr>
          <w:spacing w:val="-14"/>
        </w:rPr>
        <w:t> </w:t>
      </w:r>
      <w:r>
        <w:rPr/>
        <w:t>і</w:t>
      </w:r>
      <w:r>
        <w:rPr>
          <w:spacing w:val="-14"/>
        </w:rPr>
        <w:t> </w:t>
      </w:r>
      <w:r>
        <w:rPr/>
        <w:t>організація</w:t>
      </w:r>
      <w:r>
        <w:rPr>
          <w:spacing w:val="-14"/>
        </w:rPr>
        <w:t> </w:t>
      </w:r>
      <w:r>
        <w:rPr/>
        <w:t>переходить</w:t>
      </w:r>
      <w:r>
        <w:rPr>
          <w:spacing w:val="-14"/>
        </w:rPr>
        <w:t> </w:t>
      </w:r>
      <w:r>
        <w:rPr/>
        <w:t>до</w:t>
      </w:r>
      <w:r>
        <w:rPr>
          <w:spacing w:val="-14"/>
        </w:rPr>
        <w:t> </w:t>
      </w:r>
      <w:r>
        <w:rPr/>
        <w:t>стабільного</w:t>
      </w:r>
      <w:r>
        <w:rPr>
          <w:spacing w:val="-14"/>
        </w:rPr>
        <w:t> </w:t>
      </w:r>
      <w:r>
        <w:rPr/>
        <w:t>розвитку на</w:t>
      </w:r>
      <w:r>
        <w:rPr>
          <w:spacing w:val="-13"/>
        </w:rPr>
        <w:t> </w:t>
      </w:r>
      <w:r>
        <w:rPr/>
        <w:t>новій</w:t>
      </w:r>
      <w:r>
        <w:rPr>
          <w:spacing w:val="-13"/>
        </w:rPr>
        <w:t> </w:t>
      </w:r>
      <w:r>
        <w:rPr/>
        <w:t>основі</w:t>
      </w:r>
      <w:r>
        <w:rPr>
          <w:spacing w:val="-13"/>
        </w:rPr>
        <w:t> </w:t>
      </w:r>
      <w:r>
        <w:rPr/>
        <w:t>така</w:t>
      </w:r>
      <w:r>
        <w:rPr>
          <w:spacing w:val="-12"/>
        </w:rPr>
        <w:t> </w:t>
      </w:r>
      <w:r>
        <w:rPr/>
        <w:t>команда</w:t>
      </w:r>
      <w:r>
        <w:rPr>
          <w:spacing w:val="-13"/>
        </w:rPr>
        <w:t> </w:t>
      </w:r>
      <w:r>
        <w:rPr/>
        <w:t>розпускається.</w:t>
      </w:r>
      <w:r>
        <w:rPr>
          <w:spacing w:val="-13"/>
        </w:rPr>
        <w:t> </w:t>
      </w:r>
      <w:r>
        <w:rPr/>
        <w:t>Управління</w:t>
      </w:r>
      <w:r>
        <w:rPr>
          <w:spacing w:val="-13"/>
        </w:rPr>
        <w:t> </w:t>
      </w:r>
      <w:r>
        <w:rPr/>
        <w:t>змінами</w:t>
      </w:r>
      <w:r>
        <w:rPr>
          <w:spacing w:val="-13"/>
        </w:rPr>
        <w:t> </w:t>
      </w:r>
      <w:r>
        <w:rPr/>
        <w:t>потребує</w:t>
      </w:r>
      <w:r>
        <w:rPr>
          <w:spacing w:val="-13"/>
        </w:rPr>
        <w:t> </w:t>
      </w:r>
      <w:r>
        <w:rPr/>
        <w:t>вміння налагодити діалог між ініціаторами перетворень та їхніми виконавцями. Крім того, потрібно правильно керувати внутрішнім середовищем організації, в які будуть</w:t>
      </w:r>
      <w:r>
        <w:rPr>
          <w:spacing w:val="40"/>
        </w:rPr>
        <w:t> </w:t>
      </w:r>
      <w:r>
        <w:rPr/>
        <w:t>відбуватися</w:t>
      </w:r>
      <w:r>
        <w:rPr>
          <w:spacing w:val="40"/>
        </w:rPr>
        <w:t> </w:t>
      </w:r>
      <w:r>
        <w:rPr/>
        <w:t>зміни,</w:t>
      </w:r>
      <w:r>
        <w:rPr>
          <w:spacing w:val="40"/>
        </w:rPr>
        <w:t> </w:t>
      </w:r>
      <w:r>
        <w:rPr/>
        <w:t>а</w:t>
      </w:r>
      <w:r>
        <w:rPr>
          <w:spacing w:val="40"/>
        </w:rPr>
        <w:t> </w:t>
      </w:r>
      <w:r>
        <w:rPr/>
        <w:t>також</w:t>
      </w:r>
      <w:r>
        <w:rPr>
          <w:spacing w:val="40"/>
        </w:rPr>
        <w:t> </w:t>
      </w:r>
      <w:r>
        <w:rPr/>
        <w:t>емоційними</w:t>
      </w:r>
      <w:r>
        <w:rPr>
          <w:spacing w:val="40"/>
        </w:rPr>
        <w:t> </w:t>
      </w:r>
      <w:r>
        <w:rPr/>
        <w:t>зв’язками,</w:t>
      </w:r>
      <w:r>
        <w:rPr>
          <w:spacing w:val="40"/>
        </w:rPr>
        <w:t> </w:t>
      </w:r>
      <w:r>
        <w:rPr/>
        <w:t>які</w:t>
      </w:r>
      <w:r>
        <w:rPr>
          <w:spacing w:val="40"/>
        </w:rPr>
        <w:t> </w:t>
      </w:r>
      <w:r>
        <w:rPr/>
        <w:t>мають</w:t>
      </w:r>
      <w:r>
        <w:rPr>
          <w:spacing w:val="40"/>
        </w:rPr>
        <w:t> </w:t>
      </w:r>
      <w:r>
        <w:rPr/>
        <w:t>ключове</w:t>
      </w:r>
    </w:p>
    <w:p>
      <w:pPr>
        <w:spacing w:after="0" w:line="360" w:lineRule="auto"/>
        <w:sectPr>
          <w:pgSz w:w="11900" w:h="16840"/>
          <w:pgMar w:header="732" w:footer="0" w:top="1360" w:bottom="280" w:left="920" w:right="760"/>
        </w:sectPr>
      </w:pPr>
    </w:p>
    <w:p>
      <w:pPr>
        <w:pStyle w:val="BodyText"/>
        <w:spacing w:line="360" w:lineRule="auto" w:before="76"/>
        <w:ind w:right="297"/>
      </w:pPr>
      <w:r>
        <w:rPr/>
        <w:t>значення для успіху будь-яких перетворень. Проектна група, яка забезпечує реалізацію організаційних змін здійснює управління та контроль ними. Ця група не є керівною коаліцію, а робочим органом з надзвичайними повноваженнями, спрямованими саме на реалізацію змін. В той час як керівник організації має демонструвати</w:t>
      </w:r>
      <w:r>
        <w:rPr>
          <w:spacing w:val="-18"/>
        </w:rPr>
        <w:t> </w:t>
      </w:r>
      <w:r>
        <w:rPr/>
        <w:t>власну</w:t>
      </w:r>
      <w:r>
        <w:rPr>
          <w:spacing w:val="-17"/>
        </w:rPr>
        <w:t> </w:t>
      </w:r>
      <w:r>
        <w:rPr/>
        <w:t>підтримку</w:t>
      </w:r>
      <w:r>
        <w:rPr>
          <w:spacing w:val="-18"/>
        </w:rPr>
        <w:t> </w:t>
      </w:r>
      <w:r>
        <w:rPr/>
        <w:t>ініціативи</w:t>
      </w:r>
      <w:r>
        <w:rPr>
          <w:spacing w:val="-17"/>
        </w:rPr>
        <w:t> </w:t>
      </w:r>
      <w:r>
        <w:rPr/>
        <w:t>змін</w:t>
      </w:r>
      <w:r>
        <w:rPr>
          <w:spacing w:val="-18"/>
        </w:rPr>
        <w:t> </w:t>
      </w:r>
      <w:r>
        <w:rPr/>
        <w:t>та</w:t>
      </w:r>
      <w:r>
        <w:rPr>
          <w:spacing w:val="-17"/>
        </w:rPr>
        <w:t> </w:t>
      </w:r>
      <w:r>
        <w:rPr/>
        <w:t>згуртовувати</w:t>
      </w:r>
      <w:r>
        <w:rPr>
          <w:spacing w:val="-18"/>
        </w:rPr>
        <w:t> </w:t>
      </w:r>
      <w:r>
        <w:rPr/>
        <w:t>довкола</w:t>
      </w:r>
      <w:r>
        <w:rPr>
          <w:spacing w:val="-17"/>
        </w:rPr>
        <w:t> </w:t>
      </w:r>
      <w:r>
        <w:rPr/>
        <w:t>ідеї</w:t>
      </w:r>
      <w:r>
        <w:rPr>
          <w:spacing w:val="-18"/>
        </w:rPr>
        <w:t> </w:t>
      </w:r>
      <w:r>
        <w:rPr/>
        <w:t>змін </w:t>
      </w:r>
      <w:r>
        <w:rPr>
          <w:spacing w:val="-2"/>
        </w:rPr>
        <w:t>керівну</w:t>
      </w:r>
      <w:r>
        <w:rPr>
          <w:spacing w:val="-8"/>
        </w:rPr>
        <w:t> </w:t>
      </w:r>
      <w:r>
        <w:rPr>
          <w:spacing w:val="-2"/>
        </w:rPr>
        <w:t>коаліцію,</w:t>
      </w:r>
      <w:r>
        <w:rPr>
          <w:spacing w:val="-8"/>
        </w:rPr>
        <w:t> </w:t>
      </w:r>
      <w:r>
        <w:rPr>
          <w:spacing w:val="-2"/>
        </w:rPr>
        <w:t>а</w:t>
      </w:r>
      <w:r>
        <w:rPr>
          <w:spacing w:val="-8"/>
        </w:rPr>
        <w:t> </w:t>
      </w:r>
      <w:r>
        <w:rPr>
          <w:spacing w:val="-2"/>
        </w:rPr>
        <w:t>також</w:t>
      </w:r>
      <w:r>
        <w:rPr>
          <w:spacing w:val="-7"/>
        </w:rPr>
        <w:t> </w:t>
      </w:r>
      <w:r>
        <w:rPr>
          <w:spacing w:val="-2"/>
        </w:rPr>
        <w:t>підтримувати</w:t>
      </w:r>
      <w:r>
        <w:rPr>
          <w:spacing w:val="-7"/>
        </w:rPr>
        <w:t> </w:t>
      </w:r>
      <w:r>
        <w:rPr>
          <w:spacing w:val="-2"/>
        </w:rPr>
        <w:t>її,</w:t>
      </w:r>
      <w:r>
        <w:rPr>
          <w:spacing w:val="-8"/>
        </w:rPr>
        <w:t> </w:t>
      </w:r>
      <w:r>
        <w:rPr>
          <w:spacing w:val="-2"/>
        </w:rPr>
        <w:t>проектна</w:t>
      </w:r>
      <w:r>
        <w:rPr>
          <w:spacing w:val="-8"/>
        </w:rPr>
        <w:t> </w:t>
      </w:r>
      <w:r>
        <w:rPr>
          <w:spacing w:val="-2"/>
        </w:rPr>
        <w:t>група</w:t>
      </w:r>
      <w:r>
        <w:rPr>
          <w:spacing w:val="-9"/>
        </w:rPr>
        <w:t> </w:t>
      </w:r>
      <w:r>
        <w:rPr>
          <w:spacing w:val="-2"/>
        </w:rPr>
        <w:t>відповідає</w:t>
      </w:r>
      <w:r>
        <w:rPr>
          <w:spacing w:val="-8"/>
        </w:rPr>
        <w:t> </w:t>
      </w:r>
      <w:r>
        <w:rPr>
          <w:spacing w:val="-2"/>
        </w:rPr>
        <w:t>за</w:t>
      </w:r>
      <w:r>
        <w:rPr>
          <w:spacing w:val="-8"/>
        </w:rPr>
        <w:t> </w:t>
      </w:r>
      <w:r>
        <w:rPr>
          <w:spacing w:val="-2"/>
        </w:rPr>
        <w:t>інтеграцію </w:t>
      </w:r>
      <w:r>
        <w:rPr/>
        <w:t>цілий,</w:t>
      </w:r>
      <w:r>
        <w:rPr>
          <w:spacing w:val="-14"/>
        </w:rPr>
        <w:t> </w:t>
      </w:r>
      <w:r>
        <w:rPr/>
        <w:t>окремих</w:t>
      </w:r>
      <w:r>
        <w:rPr>
          <w:spacing w:val="-13"/>
        </w:rPr>
        <w:t> </w:t>
      </w:r>
      <w:r>
        <w:rPr/>
        <w:t>елементів</w:t>
      </w:r>
      <w:r>
        <w:rPr>
          <w:spacing w:val="-13"/>
        </w:rPr>
        <w:t> </w:t>
      </w:r>
      <w:r>
        <w:rPr/>
        <w:t>організаційних</w:t>
      </w:r>
      <w:r>
        <w:rPr>
          <w:spacing w:val="-13"/>
        </w:rPr>
        <w:t> </w:t>
      </w:r>
      <w:r>
        <w:rPr/>
        <w:t>змін</w:t>
      </w:r>
      <w:r>
        <w:rPr>
          <w:spacing w:val="-13"/>
        </w:rPr>
        <w:t> </w:t>
      </w:r>
      <w:r>
        <w:rPr/>
        <w:t>та</w:t>
      </w:r>
      <w:r>
        <w:rPr>
          <w:spacing w:val="-13"/>
        </w:rPr>
        <w:t> </w:t>
      </w:r>
      <w:r>
        <w:rPr/>
        <w:t>задіяних</w:t>
      </w:r>
      <w:r>
        <w:rPr>
          <w:spacing w:val="-13"/>
        </w:rPr>
        <w:t> </w:t>
      </w:r>
      <w:r>
        <w:rPr/>
        <w:t>елементів</w:t>
      </w:r>
      <w:r>
        <w:rPr>
          <w:spacing w:val="-13"/>
        </w:rPr>
        <w:t> </w:t>
      </w:r>
      <w:r>
        <w:rPr/>
        <w:t>організації</w:t>
      </w:r>
      <w:r>
        <w:rPr>
          <w:spacing w:val="-14"/>
        </w:rPr>
        <w:t> </w:t>
      </w:r>
      <w:r>
        <w:rPr/>
        <w:t>та визначає</w:t>
      </w:r>
      <w:r>
        <w:rPr>
          <w:spacing w:val="-18"/>
        </w:rPr>
        <w:t> </w:t>
      </w:r>
      <w:r>
        <w:rPr/>
        <w:t>конкретні</w:t>
      </w:r>
      <w:r>
        <w:rPr>
          <w:spacing w:val="-17"/>
        </w:rPr>
        <w:t> </w:t>
      </w:r>
      <w:r>
        <w:rPr/>
        <w:t>рекомендації</w:t>
      </w:r>
      <w:r>
        <w:rPr>
          <w:spacing w:val="-18"/>
        </w:rPr>
        <w:t> </w:t>
      </w:r>
      <w:r>
        <w:rPr/>
        <w:t>щодо</w:t>
      </w:r>
      <w:r>
        <w:rPr>
          <w:spacing w:val="-17"/>
        </w:rPr>
        <w:t> </w:t>
      </w:r>
      <w:r>
        <w:rPr/>
        <w:t>реалізації</w:t>
      </w:r>
      <w:r>
        <w:rPr>
          <w:spacing w:val="-18"/>
        </w:rPr>
        <w:t> </w:t>
      </w:r>
      <w:r>
        <w:rPr/>
        <w:t>стратегії</w:t>
      </w:r>
      <w:r>
        <w:rPr>
          <w:spacing w:val="-17"/>
        </w:rPr>
        <w:t> </w:t>
      </w:r>
      <w:r>
        <w:rPr/>
        <w:t>змін</w:t>
      </w:r>
      <w:r>
        <w:rPr>
          <w:spacing w:val="-17"/>
        </w:rPr>
        <w:t> </w:t>
      </w:r>
      <w:r>
        <w:rPr/>
        <w:t>в</w:t>
      </w:r>
      <w:r>
        <w:rPr>
          <w:spacing w:val="-17"/>
        </w:rPr>
        <w:t> </w:t>
      </w:r>
      <w:r>
        <w:rPr/>
        <w:t>цілому.</w:t>
      </w:r>
      <w:r>
        <w:rPr>
          <w:spacing w:val="-18"/>
        </w:rPr>
        <w:t> </w:t>
      </w:r>
      <w:r>
        <w:rPr/>
        <w:t>Керівник такої</w:t>
      </w:r>
      <w:r>
        <w:rPr>
          <w:spacing w:val="-18"/>
        </w:rPr>
        <w:t> </w:t>
      </w:r>
      <w:r>
        <w:rPr/>
        <w:t>групи</w:t>
      </w:r>
      <w:r>
        <w:rPr>
          <w:spacing w:val="-17"/>
        </w:rPr>
        <w:t> </w:t>
      </w:r>
      <w:r>
        <w:rPr/>
        <w:t>по</w:t>
      </w:r>
      <w:r>
        <w:rPr>
          <w:spacing w:val="-18"/>
        </w:rPr>
        <w:t> </w:t>
      </w:r>
      <w:r>
        <w:rPr/>
        <w:t>суті</w:t>
      </w:r>
      <w:r>
        <w:rPr>
          <w:spacing w:val="-17"/>
        </w:rPr>
        <w:t> </w:t>
      </w:r>
      <w:r>
        <w:rPr/>
        <w:t>виконує</w:t>
      </w:r>
      <w:r>
        <w:rPr>
          <w:spacing w:val="-18"/>
        </w:rPr>
        <w:t> </w:t>
      </w:r>
      <w:r>
        <w:rPr/>
        <w:t>функції</w:t>
      </w:r>
      <w:r>
        <w:rPr>
          <w:spacing w:val="-17"/>
        </w:rPr>
        <w:t> </w:t>
      </w:r>
      <w:r>
        <w:rPr/>
        <w:t>операційного</w:t>
      </w:r>
      <w:r>
        <w:rPr>
          <w:spacing w:val="-18"/>
        </w:rPr>
        <w:t> </w:t>
      </w:r>
      <w:r>
        <w:rPr/>
        <w:t>директора</w:t>
      </w:r>
      <w:r>
        <w:rPr>
          <w:spacing w:val="-17"/>
        </w:rPr>
        <w:t> </w:t>
      </w:r>
      <w:r>
        <w:rPr/>
        <w:t>у</w:t>
      </w:r>
      <w:r>
        <w:rPr>
          <w:spacing w:val="-18"/>
        </w:rPr>
        <w:t> </w:t>
      </w:r>
      <w:r>
        <w:rPr/>
        <w:t>тому,</w:t>
      </w:r>
      <w:r>
        <w:rPr>
          <w:spacing w:val="-17"/>
        </w:rPr>
        <w:t> </w:t>
      </w:r>
      <w:r>
        <w:rPr/>
        <w:t>що</w:t>
      </w:r>
      <w:r>
        <w:rPr>
          <w:spacing w:val="-18"/>
        </w:rPr>
        <w:t> </w:t>
      </w:r>
      <w:r>
        <w:rPr/>
        <w:t>стосується організаційних змін. Така команда має крім керівника, який здійснює загальне керівництво роботою команди включати також в менеджерів, які контролюють питання пов’язані з зміною поведінки учасників організації та впровадженням нових процесів; співробітників, які відповідають за основні інструменти та напрями діяльності: інформаційні технології, реінжинірингу бізнес-процесів, система мотивації та винагороди тощо. Зрештою необхідні фахівці та групи з управління персоналом та внутрішніми комунікаціями в організації.</w:t>
      </w:r>
    </w:p>
    <w:p>
      <w:pPr>
        <w:pStyle w:val="BodyText"/>
        <w:spacing w:line="360" w:lineRule="auto" w:before="1"/>
        <w:ind w:right="298" w:firstLine="720"/>
      </w:pPr>
      <w:r>
        <w:rPr>
          <w:spacing w:val="-2"/>
        </w:rPr>
        <w:t>У</w:t>
      </w:r>
      <w:r>
        <w:rPr>
          <w:spacing w:val="-7"/>
        </w:rPr>
        <w:t> </w:t>
      </w:r>
      <w:r>
        <w:rPr>
          <w:spacing w:val="-2"/>
        </w:rPr>
        <w:t>процесі</w:t>
      </w:r>
      <w:r>
        <w:rPr>
          <w:spacing w:val="-7"/>
        </w:rPr>
        <w:t> </w:t>
      </w:r>
      <w:r>
        <w:rPr>
          <w:spacing w:val="-2"/>
        </w:rPr>
        <w:t>змін</w:t>
      </w:r>
      <w:r>
        <w:rPr>
          <w:spacing w:val="-7"/>
        </w:rPr>
        <w:t> </w:t>
      </w:r>
      <w:r>
        <w:rPr>
          <w:spacing w:val="-2"/>
        </w:rPr>
        <w:t>така</w:t>
      </w:r>
      <w:r>
        <w:rPr>
          <w:spacing w:val="-7"/>
        </w:rPr>
        <w:t> </w:t>
      </w:r>
      <w:r>
        <w:rPr>
          <w:spacing w:val="-2"/>
        </w:rPr>
        <w:t>проектна</w:t>
      </w:r>
      <w:r>
        <w:rPr>
          <w:spacing w:val="-7"/>
        </w:rPr>
        <w:t> </w:t>
      </w:r>
      <w:r>
        <w:rPr>
          <w:spacing w:val="-2"/>
        </w:rPr>
        <w:t>команда</w:t>
      </w:r>
      <w:r>
        <w:rPr>
          <w:spacing w:val="-7"/>
        </w:rPr>
        <w:t> </w:t>
      </w:r>
      <w:r>
        <w:rPr>
          <w:spacing w:val="-2"/>
        </w:rPr>
        <w:t>опікується</w:t>
      </w:r>
      <w:r>
        <w:rPr>
          <w:spacing w:val="-7"/>
        </w:rPr>
        <w:t> </w:t>
      </w:r>
      <w:r>
        <w:rPr>
          <w:spacing w:val="-2"/>
        </w:rPr>
        <w:t>переважно</w:t>
      </w:r>
      <w:r>
        <w:rPr>
          <w:spacing w:val="-7"/>
        </w:rPr>
        <w:t> </w:t>
      </w:r>
      <w:r>
        <w:rPr>
          <w:spacing w:val="-2"/>
        </w:rPr>
        <w:t>врегулюванням </w:t>
      </w:r>
      <w:r>
        <w:rPr/>
        <w:t>поточних</w:t>
      </w:r>
      <w:r>
        <w:rPr>
          <w:spacing w:val="-8"/>
        </w:rPr>
        <w:t> </w:t>
      </w:r>
      <w:r>
        <w:rPr/>
        <w:t>питань.</w:t>
      </w:r>
      <w:r>
        <w:rPr>
          <w:spacing w:val="-9"/>
        </w:rPr>
        <w:t> </w:t>
      </w:r>
      <w:r>
        <w:rPr/>
        <w:t>Разом</w:t>
      </w:r>
      <w:r>
        <w:rPr>
          <w:spacing w:val="-8"/>
        </w:rPr>
        <w:t> </w:t>
      </w:r>
      <w:r>
        <w:rPr/>
        <w:t>із</w:t>
      </w:r>
      <w:r>
        <w:rPr>
          <w:spacing w:val="-8"/>
        </w:rPr>
        <w:t> </w:t>
      </w:r>
      <w:r>
        <w:rPr/>
        <w:t>тим,</w:t>
      </w:r>
      <w:r>
        <w:rPr>
          <w:spacing w:val="-9"/>
        </w:rPr>
        <w:t> </w:t>
      </w:r>
      <w:r>
        <w:rPr/>
        <w:t>її</w:t>
      </w:r>
      <w:r>
        <w:rPr>
          <w:spacing w:val="-9"/>
        </w:rPr>
        <w:t> </w:t>
      </w:r>
      <w:r>
        <w:rPr/>
        <w:t>учасники</w:t>
      </w:r>
      <w:r>
        <w:rPr>
          <w:spacing w:val="-8"/>
        </w:rPr>
        <w:t> </w:t>
      </w:r>
      <w:r>
        <w:rPr/>
        <w:t>повинні</w:t>
      </w:r>
      <w:r>
        <w:rPr>
          <w:spacing w:val="-9"/>
        </w:rPr>
        <w:t> </w:t>
      </w:r>
      <w:r>
        <w:rPr/>
        <w:t>передбачати</w:t>
      </w:r>
      <w:r>
        <w:rPr>
          <w:spacing w:val="-8"/>
        </w:rPr>
        <w:t> </w:t>
      </w:r>
      <w:r>
        <w:rPr/>
        <w:t>та</w:t>
      </w:r>
      <w:r>
        <w:rPr>
          <w:spacing w:val="-8"/>
        </w:rPr>
        <w:t> </w:t>
      </w:r>
      <w:r>
        <w:rPr/>
        <w:t>контролювати реакції</w:t>
      </w:r>
      <w:r>
        <w:rPr>
          <w:spacing w:val="-12"/>
        </w:rPr>
        <w:t> </w:t>
      </w:r>
      <w:r>
        <w:rPr/>
        <w:t>співробітників</w:t>
      </w:r>
      <w:r>
        <w:rPr>
          <w:spacing w:val="-11"/>
        </w:rPr>
        <w:t> </w:t>
      </w:r>
      <w:r>
        <w:rPr/>
        <w:t>на</w:t>
      </w:r>
      <w:r>
        <w:rPr>
          <w:spacing w:val="-11"/>
        </w:rPr>
        <w:t> </w:t>
      </w:r>
      <w:r>
        <w:rPr/>
        <w:t>новації</w:t>
      </w:r>
      <w:r>
        <w:rPr>
          <w:spacing w:val="-12"/>
        </w:rPr>
        <w:t> </w:t>
      </w:r>
      <w:r>
        <w:rPr/>
        <w:t>та</w:t>
      </w:r>
      <w:r>
        <w:rPr>
          <w:spacing w:val="-11"/>
        </w:rPr>
        <w:t> </w:t>
      </w:r>
      <w:r>
        <w:rPr/>
        <w:t>розв'язувати</w:t>
      </w:r>
      <w:r>
        <w:rPr>
          <w:spacing w:val="-11"/>
        </w:rPr>
        <w:t> </w:t>
      </w:r>
      <w:r>
        <w:rPr/>
        <w:t>їхні</w:t>
      </w:r>
      <w:r>
        <w:rPr>
          <w:spacing w:val="-12"/>
        </w:rPr>
        <w:t> </w:t>
      </w:r>
      <w:r>
        <w:rPr/>
        <w:t>проблеми</w:t>
      </w:r>
      <w:r>
        <w:rPr>
          <w:spacing w:val="-11"/>
        </w:rPr>
        <w:t> </w:t>
      </w:r>
      <w:r>
        <w:rPr/>
        <w:t>які</w:t>
      </w:r>
      <w:r>
        <w:rPr>
          <w:spacing w:val="-12"/>
        </w:rPr>
        <w:t> </w:t>
      </w:r>
      <w:r>
        <w:rPr/>
        <w:t>у</w:t>
      </w:r>
      <w:r>
        <w:rPr>
          <w:spacing w:val="-11"/>
        </w:rPr>
        <w:t> </w:t>
      </w:r>
      <w:r>
        <w:rPr/>
        <w:t>зв'язку</w:t>
      </w:r>
      <w:r>
        <w:rPr>
          <w:spacing w:val="-11"/>
        </w:rPr>
        <w:t> </w:t>
      </w:r>
      <w:r>
        <w:rPr/>
        <w:t>із</w:t>
      </w:r>
      <w:r>
        <w:rPr>
          <w:spacing w:val="-11"/>
        </w:rPr>
        <w:t> </w:t>
      </w:r>
      <w:r>
        <w:rPr/>
        <w:t>цим виникають. Як наголошувалося в організаційний конгруентні моделі Надлера- Ташмана результат організаційних змін повинен бути визначений на 3 рівнях: рівень організації (рівень системи); рівень окремих підрозділів; індивідуальний рівень. Відтак будь-які масштабні результати, що стосуються поліпшення діяльності організації можуть бути перекладені мовою інтересів окремого співробітника та підрозділу, до якого він (вона) належить. Саме ця, тривала та складна робота і забезпечує інтеграцію управління змінами між різними організаційними</w:t>
      </w:r>
      <w:r>
        <w:rPr>
          <w:spacing w:val="-18"/>
        </w:rPr>
        <w:t> </w:t>
      </w:r>
      <w:r>
        <w:rPr/>
        <w:t>рідними</w:t>
      </w:r>
      <w:r>
        <w:rPr>
          <w:spacing w:val="-17"/>
        </w:rPr>
        <w:t> </w:t>
      </w:r>
      <w:r>
        <w:rPr/>
        <w:t>та</w:t>
      </w:r>
      <w:r>
        <w:rPr>
          <w:spacing w:val="-18"/>
        </w:rPr>
        <w:t> </w:t>
      </w:r>
      <w:r>
        <w:rPr/>
        <w:t>підрозділами,</w:t>
      </w:r>
      <w:r>
        <w:rPr>
          <w:spacing w:val="-17"/>
        </w:rPr>
        <w:t> </w:t>
      </w:r>
      <w:r>
        <w:rPr/>
        <w:t>саме</w:t>
      </w:r>
      <w:r>
        <w:rPr>
          <w:spacing w:val="-18"/>
        </w:rPr>
        <w:t> </w:t>
      </w:r>
      <w:r>
        <w:rPr/>
        <w:t>вона</w:t>
      </w:r>
      <w:r>
        <w:rPr>
          <w:spacing w:val="-17"/>
        </w:rPr>
        <w:t> </w:t>
      </w:r>
      <w:r>
        <w:rPr/>
        <w:t>відповідає</w:t>
      </w:r>
      <w:r>
        <w:rPr>
          <w:spacing w:val="-18"/>
        </w:rPr>
        <w:t> </w:t>
      </w:r>
      <w:r>
        <w:rPr/>
        <w:t>за</w:t>
      </w:r>
      <w:r>
        <w:rPr>
          <w:spacing w:val="-17"/>
        </w:rPr>
        <w:t> </w:t>
      </w:r>
      <w:r>
        <w:rPr/>
        <w:t>те,</w:t>
      </w:r>
      <w:r>
        <w:rPr>
          <w:spacing w:val="-18"/>
        </w:rPr>
        <w:t> </w:t>
      </w:r>
      <w:r>
        <w:rPr/>
        <w:t>щоби</w:t>
      </w:r>
      <w:r>
        <w:rPr>
          <w:spacing w:val="-17"/>
        </w:rPr>
        <w:t> </w:t>
      </w:r>
      <w:r>
        <w:rPr/>
        <w:t>проект організаційних змін став справою всієї організації, а не лише керівництво, як це часто трапляється. Дуже часто забезпеченню потрібного психологічного клімату</w:t>
      </w:r>
    </w:p>
    <w:p>
      <w:pPr>
        <w:spacing w:after="0" w:line="360" w:lineRule="auto"/>
        <w:sectPr>
          <w:pgSz w:w="11900" w:h="16840"/>
          <w:pgMar w:header="732" w:footer="0" w:top="1360" w:bottom="280" w:left="920" w:right="760"/>
        </w:sectPr>
      </w:pPr>
    </w:p>
    <w:p>
      <w:pPr>
        <w:pStyle w:val="BodyText"/>
        <w:spacing w:line="360" w:lineRule="auto" w:before="76"/>
        <w:ind w:right="301"/>
      </w:pPr>
      <w:r>
        <w:rPr/>
        <w:t>для реалізації змін в організаціях не приділяють достатньо уваги. Для того щоби проектна команда могла ефективно забезпечувати координацію та управління процесом організаційних змін вона повинна виконувати наступні функції.</w:t>
      </w:r>
    </w:p>
    <w:p>
      <w:pPr>
        <w:pStyle w:val="BodyText"/>
        <w:spacing w:line="360" w:lineRule="auto" w:before="1"/>
        <w:ind w:right="300" w:firstLine="720"/>
      </w:pPr>
      <w:r>
        <w:rPr/>
        <w:t>Створити умови для перетворень та налаштувати співробітників на досягнення</w:t>
      </w:r>
      <w:r>
        <w:rPr>
          <w:spacing w:val="-18"/>
        </w:rPr>
        <w:t> </w:t>
      </w:r>
      <w:r>
        <w:rPr/>
        <w:t>нової</w:t>
      </w:r>
      <w:r>
        <w:rPr>
          <w:spacing w:val="-17"/>
        </w:rPr>
        <w:t> </w:t>
      </w:r>
      <w:r>
        <w:rPr/>
        <w:t>мети.</w:t>
      </w:r>
      <w:r>
        <w:rPr>
          <w:spacing w:val="-18"/>
        </w:rPr>
        <w:t> </w:t>
      </w:r>
      <w:r>
        <w:rPr/>
        <w:t>Ця</w:t>
      </w:r>
      <w:r>
        <w:rPr>
          <w:spacing w:val="-17"/>
        </w:rPr>
        <w:t> </w:t>
      </w:r>
      <w:r>
        <w:rPr/>
        <w:t>команда</w:t>
      </w:r>
      <w:r>
        <w:rPr>
          <w:spacing w:val="-18"/>
        </w:rPr>
        <w:t> </w:t>
      </w:r>
      <w:r>
        <w:rPr/>
        <w:t>стежить</w:t>
      </w:r>
      <w:r>
        <w:rPr>
          <w:spacing w:val="-17"/>
        </w:rPr>
        <w:t> </w:t>
      </w:r>
      <w:r>
        <w:rPr/>
        <w:t>за</w:t>
      </w:r>
      <w:r>
        <w:rPr>
          <w:spacing w:val="-18"/>
        </w:rPr>
        <w:t> </w:t>
      </w:r>
      <w:r>
        <w:rPr/>
        <w:t>тим,</w:t>
      </w:r>
      <w:r>
        <w:rPr>
          <w:spacing w:val="-17"/>
        </w:rPr>
        <w:t> </w:t>
      </w:r>
      <w:r>
        <w:rPr/>
        <w:t>щоб</w:t>
      </w:r>
      <w:r>
        <w:rPr>
          <w:spacing w:val="-18"/>
        </w:rPr>
        <w:t> </w:t>
      </w:r>
      <w:r>
        <w:rPr/>
        <w:t>співробітники</w:t>
      </w:r>
      <w:r>
        <w:rPr>
          <w:spacing w:val="-17"/>
        </w:rPr>
        <w:t> </w:t>
      </w:r>
      <w:r>
        <w:rPr/>
        <w:t>мали</w:t>
      </w:r>
      <w:r>
        <w:rPr>
          <w:spacing w:val="-18"/>
        </w:rPr>
        <w:t> </w:t>
      </w:r>
      <w:r>
        <w:rPr/>
        <w:t>єдине розуміння нового бачення та чітко уявляли конкурентну ситуацію. Для цього команда повинна організовувати обговорення перетворень в організації на всіх рівнях. Таким чином вона пропагує стратегічне бачення та забезпечує розуміння конкурентної ситуації, завдяки чому співробітники можуть координувати свою діяльність з новими напрямками корпоративного розвитку.</w:t>
      </w:r>
    </w:p>
    <w:p>
      <w:pPr>
        <w:pStyle w:val="BodyText"/>
        <w:spacing w:line="360" w:lineRule="auto"/>
        <w:ind w:right="300" w:firstLine="720"/>
      </w:pPr>
      <w:r>
        <w:rPr/>
        <w:t>Забезпечувати та заохочувати діалог. В багатьох організаціях, особливо в тих,</w:t>
      </w:r>
      <w:r>
        <w:rPr>
          <w:spacing w:val="-15"/>
        </w:rPr>
        <w:t> </w:t>
      </w:r>
      <w:r>
        <w:rPr/>
        <w:t>які</w:t>
      </w:r>
      <w:r>
        <w:rPr>
          <w:spacing w:val="-15"/>
        </w:rPr>
        <w:t> </w:t>
      </w:r>
      <w:r>
        <w:rPr/>
        <w:t>застосовують</w:t>
      </w:r>
      <w:r>
        <w:rPr>
          <w:spacing w:val="-15"/>
        </w:rPr>
        <w:t> </w:t>
      </w:r>
      <w:r>
        <w:rPr/>
        <w:t>лінійна</w:t>
      </w:r>
      <w:r>
        <w:rPr>
          <w:spacing w:val="-15"/>
        </w:rPr>
        <w:t> </w:t>
      </w:r>
      <w:r>
        <w:rPr/>
        <w:t>функціональна</w:t>
      </w:r>
      <w:r>
        <w:rPr>
          <w:spacing w:val="-15"/>
        </w:rPr>
        <w:t> </w:t>
      </w:r>
      <w:r>
        <w:rPr/>
        <w:t>організаційна</w:t>
      </w:r>
      <w:r>
        <w:rPr>
          <w:spacing w:val="-15"/>
        </w:rPr>
        <w:t> </w:t>
      </w:r>
      <w:r>
        <w:rPr/>
        <w:t>структуру</w:t>
      </w:r>
      <w:r>
        <w:rPr>
          <w:spacing w:val="-15"/>
        </w:rPr>
        <w:t> </w:t>
      </w:r>
      <w:r>
        <w:rPr/>
        <w:t>комунікації між</w:t>
      </w:r>
      <w:r>
        <w:rPr>
          <w:spacing w:val="-13"/>
        </w:rPr>
        <w:t> </w:t>
      </w:r>
      <w:r>
        <w:rPr/>
        <w:t>різними</w:t>
      </w:r>
      <w:r>
        <w:rPr>
          <w:spacing w:val="-14"/>
        </w:rPr>
        <w:t> </w:t>
      </w:r>
      <w:r>
        <w:rPr/>
        <w:t>рівнями</w:t>
      </w:r>
      <w:r>
        <w:rPr>
          <w:spacing w:val="-14"/>
        </w:rPr>
        <w:t> </w:t>
      </w:r>
      <w:r>
        <w:rPr/>
        <w:t>управління</w:t>
      </w:r>
      <w:r>
        <w:rPr>
          <w:spacing w:val="-14"/>
        </w:rPr>
        <w:t> </w:t>
      </w:r>
      <w:r>
        <w:rPr/>
        <w:t>та</w:t>
      </w:r>
      <w:r>
        <w:rPr>
          <w:spacing w:val="-14"/>
        </w:rPr>
        <w:t> </w:t>
      </w:r>
      <w:r>
        <w:rPr/>
        <w:t>підрозділами</w:t>
      </w:r>
      <w:r>
        <w:rPr>
          <w:spacing w:val="-14"/>
        </w:rPr>
        <w:t> </w:t>
      </w:r>
      <w:r>
        <w:rPr/>
        <w:t>практично</w:t>
      </w:r>
      <w:r>
        <w:rPr>
          <w:spacing w:val="-14"/>
        </w:rPr>
        <w:t> </w:t>
      </w:r>
      <w:r>
        <w:rPr/>
        <w:t>відсутня.</w:t>
      </w:r>
      <w:r>
        <w:rPr>
          <w:spacing w:val="-14"/>
        </w:rPr>
        <w:t> </w:t>
      </w:r>
      <w:r>
        <w:rPr/>
        <w:t>Працівники звикають до того, що всі стратегічні рішення ухвалюються без врахування їхніх думок.</w:t>
      </w:r>
      <w:r>
        <w:rPr>
          <w:spacing w:val="-10"/>
        </w:rPr>
        <w:t> </w:t>
      </w:r>
      <w:r>
        <w:rPr/>
        <w:t>Разом</w:t>
      </w:r>
      <w:r>
        <w:rPr>
          <w:spacing w:val="-9"/>
        </w:rPr>
        <w:t> </w:t>
      </w:r>
      <w:r>
        <w:rPr/>
        <w:t>із</w:t>
      </w:r>
      <w:r>
        <w:rPr>
          <w:spacing w:val="-10"/>
        </w:rPr>
        <w:t> </w:t>
      </w:r>
      <w:r>
        <w:rPr/>
        <w:t>тим</w:t>
      </w:r>
      <w:r>
        <w:rPr>
          <w:spacing w:val="-9"/>
        </w:rPr>
        <w:t> </w:t>
      </w:r>
      <w:r>
        <w:rPr/>
        <w:t>для</w:t>
      </w:r>
      <w:r>
        <w:rPr>
          <w:spacing w:val="-10"/>
        </w:rPr>
        <w:t> </w:t>
      </w:r>
      <w:r>
        <w:rPr/>
        <w:t>успішних</w:t>
      </w:r>
      <w:r>
        <w:rPr>
          <w:spacing w:val="-10"/>
        </w:rPr>
        <w:t> </w:t>
      </w:r>
      <w:r>
        <w:rPr/>
        <w:t>перетворень</w:t>
      </w:r>
      <w:r>
        <w:rPr>
          <w:spacing w:val="-10"/>
        </w:rPr>
        <w:t> </w:t>
      </w:r>
      <w:r>
        <w:rPr/>
        <w:t>необхідно</w:t>
      </w:r>
      <w:r>
        <w:rPr>
          <w:spacing w:val="-10"/>
        </w:rPr>
        <w:t> </w:t>
      </w:r>
      <w:r>
        <w:rPr/>
        <w:t>налагодити</w:t>
      </w:r>
      <w:r>
        <w:rPr>
          <w:spacing w:val="-10"/>
        </w:rPr>
        <w:t> </w:t>
      </w:r>
      <w:r>
        <w:rPr/>
        <w:t>ефективний інформаційний обмін в межах організації попри існуючі бар’єри. Через це одна з найважливіших задач проектної команди полягає в тому, щоби своєчасно забезпечити діалог між різними ланками організації.</w:t>
      </w:r>
    </w:p>
    <w:p>
      <w:pPr>
        <w:pStyle w:val="BodyText"/>
        <w:spacing w:line="360" w:lineRule="auto"/>
        <w:ind w:right="301" w:firstLine="720"/>
      </w:pPr>
      <w:r>
        <w:rPr/>
        <w:t>Забезпечити</w:t>
      </w:r>
      <w:r>
        <w:rPr>
          <w:spacing w:val="-12"/>
        </w:rPr>
        <w:t> </w:t>
      </w:r>
      <w:r>
        <w:rPr/>
        <w:t>потрібні</w:t>
      </w:r>
      <w:r>
        <w:rPr>
          <w:spacing w:val="-12"/>
        </w:rPr>
        <w:t> </w:t>
      </w:r>
      <w:r>
        <w:rPr/>
        <w:t>ресурси.</w:t>
      </w:r>
      <w:r>
        <w:rPr>
          <w:spacing w:val="-12"/>
        </w:rPr>
        <w:t> </w:t>
      </w:r>
      <w:r>
        <w:rPr/>
        <w:t>Команда</w:t>
      </w:r>
      <w:r>
        <w:rPr>
          <w:spacing w:val="-12"/>
        </w:rPr>
        <w:t> </w:t>
      </w:r>
      <w:r>
        <w:rPr/>
        <w:t>має</w:t>
      </w:r>
      <w:r>
        <w:rPr>
          <w:spacing w:val="-12"/>
        </w:rPr>
        <w:t> </w:t>
      </w:r>
      <w:r>
        <w:rPr/>
        <w:t>бути</w:t>
      </w:r>
      <w:r>
        <w:rPr>
          <w:spacing w:val="-12"/>
        </w:rPr>
        <w:t> </w:t>
      </w:r>
      <w:r>
        <w:rPr/>
        <w:t>наділена</w:t>
      </w:r>
      <w:r>
        <w:rPr>
          <w:spacing w:val="-12"/>
        </w:rPr>
        <w:t> </w:t>
      </w:r>
      <w:r>
        <w:rPr/>
        <w:t>повноваженнями щодо розподілу ресурсів для виконання робіт та припинення таких видів діяльності та проектів, які вичерпали свій потенціал.</w:t>
      </w:r>
    </w:p>
    <w:p>
      <w:pPr>
        <w:pStyle w:val="BodyText"/>
        <w:spacing w:line="360" w:lineRule="auto"/>
        <w:ind w:right="299" w:firstLine="720"/>
      </w:pPr>
      <w:r>
        <w:rPr/>
        <w:t>Координація та узгодження. Проектна команда має бути наділена повноваженнями</w:t>
      </w:r>
      <w:r>
        <w:rPr>
          <w:spacing w:val="-6"/>
        </w:rPr>
        <w:t> </w:t>
      </w:r>
      <w:r>
        <w:rPr/>
        <w:t>щодо</w:t>
      </w:r>
      <w:r>
        <w:rPr>
          <w:spacing w:val="-6"/>
        </w:rPr>
        <w:t> </w:t>
      </w:r>
      <w:r>
        <w:rPr/>
        <w:t>координації</w:t>
      </w:r>
      <w:r>
        <w:rPr>
          <w:spacing w:val="-6"/>
        </w:rPr>
        <w:t> </w:t>
      </w:r>
      <w:r>
        <w:rPr/>
        <w:t>та</w:t>
      </w:r>
      <w:r>
        <w:rPr>
          <w:spacing w:val="-6"/>
        </w:rPr>
        <w:t> </w:t>
      </w:r>
      <w:r>
        <w:rPr/>
        <w:t>узгодження</w:t>
      </w:r>
      <w:r>
        <w:rPr>
          <w:spacing w:val="-6"/>
        </w:rPr>
        <w:t> </w:t>
      </w:r>
      <w:r>
        <w:rPr/>
        <w:t>різних</w:t>
      </w:r>
      <w:r>
        <w:rPr>
          <w:spacing w:val="-6"/>
        </w:rPr>
        <w:t> </w:t>
      </w:r>
      <w:r>
        <w:rPr/>
        <w:t>проектів,</w:t>
      </w:r>
      <w:r>
        <w:rPr>
          <w:spacing w:val="-6"/>
        </w:rPr>
        <w:t> </w:t>
      </w:r>
      <w:r>
        <w:rPr/>
        <w:t>які</w:t>
      </w:r>
      <w:r>
        <w:rPr>
          <w:spacing w:val="-6"/>
        </w:rPr>
        <w:t> </w:t>
      </w:r>
      <w:r>
        <w:rPr/>
        <w:t>одночасно реалізується в організації як з метою оптимізації витрат, так і з метою </w:t>
      </w:r>
      <w:r>
        <w:rPr>
          <w:spacing w:val="-2"/>
        </w:rPr>
        <w:t>забезпечення необхідного налаштування всієї організації, визначення пріоритетів, </w:t>
      </w:r>
      <w:r>
        <w:rPr/>
        <w:t>роз’яснення суті та зв’язків між різними проектами для учасників організації з метою забезпечення належного рівня продуктивності праці та відданості ідеї </w:t>
      </w:r>
      <w:r>
        <w:rPr>
          <w:spacing w:val="-2"/>
        </w:rPr>
        <w:t>перетворень.</w:t>
      </w:r>
    </w:p>
    <w:p>
      <w:pPr>
        <w:spacing w:after="0" w:line="360" w:lineRule="auto"/>
        <w:sectPr>
          <w:pgSz w:w="11900" w:h="16840"/>
          <w:pgMar w:header="732" w:footer="0" w:top="1360" w:bottom="280" w:left="920" w:right="760"/>
        </w:sectPr>
      </w:pPr>
    </w:p>
    <w:p>
      <w:pPr>
        <w:pStyle w:val="BodyText"/>
        <w:spacing w:line="360" w:lineRule="auto" w:before="76"/>
        <w:ind w:right="300" w:firstLine="720"/>
      </w:pPr>
      <w:r>
        <w:rPr/>
        <w:t>Забезпечення послідовності та відповідності. У процесі організаційних перетворень часто спостерігається проблема, пов'язана з тим що керівництво не слідує принципом та планом. Завдання проектної команди — боротися з непослідовністю в діях керівництва,</w:t>
      </w:r>
      <w:r>
        <w:rPr>
          <w:spacing w:val="-1"/>
        </w:rPr>
        <w:t> </w:t>
      </w:r>
      <w:r>
        <w:rPr/>
        <w:t>яка</w:t>
      </w:r>
      <w:r>
        <w:rPr>
          <w:spacing w:val="-1"/>
        </w:rPr>
        <w:t> </w:t>
      </w:r>
      <w:r>
        <w:rPr/>
        <w:t>може</w:t>
      </w:r>
      <w:r>
        <w:rPr>
          <w:spacing w:val="-1"/>
        </w:rPr>
        <w:t> </w:t>
      </w:r>
      <w:r>
        <w:rPr/>
        <w:t>підірвати довіру співробітників до програми змін. Слова та дії керівництва, а також критерії винагороди та оцінка досягнутих результатів повинні бути підпорядковані загальні меті успіху організаційних змін.</w:t>
      </w:r>
    </w:p>
    <w:p>
      <w:pPr>
        <w:pStyle w:val="BodyText"/>
        <w:spacing w:line="360" w:lineRule="auto"/>
        <w:ind w:right="299" w:firstLine="720"/>
      </w:pPr>
      <w:r>
        <w:rPr/>
        <w:t>Створення можливостей для креативного розвитку. Проектна команда забезпечує доступ до всієї інформації, необхідної для ухвалення виважених рішень</w:t>
      </w:r>
      <w:r>
        <w:rPr>
          <w:spacing w:val="-4"/>
        </w:rPr>
        <w:t> </w:t>
      </w:r>
      <w:r>
        <w:rPr/>
        <w:t>та</w:t>
      </w:r>
      <w:r>
        <w:rPr>
          <w:spacing w:val="-4"/>
        </w:rPr>
        <w:t> </w:t>
      </w:r>
      <w:r>
        <w:rPr/>
        <w:t>відповідних</w:t>
      </w:r>
      <w:r>
        <w:rPr>
          <w:spacing w:val="-4"/>
        </w:rPr>
        <w:t> </w:t>
      </w:r>
      <w:r>
        <w:rPr/>
        <w:t>дій</w:t>
      </w:r>
      <w:r>
        <w:rPr>
          <w:spacing w:val="-4"/>
        </w:rPr>
        <w:t> </w:t>
      </w:r>
      <w:r>
        <w:rPr/>
        <w:t>для</w:t>
      </w:r>
      <w:r>
        <w:rPr>
          <w:spacing w:val="-4"/>
        </w:rPr>
        <w:t> </w:t>
      </w:r>
      <w:r>
        <w:rPr/>
        <w:t>всіх</w:t>
      </w:r>
      <w:r>
        <w:rPr>
          <w:spacing w:val="-4"/>
        </w:rPr>
        <w:t> </w:t>
      </w:r>
      <w:r>
        <w:rPr/>
        <w:t>співробітників,</w:t>
      </w:r>
      <w:r>
        <w:rPr>
          <w:spacing w:val="-4"/>
        </w:rPr>
        <w:t> </w:t>
      </w:r>
      <w:r>
        <w:rPr/>
        <w:t>які</w:t>
      </w:r>
      <w:r>
        <w:rPr>
          <w:spacing w:val="-4"/>
        </w:rPr>
        <w:t> </w:t>
      </w:r>
      <w:r>
        <w:rPr/>
        <w:t>задіяні</w:t>
      </w:r>
      <w:r>
        <w:rPr>
          <w:spacing w:val="-4"/>
        </w:rPr>
        <w:t> </w:t>
      </w:r>
      <w:r>
        <w:rPr/>
        <w:t>в</w:t>
      </w:r>
      <w:r>
        <w:rPr>
          <w:spacing w:val="-4"/>
        </w:rPr>
        <w:t> </w:t>
      </w:r>
      <w:r>
        <w:rPr/>
        <w:t>реалізації</w:t>
      </w:r>
      <w:r>
        <w:rPr>
          <w:spacing w:val="-4"/>
        </w:rPr>
        <w:t> </w:t>
      </w:r>
      <w:r>
        <w:rPr/>
        <w:t>проекту </w:t>
      </w:r>
      <w:r>
        <w:rPr>
          <w:spacing w:val="-2"/>
        </w:rPr>
        <w:t>змін</w:t>
      </w:r>
      <w:r>
        <w:rPr>
          <w:spacing w:val="-10"/>
        </w:rPr>
        <w:t> </w:t>
      </w:r>
      <w:r>
        <w:rPr>
          <w:spacing w:val="-2"/>
        </w:rPr>
        <w:t>на</w:t>
      </w:r>
      <w:r>
        <w:rPr>
          <w:spacing w:val="-10"/>
        </w:rPr>
        <w:t> </w:t>
      </w:r>
      <w:r>
        <w:rPr>
          <w:spacing w:val="-2"/>
        </w:rPr>
        <w:t>всіх</w:t>
      </w:r>
      <w:r>
        <w:rPr>
          <w:spacing w:val="-10"/>
        </w:rPr>
        <w:t> </w:t>
      </w:r>
      <w:r>
        <w:rPr>
          <w:spacing w:val="-2"/>
        </w:rPr>
        <w:t>щаблях</w:t>
      </w:r>
      <w:r>
        <w:rPr>
          <w:spacing w:val="-10"/>
        </w:rPr>
        <w:t> </w:t>
      </w:r>
      <w:r>
        <w:rPr>
          <w:spacing w:val="-2"/>
        </w:rPr>
        <w:t>управління.</w:t>
      </w:r>
      <w:r>
        <w:rPr>
          <w:spacing w:val="-10"/>
        </w:rPr>
        <w:t> </w:t>
      </w:r>
      <w:r>
        <w:rPr>
          <w:spacing w:val="-2"/>
        </w:rPr>
        <w:t>Ця</w:t>
      </w:r>
      <w:r>
        <w:rPr>
          <w:spacing w:val="-10"/>
        </w:rPr>
        <w:t> </w:t>
      </w:r>
      <w:r>
        <w:rPr>
          <w:spacing w:val="-2"/>
        </w:rPr>
        <w:t>інформація</w:t>
      </w:r>
      <w:r>
        <w:rPr>
          <w:spacing w:val="-10"/>
        </w:rPr>
        <w:t> </w:t>
      </w:r>
      <w:r>
        <w:rPr>
          <w:spacing w:val="-2"/>
        </w:rPr>
        <w:t>повинна</w:t>
      </w:r>
      <w:r>
        <w:rPr>
          <w:spacing w:val="-10"/>
        </w:rPr>
        <w:t> </w:t>
      </w:r>
      <w:r>
        <w:rPr>
          <w:spacing w:val="-2"/>
        </w:rPr>
        <w:t>бути</w:t>
      </w:r>
      <w:r>
        <w:rPr>
          <w:spacing w:val="-10"/>
        </w:rPr>
        <w:t> </w:t>
      </w:r>
      <w:r>
        <w:rPr>
          <w:spacing w:val="-2"/>
        </w:rPr>
        <w:t>достатньою</w:t>
      </w:r>
      <w:r>
        <w:rPr>
          <w:spacing w:val="-9"/>
        </w:rPr>
        <w:t> </w:t>
      </w:r>
      <w:r>
        <w:rPr>
          <w:spacing w:val="-2"/>
        </w:rPr>
        <w:t>для</w:t>
      </w:r>
      <w:r>
        <w:rPr>
          <w:spacing w:val="-10"/>
        </w:rPr>
        <w:t> </w:t>
      </w:r>
      <w:r>
        <w:rPr>
          <w:spacing w:val="-2"/>
        </w:rPr>
        <w:t>того, </w:t>
      </w:r>
      <w:r>
        <w:rPr/>
        <w:t>щоби працівники організації могли усвідомлено та виважену реалізовувати </w:t>
      </w:r>
      <w:r>
        <w:rPr>
          <w:spacing w:val="-2"/>
        </w:rPr>
        <w:t>делеговані</w:t>
      </w:r>
      <w:r>
        <w:rPr>
          <w:spacing w:val="-10"/>
        </w:rPr>
        <w:t> </w:t>
      </w:r>
      <w:r>
        <w:rPr>
          <w:spacing w:val="-2"/>
        </w:rPr>
        <w:t>повноваження</w:t>
      </w:r>
      <w:r>
        <w:rPr>
          <w:spacing w:val="-8"/>
        </w:rPr>
        <w:t> </w:t>
      </w:r>
      <w:r>
        <w:rPr>
          <w:spacing w:val="-2"/>
        </w:rPr>
        <w:t>і</w:t>
      </w:r>
      <w:r>
        <w:rPr>
          <w:spacing w:val="-10"/>
        </w:rPr>
        <w:t> </w:t>
      </w:r>
      <w:r>
        <w:rPr>
          <w:spacing w:val="-2"/>
        </w:rPr>
        <w:t>власними</w:t>
      </w:r>
      <w:r>
        <w:rPr>
          <w:spacing w:val="-8"/>
        </w:rPr>
        <w:t> </w:t>
      </w:r>
      <w:r>
        <w:rPr>
          <w:spacing w:val="-2"/>
        </w:rPr>
        <w:t>силами</w:t>
      </w:r>
      <w:r>
        <w:rPr>
          <w:spacing w:val="-8"/>
        </w:rPr>
        <w:t> </w:t>
      </w:r>
      <w:r>
        <w:rPr>
          <w:spacing w:val="-2"/>
        </w:rPr>
        <w:t>оцінювати</w:t>
      </w:r>
      <w:r>
        <w:rPr>
          <w:spacing w:val="-12"/>
        </w:rPr>
        <w:t> </w:t>
      </w:r>
      <w:r>
        <w:rPr>
          <w:spacing w:val="-2"/>
        </w:rPr>
        <w:t>досягнуті</w:t>
      </w:r>
      <w:r>
        <w:rPr>
          <w:spacing w:val="-10"/>
        </w:rPr>
        <w:t> </w:t>
      </w:r>
      <w:r>
        <w:rPr>
          <w:spacing w:val="-2"/>
        </w:rPr>
        <w:t>результати</w:t>
      </w:r>
      <w:r>
        <w:rPr>
          <w:spacing w:val="-8"/>
        </w:rPr>
        <w:t> </w:t>
      </w:r>
      <w:r>
        <w:rPr>
          <w:spacing w:val="-2"/>
        </w:rPr>
        <w:t>своєї </w:t>
      </w:r>
      <w:r>
        <w:rPr/>
        <w:t>роботи. Важливою умовою успішних організаційних змін є свідома самостійна робота виконавців, розуміння ними свого внеску та можливість застосувати творчий підхід до розв’язання поставлених завдань чи проблем, які виникають. Це потребує в першу чергу доступу до інформації та знання, який проектна команда організаційних змін повинна забезпечити.</w:t>
      </w:r>
    </w:p>
    <w:p>
      <w:pPr>
        <w:pStyle w:val="BodyText"/>
        <w:spacing w:line="360" w:lineRule="auto"/>
        <w:ind w:right="297" w:firstLine="720"/>
      </w:pPr>
      <w:r>
        <w:rPr/>
        <w:t>Попередження,</w:t>
      </w:r>
      <w:r>
        <w:rPr>
          <w:spacing w:val="-18"/>
        </w:rPr>
        <w:t> </w:t>
      </w:r>
      <w:r>
        <w:rPr/>
        <w:t>виявлення</w:t>
      </w:r>
      <w:r>
        <w:rPr>
          <w:spacing w:val="-17"/>
        </w:rPr>
        <w:t> </w:t>
      </w:r>
      <w:r>
        <w:rPr/>
        <w:t>та</w:t>
      </w:r>
      <w:r>
        <w:rPr>
          <w:spacing w:val="-18"/>
        </w:rPr>
        <w:t> </w:t>
      </w:r>
      <w:r>
        <w:rPr/>
        <w:t>розв’язання</w:t>
      </w:r>
      <w:r>
        <w:rPr>
          <w:spacing w:val="-17"/>
        </w:rPr>
        <w:t> </w:t>
      </w:r>
      <w:r>
        <w:rPr/>
        <w:t>проблем,</w:t>
      </w:r>
      <w:r>
        <w:rPr>
          <w:spacing w:val="-18"/>
        </w:rPr>
        <w:t> </w:t>
      </w:r>
      <w:r>
        <w:rPr/>
        <w:t>які</w:t>
      </w:r>
      <w:r>
        <w:rPr>
          <w:spacing w:val="-17"/>
        </w:rPr>
        <w:t> </w:t>
      </w:r>
      <w:r>
        <w:rPr/>
        <w:t>виникають</w:t>
      </w:r>
      <w:r>
        <w:rPr>
          <w:spacing w:val="-18"/>
        </w:rPr>
        <w:t> </w:t>
      </w:r>
      <w:r>
        <w:rPr/>
        <w:t>в</w:t>
      </w:r>
      <w:r>
        <w:rPr>
          <w:spacing w:val="-17"/>
        </w:rPr>
        <w:t> </w:t>
      </w:r>
      <w:r>
        <w:rPr/>
        <w:t>окремих учасників організації. В основі успіху будь-яких змін знаходиться людський чинник. Зміна організаційної структури, перегляд посадових інструкцій або </w:t>
      </w:r>
      <w:r>
        <w:rPr>
          <w:spacing w:val="-2"/>
        </w:rPr>
        <w:t>принципів</w:t>
      </w:r>
      <w:r>
        <w:rPr>
          <w:spacing w:val="-10"/>
        </w:rPr>
        <w:t> </w:t>
      </w:r>
      <w:r>
        <w:rPr>
          <w:spacing w:val="-2"/>
        </w:rPr>
        <w:t>заохочення</w:t>
      </w:r>
      <w:r>
        <w:rPr>
          <w:spacing w:val="-10"/>
        </w:rPr>
        <w:t> </w:t>
      </w:r>
      <w:r>
        <w:rPr>
          <w:spacing w:val="-2"/>
        </w:rPr>
        <w:t>вимагає</w:t>
      </w:r>
      <w:r>
        <w:rPr>
          <w:spacing w:val="-10"/>
        </w:rPr>
        <w:t> </w:t>
      </w:r>
      <w:r>
        <w:rPr>
          <w:spacing w:val="-2"/>
        </w:rPr>
        <w:t>своєчасного</w:t>
      </w:r>
      <w:r>
        <w:rPr>
          <w:spacing w:val="-10"/>
        </w:rPr>
        <w:t> </w:t>
      </w:r>
      <w:r>
        <w:rPr>
          <w:spacing w:val="-2"/>
        </w:rPr>
        <w:t>інформування</w:t>
      </w:r>
      <w:r>
        <w:rPr>
          <w:spacing w:val="-10"/>
        </w:rPr>
        <w:t> </w:t>
      </w:r>
      <w:r>
        <w:rPr>
          <w:spacing w:val="-2"/>
        </w:rPr>
        <w:t>та</w:t>
      </w:r>
      <w:r>
        <w:rPr>
          <w:spacing w:val="-10"/>
        </w:rPr>
        <w:t> </w:t>
      </w:r>
      <w:r>
        <w:rPr>
          <w:spacing w:val="-2"/>
        </w:rPr>
        <w:t>певного</w:t>
      </w:r>
      <w:r>
        <w:rPr>
          <w:spacing w:val="-10"/>
        </w:rPr>
        <w:t> </w:t>
      </w:r>
      <w:r>
        <w:rPr>
          <w:spacing w:val="-2"/>
        </w:rPr>
        <w:t>підготовчого </w:t>
      </w:r>
      <w:r>
        <w:rPr/>
        <w:t>періоду. Комунікації та управління персоналу мають вирішальне значення для успіху</w:t>
      </w:r>
      <w:r>
        <w:rPr>
          <w:spacing w:val="-18"/>
        </w:rPr>
        <w:t> </w:t>
      </w:r>
      <w:r>
        <w:rPr/>
        <w:t>перетворень,</w:t>
      </w:r>
      <w:r>
        <w:rPr>
          <w:spacing w:val="-17"/>
        </w:rPr>
        <w:t> </w:t>
      </w:r>
      <w:r>
        <w:rPr/>
        <w:t>особливо</w:t>
      </w:r>
      <w:r>
        <w:rPr>
          <w:spacing w:val="-18"/>
        </w:rPr>
        <w:t> </w:t>
      </w:r>
      <w:r>
        <w:rPr/>
        <w:t>коли</w:t>
      </w:r>
      <w:r>
        <w:rPr>
          <w:spacing w:val="-17"/>
        </w:rPr>
        <w:t> </w:t>
      </w:r>
      <w:r>
        <w:rPr/>
        <w:t>існують</w:t>
      </w:r>
      <w:r>
        <w:rPr>
          <w:spacing w:val="-18"/>
        </w:rPr>
        <w:t> </w:t>
      </w:r>
      <w:r>
        <w:rPr/>
        <w:t>проблеми</w:t>
      </w:r>
      <w:r>
        <w:rPr>
          <w:spacing w:val="-17"/>
        </w:rPr>
        <w:t> </w:t>
      </w:r>
      <w:r>
        <w:rPr/>
        <w:t>незрозумілих</w:t>
      </w:r>
      <w:r>
        <w:rPr>
          <w:spacing w:val="-18"/>
        </w:rPr>
        <w:t> </w:t>
      </w:r>
      <w:r>
        <w:rPr/>
        <w:t>перспектив</w:t>
      </w:r>
      <w:r>
        <w:rPr>
          <w:spacing w:val="-17"/>
        </w:rPr>
        <w:t> </w:t>
      </w:r>
      <w:r>
        <w:rPr/>
        <w:t>та недостатньої залученості працівників у процес перетворень. Формування багатофункціональних груп з внутрішніх комунікацій дозволить збирати та поширювати інформацію серед усіх членів організації по вертикальних та горизонтальних каналах.</w:t>
      </w:r>
    </w:p>
    <w:p>
      <w:pPr>
        <w:spacing w:after="0" w:line="360" w:lineRule="auto"/>
        <w:sectPr>
          <w:pgSz w:w="11900" w:h="16840"/>
          <w:pgMar w:header="732" w:footer="0" w:top="1360" w:bottom="280" w:left="920" w:right="760"/>
        </w:sectPr>
      </w:pPr>
    </w:p>
    <w:p>
      <w:pPr>
        <w:pStyle w:val="BodyText"/>
        <w:spacing w:line="360" w:lineRule="auto" w:before="76"/>
        <w:ind w:right="298" w:firstLine="720"/>
      </w:pPr>
      <w:r>
        <w:rPr/>
        <w:t>Створення критичної маси. Перетворення відбувається успішно в тих організаціях,</w:t>
      </w:r>
      <w:r>
        <w:rPr>
          <w:spacing w:val="-13"/>
        </w:rPr>
        <w:t> </w:t>
      </w:r>
      <w:r>
        <w:rPr/>
        <w:t>де</w:t>
      </w:r>
      <w:r>
        <w:rPr>
          <w:spacing w:val="-13"/>
        </w:rPr>
        <w:t> </w:t>
      </w:r>
      <w:r>
        <w:rPr/>
        <w:t>лідери</w:t>
      </w:r>
      <w:r>
        <w:rPr>
          <w:spacing w:val="-13"/>
        </w:rPr>
        <w:t> </w:t>
      </w:r>
      <w:r>
        <w:rPr/>
        <w:t>бачить</w:t>
      </w:r>
      <w:r>
        <w:rPr>
          <w:spacing w:val="-13"/>
        </w:rPr>
        <w:t> </w:t>
      </w:r>
      <w:r>
        <w:rPr/>
        <w:t>систему</w:t>
      </w:r>
      <w:r>
        <w:rPr>
          <w:spacing w:val="-13"/>
        </w:rPr>
        <w:t> </w:t>
      </w:r>
      <w:r>
        <w:rPr/>
        <w:t>в</w:t>
      </w:r>
      <w:r>
        <w:rPr>
          <w:spacing w:val="-13"/>
        </w:rPr>
        <w:t> </w:t>
      </w:r>
      <w:r>
        <w:rPr/>
        <w:t>цілому</w:t>
      </w:r>
      <w:r>
        <w:rPr>
          <w:spacing w:val="-13"/>
        </w:rPr>
        <w:t> </w:t>
      </w:r>
      <w:r>
        <w:rPr/>
        <w:t>та</w:t>
      </w:r>
      <w:r>
        <w:rPr>
          <w:spacing w:val="-13"/>
        </w:rPr>
        <w:t> </w:t>
      </w:r>
      <w:r>
        <w:rPr/>
        <w:t>стежить</w:t>
      </w:r>
      <w:r>
        <w:rPr>
          <w:spacing w:val="-13"/>
        </w:rPr>
        <w:t> </w:t>
      </w:r>
      <w:r>
        <w:rPr/>
        <w:t>за</w:t>
      </w:r>
      <w:r>
        <w:rPr>
          <w:spacing w:val="-13"/>
        </w:rPr>
        <w:t> </w:t>
      </w:r>
      <w:r>
        <w:rPr/>
        <w:t>узгодженістю</w:t>
      </w:r>
      <w:r>
        <w:rPr>
          <w:spacing w:val="-12"/>
        </w:rPr>
        <w:t> </w:t>
      </w:r>
      <w:r>
        <w:rPr/>
        <w:t>дій</w:t>
      </w:r>
      <w:r>
        <w:rPr>
          <w:spacing w:val="-13"/>
        </w:rPr>
        <w:t> </w:t>
      </w:r>
      <w:r>
        <w:rPr/>
        <w:t>та емоційним кліматом і робочими стосунками. Коли ініціатори та провідники змін опікуються не лише їхнім змістом, але й формою, дбають про потрібний емоційний фон вони сприяють формуванню критичної маси прихильників та створюють широке, дієве, позитивне налаштування щодо управління змінами. Забезпечення належного функціонування проектної команди з управління змінами є критично важливою метою, без досягнення якої важко сподіватися на досягнення успіху навіть у випадках, коли потреба в змінах є нагальною.</w:t>
      </w:r>
    </w:p>
    <w:p>
      <w:pPr>
        <w:spacing w:after="0" w:line="360" w:lineRule="auto"/>
        <w:sectPr>
          <w:pgSz w:w="11900" w:h="16840"/>
          <w:pgMar w:header="732" w:footer="0" w:top="1360" w:bottom="280" w:left="920" w:right="760"/>
        </w:sectPr>
      </w:pPr>
    </w:p>
    <w:p>
      <w:pPr>
        <w:pStyle w:val="BodyText"/>
        <w:ind w:left="0"/>
        <w:jc w:val="left"/>
        <w:rPr>
          <w:sz w:val="20"/>
        </w:rPr>
      </w:pPr>
    </w:p>
    <w:p>
      <w:pPr>
        <w:pStyle w:val="BodyText"/>
        <w:spacing w:before="10"/>
        <w:ind w:left="0"/>
        <w:jc w:val="left"/>
        <w:rPr>
          <w:sz w:val="20"/>
        </w:rPr>
      </w:pPr>
    </w:p>
    <w:p>
      <w:pPr>
        <w:pStyle w:val="Heading1"/>
        <w:ind w:left="1600"/>
      </w:pPr>
      <w:bookmarkStart w:name="_TOC_250000" w:id="13"/>
      <w:bookmarkEnd w:id="13"/>
      <w:r>
        <w:rPr>
          <w:spacing w:val="-2"/>
        </w:rPr>
        <w:t>ВИСНОВКИ</w:t>
      </w:r>
    </w:p>
    <w:p>
      <w:pPr>
        <w:pStyle w:val="BodyText"/>
        <w:spacing w:line="357" w:lineRule="auto" w:before="163"/>
        <w:ind w:right="300" w:firstLine="720"/>
      </w:pPr>
      <w:r>
        <w:rPr/>
        <w:t>На основі проведеного дослідження можна сформулювати наступні </w:t>
      </w:r>
      <w:r>
        <w:rPr>
          <w:spacing w:val="-2"/>
        </w:rPr>
        <w:t>висновки.</w:t>
      </w:r>
    </w:p>
    <w:p>
      <w:pPr>
        <w:pStyle w:val="ListParagraph"/>
        <w:numPr>
          <w:ilvl w:val="0"/>
          <w:numId w:val="35"/>
        </w:numPr>
        <w:tabs>
          <w:tab w:pos="886" w:val="left" w:leader="none"/>
        </w:tabs>
        <w:spacing w:line="360" w:lineRule="auto" w:before="6" w:after="0"/>
        <w:ind w:left="885" w:right="297" w:hanging="360"/>
        <w:jc w:val="both"/>
        <w:rPr>
          <w:sz w:val="28"/>
        </w:rPr>
      </w:pPr>
      <w:r>
        <w:rPr>
          <w:sz w:val="28"/>
        </w:rPr>
        <w:t>Управління змінами є важливим та порівняно новим елементом сучасного управління.</w:t>
      </w:r>
      <w:r>
        <w:rPr>
          <w:spacing w:val="-5"/>
          <w:sz w:val="28"/>
        </w:rPr>
        <w:t> </w:t>
      </w:r>
      <w:r>
        <w:rPr>
          <w:sz w:val="28"/>
        </w:rPr>
        <w:t>Його</w:t>
      </w:r>
      <w:r>
        <w:rPr>
          <w:spacing w:val="-5"/>
          <w:sz w:val="28"/>
        </w:rPr>
        <w:t> </w:t>
      </w:r>
      <w:r>
        <w:rPr>
          <w:sz w:val="28"/>
        </w:rPr>
        <w:t>виникнення</w:t>
      </w:r>
      <w:r>
        <w:rPr>
          <w:spacing w:val="-5"/>
          <w:sz w:val="28"/>
        </w:rPr>
        <w:t> </w:t>
      </w:r>
      <w:r>
        <w:rPr>
          <w:sz w:val="28"/>
        </w:rPr>
        <w:t>пов’язано</w:t>
      </w:r>
      <w:r>
        <w:rPr>
          <w:spacing w:val="-5"/>
          <w:sz w:val="28"/>
        </w:rPr>
        <w:t> </w:t>
      </w:r>
      <w:r>
        <w:rPr>
          <w:sz w:val="28"/>
        </w:rPr>
        <w:t>з</w:t>
      </w:r>
      <w:r>
        <w:rPr>
          <w:spacing w:val="-5"/>
          <w:sz w:val="28"/>
        </w:rPr>
        <w:t> </w:t>
      </w:r>
      <w:r>
        <w:rPr>
          <w:sz w:val="28"/>
        </w:rPr>
        <w:t>ускладненням</w:t>
      </w:r>
      <w:r>
        <w:rPr>
          <w:spacing w:val="-4"/>
          <w:sz w:val="28"/>
        </w:rPr>
        <w:t> </w:t>
      </w:r>
      <w:r>
        <w:rPr>
          <w:sz w:val="28"/>
        </w:rPr>
        <w:t>умов</w:t>
      </w:r>
      <w:r>
        <w:rPr>
          <w:spacing w:val="-5"/>
          <w:sz w:val="28"/>
        </w:rPr>
        <w:t> </w:t>
      </w:r>
      <w:r>
        <w:rPr>
          <w:sz w:val="28"/>
        </w:rPr>
        <w:t>зовнішньому середовищі, зростанням рівня непевності, загостренням конкуренції. Здебільшого, потреба у змінах проходить саме зовнішнього середовища.</w:t>
      </w:r>
    </w:p>
    <w:p>
      <w:pPr>
        <w:pStyle w:val="ListParagraph"/>
        <w:numPr>
          <w:ilvl w:val="0"/>
          <w:numId w:val="35"/>
        </w:numPr>
        <w:tabs>
          <w:tab w:pos="886" w:val="left" w:leader="none"/>
        </w:tabs>
        <w:spacing w:line="360" w:lineRule="auto" w:before="0" w:after="0"/>
        <w:ind w:left="885" w:right="299" w:hanging="360"/>
        <w:jc w:val="both"/>
        <w:rPr>
          <w:sz w:val="28"/>
        </w:rPr>
      </w:pPr>
      <w:r>
        <w:rPr>
          <w:sz w:val="28"/>
        </w:rPr>
        <w:t>Організаційні зміни є комплексом заходів, які стосуються усієї організації, різних її підрозділів, а також часто — зовнішніх партнерів. З урахуванням цього комплексного характеру, виникають специфічні завдання, які полягають в узгоджені управлінських дій, спрямованих на різні взаємопов’язані елементи організаційної системи. Метою організаційних змін є покращення ефективності роботи організації. Визначення мети змін потребує, таким чином, визначення вимірювачів ефективності організації. Ці вимірювачі стосуються роботи в зовнішньому середовище та характеру протікання процесів всередині.</w:t>
      </w:r>
    </w:p>
    <w:p>
      <w:pPr>
        <w:pStyle w:val="ListParagraph"/>
        <w:numPr>
          <w:ilvl w:val="0"/>
          <w:numId w:val="35"/>
        </w:numPr>
        <w:tabs>
          <w:tab w:pos="886" w:val="left" w:leader="none"/>
        </w:tabs>
        <w:spacing w:line="360" w:lineRule="auto" w:before="0" w:after="0"/>
        <w:ind w:left="885" w:right="299" w:hanging="360"/>
        <w:jc w:val="both"/>
        <w:rPr>
          <w:sz w:val="28"/>
        </w:rPr>
      </w:pPr>
      <w:r>
        <w:rPr>
          <w:sz w:val="28"/>
        </w:rPr>
        <w:t>На основі порівняльного аналізу різних моделей, які описують процес організаційних змін встановлено, що найбільш універсальною з них є модель</w:t>
      </w:r>
      <w:r>
        <w:rPr>
          <w:spacing w:val="-12"/>
          <w:sz w:val="28"/>
        </w:rPr>
        <w:t> </w:t>
      </w:r>
      <w:r>
        <w:rPr>
          <w:sz w:val="28"/>
        </w:rPr>
        <w:t>організаційних</w:t>
      </w:r>
      <w:r>
        <w:rPr>
          <w:spacing w:val="-12"/>
          <w:sz w:val="28"/>
        </w:rPr>
        <w:t> </w:t>
      </w:r>
      <w:r>
        <w:rPr>
          <w:sz w:val="28"/>
        </w:rPr>
        <w:t>змін</w:t>
      </w:r>
      <w:r>
        <w:rPr>
          <w:spacing w:val="-11"/>
          <w:sz w:val="28"/>
        </w:rPr>
        <w:t> </w:t>
      </w:r>
      <w:r>
        <w:rPr>
          <w:sz w:val="28"/>
        </w:rPr>
        <w:t>Коттера.</w:t>
      </w:r>
      <w:r>
        <w:rPr>
          <w:spacing w:val="-12"/>
          <w:sz w:val="28"/>
        </w:rPr>
        <w:t> </w:t>
      </w:r>
      <w:r>
        <w:rPr>
          <w:sz w:val="28"/>
        </w:rPr>
        <w:t>Вона</w:t>
      </w:r>
      <w:r>
        <w:rPr>
          <w:spacing w:val="-12"/>
          <w:sz w:val="28"/>
        </w:rPr>
        <w:t> </w:t>
      </w:r>
      <w:r>
        <w:rPr>
          <w:sz w:val="28"/>
        </w:rPr>
        <w:t>враховує</w:t>
      </w:r>
      <w:r>
        <w:rPr>
          <w:spacing w:val="-12"/>
          <w:sz w:val="28"/>
        </w:rPr>
        <w:t> </w:t>
      </w:r>
      <w:r>
        <w:rPr>
          <w:sz w:val="28"/>
        </w:rPr>
        <w:t>як</w:t>
      </w:r>
      <w:r>
        <w:rPr>
          <w:spacing w:val="-12"/>
          <w:sz w:val="28"/>
        </w:rPr>
        <w:t> </w:t>
      </w:r>
      <w:r>
        <w:rPr>
          <w:sz w:val="28"/>
        </w:rPr>
        <w:t>процеси,</w:t>
      </w:r>
      <w:r>
        <w:rPr>
          <w:spacing w:val="-12"/>
          <w:sz w:val="28"/>
        </w:rPr>
        <w:t> </w:t>
      </w:r>
      <w:r>
        <w:rPr>
          <w:sz w:val="28"/>
        </w:rPr>
        <w:t>які</w:t>
      </w:r>
      <w:r>
        <w:rPr>
          <w:spacing w:val="-12"/>
          <w:sz w:val="28"/>
        </w:rPr>
        <w:t> </w:t>
      </w:r>
      <w:r>
        <w:rPr>
          <w:sz w:val="28"/>
        </w:rPr>
        <w:t>повинні відбуватися всередині організації, так і взаємодію і зовнішніми стейкхолдерами, І наголошує на тому, що кінцевою метою змін є зміна поведінки та ставлень учасників організації, що відбувається у зміні елементів організаційної культури.</w:t>
      </w:r>
    </w:p>
    <w:p>
      <w:pPr>
        <w:pStyle w:val="ListParagraph"/>
        <w:numPr>
          <w:ilvl w:val="0"/>
          <w:numId w:val="35"/>
        </w:numPr>
        <w:tabs>
          <w:tab w:pos="886" w:val="left" w:leader="none"/>
        </w:tabs>
        <w:spacing w:line="360" w:lineRule="auto" w:before="0" w:after="0"/>
        <w:ind w:left="885" w:right="299" w:hanging="360"/>
        <w:jc w:val="both"/>
        <w:rPr>
          <w:sz w:val="28"/>
        </w:rPr>
      </w:pPr>
      <w:r>
        <w:rPr>
          <w:sz w:val="28"/>
        </w:rPr>
        <w:t>Складовою частиною постановки цілей організації, у тому числі, що стосується організаційних змін є організаційна діагностика. У роботі на якісному</w:t>
      </w:r>
      <w:r>
        <w:rPr>
          <w:spacing w:val="-4"/>
          <w:sz w:val="28"/>
        </w:rPr>
        <w:t> </w:t>
      </w:r>
      <w:r>
        <w:rPr>
          <w:sz w:val="28"/>
        </w:rPr>
        <w:t>рівні</w:t>
      </w:r>
      <w:r>
        <w:rPr>
          <w:spacing w:val="-4"/>
          <w:sz w:val="28"/>
        </w:rPr>
        <w:t> </w:t>
      </w:r>
      <w:r>
        <w:rPr>
          <w:sz w:val="28"/>
        </w:rPr>
        <w:t>визначені</w:t>
      </w:r>
      <w:r>
        <w:rPr>
          <w:spacing w:val="-4"/>
          <w:sz w:val="28"/>
        </w:rPr>
        <w:t> </w:t>
      </w:r>
      <w:r>
        <w:rPr>
          <w:sz w:val="28"/>
        </w:rPr>
        <w:t>показники,</w:t>
      </w:r>
      <w:r>
        <w:rPr>
          <w:spacing w:val="-5"/>
          <w:sz w:val="28"/>
        </w:rPr>
        <w:t> </w:t>
      </w:r>
      <w:r>
        <w:rPr>
          <w:sz w:val="28"/>
        </w:rPr>
        <w:t>які</w:t>
      </w:r>
      <w:r>
        <w:rPr>
          <w:spacing w:val="-4"/>
          <w:sz w:val="28"/>
        </w:rPr>
        <w:t> </w:t>
      </w:r>
      <w:r>
        <w:rPr>
          <w:sz w:val="28"/>
        </w:rPr>
        <w:t>засвідчують</w:t>
      </w:r>
      <w:r>
        <w:rPr>
          <w:spacing w:val="-4"/>
          <w:sz w:val="28"/>
        </w:rPr>
        <w:t> </w:t>
      </w:r>
      <w:r>
        <w:rPr>
          <w:sz w:val="28"/>
        </w:rPr>
        <w:t>готовність</w:t>
      </w:r>
      <w:r>
        <w:rPr>
          <w:spacing w:val="-4"/>
          <w:sz w:val="28"/>
        </w:rPr>
        <w:t> </w:t>
      </w:r>
      <w:r>
        <w:rPr>
          <w:sz w:val="28"/>
        </w:rPr>
        <w:t>організацій до змін.</w:t>
      </w:r>
    </w:p>
    <w:p>
      <w:pPr>
        <w:spacing w:after="0" w:line="360" w:lineRule="auto"/>
        <w:jc w:val="both"/>
        <w:rPr>
          <w:sz w:val="28"/>
        </w:rPr>
        <w:sectPr>
          <w:pgSz w:w="11900" w:h="16840"/>
          <w:pgMar w:header="732" w:footer="0" w:top="1360" w:bottom="280" w:left="920" w:right="760"/>
        </w:sectPr>
      </w:pPr>
    </w:p>
    <w:p>
      <w:pPr>
        <w:pStyle w:val="ListParagraph"/>
        <w:numPr>
          <w:ilvl w:val="0"/>
          <w:numId w:val="35"/>
        </w:numPr>
        <w:tabs>
          <w:tab w:pos="886" w:val="left" w:leader="none"/>
        </w:tabs>
        <w:spacing w:line="360" w:lineRule="auto" w:before="76" w:after="0"/>
        <w:ind w:left="885" w:right="301" w:hanging="360"/>
        <w:jc w:val="both"/>
        <w:rPr>
          <w:sz w:val="28"/>
        </w:rPr>
      </w:pPr>
      <w:r>
        <w:rPr>
          <w:sz w:val="28"/>
        </w:rPr>
        <w:t>На</w:t>
      </w:r>
      <w:r>
        <w:rPr>
          <w:spacing w:val="-4"/>
          <w:sz w:val="28"/>
        </w:rPr>
        <w:t> </w:t>
      </w:r>
      <w:r>
        <w:rPr>
          <w:sz w:val="28"/>
        </w:rPr>
        <w:t>основі</w:t>
      </w:r>
      <w:r>
        <w:rPr>
          <w:spacing w:val="-4"/>
          <w:sz w:val="28"/>
        </w:rPr>
        <w:t> </w:t>
      </w:r>
      <w:r>
        <w:rPr>
          <w:sz w:val="28"/>
        </w:rPr>
        <w:t>поєднання</w:t>
      </w:r>
      <w:r>
        <w:rPr>
          <w:spacing w:val="-4"/>
          <w:sz w:val="28"/>
        </w:rPr>
        <w:t> </w:t>
      </w:r>
      <w:r>
        <w:rPr>
          <w:sz w:val="28"/>
        </w:rPr>
        <w:t>бізнес-моделі</w:t>
      </w:r>
      <w:r>
        <w:rPr>
          <w:spacing w:val="-4"/>
          <w:sz w:val="28"/>
        </w:rPr>
        <w:t> </w:t>
      </w:r>
      <w:r>
        <w:rPr>
          <w:sz w:val="28"/>
        </w:rPr>
        <w:t>Остервальдера-Піньє</w:t>
      </w:r>
      <w:r>
        <w:rPr>
          <w:spacing w:val="-4"/>
          <w:sz w:val="28"/>
        </w:rPr>
        <w:t> </w:t>
      </w:r>
      <w:r>
        <w:rPr>
          <w:sz w:val="28"/>
        </w:rPr>
        <w:t>та</w:t>
      </w:r>
      <w:r>
        <w:rPr>
          <w:spacing w:val="-4"/>
          <w:sz w:val="28"/>
        </w:rPr>
        <w:t> </w:t>
      </w:r>
      <w:r>
        <w:rPr>
          <w:sz w:val="28"/>
        </w:rPr>
        <w:t>моделі</w:t>
      </w:r>
      <w:r>
        <w:rPr>
          <w:spacing w:val="-4"/>
          <w:sz w:val="28"/>
        </w:rPr>
        <w:t> </w:t>
      </w:r>
      <w:r>
        <w:rPr>
          <w:sz w:val="28"/>
        </w:rPr>
        <w:t>процесу змін Коттера визначена система цілей та завдань управління змінами у комерційній організації.</w:t>
      </w:r>
    </w:p>
    <w:p>
      <w:pPr>
        <w:pStyle w:val="ListParagraph"/>
        <w:numPr>
          <w:ilvl w:val="0"/>
          <w:numId w:val="35"/>
        </w:numPr>
        <w:tabs>
          <w:tab w:pos="886" w:val="left" w:leader="none"/>
        </w:tabs>
        <w:spacing w:line="360" w:lineRule="auto" w:before="1" w:after="0"/>
        <w:ind w:left="885" w:right="299" w:hanging="360"/>
        <w:jc w:val="both"/>
        <w:rPr>
          <w:sz w:val="28"/>
        </w:rPr>
      </w:pPr>
      <w:r>
        <w:rPr>
          <w:sz w:val="28"/>
        </w:rPr>
        <w:t>Запропонований організаційний механізм – створення спеціальної проектної команди, яка опікується організаційними змінами для забезпечення успішної реалізації змін через інтеграцію різних цілей та діяльності різних підрозділів. Визначені функції такої групи.</w:t>
      </w:r>
    </w:p>
    <w:p>
      <w:pPr>
        <w:spacing w:after="0" w:line="360" w:lineRule="auto"/>
        <w:jc w:val="both"/>
        <w:rPr>
          <w:sz w:val="28"/>
        </w:rPr>
        <w:sectPr>
          <w:pgSz w:w="11900" w:h="16840"/>
          <w:pgMar w:header="732" w:footer="0" w:top="1360" w:bottom="280" w:left="920" w:right="760"/>
        </w:sectPr>
      </w:pPr>
    </w:p>
    <w:p>
      <w:pPr>
        <w:pStyle w:val="BodyText"/>
        <w:ind w:left="0"/>
        <w:jc w:val="left"/>
        <w:rPr>
          <w:sz w:val="20"/>
        </w:rPr>
      </w:pPr>
    </w:p>
    <w:p>
      <w:pPr>
        <w:pStyle w:val="BodyText"/>
        <w:spacing w:before="3"/>
        <w:ind w:left="0"/>
        <w:jc w:val="left"/>
        <w:rPr>
          <w:sz w:val="21"/>
        </w:rPr>
      </w:pPr>
    </w:p>
    <w:p>
      <w:pPr>
        <w:pStyle w:val="Heading2"/>
        <w:spacing w:before="87"/>
        <w:ind w:left="1233" w:right="652" w:firstLine="0"/>
        <w:jc w:val="center"/>
      </w:pPr>
      <w:r>
        <w:rPr/>
        <w:t>Перелік</w:t>
      </w:r>
      <w:r>
        <w:rPr>
          <w:spacing w:val="-14"/>
        </w:rPr>
        <w:t> </w:t>
      </w:r>
      <w:r>
        <w:rPr/>
        <w:t>використаних</w:t>
      </w:r>
      <w:r>
        <w:rPr>
          <w:spacing w:val="-13"/>
        </w:rPr>
        <w:t> </w:t>
      </w:r>
      <w:r>
        <w:rPr>
          <w:spacing w:val="-2"/>
        </w:rPr>
        <w:t>джерел</w:t>
      </w:r>
    </w:p>
    <w:p>
      <w:pPr>
        <w:pStyle w:val="BodyText"/>
        <w:ind w:left="0"/>
        <w:jc w:val="left"/>
        <w:rPr>
          <w:b/>
          <w:sz w:val="30"/>
        </w:rPr>
      </w:pPr>
    </w:p>
    <w:p>
      <w:pPr>
        <w:pStyle w:val="BodyText"/>
        <w:spacing w:before="10"/>
        <w:ind w:left="0"/>
        <w:jc w:val="left"/>
        <w:rPr>
          <w:b/>
          <w:sz w:val="25"/>
        </w:rPr>
      </w:pPr>
    </w:p>
    <w:p>
      <w:pPr>
        <w:pStyle w:val="ListParagraph"/>
        <w:numPr>
          <w:ilvl w:val="0"/>
          <w:numId w:val="36"/>
        </w:numPr>
        <w:tabs>
          <w:tab w:pos="886" w:val="left" w:leader="none"/>
        </w:tabs>
        <w:spacing w:line="360" w:lineRule="auto" w:before="0" w:after="0"/>
        <w:ind w:left="885" w:right="301" w:hanging="720"/>
        <w:jc w:val="both"/>
        <w:rPr>
          <w:i/>
          <w:sz w:val="28"/>
        </w:rPr>
      </w:pPr>
      <w:r>
        <w:rPr>
          <w:sz w:val="28"/>
        </w:rPr>
        <w:t>Робул Ю. В. П’ять основних компетенцій менеджера для ухвалення ефективних управлінських рішень. </w:t>
      </w:r>
      <w:r>
        <w:rPr>
          <w:i/>
          <w:sz w:val="28"/>
        </w:rPr>
        <w:t>Перспективи інвестиційних рішень у</w:t>
      </w:r>
      <w:r>
        <w:rPr>
          <w:i/>
          <w:sz w:val="28"/>
        </w:rPr>
        <w:t> бізнесі</w:t>
      </w:r>
      <w:r>
        <w:rPr>
          <w:i/>
          <w:spacing w:val="-11"/>
          <w:sz w:val="28"/>
        </w:rPr>
        <w:t> </w:t>
      </w:r>
      <w:r>
        <w:rPr>
          <w:i/>
          <w:sz w:val="28"/>
        </w:rPr>
        <w:t>та</w:t>
      </w:r>
      <w:r>
        <w:rPr>
          <w:i/>
          <w:spacing w:val="-11"/>
          <w:sz w:val="28"/>
        </w:rPr>
        <w:t> </w:t>
      </w:r>
      <w:r>
        <w:rPr>
          <w:i/>
          <w:sz w:val="28"/>
        </w:rPr>
        <w:t>управлінні</w:t>
      </w:r>
      <w:r>
        <w:rPr>
          <w:i/>
          <w:spacing w:val="-11"/>
          <w:sz w:val="28"/>
        </w:rPr>
        <w:t> </w:t>
      </w:r>
      <w:r>
        <w:rPr>
          <w:i/>
          <w:sz w:val="28"/>
        </w:rPr>
        <w:t>проектами:</w:t>
      </w:r>
      <w:r>
        <w:rPr>
          <w:i/>
          <w:spacing w:val="-11"/>
          <w:sz w:val="28"/>
        </w:rPr>
        <w:t> </w:t>
      </w:r>
      <w:r>
        <w:rPr>
          <w:i/>
          <w:sz w:val="28"/>
        </w:rPr>
        <w:t>матер.</w:t>
      </w:r>
      <w:r>
        <w:rPr>
          <w:i/>
          <w:spacing w:val="-11"/>
          <w:sz w:val="28"/>
        </w:rPr>
        <w:t> </w:t>
      </w:r>
      <w:r>
        <w:rPr>
          <w:i/>
          <w:sz w:val="28"/>
        </w:rPr>
        <w:t>ІІ</w:t>
      </w:r>
      <w:r>
        <w:rPr>
          <w:i/>
          <w:spacing w:val="-11"/>
          <w:sz w:val="28"/>
        </w:rPr>
        <w:t> </w:t>
      </w:r>
      <w:r>
        <w:rPr>
          <w:i/>
          <w:sz w:val="28"/>
        </w:rPr>
        <w:t>Міжнар.</w:t>
      </w:r>
      <w:r>
        <w:rPr>
          <w:i/>
          <w:spacing w:val="-11"/>
          <w:sz w:val="28"/>
        </w:rPr>
        <w:t> </w:t>
      </w:r>
      <w:r>
        <w:rPr>
          <w:i/>
          <w:sz w:val="28"/>
        </w:rPr>
        <w:t>наук.-практ.</w:t>
      </w:r>
      <w:r>
        <w:rPr>
          <w:i/>
          <w:spacing w:val="-11"/>
          <w:sz w:val="28"/>
        </w:rPr>
        <w:t> </w:t>
      </w:r>
      <w:r>
        <w:rPr>
          <w:i/>
          <w:sz w:val="28"/>
        </w:rPr>
        <w:t>конф.</w:t>
      </w:r>
      <w:r>
        <w:rPr>
          <w:i/>
          <w:spacing w:val="-11"/>
          <w:sz w:val="28"/>
        </w:rPr>
        <w:t> </w:t>
      </w:r>
      <w:r>
        <w:rPr>
          <w:i/>
          <w:sz w:val="28"/>
        </w:rPr>
        <w:t>(16</w:t>
      </w:r>
    </w:p>
    <w:p>
      <w:pPr>
        <w:spacing w:before="1"/>
        <w:ind w:left="885" w:right="0" w:firstLine="0"/>
        <w:jc w:val="both"/>
        <w:rPr>
          <w:sz w:val="28"/>
        </w:rPr>
      </w:pPr>
      <w:r>
        <w:rPr>
          <w:i/>
          <w:sz w:val="28"/>
        </w:rPr>
        <w:t>–</w:t>
      </w:r>
      <w:r>
        <w:rPr>
          <w:i/>
          <w:spacing w:val="-7"/>
          <w:sz w:val="28"/>
        </w:rPr>
        <w:t> </w:t>
      </w:r>
      <w:r>
        <w:rPr>
          <w:i/>
          <w:sz w:val="28"/>
        </w:rPr>
        <w:t>17</w:t>
      </w:r>
      <w:r>
        <w:rPr>
          <w:i/>
          <w:spacing w:val="-7"/>
          <w:sz w:val="28"/>
        </w:rPr>
        <w:t> </w:t>
      </w:r>
      <w:r>
        <w:rPr>
          <w:i/>
          <w:sz w:val="28"/>
        </w:rPr>
        <w:t>жовтня</w:t>
      </w:r>
      <w:r>
        <w:rPr>
          <w:i/>
          <w:spacing w:val="-7"/>
          <w:sz w:val="28"/>
        </w:rPr>
        <w:t> </w:t>
      </w:r>
      <w:r>
        <w:rPr>
          <w:i/>
          <w:sz w:val="28"/>
        </w:rPr>
        <w:t>2014,</w:t>
      </w:r>
      <w:r>
        <w:rPr>
          <w:i/>
          <w:spacing w:val="-7"/>
          <w:sz w:val="28"/>
        </w:rPr>
        <w:t> </w:t>
      </w:r>
      <w:r>
        <w:rPr>
          <w:i/>
          <w:sz w:val="28"/>
        </w:rPr>
        <w:t>м.</w:t>
      </w:r>
      <w:r>
        <w:rPr>
          <w:i/>
          <w:spacing w:val="-6"/>
          <w:sz w:val="28"/>
        </w:rPr>
        <w:t> </w:t>
      </w:r>
      <w:r>
        <w:rPr>
          <w:i/>
          <w:sz w:val="28"/>
        </w:rPr>
        <w:t>Одеса)</w:t>
      </w:r>
      <w:r>
        <w:rPr>
          <w:sz w:val="28"/>
        </w:rPr>
        <w:t>,</w:t>
      </w:r>
      <w:r>
        <w:rPr>
          <w:spacing w:val="-7"/>
          <w:sz w:val="28"/>
        </w:rPr>
        <w:t> </w:t>
      </w:r>
      <w:r>
        <w:rPr>
          <w:sz w:val="28"/>
        </w:rPr>
        <w:t>Одеса:</w:t>
      </w:r>
      <w:r>
        <w:rPr>
          <w:spacing w:val="-7"/>
          <w:sz w:val="28"/>
        </w:rPr>
        <w:t> </w:t>
      </w:r>
      <w:r>
        <w:rPr>
          <w:sz w:val="28"/>
        </w:rPr>
        <w:t>Фенікс,</w:t>
      </w:r>
      <w:r>
        <w:rPr>
          <w:spacing w:val="-7"/>
          <w:sz w:val="28"/>
        </w:rPr>
        <w:t> </w:t>
      </w:r>
      <w:r>
        <w:rPr>
          <w:sz w:val="28"/>
        </w:rPr>
        <w:t>2014.</w:t>
      </w:r>
      <w:r>
        <w:rPr>
          <w:spacing w:val="-7"/>
          <w:sz w:val="28"/>
        </w:rPr>
        <w:t> </w:t>
      </w:r>
      <w:r>
        <w:rPr>
          <w:sz w:val="28"/>
        </w:rPr>
        <w:t>C.</w:t>
      </w:r>
      <w:r>
        <w:rPr>
          <w:spacing w:val="-7"/>
          <w:sz w:val="28"/>
        </w:rPr>
        <w:t> </w:t>
      </w:r>
      <w:r>
        <w:rPr>
          <w:sz w:val="28"/>
        </w:rPr>
        <w:t>17-</w:t>
      </w:r>
      <w:r>
        <w:rPr>
          <w:spacing w:val="-5"/>
          <w:sz w:val="28"/>
        </w:rPr>
        <w:t>20.</w:t>
      </w:r>
    </w:p>
    <w:p>
      <w:pPr>
        <w:pStyle w:val="ListParagraph"/>
        <w:numPr>
          <w:ilvl w:val="0"/>
          <w:numId w:val="36"/>
        </w:numPr>
        <w:tabs>
          <w:tab w:pos="886" w:val="left" w:leader="none"/>
        </w:tabs>
        <w:spacing w:line="362" w:lineRule="auto" w:before="158" w:after="0"/>
        <w:ind w:left="885" w:right="303" w:hanging="720"/>
        <w:jc w:val="both"/>
        <w:rPr>
          <w:sz w:val="28"/>
        </w:rPr>
      </w:pPr>
      <w:r>
        <w:rPr>
          <w:sz w:val="28"/>
        </w:rPr>
        <w:t>Barney</w:t>
      </w:r>
      <w:r>
        <w:rPr>
          <w:spacing w:val="-6"/>
          <w:sz w:val="28"/>
        </w:rPr>
        <w:t> </w:t>
      </w:r>
      <w:r>
        <w:rPr>
          <w:sz w:val="28"/>
        </w:rPr>
        <w:t>J.</w:t>
      </w:r>
      <w:r>
        <w:rPr>
          <w:spacing w:val="-7"/>
          <w:sz w:val="28"/>
        </w:rPr>
        <w:t> </w:t>
      </w:r>
      <w:r>
        <w:rPr>
          <w:sz w:val="28"/>
        </w:rPr>
        <w:t>B.,</w:t>
      </w:r>
      <w:r>
        <w:rPr>
          <w:spacing w:val="-11"/>
          <w:sz w:val="28"/>
        </w:rPr>
        <w:t> </w:t>
      </w:r>
      <w:r>
        <w:rPr>
          <w:sz w:val="28"/>
        </w:rPr>
        <w:t>Wright</w:t>
      </w:r>
      <w:r>
        <w:rPr>
          <w:spacing w:val="-7"/>
          <w:sz w:val="28"/>
        </w:rPr>
        <w:t> </w:t>
      </w:r>
      <w:r>
        <w:rPr>
          <w:sz w:val="28"/>
        </w:rPr>
        <w:t>M.,</w:t>
      </w:r>
      <w:r>
        <w:rPr>
          <w:spacing w:val="-7"/>
          <w:sz w:val="28"/>
        </w:rPr>
        <w:t> </w:t>
      </w:r>
      <w:r>
        <w:rPr>
          <w:sz w:val="28"/>
        </w:rPr>
        <w:t>Ketchen</w:t>
      </w:r>
      <w:r>
        <w:rPr>
          <w:spacing w:val="-6"/>
          <w:sz w:val="28"/>
        </w:rPr>
        <w:t> </w:t>
      </w:r>
      <w:r>
        <w:rPr>
          <w:sz w:val="28"/>
        </w:rPr>
        <w:t>D.</w:t>
      </w:r>
      <w:r>
        <w:rPr>
          <w:spacing w:val="-7"/>
          <w:sz w:val="28"/>
        </w:rPr>
        <w:t> </w:t>
      </w:r>
      <w:r>
        <w:rPr>
          <w:sz w:val="28"/>
        </w:rPr>
        <w:t>J.</w:t>
      </w:r>
      <w:r>
        <w:rPr>
          <w:spacing w:val="-11"/>
          <w:sz w:val="28"/>
        </w:rPr>
        <w:t> </w:t>
      </w:r>
      <w:r>
        <w:rPr>
          <w:sz w:val="28"/>
        </w:rPr>
        <w:t>The</w:t>
      </w:r>
      <w:r>
        <w:rPr>
          <w:spacing w:val="-6"/>
          <w:sz w:val="28"/>
        </w:rPr>
        <w:t> </w:t>
      </w:r>
      <w:r>
        <w:rPr>
          <w:sz w:val="28"/>
        </w:rPr>
        <w:t>resource-based</w:t>
      </w:r>
      <w:r>
        <w:rPr>
          <w:spacing w:val="-7"/>
          <w:sz w:val="28"/>
        </w:rPr>
        <w:t> </w:t>
      </w:r>
      <w:r>
        <w:rPr>
          <w:sz w:val="28"/>
        </w:rPr>
        <w:t>view</w:t>
      </w:r>
      <w:r>
        <w:rPr>
          <w:spacing w:val="-6"/>
          <w:sz w:val="28"/>
        </w:rPr>
        <w:t> </w:t>
      </w:r>
      <w:r>
        <w:rPr>
          <w:sz w:val="28"/>
        </w:rPr>
        <w:t>of</w:t>
      </w:r>
      <w:r>
        <w:rPr>
          <w:spacing w:val="-7"/>
          <w:sz w:val="28"/>
        </w:rPr>
        <w:t> </w:t>
      </w:r>
      <w:r>
        <w:rPr>
          <w:sz w:val="28"/>
        </w:rPr>
        <w:t>the</w:t>
      </w:r>
      <w:r>
        <w:rPr>
          <w:spacing w:val="-7"/>
          <w:sz w:val="28"/>
        </w:rPr>
        <w:t> </w:t>
      </w:r>
      <w:r>
        <w:rPr>
          <w:sz w:val="28"/>
        </w:rPr>
        <w:t>firm:</w:t>
      </w:r>
      <w:r>
        <w:rPr>
          <w:spacing w:val="-11"/>
          <w:sz w:val="28"/>
        </w:rPr>
        <w:t> </w:t>
      </w:r>
      <w:r>
        <w:rPr>
          <w:sz w:val="28"/>
        </w:rPr>
        <w:t>Ten years after 1991. </w:t>
      </w:r>
      <w:r>
        <w:rPr>
          <w:i/>
          <w:sz w:val="28"/>
        </w:rPr>
        <w:t>Journal of Management. </w:t>
      </w:r>
      <w:r>
        <w:rPr>
          <w:sz w:val="28"/>
        </w:rPr>
        <w:t>2001. T. 27, № 6. C. 625-641.</w:t>
      </w:r>
    </w:p>
    <w:p>
      <w:pPr>
        <w:pStyle w:val="ListParagraph"/>
        <w:numPr>
          <w:ilvl w:val="0"/>
          <w:numId w:val="36"/>
        </w:numPr>
        <w:tabs>
          <w:tab w:pos="886" w:val="left" w:leader="none"/>
        </w:tabs>
        <w:spacing w:line="360" w:lineRule="auto" w:before="0" w:after="0"/>
        <w:ind w:left="885" w:right="300" w:hanging="720"/>
        <w:jc w:val="both"/>
        <w:rPr>
          <w:sz w:val="28"/>
        </w:rPr>
      </w:pPr>
      <w:r>
        <w:rPr>
          <w:sz w:val="28"/>
        </w:rPr>
        <w:t>Кузнєцов Е. А. Концепція пріоритетів інноваційного розвитку професійної системи менеджменту. </w:t>
      </w:r>
      <w:r>
        <w:rPr>
          <w:i/>
          <w:sz w:val="28"/>
        </w:rPr>
        <w:t>Інноваційна економіка: Теоретичні та практичні</w:t>
      </w:r>
      <w:r>
        <w:rPr>
          <w:i/>
          <w:sz w:val="28"/>
        </w:rPr>
        <w:t> аспекти</w:t>
      </w:r>
      <w:r>
        <w:rPr>
          <w:i/>
          <w:spacing w:val="-13"/>
          <w:sz w:val="28"/>
        </w:rPr>
        <w:t> </w:t>
      </w:r>
      <w:r>
        <w:rPr>
          <w:i/>
          <w:sz w:val="28"/>
        </w:rPr>
        <w:t>:</w:t>
      </w:r>
      <w:r>
        <w:rPr>
          <w:i/>
          <w:spacing w:val="-13"/>
          <w:sz w:val="28"/>
        </w:rPr>
        <w:t> </w:t>
      </w:r>
      <w:r>
        <w:rPr>
          <w:i/>
          <w:sz w:val="28"/>
        </w:rPr>
        <w:t>монографія,</w:t>
      </w:r>
      <w:r>
        <w:rPr>
          <w:i/>
          <w:spacing w:val="-13"/>
          <w:sz w:val="28"/>
        </w:rPr>
        <w:t> </w:t>
      </w:r>
      <w:r>
        <w:rPr>
          <w:i/>
          <w:sz w:val="28"/>
        </w:rPr>
        <w:t>вип.</w:t>
      </w:r>
      <w:r>
        <w:rPr>
          <w:i/>
          <w:spacing w:val="-13"/>
          <w:sz w:val="28"/>
        </w:rPr>
        <w:t> </w:t>
      </w:r>
      <w:r>
        <w:rPr>
          <w:i/>
          <w:sz w:val="28"/>
        </w:rPr>
        <w:t>2</w:t>
      </w:r>
      <w:r>
        <w:rPr>
          <w:i/>
          <w:spacing w:val="40"/>
          <w:sz w:val="28"/>
        </w:rPr>
        <w:t> </w:t>
      </w:r>
      <w:r>
        <w:rPr>
          <w:sz w:val="28"/>
        </w:rPr>
        <w:t>/</w:t>
      </w:r>
      <w:r>
        <w:rPr>
          <w:spacing w:val="-13"/>
          <w:sz w:val="28"/>
        </w:rPr>
        <w:t> </w:t>
      </w:r>
      <w:r>
        <w:rPr>
          <w:sz w:val="28"/>
        </w:rPr>
        <w:t>Є.</w:t>
      </w:r>
      <w:r>
        <w:rPr>
          <w:spacing w:val="-13"/>
          <w:sz w:val="28"/>
        </w:rPr>
        <w:t> </w:t>
      </w:r>
      <w:r>
        <w:rPr>
          <w:sz w:val="28"/>
        </w:rPr>
        <w:t>І.</w:t>
      </w:r>
      <w:r>
        <w:rPr>
          <w:spacing w:val="-13"/>
          <w:sz w:val="28"/>
        </w:rPr>
        <w:t> </w:t>
      </w:r>
      <w:r>
        <w:rPr>
          <w:sz w:val="28"/>
        </w:rPr>
        <w:t>Маслєнніков,</w:t>
      </w:r>
      <w:r>
        <w:rPr>
          <w:spacing w:val="-13"/>
          <w:sz w:val="28"/>
        </w:rPr>
        <w:t> </w:t>
      </w:r>
      <w:r>
        <w:rPr>
          <w:sz w:val="28"/>
        </w:rPr>
        <w:t>К.</w:t>
      </w:r>
      <w:r>
        <w:rPr>
          <w:spacing w:val="-13"/>
          <w:sz w:val="28"/>
        </w:rPr>
        <w:t> </w:t>
      </w:r>
      <w:r>
        <w:rPr>
          <w:sz w:val="28"/>
        </w:rPr>
        <w:t>В.</w:t>
      </w:r>
      <w:r>
        <w:rPr>
          <w:spacing w:val="-13"/>
          <w:sz w:val="28"/>
        </w:rPr>
        <w:t> </w:t>
      </w:r>
      <w:r>
        <w:rPr>
          <w:sz w:val="28"/>
        </w:rPr>
        <w:t>Ковтуненко.</w:t>
      </w:r>
      <w:r>
        <w:rPr>
          <w:spacing w:val="-13"/>
          <w:sz w:val="28"/>
        </w:rPr>
        <w:t> </w:t>
      </w:r>
      <w:r>
        <w:rPr>
          <w:sz w:val="28"/>
        </w:rPr>
        <w:t>Херсон: Грінь Д. С., 2017. C. 15-32.</w:t>
      </w:r>
    </w:p>
    <w:p>
      <w:pPr>
        <w:pStyle w:val="ListParagraph"/>
        <w:numPr>
          <w:ilvl w:val="0"/>
          <w:numId w:val="36"/>
        </w:numPr>
        <w:tabs>
          <w:tab w:pos="886" w:val="left" w:leader="none"/>
        </w:tabs>
        <w:spacing w:line="360" w:lineRule="auto" w:before="0" w:after="0"/>
        <w:ind w:left="885" w:right="301" w:hanging="720"/>
        <w:jc w:val="both"/>
        <w:rPr>
          <w:sz w:val="28"/>
        </w:rPr>
      </w:pPr>
      <w:r>
        <w:rPr>
          <w:sz w:val="28"/>
        </w:rPr>
        <w:t>Фединець Н. І. Управління змінами в організації. </w:t>
      </w:r>
      <w:r>
        <w:rPr>
          <w:i/>
          <w:sz w:val="28"/>
        </w:rPr>
        <w:t>Науковий вісник</w:t>
      </w:r>
      <w:r>
        <w:rPr>
          <w:i/>
          <w:sz w:val="28"/>
        </w:rPr>
        <w:t> Національного лісотехнічного університету України. </w:t>
      </w:r>
      <w:r>
        <w:rPr>
          <w:sz w:val="28"/>
        </w:rPr>
        <w:t>2011. T. 21, № 21. C. </w:t>
      </w:r>
      <w:r>
        <w:rPr>
          <w:spacing w:val="-2"/>
          <w:sz w:val="28"/>
        </w:rPr>
        <w:t>292-298.</w:t>
      </w:r>
    </w:p>
    <w:p>
      <w:pPr>
        <w:pStyle w:val="ListParagraph"/>
        <w:numPr>
          <w:ilvl w:val="0"/>
          <w:numId w:val="36"/>
        </w:numPr>
        <w:tabs>
          <w:tab w:pos="886" w:val="left" w:leader="none"/>
        </w:tabs>
        <w:spacing w:line="357" w:lineRule="auto" w:before="0" w:after="0"/>
        <w:ind w:left="885" w:right="301" w:hanging="720"/>
        <w:jc w:val="both"/>
        <w:rPr>
          <w:sz w:val="28"/>
        </w:rPr>
      </w:pPr>
      <w:r>
        <w:rPr>
          <w:sz w:val="28"/>
        </w:rPr>
        <w:t>Савченко О. Управління змінами в сучасних соціально-економічних системах. </w:t>
      </w:r>
      <w:r>
        <w:rPr>
          <w:i/>
          <w:sz w:val="28"/>
        </w:rPr>
        <w:t>Актуальні проблеми економіки. </w:t>
      </w:r>
      <w:r>
        <w:rPr>
          <w:sz w:val="28"/>
        </w:rPr>
        <w:t>2012. № 3. C. 19-24.</w:t>
      </w:r>
    </w:p>
    <w:p>
      <w:pPr>
        <w:pStyle w:val="ListParagraph"/>
        <w:numPr>
          <w:ilvl w:val="0"/>
          <w:numId w:val="36"/>
        </w:numPr>
        <w:tabs>
          <w:tab w:pos="886" w:val="left" w:leader="none"/>
        </w:tabs>
        <w:spacing w:line="362" w:lineRule="auto" w:before="1" w:after="0"/>
        <w:ind w:left="885" w:right="300" w:hanging="720"/>
        <w:jc w:val="both"/>
        <w:rPr>
          <w:sz w:val="28"/>
        </w:rPr>
      </w:pPr>
      <w:r>
        <w:rPr>
          <w:sz w:val="28"/>
        </w:rPr>
        <w:t>Друкер П. Ф. Виклики для менеджменту XXI століття: Пер. з англ. Київ: KM-букс, 2020. 240 с.</w:t>
      </w:r>
    </w:p>
    <w:p>
      <w:pPr>
        <w:pStyle w:val="ListParagraph"/>
        <w:numPr>
          <w:ilvl w:val="0"/>
          <w:numId w:val="36"/>
        </w:numPr>
        <w:tabs>
          <w:tab w:pos="886" w:val="left" w:leader="none"/>
        </w:tabs>
        <w:spacing w:line="362" w:lineRule="auto" w:before="0" w:after="0"/>
        <w:ind w:left="885" w:right="301" w:hanging="720"/>
        <w:jc w:val="both"/>
        <w:rPr>
          <w:sz w:val="28"/>
        </w:rPr>
      </w:pPr>
      <w:r>
        <w:rPr>
          <w:sz w:val="28"/>
        </w:rPr>
        <w:t>Коллінз</w:t>
      </w:r>
      <w:r>
        <w:rPr>
          <w:spacing w:val="-15"/>
          <w:sz w:val="28"/>
        </w:rPr>
        <w:t> </w:t>
      </w:r>
      <w:r>
        <w:rPr>
          <w:sz w:val="28"/>
        </w:rPr>
        <w:t>Д.</w:t>
      </w:r>
      <w:r>
        <w:rPr>
          <w:spacing w:val="-15"/>
          <w:sz w:val="28"/>
        </w:rPr>
        <w:t> </w:t>
      </w:r>
      <w:r>
        <w:rPr>
          <w:sz w:val="28"/>
        </w:rPr>
        <w:t>Від</w:t>
      </w:r>
      <w:r>
        <w:rPr>
          <w:spacing w:val="-15"/>
          <w:sz w:val="28"/>
        </w:rPr>
        <w:t> </w:t>
      </w:r>
      <w:r>
        <w:rPr>
          <w:sz w:val="28"/>
        </w:rPr>
        <w:t>хорошого</w:t>
      </w:r>
      <w:r>
        <w:rPr>
          <w:spacing w:val="-15"/>
          <w:sz w:val="28"/>
        </w:rPr>
        <w:t> </w:t>
      </w:r>
      <w:r>
        <w:rPr>
          <w:sz w:val="28"/>
        </w:rPr>
        <w:t>до</w:t>
      </w:r>
      <w:r>
        <w:rPr>
          <w:spacing w:val="-15"/>
          <w:sz w:val="28"/>
        </w:rPr>
        <w:t> </w:t>
      </w:r>
      <w:r>
        <w:rPr>
          <w:sz w:val="28"/>
        </w:rPr>
        <w:t>величного:</w:t>
      </w:r>
      <w:r>
        <w:rPr>
          <w:spacing w:val="-15"/>
          <w:sz w:val="28"/>
        </w:rPr>
        <w:t> </w:t>
      </w:r>
      <w:r>
        <w:rPr>
          <w:sz w:val="28"/>
        </w:rPr>
        <w:t>Чому</w:t>
      </w:r>
      <w:r>
        <w:rPr>
          <w:spacing w:val="-15"/>
          <w:sz w:val="28"/>
        </w:rPr>
        <w:t> </w:t>
      </w:r>
      <w:r>
        <w:rPr>
          <w:sz w:val="28"/>
        </w:rPr>
        <w:t>одні</w:t>
      </w:r>
      <w:r>
        <w:rPr>
          <w:spacing w:val="-15"/>
          <w:sz w:val="28"/>
        </w:rPr>
        <w:t> </w:t>
      </w:r>
      <w:r>
        <w:rPr>
          <w:sz w:val="28"/>
        </w:rPr>
        <w:t>компанії</w:t>
      </w:r>
      <w:r>
        <w:rPr>
          <w:spacing w:val="-15"/>
          <w:sz w:val="28"/>
        </w:rPr>
        <w:t> </w:t>
      </w:r>
      <w:r>
        <w:rPr>
          <w:sz w:val="28"/>
        </w:rPr>
        <w:t>прориваються,</w:t>
      </w:r>
      <w:r>
        <w:rPr>
          <w:spacing w:val="-15"/>
          <w:sz w:val="28"/>
        </w:rPr>
        <w:t> </w:t>
      </w:r>
      <w:r>
        <w:rPr>
          <w:sz w:val="28"/>
        </w:rPr>
        <w:t>а інші – ні. Пер. з англ. Київ: Наш Формат, 2017. 368 с.</w:t>
      </w:r>
    </w:p>
    <w:p>
      <w:pPr>
        <w:pStyle w:val="ListParagraph"/>
        <w:numPr>
          <w:ilvl w:val="0"/>
          <w:numId w:val="36"/>
        </w:numPr>
        <w:tabs>
          <w:tab w:pos="886" w:val="left" w:leader="none"/>
        </w:tabs>
        <w:spacing w:line="357" w:lineRule="auto" w:before="0" w:after="0"/>
        <w:ind w:left="885" w:right="297" w:hanging="720"/>
        <w:jc w:val="both"/>
        <w:rPr>
          <w:sz w:val="28"/>
        </w:rPr>
      </w:pPr>
      <w:r>
        <w:rPr>
          <w:sz w:val="28"/>
        </w:rPr>
        <w:t>Chowdhury S. Management 21C: Someday We'll</w:t>
      </w:r>
      <w:r>
        <w:rPr>
          <w:spacing w:val="-3"/>
          <w:sz w:val="28"/>
        </w:rPr>
        <w:t> </w:t>
      </w:r>
      <w:r>
        <w:rPr>
          <w:sz w:val="28"/>
        </w:rPr>
        <w:t>All Lead this Way: Financial Times Prentice Hall, 2002. 289 с.</w:t>
      </w:r>
    </w:p>
    <w:p>
      <w:pPr>
        <w:pStyle w:val="ListParagraph"/>
        <w:numPr>
          <w:ilvl w:val="0"/>
          <w:numId w:val="36"/>
        </w:numPr>
        <w:tabs>
          <w:tab w:pos="886" w:val="left" w:leader="none"/>
        </w:tabs>
        <w:spacing w:line="360" w:lineRule="auto" w:before="0" w:after="0"/>
        <w:ind w:left="885" w:right="301" w:hanging="720"/>
        <w:jc w:val="both"/>
        <w:rPr>
          <w:sz w:val="28"/>
        </w:rPr>
      </w:pPr>
      <w:r>
        <w:rPr>
          <w:sz w:val="28"/>
        </w:rPr>
        <w:t>Чан Кім В., Моборн Р. Перехід до блакитного океану. Поза конкуренцією. Пер. з англ. Харків: Видавництво Книжковий клуб Клуб Сімейного Дозвілля, 2018. 288 с.</w:t>
      </w:r>
    </w:p>
    <w:p>
      <w:pPr>
        <w:pStyle w:val="ListParagraph"/>
        <w:numPr>
          <w:ilvl w:val="0"/>
          <w:numId w:val="36"/>
        </w:numPr>
        <w:tabs>
          <w:tab w:pos="886" w:val="left" w:leader="none"/>
        </w:tabs>
        <w:spacing w:line="357" w:lineRule="auto" w:before="0" w:after="0"/>
        <w:ind w:left="885" w:right="299" w:hanging="720"/>
        <w:jc w:val="both"/>
        <w:rPr>
          <w:sz w:val="28"/>
        </w:rPr>
      </w:pPr>
      <w:r>
        <w:rPr>
          <w:sz w:val="28"/>
        </w:rPr>
        <w:t>Котлер Ф., Катарджая Г., Сетьяван Ї. Маркетинг 4.0. Від традицйного до цифрового : пер. з англ. К.: КМ-Букс, 2018. 208 с.</w:t>
      </w:r>
    </w:p>
    <w:p>
      <w:pPr>
        <w:spacing w:after="0" w:line="357" w:lineRule="auto"/>
        <w:jc w:val="both"/>
        <w:rPr>
          <w:sz w:val="28"/>
        </w:rPr>
        <w:sectPr>
          <w:pgSz w:w="11900" w:h="16840"/>
          <w:pgMar w:header="732" w:footer="0" w:top="1360" w:bottom="280" w:left="920" w:right="760"/>
        </w:sectPr>
      </w:pPr>
    </w:p>
    <w:p>
      <w:pPr>
        <w:pStyle w:val="ListParagraph"/>
        <w:numPr>
          <w:ilvl w:val="0"/>
          <w:numId w:val="36"/>
        </w:numPr>
        <w:tabs>
          <w:tab w:pos="885" w:val="left" w:leader="none"/>
          <w:tab w:pos="886" w:val="left" w:leader="none"/>
        </w:tabs>
        <w:spacing w:line="362" w:lineRule="auto" w:before="76" w:after="0"/>
        <w:ind w:left="885" w:right="301" w:hanging="720"/>
        <w:jc w:val="left"/>
        <w:rPr>
          <w:sz w:val="28"/>
        </w:rPr>
      </w:pPr>
      <w:r>
        <w:rPr>
          <w:sz w:val="28"/>
        </w:rPr>
        <w:t>Lambin</w:t>
      </w:r>
      <w:r>
        <w:rPr>
          <w:spacing w:val="39"/>
          <w:sz w:val="28"/>
        </w:rPr>
        <w:t> </w:t>
      </w:r>
      <w:r>
        <w:rPr>
          <w:sz w:val="28"/>
        </w:rPr>
        <w:t>J.-J.</w:t>
      </w:r>
      <w:r>
        <w:rPr>
          <w:spacing w:val="39"/>
          <w:sz w:val="28"/>
        </w:rPr>
        <w:t> </w:t>
      </w:r>
      <w:r>
        <w:rPr>
          <w:sz w:val="28"/>
        </w:rPr>
        <w:t>Changing</w:t>
      </w:r>
      <w:r>
        <w:rPr>
          <w:spacing w:val="39"/>
          <w:sz w:val="28"/>
        </w:rPr>
        <w:t> </w:t>
      </w:r>
      <w:r>
        <w:rPr>
          <w:sz w:val="28"/>
        </w:rPr>
        <w:t>Market</w:t>
      </w:r>
      <w:r>
        <w:rPr>
          <w:spacing w:val="39"/>
          <w:sz w:val="28"/>
        </w:rPr>
        <w:t> </w:t>
      </w:r>
      <w:r>
        <w:rPr>
          <w:sz w:val="28"/>
        </w:rPr>
        <w:t>Relationships</w:t>
      </w:r>
      <w:r>
        <w:rPr>
          <w:spacing w:val="39"/>
          <w:sz w:val="28"/>
        </w:rPr>
        <w:t> </w:t>
      </w:r>
      <w:r>
        <w:rPr>
          <w:sz w:val="28"/>
        </w:rPr>
        <w:t>in</w:t>
      </w:r>
      <w:r>
        <w:rPr>
          <w:spacing w:val="39"/>
          <w:sz w:val="28"/>
        </w:rPr>
        <w:t> </w:t>
      </w:r>
      <w:r>
        <w:rPr>
          <w:sz w:val="28"/>
        </w:rPr>
        <w:t>the</w:t>
      </w:r>
      <w:r>
        <w:rPr>
          <w:spacing w:val="39"/>
          <w:sz w:val="28"/>
        </w:rPr>
        <w:t> </w:t>
      </w:r>
      <w:r>
        <w:rPr>
          <w:sz w:val="28"/>
        </w:rPr>
        <w:t>Internet Age.</w:t>
      </w:r>
      <w:r>
        <w:rPr>
          <w:spacing w:val="39"/>
          <w:sz w:val="28"/>
        </w:rPr>
        <w:t> </w:t>
      </w:r>
      <w:r>
        <w:rPr>
          <w:sz w:val="28"/>
        </w:rPr>
        <w:t>Louvain-la- Neuve: Presses universitaire de Louvain, 2008. 189 с.</w:t>
      </w:r>
    </w:p>
    <w:p>
      <w:pPr>
        <w:pStyle w:val="ListParagraph"/>
        <w:numPr>
          <w:ilvl w:val="0"/>
          <w:numId w:val="36"/>
        </w:numPr>
        <w:tabs>
          <w:tab w:pos="885" w:val="left" w:leader="none"/>
          <w:tab w:pos="886" w:val="left" w:leader="none"/>
          <w:tab w:pos="1800" w:val="left" w:leader="none"/>
          <w:tab w:pos="3121" w:val="left" w:leader="none"/>
          <w:tab w:pos="4005" w:val="left" w:leader="none"/>
          <w:tab w:pos="5217" w:val="left" w:leader="none"/>
          <w:tab w:pos="5930" w:val="left" w:leader="none"/>
          <w:tab w:pos="7266" w:val="left" w:leader="none"/>
          <w:tab w:pos="9278" w:val="left" w:leader="none"/>
        </w:tabs>
        <w:spacing w:line="360" w:lineRule="auto" w:before="0" w:after="0"/>
        <w:ind w:left="885" w:right="301" w:hanging="720"/>
        <w:jc w:val="left"/>
        <w:rPr>
          <w:sz w:val="28"/>
        </w:rPr>
      </w:pPr>
      <w:r>
        <w:rPr>
          <w:spacing w:val="-4"/>
          <w:sz w:val="28"/>
        </w:rPr>
        <w:t>The</w:t>
      </w:r>
      <w:r>
        <w:rPr>
          <w:sz w:val="28"/>
        </w:rPr>
        <w:tab/>
      </w:r>
      <w:r>
        <w:rPr>
          <w:spacing w:val="-2"/>
          <w:sz w:val="28"/>
        </w:rPr>
        <w:t>History</w:t>
      </w:r>
      <w:r>
        <w:rPr>
          <w:sz w:val="28"/>
        </w:rPr>
        <w:tab/>
      </w:r>
      <w:r>
        <w:rPr>
          <w:spacing w:val="-4"/>
          <w:sz w:val="28"/>
        </w:rPr>
        <w:t>and</w:t>
      </w:r>
      <w:r>
        <w:rPr>
          <w:sz w:val="28"/>
        </w:rPr>
        <w:tab/>
      </w:r>
      <w:r>
        <w:rPr>
          <w:spacing w:val="-2"/>
          <w:sz w:val="28"/>
        </w:rPr>
        <w:t>Future</w:t>
      </w:r>
      <w:r>
        <w:rPr>
          <w:sz w:val="28"/>
        </w:rPr>
        <w:tab/>
      </w:r>
      <w:r>
        <w:rPr>
          <w:spacing w:val="-6"/>
          <w:sz w:val="28"/>
        </w:rPr>
        <w:t>of</w:t>
      </w:r>
      <w:r>
        <w:rPr>
          <w:sz w:val="28"/>
        </w:rPr>
        <w:tab/>
      </w:r>
      <w:r>
        <w:rPr>
          <w:spacing w:val="-2"/>
          <w:sz w:val="28"/>
        </w:rPr>
        <w:t>Change</w:t>
      </w:r>
      <w:r>
        <w:rPr>
          <w:sz w:val="28"/>
        </w:rPr>
        <w:tab/>
      </w:r>
      <w:r>
        <w:rPr>
          <w:spacing w:val="-2"/>
          <w:sz w:val="28"/>
        </w:rPr>
        <w:t>Management.</w:t>
      </w:r>
      <w:r>
        <w:rPr>
          <w:sz w:val="28"/>
        </w:rPr>
        <w:tab/>
      </w:r>
      <w:r>
        <w:rPr>
          <w:spacing w:val="-4"/>
          <w:sz w:val="28"/>
        </w:rPr>
        <w:t>URL:</w:t>
      </w:r>
      <w:r>
        <w:rPr>
          <w:spacing w:val="-4"/>
          <w:sz w:val="28"/>
        </w:rPr>
        <w:t> </w:t>
      </w:r>
      <w:r>
        <w:rPr>
          <w:color w:val="0563C1"/>
          <w:spacing w:val="-2"/>
          <w:sz w:val="28"/>
          <w:u w:val="single" w:color="0563C1"/>
        </w:rPr>
        <w:t>https://</w:t>
      </w:r>
      <w:hyperlink r:id="rId6">
        <w:r>
          <w:rPr>
            <w:color w:val="0563C1"/>
            <w:spacing w:val="-2"/>
            <w:sz w:val="28"/>
            <w:u w:val="single" w:color="0563C1"/>
          </w:rPr>
          <w:t>www.prosci.com/resources/articles/change-management-history-and-</w:t>
        </w:r>
      </w:hyperlink>
      <w:r>
        <w:rPr>
          <w:color w:val="0563C1"/>
          <w:spacing w:val="-2"/>
          <w:sz w:val="28"/>
        </w:rPr>
        <w:t> </w:t>
      </w:r>
      <w:r>
        <w:rPr>
          <w:color w:val="0563C1"/>
          <w:sz w:val="28"/>
          <w:u w:val="single" w:color="0563C1"/>
        </w:rPr>
        <w:t>future</w:t>
      </w:r>
      <w:r>
        <w:rPr>
          <w:color w:val="0563C1"/>
          <w:sz w:val="28"/>
        </w:rPr>
        <w:t> </w:t>
      </w:r>
      <w:r>
        <w:rPr>
          <w:sz w:val="28"/>
        </w:rPr>
        <w:t>(дата звернення: 12.04.2023).</w:t>
      </w:r>
    </w:p>
    <w:p>
      <w:pPr>
        <w:pStyle w:val="ListParagraph"/>
        <w:numPr>
          <w:ilvl w:val="0"/>
          <w:numId w:val="36"/>
        </w:numPr>
        <w:tabs>
          <w:tab w:pos="885" w:val="left" w:leader="none"/>
          <w:tab w:pos="886" w:val="left" w:leader="none"/>
        </w:tabs>
        <w:spacing w:line="362" w:lineRule="auto" w:before="0" w:after="0"/>
        <w:ind w:left="885" w:right="298" w:hanging="720"/>
        <w:jc w:val="left"/>
        <w:rPr>
          <w:sz w:val="28"/>
        </w:rPr>
      </w:pPr>
      <w:r>
        <w:rPr>
          <w:sz w:val="28"/>
        </w:rPr>
        <w:t>Beckhard</w:t>
      </w:r>
      <w:r>
        <w:rPr>
          <w:spacing w:val="-1"/>
          <w:sz w:val="28"/>
        </w:rPr>
        <w:t> </w:t>
      </w:r>
      <w:r>
        <w:rPr>
          <w:sz w:val="28"/>
        </w:rPr>
        <w:t>R.</w:t>
      </w:r>
      <w:r>
        <w:rPr>
          <w:spacing w:val="-1"/>
          <w:sz w:val="28"/>
        </w:rPr>
        <w:t> </w:t>
      </w:r>
      <w:r>
        <w:rPr>
          <w:sz w:val="28"/>
        </w:rPr>
        <w:t>Organization</w:t>
      </w:r>
      <w:r>
        <w:rPr>
          <w:spacing w:val="-1"/>
          <w:sz w:val="28"/>
        </w:rPr>
        <w:t> </w:t>
      </w:r>
      <w:r>
        <w:rPr>
          <w:sz w:val="28"/>
        </w:rPr>
        <w:t>development:</w:t>
      </w:r>
      <w:r>
        <w:rPr>
          <w:spacing w:val="-1"/>
          <w:sz w:val="28"/>
        </w:rPr>
        <w:t> </w:t>
      </w:r>
      <w:r>
        <w:rPr>
          <w:sz w:val="28"/>
        </w:rPr>
        <w:t>Strategies</w:t>
      </w:r>
      <w:r>
        <w:rPr>
          <w:spacing w:val="-1"/>
          <w:sz w:val="28"/>
        </w:rPr>
        <w:t> </w:t>
      </w:r>
      <w:r>
        <w:rPr>
          <w:sz w:val="28"/>
        </w:rPr>
        <w:t>and</w:t>
      </w:r>
      <w:r>
        <w:rPr>
          <w:spacing w:val="-1"/>
          <w:sz w:val="28"/>
        </w:rPr>
        <w:t> </w:t>
      </w:r>
      <w:r>
        <w:rPr>
          <w:sz w:val="28"/>
        </w:rPr>
        <w:t>models.</w:t>
      </w:r>
      <w:r>
        <w:rPr>
          <w:spacing w:val="-1"/>
          <w:sz w:val="28"/>
        </w:rPr>
        <w:t> </w:t>
      </w:r>
      <w:r>
        <w:rPr>
          <w:sz w:val="28"/>
        </w:rPr>
        <w:t>Reading,</w:t>
      </w:r>
      <w:r>
        <w:rPr>
          <w:spacing w:val="-1"/>
          <w:sz w:val="28"/>
        </w:rPr>
        <w:t> </w:t>
      </w:r>
      <w:r>
        <w:rPr>
          <w:sz w:val="28"/>
        </w:rPr>
        <w:t>Mass.: Addison-Wesley Publishing Company, 1969. 128 с.</w:t>
      </w:r>
    </w:p>
    <w:p>
      <w:pPr>
        <w:pStyle w:val="ListParagraph"/>
        <w:numPr>
          <w:ilvl w:val="0"/>
          <w:numId w:val="36"/>
        </w:numPr>
        <w:tabs>
          <w:tab w:pos="885" w:val="left" w:leader="none"/>
          <w:tab w:pos="886" w:val="left" w:leader="none"/>
        </w:tabs>
        <w:spacing w:line="362" w:lineRule="auto" w:before="0" w:after="0"/>
        <w:ind w:left="885" w:right="301" w:hanging="720"/>
        <w:jc w:val="left"/>
        <w:rPr>
          <w:sz w:val="28"/>
        </w:rPr>
      </w:pPr>
      <w:r>
        <w:rPr>
          <w:sz w:val="28"/>
        </w:rPr>
        <w:t>Kotter</w:t>
      </w:r>
      <w:r>
        <w:rPr>
          <w:spacing w:val="-18"/>
          <w:sz w:val="28"/>
        </w:rPr>
        <w:t> </w:t>
      </w:r>
      <w:r>
        <w:rPr>
          <w:sz w:val="28"/>
        </w:rPr>
        <w:t>J.</w:t>
      </w:r>
      <w:r>
        <w:rPr>
          <w:spacing w:val="-17"/>
          <w:sz w:val="28"/>
        </w:rPr>
        <w:t> </w:t>
      </w:r>
      <w:r>
        <w:rPr>
          <w:sz w:val="28"/>
        </w:rPr>
        <w:t>P.</w:t>
      </w:r>
      <w:r>
        <w:rPr>
          <w:spacing w:val="-18"/>
          <w:sz w:val="28"/>
        </w:rPr>
        <w:t> </w:t>
      </w:r>
      <w:r>
        <w:rPr>
          <w:sz w:val="28"/>
        </w:rPr>
        <w:t>Leading</w:t>
      </w:r>
      <w:r>
        <w:rPr>
          <w:spacing w:val="-17"/>
          <w:sz w:val="28"/>
        </w:rPr>
        <w:t> </w:t>
      </w:r>
      <w:r>
        <w:rPr>
          <w:sz w:val="28"/>
        </w:rPr>
        <w:t>Change:</w:t>
      </w:r>
      <w:r>
        <w:rPr>
          <w:spacing w:val="-18"/>
          <w:sz w:val="28"/>
        </w:rPr>
        <w:t> </w:t>
      </w:r>
      <w:r>
        <w:rPr>
          <w:sz w:val="28"/>
        </w:rPr>
        <w:t>Why</w:t>
      </w:r>
      <w:r>
        <w:rPr>
          <w:spacing w:val="-17"/>
          <w:sz w:val="28"/>
        </w:rPr>
        <w:t> </w:t>
      </w:r>
      <w:r>
        <w:rPr>
          <w:sz w:val="28"/>
        </w:rPr>
        <w:t>Transformation</w:t>
      </w:r>
      <w:r>
        <w:rPr>
          <w:spacing w:val="-18"/>
          <w:sz w:val="28"/>
        </w:rPr>
        <w:t> </w:t>
      </w:r>
      <w:r>
        <w:rPr>
          <w:sz w:val="28"/>
        </w:rPr>
        <w:t>Efforts</w:t>
      </w:r>
      <w:r>
        <w:rPr>
          <w:spacing w:val="-17"/>
          <w:sz w:val="28"/>
        </w:rPr>
        <w:t> </w:t>
      </w:r>
      <w:r>
        <w:rPr>
          <w:sz w:val="28"/>
        </w:rPr>
        <w:t>Fail.</w:t>
      </w:r>
      <w:r>
        <w:rPr>
          <w:spacing w:val="-18"/>
          <w:sz w:val="28"/>
        </w:rPr>
        <w:t> </w:t>
      </w:r>
      <w:r>
        <w:rPr>
          <w:i/>
          <w:sz w:val="28"/>
        </w:rPr>
        <w:t>Harvard</w:t>
      </w:r>
      <w:r>
        <w:rPr>
          <w:i/>
          <w:spacing w:val="-17"/>
          <w:sz w:val="28"/>
        </w:rPr>
        <w:t> </w:t>
      </w:r>
      <w:r>
        <w:rPr>
          <w:i/>
          <w:sz w:val="28"/>
        </w:rPr>
        <w:t>Business</w:t>
      </w:r>
      <w:r>
        <w:rPr>
          <w:i/>
          <w:sz w:val="28"/>
        </w:rPr>
        <w:t> Review. </w:t>
      </w:r>
      <w:r>
        <w:rPr>
          <w:sz w:val="28"/>
        </w:rPr>
        <w:t>1995. № 2. C. 59-67.</w:t>
      </w:r>
    </w:p>
    <w:p>
      <w:pPr>
        <w:pStyle w:val="ListParagraph"/>
        <w:numPr>
          <w:ilvl w:val="0"/>
          <w:numId w:val="36"/>
        </w:numPr>
        <w:tabs>
          <w:tab w:pos="885" w:val="left" w:leader="none"/>
          <w:tab w:pos="886" w:val="left" w:leader="none"/>
        </w:tabs>
        <w:spacing w:line="357" w:lineRule="auto" w:before="0" w:after="0"/>
        <w:ind w:left="885" w:right="299" w:hanging="720"/>
        <w:jc w:val="left"/>
        <w:rPr>
          <w:sz w:val="28"/>
        </w:rPr>
      </w:pPr>
      <w:r>
        <w:rPr>
          <w:sz w:val="28"/>
        </w:rPr>
        <w:t>Nadler</w:t>
      </w:r>
      <w:r>
        <w:rPr>
          <w:spacing w:val="80"/>
          <w:sz w:val="28"/>
        </w:rPr>
        <w:t> </w:t>
      </w:r>
      <w:r>
        <w:rPr>
          <w:sz w:val="28"/>
        </w:rPr>
        <w:t>D.</w:t>
      </w:r>
      <w:r>
        <w:rPr>
          <w:spacing w:val="79"/>
          <w:sz w:val="28"/>
        </w:rPr>
        <w:t> </w:t>
      </w:r>
      <w:r>
        <w:rPr>
          <w:sz w:val="28"/>
        </w:rPr>
        <w:t>A.,</w:t>
      </w:r>
      <w:r>
        <w:rPr>
          <w:spacing w:val="80"/>
          <w:sz w:val="28"/>
        </w:rPr>
        <w:t> </w:t>
      </w:r>
      <w:r>
        <w:rPr>
          <w:sz w:val="28"/>
        </w:rPr>
        <w:t>Tushman</w:t>
      </w:r>
      <w:r>
        <w:rPr>
          <w:spacing w:val="80"/>
          <w:sz w:val="28"/>
        </w:rPr>
        <w:t> </w:t>
      </w:r>
      <w:r>
        <w:rPr>
          <w:sz w:val="28"/>
        </w:rPr>
        <w:t>M.</w:t>
      </w:r>
      <w:r>
        <w:rPr>
          <w:spacing w:val="80"/>
          <w:sz w:val="28"/>
        </w:rPr>
        <w:t> </w:t>
      </w:r>
      <w:r>
        <w:rPr>
          <w:sz w:val="28"/>
        </w:rPr>
        <w:t>L.</w:t>
      </w:r>
      <w:r>
        <w:rPr>
          <w:spacing w:val="80"/>
          <w:sz w:val="28"/>
        </w:rPr>
        <w:t> </w:t>
      </w:r>
      <w:r>
        <w:rPr>
          <w:sz w:val="28"/>
        </w:rPr>
        <w:t>The</w:t>
      </w:r>
      <w:r>
        <w:rPr>
          <w:spacing w:val="80"/>
          <w:sz w:val="28"/>
        </w:rPr>
        <w:t> </w:t>
      </w:r>
      <w:r>
        <w:rPr>
          <w:sz w:val="28"/>
        </w:rPr>
        <w:t>Congruence</w:t>
      </w:r>
      <w:r>
        <w:rPr>
          <w:spacing w:val="80"/>
          <w:sz w:val="28"/>
        </w:rPr>
        <w:t> </w:t>
      </w:r>
      <w:r>
        <w:rPr>
          <w:sz w:val="28"/>
        </w:rPr>
        <w:t>Model:</w:t>
      </w:r>
      <w:r>
        <w:rPr>
          <w:spacing w:val="79"/>
          <w:sz w:val="28"/>
        </w:rPr>
        <w:t> </w:t>
      </w:r>
      <w:r>
        <w:rPr>
          <w:sz w:val="28"/>
        </w:rPr>
        <w:t>A</w:t>
      </w:r>
      <w:r>
        <w:rPr>
          <w:spacing w:val="80"/>
          <w:sz w:val="28"/>
        </w:rPr>
        <w:t> </w:t>
      </w:r>
      <w:r>
        <w:rPr>
          <w:sz w:val="28"/>
        </w:rPr>
        <w:t>Roadmap</w:t>
      </w:r>
      <w:r>
        <w:rPr>
          <w:spacing w:val="80"/>
          <w:sz w:val="28"/>
        </w:rPr>
        <w:t> </w:t>
      </w:r>
      <w:r>
        <w:rPr>
          <w:sz w:val="28"/>
        </w:rPr>
        <w:t>for Understanding Organizational Performance: 2003.</w:t>
      </w:r>
    </w:p>
    <w:p>
      <w:pPr>
        <w:pStyle w:val="ListParagraph"/>
        <w:numPr>
          <w:ilvl w:val="0"/>
          <w:numId w:val="36"/>
        </w:numPr>
        <w:tabs>
          <w:tab w:pos="885" w:val="left" w:leader="none"/>
          <w:tab w:pos="886" w:val="left" w:leader="none"/>
        </w:tabs>
        <w:spacing w:line="240" w:lineRule="auto" w:before="0" w:after="0"/>
        <w:ind w:left="885" w:right="0" w:hanging="721"/>
        <w:jc w:val="left"/>
        <w:rPr>
          <w:sz w:val="28"/>
        </w:rPr>
      </w:pPr>
      <w:r>
        <w:rPr>
          <w:sz w:val="28"/>
        </w:rPr>
        <w:t>Nadler</w:t>
      </w:r>
      <w:r>
        <w:rPr>
          <w:spacing w:val="17"/>
          <w:sz w:val="28"/>
        </w:rPr>
        <w:t> </w:t>
      </w:r>
      <w:r>
        <w:rPr>
          <w:sz w:val="28"/>
        </w:rPr>
        <w:t>D.</w:t>
      </w:r>
      <w:r>
        <w:rPr>
          <w:spacing w:val="-3"/>
          <w:sz w:val="28"/>
        </w:rPr>
        <w:t> </w:t>
      </w:r>
      <w:r>
        <w:rPr>
          <w:sz w:val="28"/>
        </w:rPr>
        <w:t>A.,</w:t>
      </w:r>
      <w:r>
        <w:rPr>
          <w:spacing w:val="11"/>
          <w:sz w:val="28"/>
        </w:rPr>
        <w:t> </w:t>
      </w:r>
      <w:r>
        <w:rPr>
          <w:sz w:val="28"/>
        </w:rPr>
        <w:t>Tushman</w:t>
      </w:r>
      <w:r>
        <w:rPr>
          <w:spacing w:val="17"/>
          <w:sz w:val="28"/>
        </w:rPr>
        <w:t> </w:t>
      </w:r>
      <w:r>
        <w:rPr>
          <w:sz w:val="28"/>
        </w:rPr>
        <w:t>M.</w:t>
      </w:r>
      <w:r>
        <w:rPr>
          <w:spacing w:val="17"/>
          <w:sz w:val="28"/>
        </w:rPr>
        <w:t> </w:t>
      </w:r>
      <w:r>
        <w:rPr>
          <w:sz w:val="28"/>
        </w:rPr>
        <w:t>L.</w:t>
      </w:r>
      <w:r>
        <w:rPr>
          <w:spacing w:val="-3"/>
          <w:sz w:val="28"/>
        </w:rPr>
        <w:t> </w:t>
      </w:r>
      <w:r>
        <w:rPr>
          <w:sz w:val="28"/>
        </w:rPr>
        <w:t>A</w:t>
      </w:r>
      <w:r>
        <w:rPr>
          <w:spacing w:val="3"/>
          <w:sz w:val="28"/>
        </w:rPr>
        <w:t> </w:t>
      </w:r>
      <w:r>
        <w:rPr>
          <w:sz w:val="28"/>
        </w:rPr>
        <w:t>model</w:t>
      </w:r>
      <w:r>
        <w:rPr>
          <w:spacing w:val="17"/>
          <w:sz w:val="28"/>
        </w:rPr>
        <w:t> </w:t>
      </w:r>
      <w:r>
        <w:rPr>
          <w:sz w:val="28"/>
        </w:rPr>
        <w:t>for</w:t>
      </w:r>
      <w:r>
        <w:rPr>
          <w:spacing w:val="17"/>
          <w:sz w:val="28"/>
        </w:rPr>
        <w:t> </w:t>
      </w:r>
      <w:r>
        <w:rPr>
          <w:sz w:val="28"/>
        </w:rPr>
        <w:t>diagnosing</w:t>
      </w:r>
      <w:r>
        <w:rPr>
          <w:spacing w:val="18"/>
          <w:sz w:val="28"/>
        </w:rPr>
        <w:t> </w:t>
      </w:r>
      <w:r>
        <w:rPr>
          <w:sz w:val="28"/>
        </w:rPr>
        <w:t>organizational</w:t>
      </w:r>
      <w:r>
        <w:rPr>
          <w:spacing w:val="16"/>
          <w:sz w:val="28"/>
        </w:rPr>
        <w:t> </w:t>
      </w:r>
      <w:r>
        <w:rPr>
          <w:spacing w:val="-2"/>
          <w:sz w:val="28"/>
        </w:rPr>
        <w:t>behavior.</w:t>
      </w:r>
    </w:p>
    <w:p>
      <w:pPr>
        <w:spacing w:before="147"/>
        <w:ind w:left="885" w:right="0" w:firstLine="0"/>
        <w:jc w:val="left"/>
        <w:rPr>
          <w:sz w:val="28"/>
        </w:rPr>
      </w:pPr>
      <w:r>
        <w:rPr>
          <w:i/>
          <w:sz w:val="28"/>
        </w:rPr>
        <w:t>Organizational</w:t>
      </w:r>
      <w:r>
        <w:rPr>
          <w:i/>
          <w:spacing w:val="-10"/>
          <w:sz w:val="28"/>
        </w:rPr>
        <w:t> </w:t>
      </w:r>
      <w:r>
        <w:rPr>
          <w:i/>
          <w:sz w:val="28"/>
        </w:rPr>
        <w:t>dynamics.</w:t>
      </w:r>
      <w:r>
        <w:rPr>
          <w:i/>
          <w:spacing w:val="-10"/>
          <w:sz w:val="28"/>
        </w:rPr>
        <w:t> </w:t>
      </w:r>
      <w:r>
        <w:rPr>
          <w:sz w:val="28"/>
        </w:rPr>
        <w:t>1980.</w:t>
      </w:r>
      <w:r>
        <w:rPr>
          <w:spacing w:val="-14"/>
          <w:sz w:val="28"/>
        </w:rPr>
        <w:t> </w:t>
      </w:r>
      <w:r>
        <w:rPr>
          <w:sz w:val="28"/>
        </w:rPr>
        <w:t>T.</w:t>
      </w:r>
      <w:r>
        <w:rPr>
          <w:spacing w:val="-10"/>
          <w:sz w:val="28"/>
        </w:rPr>
        <w:t> </w:t>
      </w:r>
      <w:r>
        <w:rPr>
          <w:sz w:val="28"/>
        </w:rPr>
        <w:t>9,</w:t>
      </w:r>
      <w:r>
        <w:rPr>
          <w:spacing w:val="-9"/>
          <w:sz w:val="28"/>
        </w:rPr>
        <w:t> </w:t>
      </w:r>
      <w:r>
        <w:rPr>
          <w:sz w:val="28"/>
        </w:rPr>
        <w:t>№</w:t>
      </w:r>
      <w:r>
        <w:rPr>
          <w:spacing w:val="-9"/>
          <w:sz w:val="28"/>
        </w:rPr>
        <w:t> </w:t>
      </w:r>
      <w:r>
        <w:rPr>
          <w:sz w:val="28"/>
        </w:rPr>
        <w:t>2.</w:t>
      </w:r>
      <w:r>
        <w:rPr>
          <w:spacing w:val="-9"/>
          <w:sz w:val="28"/>
        </w:rPr>
        <w:t> </w:t>
      </w:r>
      <w:r>
        <w:rPr>
          <w:sz w:val="28"/>
        </w:rPr>
        <w:t>C.</w:t>
      </w:r>
      <w:r>
        <w:rPr>
          <w:spacing w:val="-10"/>
          <w:sz w:val="28"/>
        </w:rPr>
        <w:t> </w:t>
      </w:r>
      <w:r>
        <w:rPr>
          <w:sz w:val="28"/>
        </w:rPr>
        <w:t>35-</w:t>
      </w:r>
      <w:r>
        <w:rPr>
          <w:spacing w:val="-5"/>
          <w:sz w:val="28"/>
        </w:rPr>
        <w:t>49.</w:t>
      </w:r>
    </w:p>
    <w:p>
      <w:pPr>
        <w:pStyle w:val="ListParagraph"/>
        <w:numPr>
          <w:ilvl w:val="0"/>
          <w:numId w:val="36"/>
        </w:numPr>
        <w:tabs>
          <w:tab w:pos="886" w:val="left" w:leader="none"/>
        </w:tabs>
        <w:spacing w:line="362" w:lineRule="auto" w:before="162" w:after="0"/>
        <w:ind w:left="885" w:right="300" w:hanging="720"/>
        <w:jc w:val="both"/>
        <w:rPr>
          <w:sz w:val="28"/>
        </w:rPr>
      </w:pPr>
      <w:r>
        <w:rPr>
          <w:spacing w:val="-2"/>
          <w:sz w:val="28"/>
        </w:rPr>
        <w:t>Gentile</w:t>
      </w:r>
      <w:r>
        <w:rPr>
          <w:spacing w:val="-16"/>
          <w:sz w:val="28"/>
        </w:rPr>
        <w:t> </w:t>
      </w:r>
      <w:r>
        <w:rPr>
          <w:spacing w:val="-2"/>
          <w:sz w:val="28"/>
        </w:rPr>
        <w:t>M.</w:t>
      </w:r>
      <w:r>
        <w:rPr>
          <w:spacing w:val="-14"/>
          <w:sz w:val="28"/>
        </w:rPr>
        <w:t> </w:t>
      </w:r>
      <w:r>
        <w:rPr>
          <w:spacing w:val="-2"/>
          <w:sz w:val="28"/>
        </w:rPr>
        <w:t>C.</w:t>
      </w:r>
      <w:r>
        <w:rPr>
          <w:spacing w:val="-8"/>
          <w:sz w:val="28"/>
        </w:rPr>
        <w:t> </w:t>
      </w:r>
      <w:r>
        <w:rPr>
          <w:spacing w:val="-2"/>
          <w:sz w:val="28"/>
        </w:rPr>
        <w:t>Giving</w:t>
      </w:r>
      <w:r>
        <w:rPr>
          <w:spacing w:val="-12"/>
          <w:sz w:val="28"/>
        </w:rPr>
        <w:t> </w:t>
      </w:r>
      <w:r>
        <w:rPr>
          <w:spacing w:val="-2"/>
          <w:sz w:val="28"/>
        </w:rPr>
        <w:t>Voice</w:t>
      </w:r>
      <w:r>
        <w:rPr>
          <w:spacing w:val="-8"/>
          <w:sz w:val="28"/>
        </w:rPr>
        <w:t> </w:t>
      </w:r>
      <w:r>
        <w:rPr>
          <w:spacing w:val="-2"/>
          <w:sz w:val="28"/>
        </w:rPr>
        <w:t>to</w:t>
      </w:r>
      <w:r>
        <w:rPr>
          <w:spacing w:val="-12"/>
          <w:sz w:val="28"/>
        </w:rPr>
        <w:t> </w:t>
      </w:r>
      <w:r>
        <w:rPr>
          <w:spacing w:val="-2"/>
          <w:sz w:val="28"/>
        </w:rPr>
        <w:t>Values:</w:t>
      </w:r>
      <w:r>
        <w:rPr>
          <w:spacing w:val="-16"/>
          <w:sz w:val="28"/>
        </w:rPr>
        <w:t> </w:t>
      </w:r>
      <w:r>
        <w:rPr>
          <w:spacing w:val="-2"/>
          <w:sz w:val="28"/>
        </w:rPr>
        <w:t>A</w:t>
      </w:r>
      <w:r>
        <w:rPr>
          <w:spacing w:val="-15"/>
          <w:sz w:val="28"/>
        </w:rPr>
        <w:t> </w:t>
      </w:r>
      <w:r>
        <w:rPr>
          <w:spacing w:val="-2"/>
          <w:sz w:val="28"/>
        </w:rPr>
        <w:t>Pedagogy</w:t>
      </w:r>
      <w:r>
        <w:rPr>
          <w:spacing w:val="-8"/>
          <w:sz w:val="28"/>
        </w:rPr>
        <w:t> </w:t>
      </w:r>
      <w:r>
        <w:rPr>
          <w:spacing w:val="-2"/>
          <w:sz w:val="28"/>
        </w:rPr>
        <w:t>for</w:t>
      </w:r>
      <w:r>
        <w:rPr>
          <w:spacing w:val="-8"/>
          <w:sz w:val="28"/>
        </w:rPr>
        <w:t> </w:t>
      </w:r>
      <w:r>
        <w:rPr>
          <w:spacing w:val="-2"/>
          <w:sz w:val="28"/>
        </w:rPr>
        <w:t>Behavioral</w:t>
      </w:r>
      <w:r>
        <w:rPr>
          <w:spacing w:val="-8"/>
          <w:sz w:val="28"/>
        </w:rPr>
        <w:t> </w:t>
      </w:r>
      <w:r>
        <w:rPr>
          <w:spacing w:val="-2"/>
          <w:sz w:val="28"/>
        </w:rPr>
        <w:t>Ethics.</w:t>
      </w:r>
      <w:r>
        <w:rPr>
          <w:spacing w:val="-10"/>
          <w:sz w:val="28"/>
        </w:rPr>
        <w:t> </w:t>
      </w:r>
      <w:r>
        <w:rPr>
          <w:i/>
          <w:spacing w:val="-2"/>
          <w:sz w:val="28"/>
        </w:rPr>
        <w:t>Journal</w:t>
      </w:r>
      <w:r>
        <w:rPr>
          <w:i/>
          <w:spacing w:val="-2"/>
          <w:sz w:val="28"/>
        </w:rPr>
        <w:t> </w:t>
      </w:r>
      <w:r>
        <w:rPr>
          <w:i/>
          <w:sz w:val="28"/>
        </w:rPr>
        <w:t>of Management Education. </w:t>
      </w:r>
      <w:r>
        <w:rPr>
          <w:sz w:val="28"/>
        </w:rPr>
        <w:t>2007. T. 41, № 4. C. 469-479.</w:t>
      </w:r>
    </w:p>
    <w:p>
      <w:pPr>
        <w:pStyle w:val="ListParagraph"/>
        <w:numPr>
          <w:ilvl w:val="0"/>
          <w:numId w:val="36"/>
        </w:numPr>
        <w:tabs>
          <w:tab w:pos="886" w:val="left" w:leader="none"/>
        </w:tabs>
        <w:spacing w:line="360" w:lineRule="auto" w:before="0" w:after="0"/>
        <w:ind w:left="885" w:right="300" w:hanging="720"/>
        <w:jc w:val="both"/>
        <w:rPr>
          <w:sz w:val="28"/>
        </w:rPr>
      </w:pPr>
      <w:r>
        <w:rPr>
          <w:sz w:val="28"/>
        </w:rPr>
        <w:t>Quinn R. E., McGrath M. R. The Transformation of organizational cultures: a competing values</w:t>
      </w:r>
      <w:r>
        <w:rPr>
          <w:spacing w:val="-1"/>
          <w:sz w:val="28"/>
        </w:rPr>
        <w:t> </w:t>
      </w:r>
      <w:r>
        <w:rPr>
          <w:sz w:val="28"/>
        </w:rPr>
        <w:t>perspective.</w:t>
      </w:r>
      <w:r>
        <w:rPr>
          <w:spacing w:val="-2"/>
          <w:sz w:val="28"/>
        </w:rPr>
        <w:t> </w:t>
      </w:r>
      <w:r>
        <w:rPr>
          <w:i/>
          <w:sz w:val="28"/>
        </w:rPr>
        <w:t>Organizational culture</w:t>
      </w:r>
      <w:r>
        <w:rPr>
          <w:i/>
          <w:spacing w:val="40"/>
          <w:sz w:val="28"/>
        </w:rPr>
        <w:t> </w:t>
      </w:r>
      <w:r>
        <w:rPr>
          <w:sz w:val="28"/>
        </w:rPr>
        <w:t>/ P.</w:t>
      </w:r>
      <w:r>
        <w:rPr>
          <w:spacing w:val="-1"/>
          <w:sz w:val="28"/>
        </w:rPr>
        <w:t> </w:t>
      </w:r>
      <w:r>
        <w:rPr>
          <w:sz w:val="28"/>
        </w:rPr>
        <w:t>J. Frost</w:t>
      </w:r>
      <w:r>
        <w:rPr>
          <w:spacing w:val="-1"/>
          <w:sz w:val="28"/>
        </w:rPr>
        <w:t> </w:t>
      </w:r>
      <w:r>
        <w:rPr>
          <w:sz w:val="28"/>
        </w:rPr>
        <w:t>[та ін.]:</w:t>
      </w:r>
      <w:r>
        <w:rPr>
          <w:spacing w:val="-1"/>
          <w:sz w:val="28"/>
        </w:rPr>
        <w:t> </w:t>
      </w:r>
      <w:r>
        <w:rPr>
          <w:sz w:val="28"/>
        </w:rPr>
        <w:t>Sage Publications, Inc., 1985. C. 315-334.</w:t>
      </w:r>
    </w:p>
    <w:p>
      <w:pPr>
        <w:pStyle w:val="ListParagraph"/>
        <w:numPr>
          <w:ilvl w:val="0"/>
          <w:numId w:val="36"/>
        </w:numPr>
        <w:tabs>
          <w:tab w:pos="886" w:val="left" w:leader="none"/>
        </w:tabs>
        <w:spacing w:line="360" w:lineRule="auto" w:before="0" w:after="0"/>
        <w:ind w:left="885" w:right="300" w:hanging="720"/>
        <w:jc w:val="both"/>
        <w:rPr>
          <w:sz w:val="28"/>
        </w:rPr>
      </w:pPr>
      <w:r>
        <w:rPr>
          <w:sz w:val="28"/>
        </w:rPr>
        <w:t>Quinn R. E., Rohrbaugh J.</w:t>
      </w:r>
      <w:r>
        <w:rPr>
          <w:spacing w:val="-3"/>
          <w:sz w:val="28"/>
        </w:rPr>
        <w:t> </w:t>
      </w:r>
      <w:r>
        <w:rPr>
          <w:sz w:val="28"/>
        </w:rPr>
        <w:t>A spatial model of effectiveness criteria: Towards a competing values approach to organizational analysis. </w:t>
      </w:r>
      <w:r>
        <w:rPr>
          <w:i/>
          <w:sz w:val="28"/>
        </w:rPr>
        <w:t>Management Science.</w:t>
      </w:r>
      <w:r>
        <w:rPr>
          <w:i/>
          <w:sz w:val="28"/>
        </w:rPr>
        <w:t> </w:t>
      </w:r>
      <w:r>
        <w:rPr>
          <w:sz w:val="28"/>
        </w:rPr>
        <w:t>1983. T. 29, № 3. C. 363-377.</w:t>
      </w:r>
    </w:p>
    <w:p>
      <w:pPr>
        <w:pStyle w:val="ListParagraph"/>
        <w:numPr>
          <w:ilvl w:val="0"/>
          <w:numId w:val="36"/>
        </w:numPr>
        <w:tabs>
          <w:tab w:pos="886" w:val="left" w:leader="none"/>
        </w:tabs>
        <w:spacing w:line="360" w:lineRule="auto" w:before="0" w:after="0"/>
        <w:ind w:left="885" w:right="299" w:hanging="720"/>
        <w:jc w:val="both"/>
        <w:rPr>
          <w:sz w:val="28"/>
        </w:rPr>
      </w:pPr>
      <w:r>
        <w:rPr>
          <w:sz w:val="28"/>
        </w:rPr>
        <w:t>Nadler D. A., Nadler M. B. Champions of Change: How CEOs and Their Companies are Mastering the Skills of Radical Change. San Francisco: Jossey- Bass, 1997. 345 с.</w:t>
      </w:r>
    </w:p>
    <w:p>
      <w:pPr>
        <w:pStyle w:val="ListParagraph"/>
        <w:numPr>
          <w:ilvl w:val="0"/>
          <w:numId w:val="36"/>
        </w:numPr>
        <w:tabs>
          <w:tab w:pos="886" w:val="left" w:leader="none"/>
        </w:tabs>
        <w:spacing w:line="240" w:lineRule="auto" w:before="0" w:after="0"/>
        <w:ind w:left="885" w:right="0" w:hanging="721"/>
        <w:jc w:val="both"/>
        <w:rPr>
          <w:sz w:val="28"/>
        </w:rPr>
      </w:pPr>
      <w:r>
        <w:rPr>
          <w:sz w:val="28"/>
        </w:rPr>
        <w:t>Burnes</w:t>
      </w:r>
      <w:r>
        <w:rPr>
          <w:spacing w:val="60"/>
          <w:sz w:val="28"/>
        </w:rPr>
        <w:t> </w:t>
      </w:r>
      <w:r>
        <w:rPr>
          <w:sz w:val="28"/>
        </w:rPr>
        <w:t>B.</w:t>
      </w:r>
      <w:r>
        <w:rPr>
          <w:spacing w:val="61"/>
          <w:sz w:val="28"/>
        </w:rPr>
        <w:t> </w:t>
      </w:r>
      <w:r>
        <w:rPr>
          <w:sz w:val="28"/>
        </w:rPr>
        <w:t>Kurt</w:t>
      </w:r>
      <w:r>
        <w:rPr>
          <w:spacing w:val="61"/>
          <w:sz w:val="28"/>
        </w:rPr>
        <w:t> </w:t>
      </w:r>
      <w:r>
        <w:rPr>
          <w:sz w:val="28"/>
        </w:rPr>
        <w:t>Lewin</w:t>
      </w:r>
      <w:r>
        <w:rPr>
          <w:spacing w:val="61"/>
          <w:sz w:val="28"/>
        </w:rPr>
        <w:t> </w:t>
      </w:r>
      <w:r>
        <w:rPr>
          <w:sz w:val="28"/>
        </w:rPr>
        <w:t>and</w:t>
      </w:r>
      <w:r>
        <w:rPr>
          <w:spacing w:val="61"/>
          <w:sz w:val="28"/>
        </w:rPr>
        <w:t> </w:t>
      </w:r>
      <w:r>
        <w:rPr>
          <w:sz w:val="28"/>
        </w:rPr>
        <w:t>the</w:t>
      </w:r>
      <w:r>
        <w:rPr>
          <w:spacing w:val="61"/>
          <w:sz w:val="28"/>
        </w:rPr>
        <w:t> </w:t>
      </w:r>
      <w:r>
        <w:rPr>
          <w:sz w:val="28"/>
        </w:rPr>
        <w:t>planned</w:t>
      </w:r>
      <w:r>
        <w:rPr>
          <w:spacing w:val="61"/>
          <w:sz w:val="28"/>
        </w:rPr>
        <w:t> </w:t>
      </w:r>
      <w:r>
        <w:rPr>
          <w:sz w:val="28"/>
        </w:rPr>
        <w:t>approach</w:t>
      </w:r>
      <w:r>
        <w:rPr>
          <w:spacing w:val="60"/>
          <w:sz w:val="28"/>
        </w:rPr>
        <w:t> </w:t>
      </w:r>
      <w:r>
        <w:rPr>
          <w:sz w:val="28"/>
        </w:rPr>
        <w:t>to</w:t>
      </w:r>
      <w:r>
        <w:rPr>
          <w:spacing w:val="61"/>
          <w:sz w:val="28"/>
        </w:rPr>
        <w:t> </w:t>
      </w:r>
      <w:r>
        <w:rPr>
          <w:sz w:val="28"/>
        </w:rPr>
        <w:t>change:</w:t>
      </w:r>
      <w:r>
        <w:rPr>
          <w:spacing w:val="61"/>
          <w:sz w:val="28"/>
        </w:rPr>
        <w:t> </w:t>
      </w:r>
      <w:r>
        <w:rPr>
          <w:sz w:val="28"/>
        </w:rPr>
        <w:t>a</w:t>
      </w:r>
      <w:r>
        <w:rPr>
          <w:spacing w:val="61"/>
          <w:sz w:val="28"/>
        </w:rPr>
        <w:t> </w:t>
      </w:r>
      <w:r>
        <w:rPr>
          <w:spacing w:val="-2"/>
          <w:w w:val="104"/>
          <w:sz w:val="28"/>
        </w:rPr>
        <w:t>re</w:t>
      </w:r>
      <w:r>
        <w:rPr>
          <w:spacing w:val="-2"/>
          <w:w w:val="47"/>
          <w:sz w:val="28"/>
        </w:rPr>
        <w:t>‐</w:t>
      </w:r>
      <w:r>
        <w:rPr>
          <w:spacing w:val="-2"/>
          <w:w w:val="104"/>
          <w:sz w:val="28"/>
        </w:rPr>
        <w:t>appraisal.</w:t>
      </w:r>
    </w:p>
    <w:p>
      <w:pPr>
        <w:spacing w:before="153"/>
        <w:ind w:left="885" w:right="0" w:firstLine="0"/>
        <w:jc w:val="both"/>
        <w:rPr>
          <w:sz w:val="28"/>
        </w:rPr>
      </w:pPr>
      <w:r>
        <w:rPr>
          <w:i/>
          <w:sz w:val="28"/>
        </w:rPr>
        <w:t>Journal</w:t>
      </w:r>
      <w:r>
        <w:rPr>
          <w:i/>
          <w:spacing w:val="-8"/>
          <w:sz w:val="28"/>
        </w:rPr>
        <w:t> </w:t>
      </w:r>
      <w:r>
        <w:rPr>
          <w:i/>
          <w:sz w:val="28"/>
        </w:rPr>
        <w:t>of</w:t>
      </w:r>
      <w:r>
        <w:rPr>
          <w:i/>
          <w:spacing w:val="-7"/>
          <w:sz w:val="28"/>
        </w:rPr>
        <w:t> </w:t>
      </w:r>
      <w:r>
        <w:rPr>
          <w:i/>
          <w:sz w:val="28"/>
        </w:rPr>
        <w:t>Management</w:t>
      </w:r>
      <w:r>
        <w:rPr>
          <w:i/>
          <w:spacing w:val="-8"/>
          <w:sz w:val="28"/>
        </w:rPr>
        <w:t> </w:t>
      </w:r>
      <w:r>
        <w:rPr>
          <w:i/>
          <w:sz w:val="28"/>
        </w:rPr>
        <w:t>studies.</w:t>
      </w:r>
      <w:r>
        <w:rPr>
          <w:i/>
          <w:spacing w:val="-9"/>
          <w:sz w:val="28"/>
        </w:rPr>
        <w:t> </w:t>
      </w:r>
      <w:r>
        <w:rPr>
          <w:sz w:val="28"/>
        </w:rPr>
        <w:t>2004.</w:t>
      </w:r>
      <w:r>
        <w:rPr>
          <w:spacing w:val="-12"/>
          <w:sz w:val="28"/>
        </w:rPr>
        <w:t> </w:t>
      </w:r>
      <w:r>
        <w:rPr>
          <w:sz w:val="28"/>
        </w:rPr>
        <w:t>T.</w:t>
      </w:r>
      <w:r>
        <w:rPr>
          <w:spacing w:val="-7"/>
          <w:sz w:val="28"/>
        </w:rPr>
        <w:t> </w:t>
      </w:r>
      <w:r>
        <w:rPr>
          <w:sz w:val="28"/>
        </w:rPr>
        <w:t>41,</w:t>
      </w:r>
      <w:r>
        <w:rPr>
          <w:spacing w:val="-8"/>
          <w:sz w:val="28"/>
        </w:rPr>
        <w:t> </w:t>
      </w:r>
      <w:r>
        <w:rPr>
          <w:sz w:val="28"/>
        </w:rPr>
        <w:t>№</w:t>
      </w:r>
      <w:r>
        <w:rPr>
          <w:spacing w:val="-6"/>
          <w:sz w:val="28"/>
        </w:rPr>
        <w:t> </w:t>
      </w:r>
      <w:r>
        <w:rPr>
          <w:sz w:val="28"/>
        </w:rPr>
        <w:t>6.</w:t>
      </w:r>
      <w:r>
        <w:rPr>
          <w:spacing w:val="-8"/>
          <w:sz w:val="28"/>
        </w:rPr>
        <w:t> </w:t>
      </w:r>
      <w:r>
        <w:rPr>
          <w:sz w:val="28"/>
        </w:rPr>
        <w:t>C.</w:t>
      </w:r>
      <w:r>
        <w:rPr>
          <w:spacing w:val="-7"/>
          <w:sz w:val="28"/>
        </w:rPr>
        <w:t> </w:t>
      </w:r>
      <w:r>
        <w:rPr>
          <w:sz w:val="28"/>
        </w:rPr>
        <w:t>977-</w:t>
      </w:r>
      <w:r>
        <w:rPr>
          <w:spacing w:val="-2"/>
          <w:sz w:val="28"/>
        </w:rPr>
        <w:t>1002.</w:t>
      </w:r>
    </w:p>
    <w:p>
      <w:pPr>
        <w:pStyle w:val="ListParagraph"/>
        <w:numPr>
          <w:ilvl w:val="0"/>
          <w:numId w:val="36"/>
        </w:numPr>
        <w:tabs>
          <w:tab w:pos="886" w:val="left" w:leader="none"/>
        </w:tabs>
        <w:spacing w:line="362" w:lineRule="auto" w:before="163" w:after="0"/>
        <w:ind w:left="885" w:right="302" w:hanging="720"/>
        <w:jc w:val="both"/>
        <w:rPr>
          <w:sz w:val="28"/>
        </w:rPr>
      </w:pPr>
      <w:r>
        <w:rPr>
          <w:sz w:val="28"/>
        </w:rPr>
        <w:t>Kotter J. P. Leading Change. Boston, Mass.: Harvard Business Review Press, 2012. xii, 194 с.</w:t>
      </w:r>
    </w:p>
    <w:p>
      <w:pPr>
        <w:spacing w:after="0" w:line="362" w:lineRule="auto"/>
        <w:jc w:val="both"/>
        <w:rPr>
          <w:sz w:val="28"/>
        </w:rPr>
        <w:sectPr>
          <w:pgSz w:w="11900" w:h="16840"/>
          <w:pgMar w:header="732" w:footer="0" w:top="1360" w:bottom="280" w:left="920" w:right="760"/>
        </w:sectPr>
      </w:pPr>
    </w:p>
    <w:p>
      <w:pPr>
        <w:pStyle w:val="ListParagraph"/>
        <w:numPr>
          <w:ilvl w:val="0"/>
          <w:numId w:val="36"/>
        </w:numPr>
        <w:tabs>
          <w:tab w:pos="886" w:val="left" w:leader="none"/>
        </w:tabs>
        <w:spacing w:line="362" w:lineRule="auto" w:before="76" w:after="0"/>
        <w:ind w:left="885" w:right="298" w:hanging="720"/>
        <w:jc w:val="both"/>
        <w:rPr>
          <w:sz w:val="28"/>
        </w:rPr>
      </w:pPr>
      <w:r>
        <w:rPr>
          <w:sz w:val="28"/>
        </w:rPr>
        <w:t>Beckhard R., Harris R. T. Organizational Transitions: Managing Complex Change:</w:t>
      </w:r>
      <w:r>
        <w:rPr>
          <w:spacing w:val="-5"/>
          <w:sz w:val="28"/>
        </w:rPr>
        <w:t> </w:t>
      </w:r>
      <w:r>
        <w:rPr>
          <w:sz w:val="28"/>
        </w:rPr>
        <w:t>Addison-Wesley Publishing Company, 1987. 117 с.</w:t>
      </w:r>
    </w:p>
    <w:p>
      <w:pPr>
        <w:pStyle w:val="ListParagraph"/>
        <w:numPr>
          <w:ilvl w:val="0"/>
          <w:numId w:val="36"/>
        </w:numPr>
        <w:tabs>
          <w:tab w:pos="886" w:val="left" w:leader="none"/>
        </w:tabs>
        <w:spacing w:line="362" w:lineRule="auto" w:before="0" w:after="0"/>
        <w:ind w:left="885" w:right="301" w:hanging="720"/>
        <w:jc w:val="both"/>
        <w:rPr>
          <w:sz w:val="28"/>
        </w:rPr>
      </w:pPr>
      <w:r>
        <w:rPr>
          <w:sz w:val="28"/>
        </w:rPr>
        <w:t>Адізес І. К. Управління життєвим циклом корпорацій : Пер. з англ. Харків: Клуб сімейного дозвілля, 2017. 496 с.</w:t>
      </w:r>
    </w:p>
    <w:p>
      <w:pPr>
        <w:pStyle w:val="ListParagraph"/>
        <w:numPr>
          <w:ilvl w:val="0"/>
          <w:numId w:val="36"/>
        </w:numPr>
        <w:tabs>
          <w:tab w:pos="886" w:val="left" w:leader="none"/>
        </w:tabs>
        <w:spacing w:line="362" w:lineRule="auto" w:before="0" w:after="0"/>
        <w:ind w:left="885" w:right="298" w:hanging="720"/>
        <w:jc w:val="both"/>
        <w:rPr>
          <w:sz w:val="28"/>
        </w:rPr>
      </w:pPr>
      <w:r>
        <w:rPr>
          <w:sz w:val="28"/>
        </w:rPr>
        <w:t>Judge W., Douglas T. Organizational change capacity: the systematic development of a scale. </w:t>
      </w:r>
      <w:r>
        <w:rPr>
          <w:i/>
          <w:sz w:val="28"/>
        </w:rPr>
        <w:t>Journal of Organizational Change Management. </w:t>
      </w:r>
      <w:r>
        <w:rPr>
          <w:sz w:val="28"/>
        </w:rPr>
        <w:t>2009. T. 22, № 6. C. 635-649.</w:t>
      </w:r>
    </w:p>
    <w:p>
      <w:pPr>
        <w:pStyle w:val="ListParagraph"/>
        <w:numPr>
          <w:ilvl w:val="0"/>
          <w:numId w:val="36"/>
        </w:numPr>
        <w:tabs>
          <w:tab w:pos="886" w:val="left" w:leader="none"/>
        </w:tabs>
        <w:spacing w:line="362" w:lineRule="auto" w:before="0" w:after="0"/>
        <w:ind w:left="885" w:right="301" w:hanging="720"/>
        <w:jc w:val="both"/>
        <w:rPr>
          <w:sz w:val="28"/>
        </w:rPr>
      </w:pPr>
      <w:r>
        <w:rPr>
          <w:sz w:val="28"/>
        </w:rPr>
        <w:t>Нєнно І. М. Систематизація наукових підходів до класифікації бізнес- моделей</w:t>
      </w:r>
      <w:r>
        <w:rPr>
          <w:spacing w:val="-7"/>
          <w:sz w:val="28"/>
        </w:rPr>
        <w:t> </w:t>
      </w:r>
      <w:r>
        <w:rPr>
          <w:sz w:val="28"/>
        </w:rPr>
        <w:t>підприємств.</w:t>
      </w:r>
      <w:r>
        <w:rPr>
          <w:spacing w:val="-7"/>
          <w:sz w:val="28"/>
        </w:rPr>
        <w:t> </w:t>
      </w:r>
      <w:r>
        <w:rPr>
          <w:i/>
          <w:sz w:val="28"/>
        </w:rPr>
        <w:t>Вісник</w:t>
      </w:r>
      <w:r>
        <w:rPr>
          <w:i/>
          <w:spacing w:val="-8"/>
          <w:sz w:val="28"/>
        </w:rPr>
        <w:t> </w:t>
      </w:r>
      <w:r>
        <w:rPr>
          <w:i/>
          <w:sz w:val="28"/>
        </w:rPr>
        <w:t>соціально-економічних</w:t>
      </w:r>
      <w:r>
        <w:rPr>
          <w:i/>
          <w:spacing w:val="-8"/>
          <w:sz w:val="28"/>
        </w:rPr>
        <w:t> </w:t>
      </w:r>
      <w:r>
        <w:rPr>
          <w:i/>
          <w:sz w:val="28"/>
        </w:rPr>
        <w:t>досліджень.</w:t>
      </w:r>
      <w:r>
        <w:rPr>
          <w:i/>
          <w:spacing w:val="-9"/>
          <w:sz w:val="28"/>
        </w:rPr>
        <w:t> </w:t>
      </w:r>
      <w:r>
        <w:rPr>
          <w:sz w:val="28"/>
        </w:rPr>
        <w:t>2016.</w:t>
      </w:r>
      <w:r>
        <w:rPr>
          <w:spacing w:val="-8"/>
          <w:sz w:val="28"/>
        </w:rPr>
        <w:t> </w:t>
      </w:r>
      <w:r>
        <w:rPr>
          <w:sz w:val="28"/>
        </w:rPr>
        <w:t>№</w:t>
      </w:r>
      <w:r>
        <w:rPr>
          <w:spacing w:val="-7"/>
          <w:sz w:val="28"/>
        </w:rPr>
        <w:t> </w:t>
      </w:r>
      <w:r>
        <w:rPr>
          <w:sz w:val="28"/>
        </w:rPr>
        <w:t>2 (61). C. 89-100.</w:t>
      </w:r>
    </w:p>
    <w:p>
      <w:pPr>
        <w:pStyle w:val="ListParagraph"/>
        <w:numPr>
          <w:ilvl w:val="0"/>
          <w:numId w:val="36"/>
        </w:numPr>
        <w:tabs>
          <w:tab w:pos="886" w:val="left" w:leader="none"/>
        </w:tabs>
        <w:spacing w:line="362" w:lineRule="auto" w:before="0" w:after="0"/>
        <w:ind w:left="885" w:right="302" w:hanging="720"/>
        <w:jc w:val="both"/>
        <w:rPr>
          <w:sz w:val="28"/>
        </w:rPr>
      </w:pPr>
      <w:r>
        <w:rPr>
          <w:sz w:val="28"/>
        </w:rPr>
        <w:t>Остервальдер</w:t>
      </w:r>
      <w:r>
        <w:rPr>
          <w:spacing w:val="-12"/>
          <w:sz w:val="28"/>
        </w:rPr>
        <w:t> </w:t>
      </w:r>
      <w:r>
        <w:rPr>
          <w:sz w:val="28"/>
        </w:rPr>
        <w:t>А.,</w:t>
      </w:r>
      <w:r>
        <w:rPr>
          <w:spacing w:val="-13"/>
          <w:sz w:val="28"/>
        </w:rPr>
        <w:t> </w:t>
      </w:r>
      <w:r>
        <w:rPr>
          <w:sz w:val="28"/>
        </w:rPr>
        <w:t>Піньє</w:t>
      </w:r>
      <w:r>
        <w:rPr>
          <w:spacing w:val="-13"/>
          <w:sz w:val="28"/>
        </w:rPr>
        <w:t> </w:t>
      </w:r>
      <w:r>
        <w:rPr>
          <w:sz w:val="28"/>
        </w:rPr>
        <w:t>І.</w:t>
      </w:r>
      <w:r>
        <w:rPr>
          <w:spacing w:val="-13"/>
          <w:sz w:val="28"/>
        </w:rPr>
        <w:t> </w:t>
      </w:r>
      <w:r>
        <w:rPr>
          <w:sz w:val="28"/>
        </w:rPr>
        <w:t>Створюємо</w:t>
      </w:r>
      <w:r>
        <w:rPr>
          <w:spacing w:val="-12"/>
          <w:sz w:val="28"/>
        </w:rPr>
        <w:t> </w:t>
      </w:r>
      <w:r>
        <w:rPr>
          <w:sz w:val="28"/>
        </w:rPr>
        <w:t>бізнес-модель</w:t>
      </w:r>
      <w:r>
        <w:rPr>
          <w:spacing w:val="-13"/>
          <w:sz w:val="28"/>
        </w:rPr>
        <w:t> </w:t>
      </w:r>
      <w:r>
        <w:rPr>
          <w:sz w:val="28"/>
        </w:rPr>
        <w:t>:</w:t>
      </w:r>
      <w:r>
        <w:rPr>
          <w:spacing w:val="-13"/>
          <w:sz w:val="28"/>
        </w:rPr>
        <w:t> </w:t>
      </w:r>
      <w:r>
        <w:rPr>
          <w:sz w:val="28"/>
        </w:rPr>
        <w:t>Пер.</w:t>
      </w:r>
      <w:r>
        <w:rPr>
          <w:spacing w:val="-13"/>
          <w:sz w:val="28"/>
        </w:rPr>
        <w:t> </w:t>
      </w:r>
      <w:r>
        <w:rPr>
          <w:sz w:val="28"/>
        </w:rPr>
        <w:t>з</w:t>
      </w:r>
      <w:r>
        <w:rPr>
          <w:spacing w:val="-13"/>
          <w:sz w:val="28"/>
        </w:rPr>
        <w:t> </w:t>
      </w:r>
      <w:r>
        <w:rPr>
          <w:sz w:val="28"/>
        </w:rPr>
        <w:t>англ.</w:t>
      </w:r>
      <w:r>
        <w:rPr>
          <w:spacing w:val="-13"/>
          <w:sz w:val="28"/>
        </w:rPr>
        <w:t> </w:t>
      </w:r>
      <w:r>
        <w:rPr>
          <w:sz w:val="28"/>
        </w:rPr>
        <w:t>Київ:</w:t>
      </w:r>
      <w:r>
        <w:rPr>
          <w:spacing w:val="-13"/>
          <w:sz w:val="28"/>
        </w:rPr>
        <w:t> </w:t>
      </w:r>
      <w:r>
        <w:rPr>
          <w:sz w:val="28"/>
        </w:rPr>
        <w:t>Наш формат, 2017. 288 с.</w:t>
      </w:r>
    </w:p>
    <w:sectPr>
      <w:pgSz w:w="11900" w:h="16840"/>
      <w:pgMar w:header="732" w:footer="0" w:top="1360" w:bottom="280" w:left="920" w:right="7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CC"/>
    <w:family w:val="roman"/>
    <w:pitch w:val="variable"/>
  </w:font>
  <w:font w:name="Symbol">
    <w:altName w:val="Symbol"/>
    <w:charset w:val="2"/>
    <w:family w:val="roman"/>
    <w:pitch w:val="variable"/>
  </w:font>
  <w:font w:name="Calibri">
    <w:altName w:val="Calibri"/>
    <w:charset w:val="CC"/>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25.020020pt;margin-top:35.575703pt;width:21.05pt;height:17.45pt;mso-position-horizontal-relative:page;mso-position-vertical-relative:page;z-index:-16440320" type="#_x0000_t202" id="docshape2" filled="false" stroked="false">
          <v:textbox inset="0,0,0,0">
            <w:txbxContent>
              <w:p>
                <w:pPr>
                  <w:pStyle w:val="BodyText"/>
                  <w:spacing w:before="6"/>
                  <w:ind w:left="60"/>
                  <w:jc w:val="left"/>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5">
    <w:multiLevelType w:val="hybridMultilevel"/>
    <w:lvl w:ilvl="0">
      <w:start w:val="1"/>
      <w:numFmt w:val="decimal"/>
      <w:lvlText w:val="%1."/>
      <w:lvlJc w:val="left"/>
      <w:pPr>
        <w:ind w:left="885" w:hanging="72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100" w:hanging="720"/>
      </w:pPr>
      <w:rPr>
        <w:rFonts w:hint="default"/>
        <w:lang w:val="uk-UA" w:eastAsia="en-US" w:bidi="ar-SA"/>
      </w:rPr>
    </w:lvl>
    <w:lvl w:ilvl="2">
      <w:start w:val="0"/>
      <w:numFmt w:val="bullet"/>
      <w:lvlText w:val="•"/>
      <w:lvlJc w:val="left"/>
      <w:pPr>
        <w:ind w:left="2113" w:hanging="720"/>
      </w:pPr>
      <w:rPr>
        <w:rFonts w:hint="default"/>
        <w:lang w:val="uk-UA" w:eastAsia="en-US" w:bidi="ar-SA"/>
      </w:rPr>
    </w:lvl>
    <w:lvl w:ilvl="3">
      <w:start w:val="0"/>
      <w:numFmt w:val="bullet"/>
      <w:lvlText w:val="•"/>
      <w:lvlJc w:val="left"/>
      <w:pPr>
        <w:ind w:left="3126" w:hanging="720"/>
      </w:pPr>
      <w:rPr>
        <w:rFonts w:hint="default"/>
        <w:lang w:val="uk-UA" w:eastAsia="en-US" w:bidi="ar-SA"/>
      </w:rPr>
    </w:lvl>
    <w:lvl w:ilvl="4">
      <w:start w:val="0"/>
      <w:numFmt w:val="bullet"/>
      <w:lvlText w:val="•"/>
      <w:lvlJc w:val="left"/>
      <w:pPr>
        <w:ind w:left="4140" w:hanging="720"/>
      </w:pPr>
      <w:rPr>
        <w:rFonts w:hint="default"/>
        <w:lang w:val="uk-UA" w:eastAsia="en-US" w:bidi="ar-SA"/>
      </w:rPr>
    </w:lvl>
    <w:lvl w:ilvl="5">
      <w:start w:val="0"/>
      <w:numFmt w:val="bullet"/>
      <w:lvlText w:val="•"/>
      <w:lvlJc w:val="left"/>
      <w:pPr>
        <w:ind w:left="5153" w:hanging="720"/>
      </w:pPr>
      <w:rPr>
        <w:rFonts w:hint="default"/>
        <w:lang w:val="uk-UA" w:eastAsia="en-US" w:bidi="ar-SA"/>
      </w:rPr>
    </w:lvl>
    <w:lvl w:ilvl="6">
      <w:start w:val="0"/>
      <w:numFmt w:val="bullet"/>
      <w:lvlText w:val="•"/>
      <w:lvlJc w:val="left"/>
      <w:pPr>
        <w:ind w:left="6166" w:hanging="720"/>
      </w:pPr>
      <w:rPr>
        <w:rFonts w:hint="default"/>
        <w:lang w:val="uk-UA" w:eastAsia="en-US" w:bidi="ar-SA"/>
      </w:rPr>
    </w:lvl>
    <w:lvl w:ilvl="7">
      <w:start w:val="0"/>
      <w:numFmt w:val="bullet"/>
      <w:lvlText w:val="•"/>
      <w:lvlJc w:val="left"/>
      <w:pPr>
        <w:ind w:left="7180" w:hanging="720"/>
      </w:pPr>
      <w:rPr>
        <w:rFonts w:hint="default"/>
        <w:lang w:val="uk-UA" w:eastAsia="en-US" w:bidi="ar-SA"/>
      </w:rPr>
    </w:lvl>
    <w:lvl w:ilvl="8">
      <w:start w:val="0"/>
      <w:numFmt w:val="bullet"/>
      <w:lvlText w:val="•"/>
      <w:lvlJc w:val="left"/>
      <w:pPr>
        <w:ind w:left="8193" w:hanging="720"/>
      </w:pPr>
      <w:rPr>
        <w:rFonts w:hint="default"/>
        <w:lang w:val="uk-UA" w:eastAsia="en-US" w:bidi="ar-SA"/>
      </w:rPr>
    </w:lvl>
  </w:abstractNum>
  <w:abstractNum w:abstractNumId="34">
    <w:multiLevelType w:val="hybridMultilevel"/>
    <w:lvl w:ilvl="0">
      <w:start w:val="1"/>
      <w:numFmt w:val="decimal"/>
      <w:lvlText w:val="%1."/>
      <w:lvlJc w:val="left"/>
      <w:pPr>
        <w:ind w:left="885"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814" w:hanging="360"/>
      </w:pPr>
      <w:rPr>
        <w:rFonts w:hint="default"/>
        <w:lang w:val="uk-UA" w:eastAsia="en-US" w:bidi="ar-SA"/>
      </w:rPr>
    </w:lvl>
    <w:lvl w:ilvl="2">
      <w:start w:val="0"/>
      <w:numFmt w:val="bullet"/>
      <w:lvlText w:val="•"/>
      <w:lvlJc w:val="left"/>
      <w:pPr>
        <w:ind w:left="2748" w:hanging="360"/>
      </w:pPr>
      <w:rPr>
        <w:rFonts w:hint="default"/>
        <w:lang w:val="uk-UA" w:eastAsia="en-US" w:bidi="ar-SA"/>
      </w:rPr>
    </w:lvl>
    <w:lvl w:ilvl="3">
      <w:start w:val="0"/>
      <w:numFmt w:val="bullet"/>
      <w:lvlText w:val="•"/>
      <w:lvlJc w:val="left"/>
      <w:pPr>
        <w:ind w:left="3682" w:hanging="360"/>
      </w:pPr>
      <w:rPr>
        <w:rFonts w:hint="default"/>
        <w:lang w:val="uk-UA" w:eastAsia="en-US" w:bidi="ar-SA"/>
      </w:rPr>
    </w:lvl>
    <w:lvl w:ilvl="4">
      <w:start w:val="0"/>
      <w:numFmt w:val="bullet"/>
      <w:lvlText w:val="•"/>
      <w:lvlJc w:val="left"/>
      <w:pPr>
        <w:ind w:left="4616" w:hanging="360"/>
      </w:pPr>
      <w:rPr>
        <w:rFonts w:hint="default"/>
        <w:lang w:val="uk-UA" w:eastAsia="en-US" w:bidi="ar-SA"/>
      </w:rPr>
    </w:lvl>
    <w:lvl w:ilvl="5">
      <w:start w:val="0"/>
      <w:numFmt w:val="bullet"/>
      <w:lvlText w:val="•"/>
      <w:lvlJc w:val="left"/>
      <w:pPr>
        <w:ind w:left="5550" w:hanging="360"/>
      </w:pPr>
      <w:rPr>
        <w:rFonts w:hint="default"/>
        <w:lang w:val="uk-UA" w:eastAsia="en-US" w:bidi="ar-SA"/>
      </w:rPr>
    </w:lvl>
    <w:lvl w:ilvl="6">
      <w:start w:val="0"/>
      <w:numFmt w:val="bullet"/>
      <w:lvlText w:val="•"/>
      <w:lvlJc w:val="left"/>
      <w:pPr>
        <w:ind w:left="6484" w:hanging="360"/>
      </w:pPr>
      <w:rPr>
        <w:rFonts w:hint="default"/>
        <w:lang w:val="uk-UA" w:eastAsia="en-US" w:bidi="ar-SA"/>
      </w:rPr>
    </w:lvl>
    <w:lvl w:ilvl="7">
      <w:start w:val="0"/>
      <w:numFmt w:val="bullet"/>
      <w:lvlText w:val="•"/>
      <w:lvlJc w:val="left"/>
      <w:pPr>
        <w:ind w:left="7418" w:hanging="360"/>
      </w:pPr>
      <w:rPr>
        <w:rFonts w:hint="default"/>
        <w:lang w:val="uk-UA" w:eastAsia="en-US" w:bidi="ar-SA"/>
      </w:rPr>
    </w:lvl>
    <w:lvl w:ilvl="8">
      <w:start w:val="0"/>
      <w:numFmt w:val="bullet"/>
      <w:lvlText w:val="•"/>
      <w:lvlJc w:val="left"/>
      <w:pPr>
        <w:ind w:left="8352" w:hanging="360"/>
      </w:pPr>
      <w:rPr>
        <w:rFonts w:hint="default"/>
        <w:lang w:val="uk-UA" w:eastAsia="en-US" w:bidi="ar-SA"/>
      </w:rPr>
    </w:lvl>
  </w:abstractNum>
  <w:abstractNum w:abstractNumId="33">
    <w:multiLevelType w:val="hybridMultilevel"/>
    <w:lvl w:ilvl="0">
      <w:start w:val="0"/>
      <w:numFmt w:val="bullet"/>
      <w:lvlText w:val="•"/>
      <w:lvlJc w:val="left"/>
      <w:pPr>
        <w:ind w:left="388" w:hanging="102"/>
      </w:pPr>
      <w:rPr>
        <w:rFonts w:hint="default" w:ascii="Calibri" w:hAnsi="Calibri" w:eastAsia="Calibri" w:cs="Calibri"/>
        <w:b w:val="0"/>
        <w:bCs w:val="0"/>
        <w:i w:val="0"/>
        <w:iCs w:val="0"/>
        <w:spacing w:val="-1"/>
        <w:w w:val="100"/>
        <w:sz w:val="18"/>
        <w:szCs w:val="18"/>
        <w:lang w:val="uk-UA" w:eastAsia="en-US" w:bidi="ar-SA"/>
      </w:rPr>
    </w:lvl>
    <w:lvl w:ilvl="1">
      <w:start w:val="0"/>
      <w:numFmt w:val="bullet"/>
      <w:lvlText w:val="•"/>
      <w:lvlJc w:val="left"/>
      <w:pPr>
        <w:ind w:left="855" w:hanging="102"/>
      </w:pPr>
      <w:rPr>
        <w:rFonts w:hint="default"/>
        <w:lang w:val="uk-UA" w:eastAsia="en-US" w:bidi="ar-SA"/>
      </w:rPr>
    </w:lvl>
    <w:lvl w:ilvl="2">
      <w:start w:val="0"/>
      <w:numFmt w:val="bullet"/>
      <w:lvlText w:val="•"/>
      <w:lvlJc w:val="left"/>
      <w:pPr>
        <w:ind w:left="1330" w:hanging="102"/>
      </w:pPr>
      <w:rPr>
        <w:rFonts w:hint="default"/>
        <w:lang w:val="uk-UA" w:eastAsia="en-US" w:bidi="ar-SA"/>
      </w:rPr>
    </w:lvl>
    <w:lvl w:ilvl="3">
      <w:start w:val="0"/>
      <w:numFmt w:val="bullet"/>
      <w:lvlText w:val="•"/>
      <w:lvlJc w:val="left"/>
      <w:pPr>
        <w:ind w:left="1806" w:hanging="102"/>
      </w:pPr>
      <w:rPr>
        <w:rFonts w:hint="default"/>
        <w:lang w:val="uk-UA" w:eastAsia="en-US" w:bidi="ar-SA"/>
      </w:rPr>
    </w:lvl>
    <w:lvl w:ilvl="4">
      <w:start w:val="0"/>
      <w:numFmt w:val="bullet"/>
      <w:lvlText w:val="•"/>
      <w:lvlJc w:val="left"/>
      <w:pPr>
        <w:ind w:left="2281" w:hanging="102"/>
      </w:pPr>
      <w:rPr>
        <w:rFonts w:hint="default"/>
        <w:lang w:val="uk-UA" w:eastAsia="en-US" w:bidi="ar-SA"/>
      </w:rPr>
    </w:lvl>
    <w:lvl w:ilvl="5">
      <w:start w:val="0"/>
      <w:numFmt w:val="bullet"/>
      <w:lvlText w:val="•"/>
      <w:lvlJc w:val="left"/>
      <w:pPr>
        <w:ind w:left="2757" w:hanging="102"/>
      </w:pPr>
      <w:rPr>
        <w:rFonts w:hint="default"/>
        <w:lang w:val="uk-UA" w:eastAsia="en-US" w:bidi="ar-SA"/>
      </w:rPr>
    </w:lvl>
    <w:lvl w:ilvl="6">
      <w:start w:val="0"/>
      <w:numFmt w:val="bullet"/>
      <w:lvlText w:val="•"/>
      <w:lvlJc w:val="left"/>
      <w:pPr>
        <w:ind w:left="3232" w:hanging="102"/>
      </w:pPr>
      <w:rPr>
        <w:rFonts w:hint="default"/>
        <w:lang w:val="uk-UA" w:eastAsia="en-US" w:bidi="ar-SA"/>
      </w:rPr>
    </w:lvl>
    <w:lvl w:ilvl="7">
      <w:start w:val="0"/>
      <w:numFmt w:val="bullet"/>
      <w:lvlText w:val="•"/>
      <w:lvlJc w:val="left"/>
      <w:pPr>
        <w:ind w:left="3708" w:hanging="102"/>
      </w:pPr>
      <w:rPr>
        <w:rFonts w:hint="default"/>
        <w:lang w:val="uk-UA" w:eastAsia="en-US" w:bidi="ar-SA"/>
      </w:rPr>
    </w:lvl>
    <w:lvl w:ilvl="8">
      <w:start w:val="0"/>
      <w:numFmt w:val="bullet"/>
      <w:lvlText w:val="•"/>
      <w:lvlJc w:val="left"/>
      <w:pPr>
        <w:ind w:left="4183" w:hanging="102"/>
      </w:pPr>
      <w:rPr>
        <w:rFonts w:hint="default"/>
        <w:lang w:val="uk-UA" w:eastAsia="en-US" w:bidi="ar-SA"/>
      </w:rPr>
    </w:lvl>
  </w:abstractNum>
  <w:abstractNum w:abstractNumId="32">
    <w:multiLevelType w:val="hybridMultilevel"/>
    <w:lvl w:ilvl="0">
      <w:start w:val="3"/>
      <w:numFmt w:val="decimal"/>
      <w:lvlText w:val="%1"/>
      <w:lvlJc w:val="left"/>
      <w:pPr>
        <w:ind w:left="2394" w:hanging="432"/>
        <w:jc w:val="left"/>
      </w:pPr>
      <w:rPr>
        <w:rFonts w:hint="default"/>
        <w:lang w:val="uk-UA" w:eastAsia="en-US" w:bidi="ar-SA"/>
      </w:rPr>
    </w:lvl>
    <w:lvl w:ilvl="1">
      <w:start w:val="1"/>
      <w:numFmt w:val="decimal"/>
      <w:lvlText w:val="%1.%2."/>
      <w:lvlJc w:val="left"/>
      <w:pPr>
        <w:ind w:left="2394" w:hanging="432"/>
        <w:jc w:val="left"/>
      </w:pPr>
      <w:rPr>
        <w:rFonts w:hint="default" w:ascii="Times New Roman" w:hAnsi="Times New Roman" w:eastAsia="Times New Roman" w:cs="Times New Roman"/>
        <w:b/>
        <w:bCs/>
        <w:i w:val="0"/>
        <w:iCs w:val="0"/>
        <w:w w:val="99"/>
        <w:sz w:val="26"/>
        <w:szCs w:val="26"/>
        <w:lang w:val="uk-UA" w:eastAsia="en-US" w:bidi="ar-SA"/>
      </w:rPr>
    </w:lvl>
    <w:lvl w:ilvl="2">
      <w:start w:val="0"/>
      <w:numFmt w:val="bullet"/>
      <w:lvlText w:val="•"/>
      <w:lvlJc w:val="left"/>
      <w:pPr>
        <w:ind w:left="3964" w:hanging="432"/>
      </w:pPr>
      <w:rPr>
        <w:rFonts w:hint="default"/>
        <w:lang w:val="uk-UA" w:eastAsia="en-US" w:bidi="ar-SA"/>
      </w:rPr>
    </w:lvl>
    <w:lvl w:ilvl="3">
      <w:start w:val="0"/>
      <w:numFmt w:val="bullet"/>
      <w:lvlText w:val="•"/>
      <w:lvlJc w:val="left"/>
      <w:pPr>
        <w:ind w:left="4746" w:hanging="432"/>
      </w:pPr>
      <w:rPr>
        <w:rFonts w:hint="default"/>
        <w:lang w:val="uk-UA" w:eastAsia="en-US" w:bidi="ar-SA"/>
      </w:rPr>
    </w:lvl>
    <w:lvl w:ilvl="4">
      <w:start w:val="0"/>
      <w:numFmt w:val="bullet"/>
      <w:lvlText w:val="•"/>
      <w:lvlJc w:val="left"/>
      <w:pPr>
        <w:ind w:left="5528" w:hanging="432"/>
      </w:pPr>
      <w:rPr>
        <w:rFonts w:hint="default"/>
        <w:lang w:val="uk-UA" w:eastAsia="en-US" w:bidi="ar-SA"/>
      </w:rPr>
    </w:lvl>
    <w:lvl w:ilvl="5">
      <w:start w:val="0"/>
      <w:numFmt w:val="bullet"/>
      <w:lvlText w:val="•"/>
      <w:lvlJc w:val="left"/>
      <w:pPr>
        <w:ind w:left="6310" w:hanging="432"/>
      </w:pPr>
      <w:rPr>
        <w:rFonts w:hint="default"/>
        <w:lang w:val="uk-UA" w:eastAsia="en-US" w:bidi="ar-SA"/>
      </w:rPr>
    </w:lvl>
    <w:lvl w:ilvl="6">
      <w:start w:val="0"/>
      <w:numFmt w:val="bullet"/>
      <w:lvlText w:val="•"/>
      <w:lvlJc w:val="left"/>
      <w:pPr>
        <w:ind w:left="7092" w:hanging="432"/>
      </w:pPr>
      <w:rPr>
        <w:rFonts w:hint="default"/>
        <w:lang w:val="uk-UA" w:eastAsia="en-US" w:bidi="ar-SA"/>
      </w:rPr>
    </w:lvl>
    <w:lvl w:ilvl="7">
      <w:start w:val="0"/>
      <w:numFmt w:val="bullet"/>
      <w:lvlText w:val="•"/>
      <w:lvlJc w:val="left"/>
      <w:pPr>
        <w:ind w:left="7874" w:hanging="432"/>
      </w:pPr>
      <w:rPr>
        <w:rFonts w:hint="default"/>
        <w:lang w:val="uk-UA" w:eastAsia="en-US" w:bidi="ar-SA"/>
      </w:rPr>
    </w:lvl>
    <w:lvl w:ilvl="8">
      <w:start w:val="0"/>
      <w:numFmt w:val="bullet"/>
      <w:lvlText w:val="•"/>
      <w:lvlJc w:val="left"/>
      <w:pPr>
        <w:ind w:left="8656" w:hanging="432"/>
      </w:pPr>
      <w:rPr>
        <w:rFonts w:hint="default"/>
        <w:lang w:val="uk-UA" w:eastAsia="en-US" w:bidi="ar-SA"/>
      </w:rPr>
    </w:lvl>
  </w:abstractNum>
  <w:abstractNum w:abstractNumId="31">
    <w:multiLevelType w:val="hybridMultilevel"/>
    <w:lvl w:ilvl="0">
      <w:start w:val="0"/>
      <w:numFmt w:val="bullet"/>
      <w:lvlText w:val=""/>
      <w:lvlJc w:val="left"/>
      <w:pPr>
        <w:ind w:left="829" w:hanging="360"/>
      </w:pPr>
      <w:rPr>
        <w:rFonts w:hint="default" w:ascii="Symbol" w:hAnsi="Symbol" w:eastAsia="Symbol" w:cs="Symbol"/>
        <w:b w:val="0"/>
        <w:bCs w:val="0"/>
        <w:i w:val="0"/>
        <w:iCs w:val="0"/>
        <w:w w:val="99"/>
        <w:sz w:val="28"/>
        <w:szCs w:val="28"/>
        <w:lang w:val="uk-UA" w:eastAsia="en-US" w:bidi="ar-SA"/>
      </w:rPr>
    </w:lvl>
    <w:lvl w:ilvl="1">
      <w:start w:val="0"/>
      <w:numFmt w:val="bullet"/>
      <w:lvlText w:val="•"/>
      <w:lvlJc w:val="left"/>
      <w:pPr>
        <w:ind w:left="1343" w:hanging="360"/>
      </w:pPr>
      <w:rPr>
        <w:rFonts w:hint="default"/>
        <w:lang w:val="uk-UA" w:eastAsia="en-US" w:bidi="ar-SA"/>
      </w:rPr>
    </w:lvl>
    <w:lvl w:ilvl="2">
      <w:start w:val="0"/>
      <w:numFmt w:val="bullet"/>
      <w:lvlText w:val="•"/>
      <w:lvlJc w:val="left"/>
      <w:pPr>
        <w:ind w:left="1866" w:hanging="360"/>
      </w:pPr>
      <w:rPr>
        <w:rFonts w:hint="default"/>
        <w:lang w:val="uk-UA" w:eastAsia="en-US" w:bidi="ar-SA"/>
      </w:rPr>
    </w:lvl>
    <w:lvl w:ilvl="3">
      <w:start w:val="0"/>
      <w:numFmt w:val="bullet"/>
      <w:lvlText w:val="•"/>
      <w:lvlJc w:val="left"/>
      <w:pPr>
        <w:ind w:left="2389" w:hanging="360"/>
      </w:pPr>
      <w:rPr>
        <w:rFonts w:hint="default"/>
        <w:lang w:val="uk-UA" w:eastAsia="en-US" w:bidi="ar-SA"/>
      </w:rPr>
    </w:lvl>
    <w:lvl w:ilvl="4">
      <w:start w:val="0"/>
      <w:numFmt w:val="bullet"/>
      <w:lvlText w:val="•"/>
      <w:lvlJc w:val="left"/>
      <w:pPr>
        <w:ind w:left="2913" w:hanging="360"/>
      </w:pPr>
      <w:rPr>
        <w:rFonts w:hint="default"/>
        <w:lang w:val="uk-UA" w:eastAsia="en-US" w:bidi="ar-SA"/>
      </w:rPr>
    </w:lvl>
    <w:lvl w:ilvl="5">
      <w:start w:val="0"/>
      <w:numFmt w:val="bullet"/>
      <w:lvlText w:val="•"/>
      <w:lvlJc w:val="left"/>
      <w:pPr>
        <w:ind w:left="3436" w:hanging="360"/>
      </w:pPr>
      <w:rPr>
        <w:rFonts w:hint="default"/>
        <w:lang w:val="uk-UA" w:eastAsia="en-US" w:bidi="ar-SA"/>
      </w:rPr>
    </w:lvl>
    <w:lvl w:ilvl="6">
      <w:start w:val="0"/>
      <w:numFmt w:val="bullet"/>
      <w:lvlText w:val="•"/>
      <w:lvlJc w:val="left"/>
      <w:pPr>
        <w:ind w:left="3959" w:hanging="360"/>
      </w:pPr>
      <w:rPr>
        <w:rFonts w:hint="default"/>
        <w:lang w:val="uk-UA" w:eastAsia="en-US" w:bidi="ar-SA"/>
      </w:rPr>
    </w:lvl>
    <w:lvl w:ilvl="7">
      <w:start w:val="0"/>
      <w:numFmt w:val="bullet"/>
      <w:lvlText w:val="•"/>
      <w:lvlJc w:val="left"/>
      <w:pPr>
        <w:ind w:left="4483" w:hanging="360"/>
      </w:pPr>
      <w:rPr>
        <w:rFonts w:hint="default"/>
        <w:lang w:val="uk-UA" w:eastAsia="en-US" w:bidi="ar-SA"/>
      </w:rPr>
    </w:lvl>
    <w:lvl w:ilvl="8">
      <w:start w:val="0"/>
      <w:numFmt w:val="bullet"/>
      <w:lvlText w:val="•"/>
      <w:lvlJc w:val="left"/>
      <w:pPr>
        <w:ind w:left="5006" w:hanging="360"/>
      </w:pPr>
      <w:rPr>
        <w:rFonts w:hint="default"/>
        <w:lang w:val="uk-UA" w:eastAsia="en-US" w:bidi="ar-SA"/>
      </w:rPr>
    </w:lvl>
  </w:abstractNum>
  <w:abstractNum w:abstractNumId="30">
    <w:multiLevelType w:val="hybridMultilevel"/>
    <w:lvl w:ilvl="0">
      <w:start w:val="0"/>
      <w:numFmt w:val="bullet"/>
      <w:lvlText w:val=""/>
      <w:lvlJc w:val="left"/>
      <w:pPr>
        <w:ind w:left="829" w:hanging="360"/>
      </w:pPr>
      <w:rPr>
        <w:rFonts w:hint="default" w:ascii="Symbol" w:hAnsi="Symbol" w:eastAsia="Symbol" w:cs="Symbol"/>
        <w:b w:val="0"/>
        <w:bCs w:val="0"/>
        <w:i w:val="0"/>
        <w:iCs w:val="0"/>
        <w:w w:val="99"/>
        <w:sz w:val="28"/>
        <w:szCs w:val="28"/>
        <w:lang w:val="uk-UA" w:eastAsia="en-US" w:bidi="ar-SA"/>
      </w:rPr>
    </w:lvl>
    <w:lvl w:ilvl="1">
      <w:start w:val="0"/>
      <w:numFmt w:val="bullet"/>
      <w:lvlText w:val="•"/>
      <w:lvlJc w:val="left"/>
      <w:pPr>
        <w:ind w:left="1343" w:hanging="360"/>
      </w:pPr>
      <w:rPr>
        <w:rFonts w:hint="default"/>
        <w:lang w:val="uk-UA" w:eastAsia="en-US" w:bidi="ar-SA"/>
      </w:rPr>
    </w:lvl>
    <w:lvl w:ilvl="2">
      <w:start w:val="0"/>
      <w:numFmt w:val="bullet"/>
      <w:lvlText w:val="•"/>
      <w:lvlJc w:val="left"/>
      <w:pPr>
        <w:ind w:left="1866" w:hanging="360"/>
      </w:pPr>
      <w:rPr>
        <w:rFonts w:hint="default"/>
        <w:lang w:val="uk-UA" w:eastAsia="en-US" w:bidi="ar-SA"/>
      </w:rPr>
    </w:lvl>
    <w:lvl w:ilvl="3">
      <w:start w:val="0"/>
      <w:numFmt w:val="bullet"/>
      <w:lvlText w:val="•"/>
      <w:lvlJc w:val="left"/>
      <w:pPr>
        <w:ind w:left="2389" w:hanging="360"/>
      </w:pPr>
      <w:rPr>
        <w:rFonts w:hint="default"/>
        <w:lang w:val="uk-UA" w:eastAsia="en-US" w:bidi="ar-SA"/>
      </w:rPr>
    </w:lvl>
    <w:lvl w:ilvl="4">
      <w:start w:val="0"/>
      <w:numFmt w:val="bullet"/>
      <w:lvlText w:val="•"/>
      <w:lvlJc w:val="left"/>
      <w:pPr>
        <w:ind w:left="2913" w:hanging="360"/>
      </w:pPr>
      <w:rPr>
        <w:rFonts w:hint="default"/>
        <w:lang w:val="uk-UA" w:eastAsia="en-US" w:bidi="ar-SA"/>
      </w:rPr>
    </w:lvl>
    <w:lvl w:ilvl="5">
      <w:start w:val="0"/>
      <w:numFmt w:val="bullet"/>
      <w:lvlText w:val="•"/>
      <w:lvlJc w:val="left"/>
      <w:pPr>
        <w:ind w:left="3436" w:hanging="360"/>
      </w:pPr>
      <w:rPr>
        <w:rFonts w:hint="default"/>
        <w:lang w:val="uk-UA" w:eastAsia="en-US" w:bidi="ar-SA"/>
      </w:rPr>
    </w:lvl>
    <w:lvl w:ilvl="6">
      <w:start w:val="0"/>
      <w:numFmt w:val="bullet"/>
      <w:lvlText w:val="•"/>
      <w:lvlJc w:val="left"/>
      <w:pPr>
        <w:ind w:left="3959" w:hanging="360"/>
      </w:pPr>
      <w:rPr>
        <w:rFonts w:hint="default"/>
        <w:lang w:val="uk-UA" w:eastAsia="en-US" w:bidi="ar-SA"/>
      </w:rPr>
    </w:lvl>
    <w:lvl w:ilvl="7">
      <w:start w:val="0"/>
      <w:numFmt w:val="bullet"/>
      <w:lvlText w:val="•"/>
      <w:lvlJc w:val="left"/>
      <w:pPr>
        <w:ind w:left="4483" w:hanging="360"/>
      </w:pPr>
      <w:rPr>
        <w:rFonts w:hint="default"/>
        <w:lang w:val="uk-UA" w:eastAsia="en-US" w:bidi="ar-SA"/>
      </w:rPr>
    </w:lvl>
    <w:lvl w:ilvl="8">
      <w:start w:val="0"/>
      <w:numFmt w:val="bullet"/>
      <w:lvlText w:val="•"/>
      <w:lvlJc w:val="left"/>
      <w:pPr>
        <w:ind w:left="5006" w:hanging="360"/>
      </w:pPr>
      <w:rPr>
        <w:rFonts w:hint="default"/>
        <w:lang w:val="uk-UA" w:eastAsia="en-US" w:bidi="ar-SA"/>
      </w:rPr>
    </w:lvl>
  </w:abstractNum>
  <w:abstractNum w:abstractNumId="29">
    <w:multiLevelType w:val="hybridMultilevel"/>
    <w:lvl w:ilvl="0">
      <w:start w:val="0"/>
      <w:numFmt w:val="bullet"/>
      <w:lvlText w:val=""/>
      <w:lvlJc w:val="left"/>
      <w:pPr>
        <w:ind w:left="829" w:hanging="360"/>
      </w:pPr>
      <w:rPr>
        <w:rFonts w:hint="default" w:ascii="Symbol" w:hAnsi="Symbol" w:eastAsia="Symbol" w:cs="Symbol"/>
        <w:b w:val="0"/>
        <w:bCs w:val="0"/>
        <w:i w:val="0"/>
        <w:iCs w:val="0"/>
        <w:w w:val="99"/>
        <w:sz w:val="28"/>
        <w:szCs w:val="28"/>
        <w:lang w:val="uk-UA" w:eastAsia="en-US" w:bidi="ar-SA"/>
      </w:rPr>
    </w:lvl>
    <w:lvl w:ilvl="1">
      <w:start w:val="0"/>
      <w:numFmt w:val="bullet"/>
      <w:lvlText w:val="•"/>
      <w:lvlJc w:val="left"/>
      <w:pPr>
        <w:ind w:left="1343" w:hanging="360"/>
      </w:pPr>
      <w:rPr>
        <w:rFonts w:hint="default"/>
        <w:lang w:val="uk-UA" w:eastAsia="en-US" w:bidi="ar-SA"/>
      </w:rPr>
    </w:lvl>
    <w:lvl w:ilvl="2">
      <w:start w:val="0"/>
      <w:numFmt w:val="bullet"/>
      <w:lvlText w:val="•"/>
      <w:lvlJc w:val="left"/>
      <w:pPr>
        <w:ind w:left="1866" w:hanging="360"/>
      </w:pPr>
      <w:rPr>
        <w:rFonts w:hint="default"/>
        <w:lang w:val="uk-UA" w:eastAsia="en-US" w:bidi="ar-SA"/>
      </w:rPr>
    </w:lvl>
    <w:lvl w:ilvl="3">
      <w:start w:val="0"/>
      <w:numFmt w:val="bullet"/>
      <w:lvlText w:val="•"/>
      <w:lvlJc w:val="left"/>
      <w:pPr>
        <w:ind w:left="2389" w:hanging="360"/>
      </w:pPr>
      <w:rPr>
        <w:rFonts w:hint="default"/>
        <w:lang w:val="uk-UA" w:eastAsia="en-US" w:bidi="ar-SA"/>
      </w:rPr>
    </w:lvl>
    <w:lvl w:ilvl="4">
      <w:start w:val="0"/>
      <w:numFmt w:val="bullet"/>
      <w:lvlText w:val="•"/>
      <w:lvlJc w:val="left"/>
      <w:pPr>
        <w:ind w:left="2913" w:hanging="360"/>
      </w:pPr>
      <w:rPr>
        <w:rFonts w:hint="default"/>
        <w:lang w:val="uk-UA" w:eastAsia="en-US" w:bidi="ar-SA"/>
      </w:rPr>
    </w:lvl>
    <w:lvl w:ilvl="5">
      <w:start w:val="0"/>
      <w:numFmt w:val="bullet"/>
      <w:lvlText w:val="•"/>
      <w:lvlJc w:val="left"/>
      <w:pPr>
        <w:ind w:left="3436" w:hanging="360"/>
      </w:pPr>
      <w:rPr>
        <w:rFonts w:hint="default"/>
        <w:lang w:val="uk-UA" w:eastAsia="en-US" w:bidi="ar-SA"/>
      </w:rPr>
    </w:lvl>
    <w:lvl w:ilvl="6">
      <w:start w:val="0"/>
      <w:numFmt w:val="bullet"/>
      <w:lvlText w:val="•"/>
      <w:lvlJc w:val="left"/>
      <w:pPr>
        <w:ind w:left="3959" w:hanging="360"/>
      </w:pPr>
      <w:rPr>
        <w:rFonts w:hint="default"/>
        <w:lang w:val="uk-UA" w:eastAsia="en-US" w:bidi="ar-SA"/>
      </w:rPr>
    </w:lvl>
    <w:lvl w:ilvl="7">
      <w:start w:val="0"/>
      <w:numFmt w:val="bullet"/>
      <w:lvlText w:val="•"/>
      <w:lvlJc w:val="left"/>
      <w:pPr>
        <w:ind w:left="4483" w:hanging="360"/>
      </w:pPr>
      <w:rPr>
        <w:rFonts w:hint="default"/>
        <w:lang w:val="uk-UA" w:eastAsia="en-US" w:bidi="ar-SA"/>
      </w:rPr>
    </w:lvl>
    <w:lvl w:ilvl="8">
      <w:start w:val="0"/>
      <w:numFmt w:val="bullet"/>
      <w:lvlText w:val="•"/>
      <w:lvlJc w:val="left"/>
      <w:pPr>
        <w:ind w:left="5006" w:hanging="360"/>
      </w:pPr>
      <w:rPr>
        <w:rFonts w:hint="default"/>
        <w:lang w:val="uk-UA" w:eastAsia="en-US" w:bidi="ar-SA"/>
      </w:rPr>
    </w:lvl>
  </w:abstractNum>
  <w:abstractNum w:abstractNumId="28">
    <w:multiLevelType w:val="hybridMultilevel"/>
    <w:lvl w:ilvl="0">
      <w:start w:val="0"/>
      <w:numFmt w:val="bullet"/>
      <w:lvlText w:val=""/>
      <w:lvlJc w:val="left"/>
      <w:pPr>
        <w:ind w:left="829" w:hanging="360"/>
      </w:pPr>
      <w:rPr>
        <w:rFonts w:hint="default" w:ascii="Symbol" w:hAnsi="Symbol" w:eastAsia="Symbol" w:cs="Symbol"/>
        <w:b w:val="0"/>
        <w:bCs w:val="0"/>
        <w:i w:val="0"/>
        <w:iCs w:val="0"/>
        <w:w w:val="99"/>
        <w:sz w:val="28"/>
        <w:szCs w:val="28"/>
        <w:lang w:val="uk-UA" w:eastAsia="en-US" w:bidi="ar-SA"/>
      </w:rPr>
    </w:lvl>
    <w:lvl w:ilvl="1">
      <w:start w:val="0"/>
      <w:numFmt w:val="bullet"/>
      <w:lvlText w:val="•"/>
      <w:lvlJc w:val="left"/>
      <w:pPr>
        <w:ind w:left="1343" w:hanging="360"/>
      </w:pPr>
      <w:rPr>
        <w:rFonts w:hint="default"/>
        <w:lang w:val="uk-UA" w:eastAsia="en-US" w:bidi="ar-SA"/>
      </w:rPr>
    </w:lvl>
    <w:lvl w:ilvl="2">
      <w:start w:val="0"/>
      <w:numFmt w:val="bullet"/>
      <w:lvlText w:val="•"/>
      <w:lvlJc w:val="left"/>
      <w:pPr>
        <w:ind w:left="1866" w:hanging="360"/>
      </w:pPr>
      <w:rPr>
        <w:rFonts w:hint="default"/>
        <w:lang w:val="uk-UA" w:eastAsia="en-US" w:bidi="ar-SA"/>
      </w:rPr>
    </w:lvl>
    <w:lvl w:ilvl="3">
      <w:start w:val="0"/>
      <w:numFmt w:val="bullet"/>
      <w:lvlText w:val="•"/>
      <w:lvlJc w:val="left"/>
      <w:pPr>
        <w:ind w:left="2389" w:hanging="360"/>
      </w:pPr>
      <w:rPr>
        <w:rFonts w:hint="default"/>
        <w:lang w:val="uk-UA" w:eastAsia="en-US" w:bidi="ar-SA"/>
      </w:rPr>
    </w:lvl>
    <w:lvl w:ilvl="4">
      <w:start w:val="0"/>
      <w:numFmt w:val="bullet"/>
      <w:lvlText w:val="•"/>
      <w:lvlJc w:val="left"/>
      <w:pPr>
        <w:ind w:left="2913" w:hanging="360"/>
      </w:pPr>
      <w:rPr>
        <w:rFonts w:hint="default"/>
        <w:lang w:val="uk-UA" w:eastAsia="en-US" w:bidi="ar-SA"/>
      </w:rPr>
    </w:lvl>
    <w:lvl w:ilvl="5">
      <w:start w:val="0"/>
      <w:numFmt w:val="bullet"/>
      <w:lvlText w:val="•"/>
      <w:lvlJc w:val="left"/>
      <w:pPr>
        <w:ind w:left="3436" w:hanging="360"/>
      </w:pPr>
      <w:rPr>
        <w:rFonts w:hint="default"/>
        <w:lang w:val="uk-UA" w:eastAsia="en-US" w:bidi="ar-SA"/>
      </w:rPr>
    </w:lvl>
    <w:lvl w:ilvl="6">
      <w:start w:val="0"/>
      <w:numFmt w:val="bullet"/>
      <w:lvlText w:val="•"/>
      <w:lvlJc w:val="left"/>
      <w:pPr>
        <w:ind w:left="3959" w:hanging="360"/>
      </w:pPr>
      <w:rPr>
        <w:rFonts w:hint="default"/>
        <w:lang w:val="uk-UA" w:eastAsia="en-US" w:bidi="ar-SA"/>
      </w:rPr>
    </w:lvl>
    <w:lvl w:ilvl="7">
      <w:start w:val="0"/>
      <w:numFmt w:val="bullet"/>
      <w:lvlText w:val="•"/>
      <w:lvlJc w:val="left"/>
      <w:pPr>
        <w:ind w:left="4483" w:hanging="360"/>
      </w:pPr>
      <w:rPr>
        <w:rFonts w:hint="default"/>
        <w:lang w:val="uk-UA" w:eastAsia="en-US" w:bidi="ar-SA"/>
      </w:rPr>
    </w:lvl>
    <w:lvl w:ilvl="8">
      <w:start w:val="0"/>
      <w:numFmt w:val="bullet"/>
      <w:lvlText w:val="•"/>
      <w:lvlJc w:val="left"/>
      <w:pPr>
        <w:ind w:left="5006" w:hanging="360"/>
      </w:pPr>
      <w:rPr>
        <w:rFonts w:hint="default"/>
        <w:lang w:val="uk-UA" w:eastAsia="en-US" w:bidi="ar-SA"/>
      </w:rPr>
    </w:lvl>
  </w:abstractNum>
  <w:abstractNum w:abstractNumId="27">
    <w:multiLevelType w:val="hybridMultilevel"/>
    <w:lvl w:ilvl="0">
      <w:start w:val="0"/>
      <w:numFmt w:val="bullet"/>
      <w:lvlText w:val=""/>
      <w:lvlJc w:val="left"/>
      <w:pPr>
        <w:ind w:left="829" w:hanging="360"/>
      </w:pPr>
      <w:rPr>
        <w:rFonts w:hint="default" w:ascii="Symbol" w:hAnsi="Symbol" w:eastAsia="Symbol" w:cs="Symbol"/>
        <w:b w:val="0"/>
        <w:bCs w:val="0"/>
        <w:i w:val="0"/>
        <w:iCs w:val="0"/>
        <w:w w:val="99"/>
        <w:sz w:val="28"/>
        <w:szCs w:val="28"/>
        <w:lang w:val="uk-UA" w:eastAsia="en-US" w:bidi="ar-SA"/>
      </w:rPr>
    </w:lvl>
    <w:lvl w:ilvl="1">
      <w:start w:val="0"/>
      <w:numFmt w:val="bullet"/>
      <w:lvlText w:val="•"/>
      <w:lvlJc w:val="left"/>
      <w:pPr>
        <w:ind w:left="1343" w:hanging="360"/>
      </w:pPr>
      <w:rPr>
        <w:rFonts w:hint="default"/>
        <w:lang w:val="uk-UA" w:eastAsia="en-US" w:bidi="ar-SA"/>
      </w:rPr>
    </w:lvl>
    <w:lvl w:ilvl="2">
      <w:start w:val="0"/>
      <w:numFmt w:val="bullet"/>
      <w:lvlText w:val="•"/>
      <w:lvlJc w:val="left"/>
      <w:pPr>
        <w:ind w:left="1866" w:hanging="360"/>
      </w:pPr>
      <w:rPr>
        <w:rFonts w:hint="default"/>
        <w:lang w:val="uk-UA" w:eastAsia="en-US" w:bidi="ar-SA"/>
      </w:rPr>
    </w:lvl>
    <w:lvl w:ilvl="3">
      <w:start w:val="0"/>
      <w:numFmt w:val="bullet"/>
      <w:lvlText w:val="•"/>
      <w:lvlJc w:val="left"/>
      <w:pPr>
        <w:ind w:left="2389" w:hanging="360"/>
      </w:pPr>
      <w:rPr>
        <w:rFonts w:hint="default"/>
        <w:lang w:val="uk-UA" w:eastAsia="en-US" w:bidi="ar-SA"/>
      </w:rPr>
    </w:lvl>
    <w:lvl w:ilvl="4">
      <w:start w:val="0"/>
      <w:numFmt w:val="bullet"/>
      <w:lvlText w:val="•"/>
      <w:lvlJc w:val="left"/>
      <w:pPr>
        <w:ind w:left="2913" w:hanging="360"/>
      </w:pPr>
      <w:rPr>
        <w:rFonts w:hint="default"/>
        <w:lang w:val="uk-UA" w:eastAsia="en-US" w:bidi="ar-SA"/>
      </w:rPr>
    </w:lvl>
    <w:lvl w:ilvl="5">
      <w:start w:val="0"/>
      <w:numFmt w:val="bullet"/>
      <w:lvlText w:val="•"/>
      <w:lvlJc w:val="left"/>
      <w:pPr>
        <w:ind w:left="3436" w:hanging="360"/>
      </w:pPr>
      <w:rPr>
        <w:rFonts w:hint="default"/>
        <w:lang w:val="uk-UA" w:eastAsia="en-US" w:bidi="ar-SA"/>
      </w:rPr>
    </w:lvl>
    <w:lvl w:ilvl="6">
      <w:start w:val="0"/>
      <w:numFmt w:val="bullet"/>
      <w:lvlText w:val="•"/>
      <w:lvlJc w:val="left"/>
      <w:pPr>
        <w:ind w:left="3959" w:hanging="360"/>
      </w:pPr>
      <w:rPr>
        <w:rFonts w:hint="default"/>
        <w:lang w:val="uk-UA" w:eastAsia="en-US" w:bidi="ar-SA"/>
      </w:rPr>
    </w:lvl>
    <w:lvl w:ilvl="7">
      <w:start w:val="0"/>
      <w:numFmt w:val="bullet"/>
      <w:lvlText w:val="•"/>
      <w:lvlJc w:val="left"/>
      <w:pPr>
        <w:ind w:left="4483" w:hanging="360"/>
      </w:pPr>
      <w:rPr>
        <w:rFonts w:hint="default"/>
        <w:lang w:val="uk-UA" w:eastAsia="en-US" w:bidi="ar-SA"/>
      </w:rPr>
    </w:lvl>
    <w:lvl w:ilvl="8">
      <w:start w:val="0"/>
      <w:numFmt w:val="bullet"/>
      <w:lvlText w:val="•"/>
      <w:lvlJc w:val="left"/>
      <w:pPr>
        <w:ind w:left="5006" w:hanging="360"/>
      </w:pPr>
      <w:rPr>
        <w:rFonts w:hint="default"/>
        <w:lang w:val="uk-UA" w:eastAsia="en-US" w:bidi="ar-SA"/>
      </w:rPr>
    </w:lvl>
  </w:abstractNum>
  <w:abstractNum w:abstractNumId="26">
    <w:multiLevelType w:val="hybridMultilevel"/>
    <w:lvl w:ilvl="0">
      <w:start w:val="0"/>
      <w:numFmt w:val="bullet"/>
      <w:lvlText w:val=""/>
      <w:lvlJc w:val="left"/>
      <w:pPr>
        <w:ind w:left="829" w:hanging="360"/>
      </w:pPr>
      <w:rPr>
        <w:rFonts w:hint="default" w:ascii="Symbol" w:hAnsi="Symbol" w:eastAsia="Symbol" w:cs="Symbol"/>
        <w:b w:val="0"/>
        <w:bCs w:val="0"/>
        <w:i w:val="0"/>
        <w:iCs w:val="0"/>
        <w:w w:val="99"/>
        <w:sz w:val="28"/>
        <w:szCs w:val="28"/>
        <w:lang w:val="uk-UA" w:eastAsia="en-US" w:bidi="ar-SA"/>
      </w:rPr>
    </w:lvl>
    <w:lvl w:ilvl="1">
      <w:start w:val="0"/>
      <w:numFmt w:val="bullet"/>
      <w:lvlText w:val="•"/>
      <w:lvlJc w:val="left"/>
      <w:pPr>
        <w:ind w:left="1343" w:hanging="360"/>
      </w:pPr>
      <w:rPr>
        <w:rFonts w:hint="default"/>
        <w:lang w:val="uk-UA" w:eastAsia="en-US" w:bidi="ar-SA"/>
      </w:rPr>
    </w:lvl>
    <w:lvl w:ilvl="2">
      <w:start w:val="0"/>
      <w:numFmt w:val="bullet"/>
      <w:lvlText w:val="•"/>
      <w:lvlJc w:val="left"/>
      <w:pPr>
        <w:ind w:left="1866" w:hanging="360"/>
      </w:pPr>
      <w:rPr>
        <w:rFonts w:hint="default"/>
        <w:lang w:val="uk-UA" w:eastAsia="en-US" w:bidi="ar-SA"/>
      </w:rPr>
    </w:lvl>
    <w:lvl w:ilvl="3">
      <w:start w:val="0"/>
      <w:numFmt w:val="bullet"/>
      <w:lvlText w:val="•"/>
      <w:lvlJc w:val="left"/>
      <w:pPr>
        <w:ind w:left="2389" w:hanging="360"/>
      </w:pPr>
      <w:rPr>
        <w:rFonts w:hint="default"/>
        <w:lang w:val="uk-UA" w:eastAsia="en-US" w:bidi="ar-SA"/>
      </w:rPr>
    </w:lvl>
    <w:lvl w:ilvl="4">
      <w:start w:val="0"/>
      <w:numFmt w:val="bullet"/>
      <w:lvlText w:val="•"/>
      <w:lvlJc w:val="left"/>
      <w:pPr>
        <w:ind w:left="2913" w:hanging="360"/>
      </w:pPr>
      <w:rPr>
        <w:rFonts w:hint="default"/>
        <w:lang w:val="uk-UA" w:eastAsia="en-US" w:bidi="ar-SA"/>
      </w:rPr>
    </w:lvl>
    <w:lvl w:ilvl="5">
      <w:start w:val="0"/>
      <w:numFmt w:val="bullet"/>
      <w:lvlText w:val="•"/>
      <w:lvlJc w:val="left"/>
      <w:pPr>
        <w:ind w:left="3436" w:hanging="360"/>
      </w:pPr>
      <w:rPr>
        <w:rFonts w:hint="default"/>
        <w:lang w:val="uk-UA" w:eastAsia="en-US" w:bidi="ar-SA"/>
      </w:rPr>
    </w:lvl>
    <w:lvl w:ilvl="6">
      <w:start w:val="0"/>
      <w:numFmt w:val="bullet"/>
      <w:lvlText w:val="•"/>
      <w:lvlJc w:val="left"/>
      <w:pPr>
        <w:ind w:left="3959" w:hanging="360"/>
      </w:pPr>
      <w:rPr>
        <w:rFonts w:hint="default"/>
        <w:lang w:val="uk-UA" w:eastAsia="en-US" w:bidi="ar-SA"/>
      </w:rPr>
    </w:lvl>
    <w:lvl w:ilvl="7">
      <w:start w:val="0"/>
      <w:numFmt w:val="bullet"/>
      <w:lvlText w:val="•"/>
      <w:lvlJc w:val="left"/>
      <w:pPr>
        <w:ind w:left="4483" w:hanging="360"/>
      </w:pPr>
      <w:rPr>
        <w:rFonts w:hint="default"/>
        <w:lang w:val="uk-UA" w:eastAsia="en-US" w:bidi="ar-SA"/>
      </w:rPr>
    </w:lvl>
    <w:lvl w:ilvl="8">
      <w:start w:val="0"/>
      <w:numFmt w:val="bullet"/>
      <w:lvlText w:val="•"/>
      <w:lvlJc w:val="left"/>
      <w:pPr>
        <w:ind w:left="5006" w:hanging="360"/>
      </w:pPr>
      <w:rPr>
        <w:rFonts w:hint="default"/>
        <w:lang w:val="uk-UA" w:eastAsia="en-US" w:bidi="ar-SA"/>
      </w:rPr>
    </w:lvl>
  </w:abstractNum>
  <w:abstractNum w:abstractNumId="25">
    <w:multiLevelType w:val="hybridMultilevel"/>
    <w:lvl w:ilvl="0">
      <w:start w:val="0"/>
      <w:numFmt w:val="bullet"/>
      <w:lvlText w:val=""/>
      <w:lvlJc w:val="left"/>
      <w:pPr>
        <w:ind w:left="829" w:hanging="360"/>
      </w:pPr>
      <w:rPr>
        <w:rFonts w:hint="default" w:ascii="Symbol" w:hAnsi="Symbol" w:eastAsia="Symbol" w:cs="Symbol"/>
        <w:b w:val="0"/>
        <w:bCs w:val="0"/>
        <w:i w:val="0"/>
        <w:iCs w:val="0"/>
        <w:w w:val="99"/>
        <w:sz w:val="28"/>
        <w:szCs w:val="28"/>
        <w:lang w:val="uk-UA" w:eastAsia="en-US" w:bidi="ar-SA"/>
      </w:rPr>
    </w:lvl>
    <w:lvl w:ilvl="1">
      <w:start w:val="0"/>
      <w:numFmt w:val="bullet"/>
      <w:lvlText w:val="•"/>
      <w:lvlJc w:val="left"/>
      <w:pPr>
        <w:ind w:left="1343" w:hanging="360"/>
      </w:pPr>
      <w:rPr>
        <w:rFonts w:hint="default"/>
        <w:lang w:val="uk-UA" w:eastAsia="en-US" w:bidi="ar-SA"/>
      </w:rPr>
    </w:lvl>
    <w:lvl w:ilvl="2">
      <w:start w:val="0"/>
      <w:numFmt w:val="bullet"/>
      <w:lvlText w:val="•"/>
      <w:lvlJc w:val="left"/>
      <w:pPr>
        <w:ind w:left="1866" w:hanging="360"/>
      </w:pPr>
      <w:rPr>
        <w:rFonts w:hint="default"/>
        <w:lang w:val="uk-UA" w:eastAsia="en-US" w:bidi="ar-SA"/>
      </w:rPr>
    </w:lvl>
    <w:lvl w:ilvl="3">
      <w:start w:val="0"/>
      <w:numFmt w:val="bullet"/>
      <w:lvlText w:val="•"/>
      <w:lvlJc w:val="left"/>
      <w:pPr>
        <w:ind w:left="2389" w:hanging="360"/>
      </w:pPr>
      <w:rPr>
        <w:rFonts w:hint="default"/>
        <w:lang w:val="uk-UA" w:eastAsia="en-US" w:bidi="ar-SA"/>
      </w:rPr>
    </w:lvl>
    <w:lvl w:ilvl="4">
      <w:start w:val="0"/>
      <w:numFmt w:val="bullet"/>
      <w:lvlText w:val="•"/>
      <w:lvlJc w:val="left"/>
      <w:pPr>
        <w:ind w:left="2913" w:hanging="360"/>
      </w:pPr>
      <w:rPr>
        <w:rFonts w:hint="default"/>
        <w:lang w:val="uk-UA" w:eastAsia="en-US" w:bidi="ar-SA"/>
      </w:rPr>
    </w:lvl>
    <w:lvl w:ilvl="5">
      <w:start w:val="0"/>
      <w:numFmt w:val="bullet"/>
      <w:lvlText w:val="•"/>
      <w:lvlJc w:val="left"/>
      <w:pPr>
        <w:ind w:left="3436" w:hanging="360"/>
      </w:pPr>
      <w:rPr>
        <w:rFonts w:hint="default"/>
        <w:lang w:val="uk-UA" w:eastAsia="en-US" w:bidi="ar-SA"/>
      </w:rPr>
    </w:lvl>
    <w:lvl w:ilvl="6">
      <w:start w:val="0"/>
      <w:numFmt w:val="bullet"/>
      <w:lvlText w:val="•"/>
      <w:lvlJc w:val="left"/>
      <w:pPr>
        <w:ind w:left="3959" w:hanging="360"/>
      </w:pPr>
      <w:rPr>
        <w:rFonts w:hint="default"/>
        <w:lang w:val="uk-UA" w:eastAsia="en-US" w:bidi="ar-SA"/>
      </w:rPr>
    </w:lvl>
    <w:lvl w:ilvl="7">
      <w:start w:val="0"/>
      <w:numFmt w:val="bullet"/>
      <w:lvlText w:val="•"/>
      <w:lvlJc w:val="left"/>
      <w:pPr>
        <w:ind w:left="4483" w:hanging="360"/>
      </w:pPr>
      <w:rPr>
        <w:rFonts w:hint="default"/>
        <w:lang w:val="uk-UA" w:eastAsia="en-US" w:bidi="ar-SA"/>
      </w:rPr>
    </w:lvl>
    <w:lvl w:ilvl="8">
      <w:start w:val="0"/>
      <w:numFmt w:val="bullet"/>
      <w:lvlText w:val="•"/>
      <w:lvlJc w:val="left"/>
      <w:pPr>
        <w:ind w:left="5006" w:hanging="360"/>
      </w:pPr>
      <w:rPr>
        <w:rFonts w:hint="default"/>
        <w:lang w:val="uk-UA" w:eastAsia="en-US" w:bidi="ar-SA"/>
      </w:rPr>
    </w:lvl>
  </w:abstractNum>
  <w:abstractNum w:abstractNumId="24">
    <w:multiLevelType w:val="hybridMultilevel"/>
    <w:lvl w:ilvl="0">
      <w:start w:val="4"/>
      <w:numFmt w:val="decimal"/>
      <w:lvlText w:val="%1)"/>
      <w:lvlJc w:val="left"/>
      <w:pPr>
        <w:ind w:left="165" w:hanging="304"/>
        <w:jc w:val="left"/>
      </w:pPr>
      <w:rPr>
        <w:rFonts w:hint="default" w:ascii="Times New Roman" w:hAnsi="Times New Roman" w:eastAsia="Times New Roman" w:cs="Times New Roman"/>
        <w:b w:val="0"/>
        <w:bCs w:val="0"/>
        <w:i w:val="0"/>
        <w:iCs w:val="0"/>
        <w:w w:val="99"/>
        <w:sz w:val="28"/>
        <w:szCs w:val="28"/>
        <w:lang w:val="uk-UA" w:eastAsia="en-US" w:bidi="ar-SA"/>
      </w:rPr>
    </w:lvl>
    <w:lvl w:ilvl="1">
      <w:start w:val="1"/>
      <w:numFmt w:val="decimal"/>
      <w:lvlText w:val="%2."/>
      <w:lvlJc w:val="left"/>
      <w:pPr>
        <w:ind w:left="885" w:hanging="360"/>
        <w:jc w:val="right"/>
      </w:pPr>
      <w:rPr>
        <w:rFonts w:hint="default" w:ascii="Times New Roman" w:hAnsi="Times New Roman" w:eastAsia="Times New Roman" w:cs="Times New Roman"/>
        <w:b w:val="0"/>
        <w:bCs w:val="0"/>
        <w:i w:val="0"/>
        <w:iCs w:val="0"/>
        <w:w w:val="99"/>
        <w:sz w:val="28"/>
        <w:szCs w:val="28"/>
        <w:lang w:val="uk-UA" w:eastAsia="en-US" w:bidi="ar-SA"/>
      </w:rPr>
    </w:lvl>
    <w:lvl w:ilvl="2">
      <w:start w:val="0"/>
      <w:numFmt w:val="bullet"/>
      <w:lvlText w:val="•"/>
      <w:lvlJc w:val="left"/>
      <w:pPr>
        <w:ind w:left="1154" w:hanging="102"/>
      </w:pPr>
      <w:rPr>
        <w:rFonts w:hint="default" w:ascii="Calibri" w:hAnsi="Calibri" w:eastAsia="Calibri" w:cs="Calibri"/>
        <w:b w:val="0"/>
        <w:bCs w:val="0"/>
        <w:i w:val="0"/>
        <w:iCs w:val="0"/>
        <w:spacing w:val="-1"/>
        <w:w w:val="100"/>
        <w:sz w:val="18"/>
        <w:szCs w:val="18"/>
        <w:lang w:val="uk-UA" w:eastAsia="en-US" w:bidi="ar-SA"/>
      </w:rPr>
    </w:lvl>
    <w:lvl w:ilvl="3">
      <w:start w:val="0"/>
      <w:numFmt w:val="bullet"/>
      <w:lvlText w:val="•"/>
      <w:lvlJc w:val="left"/>
      <w:pPr>
        <w:ind w:left="1554" w:hanging="102"/>
      </w:pPr>
      <w:rPr>
        <w:rFonts w:hint="default"/>
        <w:lang w:val="uk-UA" w:eastAsia="en-US" w:bidi="ar-SA"/>
      </w:rPr>
    </w:lvl>
    <w:lvl w:ilvl="4">
      <w:start w:val="0"/>
      <w:numFmt w:val="bullet"/>
      <w:lvlText w:val="•"/>
      <w:lvlJc w:val="left"/>
      <w:pPr>
        <w:ind w:left="1948" w:hanging="102"/>
      </w:pPr>
      <w:rPr>
        <w:rFonts w:hint="default"/>
        <w:lang w:val="uk-UA" w:eastAsia="en-US" w:bidi="ar-SA"/>
      </w:rPr>
    </w:lvl>
    <w:lvl w:ilvl="5">
      <w:start w:val="0"/>
      <w:numFmt w:val="bullet"/>
      <w:lvlText w:val="•"/>
      <w:lvlJc w:val="left"/>
      <w:pPr>
        <w:ind w:left="2343" w:hanging="102"/>
      </w:pPr>
      <w:rPr>
        <w:rFonts w:hint="default"/>
        <w:lang w:val="uk-UA" w:eastAsia="en-US" w:bidi="ar-SA"/>
      </w:rPr>
    </w:lvl>
    <w:lvl w:ilvl="6">
      <w:start w:val="0"/>
      <w:numFmt w:val="bullet"/>
      <w:lvlText w:val="•"/>
      <w:lvlJc w:val="left"/>
      <w:pPr>
        <w:ind w:left="2737" w:hanging="102"/>
      </w:pPr>
      <w:rPr>
        <w:rFonts w:hint="default"/>
        <w:lang w:val="uk-UA" w:eastAsia="en-US" w:bidi="ar-SA"/>
      </w:rPr>
    </w:lvl>
    <w:lvl w:ilvl="7">
      <w:start w:val="0"/>
      <w:numFmt w:val="bullet"/>
      <w:lvlText w:val="•"/>
      <w:lvlJc w:val="left"/>
      <w:pPr>
        <w:ind w:left="3131" w:hanging="102"/>
      </w:pPr>
      <w:rPr>
        <w:rFonts w:hint="default"/>
        <w:lang w:val="uk-UA" w:eastAsia="en-US" w:bidi="ar-SA"/>
      </w:rPr>
    </w:lvl>
    <w:lvl w:ilvl="8">
      <w:start w:val="0"/>
      <w:numFmt w:val="bullet"/>
      <w:lvlText w:val="•"/>
      <w:lvlJc w:val="left"/>
      <w:pPr>
        <w:ind w:left="3526" w:hanging="102"/>
      </w:pPr>
      <w:rPr>
        <w:rFonts w:hint="default"/>
        <w:lang w:val="uk-UA" w:eastAsia="en-US" w:bidi="ar-SA"/>
      </w:rPr>
    </w:lvl>
  </w:abstractNum>
  <w:abstractNum w:abstractNumId="23">
    <w:multiLevelType w:val="hybridMultilevel"/>
    <w:lvl w:ilvl="0">
      <w:start w:val="1"/>
      <w:numFmt w:val="decimal"/>
      <w:lvlText w:val="%1."/>
      <w:lvlJc w:val="left"/>
      <w:pPr>
        <w:ind w:left="885"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814" w:hanging="360"/>
      </w:pPr>
      <w:rPr>
        <w:rFonts w:hint="default"/>
        <w:lang w:val="uk-UA" w:eastAsia="en-US" w:bidi="ar-SA"/>
      </w:rPr>
    </w:lvl>
    <w:lvl w:ilvl="2">
      <w:start w:val="0"/>
      <w:numFmt w:val="bullet"/>
      <w:lvlText w:val="•"/>
      <w:lvlJc w:val="left"/>
      <w:pPr>
        <w:ind w:left="2748" w:hanging="360"/>
      </w:pPr>
      <w:rPr>
        <w:rFonts w:hint="default"/>
        <w:lang w:val="uk-UA" w:eastAsia="en-US" w:bidi="ar-SA"/>
      </w:rPr>
    </w:lvl>
    <w:lvl w:ilvl="3">
      <w:start w:val="0"/>
      <w:numFmt w:val="bullet"/>
      <w:lvlText w:val="•"/>
      <w:lvlJc w:val="left"/>
      <w:pPr>
        <w:ind w:left="3682" w:hanging="360"/>
      </w:pPr>
      <w:rPr>
        <w:rFonts w:hint="default"/>
        <w:lang w:val="uk-UA" w:eastAsia="en-US" w:bidi="ar-SA"/>
      </w:rPr>
    </w:lvl>
    <w:lvl w:ilvl="4">
      <w:start w:val="0"/>
      <w:numFmt w:val="bullet"/>
      <w:lvlText w:val="•"/>
      <w:lvlJc w:val="left"/>
      <w:pPr>
        <w:ind w:left="4616" w:hanging="360"/>
      </w:pPr>
      <w:rPr>
        <w:rFonts w:hint="default"/>
        <w:lang w:val="uk-UA" w:eastAsia="en-US" w:bidi="ar-SA"/>
      </w:rPr>
    </w:lvl>
    <w:lvl w:ilvl="5">
      <w:start w:val="0"/>
      <w:numFmt w:val="bullet"/>
      <w:lvlText w:val="•"/>
      <w:lvlJc w:val="left"/>
      <w:pPr>
        <w:ind w:left="5550" w:hanging="360"/>
      </w:pPr>
      <w:rPr>
        <w:rFonts w:hint="default"/>
        <w:lang w:val="uk-UA" w:eastAsia="en-US" w:bidi="ar-SA"/>
      </w:rPr>
    </w:lvl>
    <w:lvl w:ilvl="6">
      <w:start w:val="0"/>
      <w:numFmt w:val="bullet"/>
      <w:lvlText w:val="•"/>
      <w:lvlJc w:val="left"/>
      <w:pPr>
        <w:ind w:left="6484" w:hanging="360"/>
      </w:pPr>
      <w:rPr>
        <w:rFonts w:hint="default"/>
        <w:lang w:val="uk-UA" w:eastAsia="en-US" w:bidi="ar-SA"/>
      </w:rPr>
    </w:lvl>
    <w:lvl w:ilvl="7">
      <w:start w:val="0"/>
      <w:numFmt w:val="bullet"/>
      <w:lvlText w:val="•"/>
      <w:lvlJc w:val="left"/>
      <w:pPr>
        <w:ind w:left="7418" w:hanging="360"/>
      </w:pPr>
      <w:rPr>
        <w:rFonts w:hint="default"/>
        <w:lang w:val="uk-UA" w:eastAsia="en-US" w:bidi="ar-SA"/>
      </w:rPr>
    </w:lvl>
    <w:lvl w:ilvl="8">
      <w:start w:val="0"/>
      <w:numFmt w:val="bullet"/>
      <w:lvlText w:val="•"/>
      <w:lvlJc w:val="left"/>
      <w:pPr>
        <w:ind w:left="8352" w:hanging="360"/>
      </w:pPr>
      <w:rPr>
        <w:rFonts w:hint="default"/>
        <w:lang w:val="uk-UA" w:eastAsia="en-US" w:bidi="ar-SA"/>
      </w:rPr>
    </w:lvl>
  </w:abstractNum>
  <w:abstractNum w:abstractNumId="22">
    <w:multiLevelType w:val="hybridMultilevel"/>
    <w:lvl w:ilvl="0">
      <w:start w:val="1"/>
      <w:numFmt w:val="decimal"/>
      <w:lvlText w:val="%1."/>
      <w:lvlJc w:val="left"/>
      <w:pPr>
        <w:ind w:left="885"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814" w:hanging="360"/>
      </w:pPr>
      <w:rPr>
        <w:rFonts w:hint="default"/>
        <w:lang w:val="uk-UA" w:eastAsia="en-US" w:bidi="ar-SA"/>
      </w:rPr>
    </w:lvl>
    <w:lvl w:ilvl="2">
      <w:start w:val="0"/>
      <w:numFmt w:val="bullet"/>
      <w:lvlText w:val="•"/>
      <w:lvlJc w:val="left"/>
      <w:pPr>
        <w:ind w:left="2748" w:hanging="360"/>
      </w:pPr>
      <w:rPr>
        <w:rFonts w:hint="default"/>
        <w:lang w:val="uk-UA" w:eastAsia="en-US" w:bidi="ar-SA"/>
      </w:rPr>
    </w:lvl>
    <w:lvl w:ilvl="3">
      <w:start w:val="0"/>
      <w:numFmt w:val="bullet"/>
      <w:lvlText w:val="•"/>
      <w:lvlJc w:val="left"/>
      <w:pPr>
        <w:ind w:left="3682" w:hanging="360"/>
      </w:pPr>
      <w:rPr>
        <w:rFonts w:hint="default"/>
        <w:lang w:val="uk-UA" w:eastAsia="en-US" w:bidi="ar-SA"/>
      </w:rPr>
    </w:lvl>
    <w:lvl w:ilvl="4">
      <w:start w:val="0"/>
      <w:numFmt w:val="bullet"/>
      <w:lvlText w:val="•"/>
      <w:lvlJc w:val="left"/>
      <w:pPr>
        <w:ind w:left="4616" w:hanging="360"/>
      </w:pPr>
      <w:rPr>
        <w:rFonts w:hint="default"/>
        <w:lang w:val="uk-UA" w:eastAsia="en-US" w:bidi="ar-SA"/>
      </w:rPr>
    </w:lvl>
    <w:lvl w:ilvl="5">
      <w:start w:val="0"/>
      <w:numFmt w:val="bullet"/>
      <w:lvlText w:val="•"/>
      <w:lvlJc w:val="left"/>
      <w:pPr>
        <w:ind w:left="5550" w:hanging="360"/>
      </w:pPr>
      <w:rPr>
        <w:rFonts w:hint="default"/>
        <w:lang w:val="uk-UA" w:eastAsia="en-US" w:bidi="ar-SA"/>
      </w:rPr>
    </w:lvl>
    <w:lvl w:ilvl="6">
      <w:start w:val="0"/>
      <w:numFmt w:val="bullet"/>
      <w:lvlText w:val="•"/>
      <w:lvlJc w:val="left"/>
      <w:pPr>
        <w:ind w:left="6484" w:hanging="360"/>
      </w:pPr>
      <w:rPr>
        <w:rFonts w:hint="default"/>
        <w:lang w:val="uk-UA" w:eastAsia="en-US" w:bidi="ar-SA"/>
      </w:rPr>
    </w:lvl>
    <w:lvl w:ilvl="7">
      <w:start w:val="0"/>
      <w:numFmt w:val="bullet"/>
      <w:lvlText w:val="•"/>
      <w:lvlJc w:val="left"/>
      <w:pPr>
        <w:ind w:left="7418" w:hanging="360"/>
      </w:pPr>
      <w:rPr>
        <w:rFonts w:hint="default"/>
        <w:lang w:val="uk-UA" w:eastAsia="en-US" w:bidi="ar-SA"/>
      </w:rPr>
    </w:lvl>
    <w:lvl w:ilvl="8">
      <w:start w:val="0"/>
      <w:numFmt w:val="bullet"/>
      <w:lvlText w:val="•"/>
      <w:lvlJc w:val="left"/>
      <w:pPr>
        <w:ind w:left="8352" w:hanging="360"/>
      </w:pPr>
      <w:rPr>
        <w:rFonts w:hint="default"/>
        <w:lang w:val="uk-UA" w:eastAsia="en-US" w:bidi="ar-SA"/>
      </w:rPr>
    </w:lvl>
  </w:abstractNum>
  <w:abstractNum w:abstractNumId="21">
    <w:multiLevelType w:val="hybridMultilevel"/>
    <w:lvl w:ilvl="0">
      <w:start w:val="2"/>
      <w:numFmt w:val="decimal"/>
      <w:lvlText w:val="%1"/>
      <w:lvlJc w:val="left"/>
      <w:pPr>
        <w:ind w:left="2394" w:hanging="432"/>
        <w:jc w:val="left"/>
      </w:pPr>
      <w:rPr>
        <w:rFonts w:hint="default"/>
        <w:lang w:val="uk-UA" w:eastAsia="en-US" w:bidi="ar-SA"/>
      </w:rPr>
    </w:lvl>
    <w:lvl w:ilvl="1">
      <w:start w:val="1"/>
      <w:numFmt w:val="decimal"/>
      <w:lvlText w:val="%1.%2."/>
      <w:lvlJc w:val="left"/>
      <w:pPr>
        <w:ind w:left="2394" w:hanging="432"/>
        <w:jc w:val="left"/>
      </w:pPr>
      <w:rPr>
        <w:rFonts w:hint="default" w:ascii="Times New Roman" w:hAnsi="Times New Roman" w:eastAsia="Times New Roman" w:cs="Times New Roman"/>
        <w:b/>
        <w:bCs/>
        <w:i w:val="0"/>
        <w:iCs w:val="0"/>
        <w:w w:val="99"/>
        <w:sz w:val="26"/>
        <w:szCs w:val="26"/>
        <w:lang w:val="uk-UA" w:eastAsia="en-US" w:bidi="ar-SA"/>
      </w:rPr>
    </w:lvl>
    <w:lvl w:ilvl="2">
      <w:start w:val="0"/>
      <w:numFmt w:val="bullet"/>
      <w:lvlText w:val="•"/>
      <w:lvlJc w:val="left"/>
      <w:pPr>
        <w:ind w:left="3964" w:hanging="432"/>
      </w:pPr>
      <w:rPr>
        <w:rFonts w:hint="default"/>
        <w:lang w:val="uk-UA" w:eastAsia="en-US" w:bidi="ar-SA"/>
      </w:rPr>
    </w:lvl>
    <w:lvl w:ilvl="3">
      <w:start w:val="0"/>
      <w:numFmt w:val="bullet"/>
      <w:lvlText w:val="•"/>
      <w:lvlJc w:val="left"/>
      <w:pPr>
        <w:ind w:left="4746" w:hanging="432"/>
      </w:pPr>
      <w:rPr>
        <w:rFonts w:hint="default"/>
        <w:lang w:val="uk-UA" w:eastAsia="en-US" w:bidi="ar-SA"/>
      </w:rPr>
    </w:lvl>
    <w:lvl w:ilvl="4">
      <w:start w:val="0"/>
      <w:numFmt w:val="bullet"/>
      <w:lvlText w:val="•"/>
      <w:lvlJc w:val="left"/>
      <w:pPr>
        <w:ind w:left="5528" w:hanging="432"/>
      </w:pPr>
      <w:rPr>
        <w:rFonts w:hint="default"/>
        <w:lang w:val="uk-UA" w:eastAsia="en-US" w:bidi="ar-SA"/>
      </w:rPr>
    </w:lvl>
    <w:lvl w:ilvl="5">
      <w:start w:val="0"/>
      <w:numFmt w:val="bullet"/>
      <w:lvlText w:val="•"/>
      <w:lvlJc w:val="left"/>
      <w:pPr>
        <w:ind w:left="6310" w:hanging="432"/>
      </w:pPr>
      <w:rPr>
        <w:rFonts w:hint="default"/>
        <w:lang w:val="uk-UA" w:eastAsia="en-US" w:bidi="ar-SA"/>
      </w:rPr>
    </w:lvl>
    <w:lvl w:ilvl="6">
      <w:start w:val="0"/>
      <w:numFmt w:val="bullet"/>
      <w:lvlText w:val="•"/>
      <w:lvlJc w:val="left"/>
      <w:pPr>
        <w:ind w:left="7092" w:hanging="432"/>
      </w:pPr>
      <w:rPr>
        <w:rFonts w:hint="default"/>
        <w:lang w:val="uk-UA" w:eastAsia="en-US" w:bidi="ar-SA"/>
      </w:rPr>
    </w:lvl>
    <w:lvl w:ilvl="7">
      <w:start w:val="0"/>
      <w:numFmt w:val="bullet"/>
      <w:lvlText w:val="•"/>
      <w:lvlJc w:val="left"/>
      <w:pPr>
        <w:ind w:left="7874" w:hanging="432"/>
      </w:pPr>
      <w:rPr>
        <w:rFonts w:hint="default"/>
        <w:lang w:val="uk-UA" w:eastAsia="en-US" w:bidi="ar-SA"/>
      </w:rPr>
    </w:lvl>
    <w:lvl w:ilvl="8">
      <w:start w:val="0"/>
      <w:numFmt w:val="bullet"/>
      <w:lvlText w:val="•"/>
      <w:lvlJc w:val="left"/>
      <w:pPr>
        <w:ind w:left="8656" w:hanging="432"/>
      </w:pPr>
      <w:rPr>
        <w:rFonts w:hint="default"/>
        <w:lang w:val="uk-UA" w:eastAsia="en-US" w:bidi="ar-SA"/>
      </w:rPr>
    </w:lvl>
  </w:abstractNum>
  <w:abstractNum w:abstractNumId="20">
    <w:multiLevelType w:val="hybridMultilevel"/>
    <w:lvl w:ilvl="0">
      <w:start w:val="1"/>
      <w:numFmt w:val="decimal"/>
      <w:lvlText w:val="%1."/>
      <w:lvlJc w:val="left"/>
      <w:pPr>
        <w:ind w:left="885"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814" w:hanging="360"/>
      </w:pPr>
      <w:rPr>
        <w:rFonts w:hint="default"/>
        <w:lang w:val="uk-UA" w:eastAsia="en-US" w:bidi="ar-SA"/>
      </w:rPr>
    </w:lvl>
    <w:lvl w:ilvl="2">
      <w:start w:val="0"/>
      <w:numFmt w:val="bullet"/>
      <w:lvlText w:val="•"/>
      <w:lvlJc w:val="left"/>
      <w:pPr>
        <w:ind w:left="2748" w:hanging="360"/>
      </w:pPr>
      <w:rPr>
        <w:rFonts w:hint="default"/>
        <w:lang w:val="uk-UA" w:eastAsia="en-US" w:bidi="ar-SA"/>
      </w:rPr>
    </w:lvl>
    <w:lvl w:ilvl="3">
      <w:start w:val="0"/>
      <w:numFmt w:val="bullet"/>
      <w:lvlText w:val="•"/>
      <w:lvlJc w:val="left"/>
      <w:pPr>
        <w:ind w:left="3682" w:hanging="360"/>
      </w:pPr>
      <w:rPr>
        <w:rFonts w:hint="default"/>
        <w:lang w:val="uk-UA" w:eastAsia="en-US" w:bidi="ar-SA"/>
      </w:rPr>
    </w:lvl>
    <w:lvl w:ilvl="4">
      <w:start w:val="0"/>
      <w:numFmt w:val="bullet"/>
      <w:lvlText w:val="•"/>
      <w:lvlJc w:val="left"/>
      <w:pPr>
        <w:ind w:left="4616" w:hanging="360"/>
      </w:pPr>
      <w:rPr>
        <w:rFonts w:hint="default"/>
        <w:lang w:val="uk-UA" w:eastAsia="en-US" w:bidi="ar-SA"/>
      </w:rPr>
    </w:lvl>
    <w:lvl w:ilvl="5">
      <w:start w:val="0"/>
      <w:numFmt w:val="bullet"/>
      <w:lvlText w:val="•"/>
      <w:lvlJc w:val="left"/>
      <w:pPr>
        <w:ind w:left="5550" w:hanging="360"/>
      </w:pPr>
      <w:rPr>
        <w:rFonts w:hint="default"/>
        <w:lang w:val="uk-UA" w:eastAsia="en-US" w:bidi="ar-SA"/>
      </w:rPr>
    </w:lvl>
    <w:lvl w:ilvl="6">
      <w:start w:val="0"/>
      <w:numFmt w:val="bullet"/>
      <w:lvlText w:val="•"/>
      <w:lvlJc w:val="left"/>
      <w:pPr>
        <w:ind w:left="6484" w:hanging="360"/>
      </w:pPr>
      <w:rPr>
        <w:rFonts w:hint="default"/>
        <w:lang w:val="uk-UA" w:eastAsia="en-US" w:bidi="ar-SA"/>
      </w:rPr>
    </w:lvl>
    <w:lvl w:ilvl="7">
      <w:start w:val="0"/>
      <w:numFmt w:val="bullet"/>
      <w:lvlText w:val="•"/>
      <w:lvlJc w:val="left"/>
      <w:pPr>
        <w:ind w:left="7418" w:hanging="360"/>
      </w:pPr>
      <w:rPr>
        <w:rFonts w:hint="default"/>
        <w:lang w:val="uk-UA" w:eastAsia="en-US" w:bidi="ar-SA"/>
      </w:rPr>
    </w:lvl>
    <w:lvl w:ilvl="8">
      <w:start w:val="0"/>
      <w:numFmt w:val="bullet"/>
      <w:lvlText w:val="•"/>
      <w:lvlJc w:val="left"/>
      <w:pPr>
        <w:ind w:left="8352" w:hanging="360"/>
      </w:pPr>
      <w:rPr>
        <w:rFonts w:hint="default"/>
        <w:lang w:val="uk-UA" w:eastAsia="en-US" w:bidi="ar-SA"/>
      </w:rPr>
    </w:lvl>
  </w:abstractNum>
  <w:abstractNum w:abstractNumId="19">
    <w:multiLevelType w:val="hybridMultilevel"/>
    <w:lvl w:ilvl="0">
      <w:start w:val="1"/>
      <w:numFmt w:val="decimal"/>
      <w:lvlText w:val="%1."/>
      <w:lvlJc w:val="left"/>
      <w:pPr>
        <w:ind w:left="885"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814" w:hanging="360"/>
      </w:pPr>
      <w:rPr>
        <w:rFonts w:hint="default"/>
        <w:lang w:val="uk-UA" w:eastAsia="en-US" w:bidi="ar-SA"/>
      </w:rPr>
    </w:lvl>
    <w:lvl w:ilvl="2">
      <w:start w:val="0"/>
      <w:numFmt w:val="bullet"/>
      <w:lvlText w:val="•"/>
      <w:lvlJc w:val="left"/>
      <w:pPr>
        <w:ind w:left="2748" w:hanging="360"/>
      </w:pPr>
      <w:rPr>
        <w:rFonts w:hint="default"/>
        <w:lang w:val="uk-UA" w:eastAsia="en-US" w:bidi="ar-SA"/>
      </w:rPr>
    </w:lvl>
    <w:lvl w:ilvl="3">
      <w:start w:val="0"/>
      <w:numFmt w:val="bullet"/>
      <w:lvlText w:val="•"/>
      <w:lvlJc w:val="left"/>
      <w:pPr>
        <w:ind w:left="3682" w:hanging="360"/>
      </w:pPr>
      <w:rPr>
        <w:rFonts w:hint="default"/>
        <w:lang w:val="uk-UA" w:eastAsia="en-US" w:bidi="ar-SA"/>
      </w:rPr>
    </w:lvl>
    <w:lvl w:ilvl="4">
      <w:start w:val="0"/>
      <w:numFmt w:val="bullet"/>
      <w:lvlText w:val="•"/>
      <w:lvlJc w:val="left"/>
      <w:pPr>
        <w:ind w:left="4616" w:hanging="360"/>
      </w:pPr>
      <w:rPr>
        <w:rFonts w:hint="default"/>
        <w:lang w:val="uk-UA" w:eastAsia="en-US" w:bidi="ar-SA"/>
      </w:rPr>
    </w:lvl>
    <w:lvl w:ilvl="5">
      <w:start w:val="0"/>
      <w:numFmt w:val="bullet"/>
      <w:lvlText w:val="•"/>
      <w:lvlJc w:val="left"/>
      <w:pPr>
        <w:ind w:left="5550" w:hanging="360"/>
      </w:pPr>
      <w:rPr>
        <w:rFonts w:hint="default"/>
        <w:lang w:val="uk-UA" w:eastAsia="en-US" w:bidi="ar-SA"/>
      </w:rPr>
    </w:lvl>
    <w:lvl w:ilvl="6">
      <w:start w:val="0"/>
      <w:numFmt w:val="bullet"/>
      <w:lvlText w:val="•"/>
      <w:lvlJc w:val="left"/>
      <w:pPr>
        <w:ind w:left="6484" w:hanging="360"/>
      </w:pPr>
      <w:rPr>
        <w:rFonts w:hint="default"/>
        <w:lang w:val="uk-UA" w:eastAsia="en-US" w:bidi="ar-SA"/>
      </w:rPr>
    </w:lvl>
    <w:lvl w:ilvl="7">
      <w:start w:val="0"/>
      <w:numFmt w:val="bullet"/>
      <w:lvlText w:val="•"/>
      <w:lvlJc w:val="left"/>
      <w:pPr>
        <w:ind w:left="7418" w:hanging="360"/>
      </w:pPr>
      <w:rPr>
        <w:rFonts w:hint="default"/>
        <w:lang w:val="uk-UA" w:eastAsia="en-US" w:bidi="ar-SA"/>
      </w:rPr>
    </w:lvl>
    <w:lvl w:ilvl="8">
      <w:start w:val="0"/>
      <w:numFmt w:val="bullet"/>
      <w:lvlText w:val="•"/>
      <w:lvlJc w:val="left"/>
      <w:pPr>
        <w:ind w:left="8352" w:hanging="360"/>
      </w:pPr>
      <w:rPr>
        <w:rFonts w:hint="default"/>
        <w:lang w:val="uk-UA" w:eastAsia="en-US" w:bidi="ar-SA"/>
      </w:rPr>
    </w:lvl>
  </w:abstractNum>
  <w:abstractNum w:abstractNumId="18">
    <w:multiLevelType w:val="hybridMultilevel"/>
    <w:lvl w:ilvl="0">
      <w:start w:val="0"/>
      <w:numFmt w:val="bullet"/>
      <w:lvlText w:val="•"/>
      <w:lvlJc w:val="left"/>
      <w:pPr>
        <w:ind w:left="90" w:hanging="92"/>
      </w:pPr>
      <w:rPr>
        <w:rFonts w:hint="default" w:ascii="Calibri" w:hAnsi="Calibri" w:eastAsia="Calibri" w:cs="Calibri"/>
        <w:b w:val="0"/>
        <w:bCs w:val="0"/>
        <w:i w:val="0"/>
        <w:iCs w:val="0"/>
        <w:color w:val="FFFFFF"/>
        <w:spacing w:val="-1"/>
        <w:w w:val="101"/>
        <w:sz w:val="16"/>
        <w:szCs w:val="16"/>
        <w:lang w:val="uk-UA" w:eastAsia="en-US" w:bidi="ar-SA"/>
      </w:rPr>
    </w:lvl>
    <w:lvl w:ilvl="1">
      <w:start w:val="0"/>
      <w:numFmt w:val="bullet"/>
      <w:lvlText w:val="•"/>
      <w:lvlJc w:val="left"/>
      <w:pPr>
        <w:ind w:left="205" w:hanging="92"/>
      </w:pPr>
      <w:rPr>
        <w:rFonts w:hint="default"/>
        <w:lang w:val="uk-UA" w:eastAsia="en-US" w:bidi="ar-SA"/>
      </w:rPr>
    </w:lvl>
    <w:lvl w:ilvl="2">
      <w:start w:val="0"/>
      <w:numFmt w:val="bullet"/>
      <w:lvlText w:val="•"/>
      <w:lvlJc w:val="left"/>
      <w:pPr>
        <w:ind w:left="311" w:hanging="92"/>
      </w:pPr>
      <w:rPr>
        <w:rFonts w:hint="default"/>
        <w:lang w:val="uk-UA" w:eastAsia="en-US" w:bidi="ar-SA"/>
      </w:rPr>
    </w:lvl>
    <w:lvl w:ilvl="3">
      <w:start w:val="0"/>
      <w:numFmt w:val="bullet"/>
      <w:lvlText w:val="•"/>
      <w:lvlJc w:val="left"/>
      <w:pPr>
        <w:ind w:left="417" w:hanging="92"/>
      </w:pPr>
      <w:rPr>
        <w:rFonts w:hint="default"/>
        <w:lang w:val="uk-UA" w:eastAsia="en-US" w:bidi="ar-SA"/>
      </w:rPr>
    </w:lvl>
    <w:lvl w:ilvl="4">
      <w:start w:val="0"/>
      <w:numFmt w:val="bullet"/>
      <w:lvlText w:val="•"/>
      <w:lvlJc w:val="left"/>
      <w:pPr>
        <w:ind w:left="523" w:hanging="92"/>
      </w:pPr>
      <w:rPr>
        <w:rFonts w:hint="default"/>
        <w:lang w:val="uk-UA" w:eastAsia="en-US" w:bidi="ar-SA"/>
      </w:rPr>
    </w:lvl>
    <w:lvl w:ilvl="5">
      <w:start w:val="0"/>
      <w:numFmt w:val="bullet"/>
      <w:lvlText w:val="•"/>
      <w:lvlJc w:val="left"/>
      <w:pPr>
        <w:ind w:left="629" w:hanging="92"/>
      </w:pPr>
      <w:rPr>
        <w:rFonts w:hint="default"/>
        <w:lang w:val="uk-UA" w:eastAsia="en-US" w:bidi="ar-SA"/>
      </w:rPr>
    </w:lvl>
    <w:lvl w:ilvl="6">
      <w:start w:val="0"/>
      <w:numFmt w:val="bullet"/>
      <w:lvlText w:val="•"/>
      <w:lvlJc w:val="left"/>
      <w:pPr>
        <w:ind w:left="734" w:hanging="92"/>
      </w:pPr>
      <w:rPr>
        <w:rFonts w:hint="default"/>
        <w:lang w:val="uk-UA" w:eastAsia="en-US" w:bidi="ar-SA"/>
      </w:rPr>
    </w:lvl>
    <w:lvl w:ilvl="7">
      <w:start w:val="0"/>
      <w:numFmt w:val="bullet"/>
      <w:lvlText w:val="•"/>
      <w:lvlJc w:val="left"/>
      <w:pPr>
        <w:ind w:left="840" w:hanging="92"/>
      </w:pPr>
      <w:rPr>
        <w:rFonts w:hint="default"/>
        <w:lang w:val="uk-UA" w:eastAsia="en-US" w:bidi="ar-SA"/>
      </w:rPr>
    </w:lvl>
    <w:lvl w:ilvl="8">
      <w:start w:val="0"/>
      <w:numFmt w:val="bullet"/>
      <w:lvlText w:val="•"/>
      <w:lvlJc w:val="left"/>
      <w:pPr>
        <w:ind w:left="946" w:hanging="92"/>
      </w:pPr>
      <w:rPr>
        <w:rFonts w:hint="default"/>
        <w:lang w:val="uk-UA" w:eastAsia="en-US" w:bidi="ar-SA"/>
      </w:rPr>
    </w:lvl>
  </w:abstractNum>
  <w:abstractNum w:abstractNumId="17">
    <w:multiLevelType w:val="hybridMultilevel"/>
    <w:lvl w:ilvl="0">
      <w:start w:val="0"/>
      <w:numFmt w:val="bullet"/>
      <w:lvlText w:val="•"/>
      <w:lvlJc w:val="left"/>
      <w:pPr>
        <w:ind w:left="91" w:hanging="92"/>
      </w:pPr>
      <w:rPr>
        <w:rFonts w:hint="default" w:ascii="Calibri" w:hAnsi="Calibri" w:eastAsia="Calibri" w:cs="Calibri"/>
        <w:b w:val="0"/>
        <w:bCs w:val="0"/>
        <w:i w:val="0"/>
        <w:iCs w:val="0"/>
        <w:color w:val="FFFFFF"/>
        <w:spacing w:val="-1"/>
        <w:w w:val="101"/>
        <w:sz w:val="16"/>
        <w:szCs w:val="16"/>
        <w:lang w:val="uk-UA" w:eastAsia="en-US" w:bidi="ar-SA"/>
      </w:rPr>
    </w:lvl>
    <w:lvl w:ilvl="1">
      <w:start w:val="0"/>
      <w:numFmt w:val="bullet"/>
      <w:lvlText w:val="•"/>
      <w:lvlJc w:val="left"/>
      <w:pPr>
        <w:ind w:left="235" w:hanging="92"/>
      </w:pPr>
      <w:rPr>
        <w:rFonts w:hint="default"/>
        <w:lang w:val="uk-UA" w:eastAsia="en-US" w:bidi="ar-SA"/>
      </w:rPr>
    </w:lvl>
    <w:lvl w:ilvl="2">
      <w:start w:val="0"/>
      <w:numFmt w:val="bullet"/>
      <w:lvlText w:val="•"/>
      <w:lvlJc w:val="left"/>
      <w:pPr>
        <w:ind w:left="371" w:hanging="92"/>
      </w:pPr>
      <w:rPr>
        <w:rFonts w:hint="default"/>
        <w:lang w:val="uk-UA" w:eastAsia="en-US" w:bidi="ar-SA"/>
      </w:rPr>
    </w:lvl>
    <w:lvl w:ilvl="3">
      <w:start w:val="0"/>
      <w:numFmt w:val="bullet"/>
      <w:lvlText w:val="•"/>
      <w:lvlJc w:val="left"/>
      <w:pPr>
        <w:ind w:left="507" w:hanging="92"/>
      </w:pPr>
      <w:rPr>
        <w:rFonts w:hint="default"/>
        <w:lang w:val="uk-UA" w:eastAsia="en-US" w:bidi="ar-SA"/>
      </w:rPr>
    </w:lvl>
    <w:lvl w:ilvl="4">
      <w:start w:val="0"/>
      <w:numFmt w:val="bullet"/>
      <w:lvlText w:val="•"/>
      <w:lvlJc w:val="left"/>
      <w:pPr>
        <w:ind w:left="643" w:hanging="92"/>
      </w:pPr>
      <w:rPr>
        <w:rFonts w:hint="default"/>
        <w:lang w:val="uk-UA" w:eastAsia="en-US" w:bidi="ar-SA"/>
      </w:rPr>
    </w:lvl>
    <w:lvl w:ilvl="5">
      <w:start w:val="0"/>
      <w:numFmt w:val="bullet"/>
      <w:lvlText w:val="•"/>
      <w:lvlJc w:val="left"/>
      <w:pPr>
        <w:ind w:left="779" w:hanging="92"/>
      </w:pPr>
      <w:rPr>
        <w:rFonts w:hint="default"/>
        <w:lang w:val="uk-UA" w:eastAsia="en-US" w:bidi="ar-SA"/>
      </w:rPr>
    </w:lvl>
    <w:lvl w:ilvl="6">
      <w:start w:val="0"/>
      <w:numFmt w:val="bullet"/>
      <w:lvlText w:val="•"/>
      <w:lvlJc w:val="left"/>
      <w:pPr>
        <w:ind w:left="915" w:hanging="92"/>
      </w:pPr>
      <w:rPr>
        <w:rFonts w:hint="default"/>
        <w:lang w:val="uk-UA" w:eastAsia="en-US" w:bidi="ar-SA"/>
      </w:rPr>
    </w:lvl>
    <w:lvl w:ilvl="7">
      <w:start w:val="0"/>
      <w:numFmt w:val="bullet"/>
      <w:lvlText w:val="•"/>
      <w:lvlJc w:val="left"/>
      <w:pPr>
        <w:ind w:left="1051" w:hanging="92"/>
      </w:pPr>
      <w:rPr>
        <w:rFonts w:hint="default"/>
        <w:lang w:val="uk-UA" w:eastAsia="en-US" w:bidi="ar-SA"/>
      </w:rPr>
    </w:lvl>
    <w:lvl w:ilvl="8">
      <w:start w:val="0"/>
      <w:numFmt w:val="bullet"/>
      <w:lvlText w:val="•"/>
      <w:lvlJc w:val="left"/>
      <w:pPr>
        <w:ind w:left="1187" w:hanging="92"/>
      </w:pPr>
      <w:rPr>
        <w:rFonts w:hint="default"/>
        <w:lang w:val="uk-UA" w:eastAsia="en-US" w:bidi="ar-SA"/>
      </w:rPr>
    </w:lvl>
  </w:abstractNum>
  <w:abstractNum w:abstractNumId="16">
    <w:multiLevelType w:val="hybridMultilevel"/>
    <w:lvl w:ilvl="0">
      <w:start w:val="0"/>
      <w:numFmt w:val="bullet"/>
      <w:lvlText w:val="•"/>
      <w:lvlJc w:val="left"/>
      <w:pPr>
        <w:ind w:left="91" w:hanging="92"/>
      </w:pPr>
      <w:rPr>
        <w:rFonts w:hint="default" w:ascii="Calibri" w:hAnsi="Calibri" w:eastAsia="Calibri" w:cs="Calibri"/>
        <w:b w:val="0"/>
        <w:bCs w:val="0"/>
        <w:i w:val="0"/>
        <w:iCs w:val="0"/>
        <w:color w:val="FFFFFF"/>
        <w:spacing w:val="-1"/>
        <w:w w:val="101"/>
        <w:sz w:val="16"/>
        <w:szCs w:val="16"/>
        <w:lang w:val="uk-UA" w:eastAsia="en-US" w:bidi="ar-SA"/>
      </w:rPr>
    </w:lvl>
    <w:lvl w:ilvl="1">
      <w:start w:val="0"/>
      <w:numFmt w:val="bullet"/>
      <w:lvlText w:val="•"/>
      <w:lvlJc w:val="left"/>
      <w:pPr>
        <w:ind w:left="260" w:hanging="92"/>
      </w:pPr>
      <w:rPr>
        <w:rFonts w:hint="default"/>
        <w:lang w:val="uk-UA" w:eastAsia="en-US" w:bidi="ar-SA"/>
      </w:rPr>
    </w:lvl>
    <w:lvl w:ilvl="2">
      <w:start w:val="0"/>
      <w:numFmt w:val="bullet"/>
      <w:lvlText w:val="•"/>
      <w:lvlJc w:val="left"/>
      <w:pPr>
        <w:ind w:left="420" w:hanging="92"/>
      </w:pPr>
      <w:rPr>
        <w:rFonts w:hint="default"/>
        <w:lang w:val="uk-UA" w:eastAsia="en-US" w:bidi="ar-SA"/>
      </w:rPr>
    </w:lvl>
    <w:lvl w:ilvl="3">
      <w:start w:val="0"/>
      <w:numFmt w:val="bullet"/>
      <w:lvlText w:val="•"/>
      <w:lvlJc w:val="left"/>
      <w:pPr>
        <w:ind w:left="581" w:hanging="92"/>
      </w:pPr>
      <w:rPr>
        <w:rFonts w:hint="default"/>
        <w:lang w:val="uk-UA" w:eastAsia="en-US" w:bidi="ar-SA"/>
      </w:rPr>
    </w:lvl>
    <w:lvl w:ilvl="4">
      <w:start w:val="0"/>
      <w:numFmt w:val="bullet"/>
      <w:lvlText w:val="•"/>
      <w:lvlJc w:val="left"/>
      <w:pPr>
        <w:ind w:left="741" w:hanging="92"/>
      </w:pPr>
      <w:rPr>
        <w:rFonts w:hint="default"/>
        <w:lang w:val="uk-UA" w:eastAsia="en-US" w:bidi="ar-SA"/>
      </w:rPr>
    </w:lvl>
    <w:lvl w:ilvl="5">
      <w:start w:val="0"/>
      <w:numFmt w:val="bullet"/>
      <w:lvlText w:val="•"/>
      <w:lvlJc w:val="left"/>
      <w:pPr>
        <w:ind w:left="902" w:hanging="92"/>
      </w:pPr>
      <w:rPr>
        <w:rFonts w:hint="default"/>
        <w:lang w:val="uk-UA" w:eastAsia="en-US" w:bidi="ar-SA"/>
      </w:rPr>
    </w:lvl>
    <w:lvl w:ilvl="6">
      <w:start w:val="0"/>
      <w:numFmt w:val="bullet"/>
      <w:lvlText w:val="•"/>
      <w:lvlJc w:val="left"/>
      <w:pPr>
        <w:ind w:left="1062" w:hanging="92"/>
      </w:pPr>
      <w:rPr>
        <w:rFonts w:hint="default"/>
        <w:lang w:val="uk-UA" w:eastAsia="en-US" w:bidi="ar-SA"/>
      </w:rPr>
    </w:lvl>
    <w:lvl w:ilvl="7">
      <w:start w:val="0"/>
      <w:numFmt w:val="bullet"/>
      <w:lvlText w:val="•"/>
      <w:lvlJc w:val="left"/>
      <w:pPr>
        <w:ind w:left="1223" w:hanging="92"/>
      </w:pPr>
      <w:rPr>
        <w:rFonts w:hint="default"/>
        <w:lang w:val="uk-UA" w:eastAsia="en-US" w:bidi="ar-SA"/>
      </w:rPr>
    </w:lvl>
    <w:lvl w:ilvl="8">
      <w:start w:val="0"/>
      <w:numFmt w:val="bullet"/>
      <w:lvlText w:val="•"/>
      <w:lvlJc w:val="left"/>
      <w:pPr>
        <w:ind w:left="1383" w:hanging="92"/>
      </w:pPr>
      <w:rPr>
        <w:rFonts w:hint="default"/>
        <w:lang w:val="uk-UA" w:eastAsia="en-US" w:bidi="ar-SA"/>
      </w:rPr>
    </w:lvl>
  </w:abstractNum>
  <w:abstractNum w:abstractNumId="15">
    <w:multiLevelType w:val="hybridMultilevel"/>
    <w:lvl w:ilvl="0">
      <w:start w:val="0"/>
      <w:numFmt w:val="bullet"/>
      <w:lvlText w:val="•"/>
      <w:lvlJc w:val="left"/>
      <w:pPr>
        <w:ind w:left="91" w:hanging="92"/>
      </w:pPr>
      <w:rPr>
        <w:rFonts w:hint="default" w:ascii="Calibri" w:hAnsi="Calibri" w:eastAsia="Calibri" w:cs="Calibri"/>
        <w:b w:val="0"/>
        <w:bCs w:val="0"/>
        <w:i w:val="0"/>
        <w:iCs w:val="0"/>
        <w:color w:val="FFFFFF"/>
        <w:spacing w:val="-1"/>
        <w:w w:val="101"/>
        <w:sz w:val="16"/>
        <w:szCs w:val="16"/>
        <w:lang w:val="uk-UA" w:eastAsia="en-US" w:bidi="ar-SA"/>
      </w:rPr>
    </w:lvl>
    <w:lvl w:ilvl="1">
      <w:start w:val="0"/>
      <w:numFmt w:val="bullet"/>
      <w:lvlText w:val="•"/>
      <w:lvlJc w:val="left"/>
      <w:pPr>
        <w:ind w:left="236" w:hanging="92"/>
      </w:pPr>
      <w:rPr>
        <w:rFonts w:hint="default"/>
        <w:lang w:val="uk-UA" w:eastAsia="en-US" w:bidi="ar-SA"/>
      </w:rPr>
    </w:lvl>
    <w:lvl w:ilvl="2">
      <w:start w:val="0"/>
      <w:numFmt w:val="bullet"/>
      <w:lvlText w:val="•"/>
      <w:lvlJc w:val="left"/>
      <w:pPr>
        <w:ind w:left="373" w:hanging="92"/>
      </w:pPr>
      <w:rPr>
        <w:rFonts w:hint="default"/>
        <w:lang w:val="uk-UA" w:eastAsia="en-US" w:bidi="ar-SA"/>
      </w:rPr>
    </w:lvl>
    <w:lvl w:ilvl="3">
      <w:start w:val="0"/>
      <w:numFmt w:val="bullet"/>
      <w:lvlText w:val="•"/>
      <w:lvlJc w:val="left"/>
      <w:pPr>
        <w:ind w:left="510" w:hanging="92"/>
      </w:pPr>
      <w:rPr>
        <w:rFonts w:hint="default"/>
        <w:lang w:val="uk-UA" w:eastAsia="en-US" w:bidi="ar-SA"/>
      </w:rPr>
    </w:lvl>
    <w:lvl w:ilvl="4">
      <w:start w:val="0"/>
      <w:numFmt w:val="bullet"/>
      <w:lvlText w:val="•"/>
      <w:lvlJc w:val="left"/>
      <w:pPr>
        <w:ind w:left="647" w:hanging="92"/>
      </w:pPr>
      <w:rPr>
        <w:rFonts w:hint="default"/>
        <w:lang w:val="uk-UA" w:eastAsia="en-US" w:bidi="ar-SA"/>
      </w:rPr>
    </w:lvl>
    <w:lvl w:ilvl="5">
      <w:start w:val="0"/>
      <w:numFmt w:val="bullet"/>
      <w:lvlText w:val="•"/>
      <w:lvlJc w:val="left"/>
      <w:pPr>
        <w:ind w:left="784" w:hanging="92"/>
      </w:pPr>
      <w:rPr>
        <w:rFonts w:hint="default"/>
        <w:lang w:val="uk-UA" w:eastAsia="en-US" w:bidi="ar-SA"/>
      </w:rPr>
    </w:lvl>
    <w:lvl w:ilvl="6">
      <w:start w:val="0"/>
      <w:numFmt w:val="bullet"/>
      <w:lvlText w:val="•"/>
      <w:lvlJc w:val="left"/>
      <w:pPr>
        <w:ind w:left="921" w:hanging="92"/>
      </w:pPr>
      <w:rPr>
        <w:rFonts w:hint="default"/>
        <w:lang w:val="uk-UA" w:eastAsia="en-US" w:bidi="ar-SA"/>
      </w:rPr>
    </w:lvl>
    <w:lvl w:ilvl="7">
      <w:start w:val="0"/>
      <w:numFmt w:val="bullet"/>
      <w:lvlText w:val="•"/>
      <w:lvlJc w:val="left"/>
      <w:pPr>
        <w:ind w:left="1057" w:hanging="92"/>
      </w:pPr>
      <w:rPr>
        <w:rFonts w:hint="default"/>
        <w:lang w:val="uk-UA" w:eastAsia="en-US" w:bidi="ar-SA"/>
      </w:rPr>
    </w:lvl>
    <w:lvl w:ilvl="8">
      <w:start w:val="0"/>
      <w:numFmt w:val="bullet"/>
      <w:lvlText w:val="•"/>
      <w:lvlJc w:val="left"/>
      <w:pPr>
        <w:ind w:left="1194" w:hanging="92"/>
      </w:pPr>
      <w:rPr>
        <w:rFonts w:hint="default"/>
        <w:lang w:val="uk-UA" w:eastAsia="en-US" w:bidi="ar-SA"/>
      </w:rPr>
    </w:lvl>
  </w:abstractNum>
  <w:abstractNum w:abstractNumId="14">
    <w:multiLevelType w:val="hybridMultilevel"/>
    <w:lvl w:ilvl="0">
      <w:start w:val="1"/>
      <w:numFmt w:val="decimal"/>
      <w:lvlText w:val="%1."/>
      <w:lvlJc w:val="left"/>
      <w:pPr>
        <w:ind w:left="885" w:hanging="360"/>
        <w:jc w:val="righ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814" w:hanging="360"/>
      </w:pPr>
      <w:rPr>
        <w:rFonts w:hint="default"/>
        <w:lang w:val="uk-UA" w:eastAsia="en-US" w:bidi="ar-SA"/>
      </w:rPr>
    </w:lvl>
    <w:lvl w:ilvl="2">
      <w:start w:val="0"/>
      <w:numFmt w:val="bullet"/>
      <w:lvlText w:val="•"/>
      <w:lvlJc w:val="left"/>
      <w:pPr>
        <w:ind w:left="2748" w:hanging="360"/>
      </w:pPr>
      <w:rPr>
        <w:rFonts w:hint="default"/>
        <w:lang w:val="uk-UA" w:eastAsia="en-US" w:bidi="ar-SA"/>
      </w:rPr>
    </w:lvl>
    <w:lvl w:ilvl="3">
      <w:start w:val="0"/>
      <w:numFmt w:val="bullet"/>
      <w:lvlText w:val="•"/>
      <w:lvlJc w:val="left"/>
      <w:pPr>
        <w:ind w:left="3682" w:hanging="360"/>
      </w:pPr>
      <w:rPr>
        <w:rFonts w:hint="default"/>
        <w:lang w:val="uk-UA" w:eastAsia="en-US" w:bidi="ar-SA"/>
      </w:rPr>
    </w:lvl>
    <w:lvl w:ilvl="4">
      <w:start w:val="0"/>
      <w:numFmt w:val="bullet"/>
      <w:lvlText w:val="•"/>
      <w:lvlJc w:val="left"/>
      <w:pPr>
        <w:ind w:left="4616" w:hanging="360"/>
      </w:pPr>
      <w:rPr>
        <w:rFonts w:hint="default"/>
        <w:lang w:val="uk-UA" w:eastAsia="en-US" w:bidi="ar-SA"/>
      </w:rPr>
    </w:lvl>
    <w:lvl w:ilvl="5">
      <w:start w:val="0"/>
      <w:numFmt w:val="bullet"/>
      <w:lvlText w:val="•"/>
      <w:lvlJc w:val="left"/>
      <w:pPr>
        <w:ind w:left="5550" w:hanging="360"/>
      </w:pPr>
      <w:rPr>
        <w:rFonts w:hint="default"/>
        <w:lang w:val="uk-UA" w:eastAsia="en-US" w:bidi="ar-SA"/>
      </w:rPr>
    </w:lvl>
    <w:lvl w:ilvl="6">
      <w:start w:val="0"/>
      <w:numFmt w:val="bullet"/>
      <w:lvlText w:val="•"/>
      <w:lvlJc w:val="left"/>
      <w:pPr>
        <w:ind w:left="6484" w:hanging="360"/>
      </w:pPr>
      <w:rPr>
        <w:rFonts w:hint="default"/>
        <w:lang w:val="uk-UA" w:eastAsia="en-US" w:bidi="ar-SA"/>
      </w:rPr>
    </w:lvl>
    <w:lvl w:ilvl="7">
      <w:start w:val="0"/>
      <w:numFmt w:val="bullet"/>
      <w:lvlText w:val="•"/>
      <w:lvlJc w:val="left"/>
      <w:pPr>
        <w:ind w:left="7418" w:hanging="360"/>
      </w:pPr>
      <w:rPr>
        <w:rFonts w:hint="default"/>
        <w:lang w:val="uk-UA" w:eastAsia="en-US" w:bidi="ar-SA"/>
      </w:rPr>
    </w:lvl>
    <w:lvl w:ilvl="8">
      <w:start w:val="0"/>
      <w:numFmt w:val="bullet"/>
      <w:lvlText w:val="•"/>
      <w:lvlJc w:val="left"/>
      <w:pPr>
        <w:ind w:left="8352" w:hanging="360"/>
      </w:pPr>
      <w:rPr>
        <w:rFonts w:hint="default"/>
        <w:lang w:val="uk-UA" w:eastAsia="en-US" w:bidi="ar-SA"/>
      </w:rPr>
    </w:lvl>
  </w:abstractNum>
  <w:abstractNum w:abstractNumId="9">
    <w:multiLevelType w:val="hybridMultilevel"/>
    <w:lvl w:ilvl="0">
      <w:start w:val="0"/>
      <w:numFmt w:val="bullet"/>
      <w:lvlText w:val=""/>
      <w:lvlJc w:val="left"/>
      <w:pPr>
        <w:ind w:left="287" w:hanging="144"/>
      </w:pPr>
      <w:rPr>
        <w:rFonts w:hint="default" w:ascii="Symbol" w:hAnsi="Symbol" w:eastAsia="Symbol" w:cs="Symbol"/>
        <w:b w:val="0"/>
        <w:bCs w:val="0"/>
        <w:i w:val="0"/>
        <w:iCs w:val="0"/>
        <w:w w:val="100"/>
        <w:sz w:val="24"/>
        <w:szCs w:val="24"/>
        <w:lang w:val="uk-UA" w:eastAsia="en-US" w:bidi="ar-SA"/>
      </w:rPr>
    </w:lvl>
    <w:lvl w:ilvl="1">
      <w:start w:val="0"/>
      <w:numFmt w:val="bullet"/>
      <w:lvlText w:val="•"/>
      <w:lvlJc w:val="left"/>
      <w:pPr>
        <w:ind w:left="415" w:hanging="144"/>
      </w:pPr>
      <w:rPr>
        <w:rFonts w:hint="default"/>
        <w:lang w:val="uk-UA" w:eastAsia="en-US" w:bidi="ar-SA"/>
      </w:rPr>
    </w:lvl>
    <w:lvl w:ilvl="2">
      <w:start w:val="0"/>
      <w:numFmt w:val="bullet"/>
      <w:lvlText w:val="•"/>
      <w:lvlJc w:val="left"/>
      <w:pPr>
        <w:ind w:left="550" w:hanging="144"/>
      </w:pPr>
      <w:rPr>
        <w:rFonts w:hint="default"/>
        <w:lang w:val="uk-UA" w:eastAsia="en-US" w:bidi="ar-SA"/>
      </w:rPr>
    </w:lvl>
    <w:lvl w:ilvl="3">
      <w:start w:val="0"/>
      <w:numFmt w:val="bullet"/>
      <w:lvlText w:val="•"/>
      <w:lvlJc w:val="left"/>
      <w:pPr>
        <w:ind w:left="685" w:hanging="144"/>
      </w:pPr>
      <w:rPr>
        <w:rFonts w:hint="default"/>
        <w:lang w:val="uk-UA" w:eastAsia="en-US" w:bidi="ar-SA"/>
      </w:rPr>
    </w:lvl>
    <w:lvl w:ilvl="4">
      <w:start w:val="0"/>
      <w:numFmt w:val="bullet"/>
      <w:lvlText w:val="•"/>
      <w:lvlJc w:val="left"/>
      <w:pPr>
        <w:ind w:left="821" w:hanging="144"/>
      </w:pPr>
      <w:rPr>
        <w:rFonts w:hint="default"/>
        <w:lang w:val="uk-UA" w:eastAsia="en-US" w:bidi="ar-SA"/>
      </w:rPr>
    </w:lvl>
    <w:lvl w:ilvl="5">
      <w:start w:val="0"/>
      <w:numFmt w:val="bullet"/>
      <w:lvlText w:val="•"/>
      <w:lvlJc w:val="left"/>
      <w:pPr>
        <w:ind w:left="956" w:hanging="144"/>
      </w:pPr>
      <w:rPr>
        <w:rFonts w:hint="default"/>
        <w:lang w:val="uk-UA" w:eastAsia="en-US" w:bidi="ar-SA"/>
      </w:rPr>
    </w:lvl>
    <w:lvl w:ilvl="6">
      <w:start w:val="0"/>
      <w:numFmt w:val="bullet"/>
      <w:lvlText w:val="•"/>
      <w:lvlJc w:val="left"/>
      <w:pPr>
        <w:ind w:left="1091" w:hanging="144"/>
      </w:pPr>
      <w:rPr>
        <w:rFonts w:hint="default"/>
        <w:lang w:val="uk-UA" w:eastAsia="en-US" w:bidi="ar-SA"/>
      </w:rPr>
    </w:lvl>
    <w:lvl w:ilvl="7">
      <w:start w:val="0"/>
      <w:numFmt w:val="bullet"/>
      <w:lvlText w:val="•"/>
      <w:lvlJc w:val="left"/>
      <w:pPr>
        <w:ind w:left="1227" w:hanging="144"/>
      </w:pPr>
      <w:rPr>
        <w:rFonts w:hint="default"/>
        <w:lang w:val="uk-UA" w:eastAsia="en-US" w:bidi="ar-SA"/>
      </w:rPr>
    </w:lvl>
    <w:lvl w:ilvl="8">
      <w:start w:val="0"/>
      <w:numFmt w:val="bullet"/>
      <w:lvlText w:val="•"/>
      <w:lvlJc w:val="left"/>
      <w:pPr>
        <w:ind w:left="1362" w:hanging="144"/>
      </w:pPr>
      <w:rPr>
        <w:rFonts w:hint="default"/>
        <w:lang w:val="uk-UA" w:eastAsia="en-US" w:bidi="ar-SA"/>
      </w:rPr>
    </w:lvl>
  </w:abstractNum>
  <w:abstractNum w:abstractNumId="13">
    <w:multiLevelType w:val="hybridMultilevel"/>
    <w:lvl w:ilvl="0">
      <w:start w:val="1"/>
      <w:numFmt w:val="decimal"/>
      <w:lvlText w:val="%1."/>
      <w:lvlJc w:val="left"/>
      <w:pPr>
        <w:ind w:left="885" w:hanging="72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1"/>
      <w:numFmt w:val="decimal"/>
      <w:lvlText w:val="%2."/>
      <w:lvlJc w:val="left"/>
      <w:pPr>
        <w:ind w:left="1605" w:hanging="720"/>
        <w:jc w:val="left"/>
      </w:pPr>
      <w:rPr>
        <w:rFonts w:hint="default" w:ascii="Times New Roman" w:hAnsi="Times New Roman" w:eastAsia="Times New Roman" w:cs="Times New Roman"/>
        <w:b w:val="0"/>
        <w:bCs w:val="0"/>
        <w:i w:val="0"/>
        <w:iCs w:val="0"/>
        <w:w w:val="99"/>
        <w:sz w:val="28"/>
        <w:szCs w:val="28"/>
        <w:lang w:val="uk-UA" w:eastAsia="en-US" w:bidi="ar-SA"/>
      </w:rPr>
    </w:lvl>
    <w:lvl w:ilvl="2">
      <w:start w:val="0"/>
      <w:numFmt w:val="bullet"/>
      <w:lvlText w:val="•"/>
      <w:lvlJc w:val="left"/>
      <w:pPr>
        <w:ind w:left="1600" w:hanging="720"/>
      </w:pPr>
      <w:rPr>
        <w:rFonts w:hint="default"/>
        <w:lang w:val="uk-UA" w:eastAsia="en-US" w:bidi="ar-SA"/>
      </w:rPr>
    </w:lvl>
    <w:lvl w:ilvl="3">
      <w:start w:val="0"/>
      <w:numFmt w:val="bullet"/>
      <w:lvlText w:val="•"/>
      <w:lvlJc w:val="left"/>
      <w:pPr>
        <w:ind w:left="2677" w:hanging="720"/>
      </w:pPr>
      <w:rPr>
        <w:rFonts w:hint="default"/>
        <w:lang w:val="uk-UA" w:eastAsia="en-US" w:bidi="ar-SA"/>
      </w:rPr>
    </w:lvl>
    <w:lvl w:ilvl="4">
      <w:start w:val="0"/>
      <w:numFmt w:val="bullet"/>
      <w:lvlText w:val="•"/>
      <w:lvlJc w:val="left"/>
      <w:pPr>
        <w:ind w:left="3755" w:hanging="720"/>
      </w:pPr>
      <w:rPr>
        <w:rFonts w:hint="default"/>
        <w:lang w:val="uk-UA" w:eastAsia="en-US" w:bidi="ar-SA"/>
      </w:rPr>
    </w:lvl>
    <w:lvl w:ilvl="5">
      <w:start w:val="0"/>
      <w:numFmt w:val="bullet"/>
      <w:lvlText w:val="•"/>
      <w:lvlJc w:val="left"/>
      <w:pPr>
        <w:ind w:left="4832" w:hanging="720"/>
      </w:pPr>
      <w:rPr>
        <w:rFonts w:hint="default"/>
        <w:lang w:val="uk-UA" w:eastAsia="en-US" w:bidi="ar-SA"/>
      </w:rPr>
    </w:lvl>
    <w:lvl w:ilvl="6">
      <w:start w:val="0"/>
      <w:numFmt w:val="bullet"/>
      <w:lvlText w:val="•"/>
      <w:lvlJc w:val="left"/>
      <w:pPr>
        <w:ind w:left="5910" w:hanging="720"/>
      </w:pPr>
      <w:rPr>
        <w:rFonts w:hint="default"/>
        <w:lang w:val="uk-UA" w:eastAsia="en-US" w:bidi="ar-SA"/>
      </w:rPr>
    </w:lvl>
    <w:lvl w:ilvl="7">
      <w:start w:val="0"/>
      <w:numFmt w:val="bullet"/>
      <w:lvlText w:val="•"/>
      <w:lvlJc w:val="left"/>
      <w:pPr>
        <w:ind w:left="6987" w:hanging="720"/>
      </w:pPr>
      <w:rPr>
        <w:rFonts w:hint="default"/>
        <w:lang w:val="uk-UA" w:eastAsia="en-US" w:bidi="ar-SA"/>
      </w:rPr>
    </w:lvl>
    <w:lvl w:ilvl="8">
      <w:start w:val="0"/>
      <w:numFmt w:val="bullet"/>
      <w:lvlText w:val="•"/>
      <w:lvlJc w:val="left"/>
      <w:pPr>
        <w:ind w:left="8065" w:hanging="720"/>
      </w:pPr>
      <w:rPr>
        <w:rFonts w:hint="default"/>
        <w:lang w:val="uk-UA" w:eastAsia="en-US" w:bidi="ar-SA"/>
      </w:rPr>
    </w:lvl>
  </w:abstractNum>
  <w:abstractNum w:abstractNumId="12">
    <w:multiLevelType w:val="hybridMultilevel"/>
    <w:lvl w:ilvl="0">
      <w:start w:val="0"/>
      <w:numFmt w:val="bullet"/>
      <w:lvlText w:val=""/>
      <w:lvlJc w:val="left"/>
      <w:pPr>
        <w:ind w:left="144" w:hanging="144"/>
      </w:pPr>
      <w:rPr>
        <w:rFonts w:hint="default" w:ascii="Symbol" w:hAnsi="Symbol" w:eastAsia="Symbol" w:cs="Symbol"/>
        <w:b w:val="0"/>
        <w:bCs w:val="0"/>
        <w:i w:val="0"/>
        <w:iCs w:val="0"/>
        <w:w w:val="100"/>
        <w:sz w:val="24"/>
        <w:szCs w:val="24"/>
        <w:lang w:val="uk-UA" w:eastAsia="en-US" w:bidi="ar-SA"/>
      </w:rPr>
    </w:lvl>
    <w:lvl w:ilvl="1">
      <w:start w:val="0"/>
      <w:numFmt w:val="bullet"/>
      <w:lvlText w:val="•"/>
      <w:lvlJc w:val="left"/>
      <w:pPr>
        <w:ind w:left="228" w:hanging="144"/>
      </w:pPr>
      <w:rPr>
        <w:rFonts w:hint="default"/>
        <w:lang w:val="uk-UA" w:eastAsia="en-US" w:bidi="ar-SA"/>
      </w:rPr>
    </w:lvl>
    <w:lvl w:ilvl="2">
      <w:start w:val="0"/>
      <w:numFmt w:val="bullet"/>
      <w:lvlText w:val="•"/>
      <w:lvlJc w:val="left"/>
      <w:pPr>
        <w:ind w:left="316" w:hanging="144"/>
      </w:pPr>
      <w:rPr>
        <w:rFonts w:hint="default"/>
        <w:lang w:val="uk-UA" w:eastAsia="en-US" w:bidi="ar-SA"/>
      </w:rPr>
    </w:lvl>
    <w:lvl w:ilvl="3">
      <w:start w:val="0"/>
      <w:numFmt w:val="bullet"/>
      <w:lvlText w:val="•"/>
      <w:lvlJc w:val="left"/>
      <w:pPr>
        <w:ind w:left="405" w:hanging="144"/>
      </w:pPr>
      <w:rPr>
        <w:rFonts w:hint="default"/>
        <w:lang w:val="uk-UA" w:eastAsia="en-US" w:bidi="ar-SA"/>
      </w:rPr>
    </w:lvl>
    <w:lvl w:ilvl="4">
      <w:start w:val="0"/>
      <w:numFmt w:val="bullet"/>
      <w:lvlText w:val="•"/>
      <w:lvlJc w:val="left"/>
      <w:pPr>
        <w:ind w:left="493" w:hanging="144"/>
      </w:pPr>
      <w:rPr>
        <w:rFonts w:hint="default"/>
        <w:lang w:val="uk-UA" w:eastAsia="en-US" w:bidi="ar-SA"/>
      </w:rPr>
    </w:lvl>
    <w:lvl w:ilvl="5">
      <w:start w:val="0"/>
      <w:numFmt w:val="bullet"/>
      <w:lvlText w:val="•"/>
      <w:lvlJc w:val="left"/>
      <w:pPr>
        <w:ind w:left="582" w:hanging="144"/>
      </w:pPr>
      <w:rPr>
        <w:rFonts w:hint="default"/>
        <w:lang w:val="uk-UA" w:eastAsia="en-US" w:bidi="ar-SA"/>
      </w:rPr>
    </w:lvl>
    <w:lvl w:ilvl="6">
      <w:start w:val="0"/>
      <w:numFmt w:val="bullet"/>
      <w:lvlText w:val="•"/>
      <w:lvlJc w:val="left"/>
      <w:pPr>
        <w:ind w:left="670" w:hanging="144"/>
      </w:pPr>
      <w:rPr>
        <w:rFonts w:hint="default"/>
        <w:lang w:val="uk-UA" w:eastAsia="en-US" w:bidi="ar-SA"/>
      </w:rPr>
    </w:lvl>
    <w:lvl w:ilvl="7">
      <w:start w:val="0"/>
      <w:numFmt w:val="bullet"/>
      <w:lvlText w:val="•"/>
      <w:lvlJc w:val="left"/>
      <w:pPr>
        <w:ind w:left="758" w:hanging="144"/>
      </w:pPr>
      <w:rPr>
        <w:rFonts w:hint="default"/>
        <w:lang w:val="uk-UA" w:eastAsia="en-US" w:bidi="ar-SA"/>
      </w:rPr>
    </w:lvl>
    <w:lvl w:ilvl="8">
      <w:start w:val="0"/>
      <w:numFmt w:val="bullet"/>
      <w:lvlText w:val="•"/>
      <w:lvlJc w:val="left"/>
      <w:pPr>
        <w:ind w:left="847" w:hanging="144"/>
      </w:pPr>
      <w:rPr>
        <w:rFonts w:hint="default"/>
        <w:lang w:val="uk-UA" w:eastAsia="en-US" w:bidi="ar-SA"/>
      </w:rPr>
    </w:lvl>
  </w:abstractNum>
  <w:abstractNum w:abstractNumId="11">
    <w:multiLevelType w:val="hybridMultilevel"/>
    <w:lvl w:ilvl="0">
      <w:start w:val="0"/>
      <w:numFmt w:val="bullet"/>
      <w:lvlText w:val=""/>
      <w:lvlJc w:val="left"/>
      <w:pPr>
        <w:ind w:left="144" w:hanging="144"/>
      </w:pPr>
      <w:rPr>
        <w:rFonts w:hint="default" w:ascii="Symbol" w:hAnsi="Symbol" w:eastAsia="Symbol" w:cs="Symbol"/>
        <w:b w:val="0"/>
        <w:bCs w:val="0"/>
        <w:i w:val="0"/>
        <w:iCs w:val="0"/>
        <w:w w:val="100"/>
        <w:sz w:val="24"/>
        <w:szCs w:val="24"/>
        <w:lang w:val="uk-UA" w:eastAsia="en-US" w:bidi="ar-SA"/>
      </w:rPr>
    </w:lvl>
    <w:lvl w:ilvl="1">
      <w:start w:val="0"/>
      <w:numFmt w:val="bullet"/>
      <w:lvlText w:val="•"/>
      <w:lvlJc w:val="left"/>
      <w:pPr>
        <w:ind w:left="242" w:hanging="144"/>
      </w:pPr>
      <w:rPr>
        <w:rFonts w:hint="default"/>
        <w:lang w:val="uk-UA" w:eastAsia="en-US" w:bidi="ar-SA"/>
      </w:rPr>
    </w:lvl>
    <w:lvl w:ilvl="2">
      <w:start w:val="0"/>
      <w:numFmt w:val="bullet"/>
      <w:lvlText w:val="•"/>
      <w:lvlJc w:val="left"/>
      <w:pPr>
        <w:ind w:left="344" w:hanging="144"/>
      </w:pPr>
      <w:rPr>
        <w:rFonts w:hint="default"/>
        <w:lang w:val="uk-UA" w:eastAsia="en-US" w:bidi="ar-SA"/>
      </w:rPr>
    </w:lvl>
    <w:lvl w:ilvl="3">
      <w:start w:val="0"/>
      <w:numFmt w:val="bullet"/>
      <w:lvlText w:val="•"/>
      <w:lvlJc w:val="left"/>
      <w:pPr>
        <w:ind w:left="446" w:hanging="144"/>
      </w:pPr>
      <w:rPr>
        <w:rFonts w:hint="default"/>
        <w:lang w:val="uk-UA" w:eastAsia="en-US" w:bidi="ar-SA"/>
      </w:rPr>
    </w:lvl>
    <w:lvl w:ilvl="4">
      <w:start w:val="0"/>
      <w:numFmt w:val="bullet"/>
      <w:lvlText w:val="•"/>
      <w:lvlJc w:val="left"/>
      <w:pPr>
        <w:ind w:left="548" w:hanging="144"/>
      </w:pPr>
      <w:rPr>
        <w:rFonts w:hint="default"/>
        <w:lang w:val="uk-UA" w:eastAsia="en-US" w:bidi="ar-SA"/>
      </w:rPr>
    </w:lvl>
    <w:lvl w:ilvl="5">
      <w:start w:val="0"/>
      <w:numFmt w:val="bullet"/>
      <w:lvlText w:val="•"/>
      <w:lvlJc w:val="left"/>
      <w:pPr>
        <w:ind w:left="651" w:hanging="144"/>
      </w:pPr>
      <w:rPr>
        <w:rFonts w:hint="default"/>
        <w:lang w:val="uk-UA" w:eastAsia="en-US" w:bidi="ar-SA"/>
      </w:rPr>
    </w:lvl>
    <w:lvl w:ilvl="6">
      <w:start w:val="0"/>
      <w:numFmt w:val="bullet"/>
      <w:lvlText w:val="•"/>
      <w:lvlJc w:val="left"/>
      <w:pPr>
        <w:ind w:left="753" w:hanging="144"/>
      </w:pPr>
      <w:rPr>
        <w:rFonts w:hint="default"/>
        <w:lang w:val="uk-UA" w:eastAsia="en-US" w:bidi="ar-SA"/>
      </w:rPr>
    </w:lvl>
    <w:lvl w:ilvl="7">
      <w:start w:val="0"/>
      <w:numFmt w:val="bullet"/>
      <w:lvlText w:val="•"/>
      <w:lvlJc w:val="left"/>
      <w:pPr>
        <w:ind w:left="855" w:hanging="144"/>
      </w:pPr>
      <w:rPr>
        <w:rFonts w:hint="default"/>
        <w:lang w:val="uk-UA" w:eastAsia="en-US" w:bidi="ar-SA"/>
      </w:rPr>
    </w:lvl>
    <w:lvl w:ilvl="8">
      <w:start w:val="0"/>
      <w:numFmt w:val="bullet"/>
      <w:lvlText w:val="•"/>
      <w:lvlJc w:val="left"/>
      <w:pPr>
        <w:ind w:left="957" w:hanging="144"/>
      </w:pPr>
      <w:rPr>
        <w:rFonts w:hint="default"/>
        <w:lang w:val="uk-UA" w:eastAsia="en-US" w:bidi="ar-SA"/>
      </w:rPr>
    </w:lvl>
  </w:abstractNum>
  <w:abstractNum w:abstractNumId="10">
    <w:multiLevelType w:val="hybridMultilevel"/>
    <w:lvl w:ilvl="0">
      <w:start w:val="0"/>
      <w:numFmt w:val="bullet"/>
      <w:lvlText w:val=""/>
      <w:lvlJc w:val="left"/>
      <w:pPr>
        <w:ind w:left="144" w:hanging="144"/>
      </w:pPr>
      <w:rPr>
        <w:rFonts w:hint="default" w:ascii="Symbol" w:hAnsi="Symbol" w:eastAsia="Symbol" w:cs="Symbol"/>
        <w:b w:val="0"/>
        <w:bCs w:val="0"/>
        <w:i w:val="0"/>
        <w:iCs w:val="0"/>
        <w:w w:val="100"/>
        <w:sz w:val="24"/>
        <w:szCs w:val="24"/>
        <w:lang w:val="uk-UA" w:eastAsia="en-US" w:bidi="ar-SA"/>
      </w:rPr>
    </w:lvl>
    <w:lvl w:ilvl="1">
      <w:start w:val="0"/>
      <w:numFmt w:val="bullet"/>
      <w:lvlText w:val="•"/>
      <w:lvlJc w:val="left"/>
      <w:pPr>
        <w:ind w:left="251" w:hanging="144"/>
      </w:pPr>
      <w:rPr>
        <w:rFonts w:hint="default"/>
        <w:lang w:val="uk-UA" w:eastAsia="en-US" w:bidi="ar-SA"/>
      </w:rPr>
    </w:lvl>
    <w:lvl w:ilvl="2">
      <w:start w:val="0"/>
      <w:numFmt w:val="bullet"/>
      <w:lvlText w:val="•"/>
      <w:lvlJc w:val="left"/>
      <w:pPr>
        <w:ind w:left="362" w:hanging="144"/>
      </w:pPr>
      <w:rPr>
        <w:rFonts w:hint="default"/>
        <w:lang w:val="uk-UA" w:eastAsia="en-US" w:bidi="ar-SA"/>
      </w:rPr>
    </w:lvl>
    <w:lvl w:ilvl="3">
      <w:start w:val="0"/>
      <w:numFmt w:val="bullet"/>
      <w:lvlText w:val="•"/>
      <w:lvlJc w:val="left"/>
      <w:pPr>
        <w:ind w:left="473" w:hanging="144"/>
      </w:pPr>
      <w:rPr>
        <w:rFonts w:hint="default"/>
        <w:lang w:val="uk-UA" w:eastAsia="en-US" w:bidi="ar-SA"/>
      </w:rPr>
    </w:lvl>
    <w:lvl w:ilvl="4">
      <w:start w:val="0"/>
      <w:numFmt w:val="bullet"/>
      <w:lvlText w:val="•"/>
      <w:lvlJc w:val="left"/>
      <w:pPr>
        <w:ind w:left="584" w:hanging="144"/>
      </w:pPr>
      <w:rPr>
        <w:rFonts w:hint="default"/>
        <w:lang w:val="uk-UA" w:eastAsia="en-US" w:bidi="ar-SA"/>
      </w:rPr>
    </w:lvl>
    <w:lvl w:ilvl="5">
      <w:start w:val="0"/>
      <w:numFmt w:val="bullet"/>
      <w:lvlText w:val="•"/>
      <w:lvlJc w:val="left"/>
      <w:pPr>
        <w:ind w:left="695" w:hanging="144"/>
      </w:pPr>
      <w:rPr>
        <w:rFonts w:hint="default"/>
        <w:lang w:val="uk-UA" w:eastAsia="en-US" w:bidi="ar-SA"/>
      </w:rPr>
    </w:lvl>
    <w:lvl w:ilvl="6">
      <w:start w:val="0"/>
      <w:numFmt w:val="bullet"/>
      <w:lvlText w:val="•"/>
      <w:lvlJc w:val="left"/>
      <w:pPr>
        <w:ind w:left="806" w:hanging="144"/>
      </w:pPr>
      <w:rPr>
        <w:rFonts w:hint="default"/>
        <w:lang w:val="uk-UA" w:eastAsia="en-US" w:bidi="ar-SA"/>
      </w:rPr>
    </w:lvl>
    <w:lvl w:ilvl="7">
      <w:start w:val="0"/>
      <w:numFmt w:val="bullet"/>
      <w:lvlText w:val="•"/>
      <w:lvlJc w:val="left"/>
      <w:pPr>
        <w:ind w:left="917" w:hanging="144"/>
      </w:pPr>
      <w:rPr>
        <w:rFonts w:hint="default"/>
        <w:lang w:val="uk-UA" w:eastAsia="en-US" w:bidi="ar-SA"/>
      </w:rPr>
    </w:lvl>
    <w:lvl w:ilvl="8">
      <w:start w:val="0"/>
      <w:numFmt w:val="bullet"/>
      <w:lvlText w:val="•"/>
      <w:lvlJc w:val="left"/>
      <w:pPr>
        <w:ind w:left="1028" w:hanging="144"/>
      </w:pPr>
      <w:rPr>
        <w:rFonts w:hint="default"/>
        <w:lang w:val="uk-UA" w:eastAsia="en-US" w:bidi="ar-SA"/>
      </w:rPr>
    </w:lvl>
  </w:abstractNum>
  <w:abstractNum w:abstractNumId="8">
    <w:multiLevelType w:val="hybridMultilevel"/>
    <w:lvl w:ilvl="0">
      <w:start w:val="0"/>
      <w:numFmt w:val="bullet"/>
      <w:lvlText w:val="•"/>
      <w:lvlJc w:val="left"/>
      <w:pPr>
        <w:ind w:left="686" w:hanging="92"/>
      </w:pPr>
      <w:rPr>
        <w:rFonts w:hint="default" w:ascii="Calibri" w:hAnsi="Calibri" w:eastAsia="Calibri" w:cs="Calibri"/>
        <w:b w:val="0"/>
        <w:bCs w:val="0"/>
        <w:i w:val="0"/>
        <w:iCs w:val="0"/>
        <w:spacing w:val="-1"/>
        <w:w w:val="101"/>
        <w:sz w:val="16"/>
        <w:szCs w:val="16"/>
        <w:lang w:val="uk-UA" w:eastAsia="en-US" w:bidi="ar-SA"/>
      </w:rPr>
    </w:lvl>
    <w:lvl w:ilvl="1">
      <w:start w:val="0"/>
      <w:numFmt w:val="bullet"/>
      <w:lvlText w:val="•"/>
      <w:lvlJc w:val="left"/>
      <w:pPr>
        <w:ind w:left="880" w:hanging="92"/>
      </w:pPr>
      <w:rPr>
        <w:rFonts w:hint="default"/>
        <w:lang w:val="uk-UA" w:eastAsia="en-US" w:bidi="ar-SA"/>
      </w:rPr>
    </w:lvl>
    <w:lvl w:ilvl="2">
      <w:start w:val="0"/>
      <w:numFmt w:val="bullet"/>
      <w:lvlText w:val="•"/>
      <w:lvlJc w:val="left"/>
      <w:pPr>
        <w:ind w:left="1081" w:hanging="92"/>
      </w:pPr>
      <w:rPr>
        <w:rFonts w:hint="default"/>
        <w:lang w:val="uk-UA" w:eastAsia="en-US" w:bidi="ar-SA"/>
      </w:rPr>
    </w:lvl>
    <w:lvl w:ilvl="3">
      <w:start w:val="0"/>
      <w:numFmt w:val="bullet"/>
      <w:lvlText w:val="•"/>
      <w:lvlJc w:val="left"/>
      <w:pPr>
        <w:ind w:left="1282" w:hanging="92"/>
      </w:pPr>
      <w:rPr>
        <w:rFonts w:hint="default"/>
        <w:lang w:val="uk-UA" w:eastAsia="en-US" w:bidi="ar-SA"/>
      </w:rPr>
    </w:lvl>
    <w:lvl w:ilvl="4">
      <w:start w:val="0"/>
      <w:numFmt w:val="bullet"/>
      <w:lvlText w:val="•"/>
      <w:lvlJc w:val="left"/>
      <w:pPr>
        <w:ind w:left="1483" w:hanging="92"/>
      </w:pPr>
      <w:rPr>
        <w:rFonts w:hint="default"/>
        <w:lang w:val="uk-UA" w:eastAsia="en-US" w:bidi="ar-SA"/>
      </w:rPr>
    </w:lvl>
    <w:lvl w:ilvl="5">
      <w:start w:val="0"/>
      <w:numFmt w:val="bullet"/>
      <w:lvlText w:val="•"/>
      <w:lvlJc w:val="left"/>
      <w:pPr>
        <w:ind w:left="1683" w:hanging="92"/>
      </w:pPr>
      <w:rPr>
        <w:rFonts w:hint="default"/>
        <w:lang w:val="uk-UA" w:eastAsia="en-US" w:bidi="ar-SA"/>
      </w:rPr>
    </w:lvl>
    <w:lvl w:ilvl="6">
      <w:start w:val="0"/>
      <w:numFmt w:val="bullet"/>
      <w:lvlText w:val="•"/>
      <w:lvlJc w:val="left"/>
      <w:pPr>
        <w:ind w:left="1884" w:hanging="92"/>
      </w:pPr>
      <w:rPr>
        <w:rFonts w:hint="default"/>
        <w:lang w:val="uk-UA" w:eastAsia="en-US" w:bidi="ar-SA"/>
      </w:rPr>
    </w:lvl>
    <w:lvl w:ilvl="7">
      <w:start w:val="0"/>
      <w:numFmt w:val="bullet"/>
      <w:lvlText w:val="•"/>
      <w:lvlJc w:val="left"/>
      <w:pPr>
        <w:ind w:left="2085" w:hanging="92"/>
      </w:pPr>
      <w:rPr>
        <w:rFonts w:hint="default"/>
        <w:lang w:val="uk-UA" w:eastAsia="en-US" w:bidi="ar-SA"/>
      </w:rPr>
    </w:lvl>
    <w:lvl w:ilvl="8">
      <w:start w:val="0"/>
      <w:numFmt w:val="bullet"/>
      <w:lvlText w:val="•"/>
      <w:lvlJc w:val="left"/>
      <w:pPr>
        <w:ind w:left="2286" w:hanging="92"/>
      </w:pPr>
      <w:rPr>
        <w:rFonts w:hint="default"/>
        <w:lang w:val="uk-UA" w:eastAsia="en-US" w:bidi="ar-SA"/>
      </w:rPr>
    </w:lvl>
  </w:abstractNum>
  <w:abstractNum w:abstractNumId="7">
    <w:multiLevelType w:val="hybridMultilevel"/>
    <w:lvl w:ilvl="0">
      <w:start w:val="0"/>
      <w:numFmt w:val="bullet"/>
      <w:lvlText w:val="•"/>
      <w:lvlJc w:val="left"/>
      <w:pPr>
        <w:ind w:left="688" w:hanging="92"/>
      </w:pPr>
      <w:rPr>
        <w:rFonts w:hint="default" w:ascii="Calibri" w:hAnsi="Calibri" w:eastAsia="Calibri" w:cs="Calibri"/>
        <w:b w:val="0"/>
        <w:bCs w:val="0"/>
        <w:i w:val="0"/>
        <w:iCs w:val="0"/>
        <w:spacing w:val="-1"/>
        <w:w w:val="101"/>
        <w:sz w:val="16"/>
        <w:szCs w:val="16"/>
        <w:lang w:val="uk-UA" w:eastAsia="en-US" w:bidi="ar-SA"/>
      </w:rPr>
    </w:lvl>
    <w:lvl w:ilvl="1">
      <w:start w:val="0"/>
      <w:numFmt w:val="bullet"/>
      <w:lvlText w:val="•"/>
      <w:lvlJc w:val="left"/>
      <w:pPr>
        <w:ind w:left="939" w:hanging="92"/>
      </w:pPr>
      <w:rPr>
        <w:rFonts w:hint="default"/>
        <w:lang w:val="uk-UA" w:eastAsia="en-US" w:bidi="ar-SA"/>
      </w:rPr>
    </w:lvl>
    <w:lvl w:ilvl="2">
      <w:start w:val="0"/>
      <w:numFmt w:val="bullet"/>
      <w:lvlText w:val="•"/>
      <w:lvlJc w:val="left"/>
      <w:pPr>
        <w:ind w:left="1198" w:hanging="92"/>
      </w:pPr>
      <w:rPr>
        <w:rFonts w:hint="default"/>
        <w:lang w:val="uk-UA" w:eastAsia="en-US" w:bidi="ar-SA"/>
      </w:rPr>
    </w:lvl>
    <w:lvl w:ilvl="3">
      <w:start w:val="0"/>
      <w:numFmt w:val="bullet"/>
      <w:lvlText w:val="•"/>
      <w:lvlJc w:val="left"/>
      <w:pPr>
        <w:ind w:left="1458" w:hanging="92"/>
      </w:pPr>
      <w:rPr>
        <w:rFonts w:hint="default"/>
        <w:lang w:val="uk-UA" w:eastAsia="en-US" w:bidi="ar-SA"/>
      </w:rPr>
    </w:lvl>
    <w:lvl w:ilvl="4">
      <w:start w:val="0"/>
      <w:numFmt w:val="bullet"/>
      <w:lvlText w:val="•"/>
      <w:lvlJc w:val="left"/>
      <w:pPr>
        <w:ind w:left="1717" w:hanging="92"/>
      </w:pPr>
      <w:rPr>
        <w:rFonts w:hint="default"/>
        <w:lang w:val="uk-UA" w:eastAsia="en-US" w:bidi="ar-SA"/>
      </w:rPr>
    </w:lvl>
    <w:lvl w:ilvl="5">
      <w:start w:val="0"/>
      <w:numFmt w:val="bullet"/>
      <w:lvlText w:val="•"/>
      <w:lvlJc w:val="left"/>
      <w:pPr>
        <w:ind w:left="1976" w:hanging="92"/>
      </w:pPr>
      <w:rPr>
        <w:rFonts w:hint="default"/>
        <w:lang w:val="uk-UA" w:eastAsia="en-US" w:bidi="ar-SA"/>
      </w:rPr>
    </w:lvl>
    <w:lvl w:ilvl="6">
      <w:start w:val="0"/>
      <w:numFmt w:val="bullet"/>
      <w:lvlText w:val="•"/>
      <w:lvlJc w:val="left"/>
      <w:pPr>
        <w:ind w:left="2236" w:hanging="92"/>
      </w:pPr>
      <w:rPr>
        <w:rFonts w:hint="default"/>
        <w:lang w:val="uk-UA" w:eastAsia="en-US" w:bidi="ar-SA"/>
      </w:rPr>
    </w:lvl>
    <w:lvl w:ilvl="7">
      <w:start w:val="0"/>
      <w:numFmt w:val="bullet"/>
      <w:lvlText w:val="•"/>
      <w:lvlJc w:val="left"/>
      <w:pPr>
        <w:ind w:left="2495" w:hanging="92"/>
      </w:pPr>
      <w:rPr>
        <w:rFonts w:hint="default"/>
        <w:lang w:val="uk-UA" w:eastAsia="en-US" w:bidi="ar-SA"/>
      </w:rPr>
    </w:lvl>
    <w:lvl w:ilvl="8">
      <w:start w:val="0"/>
      <w:numFmt w:val="bullet"/>
      <w:lvlText w:val="•"/>
      <w:lvlJc w:val="left"/>
      <w:pPr>
        <w:ind w:left="2755" w:hanging="92"/>
      </w:pPr>
      <w:rPr>
        <w:rFonts w:hint="default"/>
        <w:lang w:val="uk-UA" w:eastAsia="en-US" w:bidi="ar-SA"/>
      </w:rPr>
    </w:lvl>
  </w:abstractNum>
  <w:abstractNum w:abstractNumId="6">
    <w:multiLevelType w:val="hybridMultilevel"/>
    <w:lvl w:ilvl="0">
      <w:start w:val="0"/>
      <w:numFmt w:val="bullet"/>
      <w:lvlText w:val="•"/>
      <w:lvlJc w:val="left"/>
      <w:pPr>
        <w:ind w:left="688" w:hanging="92"/>
      </w:pPr>
      <w:rPr>
        <w:rFonts w:hint="default" w:ascii="Calibri" w:hAnsi="Calibri" w:eastAsia="Calibri" w:cs="Calibri"/>
        <w:b w:val="0"/>
        <w:bCs w:val="0"/>
        <w:i w:val="0"/>
        <w:iCs w:val="0"/>
        <w:spacing w:val="-1"/>
        <w:w w:val="101"/>
        <w:sz w:val="16"/>
        <w:szCs w:val="16"/>
        <w:lang w:val="uk-UA" w:eastAsia="en-US" w:bidi="ar-SA"/>
      </w:rPr>
    </w:lvl>
    <w:lvl w:ilvl="1">
      <w:start w:val="0"/>
      <w:numFmt w:val="bullet"/>
      <w:lvlText w:val="•"/>
      <w:lvlJc w:val="left"/>
      <w:pPr>
        <w:ind w:left="939" w:hanging="92"/>
      </w:pPr>
      <w:rPr>
        <w:rFonts w:hint="default"/>
        <w:lang w:val="uk-UA" w:eastAsia="en-US" w:bidi="ar-SA"/>
      </w:rPr>
    </w:lvl>
    <w:lvl w:ilvl="2">
      <w:start w:val="0"/>
      <w:numFmt w:val="bullet"/>
      <w:lvlText w:val="•"/>
      <w:lvlJc w:val="left"/>
      <w:pPr>
        <w:ind w:left="1198" w:hanging="92"/>
      </w:pPr>
      <w:rPr>
        <w:rFonts w:hint="default"/>
        <w:lang w:val="uk-UA" w:eastAsia="en-US" w:bidi="ar-SA"/>
      </w:rPr>
    </w:lvl>
    <w:lvl w:ilvl="3">
      <w:start w:val="0"/>
      <w:numFmt w:val="bullet"/>
      <w:lvlText w:val="•"/>
      <w:lvlJc w:val="left"/>
      <w:pPr>
        <w:ind w:left="1458" w:hanging="92"/>
      </w:pPr>
      <w:rPr>
        <w:rFonts w:hint="default"/>
        <w:lang w:val="uk-UA" w:eastAsia="en-US" w:bidi="ar-SA"/>
      </w:rPr>
    </w:lvl>
    <w:lvl w:ilvl="4">
      <w:start w:val="0"/>
      <w:numFmt w:val="bullet"/>
      <w:lvlText w:val="•"/>
      <w:lvlJc w:val="left"/>
      <w:pPr>
        <w:ind w:left="1717" w:hanging="92"/>
      </w:pPr>
      <w:rPr>
        <w:rFonts w:hint="default"/>
        <w:lang w:val="uk-UA" w:eastAsia="en-US" w:bidi="ar-SA"/>
      </w:rPr>
    </w:lvl>
    <w:lvl w:ilvl="5">
      <w:start w:val="0"/>
      <w:numFmt w:val="bullet"/>
      <w:lvlText w:val="•"/>
      <w:lvlJc w:val="left"/>
      <w:pPr>
        <w:ind w:left="1976" w:hanging="92"/>
      </w:pPr>
      <w:rPr>
        <w:rFonts w:hint="default"/>
        <w:lang w:val="uk-UA" w:eastAsia="en-US" w:bidi="ar-SA"/>
      </w:rPr>
    </w:lvl>
    <w:lvl w:ilvl="6">
      <w:start w:val="0"/>
      <w:numFmt w:val="bullet"/>
      <w:lvlText w:val="•"/>
      <w:lvlJc w:val="left"/>
      <w:pPr>
        <w:ind w:left="2236" w:hanging="92"/>
      </w:pPr>
      <w:rPr>
        <w:rFonts w:hint="default"/>
        <w:lang w:val="uk-UA" w:eastAsia="en-US" w:bidi="ar-SA"/>
      </w:rPr>
    </w:lvl>
    <w:lvl w:ilvl="7">
      <w:start w:val="0"/>
      <w:numFmt w:val="bullet"/>
      <w:lvlText w:val="•"/>
      <w:lvlJc w:val="left"/>
      <w:pPr>
        <w:ind w:left="2495" w:hanging="92"/>
      </w:pPr>
      <w:rPr>
        <w:rFonts w:hint="default"/>
        <w:lang w:val="uk-UA" w:eastAsia="en-US" w:bidi="ar-SA"/>
      </w:rPr>
    </w:lvl>
    <w:lvl w:ilvl="8">
      <w:start w:val="0"/>
      <w:numFmt w:val="bullet"/>
      <w:lvlText w:val="•"/>
      <w:lvlJc w:val="left"/>
      <w:pPr>
        <w:ind w:left="2755" w:hanging="92"/>
      </w:pPr>
      <w:rPr>
        <w:rFonts w:hint="default"/>
        <w:lang w:val="uk-UA" w:eastAsia="en-US" w:bidi="ar-SA"/>
      </w:rPr>
    </w:lvl>
  </w:abstractNum>
  <w:abstractNum w:abstractNumId="5">
    <w:multiLevelType w:val="hybridMultilevel"/>
    <w:lvl w:ilvl="0">
      <w:start w:val="1"/>
      <w:numFmt w:val="decimal"/>
      <w:lvlText w:val="%1."/>
      <w:lvlJc w:val="left"/>
      <w:pPr>
        <w:ind w:left="885"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1"/>
      <w:numFmt w:val="decimal"/>
      <w:lvlText w:val="%2."/>
      <w:lvlJc w:val="left"/>
      <w:pPr>
        <w:ind w:left="165" w:hanging="333"/>
        <w:jc w:val="left"/>
      </w:pPr>
      <w:rPr>
        <w:rFonts w:hint="default" w:ascii="Times New Roman" w:hAnsi="Times New Roman" w:eastAsia="Times New Roman" w:cs="Times New Roman"/>
        <w:b w:val="0"/>
        <w:bCs w:val="0"/>
        <w:i w:val="0"/>
        <w:iCs w:val="0"/>
        <w:w w:val="99"/>
        <w:sz w:val="28"/>
        <w:szCs w:val="28"/>
        <w:lang w:val="uk-UA" w:eastAsia="en-US" w:bidi="ar-SA"/>
      </w:rPr>
    </w:lvl>
    <w:lvl w:ilvl="2">
      <w:start w:val="0"/>
      <w:numFmt w:val="bullet"/>
      <w:lvlText w:val="•"/>
      <w:lvlJc w:val="left"/>
      <w:pPr>
        <w:ind w:left="1917" w:hanging="333"/>
      </w:pPr>
      <w:rPr>
        <w:rFonts w:hint="default"/>
        <w:lang w:val="uk-UA" w:eastAsia="en-US" w:bidi="ar-SA"/>
      </w:rPr>
    </w:lvl>
    <w:lvl w:ilvl="3">
      <w:start w:val="0"/>
      <w:numFmt w:val="bullet"/>
      <w:lvlText w:val="•"/>
      <w:lvlJc w:val="left"/>
      <w:pPr>
        <w:ind w:left="2955" w:hanging="333"/>
      </w:pPr>
      <w:rPr>
        <w:rFonts w:hint="default"/>
        <w:lang w:val="uk-UA" w:eastAsia="en-US" w:bidi="ar-SA"/>
      </w:rPr>
    </w:lvl>
    <w:lvl w:ilvl="4">
      <w:start w:val="0"/>
      <w:numFmt w:val="bullet"/>
      <w:lvlText w:val="•"/>
      <w:lvlJc w:val="left"/>
      <w:pPr>
        <w:ind w:left="3993" w:hanging="333"/>
      </w:pPr>
      <w:rPr>
        <w:rFonts w:hint="default"/>
        <w:lang w:val="uk-UA" w:eastAsia="en-US" w:bidi="ar-SA"/>
      </w:rPr>
    </w:lvl>
    <w:lvl w:ilvl="5">
      <w:start w:val="0"/>
      <w:numFmt w:val="bullet"/>
      <w:lvlText w:val="•"/>
      <w:lvlJc w:val="left"/>
      <w:pPr>
        <w:ind w:left="5031" w:hanging="333"/>
      </w:pPr>
      <w:rPr>
        <w:rFonts w:hint="default"/>
        <w:lang w:val="uk-UA" w:eastAsia="en-US" w:bidi="ar-SA"/>
      </w:rPr>
    </w:lvl>
    <w:lvl w:ilvl="6">
      <w:start w:val="0"/>
      <w:numFmt w:val="bullet"/>
      <w:lvlText w:val="•"/>
      <w:lvlJc w:val="left"/>
      <w:pPr>
        <w:ind w:left="6068" w:hanging="333"/>
      </w:pPr>
      <w:rPr>
        <w:rFonts w:hint="default"/>
        <w:lang w:val="uk-UA" w:eastAsia="en-US" w:bidi="ar-SA"/>
      </w:rPr>
    </w:lvl>
    <w:lvl w:ilvl="7">
      <w:start w:val="0"/>
      <w:numFmt w:val="bullet"/>
      <w:lvlText w:val="•"/>
      <w:lvlJc w:val="left"/>
      <w:pPr>
        <w:ind w:left="7106" w:hanging="333"/>
      </w:pPr>
      <w:rPr>
        <w:rFonts w:hint="default"/>
        <w:lang w:val="uk-UA" w:eastAsia="en-US" w:bidi="ar-SA"/>
      </w:rPr>
    </w:lvl>
    <w:lvl w:ilvl="8">
      <w:start w:val="0"/>
      <w:numFmt w:val="bullet"/>
      <w:lvlText w:val="•"/>
      <w:lvlJc w:val="left"/>
      <w:pPr>
        <w:ind w:left="8144" w:hanging="333"/>
      </w:pPr>
      <w:rPr>
        <w:rFonts w:hint="default"/>
        <w:lang w:val="uk-UA" w:eastAsia="en-US" w:bidi="ar-SA"/>
      </w:rPr>
    </w:lvl>
  </w:abstractNum>
  <w:abstractNum w:abstractNumId="4">
    <w:multiLevelType w:val="hybridMultilevel"/>
    <w:lvl w:ilvl="0">
      <w:start w:val="1"/>
      <w:numFmt w:val="decimal"/>
      <w:lvlText w:val="%1"/>
      <w:lvlJc w:val="left"/>
      <w:pPr>
        <w:ind w:left="2394" w:hanging="432"/>
        <w:jc w:val="left"/>
      </w:pPr>
      <w:rPr>
        <w:rFonts w:hint="default"/>
        <w:lang w:val="uk-UA" w:eastAsia="en-US" w:bidi="ar-SA"/>
      </w:rPr>
    </w:lvl>
    <w:lvl w:ilvl="1">
      <w:start w:val="1"/>
      <w:numFmt w:val="decimal"/>
      <w:lvlText w:val="%1.%2."/>
      <w:lvlJc w:val="left"/>
      <w:pPr>
        <w:ind w:left="2394" w:hanging="432"/>
        <w:jc w:val="left"/>
      </w:pPr>
      <w:rPr>
        <w:rFonts w:hint="default" w:ascii="Times New Roman" w:hAnsi="Times New Roman" w:eastAsia="Times New Roman" w:cs="Times New Roman"/>
        <w:b/>
        <w:bCs/>
        <w:i w:val="0"/>
        <w:iCs w:val="0"/>
        <w:w w:val="99"/>
        <w:sz w:val="26"/>
        <w:szCs w:val="26"/>
        <w:lang w:val="uk-UA" w:eastAsia="en-US" w:bidi="ar-SA"/>
      </w:rPr>
    </w:lvl>
    <w:lvl w:ilvl="2">
      <w:start w:val="0"/>
      <w:numFmt w:val="bullet"/>
      <w:lvlText w:val="•"/>
      <w:lvlJc w:val="left"/>
      <w:pPr>
        <w:ind w:left="3964" w:hanging="432"/>
      </w:pPr>
      <w:rPr>
        <w:rFonts w:hint="default"/>
        <w:lang w:val="uk-UA" w:eastAsia="en-US" w:bidi="ar-SA"/>
      </w:rPr>
    </w:lvl>
    <w:lvl w:ilvl="3">
      <w:start w:val="0"/>
      <w:numFmt w:val="bullet"/>
      <w:lvlText w:val="•"/>
      <w:lvlJc w:val="left"/>
      <w:pPr>
        <w:ind w:left="4746" w:hanging="432"/>
      </w:pPr>
      <w:rPr>
        <w:rFonts w:hint="default"/>
        <w:lang w:val="uk-UA" w:eastAsia="en-US" w:bidi="ar-SA"/>
      </w:rPr>
    </w:lvl>
    <w:lvl w:ilvl="4">
      <w:start w:val="0"/>
      <w:numFmt w:val="bullet"/>
      <w:lvlText w:val="•"/>
      <w:lvlJc w:val="left"/>
      <w:pPr>
        <w:ind w:left="5528" w:hanging="432"/>
      </w:pPr>
      <w:rPr>
        <w:rFonts w:hint="default"/>
        <w:lang w:val="uk-UA" w:eastAsia="en-US" w:bidi="ar-SA"/>
      </w:rPr>
    </w:lvl>
    <w:lvl w:ilvl="5">
      <w:start w:val="0"/>
      <w:numFmt w:val="bullet"/>
      <w:lvlText w:val="•"/>
      <w:lvlJc w:val="left"/>
      <w:pPr>
        <w:ind w:left="6310" w:hanging="432"/>
      </w:pPr>
      <w:rPr>
        <w:rFonts w:hint="default"/>
        <w:lang w:val="uk-UA" w:eastAsia="en-US" w:bidi="ar-SA"/>
      </w:rPr>
    </w:lvl>
    <w:lvl w:ilvl="6">
      <w:start w:val="0"/>
      <w:numFmt w:val="bullet"/>
      <w:lvlText w:val="•"/>
      <w:lvlJc w:val="left"/>
      <w:pPr>
        <w:ind w:left="7092" w:hanging="432"/>
      </w:pPr>
      <w:rPr>
        <w:rFonts w:hint="default"/>
        <w:lang w:val="uk-UA" w:eastAsia="en-US" w:bidi="ar-SA"/>
      </w:rPr>
    </w:lvl>
    <w:lvl w:ilvl="7">
      <w:start w:val="0"/>
      <w:numFmt w:val="bullet"/>
      <w:lvlText w:val="•"/>
      <w:lvlJc w:val="left"/>
      <w:pPr>
        <w:ind w:left="7874" w:hanging="432"/>
      </w:pPr>
      <w:rPr>
        <w:rFonts w:hint="default"/>
        <w:lang w:val="uk-UA" w:eastAsia="en-US" w:bidi="ar-SA"/>
      </w:rPr>
    </w:lvl>
    <w:lvl w:ilvl="8">
      <w:start w:val="0"/>
      <w:numFmt w:val="bullet"/>
      <w:lvlText w:val="•"/>
      <w:lvlJc w:val="left"/>
      <w:pPr>
        <w:ind w:left="8656" w:hanging="432"/>
      </w:pPr>
      <w:rPr>
        <w:rFonts w:hint="default"/>
        <w:lang w:val="uk-UA" w:eastAsia="en-US" w:bidi="ar-SA"/>
      </w:rPr>
    </w:lvl>
  </w:abstractNum>
  <w:abstractNum w:abstractNumId="3">
    <w:multiLevelType w:val="hybridMultilevel"/>
    <w:lvl w:ilvl="0">
      <w:start w:val="0"/>
      <w:numFmt w:val="bullet"/>
      <w:lvlText w:val=""/>
      <w:lvlJc w:val="left"/>
      <w:pPr>
        <w:ind w:left="1245" w:hanging="360"/>
      </w:pPr>
      <w:rPr>
        <w:rFonts w:hint="default" w:ascii="Symbol" w:hAnsi="Symbol" w:eastAsia="Symbol" w:cs="Symbol"/>
        <w:b w:val="0"/>
        <w:bCs w:val="0"/>
        <w:i w:val="0"/>
        <w:iCs w:val="0"/>
        <w:w w:val="99"/>
        <w:sz w:val="28"/>
        <w:szCs w:val="28"/>
        <w:lang w:val="uk-UA" w:eastAsia="en-US" w:bidi="ar-SA"/>
      </w:rPr>
    </w:lvl>
    <w:lvl w:ilvl="1">
      <w:start w:val="0"/>
      <w:numFmt w:val="bullet"/>
      <w:lvlText w:val="•"/>
      <w:lvlJc w:val="left"/>
      <w:pPr>
        <w:ind w:left="2138" w:hanging="360"/>
      </w:pPr>
      <w:rPr>
        <w:rFonts w:hint="default"/>
        <w:lang w:val="uk-UA" w:eastAsia="en-US" w:bidi="ar-SA"/>
      </w:rPr>
    </w:lvl>
    <w:lvl w:ilvl="2">
      <w:start w:val="0"/>
      <w:numFmt w:val="bullet"/>
      <w:lvlText w:val="•"/>
      <w:lvlJc w:val="left"/>
      <w:pPr>
        <w:ind w:left="3036" w:hanging="360"/>
      </w:pPr>
      <w:rPr>
        <w:rFonts w:hint="default"/>
        <w:lang w:val="uk-UA" w:eastAsia="en-US" w:bidi="ar-SA"/>
      </w:rPr>
    </w:lvl>
    <w:lvl w:ilvl="3">
      <w:start w:val="0"/>
      <w:numFmt w:val="bullet"/>
      <w:lvlText w:val="•"/>
      <w:lvlJc w:val="left"/>
      <w:pPr>
        <w:ind w:left="3934" w:hanging="360"/>
      </w:pPr>
      <w:rPr>
        <w:rFonts w:hint="default"/>
        <w:lang w:val="uk-UA" w:eastAsia="en-US" w:bidi="ar-SA"/>
      </w:rPr>
    </w:lvl>
    <w:lvl w:ilvl="4">
      <w:start w:val="0"/>
      <w:numFmt w:val="bullet"/>
      <w:lvlText w:val="•"/>
      <w:lvlJc w:val="left"/>
      <w:pPr>
        <w:ind w:left="4832" w:hanging="360"/>
      </w:pPr>
      <w:rPr>
        <w:rFonts w:hint="default"/>
        <w:lang w:val="uk-UA" w:eastAsia="en-US" w:bidi="ar-SA"/>
      </w:rPr>
    </w:lvl>
    <w:lvl w:ilvl="5">
      <w:start w:val="0"/>
      <w:numFmt w:val="bullet"/>
      <w:lvlText w:val="•"/>
      <w:lvlJc w:val="left"/>
      <w:pPr>
        <w:ind w:left="5730" w:hanging="360"/>
      </w:pPr>
      <w:rPr>
        <w:rFonts w:hint="default"/>
        <w:lang w:val="uk-UA" w:eastAsia="en-US" w:bidi="ar-SA"/>
      </w:rPr>
    </w:lvl>
    <w:lvl w:ilvl="6">
      <w:start w:val="0"/>
      <w:numFmt w:val="bullet"/>
      <w:lvlText w:val="•"/>
      <w:lvlJc w:val="left"/>
      <w:pPr>
        <w:ind w:left="6628" w:hanging="360"/>
      </w:pPr>
      <w:rPr>
        <w:rFonts w:hint="default"/>
        <w:lang w:val="uk-UA" w:eastAsia="en-US" w:bidi="ar-SA"/>
      </w:rPr>
    </w:lvl>
    <w:lvl w:ilvl="7">
      <w:start w:val="0"/>
      <w:numFmt w:val="bullet"/>
      <w:lvlText w:val="•"/>
      <w:lvlJc w:val="left"/>
      <w:pPr>
        <w:ind w:left="7526" w:hanging="360"/>
      </w:pPr>
      <w:rPr>
        <w:rFonts w:hint="default"/>
        <w:lang w:val="uk-UA" w:eastAsia="en-US" w:bidi="ar-SA"/>
      </w:rPr>
    </w:lvl>
    <w:lvl w:ilvl="8">
      <w:start w:val="0"/>
      <w:numFmt w:val="bullet"/>
      <w:lvlText w:val="•"/>
      <w:lvlJc w:val="left"/>
      <w:pPr>
        <w:ind w:left="8424" w:hanging="360"/>
      </w:pPr>
      <w:rPr>
        <w:rFonts w:hint="default"/>
        <w:lang w:val="uk-UA" w:eastAsia="en-US" w:bidi="ar-SA"/>
      </w:rPr>
    </w:lvl>
  </w:abstractNum>
  <w:abstractNum w:abstractNumId="2">
    <w:multiLevelType w:val="hybridMultilevel"/>
    <w:lvl w:ilvl="0">
      <w:start w:val="3"/>
      <w:numFmt w:val="decimal"/>
      <w:lvlText w:val="%1"/>
      <w:lvlJc w:val="left"/>
      <w:pPr>
        <w:ind w:left="445" w:hanging="680"/>
        <w:jc w:val="left"/>
      </w:pPr>
      <w:rPr>
        <w:rFonts w:hint="default"/>
        <w:lang w:val="uk-UA" w:eastAsia="en-US" w:bidi="ar-SA"/>
      </w:rPr>
    </w:lvl>
    <w:lvl w:ilvl="1">
      <w:start w:val="1"/>
      <w:numFmt w:val="decimal"/>
      <w:lvlText w:val="%1.%2."/>
      <w:lvlJc w:val="left"/>
      <w:pPr>
        <w:ind w:left="445" w:hanging="680"/>
        <w:jc w:val="left"/>
      </w:pPr>
      <w:rPr>
        <w:rFonts w:hint="default" w:ascii="Times New Roman" w:hAnsi="Times New Roman" w:eastAsia="Times New Roman" w:cs="Times New Roman"/>
        <w:b w:val="0"/>
        <w:bCs w:val="0"/>
        <w:i w:val="0"/>
        <w:iCs w:val="0"/>
        <w:w w:val="99"/>
        <w:sz w:val="28"/>
        <w:szCs w:val="28"/>
        <w:lang w:val="uk-UA" w:eastAsia="en-US" w:bidi="ar-SA"/>
      </w:rPr>
    </w:lvl>
    <w:lvl w:ilvl="2">
      <w:start w:val="0"/>
      <w:numFmt w:val="bullet"/>
      <w:lvlText w:val="•"/>
      <w:lvlJc w:val="left"/>
      <w:pPr>
        <w:ind w:left="2396" w:hanging="680"/>
      </w:pPr>
      <w:rPr>
        <w:rFonts w:hint="default"/>
        <w:lang w:val="uk-UA" w:eastAsia="en-US" w:bidi="ar-SA"/>
      </w:rPr>
    </w:lvl>
    <w:lvl w:ilvl="3">
      <w:start w:val="0"/>
      <w:numFmt w:val="bullet"/>
      <w:lvlText w:val="•"/>
      <w:lvlJc w:val="left"/>
      <w:pPr>
        <w:ind w:left="3374" w:hanging="680"/>
      </w:pPr>
      <w:rPr>
        <w:rFonts w:hint="default"/>
        <w:lang w:val="uk-UA" w:eastAsia="en-US" w:bidi="ar-SA"/>
      </w:rPr>
    </w:lvl>
    <w:lvl w:ilvl="4">
      <w:start w:val="0"/>
      <w:numFmt w:val="bullet"/>
      <w:lvlText w:val="•"/>
      <w:lvlJc w:val="left"/>
      <w:pPr>
        <w:ind w:left="4352" w:hanging="680"/>
      </w:pPr>
      <w:rPr>
        <w:rFonts w:hint="default"/>
        <w:lang w:val="uk-UA" w:eastAsia="en-US" w:bidi="ar-SA"/>
      </w:rPr>
    </w:lvl>
    <w:lvl w:ilvl="5">
      <w:start w:val="0"/>
      <w:numFmt w:val="bullet"/>
      <w:lvlText w:val="•"/>
      <w:lvlJc w:val="left"/>
      <w:pPr>
        <w:ind w:left="5330" w:hanging="680"/>
      </w:pPr>
      <w:rPr>
        <w:rFonts w:hint="default"/>
        <w:lang w:val="uk-UA" w:eastAsia="en-US" w:bidi="ar-SA"/>
      </w:rPr>
    </w:lvl>
    <w:lvl w:ilvl="6">
      <w:start w:val="0"/>
      <w:numFmt w:val="bullet"/>
      <w:lvlText w:val="•"/>
      <w:lvlJc w:val="left"/>
      <w:pPr>
        <w:ind w:left="6308" w:hanging="680"/>
      </w:pPr>
      <w:rPr>
        <w:rFonts w:hint="default"/>
        <w:lang w:val="uk-UA" w:eastAsia="en-US" w:bidi="ar-SA"/>
      </w:rPr>
    </w:lvl>
    <w:lvl w:ilvl="7">
      <w:start w:val="0"/>
      <w:numFmt w:val="bullet"/>
      <w:lvlText w:val="•"/>
      <w:lvlJc w:val="left"/>
      <w:pPr>
        <w:ind w:left="7286" w:hanging="680"/>
      </w:pPr>
      <w:rPr>
        <w:rFonts w:hint="default"/>
        <w:lang w:val="uk-UA" w:eastAsia="en-US" w:bidi="ar-SA"/>
      </w:rPr>
    </w:lvl>
    <w:lvl w:ilvl="8">
      <w:start w:val="0"/>
      <w:numFmt w:val="bullet"/>
      <w:lvlText w:val="•"/>
      <w:lvlJc w:val="left"/>
      <w:pPr>
        <w:ind w:left="8264" w:hanging="680"/>
      </w:pPr>
      <w:rPr>
        <w:rFonts w:hint="default"/>
        <w:lang w:val="uk-UA" w:eastAsia="en-US" w:bidi="ar-SA"/>
      </w:rPr>
    </w:lvl>
  </w:abstractNum>
  <w:abstractNum w:abstractNumId="1">
    <w:multiLevelType w:val="hybridMultilevel"/>
    <w:lvl w:ilvl="0">
      <w:start w:val="2"/>
      <w:numFmt w:val="decimal"/>
      <w:lvlText w:val="%1"/>
      <w:lvlJc w:val="left"/>
      <w:pPr>
        <w:ind w:left="1845" w:hanging="680"/>
        <w:jc w:val="left"/>
      </w:pPr>
      <w:rPr>
        <w:rFonts w:hint="default"/>
        <w:lang w:val="uk-UA" w:eastAsia="en-US" w:bidi="ar-SA"/>
      </w:rPr>
    </w:lvl>
    <w:lvl w:ilvl="1">
      <w:start w:val="1"/>
      <w:numFmt w:val="decimal"/>
      <w:lvlText w:val="%1.%2."/>
      <w:lvlJc w:val="left"/>
      <w:pPr>
        <w:ind w:left="1845" w:hanging="680"/>
        <w:jc w:val="left"/>
      </w:pPr>
      <w:rPr>
        <w:rFonts w:hint="default" w:ascii="Times New Roman" w:hAnsi="Times New Roman" w:eastAsia="Times New Roman" w:cs="Times New Roman"/>
        <w:b w:val="0"/>
        <w:bCs w:val="0"/>
        <w:i w:val="0"/>
        <w:iCs w:val="0"/>
        <w:w w:val="99"/>
        <w:sz w:val="28"/>
        <w:szCs w:val="28"/>
        <w:lang w:val="uk-UA" w:eastAsia="en-US" w:bidi="ar-SA"/>
      </w:rPr>
    </w:lvl>
    <w:lvl w:ilvl="2">
      <w:start w:val="0"/>
      <w:numFmt w:val="bullet"/>
      <w:lvlText w:val="•"/>
      <w:lvlJc w:val="left"/>
      <w:pPr>
        <w:ind w:left="3516" w:hanging="680"/>
      </w:pPr>
      <w:rPr>
        <w:rFonts w:hint="default"/>
        <w:lang w:val="uk-UA" w:eastAsia="en-US" w:bidi="ar-SA"/>
      </w:rPr>
    </w:lvl>
    <w:lvl w:ilvl="3">
      <w:start w:val="0"/>
      <w:numFmt w:val="bullet"/>
      <w:lvlText w:val="•"/>
      <w:lvlJc w:val="left"/>
      <w:pPr>
        <w:ind w:left="4354" w:hanging="680"/>
      </w:pPr>
      <w:rPr>
        <w:rFonts w:hint="default"/>
        <w:lang w:val="uk-UA" w:eastAsia="en-US" w:bidi="ar-SA"/>
      </w:rPr>
    </w:lvl>
    <w:lvl w:ilvl="4">
      <w:start w:val="0"/>
      <w:numFmt w:val="bullet"/>
      <w:lvlText w:val="•"/>
      <w:lvlJc w:val="left"/>
      <w:pPr>
        <w:ind w:left="5192" w:hanging="680"/>
      </w:pPr>
      <w:rPr>
        <w:rFonts w:hint="default"/>
        <w:lang w:val="uk-UA" w:eastAsia="en-US" w:bidi="ar-SA"/>
      </w:rPr>
    </w:lvl>
    <w:lvl w:ilvl="5">
      <w:start w:val="0"/>
      <w:numFmt w:val="bullet"/>
      <w:lvlText w:val="•"/>
      <w:lvlJc w:val="left"/>
      <w:pPr>
        <w:ind w:left="6030" w:hanging="680"/>
      </w:pPr>
      <w:rPr>
        <w:rFonts w:hint="default"/>
        <w:lang w:val="uk-UA" w:eastAsia="en-US" w:bidi="ar-SA"/>
      </w:rPr>
    </w:lvl>
    <w:lvl w:ilvl="6">
      <w:start w:val="0"/>
      <w:numFmt w:val="bullet"/>
      <w:lvlText w:val="•"/>
      <w:lvlJc w:val="left"/>
      <w:pPr>
        <w:ind w:left="6868" w:hanging="680"/>
      </w:pPr>
      <w:rPr>
        <w:rFonts w:hint="default"/>
        <w:lang w:val="uk-UA" w:eastAsia="en-US" w:bidi="ar-SA"/>
      </w:rPr>
    </w:lvl>
    <w:lvl w:ilvl="7">
      <w:start w:val="0"/>
      <w:numFmt w:val="bullet"/>
      <w:lvlText w:val="•"/>
      <w:lvlJc w:val="left"/>
      <w:pPr>
        <w:ind w:left="7706" w:hanging="680"/>
      </w:pPr>
      <w:rPr>
        <w:rFonts w:hint="default"/>
        <w:lang w:val="uk-UA" w:eastAsia="en-US" w:bidi="ar-SA"/>
      </w:rPr>
    </w:lvl>
    <w:lvl w:ilvl="8">
      <w:start w:val="0"/>
      <w:numFmt w:val="bullet"/>
      <w:lvlText w:val="•"/>
      <w:lvlJc w:val="left"/>
      <w:pPr>
        <w:ind w:left="8544" w:hanging="680"/>
      </w:pPr>
      <w:rPr>
        <w:rFonts w:hint="default"/>
        <w:lang w:val="uk-UA" w:eastAsia="en-US" w:bidi="ar-SA"/>
      </w:rPr>
    </w:lvl>
  </w:abstractNum>
  <w:abstractNum w:abstractNumId="0">
    <w:multiLevelType w:val="hybridMultilevel"/>
    <w:lvl w:ilvl="0">
      <w:start w:val="1"/>
      <w:numFmt w:val="decimal"/>
      <w:lvlText w:val="%1"/>
      <w:lvlJc w:val="left"/>
      <w:pPr>
        <w:ind w:left="1845" w:hanging="680"/>
        <w:jc w:val="left"/>
      </w:pPr>
      <w:rPr>
        <w:rFonts w:hint="default"/>
        <w:lang w:val="uk-UA" w:eastAsia="en-US" w:bidi="ar-SA"/>
      </w:rPr>
    </w:lvl>
    <w:lvl w:ilvl="1">
      <w:start w:val="1"/>
      <w:numFmt w:val="decimal"/>
      <w:lvlText w:val="%1.%2."/>
      <w:lvlJc w:val="left"/>
      <w:pPr>
        <w:ind w:left="1845" w:hanging="680"/>
        <w:jc w:val="left"/>
      </w:pPr>
      <w:rPr>
        <w:rFonts w:hint="default" w:ascii="Times New Roman" w:hAnsi="Times New Roman" w:eastAsia="Times New Roman" w:cs="Times New Roman"/>
        <w:b w:val="0"/>
        <w:bCs w:val="0"/>
        <w:i w:val="0"/>
        <w:iCs w:val="0"/>
        <w:w w:val="99"/>
        <w:sz w:val="28"/>
        <w:szCs w:val="28"/>
        <w:lang w:val="uk-UA" w:eastAsia="en-US" w:bidi="ar-SA"/>
      </w:rPr>
    </w:lvl>
    <w:lvl w:ilvl="2">
      <w:start w:val="0"/>
      <w:numFmt w:val="bullet"/>
      <w:lvlText w:val="•"/>
      <w:lvlJc w:val="left"/>
      <w:pPr>
        <w:ind w:left="3516" w:hanging="680"/>
      </w:pPr>
      <w:rPr>
        <w:rFonts w:hint="default"/>
        <w:lang w:val="uk-UA" w:eastAsia="en-US" w:bidi="ar-SA"/>
      </w:rPr>
    </w:lvl>
    <w:lvl w:ilvl="3">
      <w:start w:val="0"/>
      <w:numFmt w:val="bullet"/>
      <w:lvlText w:val="•"/>
      <w:lvlJc w:val="left"/>
      <w:pPr>
        <w:ind w:left="4354" w:hanging="680"/>
      </w:pPr>
      <w:rPr>
        <w:rFonts w:hint="default"/>
        <w:lang w:val="uk-UA" w:eastAsia="en-US" w:bidi="ar-SA"/>
      </w:rPr>
    </w:lvl>
    <w:lvl w:ilvl="4">
      <w:start w:val="0"/>
      <w:numFmt w:val="bullet"/>
      <w:lvlText w:val="•"/>
      <w:lvlJc w:val="left"/>
      <w:pPr>
        <w:ind w:left="5192" w:hanging="680"/>
      </w:pPr>
      <w:rPr>
        <w:rFonts w:hint="default"/>
        <w:lang w:val="uk-UA" w:eastAsia="en-US" w:bidi="ar-SA"/>
      </w:rPr>
    </w:lvl>
    <w:lvl w:ilvl="5">
      <w:start w:val="0"/>
      <w:numFmt w:val="bullet"/>
      <w:lvlText w:val="•"/>
      <w:lvlJc w:val="left"/>
      <w:pPr>
        <w:ind w:left="6030" w:hanging="680"/>
      </w:pPr>
      <w:rPr>
        <w:rFonts w:hint="default"/>
        <w:lang w:val="uk-UA" w:eastAsia="en-US" w:bidi="ar-SA"/>
      </w:rPr>
    </w:lvl>
    <w:lvl w:ilvl="6">
      <w:start w:val="0"/>
      <w:numFmt w:val="bullet"/>
      <w:lvlText w:val="•"/>
      <w:lvlJc w:val="left"/>
      <w:pPr>
        <w:ind w:left="6868" w:hanging="680"/>
      </w:pPr>
      <w:rPr>
        <w:rFonts w:hint="default"/>
        <w:lang w:val="uk-UA" w:eastAsia="en-US" w:bidi="ar-SA"/>
      </w:rPr>
    </w:lvl>
    <w:lvl w:ilvl="7">
      <w:start w:val="0"/>
      <w:numFmt w:val="bullet"/>
      <w:lvlText w:val="•"/>
      <w:lvlJc w:val="left"/>
      <w:pPr>
        <w:ind w:left="7706" w:hanging="680"/>
      </w:pPr>
      <w:rPr>
        <w:rFonts w:hint="default"/>
        <w:lang w:val="uk-UA" w:eastAsia="en-US" w:bidi="ar-SA"/>
      </w:rPr>
    </w:lvl>
    <w:lvl w:ilvl="8">
      <w:start w:val="0"/>
      <w:numFmt w:val="bullet"/>
      <w:lvlText w:val="•"/>
      <w:lvlJc w:val="left"/>
      <w:pPr>
        <w:ind w:left="8544" w:hanging="680"/>
      </w:pPr>
      <w:rPr>
        <w:rFonts w:hint="default"/>
        <w:lang w:val="uk-UA" w:eastAsia="en-US" w:bidi="ar-SA"/>
      </w:rPr>
    </w:lvl>
  </w:abstract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0">
    <w:abstractNumId w:val="9"/>
  </w:num>
  <w:num w:numId="14">
    <w:abstractNumId w:val="13"/>
  </w:num>
  <w:num w:numId="13">
    <w:abstractNumId w:val="12"/>
  </w:num>
  <w:num w:numId="12">
    <w:abstractNumId w:val="11"/>
  </w:num>
  <w:num w:numId="11">
    <w:abstractNumId w:val="10"/>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spacing w:before="240"/>
      <w:ind w:left="874"/>
    </w:pPr>
    <w:rPr>
      <w:rFonts w:ascii="Times New Roman" w:hAnsi="Times New Roman" w:eastAsia="Times New Roman" w:cs="Times New Roman"/>
      <w:b/>
      <w:bCs/>
      <w:sz w:val="28"/>
      <w:szCs w:val="28"/>
      <w:lang w:val="uk-UA" w:eastAsia="en-US" w:bidi="ar-SA"/>
    </w:rPr>
  </w:style>
  <w:style w:styleId="TOC2" w:type="paragraph">
    <w:name w:val="TOC 2"/>
    <w:basedOn w:val="Normal"/>
    <w:uiPriority w:val="1"/>
    <w:qFormat/>
    <w:pPr>
      <w:spacing w:before="119"/>
      <w:ind w:left="1845" w:hanging="681"/>
    </w:pPr>
    <w:rPr>
      <w:rFonts w:ascii="Times New Roman" w:hAnsi="Times New Roman" w:eastAsia="Times New Roman" w:cs="Times New Roman"/>
      <w:sz w:val="28"/>
      <w:szCs w:val="28"/>
      <w:lang w:val="uk-UA" w:eastAsia="en-US" w:bidi="ar-SA"/>
    </w:rPr>
  </w:style>
  <w:style w:styleId="BodyText" w:type="paragraph">
    <w:name w:val="Body Text"/>
    <w:basedOn w:val="Normal"/>
    <w:uiPriority w:val="1"/>
    <w:qFormat/>
    <w:pPr>
      <w:ind w:left="165"/>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86"/>
      <w:ind w:left="1602"/>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ind w:left="2394" w:hanging="433"/>
      <w:jc w:val="both"/>
      <w:outlineLvl w:val="2"/>
    </w:pPr>
    <w:rPr>
      <w:rFonts w:ascii="Times New Roman" w:hAnsi="Times New Roman" w:eastAsia="Times New Roman" w:cs="Times New Roman"/>
      <w:b/>
      <w:bCs/>
      <w:sz w:val="28"/>
      <w:szCs w:val="28"/>
      <w:lang w:val="uk-UA" w:eastAsia="en-US" w:bidi="ar-SA"/>
    </w:rPr>
  </w:style>
  <w:style w:styleId="ListParagraph" w:type="paragraph">
    <w:name w:val="List Paragraph"/>
    <w:basedOn w:val="Normal"/>
    <w:uiPriority w:val="1"/>
    <w:qFormat/>
    <w:pPr>
      <w:ind w:left="885" w:hanging="360"/>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ind w:left="110"/>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yperlink" Target="http://www.prosci.com/resources/articles/change-management-history-and-"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Yuriy Robul</dc:creator>
  <dc:title>Ісмаїлов 2023</dc:title>
  <dcterms:created xsi:type="dcterms:W3CDTF">2023-06-21T07:29:49Z</dcterms:created>
  <dcterms:modified xsi:type="dcterms:W3CDTF">2023-06-21T07:29:49Z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2023-06-20T00:00:00Z</vt:filetime>
  </property>
  <property fmtid="{D5CDD505-2E9C-101B-9397-08002B2CF9AE}" pid="3" name="Creator">
    <vt:lpwstr>Word</vt:lpwstr>
  </property>
  <property fmtid="{D5CDD505-2E9C-101B-9397-08002B2CF9AE}" pid="4" name="LastSaved">
    <vt:filetime>2023-06-21T00:00:00Z</vt:filetime>
  </property>
</Properties>
</file>