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EE79BE" w14:textId="77777777" w:rsidR="00B3681E" w:rsidRPr="00B3681E" w:rsidRDefault="00B3681E" w:rsidP="00BD1681">
      <w:pPr>
        <w:widowControl w:val="0"/>
        <w:autoSpaceDE w:val="0"/>
        <w:autoSpaceDN w:val="0"/>
        <w:spacing w:after="0" w:line="240" w:lineRule="auto"/>
        <w:ind w:left="185"/>
        <w:jc w:val="center"/>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ОДЕСЬКИЙ</w:t>
      </w:r>
      <w:r w:rsidRPr="00B3681E">
        <w:rPr>
          <w:rFonts w:ascii="Times New Roman" w:eastAsia="Times New Roman" w:hAnsi="Times New Roman" w:cs="Times New Roman"/>
          <w:spacing w:val="-11"/>
          <w:kern w:val="0"/>
          <w:sz w:val="28"/>
          <w:szCs w:val="28"/>
          <w:lang w:val="uk-UA"/>
        </w:rPr>
        <w:t xml:space="preserve"> </w:t>
      </w:r>
      <w:r w:rsidRPr="00B3681E">
        <w:rPr>
          <w:rFonts w:ascii="Times New Roman" w:eastAsia="Times New Roman" w:hAnsi="Times New Roman" w:cs="Times New Roman"/>
          <w:kern w:val="0"/>
          <w:sz w:val="28"/>
          <w:szCs w:val="28"/>
          <w:lang w:val="uk-UA"/>
        </w:rPr>
        <w:t>НАЦІОНАЛЬНИЙ</w:t>
      </w:r>
      <w:r w:rsidRPr="00B3681E">
        <w:rPr>
          <w:rFonts w:ascii="Times New Roman" w:eastAsia="Times New Roman" w:hAnsi="Times New Roman" w:cs="Times New Roman"/>
          <w:spacing w:val="-9"/>
          <w:kern w:val="0"/>
          <w:sz w:val="28"/>
          <w:szCs w:val="28"/>
          <w:lang w:val="uk-UA"/>
        </w:rPr>
        <w:t xml:space="preserve"> </w:t>
      </w:r>
      <w:r w:rsidRPr="00B3681E">
        <w:rPr>
          <w:rFonts w:ascii="Times New Roman" w:eastAsia="Times New Roman" w:hAnsi="Times New Roman" w:cs="Times New Roman"/>
          <w:kern w:val="0"/>
          <w:sz w:val="28"/>
          <w:szCs w:val="28"/>
          <w:lang w:val="uk-UA"/>
        </w:rPr>
        <w:t>УНІВЕРСИТЕТ</w:t>
      </w:r>
      <w:r w:rsidRPr="00B3681E">
        <w:rPr>
          <w:rFonts w:ascii="Times New Roman" w:eastAsia="Times New Roman" w:hAnsi="Times New Roman" w:cs="Times New Roman"/>
          <w:spacing w:val="-9"/>
          <w:kern w:val="0"/>
          <w:sz w:val="28"/>
          <w:szCs w:val="28"/>
          <w:lang w:val="uk-UA"/>
        </w:rPr>
        <w:t xml:space="preserve"> </w:t>
      </w:r>
      <w:r w:rsidRPr="00B3681E">
        <w:rPr>
          <w:rFonts w:ascii="Times New Roman" w:eastAsia="Times New Roman" w:hAnsi="Times New Roman" w:cs="Times New Roman"/>
          <w:kern w:val="0"/>
          <w:sz w:val="28"/>
          <w:szCs w:val="28"/>
          <w:lang w:val="uk-UA"/>
        </w:rPr>
        <w:t>IМЕНI</w:t>
      </w:r>
      <w:r w:rsidRPr="00B3681E">
        <w:rPr>
          <w:rFonts w:ascii="Times New Roman" w:eastAsia="Times New Roman" w:hAnsi="Times New Roman" w:cs="Times New Roman"/>
          <w:spacing w:val="-9"/>
          <w:kern w:val="0"/>
          <w:sz w:val="28"/>
          <w:szCs w:val="28"/>
          <w:lang w:val="uk-UA"/>
        </w:rPr>
        <w:t xml:space="preserve"> </w:t>
      </w:r>
      <w:r w:rsidRPr="00B3681E">
        <w:rPr>
          <w:rFonts w:ascii="Times New Roman" w:eastAsia="Times New Roman" w:hAnsi="Times New Roman" w:cs="Times New Roman"/>
          <w:kern w:val="0"/>
          <w:sz w:val="28"/>
          <w:szCs w:val="28"/>
          <w:lang w:val="uk-UA"/>
        </w:rPr>
        <w:t>I.I.</w:t>
      </w:r>
      <w:r w:rsidRPr="00B3681E">
        <w:rPr>
          <w:rFonts w:ascii="Times New Roman" w:eastAsia="Times New Roman" w:hAnsi="Times New Roman" w:cs="Times New Roman"/>
          <w:spacing w:val="-8"/>
          <w:kern w:val="0"/>
          <w:sz w:val="28"/>
          <w:szCs w:val="28"/>
          <w:lang w:val="uk-UA"/>
        </w:rPr>
        <w:t xml:space="preserve"> </w:t>
      </w:r>
      <w:r w:rsidRPr="00B3681E">
        <w:rPr>
          <w:rFonts w:ascii="Times New Roman" w:eastAsia="Times New Roman" w:hAnsi="Times New Roman" w:cs="Times New Roman"/>
          <w:spacing w:val="-2"/>
          <w:kern w:val="0"/>
          <w:sz w:val="28"/>
          <w:szCs w:val="28"/>
          <w:lang w:val="uk-UA"/>
        </w:rPr>
        <w:t>МЕЧНИКОВА</w:t>
      </w:r>
    </w:p>
    <w:p w14:paraId="79C11FD9" w14:textId="77777777" w:rsidR="00BD1681" w:rsidRDefault="00B3681E" w:rsidP="00BD1681">
      <w:pPr>
        <w:widowControl w:val="0"/>
        <w:autoSpaceDE w:val="0"/>
        <w:autoSpaceDN w:val="0"/>
        <w:spacing w:after="0" w:line="360" w:lineRule="auto"/>
        <w:ind w:left="426" w:hanging="1"/>
        <w:jc w:val="center"/>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 xml:space="preserve">Екoнoмiкo-правoвий факультет </w:t>
      </w:r>
    </w:p>
    <w:p w14:paraId="00EFC005" w14:textId="77777777" w:rsidR="00B3681E" w:rsidRPr="00B3681E" w:rsidRDefault="00B3681E" w:rsidP="00BD1681">
      <w:pPr>
        <w:widowControl w:val="0"/>
        <w:autoSpaceDE w:val="0"/>
        <w:autoSpaceDN w:val="0"/>
        <w:spacing w:after="0" w:line="360" w:lineRule="auto"/>
        <w:ind w:left="426" w:hanging="1"/>
        <w:jc w:val="center"/>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Кафедра</w:t>
      </w:r>
      <w:r w:rsidRPr="00B3681E">
        <w:rPr>
          <w:rFonts w:ascii="Times New Roman" w:eastAsia="Times New Roman" w:hAnsi="Times New Roman" w:cs="Times New Roman"/>
          <w:spacing w:val="-9"/>
          <w:kern w:val="0"/>
          <w:sz w:val="28"/>
          <w:szCs w:val="28"/>
          <w:lang w:val="uk-UA"/>
        </w:rPr>
        <w:t xml:space="preserve"> </w:t>
      </w:r>
      <w:r w:rsidRPr="00B3681E">
        <w:rPr>
          <w:rFonts w:ascii="Times New Roman" w:eastAsia="Times New Roman" w:hAnsi="Times New Roman" w:cs="Times New Roman"/>
          <w:kern w:val="0"/>
          <w:sz w:val="28"/>
          <w:szCs w:val="28"/>
          <w:lang w:val="uk-UA"/>
        </w:rPr>
        <w:t>менеджменту</w:t>
      </w:r>
      <w:r w:rsidRPr="00B3681E">
        <w:rPr>
          <w:rFonts w:ascii="Times New Roman" w:eastAsia="Times New Roman" w:hAnsi="Times New Roman" w:cs="Times New Roman"/>
          <w:spacing w:val="-12"/>
          <w:kern w:val="0"/>
          <w:sz w:val="28"/>
          <w:szCs w:val="28"/>
          <w:lang w:val="uk-UA"/>
        </w:rPr>
        <w:t xml:space="preserve"> </w:t>
      </w:r>
      <w:r w:rsidRPr="00B3681E">
        <w:rPr>
          <w:rFonts w:ascii="Times New Roman" w:eastAsia="Times New Roman" w:hAnsi="Times New Roman" w:cs="Times New Roman"/>
          <w:kern w:val="0"/>
          <w:sz w:val="28"/>
          <w:szCs w:val="28"/>
          <w:lang w:val="uk-UA"/>
        </w:rPr>
        <w:t>та</w:t>
      </w:r>
      <w:r w:rsidRPr="00B3681E">
        <w:rPr>
          <w:rFonts w:ascii="Times New Roman" w:eastAsia="Times New Roman" w:hAnsi="Times New Roman" w:cs="Times New Roman"/>
          <w:spacing w:val="-8"/>
          <w:kern w:val="0"/>
          <w:sz w:val="28"/>
          <w:szCs w:val="28"/>
          <w:lang w:val="uk-UA"/>
        </w:rPr>
        <w:t xml:space="preserve"> </w:t>
      </w:r>
      <w:r w:rsidRPr="00B3681E">
        <w:rPr>
          <w:rFonts w:ascii="Times New Roman" w:eastAsia="Times New Roman" w:hAnsi="Times New Roman" w:cs="Times New Roman"/>
          <w:kern w:val="0"/>
          <w:sz w:val="28"/>
          <w:szCs w:val="28"/>
          <w:lang w:val="uk-UA"/>
        </w:rPr>
        <w:t>інновацій</w:t>
      </w:r>
    </w:p>
    <w:p w14:paraId="08A640C8" w14:textId="77777777" w:rsidR="00B3681E" w:rsidRPr="00B3681E" w:rsidRDefault="00B3681E" w:rsidP="00BD1681">
      <w:pPr>
        <w:widowControl w:val="0"/>
        <w:autoSpaceDE w:val="0"/>
        <w:autoSpaceDN w:val="0"/>
        <w:spacing w:after="0" w:line="240" w:lineRule="auto"/>
        <w:ind w:right="-2"/>
        <w:rPr>
          <w:rFonts w:ascii="Times New Roman" w:eastAsia="Times New Roman" w:hAnsi="Times New Roman" w:cs="Times New Roman"/>
          <w:kern w:val="0"/>
          <w:sz w:val="28"/>
          <w:szCs w:val="28"/>
          <w:lang w:val="uk-UA"/>
        </w:rPr>
      </w:pPr>
    </w:p>
    <w:p w14:paraId="6D0FFEA3" w14:textId="77777777" w:rsidR="00B3681E" w:rsidRPr="00B3681E" w:rsidRDefault="00B3681E" w:rsidP="00BD1681">
      <w:pPr>
        <w:widowControl w:val="0"/>
        <w:autoSpaceDE w:val="0"/>
        <w:autoSpaceDN w:val="0"/>
        <w:spacing w:after="0" w:line="240" w:lineRule="auto"/>
        <w:ind w:right="-2"/>
        <w:rPr>
          <w:rFonts w:ascii="Times New Roman" w:eastAsia="Times New Roman" w:hAnsi="Times New Roman" w:cs="Times New Roman"/>
          <w:kern w:val="0"/>
          <w:sz w:val="28"/>
          <w:szCs w:val="28"/>
          <w:lang w:val="uk-UA"/>
        </w:rPr>
      </w:pPr>
    </w:p>
    <w:p w14:paraId="19A8B196" w14:textId="77777777" w:rsidR="00B3681E" w:rsidRPr="00B3681E" w:rsidRDefault="00B3681E" w:rsidP="00BD1681">
      <w:pPr>
        <w:widowControl w:val="0"/>
        <w:autoSpaceDE w:val="0"/>
        <w:autoSpaceDN w:val="0"/>
        <w:spacing w:after="0" w:line="240" w:lineRule="auto"/>
        <w:ind w:right="-2"/>
        <w:rPr>
          <w:rFonts w:ascii="Times New Roman" w:eastAsia="Times New Roman" w:hAnsi="Times New Roman" w:cs="Times New Roman"/>
          <w:kern w:val="0"/>
          <w:sz w:val="28"/>
          <w:szCs w:val="28"/>
          <w:lang w:val="uk-UA"/>
        </w:rPr>
      </w:pPr>
    </w:p>
    <w:p w14:paraId="77B174D2" w14:textId="77777777" w:rsidR="00B3681E" w:rsidRPr="00B3681E" w:rsidRDefault="00B3681E" w:rsidP="00BD1681">
      <w:pPr>
        <w:widowControl w:val="0"/>
        <w:autoSpaceDE w:val="0"/>
        <w:autoSpaceDN w:val="0"/>
        <w:spacing w:before="164" w:after="0" w:line="240" w:lineRule="auto"/>
        <w:ind w:right="-2"/>
        <w:rPr>
          <w:rFonts w:ascii="Times New Roman" w:eastAsia="Times New Roman" w:hAnsi="Times New Roman" w:cs="Times New Roman"/>
          <w:kern w:val="0"/>
          <w:sz w:val="28"/>
          <w:szCs w:val="28"/>
          <w:lang w:val="uk-UA"/>
        </w:rPr>
      </w:pPr>
    </w:p>
    <w:p w14:paraId="6DDB985E" w14:textId="77777777" w:rsidR="00B3681E" w:rsidRPr="00B3681E" w:rsidRDefault="00B3681E" w:rsidP="00BD1681">
      <w:pPr>
        <w:widowControl w:val="0"/>
        <w:autoSpaceDE w:val="0"/>
        <w:autoSpaceDN w:val="0"/>
        <w:spacing w:after="0" w:line="240" w:lineRule="auto"/>
        <w:ind w:right="-2"/>
        <w:jc w:val="center"/>
        <w:rPr>
          <w:rFonts w:ascii="Times New Roman" w:eastAsia="Times New Roman" w:hAnsi="Times New Roman" w:cs="Times New Roman"/>
          <w:b/>
          <w:kern w:val="0"/>
          <w:sz w:val="32"/>
          <w:szCs w:val="22"/>
          <w:lang w:val="uk-UA"/>
        </w:rPr>
      </w:pPr>
      <w:r w:rsidRPr="00B3681E">
        <w:rPr>
          <w:rFonts w:ascii="Times New Roman" w:eastAsia="Times New Roman" w:hAnsi="Times New Roman" w:cs="Times New Roman"/>
          <w:b/>
          <w:spacing w:val="-2"/>
          <w:kern w:val="0"/>
          <w:sz w:val="32"/>
          <w:szCs w:val="22"/>
          <w:lang w:val="uk-UA"/>
        </w:rPr>
        <w:t>Кваліфікаційна</w:t>
      </w:r>
      <w:r w:rsidRPr="00B3681E">
        <w:rPr>
          <w:rFonts w:ascii="Times New Roman" w:eastAsia="Times New Roman" w:hAnsi="Times New Roman" w:cs="Times New Roman"/>
          <w:b/>
          <w:spacing w:val="6"/>
          <w:kern w:val="0"/>
          <w:sz w:val="32"/>
          <w:szCs w:val="22"/>
          <w:lang w:val="uk-UA"/>
        </w:rPr>
        <w:t xml:space="preserve"> </w:t>
      </w:r>
      <w:r w:rsidRPr="00B3681E">
        <w:rPr>
          <w:rFonts w:ascii="Times New Roman" w:eastAsia="Times New Roman" w:hAnsi="Times New Roman" w:cs="Times New Roman"/>
          <w:b/>
          <w:spacing w:val="-2"/>
          <w:kern w:val="0"/>
          <w:sz w:val="32"/>
          <w:szCs w:val="22"/>
          <w:lang w:val="uk-UA"/>
        </w:rPr>
        <w:t>робота</w:t>
      </w:r>
    </w:p>
    <w:p w14:paraId="1C714690" w14:textId="77777777" w:rsidR="00B3681E" w:rsidRPr="00B3681E" w:rsidRDefault="00B3681E" w:rsidP="00BD1681">
      <w:pPr>
        <w:widowControl w:val="0"/>
        <w:autoSpaceDE w:val="0"/>
        <w:autoSpaceDN w:val="0"/>
        <w:spacing w:before="181" w:after="0" w:line="240" w:lineRule="auto"/>
        <w:ind w:right="-2"/>
        <w:jc w:val="center"/>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на</w:t>
      </w:r>
      <w:r w:rsidRPr="00B3681E">
        <w:rPr>
          <w:rFonts w:ascii="Times New Roman" w:eastAsia="Times New Roman" w:hAnsi="Times New Roman" w:cs="Times New Roman"/>
          <w:spacing w:val="-5"/>
          <w:kern w:val="0"/>
          <w:sz w:val="28"/>
          <w:szCs w:val="28"/>
          <w:lang w:val="uk-UA"/>
        </w:rPr>
        <w:t xml:space="preserve"> </w:t>
      </w:r>
      <w:r w:rsidRPr="00B3681E">
        <w:rPr>
          <w:rFonts w:ascii="Times New Roman" w:eastAsia="Times New Roman" w:hAnsi="Times New Roman" w:cs="Times New Roman"/>
          <w:kern w:val="0"/>
          <w:sz w:val="28"/>
          <w:szCs w:val="28"/>
          <w:lang w:val="uk-UA"/>
        </w:rPr>
        <w:t>здобуття</w:t>
      </w:r>
      <w:r w:rsidRPr="00B3681E">
        <w:rPr>
          <w:rFonts w:ascii="Times New Roman" w:eastAsia="Times New Roman" w:hAnsi="Times New Roman" w:cs="Times New Roman"/>
          <w:spacing w:val="-5"/>
          <w:kern w:val="0"/>
          <w:sz w:val="28"/>
          <w:szCs w:val="28"/>
          <w:lang w:val="uk-UA"/>
        </w:rPr>
        <w:t xml:space="preserve"> </w:t>
      </w:r>
      <w:r w:rsidRPr="00B3681E">
        <w:rPr>
          <w:rFonts w:ascii="Times New Roman" w:eastAsia="Times New Roman" w:hAnsi="Times New Roman" w:cs="Times New Roman"/>
          <w:kern w:val="0"/>
          <w:sz w:val="28"/>
          <w:szCs w:val="28"/>
          <w:lang w:val="uk-UA"/>
        </w:rPr>
        <w:t>ступеня</w:t>
      </w:r>
      <w:r w:rsidRPr="00B3681E">
        <w:rPr>
          <w:rFonts w:ascii="Times New Roman" w:eastAsia="Times New Roman" w:hAnsi="Times New Roman" w:cs="Times New Roman"/>
          <w:spacing w:val="-7"/>
          <w:kern w:val="0"/>
          <w:sz w:val="28"/>
          <w:szCs w:val="28"/>
          <w:lang w:val="uk-UA"/>
        </w:rPr>
        <w:t xml:space="preserve"> </w:t>
      </w:r>
      <w:r w:rsidRPr="00B3681E">
        <w:rPr>
          <w:rFonts w:ascii="Times New Roman" w:eastAsia="Times New Roman" w:hAnsi="Times New Roman" w:cs="Times New Roman"/>
          <w:kern w:val="0"/>
          <w:sz w:val="28"/>
          <w:szCs w:val="28"/>
          <w:lang w:val="uk-UA"/>
        </w:rPr>
        <w:t>вищої</w:t>
      </w:r>
      <w:r w:rsidRPr="00B3681E">
        <w:rPr>
          <w:rFonts w:ascii="Times New Roman" w:eastAsia="Times New Roman" w:hAnsi="Times New Roman" w:cs="Times New Roman"/>
          <w:spacing w:val="-4"/>
          <w:kern w:val="0"/>
          <w:sz w:val="28"/>
          <w:szCs w:val="28"/>
          <w:lang w:val="uk-UA"/>
        </w:rPr>
        <w:t xml:space="preserve"> </w:t>
      </w:r>
      <w:r w:rsidRPr="00B3681E">
        <w:rPr>
          <w:rFonts w:ascii="Times New Roman" w:eastAsia="Times New Roman" w:hAnsi="Times New Roman" w:cs="Times New Roman"/>
          <w:kern w:val="0"/>
          <w:sz w:val="28"/>
          <w:szCs w:val="28"/>
          <w:lang w:val="uk-UA"/>
        </w:rPr>
        <w:t>освіти</w:t>
      </w:r>
      <w:r w:rsidRPr="00B3681E">
        <w:rPr>
          <w:rFonts w:ascii="Times New Roman" w:eastAsia="Times New Roman" w:hAnsi="Times New Roman" w:cs="Times New Roman"/>
          <w:spacing w:val="-4"/>
          <w:kern w:val="0"/>
          <w:sz w:val="28"/>
          <w:szCs w:val="28"/>
          <w:lang w:val="uk-UA"/>
        </w:rPr>
        <w:t xml:space="preserve"> </w:t>
      </w:r>
      <w:r w:rsidRPr="00B3681E">
        <w:rPr>
          <w:rFonts w:ascii="Times New Roman" w:eastAsia="Times New Roman" w:hAnsi="Times New Roman" w:cs="Times New Roman"/>
          <w:spacing w:val="-2"/>
          <w:kern w:val="0"/>
          <w:sz w:val="28"/>
          <w:szCs w:val="28"/>
          <w:lang w:val="uk-UA"/>
        </w:rPr>
        <w:t>«бакалавр»</w:t>
      </w:r>
    </w:p>
    <w:p w14:paraId="40ACB1E4" w14:textId="77777777" w:rsidR="00B3681E" w:rsidRPr="00B3681E" w:rsidRDefault="00B3681E" w:rsidP="00BD1681">
      <w:pPr>
        <w:widowControl w:val="0"/>
        <w:autoSpaceDE w:val="0"/>
        <w:autoSpaceDN w:val="0"/>
        <w:spacing w:before="168" w:after="0" w:line="240" w:lineRule="auto"/>
        <w:ind w:left="181" w:right="-2"/>
        <w:jc w:val="center"/>
        <w:outlineLvl w:val="1"/>
        <w:rPr>
          <w:rFonts w:ascii="Times New Roman" w:eastAsia="Times New Roman" w:hAnsi="Times New Roman" w:cs="Times New Roman"/>
          <w:b/>
          <w:bCs/>
          <w:kern w:val="0"/>
          <w:sz w:val="28"/>
          <w:szCs w:val="28"/>
          <w:lang w:val="uk-UA"/>
        </w:rPr>
      </w:pPr>
      <w:bookmarkStart w:id="0" w:name="_Toc197711081"/>
      <w:bookmarkStart w:id="1" w:name="_Toc197798427"/>
      <w:bookmarkStart w:id="2" w:name="_Toc200137651"/>
      <w:bookmarkStart w:id="3" w:name="_Toc200137738"/>
      <w:bookmarkStart w:id="4" w:name="_Toc200482236"/>
      <w:r w:rsidRPr="00B3681E">
        <w:rPr>
          <w:rFonts w:ascii="Times New Roman" w:eastAsia="Times New Roman" w:hAnsi="Times New Roman" w:cs="Times New Roman"/>
          <w:b/>
          <w:bCs/>
          <w:kern w:val="0"/>
          <w:sz w:val="28"/>
          <w:szCs w:val="28"/>
          <w:lang w:val="uk-UA"/>
        </w:rPr>
        <w:t>«Застосування поведінкового підходу до прийняття управлінських рішень на підприємстві</w:t>
      </w:r>
      <w:r w:rsidRPr="00B3681E">
        <w:rPr>
          <w:rFonts w:ascii="Times New Roman" w:eastAsia="Times New Roman" w:hAnsi="Times New Roman" w:cs="Times New Roman"/>
          <w:b/>
          <w:bCs/>
          <w:spacing w:val="-2"/>
          <w:kern w:val="0"/>
          <w:sz w:val="28"/>
          <w:szCs w:val="28"/>
          <w:lang w:val="uk-UA"/>
        </w:rPr>
        <w:t>»</w:t>
      </w:r>
      <w:bookmarkEnd w:id="0"/>
      <w:bookmarkEnd w:id="1"/>
      <w:bookmarkEnd w:id="2"/>
      <w:bookmarkEnd w:id="3"/>
      <w:bookmarkEnd w:id="4"/>
    </w:p>
    <w:p w14:paraId="3C315EC8" w14:textId="5863F324" w:rsidR="00B3681E" w:rsidRPr="00B3681E" w:rsidRDefault="00B3681E" w:rsidP="00BD1681">
      <w:pPr>
        <w:widowControl w:val="0"/>
        <w:autoSpaceDE w:val="0"/>
        <w:autoSpaceDN w:val="0"/>
        <w:spacing w:after="0" w:line="316" w:lineRule="exact"/>
        <w:ind w:left="176" w:right="-2"/>
        <w:jc w:val="center"/>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«Appl</w:t>
      </w:r>
      <w:r>
        <w:rPr>
          <w:rFonts w:ascii="Times New Roman" w:eastAsia="Times New Roman" w:hAnsi="Times New Roman" w:cs="Times New Roman"/>
          <w:kern w:val="0"/>
          <w:sz w:val="28"/>
          <w:szCs w:val="28"/>
          <w:lang w:val="en-US"/>
        </w:rPr>
        <w:t>ication</w:t>
      </w:r>
      <w:r w:rsidRPr="00B3681E">
        <w:rPr>
          <w:rFonts w:ascii="Times New Roman" w:eastAsia="Times New Roman" w:hAnsi="Times New Roman" w:cs="Times New Roman"/>
          <w:kern w:val="0"/>
          <w:sz w:val="28"/>
          <w:szCs w:val="28"/>
          <w:lang w:val="uk-UA"/>
        </w:rPr>
        <w:t xml:space="preserve"> </w:t>
      </w:r>
      <w:r>
        <w:rPr>
          <w:rFonts w:ascii="Times New Roman" w:eastAsia="Times New Roman" w:hAnsi="Times New Roman" w:cs="Times New Roman"/>
          <w:kern w:val="0"/>
          <w:sz w:val="28"/>
          <w:szCs w:val="28"/>
          <w:lang w:val="en-US"/>
        </w:rPr>
        <w:t xml:space="preserve">of </w:t>
      </w:r>
      <w:r w:rsidRPr="00B3681E">
        <w:rPr>
          <w:rFonts w:ascii="Times New Roman" w:eastAsia="Times New Roman" w:hAnsi="Times New Roman" w:cs="Times New Roman"/>
          <w:kern w:val="0"/>
          <w:sz w:val="28"/>
          <w:szCs w:val="28"/>
          <w:lang w:val="uk-UA"/>
        </w:rPr>
        <w:t>a behavioral approach to manage</w:t>
      </w:r>
      <w:r w:rsidR="00C214BB">
        <w:rPr>
          <w:rFonts w:ascii="Times New Roman" w:eastAsia="Times New Roman" w:hAnsi="Times New Roman" w:cs="Times New Roman"/>
          <w:kern w:val="0"/>
          <w:sz w:val="28"/>
          <w:szCs w:val="28"/>
          <w:lang w:val="en-US"/>
        </w:rPr>
        <w:t>ment</w:t>
      </w:r>
      <w:r w:rsidRPr="00B3681E">
        <w:rPr>
          <w:rFonts w:ascii="Times New Roman" w:eastAsia="Times New Roman" w:hAnsi="Times New Roman" w:cs="Times New Roman"/>
          <w:kern w:val="0"/>
          <w:sz w:val="28"/>
          <w:szCs w:val="28"/>
          <w:lang w:val="uk-UA"/>
        </w:rPr>
        <w:t xml:space="preserve"> decision-making </w:t>
      </w:r>
      <w:r>
        <w:rPr>
          <w:rFonts w:ascii="Times New Roman" w:eastAsia="Times New Roman" w:hAnsi="Times New Roman" w:cs="Times New Roman"/>
          <w:kern w:val="0"/>
          <w:sz w:val="28"/>
          <w:szCs w:val="28"/>
          <w:lang w:val="en-US"/>
        </w:rPr>
        <w:t>at the</w:t>
      </w:r>
      <w:r w:rsidRPr="00B3681E">
        <w:rPr>
          <w:rFonts w:ascii="Times New Roman" w:eastAsia="Times New Roman" w:hAnsi="Times New Roman" w:cs="Times New Roman"/>
          <w:kern w:val="0"/>
          <w:sz w:val="28"/>
          <w:szCs w:val="28"/>
          <w:lang w:val="uk-UA"/>
        </w:rPr>
        <w:t xml:space="preserve"> enterprise</w:t>
      </w:r>
      <w:r w:rsidRPr="00B3681E">
        <w:rPr>
          <w:rFonts w:ascii="Times New Roman" w:eastAsia="Times New Roman" w:hAnsi="Times New Roman" w:cs="Times New Roman"/>
          <w:spacing w:val="-2"/>
          <w:kern w:val="0"/>
          <w:sz w:val="28"/>
          <w:szCs w:val="28"/>
          <w:lang w:val="uk-UA"/>
        </w:rPr>
        <w:t>»</w:t>
      </w:r>
    </w:p>
    <w:p w14:paraId="4D0DE829" w14:textId="77777777" w:rsidR="00B3681E" w:rsidRDefault="00B3681E" w:rsidP="00BD1681">
      <w:pPr>
        <w:widowControl w:val="0"/>
        <w:autoSpaceDE w:val="0"/>
        <w:autoSpaceDN w:val="0"/>
        <w:spacing w:before="320" w:after="0" w:line="240" w:lineRule="auto"/>
        <w:ind w:right="-2"/>
        <w:rPr>
          <w:rFonts w:ascii="Times New Roman" w:eastAsia="Times New Roman" w:hAnsi="Times New Roman" w:cs="Times New Roman"/>
          <w:kern w:val="0"/>
          <w:sz w:val="28"/>
          <w:szCs w:val="28"/>
          <w:lang w:val="uk-UA"/>
        </w:rPr>
      </w:pPr>
    </w:p>
    <w:p w14:paraId="29904E01" w14:textId="77777777" w:rsidR="003F2272" w:rsidRPr="00B3681E" w:rsidRDefault="003F2272" w:rsidP="00BD1681">
      <w:pPr>
        <w:widowControl w:val="0"/>
        <w:autoSpaceDE w:val="0"/>
        <w:autoSpaceDN w:val="0"/>
        <w:spacing w:before="320" w:after="0" w:line="240" w:lineRule="auto"/>
        <w:ind w:right="-2"/>
        <w:rPr>
          <w:rFonts w:ascii="Times New Roman" w:eastAsia="Times New Roman" w:hAnsi="Times New Roman" w:cs="Times New Roman"/>
          <w:kern w:val="0"/>
          <w:sz w:val="28"/>
          <w:szCs w:val="28"/>
          <w:lang w:val="uk-UA"/>
        </w:rPr>
      </w:pPr>
    </w:p>
    <w:p w14:paraId="200D3F6D" w14:textId="1024878B" w:rsidR="00B3681E" w:rsidRPr="00B3681E" w:rsidRDefault="00B3681E" w:rsidP="00BD1681">
      <w:pPr>
        <w:widowControl w:val="0"/>
        <w:autoSpaceDE w:val="0"/>
        <w:autoSpaceDN w:val="0"/>
        <w:spacing w:after="0" w:line="240" w:lineRule="auto"/>
        <w:ind w:left="3828" w:right="-2"/>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Виконала:</w:t>
      </w:r>
      <w:r w:rsidRPr="00B3681E">
        <w:rPr>
          <w:rFonts w:ascii="Times New Roman" w:eastAsia="Times New Roman" w:hAnsi="Times New Roman" w:cs="Times New Roman"/>
          <w:spacing w:val="40"/>
          <w:kern w:val="0"/>
          <w:sz w:val="28"/>
          <w:szCs w:val="28"/>
          <w:lang w:val="uk-UA"/>
        </w:rPr>
        <w:t xml:space="preserve"> </w:t>
      </w:r>
      <w:r w:rsidRPr="00B3681E">
        <w:rPr>
          <w:rFonts w:ascii="Times New Roman" w:eastAsia="Times New Roman" w:hAnsi="Times New Roman" w:cs="Times New Roman"/>
          <w:kern w:val="0"/>
          <w:sz w:val="28"/>
          <w:szCs w:val="28"/>
          <w:lang w:val="uk-UA"/>
        </w:rPr>
        <w:t>здобувачка</w:t>
      </w:r>
      <w:r w:rsidRPr="00B3681E">
        <w:rPr>
          <w:rFonts w:ascii="Times New Roman" w:eastAsia="Times New Roman" w:hAnsi="Times New Roman" w:cs="Times New Roman"/>
          <w:spacing w:val="-6"/>
          <w:kern w:val="0"/>
          <w:sz w:val="28"/>
          <w:szCs w:val="28"/>
          <w:lang w:val="uk-UA"/>
        </w:rPr>
        <w:t xml:space="preserve"> </w:t>
      </w:r>
      <w:r w:rsidRPr="00B3681E">
        <w:rPr>
          <w:rFonts w:ascii="Times New Roman" w:eastAsia="Times New Roman" w:hAnsi="Times New Roman" w:cs="Times New Roman"/>
          <w:kern w:val="0"/>
          <w:sz w:val="28"/>
          <w:szCs w:val="28"/>
          <w:lang w:val="uk-UA"/>
        </w:rPr>
        <w:t>очної</w:t>
      </w:r>
      <w:r w:rsidRPr="00B3681E">
        <w:rPr>
          <w:rFonts w:ascii="Times New Roman" w:eastAsia="Times New Roman" w:hAnsi="Times New Roman" w:cs="Times New Roman"/>
          <w:spacing w:val="-8"/>
          <w:kern w:val="0"/>
          <w:sz w:val="28"/>
          <w:szCs w:val="28"/>
          <w:lang w:val="uk-UA"/>
        </w:rPr>
        <w:t xml:space="preserve"> </w:t>
      </w:r>
      <w:r w:rsidRPr="00B3681E">
        <w:rPr>
          <w:rFonts w:ascii="Times New Roman" w:eastAsia="Times New Roman" w:hAnsi="Times New Roman" w:cs="Times New Roman"/>
          <w:kern w:val="0"/>
          <w:sz w:val="28"/>
          <w:szCs w:val="28"/>
          <w:lang w:val="uk-UA"/>
        </w:rPr>
        <w:t>форми</w:t>
      </w:r>
      <w:r w:rsidRPr="00B3681E">
        <w:rPr>
          <w:rFonts w:ascii="Times New Roman" w:eastAsia="Times New Roman" w:hAnsi="Times New Roman" w:cs="Times New Roman"/>
          <w:spacing w:val="-6"/>
          <w:kern w:val="0"/>
          <w:sz w:val="28"/>
          <w:szCs w:val="28"/>
          <w:lang w:val="uk-UA"/>
        </w:rPr>
        <w:t xml:space="preserve"> </w:t>
      </w:r>
      <w:r w:rsidRPr="00B3681E">
        <w:rPr>
          <w:rFonts w:ascii="Times New Roman" w:eastAsia="Times New Roman" w:hAnsi="Times New Roman" w:cs="Times New Roman"/>
          <w:kern w:val="0"/>
          <w:sz w:val="28"/>
          <w:szCs w:val="28"/>
          <w:lang w:val="uk-UA"/>
        </w:rPr>
        <w:t>навчання спеціальності 073 Менеджмент</w:t>
      </w:r>
    </w:p>
    <w:p w14:paraId="374701E1" w14:textId="77777777" w:rsidR="00B3681E" w:rsidRPr="00B3681E" w:rsidRDefault="00B3681E" w:rsidP="00BD1681">
      <w:pPr>
        <w:widowControl w:val="0"/>
        <w:autoSpaceDE w:val="0"/>
        <w:autoSpaceDN w:val="0"/>
        <w:spacing w:before="2" w:after="0" w:line="240" w:lineRule="auto"/>
        <w:ind w:left="3828" w:right="-2"/>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Освітня</w:t>
      </w:r>
      <w:r w:rsidRPr="00B3681E">
        <w:rPr>
          <w:rFonts w:ascii="Times New Roman" w:eastAsia="Times New Roman" w:hAnsi="Times New Roman" w:cs="Times New Roman"/>
          <w:spacing w:val="-8"/>
          <w:kern w:val="0"/>
          <w:sz w:val="28"/>
          <w:szCs w:val="28"/>
          <w:lang w:val="uk-UA"/>
        </w:rPr>
        <w:t xml:space="preserve"> </w:t>
      </w:r>
      <w:r w:rsidRPr="00B3681E">
        <w:rPr>
          <w:rFonts w:ascii="Times New Roman" w:eastAsia="Times New Roman" w:hAnsi="Times New Roman" w:cs="Times New Roman"/>
          <w:kern w:val="0"/>
          <w:sz w:val="28"/>
          <w:szCs w:val="28"/>
          <w:lang w:val="uk-UA"/>
        </w:rPr>
        <w:t>програма</w:t>
      </w:r>
      <w:r w:rsidRPr="00B3681E">
        <w:rPr>
          <w:rFonts w:ascii="Times New Roman" w:eastAsia="Times New Roman" w:hAnsi="Times New Roman" w:cs="Times New Roman"/>
          <w:spacing w:val="-5"/>
          <w:kern w:val="0"/>
          <w:sz w:val="28"/>
          <w:szCs w:val="28"/>
          <w:lang w:val="uk-UA"/>
        </w:rPr>
        <w:t xml:space="preserve"> </w:t>
      </w:r>
      <w:r w:rsidRPr="00B3681E">
        <w:rPr>
          <w:rFonts w:ascii="Times New Roman" w:eastAsia="Times New Roman" w:hAnsi="Times New Roman" w:cs="Times New Roman"/>
          <w:spacing w:val="-2"/>
          <w:kern w:val="0"/>
          <w:sz w:val="28"/>
          <w:szCs w:val="28"/>
          <w:lang w:val="uk-UA"/>
        </w:rPr>
        <w:t>«Менеджмент»</w:t>
      </w:r>
    </w:p>
    <w:p w14:paraId="3A1FE0F1" w14:textId="2D0684DF" w:rsidR="00B3681E" w:rsidRPr="00B3681E" w:rsidRDefault="001F4124" w:rsidP="00BD1681">
      <w:pPr>
        <w:widowControl w:val="0"/>
        <w:autoSpaceDE w:val="0"/>
        <w:autoSpaceDN w:val="0"/>
        <w:spacing w:before="5" w:after="0" w:line="240" w:lineRule="auto"/>
        <w:ind w:left="3828" w:right="-2"/>
        <w:outlineLvl w:val="1"/>
        <w:rPr>
          <w:rFonts w:ascii="Times New Roman" w:eastAsia="Times New Roman" w:hAnsi="Times New Roman" w:cs="Times New Roman"/>
          <w:b/>
          <w:bCs/>
          <w:kern w:val="0"/>
          <w:sz w:val="28"/>
          <w:szCs w:val="28"/>
          <w:lang w:val="uk-UA"/>
        </w:rPr>
      </w:pPr>
      <w:bookmarkStart w:id="5" w:name="_Toc197711082"/>
      <w:bookmarkStart w:id="6" w:name="_Toc197798428"/>
      <w:bookmarkStart w:id="7" w:name="_Toc200137652"/>
      <w:bookmarkStart w:id="8" w:name="_Toc200137739"/>
      <w:bookmarkStart w:id="9" w:name="_Toc200482237"/>
      <w:r w:rsidRPr="0079232D">
        <w:rPr>
          <w:rFonts w:ascii="Times New Roman" w:eastAsia="Times New Roman" w:hAnsi="Times New Roman" w:cs="Times New Roman"/>
          <w:b/>
          <w:bCs/>
          <w:kern w:val="0"/>
          <w:sz w:val="28"/>
          <w:szCs w:val="28"/>
          <w:lang w:val="uk-UA"/>
        </w:rPr>
        <w:t>Супруненко</w:t>
      </w:r>
      <w:r w:rsidR="0079232D" w:rsidRPr="0079232D">
        <w:rPr>
          <w:rFonts w:ascii="Times New Roman" w:eastAsia="Times New Roman" w:hAnsi="Times New Roman" w:cs="Times New Roman"/>
          <w:b/>
          <w:bCs/>
          <w:kern w:val="0"/>
          <w:sz w:val="28"/>
          <w:szCs w:val="28"/>
          <w:lang w:val="uk-UA"/>
        </w:rPr>
        <w:t xml:space="preserve"> М</w:t>
      </w:r>
      <w:r w:rsidR="00C214BB">
        <w:rPr>
          <w:rFonts w:ascii="Times New Roman" w:eastAsia="Times New Roman" w:hAnsi="Times New Roman" w:cs="Times New Roman"/>
          <w:b/>
          <w:bCs/>
          <w:kern w:val="0"/>
          <w:sz w:val="28"/>
          <w:szCs w:val="28"/>
          <w:lang w:val="uk-UA"/>
        </w:rPr>
        <w:t>арія Дмитрівна</w:t>
      </w:r>
      <w:bookmarkEnd w:id="5"/>
      <w:bookmarkEnd w:id="6"/>
      <w:bookmarkEnd w:id="7"/>
      <w:bookmarkEnd w:id="8"/>
      <w:bookmarkEnd w:id="9"/>
    </w:p>
    <w:p w14:paraId="74054CF9" w14:textId="77777777" w:rsidR="00B3681E" w:rsidRPr="00B3681E" w:rsidRDefault="00B3681E" w:rsidP="00BD1681">
      <w:pPr>
        <w:widowControl w:val="0"/>
        <w:tabs>
          <w:tab w:val="left" w:pos="9880"/>
        </w:tabs>
        <w:autoSpaceDE w:val="0"/>
        <w:autoSpaceDN w:val="0"/>
        <w:spacing w:before="316" w:after="0" w:line="240" w:lineRule="auto"/>
        <w:ind w:left="3828" w:right="-2"/>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 xml:space="preserve">Керівник: д.е.н., проф. </w:t>
      </w:r>
      <w:r>
        <w:rPr>
          <w:rFonts w:ascii="Times New Roman" w:eastAsia="Times New Roman" w:hAnsi="Times New Roman" w:cs="Times New Roman"/>
          <w:kern w:val="0"/>
          <w:sz w:val="28"/>
          <w:szCs w:val="28"/>
          <w:lang w:val="uk-UA"/>
        </w:rPr>
        <w:t>Ломачинська І. А</w:t>
      </w:r>
      <w:r w:rsidRPr="00B3681E">
        <w:rPr>
          <w:rFonts w:ascii="Times New Roman" w:eastAsia="Times New Roman" w:hAnsi="Times New Roman" w:cs="Times New Roman"/>
          <w:kern w:val="0"/>
          <w:sz w:val="28"/>
          <w:szCs w:val="28"/>
          <w:lang w:val="uk-UA"/>
        </w:rPr>
        <w:t>.</w:t>
      </w:r>
      <w:r w:rsidRPr="00B3681E">
        <w:rPr>
          <w:rFonts w:ascii="Times New Roman" w:eastAsia="Times New Roman" w:hAnsi="Times New Roman" w:cs="Times New Roman"/>
          <w:kern w:val="0"/>
          <w:sz w:val="28"/>
          <w:szCs w:val="28"/>
          <w:u w:val="single"/>
          <w:lang w:val="uk-UA"/>
        </w:rPr>
        <w:tab/>
      </w:r>
      <w:r w:rsidRPr="00B3681E">
        <w:rPr>
          <w:rFonts w:ascii="Times New Roman" w:eastAsia="Times New Roman" w:hAnsi="Times New Roman" w:cs="Times New Roman"/>
          <w:kern w:val="0"/>
          <w:sz w:val="28"/>
          <w:szCs w:val="28"/>
          <w:lang w:val="uk-UA"/>
        </w:rPr>
        <w:t xml:space="preserve"> Рецензент: д.е.н., </w:t>
      </w:r>
      <w:r>
        <w:rPr>
          <w:rFonts w:ascii="Times New Roman" w:eastAsia="Times New Roman" w:hAnsi="Times New Roman" w:cs="Times New Roman"/>
          <w:kern w:val="0"/>
          <w:sz w:val="28"/>
          <w:szCs w:val="28"/>
          <w:lang w:val="uk-UA"/>
        </w:rPr>
        <w:t>проф</w:t>
      </w:r>
      <w:r w:rsidRPr="00B3681E">
        <w:rPr>
          <w:rFonts w:ascii="Times New Roman" w:eastAsia="Times New Roman" w:hAnsi="Times New Roman" w:cs="Times New Roman"/>
          <w:kern w:val="0"/>
          <w:sz w:val="28"/>
          <w:szCs w:val="28"/>
          <w:lang w:val="uk-UA"/>
        </w:rPr>
        <w:t xml:space="preserve">. </w:t>
      </w:r>
      <w:r>
        <w:rPr>
          <w:rFonts w:ascii="Times New Roman" w:eastAsia="Times New Roman" w:hAnsi="Times New Roman" w:cs="Times New Roman"/>
          <w:kern w:val="0"/>
          <w:sz w:val="28"/>
          <w:szCs w:val="28"/>
          <w:lang w:val="uk-UA"/>
        </w:rPr>
        <w:t>Шебаніна О. В.</w:t>
      </w:r>
    </w:p>
    <w:p w14:paraId="0A66DAFB" w14:textId="77777777" w:rsidR="00B3681E" w:rsidRPr="00B3681E" w:rsidRDefault="00B3681E" w:rsidP="00BD1681">
      <w:pPr>
        <w:widowControl w:val="0"/>
        <w:autoSpaceDE w:val="0"/>
        <w:autoSpaceDN w:val="0"/>
        <w:spacing w:after="0" w:line="240" w:lineRule="auto"/>
        <w:ind w:right="-2"/>
        <w:rPr>
          <w:rFonts w:ascii="Times New Roman" w:eastAsia="Times New Roman" w:hAnsi="Times New Roman" w:cs="Times New Roman"/>
          <w:kern w:val="0"/>
          <w:sz w:val="20"/>
          <w:szCs w:val="28"/>
          <w:lang w:val="uk-UA"/>
        </w:rPr>
      </w:pPr>
    </w:p>
    <w:p w14:paraId="26EB7FAA" w14:textId="77777777" w:rsidR="00B3681E" w:rsidRPr="00B3681E" w:rsidRDefault="00B3681E" w:rsidP="00BD1681">
      <w:pPr>
        <w:widowControl w:val="0"/>
        <w:autoSpaceDE w:val="0"/>
        <w:autoSpaceDN w:val="0"/>
        <w:spacing w:before="35" w:after="1" w:line="240" w:lineRule="auto"/>
        <w:ind w:right="-2"/>
        <w:rPr>
          <w:rFonts w:ascii="Times New Roman" w:eastAsia="Times New Roman" w:hAnsi="Times New Roman" w:cs="Times New Roman"/>
          <w:kern w:val="0"/>
          <w:sz w:val="20"/>
          <w:szCs w:val="28"/>
          <w:lang w:val="uk-UA"/>
        </w:rPr>
      </w:pPr>
    </w:p>
    <w:tbl>
      <w:tblPr>
        <w:tblStyle w:val="TableNormal"/>
        <w:tblW w:w="0" w:type="auto"/>
        <w:tblInd w:w="84" w:type="dxa"/>
        <w:tblLayout w:type="fixed"/>
        <w:tblLook w:val="01E0" w:firstRow="1" w:lastRow="1" w:firstColumn="1" w:lastColumn="1" w:noHBand="0" w:noVBand="0"/>
      </w:tblPr>
      <w:tblGrid>
        <w:gridCol w:w="4953"/>
        <w:gridCol w:w="5041"/>
      </w:tblGrid>
      <w:tr w:rsidR="00B3681E" w:rsidRPr="00F0641B" w14:paraId="7480A242" w14:textId="77777777" w:rsidTr="00B3681E">
        <w:trPr>
          <w:trHeight w:val="2955"/>
        </w:trPr>
        <w:tc>
          <w:tcPr>
            <w:tcW w:w="4953" w:type="dxa"/>
          </w:tcPr>
          <w:p w14:paraId="338D643E" w14:textId="77777777" w:rsidR="00B3681E" w:rsidRPr="00B3681E" w:rsidRDefault="00B3681E" w:rsidP="00BD1681">
            <w:pPr>
              <w:spacing w:line="360" w:lineRule="auto"/>
              <w:ind w:left="50" w:right="-2"/>
              <w:rPr>
                <w:rFonts w:ascii="Times New Roman" w:eastAsia="Times New Roman" w:hAnsi="Times New Roman"/>
                <w:sz w:val="28"/>
                <w:lang w:val="uk-UA"/>
              </w:rPr>
            </w:pPr>
            <w:r w:rsidRPr="00B3681E">
              <w:rPr>
                <w:rFonts w:ascii="Times New Roman" w:eastAsia="Times New Roman" w:hAnsi="Times New Roman"/>
                <w:sz w:val="28"/>
                <w:lang w:val="uk-UA"/>
              </w:rPr>
              <w:t>Рекoмендoванo дo захисту: протокол</w:t>
            </w:r>
            <w:r>
              <w:rPr>
                <w:rFonts w:ascii="Times New Roman" w:eastAsia="Times New Roman" w:hAnsi="Times New Roman"/>
                <w:sz w:val="28"/>
                <w:lang w:val="uk-UA"/>
              </w:rPr>
              <w:t xml:space="preserve"> </w:t>
            </w:r>
            <w:r w:rsidRPr="00B3681E">
              <w:rPr>
                <w:rFonts w:ascii="Times New Roman" w:eastAsia="Times New Roman" w:hAnsi="Times New Roman"/>
                <w:sz w:val="28"/>
                <w:lang w:val="uk-UA"/>
              </w:rPr>
              <w:t>засідання</w:t>
            </w:r>
            <w:r w:rsidRPr="00B3681E">
              <w:rPr>
                <w:rFonts w:ascii="Times New Roman" w:eastAsia="Times New Roman" w:hAnsi="Times New Roman"/>
                <w:spacing w:val="-18"/>
                <w:sz w:val="28"/>
                <w:lang w:val="uk-UA"/>
              </w:rPr>
              <w:t xml:space="preserve"> </w:t>
            </w:r>
            <w:r w:rsidRPr="00B3681E">
              <w:rPr>
                <w:rFonts w:ascii="Times New Roman" w:eastAsia="Times New Roman" w:hAnsi="Times New Roman"/>
                <w:sz w:val="28"/>
                <w:lang w:val="uk-UA"/>
              </w:rPr>
              <w:t>кафедри</w:t>
            </w:r>
          </w:p>
          <w:p w14:paraId="524B5CF0" w14:textId="77777777" w:rsidR="00B3681E" w:rsidRPr="00B3681E" w:rsidRDefault="00B3681E" w:rsidP="00BD1681">
            <w:pPr>
              <w:tabs>
                <w:tab w:val="left" w:pos="874"/>
                <w:tab w:val="left" w:pos="1999"/>
                <w:tab w:val="left" w:pos="2630"/>
              </w:tabs>
              <w:spacing w:line="321" w:lineRule="exact"/>
              <w:ind w:left="50" w:right="-2"/>
              <w:rPr>
                <w:rFonts w:ascii="Times New Roman" w:eastAsia="Times New Roman" w:hAnsi="Times New Roman"/>
                <w:sz w:val="28"/>
                <w:lang w:val="uk-UA"/>
              </w:rPr>
            </w:pPr>
            <w:r w:rsidRPr="00B3681E">
              <w:rPr>
                <w:rFonts w:ascii="Times New Roman" w:eastAsia="Times New Roman" w:hAnsi="Times New Roman"/>
                <w:sz w:val="28"/>
                <w:lang w:val="uk-UA"/>
              </w:rPr>
              <w:t xml:space="preserve">№ </w:t>
            </w:r>
            <w:r w:rsidRPr="00B3681E">
              <w:rPr>
                <w:rFonts w:ascii="Times New Roman" w:eastAsia="Times New Roman" w:hAnsi="Times New Roman"/>
                <w:sz w:val="28"/>
                <w:u w:val="single"/>
                <w:lang w:val="uk-UA"/>
              </w:rPr>
              <w:tab/>
            </w:r>
            <w:r w:rsidRPr="00B3681E">
              <w:rPr>
                <w:rFonts w:ascii="Times New Roman" w:eastAsia="Times New Roman" w:hAnsi="Times New Roman"/>
                <w:spacing w:val="40"/>
                <w:sz w:val="28"/>
                <w:lang w:val="uk-UA"/>
              </w:rPr>
              <w:t xml:space="preserve"> </w:t>
            </w:r>
            <w:r w:rsidRPr="00B3681E">
              <w:rPr>
                <w:rFonts w:ascii="Times New Roman" w:eastAsia="Times New Roman" w:hAnsi="Times New Roman"/>
                <w:sz w:val="28"/>
                <w:lang w:val="uk-UA"/>
              </w:rPr>
              <w:t xml:space="preserve">від </w:t>
            </w:r>
            <w:r w:rsidRPr="00B3681E">
              <w:rPr>
                <w:rFonts w:ascii="Times New Roman" w:eastAsia="Times New Roman" w:hAnsi="Times New Roman"/>
                <w:sz w:val="28"/>
                <w:u w:val="single"/>
                <w:lang w:val="uk-UA"/>
              </w:rPr>
              <w:tab/>
            </w:r>
            <w:r w:rsidRPr="00B3681E">
              <w:rPr>
                <w:rFonts w:ascii="Times New Roman" w:eastAsia="Times New Roman" w:hAnsi="Times New Roman"/>
                <w:spacing w:val="-10"/>
                <w:sz w:val="28"/>
                <w:lang w:val="uk-UA"/>
              </w:rPr>
              <w:t>.</w:t>
            </w: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w:t>
            </w:r>
            <w:r w:rsidRPr="00B3681E">
              <w:rPr>
                <w:rFonts w:ascii="Times New Roman" w:eastAsia="Times New Roman" w:hAnsi="Times New Roman"/>
                <w:spacing w:val="-3"/>
                <w:sz w:val="28"/>
                <w:lang w:val="uk-UA"/>
              </w:rPr>
              <w:t xml:space="preserve"> </w:t>
            </w:r>
            <w:r w:rsidRPr="00B3681E">
              <w:rPr>
                <w:rFonts w:ascii="Times New Roman" w:eastAsia="Times New Roman" w:hAnsi="Times New Roman"/>
                <w:sz w:val="28"/>
                <w:lang w:val="uk-UA"/>
              </w:rPr>
              <w:t>202</w:t>
            </w:r>
            <w:r>
              <w:rPr>
                <w:rFonts w:ascii="Times New Roman" w:eastAsia="Times New Roman" w:hAnsi="Times New Roman"/>
                <w:sz w:val="28"/>
                <w:lang w:val="uk-UA"/>
              </w:rPr>
              <w:t>5</w:t>
            </w:r>
            <w:r w:rsidRPr="00B3681E">
              <w:rPr>
                <w:rFonts w:ascii="Times New Roman" w:eastAsia="Times New Roman" w:hAnsi="Times New Roman"/>
                <w:spacing w:val="68"/>
                <w:sz w:val="28"/>
                <w:lang w:val="uk-UA"/>
              </w:rPr>
              <w:t xml:space="preserve"> </w:t>
            </w:r>
            <w:r w:rsidRPr="00B3681E">
              <w:rPr>
                <w:rFonts w:ascii="Times New Roman" w:eastAsia="Times New Roman" w:hAnsi="Times New Roman"/>
                <w:spacing w:val="-5"/>
                <w:sz w:val="28"/>
                <w:lang w:val="uk-UA"/>
              </w:rPr>
              <w:t>р.</w:t>
            </w:r>
          </w:p>
          <w:p w14:paraId="303948CB" w14:textId="77777777" w:rsidR="00B3681E" w:rsidRPr="00B3681E" w:rsidRDefault="00B3681E" w:rsidP="00BD1681">
            <w:pPr>
              <w:spacing w:before="312"/>
              <w:ind w:right="-2"/>
              <w:rPr>
                <w:rFonts w:ascii="Times New Roman" w:eastAsia="Times New Roman" w:hAnsi="Times New Roman"/>
                <w:sz w:val="28"/>
                <w:lang w:val="uk-UA"/>
              </w:rPr>
            </w:pPr>
          </w:p>
          <w:p w14:paraId="20AA52EA" w14:textId="77777777" w:rsidR="00B3681E" w:rsidRPr="00B3681E" w:rsidRDefault="00B3681E" w:rsidP="00BD1681">
            <w:pPr>
              <w:ind w:left="50" w:right="-2"/>
              <w:rPr>
                <w:rFonts w:ascii="Times New Roman" w:eastAsia="Times New Roman" w:hAnsi="Times New Roman"/>
                <w:sz w:val="28"/>
                <w:lang w:val="uk-UA"/>
              </w:rPr>
            </w:pPr>
            <w:r w:rsidRPr="00B3681E">
              <w:rPr>
                <w:rFonts w:ascii="Times New Roman" w:eastAsia="Times New Roman" w:hAnsi="Times New Roman"/>
                <w:sz w:val="28"/>
                <w:lang w:val="uk-UA"/>
              </w:rPr>
              <w:t>Завідувач</w:t>
            </w:r>
            <w:r w:rsidRPr="00B3681E">
              <w:rPr>
                <w:rFonts w:ascii="Times New Roman" w:eastAsia="Times New Roman" w:hAnsi="Times New Roman"/>
                <w:spacing w:val="-6"/>
                <w:sz w:val="28"/>
                <w:lang w:val="uk-UA"/>
              </w:rPr>
              <w:t xml:space="preserve"> </w:t>
            </w:r>
            <w:r w:rsidRPr="00B3681E">
              <w:rPr>
                <w:rFonts w:ascii="Times New Roman" w:eastAsia="Times New Roman" w:hAnsi="Times New Roman"/>
                <w:spacing w:val="-2"/>
                <w:sz w:val="28"/>
                <w:lang w:val="uk-UA"/>
              </w:rPr>
              <w:t>кафедри</w:t>
            </w:r>
          </w:p>
          <w:p w14:paraId="413B9334" w14:textId="77777777" w:rsidR="00B3681E" w:rsidRPr="00B3681E" w:rsidRDefault="00B3681E" w:rsidP="00BD1681">
            <w:pPr>
              <w:tabs>
                <w:tab w:val="left" w:pos="1284"/>
              </w:tabs>
              <w:spacing w:before="161"/>
              <w:ind w:left="50" w:right="-2"/>
              <w:rPr>
                <w:rFonts w:ascii="Times New Roman" w:eastAsia="Times New Roman" w:hAnsi="Times New Roman"/>
                <w:sz w:val="28"/>
                <w:lang w:val="uk-UA"/>
              </w:rPr>
            </w:pP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прoф.</w:t>
            </w:r>
            <w:r w:rsidRPr="00B3681E">
              <w:rPr>
                <w:rFonts w:ascii="Times New Roman" w:eastAsia="Times New Roman" w:hAnsi="Times New Roman"/>
                <w:spacing w:val="-4"/>
                <w:sz w:val="28"/>
                <w:lang w:val="uk-UA"/>
              </w:rPr>
              <w:t xml:space="preserve"> </w:t>
            </w:r>
            <w:r w:rsidRPr="00B3681E">
              <w:rPr>
                <w:rFonts w:ascii="Times New Roman" w:eastAsia="Times New Roman" w:hAnsi="Times New Roman"/>
                <w:sz w:val="28"/>
                <w:lang w:val="uk-UA"/>
              </w:rPr>
              <w:t>Едуард</w:t>
            </w:r>
            <w:r w:rsidRPr="00B3681E">
              <w:rPr>
                <w:rFonts w:ascii="Times New Roman" w:eastAsia="Times New Roman" w:hAnsi="Times New Roman"/>
                <w:spacing w:val="-2"/>
                <w:sz w:val="28"/>
                <w:lang w:val="uk-UA"/>
              </w:rPr>
              <w:t xml:space="preserve"> КУЗНЄЦОВ</w:t>
            </w:r>
          </w:p>
          <w:p w14:paraId="258B1493" w14:textId="77777777" w:rsidR="00B3681E" w:rsidRPr="00B3681E" w:rsidRDefault="00B3681E" w:rsidP="00BD1681">
            <w:pPr>
              <w:spacing w:line="210" w:lineRule="exact"/>
              <w:ind w:left="333" w:right="-2"/>
              <w:rPr>
                <w:rFonts w:ascii="Times New Roman" w:eastAsia="Times New Roman" w:hAnsi="Times New Roman"/>
                <w:sz w:val="20"/>
                <w:lang w:val="uk-UA"/>
              </w:rPr>
            </w:pPr>
            <w:r w:rsidRPr="00B3681E">
              <w:rPr>
                <w:rFonts w:ascii="Times New Roman" w:eastAsia="Times New Roman" w:hAnsi="Times New Roman"/>
                <w:spacing w:val="-2"/>
                <w:sz w:val="20"/>
                <w:lang w:val="uk-UA"/>
              </w:rPr>
              <w:t>(підпис)</w:t>
            </w:r>
          </w:p>
        </w:tc>
        <w:tc>
          <w:tcPr>
            <w:tcW w:w="5041" w:type="dxa"/>
            <w:hideMark/>
          </w:tcPr>
          <w:p w14:paraId="63A10758" w14:textId="77777777" w:rsidR="00B3681E" w:rsidRPr="00B3681E" w:rsidRDefault="00B3681E" w:rsidP="00BD1681">
            <w:pPr>
              <w:tabs>
                <w:tab w:val="left" w:pos="4340"/>
              </w:tabs>
              <w:spacing w:line="311" w:lineRule="exact"/>
              <w:ind w:left="481" w:right="-2"/>
              <w:rPr>
                <w:rFonts w:ascii="Times New Roman" w:eastAsia="Times New Roman" w:hAnsi="Times New Roman"/>
                <w:sz w:val="28"/>
                <w:lang w:val="uk-UA"/>
              </w:rPr>
            </w:pPr>
            <w:r w:rsidRPr="00B3681E">
              <w:rPr>
                <w:rFonts w:ascii="Times New Roman" w:eastAsia="Times New Roman" w:hAnsi="Times New Roman"/>
                <w:sz w:val="28"/>
                <w:lang w:val="uk-UA"/>
              </w:rPr>
              <w:t>Захищенo на засiданнi ЕК №</w:t>
            </w:r>
            <w:r w:rsidRPr="00B3681E">
              <w:rPr>
                <w:rFonts w:ascii="Times New Roman" w:eastAsia="Times New Roman" w:hAnsi="Times New Roman"/>
                <w:spacing w:val="-2"/>
                <w:sz w:val="28"/>
                <w:lang w:val="uk-UA"/>
              </w:rPr>
              <w:t xml:space="preserve"> </w:t>
            </w:r>
            <w:r w:rsidRPr="00B3681E">
              <w:rPr>
                <w:rFonts w:ascii="Times New Roman" w:eastAsia="Times New Roman" w:hAnsi="Times New Roman"/>
                <w:sz w:val="28"/>
                <w:u w:val="single"/>
                <w:lang w:val="uk-UA"/>
              </w:rPr>
              <w:tab/>
            </w:r>
          </w:p>
          <w:p w14:paraId="33A3A0CC" w14:textId="77777777" w:rsidR="00B3681E" w:rsidRPr="00B3681E" w:rsidRDefault="00B3681E" w:rsidP="00BD1681">
            <w:pPr>
              <w:tabs>
                <w:tab w:val="left" w:pos="2277"/>
                <w:tab w:val="left" w:pos="3258"/>
              </w:tabs>
              <w:spacing w:before="280"/>
              <w:ind w:left="481" w:right="-2"/>
              <w:rPr>
                <w:rFonts w:ascii="Times New Roman" w:eastAsia="Times New Roman" w:hAnsi="Times New Roman"/>
                <w:sz w:val="28"/>
                <w:lang w:val="uk-UA"/>
              </w:rPr>
            </w:pPr>
            <w:r w:rsidRPr="00B3681E">
              <w:rPr>
                <w:rFonts w:ascii="Times New Roman" w:eastAsia="Times New Roman" w:hAnsi="Times New Roman"/>
                <w:sz w:val="28"/>
                <w:lang w:val="uk-UA"/>
              </w:rPr>
              <w:t xml:space="preserve">протокол № </w:t>
            </w: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 xml:space="preserve">від </w:t>
            </w: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.06.202</w:t>
            </w:r>
            <w:r>
              <w:rPr>
                <w:rFonts w:ascii="Times New Roman" w:eastAsia="Times New Roman" w:hAnsi="Times New Roman"/>
                <w:sz w:val="28"/>
                <w:lang w:val="uk-UA"/>
              </w:rPr>
              <w:t>5</w:t>
            </w:r>
            <w:r w:rsidRPr="00B3681E">
              <w:rPr>
                <w:rFonts w:ascii="Times New Roman" w:eastAsia="Times New Roman" w:hAnsi="Times New Roman"/>
                <w:spacing w:val="-9"/>
                <w:sz w:val="28"/>
                <w:lang w:val="uk-UA"/>
              </w:rPr>
              <w:t xml:space="preserve"> </w:t>
            </w:r>
            <w:r w:rsidRPr="00B3681E">
              <w:rPr>
                <w:rFonts w:ascii="Times New Roman" w:eastAsia="Times New Roman" w:hAnsi="Times New Roman"/>
                <w:spacing w:val="-5"/>
                <w:sz w:val="28"/>
                <w:lang w:val="uk-UA"/>
              </w:rPr>
              <w:t>р.</w:t>
            </w:r>
          </w:p>
          <w:p w14:paraId="275C862E" w14:textId="77777777" w:rsidR="00B3681E" w:rsidRPr="00B3681E" w:rsidRDefault="00B3681E" w:rsidP="00BD1681">
            <w:pPr>
              <w:tabs>
                <w:tab w:val="left" w:pos="3280"/>
                <w:tab w:val="left" w:pos="4199"/>
                <w:tab w:val="left" w:pos="5043"/>
              </w:tabs>
              <w:spacing w:before="321"/>
              <w:ind w:left="481" w:right="-2"/>
              <w:rPr>
                <w:rFonts w:ascii="Times New Roman" w:eastAsia="Times New Roman" w:hAnsi="Times New Roman"/>
                <w:sz w:val="28"/>
                <w:lang w:val="uk-UA"/>
              </w:rPr>
            </w:pPr>
            <w:r w:rsidRPr="00B3681E">
              <w:rPr>
                <w:rFonts w:ascii="Times New Roman" w:eastAsia="Times New Roman" w:hAnsi="Times New Roman"/>
                <w:spacing w:val="-2"/>
                <w:sz w:val="28"/>
                <w:lang w:val="uk-UA"/>
              </w:rPr>
              <w:t>Oцiнка</w:t>
            </w:r>
            <w:r w:rsidRPr="00B3681E">
              <w:rPr>
                <w:rFonts w:ascii="Times New Roman" w:eastAsia="Times New Roman" w:hAnsi="Times New Roman"/>
                <w:sz w:val="28"/>
                <w:u w:val="single"/>
                <w:lang w:val="uk-UA"/>
              </w:rPr>
              <w:tab/>
            </w:r>
            <w:r w:rsidRPr="00B3681E">
              <w:rPr>
                <w:rFonts w:ascii="Times New Roman" w:eastAsia="Times New Roman" w:hAnsi="Times New Roman"/>
                <w:spacing w:val="-10"/>
                <w:sz w:val="28"/>
                <w:lang w:val="uk-UA"/>
              </w:rPr>
              <w:t>/</w:t>
            </w:r>
            <w:r w:rsidRPr="00B3681E">
              <w:rPr>
                <w:rFonts w:ascii="Times New Roman" w:eastAsia="Times New Roman" w:hAnsi="Times New Roman"/>
                <w:sz w:val="28"/>
                <w:u w:val="single"/>
                <w:lang w:val="uk-UA"/>
              </w:rPr>
              <w:tab/>
            </w:r>
            <w:r w:rsidRPr="00B3681E">
              <w:rPr>
                <w:rFonts w:ascii="Times New Roman" w:eastAsia="Times New Roman" w:hAnsi="Times New Roman"/>
                <w:spacing w:val="-10"/>
                <w:sz w:val="28"/>
                <w:lang w:val="uk-UA"/>
              </w:rPr>
              <w:t>/</w:t>
            </w:r>
            <w:r w:rsidRPr="00B3681E">
              <w:rPr>
                <w:rFonts w:ascii="Times New Roman" w:eastAsia="Times New Roman" w:hAnsi="Times New Roman"/>
                <w:sz w:val="28"/>
                <w:u w:val="single"/>
                <w:lang w:val="uk-UA"/>
              </w:rPr>
              <w:tab/>
            </w:r>
          </w:p>
          <w:p w14:paraId="239464E9" w14:textId="77777777" w:rsidR="00B3681E" w:rsidRPr="00B3681E" w:rsidRDefault="00B3681E" w:rsidP="00BD1681">
            <w:pPr>
              <w:ind w:left="867" w:right="-2"/>
              <w:rPr>
                <w:rFonts w:ascii="Times New Roman" w:eastAsia="Times New Roman" w:hAnsi="Times New Roman"/>
                <w:sz w:val="20"/>
                <w:lang w:val="uk-UA"/>
              </w:rPr>
            </w:pPr>
            <w:r w:rsidRPr="00B3681E">
              <w:rPr>
                <w:rFonts w:ascii="Times New Roman" w:eastAsia="Times New Roman" w:hAnsi="Times New Roman"/>
                <w:sz w:val="20"/>
                <w:lang w:val="uk-UA"/>
              </w:rPr>
              <w:t>(за</w:t>
            </w:r>
            <w:r w:rsidRPr="00B3681E">
              <w:rPr>
                <w:rFonts w:ascii="Times New Roman" w:eastAsia="Times New Roman" w:hAnsi="Times New Roman"/>
                <w:spacing w:val="-9"/>
                <w:sz w:val="20"/>
                <w:lang w:val="uk-UA"/>
              </w:rPr>
              <w:t xml:space="preserve"> </w:t>
            </w:r>
            <w:r w:rsidRPr="00B3681E">
              <w:rPr>
                <w:rFonts w:ascii="Times New Roman" w:eastAsia="Times New Roman" w:hAnsi="Times New Roman"/>
                <w:sz w:val="20"/>
                <w:lang w:val="uk-UA"/>
              </w:rPr>
              <w:t>нацioнальнoю</w:t>
            </w:r>
            <w:r w:rsidRPr="00B3681E">
              <w:rPr>
                <w:rFonts w:ascii="Times New Roman" w:eastAsia="Times New Roman" w:hAnsi="Times New Roman"/>
                <w:spacing w:val="-9"/>
                <w:sz w:val="20"/>
                <w:lang w:val="uk-UA"/>
              </w:rPr>
              <w:t xml:space="preserve"> </w:t>
            </w:r>
            <w:r w:rsidRPr="00B3681E">
              <w:rPr>
                <w:rFonts w:ascii="Times New Roman" w:eastAsia="Times New Roman" w:hAnsi="Times New Roman"/>
                <w:sz w:val="20"/>
                <w:lang w:val="uk-UA"/>
              </w:rPr>
              <w:t>шкалою/шкалою</w:t>
            </w:r>
            <w:r w:rsidRPr="00B3681E">
              <w:rPr>
                <w:rFonts w:ascii="Times New Roman" w:eastAsia="Times New Roman" w:hAnsi="Times New Roman"/>
                <w:spacing w:val="-8"/>
                <w:sz w:val="20"/>
                <w:lang w:val="uk-UA"/>
              </w:rPr>
              <w:t xml:space="preserve"> </w:t>
            </w:r>
            <w:r w:rsidRPr="00B3681E">
              <w:rPr>
                <w:rFonts w:ascii="Times New Roman" w:eastAsia="Times New Roman" w:hAnsi="Times New Roman"/>
                <w:sz w:val="20"/>
                <w:lang w:val="uk-UA"/>
              </w:rPr>
              <w:t>ЕСТS/</w:t>
            </w:r>
            <w:r w:rsidRPr="00B3681E">
              <w:rPr>
                <w:rFonts w:ascii="Times New Roman" w:eastAsia="Times New Roman" w:hAnsi="Times New Roman"/>
                <w:spacing w:val="-10"/>
                <w:sz w:val="20"/>
                <w:lang w:val="uk-UA"/>
              </w:rPr>
              <w:t xml:space="preserve"> </w:t>
            </w:r>
            <w:r w:rsidRPr="00B3681E">
              <w:rPr>
                <w:rFonts w:ascii="Times New Roman" w:eastAsia="Times New Roman" w:hAnsi="Times New Roman"/>
                <w:spacing w:val="-4"/>
                <w:sz w:val="20"/>
                <w:lang w:val="uk-UA"/>
              </w:rPr>
              <w:t>бали)</w:t>
            </w:r>
          </w:p>
          <w:p w14:paraId="0EEFFC17" w14:textId="77777777" w:rsidR="00B3681E" w:rsidRDefault="00B3681E" w:rsidP="00BD1681">
            <w:pPr>
              <w:spacing w:before="1"/>
              <w:ind w:left="481" w:right="-2"/>
              <w:rPr>
                <w:rFonts w:ascii="Times New Roman" w:eastAsia="Times New Roman" w:hAnsi="Times New Roman"/>
                <w:sz w:val="28"/>
                <w:lang w:val="uk-UA"/>
              </w:rPr>
            </w:pPr>
          </w:p>
          <w:p w14:paraId="27A6AFBC" w14:textId="77777777" w:rsidR="00B3681E" w:rsidRDefault="00B3681E" w:rsidP="00BD1681">
            <w:pPr>
              <w:spacing w:before="1"/>
              <w:ind w:left="481" w:right="-2"/>
              <w:rPr>
                <w:rFonts w:ascii="Times New Roman" w:eastAsia="Times New Roman" w:hAnsi="Times New Roman"/>
                <w:sz w:val="28"/>
                <w:lang w:val="uk-UA"/>
              </w:rPr>
            </w:pPr>
          </w:p>
          <w:p w14:paraId="40B08DAC" w14:textId="77777777" w:rsidR="00B3681E" w:rsidRPr="00B3681E" w:rsidRDefault="00B3681E" w:rsidP="00BD1681">
            <w:pPr>
              <w:spacing w:before="1"/>
              <w:ind w:left="481" w:right="-2"/>
              <w:rPr>
                <w:rFonts w:ascii="Times New Roman" w:eastAsia="Times New Roman" w:hAnsi="Times New Roman"/>
                <w:sz w:val="28"/>
                <w:lang w:val="uk-UA"/>
              </w:rPr>
            </w:pPr>
            <w:r w:rsidRPr="00B3681E">
              <w:rPr>
                <w:rFonts w:ascii="Times New Roman" w:eastAsia="Times New Roman" w:hAnsi="Times New Roman"/>
                <w:sz w:val="28"/>
                <w:lang w:val="uk-UA"/>
              </w:rPr>
              <w:t>Гoлoва</w:t>
            </w:r>
            <w:r w:rsidRPr="00B3681E">
              <w:rPr>
                <w:rFonts w:ascii="Times New Roman" w:eastAsia="Times New Roman" w:hAnsi="Times New Roman"/>
                <w:spacing w:val="-5"/>
                <w:sz w:val="28"/>
                <w:lang w:val="uk-UA"/>
              </w:rPr>
              <w:t xml:space="preserve"> ЕК</w:t>
            </w:r>
          </w:p>
          <w:p w14:paraId="5037D92C" w14:textId="77777777" w:rsidR="00B3681E" w:rsidRPr="00B3681E" w:rsidRDefault="00B3681E" w:rsidP="00BD1681">
            <w:pPr>
              <w:tabs>
                <w:tab w:val="left" w:pos="1387"/>
              </w:tabs>
              <w:spacing w:before="160"/>
              <w:ind w:left="481" w:right="-2"/>
              <w:rPr>
                <w:rFonts w:ascii="Times New Roman" w:eastAsia="Times New Roman" w:hAnsi="Times New Roman"/>
                <w:sz w:val="28"/>
                <w:lang w:val="uk-UA"/>
              </w:rPr>
            </w:pP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прoф.</w:t>
            </w:r>
            <w:r w:rsidRPr="00B3681E">
              <w:rPr>
                <w:rFonts w:ascii="Times New Roman" w:eastAsia="Times New Roman" w:hAnsi="Times New Roman"/>
                <w:spacing w:val="-5"/>
                <w:sz w:val="28"/>
                <w:lang w:val="uk-UA"/>
              </w:rPr>
              <w:t xml:space="preserve"> </w:t>
            </w:r>
            <w:r w:rsidR="00F33D2E">
              <w:rPr>
                <w:rFonts w:ascii="Times New Roman" w:eastAsia="Times New Roman" w:hAnsi="Times New Roman"/>
                <w:sz w:val="28"/>
                <w:lang w:val="uk-UA"/>
              </w:rPr>
              <w:t>Ірина НЄННО</w:t>
            </w:r>
          </w:p>
          <w:p w14:paraId="09935716" w14:textId="77777777" w:rsidR="00B3681E" w:rsidRPr="00B3681E" w:rsidRDefault="00B3681E" w:rsidP="00BD1681">
            <w:pPr>
              <w:spacing w:before="3"/>
              <w:ind w:left="935" w:right="-2"/>
              <w:rPr>
                <w:rFonts w:ascii="Times New Roman" w:eastAsia="Times New Roman" w:hAnsi="Times New Roman"/>
                <w:sz w:val="20"/>
                <w:lang w:val="uk-UA"/>
              </w:rPr>
            </w:pPr>
            <w:r w:rsidRPr="00B3681E">
              <w:rPr>
                <w:rFonts w:ascii="Times New Roman" w:eastAsia="Times New Roman" w:hAnsi="Times New Roman"/>
                <w:spacing w:val="-2"/>
                <w:sz w:val="20"/>
                <w:lang w:val="uk-UA"/>
              </w:rPr>
              <w:t>(підпис)</w:t>
            </w:r>
          </w:p>
        </w:tc>
      </w:tr>
    </w:tbl>
    <w:p w14:paraId="05DDB1D2" w14:textId="77777777" w:rsidR="00B3681E" w:rsidRPr="00B3681E" w:rsidRDefault="00B3681E" w:rsidP="00BD1681">
      <w:pPr>
        <w:widowControl w:val="0"/>
        <w:autoSpaceDE w:val="0"/>
        <w:autoSpaceDN w:val="0"/>
        <w:spacing w:after="0" w:line="240" w:lineRule="auto"/>
        <w:ind w:right="-2"/>
        <w:rPr>
          <w:rFonts w:ascii="Times New Roman" w:eastAsia="Times New Roman" w:hAnsi="Times New Roman" w:cs="Times New Roman"/>
          <w:kern w:val="0"/>
          <w:sz w:val="28"/>
          <w:szCs w:val="28"/>
          <w:lang w:val="uk-UA"/>
        </w:rPr>
      </w:pPr>
    </w:p>
    <w:p w14:paraId="24FB71E0" w14:textId="77777777" w:rsidR="00B3681E" w:rsidRPr="00B3681E" w:rsidRDefault="00B3681E" w:rsidP="00BD1681">
      <w:pPr>
        <w:widowControl w:val="0"/>
        <w:autoSpaceDE w:val="0"/>
        <w:autoSpaceDN w:val="0"/>
        <w:spacing w:after="0" w:line="240" w:lineRule="auto"/>
        <w:ind w:right="-2"/>
        <w:rPr>
          <w:rFonts w:ascii="Times New Roman" w:eastAsia="Times New Roman" w:hAnsi="Times New Roman" w:cs="Times New Roman"/>
          <w:kern w:val="0"/>
          <w:sz w:val="28"/>
          <w:szCs w:val="28"/>
          <w:lang w:val="uk-UA"/>
        </w:rPr>
      </w:pPr>
    </w:p>
    <w:p w14:paraId="5D4C54C5" w14:textId="77777777" w:rsidR="00B3681E" w:rsidRPr="00B3681E" w:rsidRDefault="00B3681E" w:rsidP="00BD1681">
      <w:pPr>
        <w:widowControl w:val="0"/>
        <w:autoSpaceDE w:val="0"/>
        <w:autoSpaceDN w:val="0"/>
        <w:spacing w:after="0" w:line="240" w:lineRule="auto"/>
        <w:ind w:right="-2"/>
        <w:rPr>
          <w:rFonts w:ascii="Times New Roman" w:eastAsia="Times New Roman" w:hAnsi="Times New Roman" w:cs="Times New Roman"/>
          <w:kern w:val="0"/>
          <w:sz w:val="28"/>
          <w:szCs w:val="28"/>
          <w:lang w:val="uk-UA"/>
        </w:rPr>
      </w:pPr>
    </w:p>
    <w:p w14:paraId="545D04D3" w14:textId="77777777" w:rsidR="00B3681E" w:rsidRPr="00B3681E" w:rsidRDefault="00B3681E" w:rsidP="00BD1681">
      <w:pPr>
        <w:widowControl w:val="0"/>
        <w:autoSpaceDE w:val="0"/>
        <w:autoSpaceDN w:val="0"/>
        <w:spacing w:after="0" w:line="240" w:lineRule="auto"/>
        <w:ind w:right="-2"/>
        <w:rPr>
          <w:rFonts w:ascii="Times New Roman" w:eastAsia="Times New Roman" w:hAnsi="Times New Roman" w:cs="Times New Roman"/>
          <w:kern w:val="0"/>
          <w:sz w:val="28"/>
          <w:szCs w:val="28"/>
          <w:lang w:val="uk-UA"/>
        </w:rPr>
      </w:pPr>
    </w:p>
    <w:p w14:paraId="0F8EE4C7" w14:textId="77777777" w:rsidR="00B3681E" w:rsidRPr="00B3681E" w:rsidRDefault="00B3681E" w:rsidP="00BD1681">
      <w:pPr>
        <w:widowControl w:val="0"/>
        <w:autoSpaceDE w:val="0"/>
        <w:autoSpaceDN w:val="0"/>
        <w:spacing w:before="166" w:after="0" w:line="240" w:lineRule="auto"/>
        <w:ind w:right="-2"/>
        <w:rPr>
          <w:rFonts w:ascii="Times New Roman" w:eastAsia="Times New Roman" w:hAnsi="Times New Roman" w:cs="Times New Roman"/>
          <w:kern w:val="0"/>
          <w:sz w:val="28"/>
          <w:szCs w:val="28"/>
          <w:lang w:val="uk-UA"/>
        </w:rPr>
      </w:pPr>
    </w:p>
    <w:p w14:paraId="77EB5CC3" w14:textId="77777777" w:rsidR="00B3681E" w:rsidRPr="00B3681E" w:rsidRDefault="00B3681E" w:rsidP="00BD1681">
      <w:pPr>
        <w:widowControl w:val="0"/>
        <w:autoSpaceDE w:val="0"/>
        <w:autoSpaceDN w:val="0"/>
        <w:spacing w:before="1" w:after="0" w:line="240" w:lineRule="auto"/>
        <w:ind w:right="-2"/>
        <w:jc w:val="center"/>
        <w:rPr>
          <w:rFonts w:ascii="Times New Roman" w:eastAsia="Times New Roman" w:hAnsi="Times New Roman" w:cs="Times New Roman"/>
          <w:b/>
          <w:kern w:val="0"/>
          <w:sz w:val="28"/>
          <w:szCs w:val="22"/>
          <w:lang w:val="uk-UA"/>
        </w:rPr>
      </w:pPr>
      <w:r w:rsidRPr="00B3681E">
        <w:rPr>
          <w:rFonts w:ascii="Times New Roman" w:eastAsia="Times New Roman" w:hAnsi="Times New Roman" w:cs="Times New Roman"/>
          <w:b/>
          <w:kern w:val="0"/>
          <w:sz w:val="28"/>
          <w:szCs w:val="22"/>
          <w:lang w:val="uk-UA"/>
        </w:rPr>
        <w:t>Одеса</w:t>
      </w:r>
      <w:r w:rsidRPr="00B3681E">
        <w:rPr>
          <w:rFonts w:ascii="Times New Roman" w:eastAsia="Times New Roman" w:hAnsi="Times New Roman" w:cs="Times New Roman"/>
          <w:b/>
          <w:spacing w:val="-3"/>
          <w:kern w:val="0"/>
          <w:sz w:val="28"/>
          <w:szCs w:val="22"/>
          <w:lang w:val="uk-UA"/>
        </w:rPr>
        <w:t xml:space="preserve"> </w:t>
      </w:r>
      <w:r w:rsidRPr="00B3681E">
        <w:rPr>
          <w:rFonts w:ascii="Times New Roman" w:eastAsia="Times New Roman" w:hAnsi="Times New Roman" w:cs="Times New Roman"/>
          <w:b/>
          <w:spacing w:val="-4"/>
          <w:kern w:val="0"/>
          <w:sz w:val="28"/>
          <w:szCs w:val="22"/>
          <w:lang w:val="uk-UA"/>
        </w:rPr>
        <w:t>202</w:t>
      </w:r>
      <w:r>
        <w:rPr>
          <w:rFonts w:ascii="Times New Roman" w:eastAsia="Times New Roman" w:hAnsi="Times New Roman" w:cs="Times New Roman"/>
          <w:b/>
          <w:spacing w:val="-4"/>
          <w:kern w:val="0"/>
          <w:sz w:val="28"/>
          <w:szCs w:val="22"/>
          <w:lang w:val="uk-UA"/>
        </w:rPr>
        <w:t>5</w:t>
      </w:r>
    </w:p>
    <w:p w14:paraId="1B52A711" w14:textId="77777777" w:rsidR="00B3681E" w:rsidRPr="00B3681E" w:rsidRDefault="00B3681E" w:rsidP="00BD1681">
      <w:pPr>
        <w:widowControl w:val="0"/>
        <w:spacing w:after="0" w:line="240" w:lineRule="auto"/>
        <w:ind w:right="-2"/>
        <w:rPr>
          <w:rFonts w:ascii="Times New Roman" w:eastAsia="Times New Roman" w:hAnsi="Times New Roman" w:cs="Times New Roman"/>
          <w:b/>
          <w:kern w:val="0"/>
          <w:sz w:val="28"/>
          <w:szCs w:val="22"/>
          <w:lang w:val="uk-UA"/>
        </w:rPr>
        <w:sectPr w:rsidR="00B3681E" w:rsidRPr="00B3681E" w:rsidSect="00073B74">
          <w:headerReference w:type="default" r:id="rId8"/>
          <w:pgSz w:w="11920" w:h="16850"/>
          <w:pgMar w:top="1280" w:right="580" w:bottom="280" w:left="1134" w:header="1061" w:footer="0" w:gutter="0"/>
          <w:cols w:space="720"/>
          <w:titlePg/>
          <w:docGrid w:linePitch="326"/>
        </w:sectPr>
      </w:pPr>
    </w:p>
    <w:sdt>
      <w:sdtPr>
        <w:rPr>
          <w:rFonts w:asciiTheme="minorHAnsi" w:eastAsiaTheme="minorHAnsi" w:hAnsiTheme="minorHAnsi" w:cstheme="minorBidi"/>
          <w:color w:val="auto"/>
          <w:kern w:val="2"/>
          <w:sz w:val="24"/>
          <w:szCs w:val="24"/>
        </w:rPr>
        <w:id w:val="-1513985105"/>
        <w:docPartObj>
          <w:docPartGallery w:val="Table of Contents"/>
          <w:docPartUnique/>
        </w:docPartObj>
      </w:sdtPr>
      <w:sdtEndPr>
        <w:rPr>
          <w:b/>
          <w:bCs/>
        </w:rPr>
      </w:sdtEndPr>
      <w:sdtContent>
        <w:p w14:paraId="4CE00553" w14:textId="77777777" w:rsidR="006028CF" w:rsidRPr="006028CF" w:rsidRDefault="006028CF" w:rsidP="00BD1681">
          <w:pPr>
            <w:pStyle w:val="af6"/>
            <w:keepNext w:val="0"/>
            <w:keepLines w:val="0"/>
            <w:widowControl w:val="0"/>
            <w:spacing w:before="0" w:line="360" w:lineRule="auto"/>
            <w:ind w:right="-2"/>
            <w:jc w:val="center"/>
            <w:rPr>
              <w:rFonts w:ascii="Times New Roman" w:hAnsi="Times New Roman" w:cs="Times New Roman"/>
              <w:b/>
              <w:bCs/>
              <w:color w:val="000000" w:themeColor="text1"/>
              <w:sz w:val="28"/>
              <w:szCs w:val="28"/>
              <w:lang w:val="uk-UA"/>
            </w:rPr>
          </w:pPr>
          <w:r w:rsidRPr="006028CF">
            <w:rPr>
              <w:rFonts w:ascii="Times New Roman" w:hAnsi="Times New Roman" w:cs="Times New Roman"/>
              <w:b/>
              <w:bCs/>
              <w:color w:val="000000" w:themeColor="text1"/>
              <w:sz w:val="28"/>
              <w:szCs w:val="28"/>
              <w:lang w:val="uk-UA"/>
            </w:rPr>
            <w:t>ЗМІСТ</w:t>
          </w:r>
        </w:p>
        <w:p w14:paraId="49392C4D" w14:textId="77777777" w:rsidR="00550E4A" w:rsidRDefault="00BD44BC" w:rsidP="00550E4A">
          <w:pPr>
            <w:pStyle w:val="23"/>
            <w:rPr>
              <w:rFonts w:eastAsiaTheme="minorEastAsia"/>
              <w:noProof/>
              <w:kern w:val="0"/>
              <w:sz w:val="22"/>
              <w:szCs w:val="22"/>
              <w:lang w:eastAsia="ru-RU"/>
            </w:rPr>
          </w:pPr>
          <w:r w:rsidRPr="006A3A7E">
            <w:rPr>
              <w:rFonts w:ascii="Times New Roman" w:hAnsi="Times New Roman" w:cs="Times New Roman"/>
              <w:sz w:val="28"/>
              <w:szCs w:val="28"/>
            </w:rPr>
            <w:fldChar w:fldCharType="begin"/>
          </w:r>
          <w:r w:rsidR="006028CF" w:rsidRPr="006A3A7E">
            <w:rPr>
              <w:rFonts w:ascii="Times New Roman" w:hAnsi="Times New Roman" w:cs="Times New Roman"/>
              <w:sz w:val="28"/>
              <w:szCs w:val="28"/>
            </w:rPr>
            <w:instrText xml:space="preserve"> TOC \o "1-3" \h \z \u </w:instrText>
          </w:r>
          <w:r w:rsidRPr="006A3A7E">
            <w:rPr>
              <w:rFonts w:ascii="Times New Roman" w:hAnsi="Times New Roman" w:cs="Times New Roman"/>
              <w:sz w:val="28"/>
              <w:szCs w:val="28"/>
            </w:rPr>
            <w:fldChar w:fldCharType="separate"/>
          </w:r>
        </w:p>
        <w:p w14:paraId="31655612" w14:textId="7C2DA13B" w:rsidR="00550E4A" w:rsidRDefault="00550E4A">
          <w:pPr>
            <w:pStyle w:val="13"/>
            <w:rPr>
              <w:rFonts w:asciiTheme="minorHAnsi" w:eastAsiaTheme="minorEastAsia" w:hAnsiTheme="minorHAnsi" w:cstheme="minorBidi"/>
              <w:b w:val="0"/>
              <w:bCs w:val="0"/>
              <w:spacing w:val="0"/>
              <w:sz w:val="22"/>
              <w:szCs w:val="22"/>
              <w:lang w:val="ru-RU" w:eastAsia="ru-RU"/>
            </w:rPr>
          </w:pPr>
          <w:hyperlink w:anchor="_Toc200482238" w:history="1">
            <w:r w:rsidRPr="00067B3F">
              <w:rPr>
                <w:rStyle w:val="ad"/>
              </w:rPr>
              <w:t>INTRODUCTION</w:t>
            </w:r>
            <w:r>
              <w:rPr>
                <w:webHidden/>
              </w:rPr>
              <w:tab/>
            </w:r>
            <w:r>
              <w:rPr>
                <w:webHidden/>
              </w:rPr>
              <w:fldChar w:fldCharType="begin"/>
            </w:r>
            <w:r>
              <w:rPr>
                <w:webHidden/>
              </w:rPr>
              <w:instrText xml:space="preserve"> PAGEREF _Toc200482238 \h </w:instrText>
            </w:r>
            <w:r>
              <w:rPr>
                <w:webHidden/>
              </w:rPr>
            </w:r>
            <w:r>
              <w:rPr>
                <w:webHidden/>
              </w:rPr>
              <w:fldChar w:fldCharType="separate"/>
            </w:r>
            <w:r w:rsidR="00C214BB">
              <w:rPr>
                <w:webHidden/>
              </w:rPr>
              <w:t>3</w:t>
            </w:r>
            <w:r>
              <w:rPr>
                <w:webHidden/>
              </w:rPr>
              <w:fldChar w:fldCharType="end"/>
            </w:r>
          </w:hyperlink>
        </w:p>
        <w:p w14:paraId="17A3D10D" w14:textId="243F2C10" w:rsidR="00550E4A" w:rsidRDefault="00550E4A">
          <w:pPr>
            <w:pStyle w:val="13"/>
            <w:rPr>
              <w:rFonts w:asciiTheme="minorHAnsi" w:eastAsiaTheme="minorEastAsia" w:hAnsiTheme="minorHAnsi" w:cstheme="minorBidi"/>
              <w:b w:val="0"/>
              <w:bCs w:val="0"/>
              <w:spacing w:val="0"/>
              <w:sz w:val="22"/>
              <w:szCs w:val="22"/>
              <w:lang w:val="ru-RU" w:eastAsia="ru-RU"/>
            </w:rPr>
          </w:pPr>
          <w:hyperlink w:anchor="_Toc200482239" w:history="1">
            <w:r w:rsidRPr="00067B3F">
              <w:rPr>
                <w:rStyle w:val="ad"/>
              </w:rPr>
              <w:t>SECTION 1</w:t>
            </w:r>
            <w:r>
              <w:rPr>
                <w:webHidden/>
              </w:rPr>
              <w:tab/>
            </w:r>
            <w:r>
              <w:rPr>
                <w:webHidden/>
              </w:rPr>
              <w:fldChar w:fldCharType="begin"/>
            </w:r>
            <w:r>
              <w:rPr>
                <w:webHidden/>
              </w:rPr>
              <w:instrText xml:space="preserve"> PAGEREF _Toc200482239 \h </w:instrText>
            </w:r>
            <w:r>
              <w:rPr>
                <w:webHidden/>
              </w:rPr>
            </w:r>
            <w:r>
              <w:rPr>
                <w:webHidden/>
              </w:rPr>
              <w:fldChar w:fldCharType="separate"/>
            </w:r>
            <w:r w:rsidR="00C214BB">
              <w:rPr>
                <w:webHidden/>
              </w:rPr>
              <w:t>7</w:t>
            </w:r>
            <w:r>
              <w:rPr>
                <w:webHidden/>
              </w:rPr>
              <w:fldChar w:fldCharType="end"/>
            </w:r>
          </w:hyperlink>
        </w:p>
        <w:p w14:paraId="02979167" w14:textId="1B5C7E2D" w:rsidR="00550E4A" w:rsidRDefault="00550E4A">
          <w:pPr>
            <w:pStyle w:val="13"/>
            <w:rPr>
              <w:rFonts w:asciiTheme="minorHAnsi" w:eastAsiaTheme="minorEastAsia" w:hAnsiTheme="minorHAnsi" w:cstheme="minorBidi"/>
              <w:b w:val="0"/>
              <w:bCs w:val="0"/>
              <w:spacing w:val="0"/>
              <w:sz w:val="22"/>
              <w:szCs w:val="22"/>
              <w:lang w:val="ru-RU" w:eastAsia="ru-RU"/>
            </w:rPr>
          </w:pPr>
          <w:hyperlink w:anchor="_Toc200482240" w:history="1">
            <w:r w:rsidRPr="00067B3F">
              <w:rPr>
                <w:rStyle w:val="ad"/>
              </w:rPr>
              <w:t>THEORETICAL PRINCIPLES OF BEHAVIORAL APPROACH APPLICATION IN ENTERPRISE MANAGEMENT</w:t>
            </w:r>
            <w:r>
              <w:rPr>
                <w:webHidden/>
              </w:rPr>
              <w:tab/>
            </w:r>
            <w:r>
              <w:rPr>
                <w:webHidden/>
              </w:rPr>
              <w:fldChar w:fldCharType="begin"/>
            </w:r>
            <w:r>
              <w:rPr>
                <w:webHidden/>
              </w:rPr>
              <w:instrText xml:space="preserve"> PAGEREF _Toc200482240 \h </w:instrText>
            </w:r>
            <w:r>
              <w:rPr>
                <w:webHidden/>
              </w:rPr>
            </w:r>
            <w:r>
              <w:rPr>
                <w:webHidden/>
              </w:rPr>
              <w:fldChar w:fldCharType="separate"/>
            </w:r>
            <w:r w:rsidR="00C214BB">
              <w:rPr>
                <w:webHidden/>
              </w:rPr>
              <w:t>7</w:t>
            </w:r>
            <w:r>
              <w:rPr>
                <w:webHidden/>
              </w:rPr>
              <w:fldChar w:fldCharType="end"/>
            </w:r>
          </w:hyperlink>
        </w:p>
        <w:p w14:paraId="0BB1E04E" w14:textId="1DBB07E4" w:rsidR="00550E4A" w:rsidRDefault="00550E4A">
          <w:pPr>
            <w:pStyle w:val="23"/>
            <w:rPr>
              <w:rFonts w:eastAsiaTheme="minorEastAsia"/>
              <w:noProof/>
              <w:kern w:val="0"/>
              <w:sz w:val="22"/>
              <w:szCs w:val="22"/>
              <w:lang w:eastAsia="ru-RU"/>
            </w:rPr>
          </w:pPr>
          <w:hyperlink w:anchor="_Toc200482241" w:history="1">
            <w:r w:rsidRPr="00067B3F">
              <w:rPr>
                <w:rStyle w:val="ad"/>
                <w:rFonts w:ascii="Times New Roman" w:hAnsi="Times New Roman" w:cs="Times New Roman"/>
                <w:b/>
                <w:bCs/>
                <w:noProof/>
                <w:lang w:val="uk-UA"/>
              </w:rPr>
              <w:t>1.1</w:t>
            </w:r>
            <w:r>
              <w:rPr>
                <w:rFonts w:eastAsiaTheme="minorEastAsia"/>
                <w:noProof/>
                <w:kern w:val="0"/>
                <w:sz w:val="22"/>
                <w:szCs w:val="22"/>
                <w:lang w:eastAsia="ru-RU"/>
              </w:rPr>
              <w:tab/>
            </w:r>
            <w:r w:rsidRPr="00067B3F">
              <w:rPr>
                <w:rStyle w:val="ad"/>
                <w:rFonts w:ascii="Times New Roman" w:hAnsi="Times New Roman" w:cs="Times New Roman"/>
                <w:b/>
                <w:bCs/>
                <w:noProof/>
                <w:lang w:val="uk-UA"/>
              </w:rPr>
              <w:t>The essence of management decisions and features of the process of their adoption</w:t>
            </w:r>
            <w:r>
              <w:rPr>
                <w:noProof/>
                <w:webHidden/>
              </w:rPr>
              <w:tab/>
            </w:r>
            <w:r>
              <w:rPr>
                <w:noProof/>
                <w:webHidden/>
              </w:rPr>
              <w:fldChar w:fldCharType="begin"/>
            </w:r>
            <w:r>
              <w:rPr>
                <w:noProof/>
                <w:webHidden/>
              </w:rPr>
              <w:instrText xml:space="preserve"> PAGEREF _Toc200482241 \h </w:instrText>
            </w:r>
            <w:r>
              <w:rPr>
                <w:noProof/>
                <w:webHidden/>
              </w:rPr>
            </w:r>
            <w:r>
              <w:rPr>
                <w:noProof/>
                <w:webHidden/>
              </w:rPr>
              <w:fldChar w:fldCharType="separate"/>
            </w:r>
            <w:r w:rsidR="00C214BB">
              <w:rPr>
                <w:noProof/>
                <w:webHidden/>
              </w:rPr>
              <w:t>7</w:t>
            </w:r>
            <w:r>
              <w:rPr>
                <w:noProof/>
                <w:webHidden/>
              </w:rPr>
              <w:fldChar w:fldCharType="end"/>
            </w:r>
          </w:hyperlink>
        </w:p>
        <w:p w14:paraId="41F6D98B" w14:textId="18470248" w:rsidR="00550E4A" w:rsidRDefault="00550E4A">
          <w:pPr>
            <w:pStyle w:val="23"/>
            <w:rPr>
              <w:rFonts w:eastAsiaTheme="minorEastAsia"/>
              <w:noProof/>
              <w:kern w:val="0"/>
              <w:sz w:val="22"/>
              <w:szCs w:val="22"/>
              <w:lang w:eastAsia="ru-RU"/>
            </w:rPr>
          </w:pPr>
          <w:hyperlink w:anchor="_Toc200482242" w:history="1">
            <w:r w:rsidRPr="00067B3F">
              <w:rPr>
                <w:rStyle w:val="ad"/>
                <w:rFonts w:ascii="Times New Roman" w:hAnsi="Times New Roman" w:cs="Times New Roman"/>
                <w:b/>
                <w:bCs/>
                <w:noProof/>
                <w:lang w:val="uk-UA"/>
              </w:rPr>
              <w:t>1.2</w:t>
            </w:r>
            <w:r w:rsidRPr="00067B3F">
              <w:rPr>
                <w:rStyle w:val="ad"/>
                <w:rFonts w:ascii="Times New Roman" w:hAnsi="Times New Roman" w:cs="Times New Roman"/>
                <w:b/>
                <w:bCs/>
                <w:noProof/>
                <w:lang w:val="en-US"/>
              </w:rPr>
              <w:t xml:space="preserve"> </w:t>
            </w:r>
            <w:r w:rsidRPr="00067B3F">
              <w:rPr>
                <w:rStyle w:val="ad"/>
                <w:rFonts w:ascii="Times New Roman" w:eastAsia="Times New Roman" w:hAnsi="Times New Roman" w:cs="Times New Roman"/>
                <w:b/>
                <w:bCs/>
                <w:noProof/>
                <w:spacing w:val="-2"/>
                <w:lang w:val="en-US"/>
              </w:rPr>
              <w:t>Behavioral approach to decision making: principles, models and tools</w:t>
            </w:r>
            <w:r>
              <w:rPr>
                <w:noProof/>
                <w:webHidden/>
              </w:rPr>
              <w:tab/>
            </w:r>
            <w:r>
              <w:rPr>
                <w:noProof/>
                <w:webHidden/>
              </w:rPr>
              <w:fldChar w:fldCharType="begin"/>
            </w:r>
            <w:r>
              <w:rPr>
                <w:noProof/>
                <w:webHidden/>
              </w:rPr>
              <w:instrText xml:space="preserve"> PAGEREF _Toc200482242 \h </w:instrText>
            </w:r>
            <w:r>
              <w:rPr>
                <w:noProof/>
                <w:webHidden/>
              </w:rPr>
            </w:r>
            <w:r>
              <w:rPr>
                <w:noProof/>
                <w:webHidden/>
              </w:rPr>
              <w:fldChar w:fldCharType="separate"/>
            </w:r>
            <w:r w:rsidR="00C214BB">
              <w:rPr>
                <w:noProof/>
                <w:webHidden/>
              </w:rPr>
              <w:t>15</w:t>
            </w:r>
            <w:r>
              <w:rPr>
                <w:noProof/>
                <w:webHidden/>
              </w:rPr>
              <w:fldChar w:fldCharType="end"/>
            </w:r>
          </w:hyperlink>
        </w:p>
        <w:p w14:paraId="360485B9" w14:textId="6C3933B5" w:rsidR="00550E4A" w:rsidRDefault="00550E4A">
          <w:pPr>
            <w:pStyle w:val="23"/>
            <w:rPr>
              <w:rFonts w:eastAsiaTheme="minorEastAsia"/>
              <w:noProof/>
              <w:kern w:val="0"/>
              <w:sz w:val="22"/>
              <w:szCs w:val="22"/>
              <w:lang w:eastAsia="ru-RU"/>
            </w:rPr>
          </w:pPr>
          <w:hyperlink w:anchor="_Toc200482243" w:history="1">
            <w:r w:rsidRPr="00067B3F">
              <w:rPr>
                <w:rStyle w:val="ad"/>
                <w:rFonts w:ascii="Times New Roman" w:eastAsia="Times New Roman" w:hAnsi="Times New Roman" w:cs="Times New Roman"/>
                <w:b/>
                <w:noProof/>
                <w:spacing w:val="-2"/>
                <w:lang w:val="en-US"/>
              </w:rPr>
              <w:t>1.3</w:t>
            </w:r>
            <w:r>
              <w:rPr>
                <w:rFonts w:eastAsiaTheme="minorEastAsia"/>
                <w:noProof/>
                <w:kern w:val="0"/>
                <w:sz w:val="22"/>
                <w:szCs w:val="22"/>
                <w:lang w:eastAsia="ru-RU"/>
              </w:rPr>
              <w:tab/>
            </w:r>
            <w:r w:rsidRPr="00067B3F">
              <w:rPr>
                <w:rStyle w:val="ad"/>
                <w:rFonts w:ascii="Times New Roman" w:eastAsia="Times New Roman" w:hAnsi="Times New Roman" w:cs="Times New Roman"/>
                <w:b/>
                <w:noProof/>
                <w:spacing w:val="-2"/>
                <w:lang w:val="en-US"/>
              </w:rPr>
              <w:t>Advantages and limitations of behavioral approach in enterprise management</w:t>
            </w:r>
            <w:r>
              <w:rPr>
                <w:noProof/>
                <w:webHidden/>
              </w:rPr>
              <w:tab/>
            </w:r>
            <w:r>
              <w:rPr>
                <w:noProof/>
                <w:webHidden/>
              </w:rPr>
              <w:fldChar w:fldCharType="begin"/>
            </w:r>
            <w:r>
              <w:rPr>
                <w:noProof/>
                <w:webHidden/>
              </w:rPr>
              <w:instrText xml:space="preserve"> PAGEREF _Toc200482243 \h </w:instrText>
            </w:r>
            <w:r>
              <w:rPr>
                <w:noProof/>
                <w:webHidden/>
              </w:rPr>
            </w:r>
            <w:r>
              <w:rPr>
                <w:noProof/>
                <w:webHidden/>
              </w:rPr>
              <w:fldChar w:fldCharType="separate"/>
            </w:r>
            <w:r w:rsidR="00C214BB">
              <w:rPr>
                <w:noProof/>
                <w:webHidden/>
              </w:rPr>
              <w:t>19</w:t>
            </w:r>
            <w:r>
              <w:rPr>
                <w:noProof/>
                <w:webHidden/>
              </w:rPr>
              <w:fldChar w:fldCharType="end"/>
            </w:r>
          </w:hyperlink>
        </w:p>
        <w:p w14:paraId="668AEBC3" w14:textId="2B6AF3B9" w:rsidR="00550E4A" w:rsidRDefault="00550E4A">
          <w:pPr>
            <w:pStyle w:val="13"/>
            <w:rPr>
              <w:rFonts w:asciiTheme="minorHAnsi" w:eastAsiaTheme="minorEastAsia" w:hAnsiTheme="minorHAnsi" w:cstheme="minorBidi"/>
              <w:b w:val="0"/>
              <w:bCs w:val="0"/>
              <w:spacing w:val="0"/>
              <w:sz w:val="22"/>
              <w:szCs w:val="22"/>
              <w:lang w:val="ru-RU" w:eastAsia="ru-RU"/>
            </w:rPr>
          </w:pPr>
          <w:hyperlink w:anchor="_Toc200482244" w:history="1">
            <w:r w:rsidRPr="00067B3F">
              <w:rPr>
                <w:rStyle w:val="ad"/>
                <w:lang w:val="en-US"/>
              </w:rPr>
              <w:t>SECTION 2</w:t>
            </w:r>
            <w:r>
              <w:rPr>
                <w:webHidden/>
              </w:rPr>
              <w:tab/>
            </w:r>
            <w:r>
              <w:rPr>
                <w:webHidden/>
              </w:rPr>
              <w:fldChar w:fldCharType="begin"/>
            </w:r>
            <w:r>
              <w:rPr>
                <w:webHidden/>
              </w:rPr>
              <w:instrText xml:space="preserve"> PAGEREF _Toc200482244 \h </w:instrText>
            </w:r>
            <w:r>
              <w:rPr>
                <w:webHidden/>
              </w:rPr>
            </w:r>
            <w:r>
              <w:rPr>
                <w:webHidden/>
              </w:rPr>
              <w:fldChar w:fldCharType="separate"/>
            </w:r>
            <w:r w:rsidR="00C214BB">
              <w:rPr>
                <w:webHidden/>
              </w:rPr>
              <w:t>24</w:t>
            </w:r>
            <w:r>
              <w:rPr>
                <w:webHidden/>
              </w:rPr>
              <w:fldChar w:fldCharType="end"/>
            </w:r>
          </w:hyperlink>
        </w:p>
        <w:p w14:paraId="7A8384B5" w14:textId="539422DB" w:rsidR="00550E4A" w:rsidRDefault="00550E4A">
          <w:pPr>
            <w:pStyle w:val="13"/>
            <w:rPr>
              <w:rFonts w:asciiTheme="minorHAnsi" w:eastAsiaTheme="minorEastAsia" w:hAnsiTheme="minorHAnsi" w:cstheme="minorBidi"/>
              <w:b w:val="0"/>
              <w:bCs w:val="0"/>
              <w:spacing w:val="0"/>
              <w:sz w:val="22"/>
              <w:szCs w:val="22"/>
              <w:lang w:val="ru-RU" w:eastAsia="ru-RU"/>
            </w:rPr>
          </w:pPr>
          <w:hyperlink w:anchor="_Toc200482245" w:history="1">
            <w:r w:rsidRPr="00067B3F">
              <w:rPr>
                <w:rStyle w:val="ad"/>
                <w:lang w:val="en-US"/>
              </w:rPr>
              <w:t xml:space="preserve">ANALYSIS OF MANAGEMENT DECISION-MAKING IN </w:t>
            </w:r>
            <w:r w:rsidRPr="00067B3F">
              <w:rPr>
                <w:rStyle w:val="ad"/>
              </w:rPr>
              <w:t>«</w:t>
            </w:r>
            <w:r w:rsidRPr="00067B3F">
              <w:rPr>
                <w:rStyle w:val="ad"/>
                <w:lang w:val="en-US"/>
              </w:rPr>
              <w:t>KERNEL</w:t>
            </w:r>
            <w:r w:rsidRPr="00067B3F">
              <w:rPr>
                <w:rStyle w:val="ad"/>
              </w:rPr>
              <w:t>»</w:t>
            </w:r>
            <w:r w:rsidRPr="00067B3F">
              <w:rPr>
                <w:rStyle w:val="ad"/>
                <w:lang w:val="en-US"/>
              </w:rPr>
              <w:t xml:space="preserve"> COMPANY FROM THE STANDPOINT OF THE BEHAVIORAL APPROACH</w:t>
            </w:r>
            <w:r>
              <w:rPr>
                <w:webHidden/>
              </w:rPr>
              <w:tab/>
            </w:r>
            <w:r>
              <w:rPr>
                <w:webHidden/>
              </w:rPr>
              <w:fldChar w:fldCharType="begin"/>
            </w:r>
            <w:r>
              <w:rPr>
                <w:webHidden/>
              </w:rPr>
              <w:instrText xml:space="preserve"> PAGEREF _Toc200482245 \h </w:instrText>
            </w:r>
            <w:r>
              <w:rPr>
                <w:webHidden/>
              </w:rPr>
            </w:r>
            <w:r>
              <w:rPr>
                <w:webHidden/>
              </w:rPr>
              <w:fldChar w:fldCharType="separate"/>
            </w:r>
            <w:r w:rsidR="00C214BB">
              <w:rPr>
                <w:webHidden/>
              </w:rPr>
              <w:t>24</w:t>
            </w:r>
            <w:r>
              <w:rPr>
                <w:webHidden/>
              </w:rPr>
              <w:fldChar w:fldCharType="end"/>
            </w:r>
          </w:hyperlink>
        </w:p>
        <w:p w14:paraId="22871109" w14:textId="1DABBE26" w:rsidR="00550E4A" w:rsidRDefault="00550E4A">
          <w:pPr>
            <w:pStyle w:val="23"/>
            <w:rPr>
              <w:rFonts w:eastAsiaTheme="minorEastAsia"/>
              <w:noProof/>
              <w:kern w:val="0"/>
              <w:sz w:val="22"/>
              <w:szCs w:val="22"/>
              <w:lang w:eastAsia="ru-RU"/>
            </w:rPr>
          </w:pPr>
          <w:hyperlink w:anchor="_Toc200482246" w:history="1">
            <w:r w:rsidRPr="00067B3F">
              <w:rPr>
                <w:rStyle w:val="ad"/>
                <w:rFonts w:ascii="Times New Roman" w:eastAsia="Times New Roman" w:hAnsi="Times New Roman" w:cs="Times New Roman"/>
                <w:b/>
                <w:noProof/>
                <w:spacing w:val="-2"/>
                <w:lang w:val="en-US"/>
              </w:rPr>
              <w:t>2.1 General characteristics of Kernel's activities</w:t>
            </w:r>
            <w:r>
              <w:rPr>
                <w:noProof/>
                <w:webHidden/>
              </w:rPr>
              <w:tab/>
            </w:r>
            <w:r>
              <w:rPr>
                <w:noProof/>
                <w:webHidden/>
              </w:rPr>
              <w:fldChar w:fldCharType="begin"/>
            </w:r>
            <w:r>
              <w:rPr>
                <w:noProof/>
                <w:webHidden/>
              </w:rPr>
              <w:instrText xml:space="preserve"> PAGEREF _Toc200482246 \h </w:instrText>
            </w:r>
            <w:r>
              <w:rPr>
                <w:noProof/>
                <w:webHidden/>
              </w:rPr>
            </w:r>
            <w:r>
              <w:rPr>
                <w:noProof/>
                <w:webHidden/>
              </w:rPr>
              <w:fldChar w:fldCharType="separate"/>
            </w:r>
            <w:r w:rsidR="00C214BB">
              <w:rPr>
                <w:noProof/>
                <w:webHidden/>
              </w:rPr>
              <w:t>24</w:t>
            </w:r>
            <w:r>
              <w:rPr>
                <w:noProof/>
                <w:webHidden/>
              </w:rPr>
              <w:fldChar w:fldCharType="end"/>
            </w:r>
          </w:hyperlink>
        </w:p>
        <w:p w14:paraId="32A554B8" w14:textId="08F8CBC2" w:rsidR="00550E4A" w:rsidRDefault="00550E4A">
          <w:pPr>
            <w:pStyle w:val="23"/>
            <w:rPr>
              <w:rFonts w:eastAsiaTheme="minorEastAsia"/>
              <w:noProof/>
              <w:kern w:val="0"/>
              <w:sz w:val="22"/>
              <w:szCs w:val="22"/>
              <w:lang w:eastAsia="ru-RU"/>
            </w:rPr>
          </w:pPr>
          <w:hyperlink w:anchor="_Toc200482247" w:history="1">
            <w:r w:rsidRPr="00067B3F">
              <w:rPr>
                <w:rStyle w:val="ad"/>
                <w:rFonts w:ascii="Times New Roman" w:eastAsia="Times New Roman" w:hAnsi="Times New Roman" w:cs="Times New Roman"/>
                <w:b/>
                <w:bCs/>
                <w:noProof/>
                <w:lang w:val="uk-UA"/>
              </w:rPr>
              <w:t xml:space="preserve">2.2 </w:t>
            </w:r>
            <w:r w:rsidRPr="00067B3F">
              <w:rPr>
                <w:rStyle w:val="ad"/>
                <w:rFonts w:ascii="Times New Roman" w:eastAsia="Times New Roman" w:hAnsi="Times New Roman" w:cs="Times New Roman"/>
                <w:b/>
                <w:bCs/>
                <w:noProof/>
                <w:spacing w:val="-2"/>
                <w:lang w:val="en-US"/>
              </w:rPr>
              <w:t xml:space="preserve">Identification of behavioral factors in the practice of </w:t>
            </w:r>
            <w:r w:rsidRPr="00067B3F">
              <w:rPr>
                <w:rStyle w:val="ad"/>
                <w:rFonts w:ascii="Times New Roman" w:eastAsia="Times New Roman" w:hAnsi="Times New Roman" w:cs="Times New Roman"/>
                <w:b/>
                <w:bCs/>
                <w:noProof/>
                <w:spacing w:val="-2"/>
                <w:lang w:val="uk-UA"/>
              </w:rPr>
              <w:t>«</w:t>
            </w:r>
            <w:r w:rsidRPr="00067B3F">
              <w:rPr>
                <w:rStyle w:val="ad"/>
                <w:rFonts w:ascii="Times New Roman" w:eastAsia="Times New Roman" w:hAnsi="Times New Roman" w:cs="Times New Roman"/>
                <w:b/>
                <w:bCs/>
                <w:noProof/>
                <w:spacing w:val="-2"/>
                <w:lang w:val="en-US"/>
              </w:rPr>
              <w:t>Kernel</w:t>
            </w:r>
            <w:r w:rsidRPr="00067B3F">
              <w:rPr>
                <w:rStyle w:val="ad"/>
                <w:rFonts w:ascii="Times New Roman" w:eastAsia="Times New Roman" w:hAnsi="Times New Roman" w:cs="Times New Roman"/>
                <w:b/>
                <w:bCs/>
                <w:noProof/>
                <w:spacing w:val="-2"/>
                <w:lang w:val="uk-UA"/>
              </w:rPr>
              <w:t>»</w:t>
            </w:r>
            <w:r w:rsidRPr="00067B3F">
              <w:rPr>
                <w:rStyle w:val="ad"/>
                <w:rFonts w:ascii="Aptos Display" w:eastAsia="Times New Roman" w:hAnsi="Aptos Display" w:cs="Times New Roman"/>
                <w:noProof/>
                <w:lang w:val="en-US"/>
              </w:rPr>
              <w:t xml:space="preserve"> </w:t>
            </w:r>
            <w:r w:rsidRPr="00067B3F">
              <w:rPr>
                <w:rStyle w:val="ad"/>
                <w:rFonts w:ascii="Times New Roman" w:eastAsia="Times New Roman" w:hAnsi="Times New Roman" w:cs="Times New Roman"/>
                <w:b/>
                <w:bCs/>
                <w:noProof/>
                <w:spacing w:val="-2"/>
                <w:lang w:val="uk-UA"/>
              </w:rPr>
              <w:t>management</w:t>
            </w:r>
            <w:r>
              <w:rPr>
                <w:noProof/>
                <w:webHidden/>
              </w:rPr>
              <w:tab/>
            </w:r>
            <w:r>
              <w:rPr>
                <w:noProof/>
                <w:webHidden/>
              </w:rPr>
              <w:fldChar w:fldCharType="begin"/>
            </w:r>
            <w:r>
              <w:rPr>
                <w:noProof/>
                <w:webHidden/>
              </w:rPr>
              <w:instrText xml:space="preserve"> PAGEREF _Toc200482247 \h </w:instrText>
            </w:r>
            <w:r>
              <w:rPr>
                <w:noProof/>
                <w:webHidden/>
              </w:rPr>
            </w:r>
            <w:r>
              <w:rPr>
                <w:noProof/>
                <w:webHidden/>
              </w:rPr>
              <w:fldChar w:fldCharType="separate"/>
            </w:r>
            <w:r w:rsidR="00C214BB">
              <w:rPr>
                <w:noProof/>
                <w:webHidden/>
              </w:rPr>
              <w:t>31</w:t>
            </w:r>
            <w:r>
              <w:rPr>
                <w:noProof/>
                <w:webHidden/>
              </w:rPr>
              <w:fldChar w:fldCharType="end"/>
            </w:r>
          </w:hyperlink>
        </w:p>
        <w:p w14:paraId="0BAFF781" w14:textId="5A2B9DD0" w:rsidR="00550E4A" w:rsidRDefault="00550E4A">
          <w:pPr>
            <w:pStyle w:val="23"/>
            <w:rPr>
              <w:rFonts w:eastAsiaTheme="minorEastAsia"/>
              <w:noProof/>
              <w:kern w:val="0"/>
              <w:sz w:val="22"/>
              <w:szCs w:val="22"/>
              <w:lang w:eastAsia="ru-RU"/>
            </w:rPr>
          </w:pPr>
          <w:hyperlink w:anchor="_Toc200482248" w:history="1">
            <w:r w:rsidRPr="00067B3F">
              <w:rPr>
                <w:rStyle w:val="ad"/>
                <w:rFonts w:ascii="Times New Roman" w:eastAsia="Times New Roman" w:hAnsi="Times New Roman" w:cs="Times New Roman"/>
                <w:b/>
                <w:noProof/>
                <w:spacing w:val="-2"/>
                <w:lang w:val="en-US"/>
              </w:rPr>
              <w:t>2.3 Assessment of the effectiveness of Kernel's management decisions taking into account behavioral aspects</w:t>
            </w:r>
            <w:r>
              <w:rPr>
                <w:noProof/>
                <w:webHidden/>
              </w:rPr>
              <w:tab/>
            </w:r>
            <w:r>
              <w:rPr>
                <w:noProof/>
                <w:webHidden/>
              </w:rPr>
              <w:fldChar w:fldCharType="begin"/>
            </w:r>
            <w:r>
              <w:rPr>
                <w:noProof/>
                <w:webHidden/>
              </w:rPr>
              <w:instrText xml:space="preserve"> PAGEREF _Toc200482248 \h </w:instrText>
            </w:r>
            <w:r>
              <w:rPr>
                <w:noProof/>
                <w:webHidden/>
              </w:rPr>
            </w:r>
            <w:r>
              <w:rPr>
                <w:noProof/>
                <w:webHidden/>
              </w:rPr>
              <w:fldChar w:fldCharType="separate"/>
            </w:r>
            <w:r w:rsidR="00C214BB">
              <w:rPr>
                <w:noProof/>
                <w:webHidden/>
              </w:rPr>
              <w:t>37</w:t>
            </w:r>
            <w:r>
              <w:rPr>
                <w:noProof/>
                <w:webHidden/>
              </w:rPr>
              <w:fldChar w:fldCharType="end"/>
            </w:r>
          </w:hyperlink>
        </w:p>
        <w:p w14:paraId="78B6CF79" w14:textId="2641489B" w:rsidR="00550E4A" w:rsidRDefault="00550E4A">
          <w:pPr>
            <w:pStyle w:val="13"/>
            <w:rPr>
              <w:rFonts w:asciiTheme="minorHAnsi" w:eastAsiaTheme="minorEastAsia" w:hAnsiTheme="minorHAnsi" w:cstheme="minorBidi"/>
              <w:b w:val="0"/>
              <w:bCs w:val="0"/>
              <w:spacing w:val="0"/>
              <w:sz w:val="22"/>
              <w:szCs w:val="22"/>
              <w:lang w:val="ru-RU" w:eastAsia="ru-RU"/>
            </w:rPr>
          </w:pPr>
          <w:hyperlink w:anchor="_Toc200482249" w:history="1">
            <w:r w:rsidRPr="00067B3F">
              <w:rPr>
                <w:rStyle w:val="ad"/>
              </w:rPr>
              <w:t>SECTION 3</w:t>
            </w:r>
            <w:r>
              <w:rPr>
                <w:webHidden/>
              </w:rPr>
              <w:tab/>
            </w:r>
            <w:r>
              <w:rPr>
                <w:webHidden/>
              </w:rPr>
              <w:fldChar w:fldCharType="begin"/>
            </w:r>
            <w:r>
              <w:rPr>
                <w:webHidden/>
              </w:rPr>
              <w:instrText xml:space="preserve"> PAGEREF _Toc200482249 \h </w:instrText>
            </w:r>
            <w:r>
              <w:rPr>
                <w:webHidden/>
              </w:rPr>
            </w:r>
            <w:r>
              <w:rPr>
                <w:webHidden/>
              </w:rPr>
              <w:fldChar w:fldCharType="separate"/>
            </w:r>
            <w:r w:rsidR="00C214BB">
              <w:rPr>
                <w:webHidden/>
              </w:rPr>
              <w:t>45</w:t>
            </w:r>
            <w:r>
              <w:rPr>
                <w:webHidden/>
              </w:rPr>
              <w:fldChar w:fldCharType="end"/>
            </w:r>
          </w:hyperlink>
        </w:p>
        <w:p w14:paraId="18425D54" w14:textId="45501252" w:rsidR="00550E4A" w:rsidRDefault="00550E4A">
          <w:pPr>
            <w:pStyle w:val="13"/>
            <w:rPr>
              <w:rFonts w:asciiTheme="minorHAnsi" w:eastAsiaTheme="minorEastAsia" w:hAnsiTheme="minorHAnsi" w:cstheme="minorBidi"/>
              <w:b w:val="0"/>
              <w:bCs w:val="0"/>
              <w:spacing w:val="0"/>
              <w:sz w:val="22"/>
              <w:szCs w:val="22"/>
              <w:lang w:val="ru-RU" w:eastAsia="ru-RU"/>
            </w:rPr>
          </w:pPr>
          <w:hyperlink w:anchor="_Toc200482250" w:history="1">
            <w:r w:rsidRPr="00067B3F">
              <w:rPr>
                <w:rStyle w:val="ad"/>
              </w:rPr>
              <w:t>OVERCOMING THE FRAMING EFFECT IN MANAGEMENT DECISIONS BY ACTIVATING BEHAVIORAL MECHANISMS</w:t>
            </w:r>
            <w:r>
              <w:rPr>
                <w:webHidden/>
              </w:rPr>
              <w:tab/>
            </w:r>
            <w:r>
              <w:rPr>
                <w:webHidden/>
              </w:rPr>
              <w:fldChar w:fldCharType="begin"/>
            </w:r>
            <w:r>
              <w:rPr>
                <w:webHidden/>
              </w:rPr>
              <w:instrText xml:space="preserve"> PAGEREF _Toc200482250 \h </w:instrText>
            </w:r>
            <w:r>
              <w:rPr>
                <w:webHidden/>
              </w:rPr>
            </w:r>
            <w:r>
              <w:rPr>
                <w:webHidden/>
              </w:rPr>
              <w:fldChar w:fldCharType="separate"/>
            </w:r>
            <w:r w:rsidR="00C214BB">
              <w:rPr>
                <w:webHidden/>
              </w:rPr>
              <w:t>45</w:t>
            </w:r>
            <w:r>
              <w:rPr>
                <w:webHidden/>
              </w:rPr>
              <w:fldChar w:fldCharType="end"/>
            </w:r>
          </w:hyperlink>
        </w:p>
        <w:p w14:paraId="45032978" w14:textId="27A633E2" w:rsidR="00550E4A" w:rsidRDefault="00550E4A">
          <w:pPr>
            <w:pStyle w:val="23"/>
            <w:rPr>
              <w:rFonts w:eastAsiaTheme="minorEastAsia"/>
              <w:noProof/>
              <w:kern w:val="0"/>
              <w:sz w:val="22"/>
              <w:szCs w:val="22"/>
              <w:lang w:eastAsia="ru-RU"/>
            </w:rPr>
          </w:pPr>
          <w:hyperlink w:anchor="_Toc200482251" w:history="1">
            <w:r w:rsidRPr="00067B3F">
              <w:rPr>
                <w:rStyle w:val="ad"/>
                <w:rFonts w:ascii="Times New Roman" w:eastAsia="Aptos" w:hAnsi="Times New Roman" w:cs="Times New Roman"/>
                <w:b/>
                <w:bCs/>
                <w:noProof/>
                <w:lang w:val="uk-UA"/>
              </w:rPr>
              <w:t>3.1</w:t>
            </w:r>
            <w:r>
              <w:rPr>
                <w:rFonts w:eastAsiaTheme="minorEastAsia"/>
                <w:noProof/>
                <w:kern w:val="0"/>
                <w:sz w:val="22"/>
                <w:szCs w:val="22"/>
                <w:lang w:eastAsia="ru-RU"/>
              </w:rPr>
              <w:tab/>
            </w:r>
            <w:r w:rsidRPr="00067B3F">
              <w:rPr>
                <w:rStyle w:val="ad"/>
                <w:rFonts w:ascii="Times New Roman" w:eastAsia="Aptos" w:hAnsi="Times New Roman" w:cs="Times New Roman"/>
                <w:b/>
                <w:bCs/>
                <w:noProof/>
                <w:lang w:val="uk-UA"/>
              </w:rPr>
              <w:t>Effect of framing effect on management decision-making</w:t>
            </w:r>
            <w:r>
              <w:rPr>
                <w:noProof/>
                <w:webHidden/>
              </w:rPr>
              <w:tab/>
            </w:r>
            <w:r>
              <w:rPr>
                <w:noProof/>
                <w:webHidden/>
              </w:rPr>
              <w:fldChar w:fldCharType="begin"/>
            </w:r>
            <w:r>
              <w:rPr>
                <w:noProof/>
                <w:webHidden/>
              </w:rPr>
              <w:instrText xml:space="preserve"> PAGEREF _Toc200482251 \h </w:instrText>
            </w:r>
            <w:r>
              <w:rPr>
                <w:noProof/>
                <w:webHidden/>
              </w:rPr>
            </w:r>
            <w:r>
              <w:rPr>
                <w:noProof/>
                <w:webHidden/>
              </w:rPr>
              <w:fldChar w:fldCharType="separate"/>
            </w:r>
            <w:r w:rsidR="00C214BB">
              <w:rPr>
                <w:noProof/>
                <w:webHidden/>
              </w:rPr>
              <w:t>45</w:t>
            </w:r>
            <w:r>
              <w:rPr>
                <w:noProof/>
                <w:webHidden/>
              </w:rPr>
              <w:fldChar w:fldCharType="end"/>
            </w:r>
          </w:hyperlink>
        </w:p>
        <w:p w14:paraId="255AC526" w14:textId="4A78CC3E" w:rsidR="00550E4A" w:rsidRDefault="00550E4A">
          <w:pPr>
            <w:pStyle w:val="23"/>
            <w:rPr>
              <w:rFonts w:eastAsiaTheme="minorEastAsia"/>
              <w:noProof/>
              <w:kern w:val="0"/>
              <w:sz w:val="22"/>
              <w:szCs w:val="22"/>
              <w:lang w:eastAsia="ru-RU"/>
            </w:rPr>
          </w:pPr>
          <w:hyperlink w:anchor="_Toc200482252" w:history="1">
            <w:r w:rsidRPr="00067B3F">
              <w:rPr>
                <w:rStyle w:val="ad"/>
                <w:rFonts w:ascii="Times New Roman" w:eastAsia="Times New Roman" w:hAnsi="Times New Roman" w:cs="Times New Roman"/>
                <w:b/>
                <w:bCs/>
                <w:noProof/>
                <w:lang w:val="uk-UA"/>
              </w:rPr>
              <w:t>3.2 Behavioral tools for overcoming framing: staff motivation and development of emotional intelligence of managers</w:t>
            </w:r>
            <w:r>
              <w:rPr>
                <w:noProof/>
                <w:webHidden/>
              </w:rPr>
              <w:tab/>
            </w:r>
            <w:r>
              <w:rPr>
                <w:noProof/>
                <w:webHidden/>
              </w:rPr>
              <w:fldChar w:fldCharType="begin"/>
            </w:r>
            <w:r>
              <w:rPr>
                <w:noProof/>
                <w:webHidden/>
              </w:rPr>
              <w:instrText xml:space="preserve"> PAGEREF _Toc200482252 \h </w:instrText>
            </w:r>
            <w:r>
              <w:rPr>
                <w:noProof/>
                <w:webHidden/>
              </w:rPr>
            </w:r>
            <w:r>
              <w:rPr>
                <w:noProof/>
                <w:webHidden/>
              </w:rPr>
              <w:fldChar w:fldCharType="separate"/>
            </w:r>
            <w:r w:rsidR="00C214BB">
              <w:rPr>
                <w:noProof/>
                <w:webHidden/>
              </w:rPr>
              <w:t>50</w:t>
            </w:r>
            <w:r>
              <w:rPr>
                <w:noProof/>
                <w:webHidden/>
              </w:rPr>
              <w:fldChar w:fldCharType="end"/>
            </w:r>
          </w:hyperlink>
        </w:p>
        <w:p w14:paraId="264A1381" w14:textId="1792FA38" w:rsidR="00550E4A" w:rsidRDefault="00550E4A">
          <w:pPr>
            <w:pStyle w:val="13"/>
            <w:rPr>
              <w:rFonts w:asciiTheme="minorHAnsi" w:eastAsiaTheme="minorEastAsia" w:hAnsiTheme="minorHAnsi" w:cstheme="minorBidi"/>
              <w:b w:val="0"/>
              <w:bCs w:val="0"/>
              <w:spacing w:val="0"/>
              <w:sz w:val="22"/>
              <w:szCs w:val="22"/>
              <w:lang w:val="ru-RU" w:eastAsia="ru-RU"/>
            </w:rPr>
          </w:pPr>
          <w:hyperlink w:anchor="_Toc200482253" w:history="1">
            <w:r w:rsidRPr="00067B3F">
              <w:rPr>
                <w:rStyle w:val="ad"/>
              </w:rPr>
              <w:t>CONCLUSIONS</w:t>
            </w:r>
            <w:r>
              <w:rPr>
                <w:webHidden/>
              </w:rPr>
              <w:tab/>
            </w:r>
            <w:r w:rsidRPr="00550E4A">
              <w:rPr>
                <w:webHidden/>
              </w:rPr>
              <w:fldChar w:fldCharType="begin"/>
            </w:r>
            <w:r w:rsidRPr="00550E4A">
              <w:rPr>
                <w:webHidden/>
              </w:rPr>
              <w:instrText xml:space="preserve"> PAGEREF _Toc200482253 \h </w:instrText>
            </w:r>
            <w:r w:rsidRPr="00550E4A">
              <w:rPr>
                <w:webHidden/>
              </w:rPr>
            </w:r>
            <w:r w:rsidRPr="00550E4A">
              <w:rPr>
                <w:webHidden/>
              </w:rPr>
              <w:fldChar w:fldCharType="separate"/>
            </w:r>
            <w:r w:rsidR="00C214BB">
              <w:rPr>
                <w:webHidden/>
              </w:rPr>
              <w:t>55</w:t>
            </w:r>
            <w:r w:rsidRPr="00550E4A">
              <w:rPr>
                <w:webHidden/>
              </w:rPr>
              <w:fldChar w:fldCharType="end"/>
            </w:r>
          </w:hyperlink>
        </w:p>
        <w:p w14:paraId="02DB0765" w14:textId="77777777" w:rsidR="006028CF" w:rsidRDefault="00BD44BC" w:rsidP="00BD1681">
          <w:pPr>
            <w:widowControl w:val="0"/>
            <w:spacing w:after="0" w:line="360" w:lineRule="auto"/>
            <w:ind w:right="-2"/>
            <w:jc w:val="both"/>
          </w:pPr>
          <w:r w:rsidRPr="006A3A7E">
            <w:rPr>
              <w:rFonts w:ascii="Times New Roman" w:hAnsi="Times New Roman" w:cs="Times New Roman"/>
              <w:sz w:val="28"/>
              <w:szCs w:val="28"/>
            </w:rPr>
            <w:fldChar w:fldCharType="end"/>
          </w:r>
        </w:p>
      </w:sdtContent>
    </w:sdt>
    <w:p w14:paraId="27B764C4" w14:textId="77777777" w:rsidR="00EE5573" w:rsidRDefault="00EE5573" w:rsidP="00BD1681">
      <w:pPr>
        <w:widowControl w:val="0"/>
        <w:autoSpaceDE w:val="0"/>
        <w:autoSpaceDN w:val="0"/>
        <w:spacing w:before="321" w:after="0" w:line="240" w:lineRule="auto"/>
        <w:ind w:right="-2"/>
        <w:jc w:val="center"/>
        <w:rPr>
          <w:rFonts w:ascii="Times New Roman" w:eastAsia="Times New Roman" w:hAnsi="Times New Roman" w:cs="Times New Roman"/>
          <w:b/>
          <w:spacing w:val="-2"/>
          <w:kern w:val="0"/>
          <w:sz w:val="28"/>
          <w:szCs w:val="22"/>
          <w:lang w:val="en-US"/>
        </w:rPr>
      </w:pPr>
    </w:p>
    <w:p w14:paraId="41A17A16" w14:textId="77777777" w:rsidR="006028CF" w:rsidRDefault="006028CF" w:rsidP="00BD1681">
      <w:pPr>
        <w:widowControl w:val="0"/>
        <w:autoSpaceDE w:val="0"/>
        <w:autoSpaceDN w:val="0"/>
        <w:spacing w:before="321" w:after="0" w:line="240" w:lineRule="auto"/>
        <w:ind w:right="-2"/>
        <w:jc w:val="center"/>
        <w:rPr>
          <w:rFonts w:ascii="Times New Roman" w:eastAsia="Times New Roman" w:hAnsi="Times New Roman" w:cs="Times New Roman"/>
          <w:b/>
          <w:spacing w:val="-2"/>
          <w:kern w:val="0"/>
          <w:sz w:val="28"/>
          <w:szCs w:val="22"/>
        </w:rPr>
      </w:pPr>
    </w:p>
    <w:p w14:paraId="6AD58863" w14:textId="77777777" w:rsidR="00946069" w:rsidRPr="00946069" w:rsidRDefault="00946069" w:rsidP="00BD1681">
      <w:pPr>
        <w:widowControl w:val="0"/>
        <w:autoSpaceDE w:val="0"/>
        <w:autoSpaceDN w:val="0"/>
        <w:spacing w:before="321" w:after="0" w:line="240" w:lineRule="auto"/>
        <w:ind w:right="-2"/>
        <w:jc w:val="center"/>
        <w:rPr>
          <w:rFonts w:ascii="Times New Roman" w:eastAsia="Times New Roman" w:hAnsi="Times New Roman" w:cs="Times New Roman"/>
          <w:b/>
          <w:spacing w:val="-2"/>
          <w:kern w:val="0"/>
          <w:sz w:val="28"/>
          <w:szCs w:val="22"/>
        </w:rPr>
      </w:pPr>
    </w:p>
    <w:p w14:paraId="1CDE3B79" w14:textId="77777777" w:rsidR="006028CF" w:rsidRDefault="006028CF" w:rsidP="00BD1681">
      <w:pPr>
        <w:widowControl w:val="0"/>
        <w:autoSpaceDE w:val="0"/>
        <w:autoSpaceDN w:val="0"/>
        <w:spacing w:before="321" w:after="0" w:line="240" w:lineRule="auto"/>
        <w:ind w:right="-2"/>
        <w:jc w:val="center"/>
        <w:rPr>
          <w:rFonts w:ascii="Times New Roman" w:eastAsia="Times New Roman" w:hAnsi="Times New Roman" w:cs="Times New Roman"/>
          <w:b/>
          <w:spacing w:val="-2"/>
          <w:kern w:val="0"/>
          <w:sz w:val="28"/>
          <w:szCs w:val="22"/>
          <w:lang w:val="uk-UA"/>
        </w:rPr>
      </w:pPr>
    </w:p>
    <w:p w14:paraId="149C4E07" w14:textId="77777777" w:rsidR="000A1BE9" w:rsidRPr="000A1BE9" w:rsidRDefault="000A1BE9" w:rsidP="00BD1681">
      <w:pPr>
        <w:widowControl w:val="0"/>
        <w:autoSpaceDE w:val="0"/>
        <w:autoSpaceDN w:val="0"/>
        <w:spacing w:before="321" w:after="0" w:line="240" w:lineRule="auto"/>
        <w:ind w:right="-2"/>
        <w:jc w:val="center"/>
        <w:rPr>
          <w:rFonts w:ascii="Times New Roman" w:eastAsia="Times New Roman" w:hAnsi="Times New Roman" w:cs="Times New Roman"/>
          <w:b/>
          <w:spacing w:val="-2"/>
          <w:kern w:val="0"/>
          <w:sz w:val="28"/>
          <w:szCs w:val="22"/>
          <w:lang w:val="uk-UA"/>
        </w:rPr>
      </w:pPr>
    </w:p>
    <w:p w14:paraId="4B6A1771" w14:textId="77777777" w:rsidR="000464A8" w:rsidRDefault="000464A8" w:rsidP="00BD1681">
      <w:pPr>
        <w:widowControl w:val="0"/>
        <w:autoSpaceDE w:val="0"/>
        <w:autoSpaceDN w:val="0"/>
        <w:spacing w:after="0" w:line="360" w:lineRule="auto"/>
        <w:ind w:right="-2" w:firstLine="720"/>
        <w:jc w:val="center"/>
        <w:rPr>
          <w:rFonts w:ascii="Times New Roman" w:eastAsia="Times New Roman" w:hAnsi="Times New Roman" w:cs="Times New Roman"/>
          <w:b/>
          <w:color w:val="000000" w:themeColor="text1"/>
          <w:spacing w:val="-2"/>
          <w:kern w:val="0"/>
          <w:sz w:val="28"/>
          <w:szCs w:val="22"/>
          <w:lang w:val="uk-UA"/>
        </w:rPr>
      </w:pPr>
    </w:p>
    <w:p w14:paraId="40122D08" w14:textId="77777777" w:rsidR="00B3681E" w:rsidRPr="00550E4A" w:rsidRDefault="00946069" w:rsidP="00550E4A">
      <w:pPr>
        <w:pStyle w:val="10"/>
        <w:keepNext w:val="0"/>
        <w:keepLines w:val="0"/>
        <w:widowControl w:val="0"/>
        <w:spacing w:before="0" w:after="0" w:line="360" w:lineRule="auto"/>
        <w:ind w:right="-2" w:firstLine="720"/>
        <w:jc w:val="center"/>
        <w:rPr>
          <w:rFonts w:ascii="Times New Roman" w:hAnsi="Times New Roman" w:cs="Times New Roman"/>
          <w:b/>
          <w:bCs/>
          <w:color w:val="000000" w:themeColor="text1"/>
          <w:sz w:val="28"/>
          <w:szCs w:val="28"/>
          <w:lang w:val="uk-UA"/>
        </w:rPr>
      </w:pPr>
      <w:bookmarkStart w:id="10" w:name="_Toc200482238"/>
      <w:r w:rsidRPr="00550E4A">
        <w:rPr>
          <w:rFonts w:ascii="Times New Roman" w:hAnsi="Times New Roman" w:cs="Times New Roman"/>
          <w:b/>
          <w:bCs/>
          <w:color w:val="000000" w:themeColor="text1"/>
          <w:sz w:val="28"/>
          <w:szCs w:val="28"/>
          <w:lang w:val="uk-UA"/>
        </w:rPr>
        <w:t>INTRODUCTION</w:t>
      </w:r>
      <w:bookmarkEnd w:id="10"/>
    </w:p>
    <w:p w14:paraId="145663BA" w14:textId="77777777" w:rsidR="001C3481" w:rsidRPr="00B3681E" w:rsidRDefault="001C3481" w:rsidP="00BD1681">
      <w:pPr>
        <w:widowControl w:val="0"/>
        <w:autoSpaceDE w:val="0"/>
        <w:autoSpaceDN w:val="0"/>
        <w:spacing w:after="0" w:line="360" w:lineRule="auto"/>
        <w:ind w:right="-2" w:firstLine="720"/>
        <w:jc w:val="center"/>
        <w:rPr>
          <w:rFonts w:ascii="Times New Roman" w:eastAsia="Times New Roman" w:hAnsi="Times New Roman" w:cs="Times New Roman"/>
          <w:b/>
          <w:kern w:val="0"/>
          <w:sz w:val="28"/>
          <w:szCs w:val="28"/>
          <w:lang w:val="uk-UA"/>
        </w:rPr>
      </w:pPr>
    </w:p>
    <w:p w14:paraId="513C858D" w14:textId="77777777" w:rsidR="00B21943" w:rsidRDefault="00B21943" w:rsidP="00B21943">
      <w:pPr>
        <w:widowControl w:val="0"/>
        <w:autoSpaceDE w:val="0"/>
        <w:autoSpaceDN w:val="0"/>
        <w:spacing w:after="0" w:line="360" w:lineRule="auto"/>
        <w:ind w:right="-2"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b/>
          <w:kern w:val="0"/>
          <w:sz w:val="28"/>
          <w:szCs w:val="28"/>
          <w:lang w:val="uk-UA"/>
        </w:rPr>
        <w:t xml:space="preserve">Relevance. </w:t>
      </w:r>
      <w:r>
        <w:rPr>
          <w:rFonts w:ascii="Times New Roman" w:eastAsia="Times New Roman" w:hAnsi="Times New Roman" w:cs="Times New Roman"/>
          <w:kern w:val="0"/>
          <w:sz w:val="28"/>
          <w:szCs w:val="28"/>
          <w:lang w:val="uk-UA"/>
        </w:rPr>
        <w:t>In the context of the growing complexity of the business environment, dynamic market changes and high competition, the effectiveness of management decisions is of particular importance. Traditional economic models, based on the assumption of rational behavior of subjects, are increasingly unable to adequately explain the actual actions of managers and employees of enterprises. In this regard, there is a growing interest in behavioral economics and behavioral management, which take into account the psychological, social and emotional factors affecting the decision-making process.</w:t>
      </w:r>
    </w:p>
    <w:p w14:paraId="19DC47CB" w14:textId="77777777" w:rsidR="00B21943" w:rsidRDefault="00B21943" w:rsidP="00B21943">
      <w:pPr>
        <w:widowControl w:val="0"/>
        <w:autoSpaceDE w:val="0"/>
        <w:autoSpaceDN w:val="0"/>
        <w:spacing w:after="0" w:line="360" w:lineRule="auto"/>
        <w:ind w:right="-2"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The behavioral approach allows a deeper analysis of internal motivations, cognitive biases, stereotypes and other factors that are often not taken into account in classical managerial concepts. This, in turn, contributes to improving the quality of management decisions, improving communication in the team, increasing staff efficiency and enterprise adaptability to change. The topic is especially relevant in the context of Ukrainian enterprises that are in the phase of transformation and need new, flexible management approaches.</w:t>
      </w:r>
    </w:p>
    <w:p w14:paraId="32BAFADB" w14:textId="77777777" w:rsidR="00B21943" w:rsidRDefault="00B21943" w:rsidP="00B21943">
      <w:pPr>
        <w:widowControl w:val="0"/>
        <w:autoSpaceDE w:val="0"/>
        <w:autoSpaceDN w:val="0"/>
        <w:spacing w:after="0" w:line="360" w:lineRule="auto"/>
        <w:ind w:right="-2"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Thus, the study of the possibilities and practical application of a behavioral approach to management is extremely relevant for the formation of a modern decision-making system in enterprises and increasing their competitiveness.</w:t>
      </w:r>
    </w:p>
    <w:p w14:paraId="4A3681AB" w14:textId="77777777" w:rsidR="00DC43DB" w:rsidRDefault="00DC43DB" w:rsidP="00DC43DB">
      <w:pPr>
        <w:widowControl w:val="0"/>
        <w:autoSpaceDE w:val="0"/>
        <w:autoSpaceDN w:val="0"/>
        <w:spacing w:after="0" w:line="360" w:lineRule="auto"/>
        <w:ind w:right="-2" w:firstLine="720"/>
        <w:jc w:val="both"/>
        <w:rPr>
          <w:rFonts w:ascii="Times New Roman" w:eastAsia="Times New Roman" w:hAnsi="Times New Roman" w:cs="Times New Roman"/>
          <w:bCs/>
          <w:color w:val="1F0E03"/>
          <w:kern w:val="0"/>
          <w:sz w:val="28"/>
          <w:szCs w:val="28"/>
          <w:lang w:val="uk-UA"/>
        </w:rPr>
      </w:pPr>
      <w:r>
        <w:rPr>
          <w:rFonts w:ascii="Times New Roman" w:eastAsia="Times New Roman" w:hAnsi="Times New Roman" w:cs="Times New Roman"/>
          <w:b/>
          <w:color w:val="1F0E03"/>
          <w:kern w:val="0"/>
          <w:sz w:val="28"/>
          <w:szCs w:val="28"/>
          <w:lang w:val="uk-UA"/>
        </w:rPr>
        <w:t xml:space="preserve">Analysis of recent studies and publications. </w:t>
      </w:r>
      <w:r>
        <w:rPr>
          <w:rFonts w:ascii="Times New Roman" w:eastAsia="Times New Roman" w:hAnsi="Times New Roman" w:cs="Times New Roman"/>
          <w:bCs/>
          <w:color w:val="1F0E03"/>
          <w:kern w:val="0"/>
          <w:sz w:val="28"/>
          <w:szCs w:val="28"/>
          <w:lang w:val="uk-UA"/>
        </w:rPr>
        <w:t>Current scholarly work indicates a growing focus on behavioral aspects of managerial decision-making, especially in crisis situations such as the war in Ukraine, when traditional financial models are rendered ineffective by ignoring psychological stress, emotional pressure, and cognitive distortions affecting decision-making. In scientific works, this issue was investigated by domestic and foreign authors.</w:t>
      </w:r>
    </w:p>
    <w:p w14:paraId="28195C5B" w14:textId="28897054" w:rsidR="00B3681E" w:rsidRPr="001C3481" w:rsidRDefault="00DC43DB" w:rsidP="00DC43DB">
      <w:pPr>
        <w:widowControl w:val="0"/>
        <w:autoSpaceDE w:val="0"/>
        <w:autoSpaceDN w:val="0"/>
        <w:spacing w:after="0" w:line="360" w:lineRule="auto"/>
        <w:ind w:right="-2"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bCs/>
          <w:color w:val="1F0E03"/>
          <w:kern w:val="0"/>
          <w:sz w:val="28"/>
          <w:szCs w:val="28"/>
          <w:lang w:val="uk-UA"/>
        </w:rPr>
        <w:lastRenderedPageBreak/>
        <w:t xml:space="preserve">Among the authors who laid the fundamental foundations of the behavioral aspects of managerial decision-making, Nobel laureates D. Kahneman, </w:t>
      </w:r>
      <w:r>
        <w:rPr>
          <w:rFonts w:ascii="Times New Roman" w:hAnsi="Times New Roman" w:cs="Times New Roman"/>
          <w:color w:val="474747"/>
          <w:kern w:val="0"/>
          <w:sz w:val="28"/>
          <w:szCs w:val="28"/>
          <w:shd w:val="clear" w:color="auto" w:fill="FFFFFF"/>
          <w:lang w:val="en-US"/>
        </w:rPr>
        <w:t>R</w:t>
      </w:r>
      <w:r>
        <w:rPr>
          <w:rFonts w:ascii="Times New Roman" w:hAnsi="Times New Roman" w:cs="Times New Roman"/>
          <w:color w:val="474747"/>
          <w:kern w:val="0"/>
          <w:sz w:val="28"/>
          <w:szCs w:val="28"/>
          <w:shd w:val="clear" w:color="auto" w:fill="FFFFFF"/>
          <w:lang w:val="uk-UA"/>
        </w:rPr>
        <w:t xml:space="preserve">.. </w:t>
      </w:r>
      <w:r w:rsidRPr="00DC43DB">
        <w:rPr>
          <w:rFonts w:ascii="Times New Roman" w:hAnsi="Times New Roman" w:cs="Times New Roman"/>
          <w:color w:val="474747"/>
          <w:kern w:val="0"/>
          <w:sz w:val="28"/>
          <w:szCs w:val="28"/>
          <w:shd w:val="clear" w:color="auto" w:fill="FFFFFF"/>
          <w:lang w:val="en-US"/>
        </w:rPr>
        <w:t>Thaler</w:t>
      </w:r>
      <w:r>
        <w:rPr>
          <w:rFonts w:ascii="Times New Roman" w:hAnsi="Times New Roman" w:cs="Times New Roman"/>
          <w:color w:val="474747"/>
          <w:kern w:val="0"/>
          <w:sz w:val="28"/>
          <w:szCs w:val="28"/>
          <w:shd w:val="clear" w:color="auto" w:fill="FFFFFF"/>
          <w:lang w:val="uk-UA"/>
        </w:rPr>
        <w:t xml:space="preserve">, </w:t>
      </w:r>
      <w:r>
        <w:rPr>
          <w:rFonts w:ascii="Times New Roman" w:eastAsia="Times New Roman" w:hAnsi="Times New Roman" w:cs="Times New Roman"/>
          <w:bCs/>
          <w:color w:val="1F0E03"/>
          <w:kern w:val="0"/>
          <w:sz w:val="28"/>
          <w:szCs w:val="28"/>
          <w:lang w:val="uk-UA"/>
        </w:rPr>
        <w:t>M. Allee, H. Simon. Among the Ukrainian authors who study various aspects of behavioral aspects of improving the efficiency of managerial decisions, it should be noted N. Babyak, O. Tumanov, S. Hadzhiradev, O. Voronov, D. Filatova, O. Doronin, O. Beletsky, I. Lomachinsky and O. Gornyak</w:t>
      </w:r>
      <w:r>
        <w:rPr>
          <w:rFonts w:ascii="Times New Roman" w:hAnsi="Times New Roman" w:cs="Times New Roman"/>
          <w:color w:val="000000" w:themeColor="text1"/>
          <w:kern w:val="0"/>
          <w:sz w:val="28"/>
          <w:szCs w:val="28"/>
          <w:lang w:val="uk-UA"/>
        </w:rPr>
        <w:t xml:space="preserve"> </w:t>
      </w:r>
      <w:r w:rsidR="000464A8">
        <w:rPr>
          <w:rFonts w:ascii="Times New Roman" w:hAnsi="Times New Roman" w:cs="Times New Roman"/>
          <w:sz w:val="28"/>
          <w:szCs w:val="28"/>
          <w:lang w:val="uk-UA"/>
        </w:rPr>
        <w:t>[</w:t>
      </w:r>
      <w:r w:rsidR="00BD44BC">
        <w:rPr>
          <w:rFonts w:ascii="Times New Roman" w:hAnsi="Times New Roman" w:cs="Times New Roman"/>
          <w:sz w:val="28"/>
          <w:szCs w:val="28"/>
          <w:lang w:val="uk-UA"/>
        </w:rPr>
        <w:fldChar w:fldCharType="begin"/>
      </w:r>
      <w:r w:rsidR="009769A0">
        <w:rPr>
          <w:rFonts w:ascii="Times New Roman" w:hAnsi="Times New Roman" w:cs="Times New Roman"/>
          <w:sz w:val="28"/>
          <w:szCs w:val="28"/>
          <w:lang w:val="uk-UA"/>
        </w:rPr>
        <w:instrText xml:space="preserve"> REF _Ref200481161 \r \h </w:instrText>
      </w:r>
      <w:r w:rsidR="00BD44BC">
        <w:rPr>
          <w:rFonts w:ascii="Times New Roman" w:hAnsi="Times New Roman" w:cs="Times New Roman"/>
          <w:sz w:val="28"/>
          <w:szCs w:val="28"/>
          <w:lang w:val="uk-UA"/>
        </w:rPr>
      </w:r>
      <w:r w:rsidR="00BD44BC">
        <w:rPr>
          <w:rFonts w:ascii="Times New Roman" w:hAnsi="Times New Roman" w:cs="Times New Roman"/>
          <w:sz w:val="28"/>
          <w:szCs w:val="28"/>
          <w:lang w:val="uk-UA"/>
        </w:rPr>
        <w:fldChar w:fldCharType="separate"/>
      </w:r>
      <w:r w:rsidR="00C214BB">
        <w:rPr>
          <w:rFonts w:ascii="Times New Roman" w:hAnsi="Times New Roman" w:cs="Times New Roman"/>
          <w:sz w:val="28"/>
          <w:szCs w:val="28"/>
          <w:lang w:val="uk-UA"/>
        </w:rPr>
        <w:t>24</w:t>
      </w:r>
      <w:r w:rsidR="00BD44BC">
        <w:rPr>
          <w:rFonts w:ascii="Times New Roman" w:hAnsi="Times New Roman" w:cs="Times New Roman"/>
          <w:sz w:val="28"/>
          <w:szCs w:val="28"/>
          <w:lang w:val="uk-UA"/>
        </w:rPr>
        <w:fldChar w:fldCharType="end"/>
      </w:r>
      <w:r w:rsidR="000464A8" w:rsidRPr="008775DA">
        <w:rPr>
          <w:rFonts w:ascii="Times New Roman" w:hAnsi="Times New Roman" w:cs="Times New Roman"/>
          <w:sz w:val="28"/>
          <w:szCs w:val="28"/>
          <w:lang w:val="uk-UA"/>
        </w:rPr>
        <w:t>]</w:t>
      </w:r>
      <w:r w:rsidR="000464A8">
        <w:rPr>
          <w:rFonts w:ascii="Times New Roman" w:hAnsi="Times New Roman" w:cs="Times New Roman"/>
          <w:color w:val="000000" w:themeColor="text1"/>
          <w:sz w:val="28"/>
          <w:szCs w:val="28"/>
          <w:lang w:val="uk-UA"/>
        </w:rPr>
        <w:t xml:space="preserve">, </w:t>
      </w:r>
      <w:r w:rsidRPr="00DC43DB">
        <w:rPr>
          <w:rFonts w:ascii="Times New Roman" w:hAnsi="Times New Roman" w:cs="Times New Roman"/>
          <w:color w:val="000000" w:themeColor="text1"/>
          <w:sz w:val="28"/>
          <w:szCs w:val="28"/>
          <w:lang w:val="uk-UA"/>
        </w:rPr>
        <w:t xml:space="preserve">E. Kuznetsov </w:t>
      </w:r>
      <w:r w:rsidR="000464A8">
        <w:rPr>
          <w:rFonts w:ascii="Times New Roman" w:hAnsi="Times New Roman" w:cs="Times New Roman"/>
          <w:sz w:val="28"/>
          <w:szCs w:val="28"/>
          <w:lang w:val="uk-UA"/>
        </w:rPr>
        <w:t>[</w:t>
      </w:r>
      <w:r w:rsidR="00BD44BC">
        <w:rPr>
          <w:rFonts w:ascii="Times New Roman" w:hAnsi="Times New Roman" w:cs="Times New Roman"/>
          <w:sz w:val="28"/>
          <w:szCs w:val="28"/>
          <w:lang w:val="uk-UA"/>
        </w:rPr>
        <w:fldChar w:fldCharType="begin"/>
      </w:r>
      <w:r w:rsidR="009769A0">
        <w:rPr>
          <w:rFonts w:ascii="Times New Roman" w:hAnsi="Times New Roman" w:cs="Times New Roman"/>
          <w:sz w:val="28"/>
          <w:szCs w:val="28"/>
          <w:lang w:val="uk-UA"/>
        </w:rPr>
        <w:instrText xml:space="preserve"> REF _Ref200481174 \r \h </w:instrText>
      </w:r>
      <w:r w:rsidR="00BD44BC">
        <w:rPr>
          <w:rFonts w:ascii="Times New Roman" w:hAnsi="Times New Roman" w:cs="Times New Roman"/>
          <w:sz w:val="28"/>
          <w:szCs w:val="28"/>
          <w:lang w:val="uk-UA"/>
        </w:rPr>
      </w:r>
      <w:r w:rsidR="00BD44BC">
        <w:rPr>
          <w:rFonts w:ascii="Times New Roman" w:hAnsi="Times New Roman" w:cs="Times New Roman"/>
          <w:sz w:val="28"/>
          <w:szCs w:val="28"/>
          <w:lang w:val="uk-UA"/>
        </w:rPr>
        <w:fldChar w:fldCharType="separate"/>
      </w:r>
      <w:r w:rsidR="00C214BB">
        <w:rPr>
          <w:rFonts w:ascii="Times New Roman" w:hAnsi="Times New Roman" w:cs="Times New Roman"/>
          <w:sz w:val="28"/>
          <w:szCs w:val="28"/>
          <w:lang w:val="uk-UA"/>
        </w:rPr>
        <w:t>35</w:t>
      </w:r>
      <w:r w:rsidR="00BD44BC">
        <w:rPr>
          <w:rFonts w:ascii="Times New Roman" w:hAnsi="Times New Roman" w:cs="Times New Roman"/>
          <w:sz w:val="28"/>
          <w:szCs w:val="28"/>
          <w:lang w:val="uk-UA"/>
        </w:rPr>
        <w:fldChar w:fldCharType="end"/>
      </w:r>
      <w:r w:rsidR="000464A8" w:rsidRPr="008775DA">
        <w:rPr>
          <w:rFonts w:ascii="Times New Roman" w:hAnsi="Times New Roman" w:cs="Times New Roman"/>
          <w:sz w:val="28"/>
          <w:szCs w:val="28"/>
          <w:lang w:val="uk-UA"/>
        </w:rPr>
        <w:t>]</w:t>
      </w:r>
      <w:r w:rsidR="000464A8">
        <w:rPr>
          <w:rFonts w:ascii="Times New Roman" w:hAnsi="Times New Roman" w:cs="Times New Roman"/>
          <w:sz w:val="28"/>
          <w:szCs w:val="28"/>
          <w:lang w:val="uk-UA"/>
        </w:rPr>
        <w:t xml:space="preserve"> </w:t>
      </w:r>
      <w:r w:rsidRPr="00DC43DB">
        <w:rPr>
          <w:rFonts w:ascii="Times New Roman" w:hAnsi="Times New Roman" w:cs="Times New Roman"/>
          <w:color w:val="000000" w:themeColor="text1"/>
          <w:sz w:val="28"/>
          <w:szCs w:val="28"/>
          <w:lang w:val="uk-UA"/>
        </w:rPr>
        <w:t>and others.</w:t>
      </w:r>
    </w:p>
    <w:p w14:paraId="6FF8E3BA" w14:textId="77777777" w:rsidR="00DC43DB" w:rsidRDefault="00DC43DB" w:rsidP="00BD1681">
      <w:pPr>
        <w:widowControl w:val="0"/>
        <w:autoSpaceDE w:val="0"/>
        <w:autoSpaceDN w:val="0"/>
        <w:spacing w:after="0" w:line="360" w:lineRule="auto"/>
        <w:ind w:right="-2" w:firstLine="720"/>
        <w:jc w:val="both"/>
        <w:rPr>
          <w:rFonts w:ascii="Times New Roman" w:eastAsia="Times New Roman" w:hAnsi="Times New Roman" w:cs="Times New Roman"/>
          <w:b/>
          <w:kern w:val="0"/>
          <w:sz w:val="28"/>
          <w:szCs w:val="28"/>
          <w:lang w:val="uk-UA"/>
        </w:rPr>
      </w:pPr>
      <w:r w:rsidRPr="00DC43DB">
        <w:rPr>
          <w:rFonts w:ascii="Times New Roman" w:eastAsia="Times New Roman" w:hAnsi="Times New Roman" w:cs="Times New Roman"/>
          <w:b/>
          <w:kern w:val="0"/>
          <w:sz w:val="28"/>
          <w:szCs w:val="28"/>
          <w:lang w:val="uk-UA"/>
        </w:rPr>
        <w:t xml:space="preserve">Communication of qualification work with scientific programs, plans, topics. </w:t>
      </w:r>
      <w:r w:rsidRPr="00DC43DB">
        <w:rPr>
          <w:rFonts w:ascii="Times New Roman" w:eastAsia="Times New Roman" w:hAnsi="Times New Roman" w:cs="Times New Roman"/>
          <w:bCs/>
          <w:kern w:val="0"/>
          <w:sz w:val="28"/>
          <w:szCs w:val="28"/>
          <w:lang w:val="uk-UA"/>
        </w:rPr>
        <w:t>Qualification work of the Bachelor is known according to the plan of scientific studies of the Department of Management and Innovations in the process of state budget theme: «Innovation and investment benchmarks of modernization of the national economy in the context of globalization» (number of state registration 0121U109469) and the state budget theme of the Department of Economics and Entrepreneurship «Development of the institutional potential of the post-war economy of Ukraine» (0123U101894).</w:t>
      </w:r>
    </w:p>
    <w:p w14:paraId="3A453A27" w14:textId="77777777" w:rsidR="00B21943" w:rsidRDefault="00DC43DB" w:rsidP="00BD1681">
      <w:pPr>
        <w:widowControl w:val="0"/>
        <w:autoSpaceDE w:val="0"/>
        <w:autoSpaceDN w:val="0"/>
        <w:spacing w:after="0" w:line="360" w:lineRule="auto"/>
        <w:ind w:right="-2" w:firstLine="720"/>
        <w:jc w:val="both"/>
        <w:rPr>
          <w:rFonts w:ascii="Times New Roman" w:eastAsia="Times New Roman" w:hAnsi="Times New Roman" w:cs="Times New Roman"/>
          <w:b/>
          <w:kern w:val="0"/>
          <w:sz w:val="28"/>
          <w:szCs w:val="28"/>
          <w:lang w:val="uk-UA"/>
        </w:rPr>
      </w:pPr>
      <w:r w:rsidRPr="00DC43DB">
        <w:rPr>
          <w:rFonts w:ascii="Times New Roman" w:eastAsia="Times New Roman" w:hAnsi="Times New Roman" w:cs="Times New Roman"/>
          <w:b/>
          <w:kern w:val="0"/>
          <w:sz w:val="28"/>
          <w:szCs w:val="28"/>
          <w:lang w:val="uk-UA"/>
        </w:rPr>
        <w:t xml:space="preserve">Purpose of qualification work: </w:t>
      </w:r>
      <w:r w:rsidRPr="00B21943">
        <w:rPr>
          <w:rFonts w:ascii="Times New Roman" w:eastAsia="Times New Roman" w:hAnsi="Times New Roman" w:cs="Times New Roman"/>
          <w:bCs/>
          <w:kern w:val="0"/>
          <w:sz w:val="28"/>
          <w:szCs w:val="28"/>
          <w:lang w:val="uk-UA"/>
        </w:rPr>
        <w:t>analyze the theoretical foundations of the behavioral approach to managerial decision-making, explore the features of its application in the activities of Kernel and develop recommendations for improving the effectiveness of managerial decisions based on behavioral factors.</w:t>
      </w:r>
    </w:p>
    <w:p w14:paraId="0CD4AD15" w14:textId="77777777" w:rsidR="00B21943" w:rsidRDefault="00B21943" w:rsidP="00B21943">
      <w:pPr>
        <w:widowControl w:val="0"/>
        <w:autoSpaceDE w:val="0"/>
        <w:autoSpaceDN w:val="0"/>
        <w:spacing w:after="0" w:line="360" w:lineRule="auto"/>
        <w:ind w:right="-2"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 xml:space="preserve">Achieving the goal of the qualification work of the bachelor made it necessary to set and solve the following </w:t>
      </w:r>
      <w:r>
        <w:rPr>
          <w:rFonts w:ascii="Times New Roman" w:eastAsia="Times New Roman" w:hAnsi="Times New Roman" w:cs="Times New Roman"/>
          <w:b/>
          <w:bCs/>
          <w:kern w:val="0"/>
          <w:sz w:val="28"/>
          <w:szCs w:val="28"/>
          <w:lang w:val="uk-UA"/>
        </w:rPr>
        <w:t>tasks:</w:t>
      </w:r>
    </w:p>
    <w:p w14:paraId="5600B9F9" w14:textId="77777777" w:rsidR="00B21943" w:rsidRDefault="00B21943" w:rsidP="00B21943">
      <w:pPr>
        <w:pStyle w:val="a7"/>
        <w:widowControl w:val="0"/>
        <w:numPr>
          <w:ilvl w:val="0"/>
          <w:numId w:val="48"/>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Pr>
          <w:rFonts w:ascii="Times New Roman" w:eastAsia="Times New Roman" w:hAnsi="Times New Roman" w:cs="Times New Roman"/>
          <w:kern w:val="0"/>
          <w:sz w:val="28"/>
          <w:szCs w:val="28"/>
          <w:lang w:val="en-US"/>
        </w:rPr>
        <w:t>to reveal the theoretical foundations of management decisions and the essence of the behavioral approach in management;</w:t>
      </w:r>
    </w:p>
    <w:p w14:paraId="74EB59E6" w14:textId="77777777" w:rsidR="00B21943" w:rsidRDefault="00B21943" w:rsidP="00B21943">
      <w:pPr>
        <w:pStyle w:val="a7"/>
        <w:widowControl w:val="0"/>
        <w:numPr>
          <w:ilvl w:val="0"/>
          <w:numId w:val="48"/>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Pr>
          <w:rFonts w:ascii="Times New Roman" w:eastAsia="Times New Roman" w:hAnsi="Times New Roman" w:cs="Times New Roman"/>
          <w:kern w:val="0"/>
          <w:sz w:val="28"/>
          <w:szCs w:val="28"/>
          <w:lang w:val="en-US"/>
        </w:rPr>
        <w:t>analyze the stages of the management decision-making process and the factors affecting it;</w:t>
      </w:r>
    </w:p>
    <w:p w14:paraId="03E4C199" w14:textId="77777777" w:rsidR="00B21943" w:rsidRDefault="00B21943" w:rsidP="00B21943">
      <w:pPr>
        <w:pStyle w:val="a7"/>
        <w:widowControl w:val="0"/>
        <w:numPr>
          <w:ilvl w:val="0"/>
          <w:numId w:val="48"/>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Pr>
          <w:rFonts w:ascii="Times New Roman" w:eastAsia="Times New Roman" w:hAnsi="Times New Roman" w:cs="Times New Roman"/>
          <w:kern w:val="0"/>
          <w:sz w:val="28"/>
          <w:szCs w:val="28"/>
          <w:lang w:val="en-US"/>
        </w:rPr>
        <w:t>examine the behavior of managers in the decision-making process in conditions of risk and uncertainty;</w:t>
      </w:r>
    </w:p>
    <w:p w14:paraId="79E3B391" w14:textId="77777777" w:rsidR="00B21943" w:rsidRDefault="00B21943" w:rsidP="00B21943">
      <w:pPr>
        <w:pStyle w:val="a7"/>
        <w:widowControl w:val="0"/>
        <w:numPr>
          <w:ilvl w:val="0"/>
          <w:numId w:val="48"/>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Pr>
          <w:rFonts w:ascii="Times New Roman" w:eastAsia="Times New Roman" w:hAnsi="Times New Roman" w:cs="Times New Roman"/>
          <w:kern w:val="0"/>
          <w:sz w:val="28"/>
          <w:szCs w:val="28"/>
          <w:lang w:val="en-US"/>
        </w:rPr>
        <w:t>determine the role of cognitive biases and emotions in the formation of management decisions;</w:t>
      </w:r>
    </w:p>
    <w:p w14:paraId="2F6CA93A" w14:textId="77777777" w:rsidR="00B21943" w:rsidRDefault="00B21943" w:rsidP="00B21943">
      <w:pPr>
        <w:pStyle w:val="a7"/>
        <w:widowControl w:val="0"/>
        <w:numPr>
          <w:ilvl w:val="0"/>
          <w:numId w:val="48"/>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Pr>
          <w:rFonts w:ascii="Times New Roman" w:eastAsia="Times New Roman" w:hAnsi="Times New Roman" w:cs="Times New Roman"/>
          <w:kern w:val="0"/>
          <w:sz w:val="28"/>
          <w:szCs w:val="28"/>
          <w:lang w:val="en-US"/>
        </w:rPr>
        <w:t xml:space="preserve">evaluate modern approaches to taking into account the human factor in </w:t>
      </w:r>
      <w:r>
        <w:rPr>
          <w:rFonts w:ascii="Times New Roman" w:eastAsia="Times New Roman" w:hAnsi="Times New Roman" w:cs="Times New Roman"/>
          <w:kern w:val="0"/>
          <w:sz w:val="28"/>
          <w:szCs w:val="28"/>
          <w:lang w:val="en-US"/>
        </w:rPr>
        <w:lastRenderedPageBreak/>
        <w:t>management practice;</w:t>
      </w:r>
    </w:p>
    <w:p w14:paraId="76A4F11B" w14:textId="77777777" w:rsidR="00B21943" w:rsidRDefault="00B21943" w:rsidP="00B21943">
      <w:pPr>
        <w:pStyle w:val="a7"/>
        <w:widowControl w:val="0"/>
        <w:numPr>
          <w:ilvl w:val="0"/>
          <w:numId w:val="48"/>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Pr>
          <w:rFonts w:ascii="Times New Roman" w:eastAsia="Times New Roman" w:hAnsi="Times New Roman" w:cs="Times New Roman"/>
          <w:kern w:val="0"/>
          <w:sz w:val="28"/>
          <w:szCs w:val="28"/>
          <w:lang w:val="en-US"/>
        </w:rPr>
        <w:t>analyze the activities of the enterprise (on the example of Kernel JSC) in the context of the use of behavioral tools in decision-making;</w:t>
      </w:r>
    </w:p>
    <w:p w14:paraId="30C28D40" w14:textId="77777777" w:rsidR="00B21943" w:rsidRDefault="00B21943" w:rsidP="00B21943">
      <w:pPr>
        <w:pStyle w:val="a7"/>
        <w:widowControl w:val="0"/>
        <w:numPr>
          <w:ilvl w:val="0"/>
          <w:numId w:val="48"/>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Pr>
          <w:rFonts w:ascii="Times New Roman" w:eastAsia="Times New Roman" w:hAnsi="Times New Roman" w:cs="Times New Roman"/>
          <w:kern w:val="0"/>
          <w:sz w:val="28"/>
          <w:szCs w:val="28"/>
          <w:lang w:val="en-US"/>
        </w:rPr>
        <w:t>conduct a survey of management personnel in order to identify patterns of behavior in the decision-making process;</w:t>
      </w:r>
    </w:p>
    <w:p w14:paraId="32B18E38" w14:textId="77777777" w:rsidR="00B21943" w:rsidRDefault="00B21943" w:rsidP="00B21943">
      <w:pPr>
        <w:pStyle w:val="a7"/>
        <w:widowControl w:val="0"/>
        <w:numPr>
          <w:ilvl w:val="0"/>
          <w:numId w:val="48"/>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Pr>
          <w:rFonts w:ascii="Times New Roman" w:eastAsia="Times New Roman" w:hAnsi="Times New Roman" w:cs="Times New Roman"/>
          <w:kern w:val="0"/>
          <w:sz w:val="28"/>
          <w:szCs w:val="28"/>
          <w:lang w:val="en-US"/>
        </w:rPr>
        <w:t>identify the strengths and weaknesses of using a behavioral approach in the enterprise;</w:t>
      </w:r>
    </w:p>
    <w:p w14:paraId="60A9B623" w14:textId="77777777" w:rsidR="00B21943" w:rsidRDefault="00B21943" w:rsidP="00B21943">
      <w:pPr>
        <w:pStyle w:val="a7"/>
        <w:widowControl w:val="0"/>
        <w:numPr>
          <w:ilvl w:val="0"/>
          <w:numId w:val="48"/>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Pr>
          <w:rFonts w:ascii="Times New Roman" w:eastAsia="Times New Roman" w:hAnsi="Times New Roman" w:cs="Times New Roman"/>
          <w:kern w:val="0"/>
          <w:sz w:val="28"/>
          <w:szCs w:val="28"/>
          <w:lang w:val="en-US"/>
        </w:rPr>
        <w:t>develop practical recommendations to improve the efficiency of management decisions taking into account behavioral aspects.</w:t>
      </w:r>
    </w:p>
    <w:p w14:paraId="69BD349A" w14:textId="77777777" w:rsidR="00B21943" w:rsidRDefault="00B21943" w:rsidP="00B21943">
      <w:pPr>
        <w:widowControl w:val="0"/>
        <w:autoSpaceDE w:val="0"/>
        <w:autoSpaceDN w:val="0"/>
        <w:spacing w:after="0" w:line="360" w:lineRule="auto"/>
        <w:ind w:right="-2"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b/>
          <w:color w:val="1F0E03"/>
          <w:kern w:val="0"/>
          <w:sz w:val="28"/>
          <w:szCs w:val="28"/>
          <w:lang w:val="uk-UA"/>
        </w:rPr>
        <w:t xml:space="preserve">The object </w:t>
      </w:r>
      <w:bookmarkStart w:id="11" w:name="_Hlk200441219"/>
      <w:r>
        <w:rPr>
          <w:rFonts w:ascii="Times New Roman" w:eastAsia="Times New Roman" w:hAnsi="Times New Roman" w:cs="Times New Roman"/>
          <w:b/>
          <w:color w:val="1F0E03"/>
          <w:kern w:val="0"/>
          <w:sz w:val="28"/>
          <w:szCs w:val="28"/>
          <w:lang w:val="uk-UA"/>
        </w:rPr>
        <w:t xml:space="preserve">of research </w:t>
      </w:r>
      <w:bookmarkEnd w:id="11"/>
      <w:r>
        <w:rPr>
          <w:rFonts w:ascii="Times New Roman" w:eastAsia="Times New Roman" w:hAnsi="Times New Roman" w:cs="Times New Roman"/>
          <w:color w:val="1F0E03"/>
          <w:kern w:val="0"/>
          <w:sz w:val="28"/>
          <w:szCs w:val="28"/>
          <w:lang w:val="uk-UA"/>
        </w:rPr>
        <w:t>is the process of making managerial decisions at enterprises in the conditions of the modern business environment.</w:t>
      </w:r>
    </w:p>
    <w:p w14:paraId="1A97FA9F" w14:textId="77777777" w:rsidR="00B21943" w:rsidRDefault="00B21943" w:rsidP="00B21943">
      <w:pPr>
        <w:widowControl w:val="0"/>
        <w:autoSpaceDE w:val="0"/>
        <w:autoSpaceDN w:val="0"/>
        <w:spacing w:after="0" w:line="360" w:lineRule="auto"/>
        <w:ind w:right="-2"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b/>
          <w:color w:val="1F0E03"/>
          <w:kern w:val="0"/>
          <w:sz w:val="28"/>
          <w:szCs w:val="28"/>
          <w:lang w:val="uk-UA"/>
        </w:rPr>
        <w:t xml:space="preserve">The subject of research </w:t>
      </w:r>
      <w:r>
        <w:rPr>
          <w:rFonts w:ascii="Times New Roman" w:eastAsia="Times New Roman" w:hAnsi="Times New Roman" w:cs="Times New Roman"/>
          <w:color w:val="1F0E03"/>
          <w:kern w:val="0"/>
          <w:sz w:val="28"/>
          <w:szCs w:val="28"/>
          <w:lang w:val="uk-UA"/>
        </w:rPr>
        <w:t xml:space="preserve">is the theoretical and practical aspects of the behavioral approach to management decisions, in particular the influence of cognitive biases, psychological and social factors on management activities on the example of </w:t>
      </w:r>
      <w:r>
        <w:rPr>
          <w:rFonts w:ascii="Times New Roman" w:eastAsia="Times New Roman" w:hAnsi="Times New Roman" w:cs="Times New Roman"/>
          <w:kern w:val="0"/>
          <w:sz w:val="28"/>
          <w:szCs w:val="28"/>
          <w:lang w:val="uk-UA"/>
        </w:rPr>
        <w:t>«</w:t>
      </w:r>
      <w:bookmarkStart w:id="12" w:name="_Hlk200441308"/>
      <w:r>
        <w:rPr>
          <w:rFonts w:ascii="Times New Roman" w:eastAsia="Times New Roman" w:hAnsi="Times New Roman" w:cs="Times New Roman"/>
          <w:kern w:val="0"/>
          <w:sz w:val="28"/>
          <w:szCs w:val="28"/>
          <w:lang w:val="uk-UA"/>
        </w:rPr>
        <w:t>Kernel</w:t>
      </w:r>
      <w:bookmarkEnd w:id="12"/>
      <w:r>
        <w:rPr>
          <w:rFonts w:ascii="Times New Roman" w:eastAsia="Times New Roman" w:hAnsi="Times New Roman" w:cs="Times New Roman"/>
          <w:kern w:val="0"/>
          <w:sz w:val="28"/>
          <w:szCs w:val="28"/>
          <w:lang w:val="uk-UA"/>
        </w:rPr>
        <w:t>».</w:t>
      </w:r>
    </w:p>
    <w:p w14:paraId="53767735" w14:textId="77777777" w:rsidR="00B21943" w:rsidRDefault="00B21943" w:rsidP="00B21943">
      <w:pPr>
        <w:widowControl w:val="0"/>
        <w:autoSpaceDE w:val="0"/>
        <w:autoSpaceDN w:val="0"/>
        <w:spacing w:after="0" w:line="360" w:lineRule="auto"/>
        <w:ind w:right="-2" w:firstLine="720"/>
        <w:jc w:val="both"/>
        <w:rPr>
          <w:rFonts w:ascii="Times New Roman" w:eastAsia="Times New Roman" w:hAnsi="Times New Roman" w:cs="Times New Roman"/>
          <w:color w:val="1F0E03"/>
          <w:kern w:val="0"/>
          <w:sz w:val="28"/>
          <w:szCs w:val="28"/>
          <w:lang w:val="uk-UA"/>
        </w:rPr>
      </w:pPr>
      <w:r>
        <w:rPr>
          <w:rFonts w:ascii="Times New Roman" w:eastAsia="Times New Roman" w:hAnsi="Times New Roman" w:cs="Times New Roman"/>
          <w:b/>
          <w:color w:val="1F0E03"/>
          <w:kern w:val="0"/>
          <w:sz w:val="28"/>
          <w:szCs w:val="28"/>
          <w:lang w:val="uk-UA"/>
        </w:rPr>
        <w:t>Research methods.</w:t>
      </w:r>
      <w:r>
        <w:rPr>
          <w:rFonts w:ascii="Times New Roman" w:eastAsia="Times New Roman" w:hAnsi="Times New Roman" w:cs="Times New Roman"/>
          <w:b/>
          <w:color w:val="1F0E03"/>
          <w:spacing w:val="-2"/>
          <w:kern w:val="0"/>
          <w:sz w:val="28"/>
          <w:szCs w:val="28"/>
          <w:lang w:val="uk-UA"/>
        </w:rPr>
        <w:t xml:space="preserve"> </w:t>
      </w:r>
      <w:r>
        <w:rPr>
          <w:rFonts w:ascii="Times New Roman" w:eastAsia="Times New Roman" w:hAnsi="Times New Roman" w:cs="Times New Roman"/>
          <w:color w:val="1F0E03"/>
          <w:kern w:val="0"/>
          <w:sz w:val="28"/>
          <w:szCs w:val="28"/>
          <w:lang w:val="uk-UA"/>
        </w:rPr>
        <w:t>In the process of research, general scientific and special methods were used, in particular analysis and synthesis for the study of theoretical sources, comparative analysis for comparing approaches to management decisions, a systematic approach to study the management process as an integral system, as well as a method of questionnaire survey of «Kernel» employees in order to identify behavioral factors influencing decision-making. The survey results were summarized by empirical analysis and tabulated for greater clarity.</w:t>
      </w:r>
    </w:p>
    <w:p w14:paraId="02C8171B" w14:textId="3534320B" w:rsidR="006A3A7E" w:rsidRPr="00B21943" w:rsidRDefault="00B21943" w:rsidP="00BD1681">
      <w:pPr>
        <w:widowControl w:val="0"/>
        <w:autoSpaceDE w:val="0"/>
        <w:autoSpaceDN w:val="0"/>
        <w:spacing w:after="0" w:line="360" w:lineRule="auto"/>
        <w:ind w:right="-2" w:firstLine="720"/>
        <w:jc w:val="both"/>
        <w:rPr>
          <w:rFonts w:ascii="Times New Roman" w:hAnsi="Times New Roman" w:cs="Times New Roman"/>
          <w:sz w:val="28"/>
          <w:szCs w:val="28"/>
          <w:lang w:val="en-US"/>
        </w:rPr>
      </w:pPr>
      <w:r w:rsidRPr="00B21943">
        <w:rPr>
          <w:rFonts w:ascii="Times New Roman" w:eastAsia="Times New Roman" w:hAnsi="Times New Roman" w:cs="Times New Roman"/>
          <w:b/>
          <w:kern w:val="0"/>
          <w:sz w:val="28"/>
          <w:szCs w:val="28"/>
          <w:lang w:val="uk-UA"/>
        </w:rPr>
        <w:t xml:space="preserve">Approval of research results and publication. </w:t>
      </w:r>
      <w:r w:rsidRPr="00B21943">
        <w:rPr>
          <w:rFonts w:ascii="Times New Roman" w:eastAsia="Times New Roman" w:hAnsi="Times New Roman" w:cs="Times New Roman"/>
          <w:bCs/>
          <w:kern w:val="0"/>
          <w:sz w:val="28"/>
          <w:szCs w:val="28"/>
          <w:lang w:val="uk-UA"/>
        </w:rPr>
        <w:t xml:space="preserve">According to the results of the study, 2 articles were published </w:t>
      </w:r>
      <w:r w:rsidR="00E8430B" w:rsidRPr="008775DA">
        <w:rPr>
          <w:rFonts w:ascii="Times New Roman" w:hAnsi="Times New Roman" w:cs="Times New Roman"/>
          <w:sz w:val="28"/>
          <w:szCs w:val="28"/>
          <w:lang w:val="uk-UA"/>
        </w:rPr>
        <w:t>[</w:t>
      </w:r>
      <w:r w:rsidR="00BD44BC">
        <w:rPr>
          <w:rFonts w:ascii="Times New Roman" w:hAnsi="Times New Roman" w:cs="Times New Roman"/>
          <w:sz w:val="28"/>
          <w:szCs w:val="28"/>
          <w:lang w:val="uk-UA"/>
        </w:rPr>
        <w:fldChar w:fldCharType="begin"/>
      </w:r>
      <w:r w:rsidR="009769A0">
        <w:rPr>
          <w:rFonts w:ascii="Times New Roman" w:hAnsi="Times New Roman" w:cs="Times New Roman"/>
          <w:sz w:val="28"/>
          <w:szCs w:val="28"/>
          <w:lang w:val="uk-UA"/>
        </w:rPr>
        <w:instrText xml:space="preserve"> REF _Ref200481092 \r \h </w:instrText>
      </w:r>
      <w:r w:rsidR="00BD44BC">
        <w:rPr>
          <w:rFonts w:ascii="Times New Roman" w:hAnsi="Times New Roman" w:cs="Times New Roman"/>
          <w:sz w:val="28"/>
          <w:szCs w:val="28"/>
          <w:lang w:val="uk-UA"/>
        </w:rPr>
      </w:r>
      <w:r w:rsidR="00BD44BC">
        <w:rPr>
          <w:rFonts w:ascii="Times New Roman" w:hAnsi="Times New Roman" w:cs="Times New Roman"/>
          <w:sz w:val="28"/>
          <w:szCs w:val="28"/>
          <w:lang w:val="uk-UA"/>
        </w:rPr>
        <w:fldChar w:fldCharType="separate"/>
      </w:r>
      <w:r w:rsidR="00C214BB">
        <w:rPr>
          <w:rFonts w:ascii="Times New Roman" w:hAnsi="Times New Roman" w:cs="Times New Roman"/>
          <w:sz w:val="28"/>
          <w:szCs w:val="28"/>
          <w:lang w:val="uk-UA"/>
        </w:rPr>
        <w:t>38</w:t>
      </w:r>
      <w:r w:rsidR="00BD44BC">
        <w:rPr>
          <w:rFonts w:ascii="Times New Roman" w:hAnsi="Times New Roman" w:cs="Times New Roman"/>
          <w:sz w:val="28"/>
          <w:szCs w:val="28"/>
          <w:lang w:val="uk-UA"/>
        </w:rPr>
        <w:fldChar w:fldCharType="end"/>
      </w:r>
      <w:r w:rsidR="00E8430B">
        <w:rPr>
          <w:rFonts w:ascii="Times New Roman" w:hAnsi="Times New Roman" w:cs="Times New Roman"/>
          <w:sz w:val="28"/>
          <w:szCs w:val="28"/>
          <w:lang w:val="uk-UA"/>
        </w:rPr>
        <w:t xml:space="preserve">; </w:t>
      </w:r>
      <w:r w:rsidR="00BD44BC">
        <w:rPr>
          <w:rFonts w:ascii="Times New Roman" w:hAnsi="Times New Roman" w:cs="Times New Roman"/>
          <w:sz w:val="28"/>
          <w:szCs w:val="28"/>
          <w:lang w:val="uk-UA"/>
        </w:rPr>
        <w:fldChar w:fldCharType="begin"/>
      </w:r>
      <w:r w:rsidR="009769A0">
        <w:rPr>
          <w:rFonts w:ascii="Times New Roman" w:hAnsi="Times New Roman" w:cs="Times New Roman"/>
          <w:sz w:val="28"/>
          <w:szCs w:val="28"/>
          <w:lang w:val="uk-UA"/>
        </w:rPr>
        <w:instrText xml:space="preserve"> REF _Ref200481121 \r \h </w:instrText>
      </w:r>
      <w:r w:rsidR="00BD44BC">
        <w:rPr>
          <w:rFonts w:ascii="Times New Roman" w:hAnsi="Times New Roman" w:cs="Times New Roman"/>
          <w:sz w:val="28"/>
          <w:szCs w:val="28"/>
          <w:lang w:val="uk-UA"/>
        </w:rPr>
      </w:r>
      <w:r w:rsidR="00BD44BC">
        <w:rPr>
          <w:rFonts w:ascii="Times New Roman" w:hAnsi="Times New Roman" w:cs="Times New Roman"/>
          <w:sz w:val="28"/>
          <w:szCs w:val="28"/>
          <w:lang w:val="uk-UA"/>
        </w:rPr>
        <w:fldChar w:fldCharType="separate"/>
      </w:r>
      <w:r w:rsidR="00C214BB">
        <w:rPr>
          <w:rFonts w:ascii="Times New Roman" w:hAnsi="Times New Roman" w:cs="Times New Roman"/>
          <w:sz w:val="28"/>
          <w:szCs w:val="28"/>
          <w:lang w:val="uk-UA"/>
        </w:rPr>
        <w:t>39</w:t>
      </w:r>
      <w:r w:rsidR="00BD44BC">
        <w:rPr>
          <w:rFonts w:ascii="Times New Roman" w:hAnsi="Times New Roman" w:cs="Times New Roman"/>
          <w:sz w:val="28"/>
          <w:szCs w:val="28"/>
          <w:lang w:val="uk-UA"/>
        </w:rPr>
        <w:fldChar w:fldCharType="end"/>
      </w:r>
      <w:r w:rsidR="00E8430B" w:rsidRPr="008775DA">
        <w:rPr>
          <w:rFonts w:ascii="Times New Roman" w:hAnsi="Times New Roman" w:cs="Times New Roman"/>
          <w:sz w:val="28"/>
          <w:szCs w:val="28"/>
          <w:lang w:val="uk-UA"/>
        </w:rPr>
        <w:t>]</w:t>
      </w:r>
      <w:r w:rsidR="00E8430B">
        <w:rPr>
          <w:rFonts w:ascii="Times New Roman" w:eastAsia="Times New Roman" w:hAnsi="Times New Roman" w:cs="Times New Roman"/>
          <w:bCs/>
          <w:kern w:val="0"/>
          <w:sz w:val="28"/>
          <w:szCs w:val="28"/>
          <w:lang w:val="uk-UA"/>
        </w:rPr>
        <w:t xml:space="preserve"> </w:t>
      </w:r>
      <w:r w:rsidRPr="00B21943">
        <w:rPr>
          <w:rFonts w:ascii="Times New Roman" w:eastAsia="Times New Roman" w:hAnsi="Times New Roman" w:cs="Times New Roman"/>
          <w:bCs/>
          <w:kern w:val="0"/>
          <w:sz w:val="28"/>
          <w:szCs w:val="28"/>
          <w:lang w:val="uk-UA"/>
        </w:rPr>
        <w:t xml:space="preserve">and section in the collective monograph </w:t>
      </w:r>
      <w:r w:rsidR="00E8430B" w:rsidRPr="009769A0">
        <w:rPr>
          <w:rFonts w:ascii="Times New Roman" w:hAnsi="Times New Roman" w:cs="Times New Roman"/>
          <w:sz w:val="28"/>
          <w:szCs w:val="28"/>
          <w:highlight w:val="yellow"/>
          <w:lang w:val="uk-UA"/>
        </w:rPr>
        <w:t>[</w:t>
      </w:r>
      <w:r w:rsidR="00E8430B" w:rsidRPr="009769A0">
        <w:rPr>
          <w:rStyle w:val="af5"/>
          <w:rFonts w:ascii="Times New Roman" w:hAnsi="Times New Roman" w:cs="Times New Roman"/>
          <w:sz w:val="28"/>
          <w:szCs w:val="28"/>
          <w:highlight w:val="yellow"/>
          <w:lang w:val="uk-UA"/>
        </w:rPr>
        <w:footnoteReference w:id="1"/>
      </w:r>
      <w:r w:rsidR="00E8430B" w:rsidRPr="009769A0">
        <w:rPr>
          <w:rFonts w:ascii="Times New Roman" w:hAnsi="Times New Roman" w:cs="Times New Roman"/>
          <w:sz w:val="28"/>
          <w:szCs w:val="28"/>
          <w:highlight w:val="yellow"/>
          <w:lang w:val="uk-UA"/>
        </w:rPr>
        <w:t>]</w:t>
      </w:r>
      <w:r w:rsidR="00E8430B" w:rsidRPr="008775DA">
        <w:rPr>
          <w:rFonts w:ascii="Times New Roman" w:hAnsi="Times New Roman" w:cs="Times New Roman"/>
          <w:sz w:val="28"/>
          <w:szCs w:val="28"/>
          <w:lang w:val="uk-UA"/>
        </w:rPr>
        <w:t>.</w:t>
      </w:r>
      <w:r w:rsidR="00E8430B">
        <w:rPr>
          <w:rFonts w:ascii="Times New Roman" w:hAnsi="Times New Roman" w:cs="Times New Roman"/>
          <w:sz w:val="28"/>
          <w:szCs w:val="28"/>
          <w:lang w:val="uk-UA"/>
        </w:rPr>
        <w:t xml:space="preserve"> </w:t>
      </w:r>
      <w:r w:rsidRPr="00B21943">
        <w:rPr>
          <w:rFonts w:ascii="Times New Roman" w:hAnsi="Times New Roman" w:cs="Times New Roman"/>
          <w:sz w:val="28"/>
          <w:szCs w:val="28"/>
          <w:lang w:val="uk-UA"/>
        </w:rPr>
        <w:t xml:space="preserve">Theoretical and practical results of research, conclusions and substantiated recommendations have been implemented in the activities of </w:t>
      </w:r>
      <w:r w:rsidRPr="009769A0">
        <w:rPr>
          <w:rFonts w:ascii="Times New Roman" w:hAnsi="Times New Roman" w:cs="Times New Roman"/>
          <w:sz w:val="28"/>
          <w:szCs w:val="28"/>
          <w:highlight w:val="yellow"/>
          <w:lang w:val="uk-UA"/>
        </w:rPr>
        <w:t>«Kernel» (reference).</w:t>
      </w:r>
    </w:p>
    <w:p w14:paraId="512B1B08" w14:textId="77777777" w:rsidR="00B21943" w:rsidRPr="00B21943" w:rsidRDefault="00B21943" w:rsidP="00B21943">
      <w:pPr>
        <w:widowControl w:val="0"/>
        <w:autoSpaceDE w:val="0"/>
        <w:autoSpaceDN w:val="0"/>
        <w:spacing w:after="0" w:line="360" w:lineRule="auto"/>
        <w:ind w:right="-2" w:firstLine="720"/>
        <w:jc w:val="both"/>
        <w:rPr>
          <w:rFonts w:ascii="Times New Roman" w:eastAsia="Times New Roman" w:hAnsi="Times New Roman" w:cs="Times New Roman"/>
          <w:kern w:val="0"/>
          <w:sz w:val="28"/>
          <w:szCs w:val="28"/>
          <w:lang w:val="uk-UA"/>
        </w:rPr>
      </w:pPr>
      <w:r w:rsidRPr="00B21943">
        <w:rPr>
          <w:rFonts w:ascii="Times New Roman" w:eastAsia="Times New Roman" w:hAnsi="Times New Roman" w:cs="Times New Roman"/>
          <w:b/>
          <w:bCs/>
          <w:kern w:val="0"/>
          <w:sz w:val="28"/>
          <w:szCs w:val="28"/>
          <w:lang w:val="uk-UA"/>
        </w:rPr>
        <w:t>Structure of qualification work.</w:t>
      </w:r>
      <w:r w:rsidRPr="00B21943">
        <w:rPr>
          <w:rFonts w:ascii="Times New Roman" w:eastAsia="Times New Roman" w:hAnsi="Times New Roman" w:cs="Times New Roman"/>
          <w:kern w:val="0"/>
          <w:sz w:val="28"/>
          <w:szCs w:val="28"/>
          <w:lang w:val="uk-UA"/>
        </w:rPr>
        <w:t xml:space="preserve"> The first section highlights the </w:t>
      </w:r>
      <w:r w:rsidRPr="00B21943">
        <w:rPr>
          <w:rFonts w:ascii="Times New Roman" w:eastAsia="Times New Roman" w:hAnsi="Times New Roman" w:cs="Times New Roman"/>
          <w:kern w:val="0"/>
          <w:sz w:val="28"/>
          <w:szCs w:val="28"/>
          <w:lang w:val="uk-UA"/>
        </w:rPr>
        <w:lastRenderedPageBreak/>
        <w:t>theoretical foundations of the behavioral approach in enterprise management, characterizes the essence of management decisions. The second section presents an analysis of managerial decisions in the company «Kernel» taking into account behavioral aspects: the general characteristic of the enterprise is presented, behavioral factors in the practice of management are identified and the effectiveness of decisions is evaluated. The third section is devoted to the study of the effect of framing on managerial decisions and the ways to overcome it by activating behavioral mechanisms are substantiated – in particular, through the development of emotional intelligence and staff motivation system.</w:t>
      </w:r>
    </w:p>
    <w:p w14:paraId="7DB8F2E6" w14:textId="77777777" w:rsidR="009B33B5" w:rsidRPr="00DC43DB" w:rsidRDefault="009B33B5" w:rsidP="00BD1681">
      <w:pPr>
        <w:pStyle w:val="10"/>
        <w:keepNext w:val="0"/>
        <w:keepLines w:val="0"/>
        <w:widowControl w:val="0"/>
        <w:spacing w:before="0" w:after="0" w:line="360" w:lineRule="auto"/>
        <w:ind w:right="-2" w:firstLine="720"/>
        <w:jc w:val="center"/>
        <w:rPr>
          <w:rFonts w:ascii="Times New Roman" w:hAnsi="Times New Roman" w:cs="Times New Roman"/>
          <w:b/>
          <w:bCs/>
          <w:color w:val="000000" w:themeColor="text1"/>
          <w:sz w:val="28"/>
          <w:szCs w:val="28"/>
          <w:lang w:val="uk-UA"/>
        </w:rPr>
      </w:pPr>
    </w:p>
    <w:p w14:paraId="3B4B4F1A" w14:textId="77777777" w:rsidR="009B33B5" w:rsidRPr="00DC43DB" w:rsidRDefault="009B33B5" w:rsidP="00BD1681">
      <w:pPr>
        <w:pStyle w:val="10"/>
        <w:keepNext w:val="0"/>
        <w:keepLines w:val="0"/>
        <w:widowControl w:val="0"/>
        <w:spacing w:before="0" w:after="0" w:line="360" w:lineRule="auto"/>
        <w:ind w:right="-2" w:firstLine="720"/>
        <w:jc w:val="center"/>
        <w:rPr>
          <w:rFonts w:ascii="Times New Roman" w:hAnsi="Times New Roman" w:cs="Times New Roman"/>
          <w:b/>
          <w:bCs/>
          <w:color w:val="000000" w:themeColor="text1"/>
          <w:sz w:val="28"/>
          <w:szCs w:val="28"/>
          <w:lang w:val="uk-UA"/>
        </w:rPr>
      </w:pPr>
    </w:p>
    <w:p w14:paraId="53266180" w14:textId="77777777" w:rsidR="009B33B5" w:rsidRPr="00DC43DB" w:rsidRDefault="009B33B5" w:rsidP="00BD1681">
      <w:pPr>
        <w:widowControl w:val="0"/>
        <w:ind w:right="-2"/>
        <w:rPr>
          <w:lang w:val="uk-UA"/>
        </w:rPr>
      </w:pPr>
    </w:p>
    <w:p w14:paraId="0277492A" w14:textId="77777777" w:rsidR="009B33B5" w:rsidRPr="00DC43DB" w:rsidRDefault="009B33B5" w:rsidP="00BD1681">
      <w:pPr>
        <w:widowControl w:val="0"/>
        <w:ind w:right="-2"/>
        <w:rPr>
          <w:lang w:val="uk-UA"/>
        </w:rPr>
      </w:pPr>
    </w:p>
    <w:p w14:paraId="353E85AF" w14:textId="77777777" w:rsidR="009B33B5" w:rsidRPr="00DC43DB" w:rsidRDefault="009B33B5" w:rsidP="00BD1681">
      <w:pPr>
        <w:pStyle w:val="10"/>
        <w:keepNext w:val="0"/>
        <w:keepLines w:val="0"/>
        <w:widowControl w:val="0"/>
        <w:spacing w:before="0" w:after="0" w:line="360" w:lineRule="auto"/>
        <w:ind w:right="-2" w:firstLine="720"/>
        <w:jc w:val="center"/>
        <w:rPr>
          <w:rFonts w:ascii="Times New Roman" w:hAnsi="Times New Roman" w:cs="Times New Roman"/>
          <w:b/>
          <w:bCs/>
          <w:color w:val="000000" w:themeColor="text1"/>
          <w:sz w:val="28"/>
          <w:szCs w:val="28"/>
          <w:lang w:val="uk-UA"/>
        </w:rPr>
      </w:pPr>
    </w:p>
    <w:p w14:paraId="3A9B519C" w14:textId="77777777" w:rsidR="009B33B5" w:rsidRPr="00DC43DB" w:rsidRDefault="009B33B5" w:rsidP="00BD1681">
      <w:pPr>
        <w:pStyle w:val="10"/>
        <w:keepNext w:val="0"/>
        <w:keepLines w:val="0"/>
        <w:widowControl w:val="0"/>
        <w:spacing w:before="0" w:after="0" w:line="360" w:lineRule="auto"/>
        <w:ind w:right="-2" w:firstLine="720"/>
        <w:jc w:val="center"/>
        <w:rPr>
          <w:rFonts w:ascii="Times New Roman" w:hAnsi="Times New Roman" w:cs="Times New Roman"/>
          <w:b/>
          <w:bCs/>
          <w:color w:val="000000" w:themeColor="text1"/>
          <w:sz w:val="28"/>
          <w:szCs w:val="28"/>
          <w:lang w:val="uk-UA"/>
        </w:rPr>
      </w:pPr>
    </w:p>
    <w:p w14:paraId="73969FA4" w14:textId="77777777" w:rsidR="009B33B5" w:rsidRDefault="009B33B5" w:rsidP="00BD1681">
      <w:pPr>
        <w:pStyle w:val="10"/>
        <w:keepNext w:val="0"/>
        <w:keepLines w:val="0"/>
        <w:widowControl w:val="0"/>
        <w:spacing w:before="0" w:after="0" w:line="360" w:lineRule="auto"/>
        <w:ind w:right="-2" w:firstLine="720"/>
        <w:jc w:val="center"/>
        <w:rPr>
          <w:rFonts w:ascii="Times New Roman" w:hAnsi="Times New Roman" w:cs="Times New Roman"/>
          <w:b/>
          <w:bCs/>
          <w:color w:val="000000" w:themeColor="text1"/>
          <w:sz w:val="28"/>
          <w:szCs w:val="28"/>
          <w:lang w:val="uk-UA"/>
        </w:rPr>
      </w:pPr>
    </w:p>
    <w:p w14:paraId="74774BD7" w14:textId="77777777" w:rsidR="00D947E9" w:rsidRDefault="00D947E9" w:rsidP="00D947E9">
      <w:pPr>
        <w:rPr>
          <w:lang w:val="uk-UA"/>
        </w:rPr>
      </w:pPr>
    </w:p>
    <w:p w14:paraId="1FA55B49" w14:textId="77777777" w:rsidR="00D947E9" w:rsidRDefault="00D947E9" w:rsidP="00D947E9">
      <w:pPr>
        <w:rPr>
          <w:lang w:val="uk-UA"/>
        </w:rPr>
      </w:pPr>
    </w:p>
    <w:p w14:paraId="25ABD3D1" w14:textId="77777777" w:rsidR="009769A0" w:rsidRDefault="009769A0" w:rsidP="00D947E9">
      <w:pPr>
        <w:rPr>
          <w:lang w:val="uk-UA"/>
        </w:rPr>
      </w:pPr>
    </w:p>
    <w:p w14:paraId="4BE9B9AA" w14:textId="77777777" w:rsidR="009769A0" w:rsidRDefault="009769A0" w:rsidP="00D947E9">
      <w:pPr>
        <w:rPr>
          <w:lang w:val="uk-UA"/>
        </w:rPr>
      </w:pPr>
    </w:p>
    <w:p w14:paraId="60848633" w14:textId="77777777" w:rsidR="009769A0" w:rsidRDefault="009769A0" w:rsidP="00D947E9">
      <w:pPr>
        <w:rPr>
          <w:lang w:val="uk-UA"/>
        </w:rPr>
      </w:pPr>
    </w:p>
    <w:p w14:paraId="571D2B64" w14:textId="77777777" w:rsidR="009769A0" w:rsidRDefault="009769A0" w:rsidP="00D947E9">
      <w:pPr>
        <w:rPr>
          <w:lang w:val="uk-UA"/>
        </w:rPr>
      </w:pPr>
    </w:p>
    <w:p w14:paraId="15168581" w14:textId="77777777" w:rsidR="009769A0" w:rsidRDefault="009769A0" w:rsidP="00D947E9">
      <w:pPr>
        <w:rPr>
          <w:lang w:val="uk-UA"/>
        </w:rPr>
      </w:pPr>
    </w:p>
    <w:p w14:paraId="1C0C681A" w14:textId="77777777" w:rsidR="009769A0" w:rsidRDefault="009769A0" w:rsidP="00D947E9">
      <w:pPr>
        <w:rPr>
          <w:lang w:val="uk-UA"/>
        </w:rPr>
      </w:pPr>
    </w:p>
    <w:p w14:paraId="230276CD" w14:textId="77777777" w:rsidR="009769A0" w:rsidRDefault="009769A0" w:rsidP="00D947E9">
      <w:pPr>
        <w:rPr>
          <w:lang w:val="uk-UA"/>
        </w:rPr>
      </w:pPr>
    </w:p>
    <w:p w14:paraId="309469A5" w14:textId="77777777" w:rsidR="009769A0" w:rsidRDefault="009769A0" w:rsidP="00D947E9">
      <w:pPr>
        <w:rPr>
          <w:lang w:val="uk-UA"/>
        </w:rPr>
      </w:pPr>
    </w:p>
    <w:p w14:paraId="48A5AA3E" w14:textId="77777777" w:rsidR="009769A0" w:rsidRDefault="009769A0" w:rsidP="00D947E9">
      <w:pPr>
        <w:rPr>
          <w:lang w:val="uk-UA"/>
        </w:rPr>
      </w:pPr>
    </w:p>
    <w:p w14:paraId="1680FB6C" w14:textId="77777777" w:rsidR="000A1BE9" w:rsidRDefault="000A1BE9" w:rsidP="00D947E9">
      <w:pPr>
        <w:rPr>
          <w:lang w:val="uk-UA"/>
        </w:rPr>
      </w:pPr>
    </w:p>
    <w:p w14:paraId="6D3A0B1D" w14:textId="77777777" w:rsidR="000A1BE9" w:rsidRDefault="000A1BE9" w:rsidP="00D947E9">
      <w:pPr>
        <w:rPr>
          <w:lang w:val="uk-UA"/>
        </w:rPr>
      </w:pPr>
    </w:p>
    <w:p w14:paraId="66C9502B" w14:textId="77777777" w:rsidR="000A1BE9" w:rsidRDefault="000A1BE9" w:rsidP="00D947E9">
      <w:pPr>
        <w:rPr>
          <w:lang w:val="uk-UA"/>
        </w:rPr>
      </w:pPr>
    </w:p>
    <w:p w14:paraId="54156C8B" w14:textId="77777777" w:rsidR="009769A0" w:rsidRDefault="009769A0" w:rsidP="00D947E9">
      <w:pPr>
        <w:rPr>
          <w:lang w:val="uk-UA"/>
        </w:rPr>
      </w:pPr>
    </w:p>
    <w:p w14:paraId="54F1F20D" w14:textId="77777777" w:rsidR="00946069" w:rsidRDefault="00946069" w:rsidP="00BD1681">
      <w:pPr>
        <w:pStyle w:val="10"/>
        <w:keepNext w:val="0"/>
        <w:keepLines w:val="0"/>
        <w:widowControl w:val="0"/>
        <w:spacing w:before="0" w:after="0" w:line="360" w:lineRule="auto"/>
        <w:ind w:right="-2" w:firstLine="720"/>
        <w:jc w:val="center"/>
        <w:rPr>
          <w:rFonts w:ascii="Times New Roman" w:hAnsi="Times New Roman" w:cs="Times New Roman"/>
          <w:b/>
          <w:bCs/>
          <w:color w:val="000000" w:themeColor="text1"/>
          <w:sz w:val="28"/>
          <w:szCs w:val="28"/>
          <w:lang w:val="uk-UA"/>
        </w:rPr>
      </w:pPr>
      <w:bookmarkStart w:id="13" w:name="_Toc200482239"/>
      <w:r w:rsidRPr="00B22B16">
        <w:rPr>
          <w:rFonts w:ascii="Times New Roman" w:hAnsi="Times New Roman" w:cs="Times New Roman"/>
          <w:b/>
          <w:bCs/>
          <w:color w:val="000000" w:themeColor="text1"/>
          <w:sz w:val="28"/>
          <w:szCs w:val="28"/>
          <w:lang w:val="uk-UA"/>
        </w:rPr>
        <w:t>SECTION 1</w:t>
      </w:r>
      <w:bookmarkEnd w:id="13"/>
    </w:p>
    <w:p w14:paraId="60DFC997" w14:textId="77777777" w:rsidR="00946069" w:rsidRPr="006028CF" w:rsidRDefault="00946069" w:rsidP="00BD1681">
      <w:pPr>
        <w:pStyle w:val="10"/>
        <w:keepNext w:val="0"/>
        <w:keepLines w:val="0"/>
        <w:widowControl w:val="0"/>
        <w:spacing w:before="0" w:after="0" w:line="360" w:lineRule="auto"/>
        <w:ind w:right="-2" w:firstLine="720"/>
        <w:jc w:val="center"/>
        <w:rPr>
          <w:rFonts w:ascii="Times New Roman" w:hAnsi="Times New Roman" w:cs="Times New Roman"/>
          <w:b/>
          <w:bCs/>
          <w:color w:val="000000" w:themeColor="text1"/>
          <w:sz w:val="28"/>
          <w:szCs w:val="28"/>
          <w:lang w:val="uk-UA"/>
        </w:rPr>
      </w:pPr>
      <w:bookmarkStart w:id="14" w:name="_Toc200482240"/>
      <w:r w:rsidRPr="00263AC4">
        <w:rPr>
          <w:rFonts w:ascii="Times New Roman" w:hAnsi="Times New Roman" w:cs="Times New Roman"/>
          <w:b/>
          <w:bCs/>
          <w:color w:val="000000" w:themeColor="text1"/>
          <w:sz w:val="28"/>
          <w:szCs w:val="28"/>
          <w:lang w:val="uk-UA"/>
        </w:rPr>
        <w:t>THEORETICAL PRINCIPLES OF BEHAVIORAL APPROACH APPLICATION IN ENTERPRISE MANAGEMENT</w:t>
      </w:r>
      <w:bookmarkEnd w:id="14"/>
    </w:p>
    <w:p w14:paraId="0445A324" w14:textId="77777777" w:rsidR="00946069" w:rsidRDefault="00946069" w:rsidP="00BD1681">
      <w:pPr>
        <w:widowControl w:val="0"/>
        <w:spacing w:after="0" w:line="360" w:lineRule="auto"/>
        <w:ind w:right="-2" w:firstLine="720"/>
        <w:jc w:val="both"/>
        <w:rPr>
          <w:rFonts w:ascii="Times New Roman" w:hAnsi="Times New Roman" w:cs="Times New Roman"/>
          <w:b/>
          <w:bCs/>
          <w:color w:val="000000" w:themeColor="text1"/>
          <w:sz w:val="28"/>
          <w:szCs w:val="28"/>
          <w:lang w:val="en-US"/>
        </w:rPr>
      </w:pPr>
    </w:p>
    <w:p w14:paraId="7E904429" w14:textId="77777777" w:rsidR="009B33B5" w:rsidRPr="009B33B5" w:rsidRDefault="009B33B5" w:rsidP="00BD1681">
      <w:pPr>
        <w:widowControl w:val="0"/>
        <w:spacing w:after="0" w:line="360" w:lineRule="auto"/>
        <w:ind w:right="-2" w:firstLine="720"/>
        <w:jc w:val="both"/>
        <w:rPr>
          <w:rFonts w:ascii="Times New Roman" w:hAnsi="Times New Roman" w:cs="Times New Roman"/>
          <w:b/>
          <w:bCs/>
          <w:color w:val="000000" w:themeColor="text1"/>
          <w:sz w:val="28"/>
          <w:szCs w:val="28"/>
          <w:lang w:val="en-US"/>
        </w:rPr>
      </w:pPr>
    </w:p>
    <w:p w14:paraId="7F93DFE9" w14:textId="77777777" w:rsidR="00946069" w:rsidRPr="006028CF" w:rsidRDefault="00946069" w:rsidP="00BD1681">
      <w:pPr>
        <w:pStyle w:val="a7"/>
        <w:widowControl w:val="0"/>
        <w:numPr>
          <w:ilvl w:val="1"/>
          <w:numId w:val="10"/>
        </w:numPr>
        <w:tabs>
          <w:tab w:val="left" w:pos="1134"/>
        </w:tabs>
        <w:spacing w:after="0" w:line="360" w:lineRule="auto"/>
        <w:ind w:left="0" w:right="-2" w:firstLine="720"/>
        <w:jc w:val="both"/>
        <w:outlineLvl w:val="1"/>
        <w:rPr>
          <w:rFonts w:ascii="Times New Roman" w:hAnsi="Times New Roman" w:cs="Times New Roman"/>
          <w:b/>
          <w:bCs/>
          <w:color w:val="000000" w:themeColor="text1"/>
          <w:sz w:val="28"/>
          <w:szCs w:val="28"/>
          <w:lang w:val="uk-UA"/>
        </w:rPr>
      </w:pPr>
      <w:r w:rsidRPr="006028CF">
        <w:rPr>
          <w:rFonts w:ascii="Times New Roman" w:hAnsi="Times New Roman" w:cs="Times New Roman"/>
          <w:b/>
          <w:bCs/>
          <w:color w:val="000000" w:themeColor="text1"/>
          <w:sz w:val="28"/>
          <w:szCs w:val="28"/>
          <w:lang w:val="uk-UA"/>
        </w:rPr>
        <w:t xml:space="preserve"> </w:t>
      </w:r>
      <w:bookmarkStart w:id="15" w:name="_Toc200482241"/>
      <w:r w:rsidRPr="00263AC4">
        <w:rPr>
          <w:rFonts w:ascii="Times New Roman" w:hAnsi="Times New Roman" w:cs="Times New Roman"/>
          <w:b/>
          <w:bCs/>
          <w:color w:val="000000" w:themeColor="text1"/>
          <w:sz w:val="28"/>
          <w:szCs w:val="28"/>
          <w:lang w:val="uk-UA"/>
        </w:rPr>
        <w:t>The essence of management decisions and features of the process of their adoption</w:t>
      </w:r>
      <w:bookmarkEnd w:id="15"/>
    </w:p>
    <w:p w14:paraId="6701FA22" w14:textId="77777777" w:rsidR="00946069" w:rsidRPr="003A5872" w:rsidRDefault="00946069" w:rsidP="00BD1681">
      <w:pPr>
        <w:widowControl w:val="0"/>
        <w:spacing w:after="0" w:line="360" w:lineRule="auto"/>
        <w:ind w:left="720" w:right="-2"/>
        <w:jc w:val="both"/>
        <w:rPr>
          <w:rFonts w:ascii="Times New Roman" w:hAnsi="Times New Roman" w:cs="Times New Roman"/>
          <w:sz w:val="28"/>
          <w:szCs w:val="28"/>
          <w:lang w:val="uk-UA"/>
        </w:rPr>
      </w:pPr>
    </w:p>
    <w:p w14:paraId="51E5DA5E"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263AC4">
        <w:rPr>
          <w:rFonts w:ascii="Times New Roman" w:hAnsi="Times New Roman" w:cs="Times New Roman"/>
          <w:sz w:val="28"/>
          <w:szCs w:val="28"/>
          <w:lang w:val="uk-UA"/>
        </w:rPr>
        <w:t>Making important management decisions is usually a difficult and challenging task.</w:t>
      </w:r>
      <w:r>
        <w:rPr>
          <w:rFonts w:ascii="Times New Roman" w:hAnsi="Times New Roman" w:cs="Times New Roman"/>
          <w:sz w:val="28"/>
          <w:szCs w:val="28"/>
          <w:lang w:val="uk-UA"/>
        </w:rPr>
        <w:t xml:space="preserve"> </w:t>
      </w:r>
      <w:r w:rsidRPr="00883110">
        <w:rPr>
          <w:rFonts w:ascii="Times New Roman" w:hAnsi="Times New Roman" w:cs="Times New Roman"/>
          <w:sz w:val="28"/>
          <w:szCs w:val="28"/>
          <w:lang w:val="uk-UA"/>
        </w:rPr>
        <w:t>In today's economy, where businesses have to solve increasingly complex decision-making problems, it is important to study and use methods and techniques, including behavioral data analysis, to support decision-making in practice.</w:t>
      </w:r>
      <w:r>
        <w:rPr>
          <w:rFonts w:ascii="Times New Roman" w:hAnsi="Times New Roman" w:cs="Times New Roman"/>
          <w:sz w:val="28"/>
          <w:szCs w:val="28"/>
          <w:lang w:val="uk-UA"/>
        </w:rPr>
        <w:t xml:space="preserve"> </w:t>
      </w:r>
      <w:r w:rsidRPr="00883110">
        <w:rPr>
          <w:rFonts w:ascii="Times New Roman" w:hAnsi="Times New Roman" w:cs="Times New Roman"/>
          <w:sz w:val="28"/>
          <w:szCs w:val="28"/>
          <w:lang w:val="uk-UA"/>
        </w:rPr>
        <w:t>However, the area of decision-making in enterprises remains largely untouched by the achievements of behavioral economics.</w:t>
      </w:r>
      <w:r w:rsidRPr="003A5872">
        <w:rPr>
          <w:rFonts w:ascii="Times New Roman" w:hAnsi="Times New Roman" w:cs="Times New Roman"/>
          <w:sz w:val="28"/>
          <w:szCs w:val="28"/>
          <w:lang w:val="uk-UA"/>
        </w:rPr>
        <w:t xml:space="preserve"> </w:t>
      </w:r>
      <w:r w:rsidRPr="00883110">
        <w:rPr>
          <w:rFonts w:ascii="Times New Roman" w:hAnsi="Times New Roman" w:cs="Times New Roman"/>
          <w:sz w:val="28"/>
          <w:szCs w:val="28"/>
          <w:lang w:val="uk-UA"/>
        </w:rPr>
        <w:t>Fixing this can help businesses become more efficient and responsible.</w:t>
      </w:r>
    </w:p>
    <w:p w14:paraId="79F73730" w14:textId="77777777" w:rsidR="00946069" w:rsidRPr="00B83E3D" w:rsidRDefault="00946069" w:rsidP="00BD1681">
      <w:pPr>
        <w:widowControl w:val="0"/>
        <w:spacing w:after="0" w:line="360" w:lineRule="auto"/>
        <w:ind w:right="-2" w:firstLine="720"/>
        <w:jc w:val="both"/>
        <w:rPr>
          <w:rFonts w:ascii="Times New Roman" w:hAnsi="Times New Roman" w:cs="Times New Roman"/>
          <w:sz w:val="28"/>
          <w:szCs w:val="28"/>
          <w:lang w:val="uk-UA"/>
        </w:rPr>
      </w:pPr>
      <w:r w:rsidRPr="00883110">
        <w:rPr>
          <w:rFonts w:ascii="Times New Roman" w:hAnsi="Times New Roman" w:cs="Times New Roman"/>
          <w:sz w:val="28"/>
          <w:szCs w:val="28"/>
          <w:lang w:val="uk-UA"/>
        </w:rPr>
        <w:t>Globalization, informatization, new technological, political and financial realities make many organizations constantly adapt to changing external conditionsIn the modern period, in the conditions of a market mechanism for regulating the economy, conditions are objectively formed that lead to complication of the tasks of making managerial decisions.</w:t>
      </w:r>
      <w:r w:rsidRPr="00012232">
        <w:rPr>
          <w:rFonts w:ascii="Times New Roman" w:hAnsi="Times New Roman" w:cs="Times New Roman"/>
          <w:sz w:val="28"/>
          <w:szCs w:val="28"/>
          <w:lang w:val="uk-UA"/>
        </w:rPr>
        <w:t xml:space="preserve"> </w:t>
      </w:r>
      <w:r w:rsidRPr="004C4569">
        <w:rPr>
          <w:rFonts w:ascii="Times New Roman" w:hAnsi="Times New Roman" w:cs="Times New Roman"/>
          <w:sz w:val="28"/>
          <w:szCs w:val="28"/>
          <w:lang w:val="uk-UA"/>
        </w:rPr>
        <w:t>The scale and diversity of economic and social processes are expanding, financial, organizational, technical and social connections are complicated and branched</w:t>
      </w:r>
      <w:r w:rsidRPr="00012232">
        <w:rPr>
          <w:rFonts w:ascii="Times New Roman" w:hAnsi="Times New Roman" w:cs="Times New Roman"/>
          <w:sz w:val="28"/>
          <w:szCs w:val="28"/>
          <w:lang w:val="uk-UA"/>
        </w:rPr>
        <w:t xml:space="preserve">. </w:t>
      </w:r>
      <w:r w:rsidRPr="008775DA">
        <w:rPr>
          <w:rFonts w:ascii="Times New Roman" w:hAnsi="Times New Roman" w:cs="Times New Roman"/>
          <w:sz w:val="28"/>
          <w:szCs w:val="28"/>
          <w:lang w:val="uk-UA"/>
        </w:rPr>
        <w:t>The increasing complexity of the objects of management and the increasing complexity of the tasks to be solved put forward increased requirements for the quality of management decisions, the speed of their adoption and implementation [41].</w:t>
      </w:r>
    </w:p>
    <w:p w14:paraId="1C0D33FC"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9313F1">
        <w:rPr>
          <w:rFonts w:ascii="Times New Roman" w:hAnsi="Times New Roman" w:cs="Times New Roman"/>
          <w:sz w:val="28"/>
          <w:szCs w:val="28"/>
          <w:lang w:val="uk-UA"/>
        </w:rPr>
        <w:t>In this regard, forecasting and predicting decisions are becoming increasingly important.</w:t>
      </w:r>
      <w:r>
        <w:rPr>
          <w:rFonts w:ascii="Times New Roman" w:hAnsi="Times New Roman" w:cs="Times New Roman"/>
          <w:sz w:val="28"/>
          <w:szCs w:val="28"/>
          <w:lang w:val="en-US"/>
        </w:rPr>
        <w:t xml:space="preserve"> </w:t>
      </w:r>
      <w:r w:rsidRPr="009313F1">
        <w:rPr>
          <w:rFonts w:ascii="Times New Roman" w:hAnsi="Times New Roman" w:cs="Times New Roman"/>
          <w:sz w:val="28"/>
          <w:szCs w:val="28"/>
          <w:lang w:val="uk-UA"/>
        </w:rPr>
        <w:t xml:space="preserve">And since every decision is a projection into the future, and the future always contains an element of uncertainty, it is important for a </w:t>
      </w:r>
      <w:r w:rsidRPr="009313F1">
        <w:rPr>
          <w:rFonts w:ascii="Times New Roman" w:hAnsi="Times New Roman" w:cs="Times New Roman"/>
          <w:sz w:val="28"/>
          <w:szCs w:val="28"/>
          <w:lang w:val="uk-UA"/>
        </w:rPr>
        <w:lastRenderedPageBreak/>
        <w:t>manager to correctly identify the type of uncertainty and take it into account in decision-making technology.</w:t>
      </w:r>
      <w:r>
        <w:rPr>
          <w:rFonts w:ascii="Times New Roman" w:hAnsi="Times New Roman" w:cs="Times New Roman"/>
          <w:sz w:val="28"/>
          <w:szCs w:val="28"/>
          <w:lang w:val="en-US"/>
        </w:rPr>
        <w:t xml:space="preserve"> </w:t>
      </w:r>
      <w:r w:rsidRPr="0085108D">
        <w:rPr>
          <w:rFonts w:ascii="Times New Roman" w:hAnsi="Times New Roman" w:cs="Times New Roman"/>
          <w:sz w:val="28"/>
          <w:szCs w:val="28"/>
          <w:lang w:val="uk-UA"/>
        </w:rPr>
        <w:t>Effective decision-making is a fundamental prerequisite for ensuring the competitiveness of products and enterprises in the market. Therefore, the problem of making effective decisions under conditions of uncertainty is very acute.</w:t>
      </w:r>
    </w:p>
    <w:p w14:paraId="419014A7"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uk-UA"/>
        </w:rPr>
      </w:pPr>
      <w:r w:rsidRPr="0085108D">
        <w:rPr>
          <w:rFonts w:ascii="Times New Roman" w:hAnsi="Times New Roman" w:cs="Times New Roman"/>
          <w:sz w:val="28"/>
          <w:szCs w:val="28"/>
          <w:lang w:val="uk-UA"/>
        </w:rPr>
        <w:t>Sometimes, decision-making is argued to be a contributing factor to the current classification of nation-states into developed, developing, and underdeveloped countries. Nations also rose or fell according to the quality of decisions made by their leaders. Therefore, the topic of making effective management decisions and its impact on the well-being of enterprises over the years continues to attract the attention of several scientists because of its extreme importance [10].</w:t>
      </w:r>
    </w:p>
    <w:p w14:paraId="4F7516CB"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Making managerial decisions is a key element of managerial activity (Fig. 1.1), because it depends on the strategic orientation of the organization and the functioning of its personnel. This process requires leaders not only professional knowledge and practical experience, but also significant intellectual and temporal resources. At the same time, decision-making is accompanied by a high level of responsibility, because their successful implementation requires clear coordination of the actions of all structural units and the coordinated work of the management system as a whole.</w:t>
      </w:r>
    </w:p>
    <w:p w14:paraId="59F85890"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p>
    <w:p w14:paraId="276A7EF4" w14:textId="159DD616" w:rsidR="00946069" w:rsidRPr="00670D98" w:rsidRDefault="00C214BB" w:rsidP="00BD1681">
      <w:pPr>
        <w:widowControl w:val="0"/>
        <w:spacing w:after="0" w:line="360" w:lineRule="auto"/>
        <w:ind w:right="-2" w:firstLine="1701"/>
        <w:jc w:val="both"/>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c">
            <w:drawing>
              <wp:inline distT="0" distB="0" distL="0" distR="0" wp14:anchorId="2359DAF6" wp14:editId="6032BD87">
                <wp:extent cx="4372610" cy="2432685"/>
                <wp:effectExtent l="12065" t="6985" r="0" b="0"/>
                <wp:docPr id="2" name="Полотно 19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70574141" name="Поле 13"/>
                        <wps:cNvSpPr txBox="1">
                          <a:spLocks noChangeArrowheads="1"/>
                        </wps:cNvSpPr>
                        <wps:spPr bwMode="auto">
                          <a:xfrm>
                            <a:off x="18300" y="0"/>
                            <a:ext cx="3808309" cy="219008"/>
                          </a:xfrm>
                          <a:prstGeom prst="rect">
                            <a:avLst/>
                          </a:prstGeom>
                          <a:solidFill>
                            <a:schemeClr val="lt1">
                              <a:lumMod val="100000"/>
                              <a:lumOff val="0"/>
                            </a:schemeClr>
                          </a:solidFill>
                          <a:ln w="6350">
                            <a:solidFill>
                              <a:srgbClr val="000000"/>
                            </a:solidFill>
                            <a:miter lim="800000"/>
                            <a:headEnd/>
                            <a:tailEnd/>
                          </a:ln>
                        </wps:spPr>
                        <wps:txbx>
                          <w:txbxContent>
                            <w:p w14:paraId="1E073368" w14:textId="77777777" w:rsidR="00FF63DD" w:rsidRPr="000D79A0" w:rsidRDefault="00FF63DD" w:rsidP="00946069">
                              <w:pPr>
                                <w:jc w:val="center"/>
                                <w:rPr>
                                  <w:rFonts w:ascii="Times New Roman" w:hAnsi="Times New Roman" w:cs="Times New Roman"/>
                                  <w:b/>
                                  <w:bCs/>
                                </w:rPr>
                              </w:pPr>
                              <w:r w:rsidRPr="000D79A0">
                                <w:rPr>
                                  <w:rFonts w:ascii="Times New Roman" w:hAnsi="Times New Roman" w:cs="Times New Roman"/>
                                  <w:b/>
                                  <w:bCs/>
                                </w:rPr>
                                <w:t>MANAGEMENT SOLUTIONS</w:t>
                              </w:r>
                            </w:p>
                          </w:txbxContent>
                        </wps:txbx>
                        <wps:bodyPr rot="0" vert="horz" wrap="square" lIns="18000" tIns="31797" rIns="18000" bIns="31797" anchor="t" anchorCtr="0" upright="1">
                          <a:noAutofit/>
                        </wps:bodyPr>
                      </wps:wsp>
                      <wps:wsp>
                        <wps:cNvPr id="1779606835" name="Поле 13"/>
                        <wps:cNvSpPr txBox="1">
                          <a:spLocks noChangeArrowheads="1"/>
                        </wps:cNvSpPr>
                        <wps:spPr bwMode="auto">
                          <a:xfrm>
                            <a:off x="18300" y="412614"/>
                            <a:ext cx="775002" cy="211907"/>
                          </a:xfrm>
                          <a:prstGeom prst="rect">
                            <a:avLst/>
                          </a:prstGeom>
                          <a:solidFill>
                            <a:schemeClr val="lt1">
                              <a:lumMod val="100000"/>
                              <a:lumOff val="0"/>
                            </a:schemeClr>
                          </a:solidFill>
                          <a:ln w="6350">
                            <a:solidFill>
                              <a:srgbClr val="000000"/>
                            </a:solidFill>
                            <a:miter lim="800000"/>
                            <a:headEnd/>
                            <a:tailEnd/>
                          </a:ln>
                        </wps:spPr>
                        <wps:txbx>
                          <w:txbxContent>
                            <w:p w14:paraId="1D440ED1"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Process</w:t>
                              </w:r>
                            </w:p>
                          </w:txbxContent>
                        </wps:txbx>
                        <wps:bodyPr rot="0" vert="horz" wrap="square" lIns="63596" tIns="31797" rIns="63596" bIns="31797" anchor="t" anchorCtr="0" upright="1">
                          <a:noAutofit/>
                        </wps:bodyPr>
                      </wps:wsp>
                      <wps:wsp>
                        <wps:cNvPr id="105970554" name="Поле 13"/>
                        <wps:cNvSpPr txBox="1">
                          <a:spLocks noChangeArrowheads="1"/>
                        </wps:cNvSpPr>
                        <wps:spPr bwMode="auto">
                          <a:xfrm>
                            <a:off x="856702" y="412614"/>
                            <a:ext cx="806902" cy="211907"/>
                          </a:xfrm>
                          <a:prstGeom prst="rect">
                            <a:avLst/>
                          </a:prstGeom>
                          <a:solidFill>
                            <a:schemeClr val="lt1">
                              <a:lumMod val="100000"/>
                              <a:lumOff val="0"/>
                            </a:schemeClr>
                          </a:solidFill>
                          <a:ln w="6350">
                            <a:solidFill>
                              <a:srgbClr val="000000"/>
                            </a:solidFill>
                            <a:miter lim="800000"/>
                            <a:headEnd/>
                            <a:tailEnd/>
                          </a:ln>
                        </wps:spPr>
                        <wps:txbx>
                          <w:txbxContent>
                            <w:p w14:paraId="3026B2DD"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Choice</w:t>
                              </w:r>
                            </w:p>
                          </w:txbxContent>
                        </wps:txbx>
                        <wps:bodyPr rot="0" vert="horz" wrap="square" lIns="63596" tIns="31797" rIns="63596" bIns="31797" anchor="t" anchorCtr="0" upright="1">
                          <a:noAutofit/>
                        </wps:bodyPr>
                      </wps:wsp>
                      <wps:wsp>
                        <wps:cNvPr id="2057745872" name="Поле 13"/>
                        <wps:cNvSpPr txBox="1">
                          <a:spLocks noChangeArrowheads="1"/>
                        </wps:cNvSpPr>
                        <wps:spPr bwMode="auto">
                          <a:xfrm>
                            <a:off x="2497806" y="412614"/>
                            <a:ext cx="807202" cy="211907"/>
                          </a:xfrm>
                          <a:prstGeom prst="rect">
                            <a:avLst/>
                          </a:prstGeom>
                          <a:solidFill>
                            <a:schemeClr val="lt1">
                              <a:lumMod val="100000"/>
                              <a:lumOff val="0"/>
                            </a:schemeClr>
                          </a:solidFill>
                          <a:ln w="6350">
                            <a:solidFill>
                              <a:srgbClr val="000000"/>
                            </a:solidFill>
                            <a:miter lim="800000"/>
                            <a:headEnd/>
                            <a:tailEnd/>
                          </a:ln>
                        </wps:spPr>
                        <wps:txbx>
                          <w:txbxContent>
                            <w:p w14:paraId="79B70A6F" w14:textId="77777777" w:rsidR="00FF63DD" w:rsidRPr="00B36D09" w:rsidRDefault="00FF63DD" w:rsidP="00946069">
                              <w:pPr>
                                <w:pStyle w:val="af2"/>
                                <w:spacing w:before="0" w:beforeAutospacing="0" w:after="160" w:afterAutospacing="0" w:line="256" w:lineRule="auto"/>
                                <w:jc w:val="center"/>
                                <w:rPr>
                                  <w:sz w:val="20"/>
                                  <w:szCs w:val="20"/>
                                </w:rPr>
                              </w:pPr>
                              <w:r w:rsidRPr="000D79A0">
                                <w:t xml:space="preserve"> </w:t>
                              </w:r>
                              <w:r w:rsidRPr="000D79A0">
                                <w:rPr>
                                  <w:sz w:val="20"/>
                                  <w:szCs w:val="20"/>
                                </w:rPr>
                                <w:t>Hierarchy</w:t>
                              </w:r>
                            </w:p>
                          </w:txbxContent>
                        </wps:txbx>
                        <wps:bodyPr rot="0" vert="horz" wrap="square" lIns="63596" tIns="31797" rIns="63596" bIns="31797" anchor="t" anchorCtr="0" upright="1">
                          <a:noAutofit/>
                        </wps:bodyPr>
                      </wps:wsp>
                      <wps:wsp>
                        <wps:cNvPr id="280006957" name="Поле 13"/>
                        <wps:cNvSpPr txBox="1">
                          <a:spLocks noChangeArrowheads="1"/>
                        </wps:cNvSpPr>
                        <wps:spPr bwMode="auto">
                          <a:xfrm>
                            <a:off x="1733204" y="412614"/>
                            <a:ext cx="737202" cy="211907"/>
                          </a:xfrm>
                          <a:prstGeom prst="rect">
                            <a:avLst/>
                          </a:prstGeom>
                          <a:solidFill>
                            <a:schemeClr val="lt1">
                              <a:lumMod val="100000"/>
                              <a:lumOff val="0"/>
                            </a:schemeClr>
                          </a:solidFill>
                          <a:ln w="6350">
                            <a:solidFill>
                              <a:srgbClr val="000000"/>
                            </a:solidFill>
                            <a:miter lim="800000"/>
                            <a:headEnd/>
                            <a:tailEnd/>
                          </a:ln>
                        </wps:spPr>
                        <wps:txbx>
                          <w:txbxContent>
                            <w:p w14:paraId="0363084B"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Power</w:t>
                              </w:r>
                            </w:p>
                          </w:txbxContent>
                        </wps:txbx>
                        <wps:bodyPr rot="0" vert="horz" wrap="square" lIns="63596" tIns="31797" rIns="63596" bIns="31797" anchor="t" anchorCtr="0" upright="1">
                          <a:noAutofit/>
                        </wps:bodyPr>
                      </wps:wsp>
                      <wps:wsp>
                        <wps:cNvPr id="461563915" name="Поле 13"/>
                        <wps:cNvSpPr txBox="1">
                          <a:spLocks noChangeArrowheads="1"/>
                        </wps:cNvSpPr>
                        <wps:spPr bwMode="auto">
                          <a:xfrm>
                            <a:off x="3328908" y="406014"/>
                            <a:ext cx="787702" cy="205307"/>
                          </a:xfrm>
                          <a:prstGeom prst="rect">
                            <a:avLst/>
                          </a:prstGeom>
                          <a:solidFill>
                            <a:schemeClr val="lt1">
                              <a:lumMod val="100000"/>
                              <a:lumOff val="0"/>
                            </a:schemeClr>
                          </a:solidFill>
                          <a:ln w="6350">
                            <a:solidFill>
                              <a:srgbClr val="000000"/>
                            </a:solidFill>
                            <a:miter lim="800000"/>
                            <a:headEnd/>
                            <a:tailEnd/>
                          </a:ln>
                        </wps:spPr>
                        <wps:txbx>
                          <w:txbxContent>
                            <w:p w14:paraId="4074283D"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Information</w:t>
                              </w:r>
                            </w:p>
                          </w:txbxContent>
                        </wps:txbx>
                        <wps:bodyPr rot="0" vert="horz" wrap="square" lIns="63596" tIns="31797" rIns="63596" bIns="31797" anchor="t" anchorCtr="0" upright="1">
                          <a:noAutofit/>
                        </wps:bodyPr>
                      </wps:wsp>
                      <wps:wsp>
                        <wps:cNvPr id="1443957106" name="Пряма зі стрілкою 19"/>
                        <wps:cNvCnPr>
                          <a:cxnSpLocks noChangeShapeType="1"/>
                        </wps:cNvCnPr>
                        <wps:spPr bwMode="auto">
                          <a:xfrm flipH="1">
                            <a:off x="405701" y="219008"/>
                            <a:ext cx="1516703" cy="193607"/>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747994903" name="Пряма зі стрілкою 20"/>
                        <wps:cNvCnPr>
                          <a:cxnSpLocks noChangeShapeType="1"/>
                        </wps:cNvCnPr>
                        <wps:spPr bwMode="auto">
                          <a:xfrm flipH="1">
                            <a:off x="1260303" y="219008"/>
                            <a:ext cx="662102" cy="187007"/>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31516212" name="Пряма зі стрілкою 21"/>
                        <wps:cNvCnPr>
                          <a:cxnSpLocks noChangeShapeType="1"/>
                        </wps:cNvCnPr>
                        <wps:spPr bwMode="auto">
                          <a:xfrm>
                            <a:off x="2000005" y="228608"/>
                            <a:ext cx="102000" cy="177406"/>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107406021" name="Пряма зі стрілкою 22"/>
                        <wps:cNvCnPr>
                          <a:cxnSpLocks noChangeShapeType="1"/>
                        </wps:cNvCnPr>
                        <wps:spPr bwMode="auto">
                          <a:xfrm>
                            <a:off x="1922404" y="219008"/>
                            <a:ext cx="978902" cy="193607"/>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77898356" name="Пряма зі стрілкою 23"/>
                        <wps:cNvCnPr>
                          <a:cxnSpLocks noChangeShapeType="1"/>
                        </wps:cNvCnPr>
                        <wps:spPr bwMode="auto">
                          <a:xfrm>
                            <a:off x="1922404" y="219008"/>
                            <a:ext cx="1800404" cy="187007"/>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014213471" name="Пряма сполучна лінія 24"/>
                        <wps:cNvCnPr>
                          <a:cxnSpLocks noChangeShapeType="1"/>
                        </wps:cNvCnPr>
                        <wps:spPr bwMode="auto">
                          <a:xfrm flipV="1">
                            <a:off x="411801" y="782927"/>
                            <a:ext cx="3369508" cy="6600"/>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60962688" name="Пряма сполучна лінія 25"/>
                        <wps:cNvCnPr>
                          <a:cxnSpLocks noChangeShapeType="1"/>
                        </wps:cNvCnPr>
                        <wps:spPr bwMode="auto">
                          <a:xfrm flipH="1">
                            <a:off x="412001" y="624522"/>
                            <a:ext cx="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275428067" name="Пряма сполучна лінія 26"/>
                        <wps:cNvCnPr>
                          <a:cxnSpLocks noChangeShapeType="1"/>
                        </wps:cNvCnPr>
                        <wps:spPr bwMode="auto">
                          <a:xfrm flipH="1">
                            <a:off x="1238003" y="624522"/>
                            <a:ext cx="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5655731" name="Пряма сполучна лінія 27"/>
                        <wps:cNvCnPr>
                          <a:cxnSpLocks noChangeShapeType="1"/>
                        </wps:cNvCnPr>
                        <wps:spPr bwMode="auto">
                          <a:xfrm flipH="1">
                            <a:off x="2101905" y="624522"/>
                            <a:ext cx="10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451475025" name="Пряма сполучна лінія 30"/>
                        <wps:cNvCnPr>
                          <a:cxnSpLocks noChangeShapeType="1"/>
                        </wps:cNvCnPr>
                        <wps:spPr bwMode="auto">
                          <a:xfrm flipH="1">
                            <a:off x="3781209" y="617922"/>
                            <a:ext cx="10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980224385" name="Пряма сполучна лінія 33"/>
                        <wps:cNvCnPr>
                          <a:cxnSpLocks noChangeShapeType="1"/>
                        </wps:cNvCnPr>
                        <wps:spPr bwMode="auto">
                          <a:xfrm flipH="1">
                            <a:off x="2797706" y="617922"/>
                            <a:ext cx="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450475291" name="Пряма зі стрілкою 34"/>
                        <wps:cNvCnPr>
                          <a:cxnSpLocks noChangeShapeType="1"/>
                        </wps:cNvCnPr>
                        <wps:spPr bwMode="auto">
                          <a:xfrm>
                            <a:off x="2101705" y="782927"/>
                            <a:ext cx="100" cy="174906"/>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251446966" name="Пряма сполучна лінія 35"/>
                        <wps:cNvCnPr>
                          <a:cxnSpLocks noChangeShapeType="1"/>
                        </wps:cNvCnPr>
                        <wps:spPr bwMode="auto">
                          <a:xfrm flipV="1">
                            <a:off x="196100" y="957833"/>
                            <a:ext cx="3562908" cy="3300"/>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601754582" name="Пряма сполучна лінія 36"/>
                        <wps:cNvCnPr>
                          <a:cxnSpLocks noChangeShapeType="1"/>
                        </wps:cNvCnPr>
                        <wps:spPr bwMode="auto">
                          <a:xfrm flipH="1">
                            <a:off x="196000" y="961134"/>
                            <a:ext cx="10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93367097" name="Поле 13"/>
                        <wps:cNvSpPr txBox="1">
                          <a:spLocks noChangeArrowheads="1"/>
                        </wps:cNvSpPr>
                        <wps:spPr bwMode="auto">
                          <a:xfrm>
                            <a:off x="0" y="1122139"/>
                            <a:ext cx="472401" cy="365913"/>
                          </a:xfrm>
                          <a:prstGeom prst="rect">
                            <a:avLst/>
                          </a:prstGeom>
                          <a:solidFill>
                            <a:schemeClr val="lt1">
                              <a:lumMod val="100000"/>
                              <a:lumOff val="0"/>
                            </a:schemeClr>
                          </a:solidFill>
                          <a:ln w="6350">
                            <a:solidFill>
                              <a:srgbClr val="000000"/>
                            </a:solidFill>
                            <a:miter lim="800000"/>
                            <a:headEnd/>
                            <a:tailEnd/>
                          </a:ln>
                        </wps:spPr>
                        <wps:txbx>
                          <w:txbxContent>
                            <w:p w14:paraId="69AA88FB"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Goals</w:t>
                              </w:r>
                            </w:p>
                          </w:txbxContent>
                        </wps:txbx>
                        <wps:bodyPr rot="0" vert="horz" wrap="square" lIns="63596" tIns="31797" rIns="63596" bIns="31797" anchor="t" anchorCtr="0" upright="1">
                          <a:noAutofit/>
                        </wps:bodyPr>
                      </wps:wsp>
                      <wps:wsp>
                        <wps:cNvPr id="1649062413" name="Пряма сполучна лінія 38"/>
                        <wps:cNvCnPr>
                          <a:cxnSpLocks noChangeShapeType="1"/>
                        </wps:cNvCnPr>
                        <wps:spPr bwMode="auto">
                          <a:xfrm flipH="1">
                            <a:off x="672502" y="957833"/>
                            <a:ext cx="10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23866522" name="Поле 13"/>
                        <wps:cNvSpPr txBox="1">
                          <a:spLocks noChangeArrowheads="1"/>
                        </wps:cNvSpPr>
                        <wps:spPr bwMode="auto">
                          <a:xfrm>
                            <a:off x="405701" y="1122139"/>
                            <a:ext cx="674902" cy="385113"/>
                          </a:xfrm>
                          <a:prstGeom prst="rect">
                            <a:avLst/>
                          </a:prstGeom>
                          <a:solidFill>
                            <a:schemeClr val="lt1">
                              <a:lumMod val="100000"/>
                              <a:lumOff val="0"/>
                            </a:schemeClr>
                          </a:solidFill>
                          <a:ln w="6350">
                            <a:solidFill>
                              <a:srgbClr val="000000"/>
                            </a:solidFill>
                            <a:miter lim="800000"/>
                            <a:headEnd/>
                            <a:tailEnd/>
                          </a:ln>
                        </wps:spPr>
                        <wps:txbx>
                          <w:txbxContent>
                            <w:p w14:paraId="53814B00" w14:textId="77777777" w:rsidR="00FF63DD" w:rsidRPr="00B36D09" w:rsidRDefault="00FF63DD" w:rsidP="00946069">
                              <w:pPr>
                                <w:pStyle w:val="af2"/>
                                <w:spacing w:before="0" w:beforeAutospacing="0" w:after="160" w:afterAutospacing="0" w:line="256" w:lineRule="auto"/>
                                <w:rPr>
                                  <w:sz w:val="20"/>
                                  <w:szCs w:val="20"/>
                                </w:rPr>
                              </w:pPr>
                              <w:r w:rsidRPr="000D79A0">
                                <w:rPr>
                                  <w:sz w:val="20"/>
                                  <w:szCs w:val="20"/>
                                </w:rPr>
                                <w:t>Functions</w:t>
                              </w:r>
                            </w:p>
                          </w:txbxContent>
                        </wps:txbx>
                        <wps:bodyPr rot="0" vert="horz" wrap="square" lIns="63596" tIns="31797" rIns="63596" bIns="31797" anchor="t" anchorCtr="0" upright="1">
                          <a:noAutofit/>
                        </wps:bodyPr>
                      </wps:wsp>
                      <wps:wsp>
                        <wps:cNvPr id="1413336742" name="Пряма сполучна лінія 40"/>
                        <wps:cNvCnPr>
                          <a:cxnSpLocks noChangeShapeType="1"/>
                        </wps:cNvCnPr>
                        <wps:spPr bwMode="auto">
                          <a:xfrm flipH="1">
                            <a:off x="1387303" y="957833"/>
                            <a:ext cx="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392994730" name="Поле 13"/>
                        <wps:cNvSpPr txBox="1">
                          <a:spLocks noChangeArrowheads="1"/>
                        </wps:cNvSpPr>
                        <wps:spPr bwMode="auto">
                          <a:xfrm>
                            <a:off x="1080602" y="1122139"/>
                            <a:ext cx="622801" cy="404314"/>
                          </a:xfrm>
                          <a:prstGeom prst="rect">
                            <a:avLst/>
                          </a:prstGeom>
                          <a:solidFill>
                            <a:schemeClr val="lt1">
                              <a:lumMod val="100000"/>
                              <a:lumOff val="0"/>
                            </a:schemeClr>
                          </a:solidFill>
                          <a:ln w="6350">
                            <a:solidFill>
                              <a:srgbClr val="000000"/>
                            </a:solidFill>
                            <a:miter lim="800000"/>
                            <a:headEnd/>
                            <a:tailEnd/>
                          </a:ln>
                        </wps:spPr>
                        <wps:txbx>
                          <w:txbxContent>
                            <w:p w14:paraId="525531BD"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Conscious influence</w:t>
                              </w:r>
                            </w:p>
                          </w:txbxContent>
                        </wps:txbx>
                        <wps:bodyPr rot="0" vert="horz" wrap="square" lIns="36000" tIns="31797" rIns="36000" bIns="31797" anchor="t" anchorCtr="0" upright="1">
                          <a:noAutofit/>
                        </wps:bodyPr>
                      </wps:wsp>
                      <wps:wsp>
                        <wps:cNvPr id="952447543" name="Пряма сполучна лінія 42"/>
                        <wps:cNvCnPr>
                          <a:cxnSpLocks noChangeShapeType="1"/>
                        </wps:cNvCnPr>
                        <wps:spPr bwMode="auto">
                          <a:xfrm flipH="1">
                            <a:off x="2073005" y="961134"/>
                            <a:ext cx="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547925153" name="Поле 13"/>
                        <wps:cNvSpPr txBox="1">
                          <a:spLocks noChangeArrowheads="1"/>
                        </wps:cNvSpPr>
                        <wps:spPr bwMode="auto">
                          <a:xfrm>
                            <a:off x="1703404" y="1118239"/>
                            <a:ext cx="767002" cy="401014"/>
                          </a:xfrm>
                          <a:prstGeom prst="rect">
                            <a:avLst/>
                          </a:prstGeom>
                          <a:solidFill>
                            <a:schemeClr val="lt1">
                              <a:lumMod val="100000"/>
                              <a:lumOff val="0"/>
                            </a:schemeClr>
                          </a:solidFill>
                          <a:ln w="6350">
                            <a:solidFill>
                              <a:srgbClr val="000000"/>
                            </a:solidFill>
                            <a:miter lim="800000"/>
                            <a:headEnd/>
                            <a:tailEnd/>
                          </a:ln>
                        </wps:spPr>
                        <wps:txbx>
                          <w:txbxContent>
                            <w:p w14:paraId="328488F2"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Rational choice</w:t>
                              </w:r>
                            </w:p>
                          </w:txbxContent>
                        </wps:txbx>
                        <wps:bodyPr rot="0" vert="horz" wrap="square" lIns="7200" tIns="31797" rIns="7200" bIns="31797" anchor="t" anchorCtr="0" upright="1">
                          <a:noAutofit/>
                        </wps:bodyPr>
                      </wps:wsp>
                      <wps:wsp>
                        <wps:cNvPr id="1676395204" name="Пряма сполучна лінія 44"/>
                        <wps:cNvCnPr>
                          <a:cxnSpLocks noChangeShapeType="1"/>
                        </wps:cNvCnPr>
                        <wps:spPr bwMode="auto">
                          <a:xfrm>
                            <a:off x="1025002" y="961134"/>
                            <a:ext cx="0" cy="598721"/>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084257378" name="Поле 13"/>
                        <wps:cNvSpPr txBox="1">
                          <a:spLocks noChangeArrowheads="1"/>
                        </wps:cNvSpPr>
                        <wps:spPr bwMode="auto">
                          <a:xfrm>
                            <a:off x="786902" y="1551854"/>
                            <a:ext cx="993902" cy="377813"/>
                          </a:xfrm>
                          <a:prstGeom prst="rect">
                            <a:avLst/>
                          </a:prstGeom>
                          <a:solidFill>
                            <a:schemeClr val="lt1">
                              <a:lumMod val="100000"/>
                              <a:lumOff val="0"/>
                            </a:schemeClr>
                          </a:solidFill>
                          <a:ln w="6350">
                            <a:solidFill>
                              <a:srgbClr val="000000"/>
                            </a:solidFill>
                            <a:miter lim="800000"/>
                            <a:headEnd/>
                            <a:tailEnd/>
                          </a:ln>
                        </wps:spPr>
                        <wps:txbx>
                          <w:txbxContent>
                            <w:p w14:paraId="3C764072"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Organizational process</w:t>
                              </w:r>
                            </w:p>
                          </w:txbxContent>
                        </wps:txbx>
                        <wps:bodyPr rot="0" vert="horz" wrap="square" lIns="63596" tIns="31797" rIns="63596" bIns="31797" anchor="t" anchorCtr="0" upright="1">
                          <a:noAutofit/>
                        </wps:bodyPr>
                      </wps:wsp>
                      <wps:wsp>
                        <wps:cNvPr id="1839633053" name="Поле 13"/>
                        <wps:cNvSpPr txBox="1">
                          <a:spLocks noChangeArrowheads="1"/>
                        </wps:cNvSpPr>
                        <wps:spPr bwMode="auto">
                          <a:xfrm>
                            <a:off x="1853904" y="1555154"/>
                            <a:ext cx="1073802" cy="374513"/>
                          </a:xfrm>
                          <a:prstGeom prst="rect">
                            <a:avLst/>
                          </a:prstGeom>
                          <a:solidFill>
                            <a:schemeClr val="lt1">
                              <a:lumMod val="100000"/>
                              <a:lumOff val="0"/>
                            </a:schemeClr>
                          </a:solidFill>
                          <a:ln w="6350">
                            <a:solidFill>
                              <a:srgbClr val="000000"/>
                            </a:solidFill>
                            <a:miter lim="800000"/>
                            <a:headEnd/>
                            <a:tailEnd/>
                          </a:ln>
                        </wps:spPr>
                        <wps:txbx>
                          <w:txbxContent>
                            <w:p w14:paraId="6DE75281"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Legalization of influence</w:t>
                              </w:r>
                            </w:p>
                          </w:txbxContent>
                        </wps:txbx>
                        <wps:bodyPr rot="0" vert="horz" wrap="square" lIns="63596" tIns="31797" rIns="63596" bIns="31797" anchor="t" anchorCtr="0" upright="1">
                          <a:noAutofit/>
                        </wps:bodyPr>
                      </wps:wsp>
                      <wps:wsp>
                        <wps:cNvPr id="454666991" name="Пряма сполучна лінія 47"/>
                        <wps:cNvCnPr>
                          <a:cxnSpLocks noChangeShapeType="1"/>
                        </wps:cNvCnPr>
                        <wps:spPr bwMode="auto">
                          <a:xfrm>
                            <a:off x="2470406" y="956533"/>
                            <a:ext cx="0" cy="598621"/>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750306929" name="Поле 13"/>
                        <wps:cNvSpPr txBox="1">
                          <a:spLocks noChangeArrowheads="1"/>
                        </wps:cNvSpPr>
                        <wps:spPr bwMode="auto">
                          <a:xfrm>
                            <a:off x="2524606" y="1120339"/>
                            <a:ext cx="789902" cy="398914"/>
                          </a:xfrm>
                          <a:prstGeom prst="rect">
                            <a:avLst/>
                          </a:prstGeom>
                          <a:solidFill>
                            <a:schemeClr val="lt1">
                              <a:lumMod val="100000"/>
                              <a:lumOff val="0"/>
                            </a:schemeClr>
                          </a:solidFill>
                          <a:ln w="6350">
                            <a:solidFill>
                              <a:srgbClr val="000000"/>
                            </a:solidFill>
                            <a:miter lim="800000"/>
                            <a:headEnd/>
                            <a:tailEnd/>
                          </a:ln>
                        </wps:spPr>
                        <wps:txbx>
                          <w:txbxContent>
                            <w:p w14:paraId="01E928B0"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Information transformation</w:t>
                              </w:r>
                            </w:p>
                          </w:txbxContent>
                        </wps:txbx>
                        <wps:bodyPr rot="0" vert="horz" wrap="square" lIns="3600" tIns="31797" rIns="3600" bIns="31797" anchor="t" anchorCtr="0" upright="1">
                          <a:noAutofit/>
                        </wps:bodyPr>
                      </wps:wsp>
                      <wps:wsp>
                        <wps:cNvPr id="1082680301" name="Пряма сполучна лінія 51"/>
                        <wps:cNvCnPr>
                          <a:cxnSpLocks noChangeShapeType="1"/>
                        </wps:cNvCnPr>
                        <wps:spPr bwMode="auto">
                          <a:xfrm flipH="1">
                            <a:off x="2898807" y="956533"/>
                            <a:ext cx="10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691978345" name="Пряма сполучна лінія 54"/>
                        <wps:cNvCnPr>
                          <a:cxnSpLocks noChangeShapeType="1"/>
                        </wps:cNvCnPr>
                        <wps:spPr bwMode="auto">
                          <a:xfrm flipH="1">
                            <a:off x="396101" y="967734"/>
                            <a:ext cx="0" cy="587421"/>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012303911" name="Поле 13"/>
                        <wps:cNvSpPr txBox="1">
                          <a:spLocks noChangeArrowheads="1"/>
                        </wps:cNvSpPr>
                        <wps:spPr bwMode="auto">
                          <a:xfrm>
                            <a:off x="88100" y="1555154"/>
                            <a:ext cx="673402" cy="364913"/>
                          </a:xfrm>
                          <a:prstGeom prst="rect">
                            <a:avLst/>
                          </a:prstGeom>
                          <a:solidFill>
                            <a:schemeClr val="lt1">
                              <a:lumMod val="100000"/>
                              <a:lumOff val="0"/>
                            </a:schemeClr>
                          </a:solidFill>
                          <a:ln w="6350">
                            <a:solidFill>
                              <a:srgbClr val="000000"/>
                            </a:solidFill>
                            <a:miter lim="800000"/>
                            <a:headEnd/>
                            <a:tailEnd/>
                          </a:ln>
                        </wps:spPr>
                        <wps:txbx>
                          <w:txbxContent>
                            <w:p w14:paraId="3D82BCA9"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Cost estimation</w:t>
                              </w:r>
                            </w:p>
                          </w:txbxContent>
                        </wps:txbx>
                        <wps:bodyPr rot="0" vert="horz" wrap="square" lIns="63596" tIns="31797" rIns="63596" bIns="31797" anchor="t" anchorCtr="0" upright="1">
                          <a:noAutofit/>
                        </wps:bodyPr>
                      </wps:wsp>
                      <wps:wsp>
                        <wps:cNvPr id="464266897" name="Пряма сполучна лінія 56"/>
                        <wps:cNvCnPr>
                          <a:cxnSpLocks noChangeShapeType="1"/>
                        </wps:cNvCnPr>
                        <wps:spPr bwMode="auto">
                          <a:xfrm flipH="1">
                            <a:off x="3756709" y="957833"/>
                            <a:ext cx="0" cy="16500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56926621" name="Поле 13"/>
                        <wps:cNvSpPr txBox="1">
                          <a:spLocks noChangeArrowheads="1"/>
                        </wps:cNvSpPr>
                        <wps:spPr bwMode="auto">
                          <a:xfrm>
                            <a:off x="3368908" y="1122839"/>
                            <a:ext cx="748402" cy="372613"/>
                          </a:xfrm>
                          <a:prstGeom prst="rect">
                            <a:avLst/>
                          </a:prstGeom>
                          <a:solidFill>
                            <a:schemeClr val="lt1">
                              <a:lumMod val="100000"/>
                              <a:lumOff val="0"/>
                            </a:schemeClr>
                          </a:solidFill>
                          <a:ln w="6350">
                            <a:solidFill>
                              <a:srgbClr val="000000"/>
                            </a:solidFill>
                            <a:miter lim="800000"/>
                            <a:headEnd/>
                            <a:tailEnd/>
                          </a:ln>
                        </wps:spPr>
                        <wps:txbx>
                          <w:txbxContent>
                            <w:p w14:paraId="35A3D506"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Creativity of ideas</w:t>
                              </w:r>
                            </w:p>
                          </w:txbxContent>
                        </wps:txbx>
                        <wps:bodyPr rot="0" vert="horz" wrap="square" lIns="3600" tIns="31797" rIns="3600" bIns="31797" anchor="t" anchorCtr="0" upright="1">
                          <a:noAutofit/>
                        </wps:bodyPr>
                      </wps:wsp>
                      <wps:wsp>
                        <wps:cNvPr id="1544274858" name="Пряма сполучна лінія 58"/>
                        <wps:cNvCnPr>
                          <a:cxnSpLocks noChangeShapeType="1"/>
                        </wps:cNvCnPr>
                        <wps:spPr bwMode="auto">
                          <a:xfrm>
                            <a:off x="3305008" y="956533"/>
                            <a:ext cx="3900" cy="598621"/>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089785050" name="Поле 13"/>
                        <wps:cNvSpPr txBox="1">
                          <a:spLocks noChangeArrowheads="1"/>
                        </wps:cNvSpPr>
                        <wps:spPr bwMode="auto">
                          <a:xfrm>
                            <a:off x="2988307" y="1558454"/>
                            <a:ext cx="975302" cy="390414"/>
                          </a:xfrm>
                          <a:prstGeom prst="rect">
                            <a:avLst/>
                          </a:prstGeom>
                          <a:solidFill>
                            <a:schemeClr val="lt1">
                              <a:lumMod val="100000"/>
                              <a:lumOff val="0"/>
                            </a:schemeClr>
                          </a:solidFill>
                          <a:ln w="6350">
                            <a:solidFill>
                              <a:srgbClr val="000000"/>
                            </a:solidFill>
                            <a:miter lim="800000"/>
                            <a:headEnd/>
                            <a:tailEnd/>
                          </a:ln>
                        </wps:spPr>
                        <wps:txbx>
                          <w:txbxContent>
                            <w:p w14:paraId="74EE5FD1"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Intellectual task</w:t>
                              </w:r>
                            </w:p>
                          </w:txbxContent>
                        </wps:txbx>
                        <wps:bodyPr rot="0" vert="horz" wrap="square" lIns="63596" tIns="31797" rIns="63596" bIns="31797" anchor="t" anchorCtr="0" upright="1">
                          <a:noAutofit/>
                        </wps:bodyPr>
                      </wps:wsp>
                      <wps:wsp>
                        <wps:cNvPr id="1918347501" name="Права фігурна дужка 61"/>
                        <wps:cNvSpPr>
                          <a:spLocks/>
                        </wps:cNvSpPr>
                        <wps:spPr bwMode="auto">
                          <a:xfrm rot="5400000">
                            <a:off x="1895900" y="-4235"/>
                            <a:ext cx="249509" cy="4004709"/>
                          </a:xfrm>
                          <a:prstGeom prst="rightBrace">
                            <a:avLst>
                              <a:gd name="adj1" fmla="val 8323"/>
                              <a:gd name="adj2" fmla="val 51088"/>
                            </a:avLst>
                          </a:prstGeom>
                          <a:noFill/>
                          <a:ln w="6350">
                            <a:solidFill>
                              <a:schemeClr val="dk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63596" tIns="31797" rIns="63596" bIns="31797" anchor="ctr" anchorCtr="0" upright="1">
                          <a:noAutofit/>
                        </wps:bodyPr>
                      </wps:wsp>
                      <wps:wsp>
                        <wps:cNvPr id="1046971083" name="Поле 13"/>
                        <wps:cNvSpPr txBox="1">
                          <a:spLocks noChangeArrowheads="1"/>
                        </wps:cNvSpPr>
                        <wps:spPr bwMode="auto">
                          <a:xfrm>
                            <a:off x="25200" y="2161676"/>
                            <a:ext cx="3956709" cy="210107"/>
                          </a:xfrm>
                          <a:prstGeom prst="rect">
                            <a:avLst/>
                          </a:prstGeom>
                          <a:solidFill>
                            <a:schemeClr val="lt1">
                              <a:lumMod val="100000"/>
                              <a:lumOff val="0"/>
                            </a:schemeClr>
                          </a:solidFill>
                          <a:ln w="6350">
                            <a:solidFill>
                              <a:srgbClr val="000000"/>
                            </a:solidFill>
                            <a:miter lim="800000"/>
                            <a:headEnd/>
                            <a:tailEnd/>
                          </a:ln>
                        </wps:spPr>
                        <wps:txbx>
                          <w:txbxContent>
                            <w:p w14:paraId="3716CD9A" w14:textId="77777777" w:rsidR="00FF63DD" w:rsidRPr="000D79A0" w:rsidRDefault="00FF63DD" w:rsidP="00946069">
                              <w:pPr>
                                <w:pStyle w:val="af2"/>
                                <w:spacing w:before="0" w:beforeAutospacing="0" w:after="160" w:afterAutospacing="0" w:line="256" w:lineRule="auto"/>
                                <w:jc w:val="center"/>
                                <w:rPr>
                                  <w:b/>
                                  <w:bCs/>
                                  <w:sz w:val="20"/>
                                  <w:szCs w:val="20"/>
                                </w:rPr>
                              </w:pPr>
                              <w:r w:rsidRPr="000D79A0">
                                <w:rPr>
                                  <w:rFonts w:eastAsia="Calibri"/>
                                  <w:b/>
                                  <w:bCs/>
                                  <w:sz w:val="20"/>
                                  <w:szCs w:val="20"/>
                                </w:rPr>
                                <w:t>CENTRAL PLACE IN MANAGEMENT</w:t>
                              </w:r>
                            </w:p>
                          </w:txbxContent>
                        </wps:txbx>
                        <wps:bodyPr rot="0" vert="horz" wrap="square" lIns="63596" tIns="31797" rIns="63596" bIns="31797" anchor="t" anchorCtr="0" upright="1">
                          <a:noAutofit/>
                        </wps:bodyPr>
                      </wps:wsp>
                    </wpc:wpc>
                  </a:graphicData>
                </a:graphic>
              </wp:inline>
            </w:drawing>
          </mc:Choice>
          <mc:Fallback>
            <w:pict>
              <v:group w14:anchorId="2359DAF6" id="Полотно 197" o:spid="_x0000_s1026" editas="canvas" style="width:344.3pt;height:191.55pt;mso-position-horizontal-relative:char;mso-position-vertical-relative:line" coordsize="43726,24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3726;height:24326;visibility:visible;mso-wrap-style:square">
                  <v:fill o:detectmouseclick="t"/>
                  <v:path o:connecttype="none"/>
                </v:shape>
                <v:shapetype id="_x0000_t202" coordsize="21600,21600" o:spt="202" path="m,l,21600r21600,l21600,xe">
                  <v:stroke joinstyle="miter"/>
                  <v:path gradientshapeok="t" o:connecttype="rect"/>
                </v:shapetype>
                <v:shape id="Поле 13" o:spid="_x0000_s1028" type="#_x0000_t202" style="position:absolute;left:183;width:38083;height:2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" fillcolor="white [3201]" strokeweight=".5pt">
                  <v:textbox inset=".5mm,.88325mm,.5mm,.88325mm">
                    <w:txbxContent>
                      <w:p w14:paraId="1E073368" w14:textId="77777777" w:rsidR="00FF63DD" w:rsidRPr="000D79A0" w:rsidRDefault="00FF63DD" w:rsidP="00946069">
                        <w:pPr>
                          <w:jc w:val="center"/>
                          <w:rPr>
                            <w:rFonts w:ascii="Times New Roman" w:hAnsi="Times New Roman" w:cs="Times New Roman"/>
                            <w:b/>
                            <w:bCs/>
                          </w:rPr>
                        </w:pPr>
                        <w:r w:rsidRPr="000D79A0">
                          <w:rPr>
                            <w:rFonts w:ascii="Times New Roman" w:hAnsi="Times New Roman" w:cs="Times New Roman"/>
                            <w:b/>
                            <w:bCs/>
                          </w:rPr>
                          <w:t>MANAGEMENT SOLUTIONS</w:t>
                        </w:r>
                      </w:p>
                    </w:txbxContent>
                  </v:textbox>
                </v:shape>
                <v:shape id="Поле 13" o:spid="_x0000_s1029" type="#_x0000_t202" style="position:absolute;left:183;top:4126;width:7750;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" fillcolor="white [3201]" strokeweight=".5pt">
                  <v:textbox inset="1.76656mm,.88325mm,1.76656mm,.88325mm">
                    <w:txbxContent>
                      <w:p w14:paraId="1D440ED1"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Process</w:t>
                        </w:r>
                      </w:p>
                    </w:txbxContent>
                  </v:textbox>
                </v:shape>
                <v:shape id="Поле 13" o:spid="_x0000_s1030" type="#_x0000_t202" style="position:absolute;left:8567;top:4126;width:806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" fillcolor="white [3201]" strokeweight=".5pt">
                  <v:textbox inset="1.76656mm,.88325mm,1.76656mm,.88325mm">
                    <w:txbxContent>
                      <w:p w14:paraId="3026B2DD"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Choice</w:t>
                        </w:r>
                      </w:p>
                    </w:txbxContent>
                  </v:textbox>
                </v:shape>
                <v:shape id="Поле 13" o:spid="_x0000_s1031" type="#_x0000_t202" style="position:absolute;left:24978;top:4126;width:807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" fillcolor="white [3201]" strokeweight=".5pt">
                  <v:textbox inset="1.76656mm,.88325mm,1.76656mm,.88325mm">
                    <w:txbxContent>
                      <w:p w14:paraId="79B70A6F" w14:textId="77777777" w:rsidR="00FF63DD" w:rsidRPr="00B36D09" w:rsidRDefault="00FF63DD" w:rsidP="00946069">
                        <w:pPr>
                          <w:pStyle w:val="af2"/>
                          <w:spacing w:before="0" w:beforeAutospacing="0" w:after="160" w:afterAutospacing="0" w:line="256" w:lineRule="auto"/>
                          <w:jc w:val="center"/>
                          <w:rPr>
                            <w:sz w:val="20"/>
                            <w:szCs w:val="20"/>
                          </w:rPr>
                        </w:pPr>
                        <w:r w:rsidRPr="000D79A0">
                          <w:t xml:space="preserve"> </w:t>
                        </w:r>
                        <w:r w:rsidRPr="000D79A0">
                          <w:rPr>
                            <w:sz w:val="20"/>
                            <w:szCs w:val="20"/>
                          </w:rPr>
                          <w:t>Hierarchy</w:t>
                        </w:r>
                      </w:p>
                    </w:txbxContent>
                  </v:textbox>
                </v:shape>
                <v:shape id="Поле 13" o:spid="_x0000_s1032" type="#_x0000_t202" style="position:absolute;left:17332;top:4126;width:7372;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" fillcolor="white [3201]" strokeweight=".5pt">
                  <v:textbox inset="1.76656mm,.88325mm,1.76656mm,.88325mm">
                    <w:txbxContent>
                      <w:p w14:paraId="0363084B"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Power</w:t>
                        </w:r>
                      </w:p>
                    </w:txbxContent>
                  </v:textbox>
                </v:shape>
                <v:shape id="Поле 13" o:spid="_x0000_s1033" type="#_x0000_t202" style="position:absolute;left:33289;top:4060;width:787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" fillcolor="white [3201]" strokeweight=".5pt">
                  <v:textbox inset="1.76656mm,.88325mm,1.76656mm,.88325mm">
                    <w:txbxContent>
                      <w:p w14:paraId="4074283D"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Information</w:t>
                        </w:r>
                      </w:p>
                    </w:txbxContent>
                  </v:textbox>
                </v:shape>
                <v:shapetype id="_x0000_t32" coordsize="21600,21600" o:spt="32" o:oned="t" path="m,l21600,21600e" filled="f">
                  <v:path arrowok="t" fillok="f" o:connecttype="none"/>
                  <o:lock v:ext="edit" shapetype="t"/>
                </v:shapetype>
                <v:shape id="Пряма зі стрілкою 19" o:spid="_x0000_s1034" type="#_x0000_t32" style="position:absolute;left:4057;top:2190;width:15167;height:193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" strokecolor="black [3200]" strokeweight=".5pt">
                  <v:stroke endarrow="block" joinstyle="miter"/>
                </v:shape>
                <v:shape id="Пряма зі стрілкою 20" o:spid="_x0000_s1035" type="#_x0000_t32" style="position:absolute;left:12603;top:2190;width:6621;height:18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" strokecolor="black [3200]" strokeweight=".5pt">
                  <v:stroke endarrow="block" joinstyle="miter"/>
                </v:shape>
                <v:shape id="Пряма зі стрілкою 21" o:spid="_x0000_s1036" type="#_x0000_t32" style="position:absolute;left:20000;top:2286;width:1020;height:17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" strokecolor="black [3200]" strokeweight=".5pt">
                  <v:stroke endarrow="block" joinstyle="miter"/>
                </v:shape>
                <v:shape id="Пряма зі стрілкою 22" o:spid="_x0000_s1037" type="#_x0000_t32" style="position:absolute;left:19224;top:2190;width:9789;height:19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" strokecolor="black [3200]" strokeweight=".5pt">
                  <v:stroke endarrow="block" joinstyle="miter"/>
                </v:shape>
                <v:shape id="Пряма зі стрілкою 23" o:spid="_x0000_s1038" type="#_x0000_t32" style="position:absolute;left:19224;top:2190;width:18004;height:18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" strokecolor="black [3200]" strokeweight=".5pt">
                  <v:stroke endarrow="block" joinstyle="miter"/>
                </v:shape>
                <v:line id="Пряма сполучна лінія 24" o:spid="_x0000_s1039" style="position:absolute;flip:y;visibility:visible;mso-wrap-style:square" from="4118,7829" to="37813,7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" strokecolor="black [3200]" strokeweight=".5pt">
                  <v:stroke joinstyle="miter"/>
                </v:line>
                <v:line id="Пряма сполучна лінія 25" o:spid="_x0000_s1040" style="position:absolute;flip:x;visibility:visible;mso-wrap-style:square" from="4120,6245" to="4120,7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" strokecolor="black [3200]" strokeweight=".5pt">
                  <v:stroke joinstyle="miter"/>
                </v:line>
                <v:line id="Пряма сполучна лінія 26" o:spid="_x0000_s1041" style="position:absolute;flip:x;visibility:visible;mso-wrap-style:square" from="12380,6245" to="12380,7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" strokecolor="black [3200]" strokeweight=".5pt">
                  <v:stroke joinstyle="miter"/>
                </v:line>
                <v:line id="Пряма сполучна лінія 27" o:spid="_x0000_s1042" style="position:absolute;flip:x;visibility:visible;mso-wrap-style:square" from="21019,6245" to="21020,7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" strokecolor="black [3200]" strokeweight=".5pt">
                  <v:stroke joinstyle="miter"/>
                </v:line>
                <v:line id="Пряма сполучна лінія 30" o:spid="_x0000_s1043" style="position:absolute;flip:x;visibility:visible;mso-wrap-style:square" from="37812,6179" to="37813,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" strokecolor="black [3200]" strokeweight=".5pt">
                  <v:stroke joinstyle="miter"/>
                </v:line>
                <v:line id="Пряма сполучна лінія 33" o:spid="_x0000_s1044" style="position:absolute;flip:x;visibility:visible;mso-wrap-style:square" from="27977,6179" to="27977,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" strokecolor="black [3200]" strokeweight=".5pt">
                  <v:stroke joinstyle="miter"/>
                </v:line>
                <v:shape id="Пряма зі стрілкою 34" o:spid="_x0000_s1045" type="#_x0000_t32" style="position:absolute;left:21017;top:7829;width:1;height:17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" strokecolor="black [3200]" strokeweight=".5pt">
                  <v:stroke endarrow="block" joinstyle="miter"/>
                </v:shape>
                <v:line id="Пряма сполучна лінія 35" o:spid="_x0000_s1046" style="position:absolute;flip:y;visibility:visible;mso-wrap-style:square" from="1961,9578" to="37590,9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" strokecolor="black [3200]" strokeweight=".5pt">
                  <v:stroke joinstyle="miter"/>
                </v:line>
                <v:line id="Пряма сполучна лінія 36" o:spid="_x0000_s1047" style="position:absolute;flip:x;visibility:visible;mso-wrap-style:square" from="1960,9611" to="1961,11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" strokecolor="black [3200]" strokeweight=".5pt">
                  <v:stroke joinstyle="miter"/>
                </v:line>
                <v:shape id="Поле 13" o:spid="_x0000_s1048" type="#_x0000_t202" style="position:absolute;top:11221;width:4724;height:36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" fillcolor="white [3201]" strokeweight=".5pt">
                  <v:textbox inset="1.76656mm,.88325mm,1.76656mm,.88325mm">
                    <w:txbxContent>
                      <w:p w14:paraId="69AA88FB"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Goals</w:t>
                        </w:r>
                      </w:p>
                    </w:txbxContent>
                  </v:textbox>
                </v:shape>
                <v:line id="Пряма сполучна лінія 38" o:spid="_x0000_s1049" style="position:absolute;flip:x;visibility:visible;mso-wrap-style:square" from="6725,9578" to="6726,11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" strokecolor="black [3200]" strokeweight=".5pt">
                  <v:stroke joinstyle="miter"/>
                </v:line>
                <v:shape id="Поле 13" o:spid="_x0000_s1050" type="#_x0000_t202" style="position:absolute;left:4057;top:11221;width:6749;height:3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" fillcolor="white [3201]" strokeweight=".5pt">
                  <v:textbox inset="1.76656mm,.88325mm,1.76656mm,.88325mm">
                    <w:txbxContent>
                      <w:p w14:paraId="53814B00" w14:textId="77777777" w:rsidR="00FF63DD" w:rsidRPr="00B36D09" w:rsidRDefault="00FF63DD" w:rsidP="00946069">
                        <w:pPr>
                          <w:pStyle w:val="af2"/>
                          <w:spacing w:before="0" w:beforeAutospacing="0" w:after="160" w:afterAutospacing="0" w:line="256" w:lineRule="auto"/>
                          <w:rPr>
                            <w:sz w:val="20"/>
                            <w:szCs w:val="20"/>
                          </w:rPr>
                        </w:pPr>
                        <w:r w:rsidRPr="000D79A0">
                          <w:rPr>
                            <w:sz w:val="20"/>
                            <w:szCs w:val="20"/>
                          </w:rPr>
                          <w:t>Functions</w:t>
                        </w:r>
                      </w:p>
                    </w:txbxContent>
                  </v:textbox>
                </v:shape>
                <v:line id="Пряма сполучна лінія 40" o:spid="_x0000_s1051" style="position:absolute;flip:x;visibility:visible;mso-wrap-style:square" from="13873,9578" to="13873,11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" strokecolor="black [3200]" strokeweight=".5pt">
                  <v:stroke joinstyle="miter"/>
                </v:line>
                <v:shape id="Поле 13" o:spid="_x0000_s1052" type="#_x0000_t202" style="position:absolute;left:10806;top:11221;width:6228;height:4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" fillcolor="white [3201]" strokeweight=".5pt">
                  <v:textbox inset="1mm,.88325mm,1mm,.88325mm">
                    <w:txbxContent>
                      <w:p w14:paraId="525531BD"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Conscious influence</w:t>
                        </w:r>
                      </w:p>
                    </w:txbxContent>
                  </v:textbox>
                </v:shape>
                <v:line id="Пряма сполучна лінія 42" o:spid="_x0000_s1053" style="position:absolute;flip:x;visibility:visible;mso-wrap-style:square" from="20730,9611" to="20730,11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" strokecolor="black [3200]" strokeweight=".5pt">
                  <v:stroke joinstyle="miter"/>
                </v:line>
                <v:shape id="Поле 13" o:spid="_x0000_s1054" type="#_x0000_t202" style="position:absolute;left:17034;top:11182;width:7670;height:40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" fillcolor="white [3201]" strokeweight=".5pt">
                  <v:textbox inset=".2mm,.88325mm,.2mm,.88325mm">
                    <w:txbxContent>
                      <w:p w14:paraId="328488F2"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Rational choice</w:t>
                        </w:r>
                      </w:p>
                    </w:txbxContent>
                  </v:textbox>
                </v:shape>
                <v:line id="Пряма сполучна лінія 44" o:spid="_x0000_s1055" style="position:absolute;visibility:visible;mso-wrap-style:square" from="10250,9611" to="10250,15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" strokecolor="black [3200]" strokeweight=".5pt">
                  <v:stroke joinstyle="miter"/>
                </v:line>
                <v:shape id="Поле 13" o:spid="_x0000_s1056" type="#_x0000_t202" style="position:absolute;left:7869;top:15518;width:9939;height:3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" fillcolor="white [3201]" strokeweight=".5pt">
                  <v:textbox inset="1.76656mm,.88325mm,1.76656mm,.88325mm">
                    <w:txbxContent>
                      <w:p w14:paraId="3C764072"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Organizational process</w:t>
                        </w:r>
                      </w:p>
                    </w:txbxContent>
                  </v:textbox>
                </v:shape>
                <v:shape id="Поле 13" o:spid="_x0000_s1057" type="#_x0000_t202" style="position:absolute;left:18539;top:15551;width:10738;height:3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" fillcolor="white [3201]" strokeweight=".5pt">
                  <v:textbox inset="1.76656mm,.88325mm,1.76656mm,.88325mm">
                    <w:txbxContent>
                      <w:p w14:paraId="6DE75281"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Legalization of influence</w:t>
                        </w:r>
                      </w:p>
                    </w:txbxContent>
                  </v:textbox>
                </v:shape>
                <v:line id="Пряма сполучна лінія 47" o:spid="_x0000_s1058" style="position:absolute;visibility:visible;mso-wrap-style:square" from="24704,9565" to="24704,15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" strokecolor="black [3200]" strokeweight=".5pt">
                  <v:stroke joinstyle="miter"/>
                </v:line>
                <v:shape id="Поле 13" o:spid="_x0000_s1059" type="#_x0000_t202" style="position:absolute;left:25246;top:11203;width:7899;height:3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" fillcolor="white [3201]" strokeweight=".5pt">
                  <v:textbox inset=".1mm,.88325mm,.1mm,.88325mm">
                    <w:txbxContent>
                      <w:p w14:paraId="01E928B0"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Information transformation</w:t>
                        </w:r>
                      </w:p>
                    </w:txbxContent>
                  </v:textbox>
                </v:shape>
                <v:line id="Пряма сполучна лінія 51" o:spid="_x0000_s1060" style="position:absolute;flip:x;visibility:visible;mso-wrap-style:square" from="28988,9565" to="28989,11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" strokecolor="black [3200]" strokeweight=".5pt">
                  <v:stroke joinstyle="miter"/>
                </v:line>
                <v:line id="Пряма сполучна лінія 54" o:spid="_x0000_s1061" style="position:absolute;flip:x;visibility:visible;mso-wrap-style:square" from="3961,9677" to="3961,15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" strokecolor="black [3200]" strokeweight=".5pt">
                  <v:stroke joinstyle="miter"/>
                </v:line>
                <v:shape id="Поле 13" o:spid="_x0000_s1062" type="#_x0000_t202" style="position:absolute;left:881;top:15551;width:6734;height:36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" fillcolor="white [3201]" strokeweight=".5pt">
                  <v:textbox inset="1.76656mm,.88325mm,1.76656mm,.88325mm">
                    <w:txbxContent>
                      <w:p w14:paraId="3D82BCA9"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Cost estimation</w:t>
                        </w:r>
                      </w:p>
                    </w:txbxContent>
                  </v:textbox>
                </v:shape>
                <v:line id="Пряма сполучна лінія 56" o:spid="_x0000_s1063" style="position:absolute;flip:x;visibility:visible;mso-wrap-style:square" from="37567,9578" to="37567,11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" strokecolor="black [3200]" strokeweight=".5pt">
                  <v:stroke joinstyle="miter"/>
                </v:line>
                <v:shape id="Поле 13" o:spid="_x0000_s1064" type="#_x0000_t202" style="position:absolute;left:33689;top:11228;width:7484;height:3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" fillcolor="white [3201]" strokeweight=".5pt">
                  <v:textbox inset=".1mm,.88325mm,.1mm,.88325mm">
                    <w:txbxContent>
                      <w:p w14:paraId="35A3D506"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Creativity of ideas</w:t>
                        </w:r>
                      </w:p>
                    </w:txbxContent>
                  </v:textbox>
                </v:shape>
                <v:line id="Пряма сполучна лінія 58" o:spid="_x0000_s1065" style="position:absolute;visibility:visible;mso-wrap-style:square" from="33050,9565" to="33089,15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" strokecolor="black [3200]" strokeweight=".5pt">
                  <v:stroke joinstyle="miter"/>
                </v:line>
                <v:shape id="Поле 13" o:spid="_x0000_s1066" type="#_x0000_t202" style="position:absolute;left:29883;top:15584;width:9753;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" fillcolor="white [3201]" strokeweight=".5pt">
                  <v:textbox inset="1.76656mm,.88325mm,1.76656mm,.88325mm">
                    <w:txbxContent>
                      <w:p w14:paraId="74EE5FD1" w14:textId="77777777" w:rsidR="00FF63DD" w:rsidRPr="00B36D09" w:rsidRDefault="00FF63DD" w:rsidP="00946069">
                        <w:pPr>
                          <w:pStyle w:val="af2"/>
                          <w:spacing w:before="0" w:beforeAutospacing="0" w:after="160" w:afterAutospacing="0" w:line="256" w:lineRule="auto"/>
                          <w:jc w:val="center"/>
                          <w:rPr>
                            <w:sz w:val="20"/>
                            <w:szCs w:val="20"/>
                          </w:rPr>
                        </w:pPr>
                        <w:r w:rsidRPr="000D79A0">
                          <w:rPr>
                            <w:sz w:val="20"/>
                            <w:szCs w:val="20"/>
                          </w:rPr>
                          <w:t>Intellectual task</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 фігурна дужка 61" o:spid="_x0000_s1067" type="#_x0000_t88" style="position:absolute;left:18959;top:-43;width:2495;height:4004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" adj="112,11035" strokecolor="black [3200]" strokeweight=".5pt">
                  <v:stroke joinstyle="miter"/>
                  <v:textbox inset="1.76656mm,.88325mm,1.76656mm,.88325mm"/>
                </v:shape>
                <v:shape id="Поле 13" o:spid="_x0000_s1068" type="#_x0000_t202" style="position:absolute;left:252;top:21616;width:39567;height:2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" fillcolor="white [3201]" strokeweight=".5pt">
                  <v:textbox inset="1.76656mm,.88325mm,1.76656mm,.88325mm">
                    <w:txbxContent>
                      <w:p w14:paraId="3716CD9A" w14:textId="77777777" w:rsidR="00FF63DD" w:rsidRPr="000D79A0" w:rsidRDefault="00FF63DD" w:rsidP="00946069">
                        <w:pPr>
                          <w:pStyle w:val="af2"/>
                          <w:spacing w:before="0" w:beforeAutospacing="0" w:after="160" w:afterAutospacing="0" w:line="256" w:lineRule="auto"/>
                          <w:jc w:val="center"/>
                          <w:rPr>
                            <w:b/>
                            <w:bCs/>
                            <w:sz w:val="20"/>
                            <w:szCs w:val="20"/>
                          </w:rPr>
                        </w:pPr>
                        <w:r w:rsidRPr="000D79A0">
                          <w:rPr>
                            <w:rFonts w:eastAsia="Calibri"/>
                            <w:b/>
                            <w:bCs/>
                            <w:sz w:val="20"/>
                            <w:szCs w:val="20"/>
                          </w:rPr>
                          <w:t>CENTRAL PLACE IN MANAGEMENT</w:t>
                        </w:r>
                      </w:p>
                    </w:txbxContent>
                  </v:textbox>
                </v:shape>
                <w10:anchorlock/>
              </v:group>
            </w:pict>
          </mc:Fallback>
        </mc:AlternateContent>
      </w:r>
    </w:p>
    <w:p w14:paraId="3B952D09" w14:textId="77777777" w:rsidR="00946069" w:rsidRPr="00C704E2" w:rsidRDefault="00946069" w:rsidP="00BD1681">
      <w:pPr>
        <w:widowControl w:val="0"/>
        <w:spacing w:after="0" w:line="360" w:lineRule="auto"/>
        <w:ind w:right="-2" w:firstLine="720"/>
        <w:jc w:val="both"/>
        <w:rPr>
          <w:rFonts w:ascii="Times New Roman" w:hAnsi="Times New Roman" w:cs="Times New Roman"/>
          <w:sz w:val="28"/>
          <w:szCs w:val="28"/>
          <w:lang w:val="en-US"/>
        </w:rPr>
      </w:pPr>
      <w:r>
        <w:rPr>
          <w:rFonts w:ascii="Times New Roman" w:hAnsi="Times New Roman" w:cs="Times New Roman"/>
          <w:sz w:val="28"/>
          <w:szCs w:val="28"/>
          <w:lang w:val="en-US"/>
        </w:rPr>
        <w:t>Fig</w:t>
      </w:r>
      <w:r w:rsidRPr="00DC43DB">
        <w:rPr>
          <w:rFonts w:ascii="Times New Roman" w:hAnsi="Times New Roman" w:cs="Times New Roman"/>
          <w:sz w:val="28"/>
          <w:szCs w:val="28"/>
          <w:lang w:val="en-US"/>
        </w:rPr>
        <w:t>. 1</w:t>
      </w:r>
      <w:r w:rsidRPr="00C704E2">
        <w:rPr>
          <w:rFonts w:ascii="Times New Roman" w:hAnsi="Times New Roman" w:cs="Times New Roman"/>
          <w:sz w:val="28"/>
          <w:szCs w:val="28"/>
          <w:lang w:val="en-US"/>
        </w:rPr>
        <w:t>.1</w:t>
      </w:r>
      <w:r w:rsidRPr="00DC43DB">
        <w:rPr>
          <w:rFonts w:ascii="Times New Roman" w:hAnsi="Times New Roman" w:cs="Times New Roman"/>
          <w:sz w:val="28"/>
          <w:szCs w:val="28"/>
          <w:lang w:val="en-US"/>
        </w:rPr>
        <w:t>. Place of management decisions in management</w:t>
      </w:r>
    </w:p>
    <w:p w14:paraId="64ED764D" w14:textId="77777777" w:rsidR="00946069" w:rsidRDefault="00946069" w:rsidP="00BD1681">
      <w:pPr>
        <w:widowControl w:val="0"/>
        <w:spacing w:after="0" w:line="360" w:lineRule="auto"/>
        <w:ind w:right="-2" w:firstLine="720"/>
        <w:jc w:val="both"/>
        <w:rPr>
          <w:rFonts w:ascii="Times New Roman" w:hAnsi="Times New Roman" w:cs="Times New Roman"/>
          <w:i/>
          <w:iCs/>
          <w:sz w:val="28"/>
          <w:szCs w:val="28"/>
          <w:lang w:val="en-US"/>
        </w:rPr>
      </w:pPr>
      <w:r w:rsidRPr="00C704E2">
        <w:rPr>
          <w:rFonts w:ascii="Times New Roman" w:hAnsi="Times New Roman" w:cs="Times New Roman"/>
          <w:i/>
          <w:iCs/>
          <w:sz w:val="28"/>
          <w:szCs w:val="28"/>
          <w:lang w:val="en-US"/>
        </w:rPr>
        <w:lastRenderedPageBreak/>
        <w:t>Source: compiled by the author</w:t>
      </w:r>
    </w:p>
    <w:p w14:paraId="04E0657B" w14:textId="77777777" w:rsidR="00946069" w:rsidRPr="00C55C32"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traditional perception of management decisions in the corporate environment is based on classical theories</w:t>
      </w:r>
      <w:r w:rsidRPr="00C55C32">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softHyphen/>
        <w:t>– such as agency theory, transaction cost economics, and stakeholder theory.</w:t>
      </w:r>
      <w:r w:rsidRPr="00C55C32">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These approaches are formed under the influence of neoclassical economic thought, which assumes that market actors act rationally, have complete information and strive to maximize their own benefits.</w:t>
      </w:r>
      <w:r w:rsidRPr="00C55C32">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According to this approach, the management decision-making process is reduced to an individualistic assessment of alternative options</w:t>
      </w:r>
      <w:r w:rsidRPr="00DC43DB">
        <w:rPr>
          <w:lang w:val="en-US"/>
        </w:rPr>
        <w:t xml:space="preserve"> </w:t>
      </w:r>
      <w:r w:rsidRPr="00DC43DB">
        <w:rPr>
          <w:rFonts w:ascii="Times New Roman" w:hAnsi="Times New Roman" w:cs="Times New Roman"/>
          <w:sz w:val="28"/>
          <w:szCs w:val="28"/>
          <w:lang w:val="en-US"/>
        </w:rPr>
        <w:t>, followed by the choice of the most effective of them.</w:t>
      </w:r>
    </w:p>
    <w:p w14:paraId="2FA1DCAD"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These theoretical assumptions became especially relevant in the conditions of the</w:t>
      </w:r>
      <w:r w:rsidRPr="00C55C32">
        <w:rPr>
          <w:rFonts w:ascii="Times New Roman" w:hAnsi="Times New Roman" w:cs="Times New Roman"/>
          <w:sz w:val="28"/>
          <w:szCs w:val="28"/>
          <w:lang w:val="en-US"/>
        </w:rPr>
        <w:t xml:space="preserve"> </w:t>
      </w:r>
      <w:r w:rsidRPr="00474555">
        <w:rPr>
          <w:rFonts w:ascii="Times New Roman" w:hAnsi="Times New Roman" w:cs="Times New Roman"/>
          <w:sz w:val="28"/>
          <w:szCs w:val="28"/>
        </w:rPr>
        <w:t>ХХ</w:t>
      </w:r>
      <w:r w:rsidRPr="00DC43DB">
        <w:rPr>
          <w:rFonts w:ascii="Times New Roman" w:hAnsi="Times New Roman" w:cs="Times New Roman"/>
          <w:sz w:val="28"/>
          <w:szCs w:val="28"/>
          <w:lang w:val="en-US"/>
        </w:rPr>
        <w:t xml:space="preserve"> century, when the economy and finance were dominated by ideas about the effectiveness of market mechanisms and transparency of corporate governance.</w:t>
      </w:r>
      <w:r w:rsidRPr="00C55C32">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The presumption of market efficiency provided for automatic harmonization of the interests of managers and shareholders, as well as minimization of possible manifestations of opportunistic or exploitative behavior on the part of management personnel.</w:t>
      </w:r>
      <w:r w:rsidRPr="003109F6">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This approach creates an image of a corporate manager as a subject acting solely on the basis of logic, objective data and economic calculations.</w:t>
      </w:r>
    </w:p>
    <w:p w14:paraId="6F9BAD24"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uk-UA"/>
        </w:rPr>
      </w:pPr>
      <w:r w:rsidRPr="00DC43DB">
        <w:rPr>
          <w:rFonts w:ascii="Times New Roman" w:hAnsi="Times New Roman" w:cs="Times New Roman"/>
          <w:sz w:val="28"/>
          <w:szCs w:val="28"/>
          <w:lang w:val="en-US"/>
        </w:rPr>
        <w:t>However, with the development of the science of human behavior, especially in the second half of the</w:t>
      </w:r>
      <w:r w:rsidRPr="003109F6">
        <w:rPr>
          <w:rFonts w:ascii="Times New Roman" w:hAnsi="Times New Roman" w:cs="Times New Roman"/>
          <w:sz w:val="28"/>
          <w:szCs w:val="28"/>
          <w:lang w:val="en-US"/>
        </w:rPr>
        <w:t xml:space="preserve"> </w:t>
      </w:r>
      <w:r w:rsidRPr="00474555">
        <w:rPr>
          <w:rFonts w:ascii="Times New Roman" w:hAnsi="Times New Roman" w:cs="Times New Roman"/>
          <w:sz w:val="28"/>
          <w:szCs w:val="28"/>
        </w:rPr>
        <w:t>ХХ</w:t>
      </w:r>
      <w:r w:rsidRPr="00DC43DB">
        <w:rPr>
          <w:rFonts w:ascii="Times New Roman" w:hAnsi="Times New Roman" w:cs="Times New Roman"/>
          <w:sz w:val="28"/>
          <w:szCs w:val="28"/>
          <w:lang w:val="en-US"/>
        </w:rPr>
        <w:t xml:space="preserve"> century, there was a need to rethink these assumptions.</w:t>
      </w:r>
      <w:r w:rsidRPr="003109F6">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 xml:space="preserve"> Management practice has shown that real decisions are often made under the influence of subjective factors, limited rationality, emotions and social context. It is against this background that a behavioral approach has been formed that offers an alternative vision of the decision-making process</w:t>
      </w:r>
      <w:r w:rsidRPr="003109F6">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 not as a purely rational choice, but as a complex psychological and social process.</w:t>
      </w:r>
    </w:p>
    <w:p w14:paraId="424E252E"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neoclassical view of rationality creates a picture of relentlessly opportunistic individuals who seek to achieve the objectively most beneficial result.</w:t>
      </w:r>
      <w:r w:rsidRPr="00AE7F7D">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 xml:space="preserve">Decision-making is viewed as an individualistic process of evaluating alternatives. This theoretical framework underpins the expectations of rational, prudent behavior that we tend to ascribe to high-ranking corporate decision </w:t>
      </w:r>
      <w:r w:rsidRPr="00DC43DB">
        <w:rPr>
          <w:rFonts w:ascii="Times New Roman" w:hAnsi="Times New Roman" w:cs="Times New Roman"/>
          <w:sz w:val="28"/>
          <w:szCs w:val="28"/>
          <w:lang w:val="en-US"/>
        </w:rPr>
        <w:lastRenderedPageBreak/>
        <w:t>makers.</w:t>
      </w:r>
    </w:p>
    <w:p w14:paraId="4AF52D27"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Management decision is the result of a reasonable choice among alternatives based on a combination of economic, technological, socio-psychological and administrative management tools [39].</w:t>
      </w:r>
      <w:r>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It is through these decisions that the management subsystem of the organization realizes its influence on the managed, directing its activities in the right direction. Formed in the process of analysis, discussion, forecasting and evaluation of possible actions, the management decision becomes a logical conclusion of the mental work of the manager, focused on achieving specific management goals.</w:t>
      </w:r>
    </w:p>
    <w:p w14:paraId="3AD20A09"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As a result of the transformation of management methods into practical actions, management decisions are transferred to the organizational structure through channels of direct communication, ensuring the implementation of production tasks, the provision of services and the achievement of planned economic and financial results.</w:t>
      </w:r>
    </w:p>
    <w:p w14:paraId="26D7BF15" w14:textId="77777777" w:rsidR="00946069" w:rsidRDefault="00946069" w:rsidP="00BD1681">
      <w:pPr>
        <w:widowControl w:val="0"/>
        <w:spacing w:after="0" w:line="360" w:lineRule="auto"/>
        <w:ind w:right="-2" w:firstLine="720"/>
        <w:rPr>
          <w:rFonts w:ascii="Times New Roman" w:hAnsi="Times New Roman" w:cs="Times New Roman"/>
          <w:sz w:val="28"/>
          <w:szCs w:val="28"/>
          <w:lang w:val="en-US"/>
        </w:rPr>
      </w:pPr>
      <w:r w:rsidRPr="00DC43DB">
        <w:rPr>
          <w:rFonts w:ascii="Times New Roman" w:hAnsi="Times New Roman" w:cs="Times New Roman"/>
          <w:sz w:val="28"/>
          <w:szCs w:val="28"/>
          <w:lang w:val="en-US"/>
        </w:rPr>
        <w:t>The process of making managerial decisions is complex and multifaceted, as it covers various aspects of the organization's activities. To better understand the nature of these decisions and improve the efficiency of management activities, it is advisable to classify them according to certain criteria (Table 1.1).</w:t>
      </w:r>
    </w:p>
    <w:p w14:paraId="3DCA4ADE" w14:textId="77777777" w:rsidR="00946069" w:rsidRDefault="00946069" w:rsidP="00BD1681">
      <w:pPr>
        <w:widowControl w:val="0"/>
        <w:spacing w:after="0" w:line="360" w:lineRule="auto"/>
        <w:ind w:right="-2" w:firstLine="720"/>
        <w:jc w:val="right"/>
        <w:rPr>
          <w:rFonts w:ascii="Times New Roman" w:hAnsi="Times New Roman" w:cs="Times New Roman"/>
          <w:sz w:val="28"/>
          <w:szCs w:val="28"/>
          <w:lang w:val="en-US"/>
        </w:rPr>
      </w:pPr>
      <w:r w:rsidRPr="008404AA">
        <w:rPr>
          <w:rFonts w:ascii="Times New Roman" w:hAnsi="Times New Roman" w:cs="Times New Roman"/>
          <w:sz w:val="28"/>
          <w:szCs w:val="28"/>
        </w:rPr>
        <w:t>Table 1.1</w:t>
      </w:r>
    </w:p>
    <w:p w14:paraId="14A6F002" w14:textId="77777777" w:rsidR="00946069" w:rsidRPr="00E610E2" w:rsidRDefault="00946069" w:rsidP="00BD1681">
      <w:pPr>
        <w:widowControl w:val="0"/>
        <w:spacing w:after="0" w:line="360" w:lineRule="auto"/>
        <w:ind w:right="-2" w:firstLine="720"/>
        <w:jc w:val="center"/>
        <w:rPr>
          <w:rFonts w:ascii="Times New Roman" w:hAnsi="Times New Roman" w:cs="Times New Roman"/>
          <w:b/>
          <w:bCs/>
          <w:sz w:val="28"/>
          <w:szCs w:val="28"/>
        </w:rPr>
      </w:pPr>
      <w:r w:rsidRPr="008404AA">
        <w:rPr>
          <w:rFonts w:ascii="Times New Roman" w:hAnsi="Times New Roman" w:cs="Times New Roman"/>
          <w:b/>
          <w:bCs/>
          <w:sz w:val="28"/>
          <w:szCs w:val="28"/>
        </w:rPr>
        <w:t>Classification of management decisions</w:t>
      </w:r>
    </w:p>
    <w:tbl>
      <w:tblPr>
        <w:tblStyle w:val="ac"/>
        <w:tblW w:w="0" w:type="auto"/>
        <w:tblLook w:val="04A0" w:firstRow="1" w:lastRow="0" w:firstColumn="1" w:lastColumn="0" w:noHBand="0" w:noVBand="1"/>
      </w:tblPr>
      <w:tblGrid>
        <w:gridCol w:w="498"/>
        <w:gridCol w:w="2058"/>
        <w:gridCol w:w="6506"/>
      </w:tblGrid>
      <w:tr w:rsidR="00946069" w14:paraId="01C4EA93" w14:textId="77777777" w:rsidTr="009B33B5">
        <w:tc>
          <w:tcPr>
            <w:tcW w:w="458" w:type="dxa"/>
          </w:tcPr>
          <w:p w14:paraId="63522988" w14:textId="77777777" w:rsidR="00946069" w:rsidRPr="009B33B5" w:rsidRDefault="00946069" w:rsidP="00BD1681">
            <w:pPr>
              <w:widowControl w:val="0"/>
              <w:ind w:right="-2"/>
              <w:jc w:val="center"/>
              <w:rPr>
                <w:rFonts w:ascii="Times New Roman" w:hAnsi="Times New Roman" w:cs="Times New Roman"/>
                <w:b/>
                <w:bCs/>
                <w:sz w:val="28"/>
                <w:szCs w:val="28"/>
              </w:rPr>
            </w:pPr>
            <w:r w:rsidRPr="009B33B5">
              <w:rPr>
                <w:rFonts w:ascii="Times New Roman" w:hAnsi="Times New Roman" w:cs="Times New Roman"/>
                <w:b/>
                <w:bCs/>
                <w:sz w:val="28"/>
                <w:szCs w:val="28"/>
              </w:rPr>
              <w:t>№</w:t>
            </w:r>
          </w:p>
        </w:tc>
        <w:tc>
          <w:tcPr>
            <w:tcW w:w="2089" w:type="dxa"/>
          </w:tcPr>
          <w:p w14:paraId="62103812" w14:textId="77777777" w:rsidR="00946069" w:rsidRPr="009B33B5" w:rsidRDefault="00946069" w:rsidP="00BD1681">
            <w:pPr>
              <w:widowControl w:val="0"/>
              <w:ind w:right="-2"/>
              <w:jc w:val="center"/>
              <w:rPr>
                <w:rFonts w:ascii="Times New Roman" w:hAnsi="Times New Roman" w:cs="Times New Roman"/>
                <w:b/>
                <w:bCs/>
                <w:sz w:val="28"/>
                <w:szCs w:val="28"/>
              </w:rPr>
            </w:pPr>
            <w:r w:rsidRPr="009B33B5">
              <w:rPr>
                <w:rFonts w:ascii="Times New Roman" w:hAnsi="Times New Roman" w:cs="Times New Roman"/>
                <w:b/>
                <w:bCs/>
                <w:sz w:val="28"/>
                <w:szCs w:val="28"/>
              </w:rPr>
              <w:t>Classification sign</w:t>
            </w:r>
          </w:p>
        </w:tc>
        <w:tc>
          <w:tcPr>
            <w:tcW w:w="7081" w:type="dxa"/>
          </w:tcPr>
          <w:p w14:paraId="2343F96F" w14:textId="77777777" w:rsidR="00946069" w:rsidRPr="009B33B5" w:rsidRDefault="00946069" w:rsidP="00BD1681">
            <w:pPr>
              <w:widowControl w:val="0"/>
              <w:ind w:right="-2"/>
              <w:jc w:val="center"/>
              <w:rPr>
                <w:rFonts w:ascii="Times New Roman" w:hAnsi="Times New Roman" w:cs="Times New Roman"/>
                <w:b/>
                <w:bCs/>
                <w:sz w:val="28"/>
                <w:szCs w:val="28"/>
              </w:rPr>
            </w:pPr>
            <w:r w:rsidRPr="009B33B5">
              <w:rPr>
                <w:rFonts w:ascii="Times New Roman" w:hAnsi="Times New Roman" w:cs="Times New Roman"/>
                <w:b/>
                <w:bCs/>
                <w:sz w:val="28"/>
                <w:szCs w:val="28"/>
              </w:rPr>
              <w:t>Types of management decisions</w:t>
            </w:r>
          </w:p>
        </w:tc>
      </w:tr>
      <w:tr w:rsidR="00946069" w:rsidRPr="00F0641B" w14:paraId="11A2ED6E" w14:textId="77777777" w:rsidTr="009B33B5">
        <w:tc>
          <w:tcPr>
            <w:tcW w:w="458" w:type="dxa"/>
          </w:tcPr>
          <w:p w14:paraId="7A67B54F"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1</w:t>
            </w:r>
          </w:p>
        </w:tc>
        <w:tc>
          <w:tcPr>
            <w:tcW w:w="2089" w:type="dxa"/>
          </w:tcPr>
          <w:p w14:paraId="77A38279" w14:textId="77777777" w:rsidR="00946069" w:rsidRPr="009B33B5" w:rsidRDefault="00946069" w:rsidP="00BD1681">
            <w:pPr>
              <w:widowControl w:val="0"/>
              <w:ind w:right="-2"/>
              <w:rPr>
                <w:rFonts w:ascii="Times New Roman" w:hAnsi="Times New Roman" w:cs="Times New Roman"/>
                <w:sz w:val="28"/>
                <w:szCs w:val="28"/>
              </w:rPr>
            </w:pPr>
            <w:r w:rsidRPr="009B33B5">
              <w:rPr>
                <w:rFonts w:ascii="Times New Roman" w:hAnsi="Times New Roman" w:cs="Times New Roman"/>
                <w:sz w:val="28"/>
                <w:szCs w:val="28"/>
              </w:rPr>
              <w:t>By scope</w:t>
            </w:r>
          </w:p>
        </w:tc>
        <w:tc>
          <w:tcPr>
            <w:tcW w:w="7081" w:type="dxa"/>
          </w:tcPr>
          <w:p w14:paraId="56D14694"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General – cover the entire organization;</w:t>
            </w:r>
          </w:p>
          <w:p w14:paraId="358D87E3"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Partial – relate to individual divisions or specific issues</w:t>
            </w:r>
          </w:p>
        </w:tc>
      </w:tr>
      <w:tr w:rsidR="00946069" w:rsidRPr="00F0641B" w14:paraId="437F9A12" w14:textId="77777777" w:rsidTr="009B33B5">
        <w:tc>
          <w:tcPr>
            <w:tcW w:w="458" w:type="dxa"/>
          </w:tcPr>
          <w:p w14:paraId="327B3FE5"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2</w:t>
            </w:r>
          </w:p>
        </w:tc>
        <w:tc>
          <w:tcPr>
            <w:tcW w:w="2089" w:type="dxa"/>
          </w:tcPr>
          <w:p w14:paraId="3D4F111A" w14:textId="77777777" w:rsidR="00946069" w:rsidRPr="009B33B5" w:rsidRDefault="00946069" w:rsidP="00BD1681">
            <w:pPr>
              <w:widowControl w:val="0"/>
              <w:ind w:right="-2"/>
              <w:rPr>
                <w:rFonts w:ascii="Times New Roman" w:hAnsi="Times New Roman" w:cs="Times New Roman"/>
                <w:sz w:val="28"/>
                <w:szCs w:val="28"/>
              </w:rPr>
            </w:pPr>
            <w:r w:rsidRPr="009B33B5">
              <w:rPr>
                <w:rFonts w:ascii="Times New Roman" w:hAnsi="Times New Roman" w:cs="Times New Roman"/>
                <w:sz w:val="28"/>
                <w:szCs w:val="28"/>
              </w:rPr>
              <w:t>By duration</w:t>
            </w:r>
          </w:p>
        </w:tc>
        <w:tc>
          <w:tcPr>
            <w:tcW w:w="7081" w:type="dxa"/>
          </w:tcPr>
          <w:p w14:paraId="1D4FF547"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Long-term – for a long period (more than 1 year);</w:t>
            </w:r>
          </w:p>
          <w:p w14:paraId="1F816EAD"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Current – ​​for short-term activities</w:t>
            </w:r>
          </w:p>
        </w:tc>
      </w:tr>
      <w:tr w:rsidR="00946069" w14:paraId="3498AE13" w14:textId="77777777" w:rsidTr="009B33B5">
        <w:tc>
          <w:tcPr>
            <w:tcW w:w="458" w:type="dxa"/>
          </w:tcPr>
          <w:p w14:paraId="1146795C"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3</w:t>
            </w:r>
          </w:p>
        </w:tc>
        <w:tc>
          <w:tcPr>
            <w:tcW w:w="2089" w:type="dxa"/>
          </w:tcPr>
          <w:p w14:paraId="57AA8993" w14:textId="77777777" w:rsidR="00946069" w:rsidRPr="009B33B5" w:rsidRDefault="00946069" w:rsidP="00BD1681">
            <w:pPr>
              <w:widowControl w:val="0"/>
              <w:ind w:right="-2"/>
              <w:rPr>
                <w:rFonts w:ascii="Times New Roman" w:hAnsi="Times New Roman" w:cs="Times New Roman"/>
                <w:sz w:val="28"/>
                <w:szCs w:val="28"/>
              </w:rPr>
            </w:pPr>
            <w:r w:rsidRPr="009B33B5">
              <w:rPr>
                <w:rFonts w:ascii="Times New Roman" w:hAnsi="Times New Roman" w:cs="Times New Roman"/>
                <w:sz w:val="28"/>
                <w:szCs w:val="28"/>
              </w:rPr>
              <w:t>By level of acceptance</w:t>
            </w:r>
          </w:p>
        </w:tc>
        <w:tc>
          <w:tcPr>
            <w:tcW w:w="7081" w:type="dxa"/>
          </w:tcPr>
          <w:p w14:paraId="446CAD5C"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Higher (institutional) level;</w:t>
            </w:r>
          </w:p>
          <w:p w14:paraId="18437DE9"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Middle (managerial) level;</w:t>
            </w:r>
          </w:p>
          <w:p w14:paraId="7042252A"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Lower (technical) level</w:t>
            </w:r>
          </w:p>
        </w:tc>
      </w:tr>
      <w:tr w:rsidR="00946069" w:rsidRPr="00F0641B" w14:paraId="52018C06" w14:textId="77777777" w:rsidTr="009B33B5">
        <w:tc>
          <w:tcPr>
            <w:tcW w:w="458" w:type="dxa"/>
          </w:tcPr>
          <w:p w14:paraId="605AE571"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4</w:t>
            </w:r>
          </w:p>
        </w:tc>
        <w:tc>
          <w:tcPr>
            <w:tcW w:w="2089" w:type="dxa"/>
          </w:tcPr>
          <w:p w14:paraId="1A211863" w14:textId="77777777" w:rsidR="00946069" w:rsidRPr="009B33B5" w:rsidRDefault="00946069" w:rsidP="00BD1681">
            <w:pPr>
              <w:widowControl w:val="0"/>
              <w:ind w:right="-2"/>
              <w:rPr>
                <w:rFonts w:ascii="Times New Roman" w:hAnsi="Times New Roman" w:cs="Times New Roman"/>
                <w:sz w:val="28"/>
                <w:szCs w:val="28"/>
              </w:rPr>
            </w:pPr>
            <w:r w:rsidRPr="009B33B5">
              <w:rPr>
                <w:rFonts w:ascii="Times New Roman" w:hAnsi="Times New Roman" w:cs="Times New Roman"/>
                <w:sz w:val="28"/>
                <w:szCs w:val="28"/>
              </w:rPr>
              <w:t>By specific tasks</w:t>
            </w:r>
          </w:p>
        </w:tc>
        <w:tc>
          <w:tcPr>
            <w:tcW w:w="7081" w:type="dxa"/>
          </w:tcPr>
          <w:p w14:paraId="02B15CDE"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Programmed – standard, with a minimum of alternatives;</w:t>
            </w:r>
          </w:p>
          <w:p w14:paraId="69446E63"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Unprogrammed – new situations, strategic decisions;</w:t>
            </w:r>
          </w:p>
          <w:p w14:paraId="014BBF96"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Compromising – aimed at resolving contradictions</w:t>
            </w:r>
          </w:p>
        </w:tc>
      </w:tr>
      <w:tr w:rsidR="00946069" w14:paraId="0DAC277E" w14:textId="77777777" w:rsidTr="009B33B5">
        <w:trPr>
          <w:trHeight w:val="864"/>
        </w:trPr>
        <w:tc>
          <w:tcPr>
            <w:tcW w:w="458" w:type="dxa"/>
          </w:tcPr>
          <w:p w14:paraId="2065944E"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lastRenderedPageBreak/>
              <w:t>5</w:t>
            </w:r>
          </w:p>
        </w:tc>
        <w:tc>
          <w:tcPr>
            <w:tcW w:w="2089" w:type="dxa"/>
          </w:tcPr>
          <w:p w14:paraId="73F73645" w14:textId="77777777" w:rsidR="00946069" w:rsidRPr="009B33B5" w:rsidRDefault="00946069" w:rsidP="00BD1681">
            <w:pPr>
              <w:widowControl w:val="0"/>
              <w:ind w:right="-2"/>
              <w:rPr>
                <w:rFonts w:ascii="Times New Roman" w:hAnsi="Times New Roman" w:cs="Times New Roman"/>
                <w:sz w:val="28"/>
                <w:szCs w:val="28"/>
              </w:rPr>
            </w:pPr>
            <w:r w:rsidRPr="009B33B5">
              <w:rPr>
                <w:rFonts w:ascii="Times New Roman" w:hAnsi="Times New Roman" w:cs="Times New Roman"/>
                <w:sz w:val="28"/>
                <w:szCs w:val="28"/>
              </w:rPr>
              <w:t>By method of justification</w:t>
            </w:r>
          </w:p>
        </w:tc>
        <w:tc>
          <w:tcPr>
            <w:tcW w:w="7081" w:type="dxa"/>
          </w:tcPr>
          <w:p w14:paraId="6DE9EF46"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Intuitive – based on feelings;</w:t>
            </w:r>
          </w:p>
          <w:p w14:paraId="428D3429"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Based on judgments – based on experience, thoughts;</w:t>
            </w:r>
          </w:p>
          <w:p w14:paraId="3E16D9BE"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Rational – logically justified, scientific</w:t>
            </w:r>
          </w:p>
        </w:tc>
      </w:tr>
      <w:tr w:rsidR="00946069" w:rsidRPr="00F0641B" w14:paraId="4C6FBC0E" w14:textId="77777777" w:rsidTr="009B33B5">
        <w:tc>
          <w:tcPr>
            <w:tcW w:w="458" w:type="dxa"/>
          </w:tcPr>
          <w:p w14:paraId="2073BB9B"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6</w:t>
            </w:r>
          </w:p>
        </w:tc>
        <w:tc>
          <w:tcPr>
            <w:tcW w:w="2089" w:type="dxa"/>
          </w:tcPr>
          <w:p w14:paraId="12F0F0F1" w14:textId="77777777" w:rsidR="00946069" w:rsidRPr="009B33B5" w:rsidRDefault="00946069" w:rsidP="00BD1681">
            <w:pPr>
              <w:widowControl w:val="0"/>
              <w:ind w:right="-2"/>
              <w:rPr>
                <w:rFonts w:ascii="Times New Roman" w:hAnsi="Times New Roman" w:cs="Times New Roman"/>
                <w:sz w:val="28"/>
                <w:szCs w:val="28"/>
              </w:rPr>
            </w:pPr>
            <w:r w:rsidRPr="009B33B5">
              <w:rPr>
                <w:rFonts w:ascii="Times New Roman" w:hAnsi="Times New Roman" w:cs="Times New Roman"/>
                <w:sz w:val="28"/>
                <w:szCs w:val="28"/>
              </w:rPr>
              <w:t>By method of acceptance</w:t>
            </w:r>
          </w:p>
        </w:tc>
        <w:tc>
          <w:tcPr>
            <w:tcW w:w="7081" w:type="dxa"/>
          </w:tcPr>
          <w:p w14:paraId="405819E7"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Individual;</w:t>
            </w:r>
          </w:p>
          <w:p w14:paraId="0EE69048"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Collegial – prepared and approved by a group of managers;</w:t>
            </w:r>
          </w:p>
          <w:p w14:paraId="3E39DA12" w14:textId="77777777" w:rsidR="00946069" w:rsidRPr="00DC43DB"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Collective – adopted collectively, for example, by a general meeting</w:t>
            </w:r>
          </w:p>
        </w:tc>
      </w:tr>
      <w:tr w:rsidR="00946069" w14:paraId="4E02C8B0" w14:textId="77777777" w:rsidTr="009B33B5">
        <w:tc>
          <w:tcPr>
            <w:tcW w:w="458" w:type="dxa"/>
          </w:tcPr>
          <w:p w14:paraId="758E44EB"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7</w:t>
            </w:r>
          </w:p>
        </w:tc>
        <w:tc>
          <w:tcPr>
            <w:tcW w:w="2089" w:type="dxa"/>
          </w:tcPr>
          <w:p w14:paraId="6DF6D16C" w14:textId="77777777" w:rsidR="00946069" w:rsidRPr="009B33B5" w:rsidRDefault="00946069" w:rsidP="00BD1681">
            <w:pPr>
              <w:widowControl w:val="0"/>
              <w:ind w:right="-2"/>
              <w:rPr>
                <w:rFonts w:ascii="Times New Roman" w:hAnsi="Times New Roman" w:cs="Times New Roman"/>
                <w:sz w:val="28"/>
                <w:szCs w:val="28"/>
              </w:rPr>
            </w:pPr>
            <w:r w:rsidRPr="009B33B5">
              <w:rPr>
                <w:rFonts w:ascii="Times New Roman" w:hAnsi="Times New Roman" w:cs="Times New Roman"/>
                <w:sz w:val="28"/>
                <w:szCs w:val="28"/>
              </w:rPr>
              <w:t>By nature</w:t>
            </w:r>
          </w:p>
        </w:tc>
        <w:tc>
          <w:tcPr>
            <w:tcW w:w="7081" w:type="dxa"/>
          </w:tcPr>
          <w:p w14:paraId="30CD055C"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Economic;</w:t>
            </w:r>
          </w:p>
          <w:p w14:paraId="44536E44"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Technological;</w:t>
            </w:r>
          </w:p>
          <w:p w14:paraId="4FBA0A5B"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Socio-psychological;</w:t>
            </w:r>
          </w:p>
          <w:p w14:paraId="2F2C353A" w14:textId="77777777" w:rsidR="00946069" w:rsidRPr="009B33B5" w:rsidRDefault="00946069" w:rsidP="00BD1681">
            <w:pPr>
              <w:pStyle w:val="a7"/>
              <w:widowControl w:val="0"/>
              <w:numPr>
                <w:ilvl w:val="0"/>
                <w:numId w:val="3"/>
              </w:numPr>
              <w:tabs>
                <w:tab w:val="left" w:pos="314"/>
              </w:tabs>
              <w:ind w:left="315" w:right="-2" w:hanging="283"/>
              <w:jc w:val="both"/>
              <w:rPr>
                <w:rFonts w:ascii="Times New Roman" w:hAnsi="Times New Roman" w:cs="Times New Roman"/>
                <w:sz w:val="28"/>
                <w:szCs w:val="28"/>
              </w:rPr>
            </w:pPr>
            <w:r w:rsidRPr="009B33B5">
              <w:rPr>
                <w:rFonts w:ascii="Times New Roman" w:hAnsi="Times New Roman" w:cs="Times New Roman"/>
                <w:sz w:val="28"/>
                <w:szCs w:val="28"/>
              </w:rPr>
              <w:t>Administrative</w:t>
            </w:r>
          </w:p>
        </w:tc>
      </w:tr>
    </w:tbl>
    <w:p w14:paraId="5BD9E0E0" w14:textId="77777777" w:rsidR="00946069" w:rsidRPr="006E379E" w:rsidRDefault="00946069" w:rsidP="00BD1681">
      <w:pPr>
        <w:widowControl w:val="0"/>
        <w:spacing w:after="0" w:line="360" w:lineRule="auto"/>
        <w:ind w:right="-2" w:firstLine="720"/>
        <w:jc w:val="both"/>
        <w:rPr>
          <w:rFonts w:ascii="Times New Roman" w:hAnsi="Times New Roman" w:cs="Times New Roman"/>
          <w:i/>
          <w:iCs/>
          <w:sz w:val="28"/>
          <w:szCs w:val="28"/>
          <w:lang w:val="uk-UA"/>
        </w:rPr>
      </w:pPr>
      <w:r w:rsidRPr="00DC43DB">
        <w:rPr>
          <w:lang w:val="en-US"/>
        </w:rPr>
        <w:t xml:space="preserve"> </w:t>
      </w:r>
      <w:r w:rsidRPr="00DC43DB">
        <w:rPr>
          <w:rFonts w:ascii="Times New Roman" w:hAnsi="Times New Roman" w:cs="Times New Roman"/>
          <w:i/>
          <w:iCs/>
          <w:sz w:val="28"/>
          <w:szCs w:val="28"/>
          <w:lang w:val="en-US"/>
        </w:rPr>
        <w:t>Source: compiled by the author according to: [1]</w:t>
      </w:r>
    </w:p>
    <w:p w14:paraId="5094E284" w14:textId="77777777" w:rsidR="009B33B5" w:rsidRPr="008404AA" w:rsidRDefault="009B33B5" w:rsidP="00BD1681">
      <w:pPr>
        <w:widowControl w:val="0"/>
        <w:spacing w:after="0" w:line="240" w:lineRule="auto"/>
        <w:ind w:right="-2"/>
        <w:rPr>
          <w:rFonts w:ascii="Times New Roman" w:eastAsia="Times New Roman" w:hAnsi="Times New Roman" w:cs="Times New Roman"/>
          <w:vanish/>
          <w:kern w:val="0"/>
          <w:lang w:val="en-US"/>
        </w:rPr>
      </w:pPr>
    </w:p>
    <w:p w14:paraId="7AC2C66E" w14:textId="77777777" w:rsidR="00946069" w:rsidRPr="006E379E" w:rsidRDefault="00946069" w:rsidP="00BD1681">
      <w:pPr>
        <w:widowControl w:val="0"/>
        <w:spacing w:after="0" w:line="240" w:lineRule="auto"/>
        <w:ind w:right="-2"/>
        <w:rPr>
          <w:rFonts w:ascii="Times New Roman" w:eastAsia="Times New Roman" w:hAnsi="Times New Roman" w:cs="Times New Roman"/>
          <w:vanish/>
          <w:kern w:val="0"/>
        </w:rPr>
      </w:pPr>
    </w:p>
    <w:p w14:paraId="1D435A0E" w14:textId="77777777" w:rsidR="00946069" w:rsidRPr="006E379E" w:rsidRDefault="00946069" w:rsidP="00BD1681">
      <w:pPr>
        <w:widowControl w:val="0"/>
        <w:spacing w:after="0" w:line="240" w:lineRule="auto"/>
        <w:ind w:right="-2"/>
        <w:rPr>
          <w:rFonts w:ascii="Times New Roman" w:eastAsia="Times New Roman" w:hAnsi="Times New Roman" w:cs="Times New Roman"/>
          <w:vanish/>
          <w:kern w:val="0"/>
        </w:rPr>
      </w:pPr>
    </w:p>
    <w:p w14:paraId="3BE29ABC" w14:textId="77777777" w:rsidR="00946069" w:rsidRPr="006E379E" w:rsidRDefault="00946069" w:rsidP="00BD1681">
      <w:pPr>
        <w:widowControl w:val="0"/>
        <w:spacing w:after="0" w:line="240" w:lineRule="auto"/>
        <w:ind w:right="-2"/>
        <w:rPr>
          <w:rFonts w:ascii="Times New Roman" w:eastAsia="Times New Roman" w:hAnsi="Times New Roman" w:cs="Times New Roman"/>
          <w:vanish/>
          <w:kern w:val="0"/>
        </w:rPr>
      </w:pPr>
    </w:p>
    <w:p w14:paraId="7F56FB5B" w14:textId="77777777" w:rsidR="00946069" w:rsidRPr="006E379E" w:rsidRDefault="00946069" w:rsidP="00BD1681">
      <w:pPr>
        <w:widowControl w:val="0"/>
        <w:spacing w:after="0" w:line="240" w:lineRule="auto"/>
        <w:ind w:right="-2"/>
        <w:rPr>
          <w:rFonts w:ascii="Times New Roman" w:eastAsia="Times New Roman" w:hAnsi="Times New Roman" w:cs="Times New Roman"/>
          <w:vanish/>
          <w:kern w:val="0"/>
        </w:rPr>
      </w:pPr>
    </w:p>
    <w:p w14:paraId="46F5C2D3" w14:textId="77777777" w:rsidR="00946069" w:rsidRPr="006E379E" w:rsidRDefault="00946069" w:rsidP="00BD1681">
      <w:pPr>
        <w:widowControl w:val="0"/>
        <w:spacing w:after="0" w:line="240" w:lineRule="auto"/>
        <w:ind w:right="-2"/>
        <w:rPr>
          <w:rFonts w:ascii="Times New Roman" w:eastAsia="Times New Roman" w:hAnsi="Times New Roman" w:cs="Times New Roman"/>
          <w:vanish/>
          <w:kern w:val="0"/>
        </w:rPr>
      </w:pPr>
    </w:p>
    <w:p w14:paraId="5D4000BA" w14:textId="77777777" w:rsidR="00946069" w:rsidRPr="006E379E" w:rsidRDefault="00946069" w:rsidP="00BD1681">
      <w:pPr>
        <w:widowControl w:val="0"/>
        <w:spacing w:after="0" w:line="360" w:lineRule="auto"/>
        <w:ind w:right="-2"/>
        <w:jc w:val="both"/>
        <w:rPr>
          <w:rFonts w:ascii="Times New Roman" w:hAnsi="Times New Roman" w:cs="Times New Roman"/>
          <w:vanish/>
          <w:sz w:val="28"/>
          <w:szCs w:val="28"/>
        </w:rPr>
      </w:pPr>
    </w:p>
    <w:p w14:paraId="7B68C4DF"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process of making management decisions at the enterprise covers several interrelated stages (Fig. 1.2), in particular: analysis of the internal state of the company and the external market environment, formulation of strategic and tactical goals, identification of possible options for action, assessment of risks and prospects, selection of the optimal solution, its implementation and further monitoring of results.</w:t>
      </w:r>
    </w:p>
    <w:p w14:paraId="7D558F07"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need to make decisions accompanies management activities at all levels</w:t>
      </w:r>
      <w:r>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 from setting goals to monitoring their achievement, which makes this process a key tool for effective management [31].</w:t>
      </w:r>
    </w:p>
    <w:p w14:paraId="565CEEA9" w14:textId="0A219523" w:rsidR="00946069" w:rsidRPr="00DC43DB" w:rsidRDefault="00C214BB" w:rsidP="00BD1681">
      <w:pPr>
        <w:widowControl w:val="0"/>
        <w:spacing w:after="0" w:line="360" w:lineRule="auto"/>
        <w:ind w:right="-2"/>
        <w:jc w:val="both"/>
        <w:rPr>
          <w:rFonts w:ascii="Times New Roman" w:hAnsi="Times New Roman" w:cs="Times New Roman"/>
          <w:sz w:val="28"/>
          <w:szCs w:val="28"/>
          <w:lang w:val="en-US"/>
        </w:rPr>
      </w:pPr>
      <w:r>
        <w:rPr>
          <w:rFonts w:ascii="Times New Roman" w:hAnsi="Times New Roman" w:cs="Times New Roman"/>
          <w:noProof/>
          <w:sz w:val="28"/>
          <w:szCs w:val="28"/>
        </w:rPr>
        <mc:AlternateContent>
          <mc:Choice Requires="wpg">
            <w:drawing>
              <wp:anchor distT="0" distB="0" distL="114300" distR="114300" simplePos="0" relativeHeight="251686912" behindDoc="0" locked="0" layoutInCell="1" allowOverlap="1" wp14:anchorId="19C113F5" wp14:editId="0A3764C5">
                <wp:simplePos x="0" y="0"/>
                <wp:positionH relativeFrom="column">
                  <wp:posOffset>120015</wp:posOffset>
                </wp:positionH>
                <wp:positionV relativeFrom="paragraph">
                  <wp:posOffset>33020</wp:posOffset>
                </wp:positionV>
                <wp:extent cx="5707380" cy="3557905"/>
                <wp:effectExtent l="13970" t="12065" r="12700" b="11430"/>
                <wp:wrapNone/>
                <wp:docPr id="657070305" name="Группа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07380" cy="3557905"/>
                          <a:chOff x="0" y="0"/>
                          <a:chExt cx="57075" cy="35579"/>
                        </a:xfrm>
                      </wpg:grpSpPr>
                      <wpg:grpSp>
                        <wpg:cNvPr id="200344195" name="Группа 175"/>
                        <wpg:cNvGrpSpPr>
                          <a:grpSpLocks/>
                        </wpg:cNvGrpSpPr>
                        <wpg:grpSpPr bwMode="auto">
                          <a:xfrm>
                            <a:off x="0" y="0"/>
                            <a:ext cx="57075" cy="35579"/>
                            <a:chOff x="0" y="0"/>
                            <a:chExt cx="57075" cy="35579"/>
                          </a:xfrm>
                        </wpg:grpSpPr>
                        <wps:wsp>
                          <wps:cNvPr id="1443770257" name="Прямоугольник 176"/>
                          <wps:cNvSpPr>
                            <a:spLocks noChangeArrowheads="1"/>
                          </wps:cNvSpPr>
                          <wps:spPr bwMode="auto">
                            <a:xfrm>
                              <a:off x="0" y="0"/>
                              <a:ext cx="57073" cy="17955"/>
                            </a:xfrm>
                            <a:prstGeom prst="rect">
                              <a:avLst/>
                            </a:prstGeom>
                            <a:solidFill>
                              <a:srgbClr val="F2F2F2"/>
                            </a:solidFill>
                            <a:ln w="12700">
                              <a:solidFill>
                                <a:srgbClr val="042433"/>
                              </a:solidFill>
                              <a:miter lim="800000"/>
                              <a:headEnd/>
                              <a:tailEnd/>
                            </a:ln>
                          </wps:spPr>
                          <wps:bodyPr rot="0" vert="horz" wrap="square" lIns="91440" tIns="45720" rIns="91440" bIns="45720" anchor="ctr" anchorCtr="0" upright="1">
                            <a:noAutofit/>
                          </wps:bodyPr>
                        </wps:wsp>
                        <wpg:grpSp>
                          <wpg:cNvPr id="2138925351" name="Группа 177"/>
                          <wpg:cNvGrpSpPr>
                            <a:grpSpLocks/>
                          </wpg:cNvGrpSpPr>
                          <wpg:grpSpPr bwMode="auto">
                            <a:xfrm>
                              <a:off x="0" y="0"/>
                              <a:ext cx="57075" cy="35579"/>
                              <a:chOff x="0" y="0"/>
                              <a:chExt cx="57075" cy="35579"/>
                            </a:xfrm>
                          </wpg:grpSpPr>
                          <wpg:grpSp>
                            <wpg:cNvPr id="1526603001" name="Группа 178"/>
                            <wpg:cNvGrpSpPr>
                              <a:grpSpLocks/>
                            </wpg:cNvGrpSpPr>
                            <wpg:grpSpPr bwMode="auto">
                              <a:xfrm>
                                <a:off x="0" y="0"/>
                                <a:ext cx="57075" cy="35579"/>
                                <a:chOff x="0" y="0"/>
                                <a:chExt cx="57075" cy="35579"/>
                              </a:xfrm>
                            </wpg:grpSpPr>
                            <wpg:grpSp>
                              <wpg:cNvPr id="214891164" name="Группа 179"/>
                              <wpg:cNvGrpSpPr>
                                <a:grpSpLocks/>
                              </wpg:cNvGrpSpPr>
                              <wpg:grpSpPr bwMode="auto">
                                <a:xfrm>
                                  <a:off x="644" y="0"/>
                                  <a:ext cx="55968" cy="17353"/>
                                  <a:chOff x="1621" y="0"/>
                                  <a:chExt cx="55968" cy="17353"/>
                                </a:xfrm>
                              </wpg:grpSpPr>
                              <wps:wsp>
                                <wps:cNvPr id="311129871" name="Прямоугольник 180"/>
                                <wps:cNvSpPr>
                                  <a:spLocks noChangeArrowheads="1"/>
                                </wps:cNvSpPr>
                                <wps:spPr bwMode="auto">
                                  <a:xfrm>
                                    <a:off x="1621" y="3160"/>
                                    <a:ext cx="55912" cy="2763"/>
                                  </a:xfrm>
                                  <a:prstGeom prst="rect">
                                    <a:avLst/>
                                  </a:prstGeom>
                                  <a:solidFill>
                                    <a:schemeClr val="bg1">
                                      <a:lumMod val="100000"/>
                                      <a:lumOff val="0"/>
                                    </a:schemeClr>
                                  </a:solidFill>
                                  <a:ln w="12700">
                                    <a:solidFill>
                                      <a:schemeClr val="accent1">
                                        <a:lumMod val="15000"/>
                                        <a:lumOff val="0"/>
                                      </a:schemeClr>
                                    </a:solidFill>
                                    <a:miter lim="800000"/>
                                    <a:headEnd/>
                                    <a:tailEnd/>
                                  </a:ln>
                                </wps:spPr>
                                <wps:txbx>
                                  <w:txbxContent>
                                    <w:p w14:paraId="565276EE"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Problem identification and analysis</w:t>
                                      </w:r>
                                    </w:p>
                                  </w:txbxContent>
                                </wps:txbx>
                                <wps:bodyPr rot="0" vert="horz" wrap="square" lIns="91440" tIns="45720" rIns="91440" bIns="45720" anchor="ctr" anchorCtr="0" upright="1">
                                  <a:noAutofit/>
                                </wps:bodyPr>
                              </wps:wsp>
                              <wps:wsp>
                                <wps:cNvPr id="1982391220" name="Прямоугольник 181"/>
                                <wps:cNvSpPr>
                                  <a:spLocks noChangeArrowheads="1"/>
                                </wps:cNvSpPr>
                                <wps:spPr bwMode="auto">
                                  <a:xfrm>
                                    <a:off x="1677" y="7027"/>
                                    <a:ext cx="55912" cy="2762"/>
                                  </a:xfrm>
                                  <a:prstGeom prst="rect">
                                    <a:avLst/>
                                  </a:prstGeom>
                                  <a:solidFill>
                                    <a:srgbClr val="FFFFFF"/>
                                  </a:solidFill>
                                  <a:ln w="12700">
                                    <a:solidFill>
                                      <a:srgbClr val="042433"/>
                                    </a:solidFill>
                                    <a:miter lim="800000"/>
                                    <a:headEnd/>
                                    <a:tailEnd/>
                                  </a:ln>
                                </wps:spPr>
                                <wps:txbx>
                                  <w:txbxContent>
                                    <w:p w14:paraId="644C1D27"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Formulating goals</w:t>
                                      </w:r>
                                    </w:p>
                                  </w:txbxContent>
                                </wps:txbx>
                                <wps:bodyPr rot="0" vert="horz" wrap="square" lIns="91440" tIns="45720" rIns="91440" bIns="45720" anchor="ctr" anchorCtr="0" upright="1">
                                  <a:noAutofit/>
                                </wps:bodyPr>
                              </wps:wsp>
                              <wps:wsp>
                                <wps:cNvPr id="1369999049" name="Прямоугольник 182"/>
                                <wps:cNvSpPr>
                                  <a:spLocks noChangeArrowheads="1"/>
                                </wps:cNvSpPr>
                                <wps:spPr bwMode="auto">
                                  <a:xfrm>
                                    <a:off x="1677" y="10865"/>
                                    <a:ext cx="55912" cy="2762"/>
                                  </a:xfrm>
                                  <a:prstGeom prst="rect">
                                    <a:avLst/>
                                  </a:prstGeom>
                                  <a:solidFill>
                                    <a:srgbClr val="FFFFFF"/>
                                  </a:solidFill>
                                  <a:ln w="12700">
                                    <a:solidFill>
                                      <a:srgbClr val="042433"/>
                                    </a:solidFill>
                                    <a:miter lim="800000"/>
                                    <a:headEnd/>
                                    <a:tailEnd/>
                                  </a:ln>
                                </wps:spPr>
                                <wps:txbx>
                                  <w:txbxContent>
                                    <w:p w14:paraId="50B3B0BE"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Identifying an alternative</w:t>
                                      </w:r>
                                    </w:p>
                                  </w:txbxContent>
                                </wps:txbx>
                                <wps:bodyPr rot="0" vert="horz" wrap="square" lIns="91440" tIns="45720" rIns="91440" bIns="45720" anchor="ctr" anchorCtr="0" upright="1">
                                  <a:noAutofit/>
                                </wps:bodyPr>
                              </wps:wsp>
                              <wps:wsp>
                                <wps:cNvPr id="2132992704" name="Прямоугольник 183"/>
                                <wps:cNvSpPr>
                                  <a:spLocks noChangeArrowheads="1"/>
                                </wps:cNvSpPr>
                                <wps:spPr bwMode="auto">
                                  <a:xfrm>
                                    <a:off x="1677" y="14590"/>
                                    <a:ext cx="55912" cy="2763"/>
                                  </a:xfrm>
                                  <a:prstGeom prst="rect">
                                    <a:avLst/>
                                  </a:prstGeom>
                                  <a:solidFill>
                                    <a:srgbClr val="FFFFFF"/>
                                  </a:solidFill>
                                  <a:ln w="12700">
                                    <a:solidFill>
                                      <a:srgbClr val="042433"/>
                                    </a:solidFill>
                                    <a:miter lim="800000"/>
                                    <a:headEnd/>
                                    <a:tailEnd/>
                                  </a:ln>
                                </wps:spPr>
                                <wps:txbx>
                                  <w:txbxContent>
                                    <w:p w14:paraId="74DFE1BC"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Preliminary selection of the best alternative</w:t>
                                      </w:r>
                                    </w:p>
                                  </w:txbxContent>
                                </wps:txbx>
                                <wps:bodyPr rot="0" vert="horz" wrap="square" lIns="91440" tIns="45720" rIns="91440" bIns="45720" anchor="ctr" anchorCtr="0" upright="1">
                                  <a:noAutofit/>
                                </wps:bodyPr>
                              </wps:wsp>
                              <wps:wsp>
                                <wps:cNvPr id="1748593854" name="Надпись 184"/>
                                <wps:cNvSpPr txBox="1">
                                  <a:spLocks noChangeArrowheads="1"/>
                                </wps:cNvSpPr>
                                <wps:spPr bwMode="auto">
                                  <a:xfrm>
                                    <a:off x="17934" y="0"/>
                                    <a:ext cx="27603" cy="28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F17A0F9" w14:textId="77777777" w:rsidR="00FF63DD" w:rsidRPr="005E432E" w:rsidRDefault="00FF63DD" w:rsidP="00946069">
                                      <w:pPr>
                                        <w:rPr>
                                          <w:rFonts w:ascii="Times New Roman" w:hAnsi="Times New Roman" w:cs="Times New Roman"/>
                                          <w:b/>
                                          <w:bCs/>
                                          <w:lang w:val="uk-UA"/>
                                        </w:rPr>
                                      </w:pPr>
                                      <w:r w:rsidRPr="00B83E3D">
                                        <w:rPr>
                                          <w:rFonts w:ascii="Times New Roman" w:hAnsi="Times New Roman" w:cs="Times New Roman"/>
                                          <w:b/>
                                          <w:bCs/>
                                          <w:lang w:val="uk-UA"/>
                                        </w:rPr>
                                        <w:t>SOLUTION DEVELOPMENT STAGE</w:t>
                                      </w:r>
                                    </w:p>
                                  </w:txbxContent>
                                </wps:txbx>
                                <wps:bodyPr rot="0" vert="horz" wrap="none" lIns="91440" tIns="45720" rIns="91440" bIns="45720" anchor="t" anchorCtr="0" upright="1">
                                  <a:noAutofit/>
                                </wps:bodyPr>
                              </wps:wsp>
                              <wps:wsp>
                                <wps:cNvPr id="1516639903" name="Прямая со стрелкой 185"/>
                                <wps:cNvCnPr>
                                  <a:cxnSpLocks noChangeShapeType="1"/>
                                </wps:cNvCnPr>
                                <wps:spPr bwMode="auto">
                                  <a:xfrm>
                                    <a:off x="28912" y="5954"/>
                                    <a:ext cx="0" cy="1099"/>
                                  </a:xfrm>
                                  <a:prstGeom prst="straightConnector1">
                                    <a:avLst/>
                                  </a:prstGeom>
                                  <a:noFill/>
                                  <a:ln w="63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01762168" name="Прямая со стрелкой 186"/>
                                <wps:cNvCnPr>
                                  <a:cxnSpLocks noChangeShapeType="1"/>
                                </wps:cNvCnPr>
                                <wps:spPr bwMode="auto">
                                  <a:xfrm>
                                    <a:off x="28855" y="9793"/>
                                    <a:ext cx="0" cy="1098"/>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1137513" name="Прямая со стрелкой 187"/>
                                <wps:cNvCnPr>
                                  <a:cxnSpLocks noChangeShapeType="1"/>
                                </wps:cNvCnPr>
                                <wps:spPr bwMode="auto">
                                  <a:xfrm>
                                    <a:off x="28912" y="13603"/>
                                    <a:ext cx="0" cy="1098"/>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253396355" name="Прямоугольник 188"/>
                              <wps:cNvSpPr>
                                <a:spLocks noChangeArrowheads="1"/>
                              </wps:cNvSpPr>
                              <wps:spPr bwMode="auto">
                                <a:xfrm>
                                  <a:off x="0" y="21959"/>
                                  <a:ext cx="57075" cy="13620"/>
                                </a:xfrm>
                                <a:prstGeom prst="rect">
                                  <a:avLst/>
                                </a:prstGeom>
                                <a:solidFill>
                                  <a:schemeClr val="bg1">
                                    <a:lumMod val="95000"/>
                                    <a:lumOff val="0"/>
                                  </a:schemeClr>
                                </a:solidFill>
                                <a:ln w="12700">
                                  <a:solidFill>
                                    <a:schemeClr val="accent1">
                                      <a:lumMod val="15000"/>
                                      <a:lumOff val="0"/>
                                    </a:schemeClr>
                                  </a:solidFill>
                                  <a:miter lim="800000"/>
                                  <a:headEnd/>
                                  <a:tailEnd/>
                                </a:ln>
                              </wps:spPr>
                              <wps:bodyPr rot="0" vert="horz" wrap="square" lIns="91440" tIns="45720" rIns="91440" bIns="45720" anchor="ctr" anchorCtr="0" upright="1">
                                <a:noAutofit/>
                              </wps:bodyPr>
                            </wps:wsp>
                            <wps:wsp>
                              <wps:cNvPr id="1305276977" name="Надпись 189"/>
                              <wps:cNvSpPr txBox="1">
                                <a:spLocks noChangeArrowheads="1"/>
                              </wps:cNvSpPr>
                              <wps:spPr bwMode="auto">
                                <a:xfrm>
                                  <a:off x="16968" y="22098"/>
                                  <a:ext cx="21914" cy="28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F756FA9" w14:textId="77777777" w:rsidR="00FF63DD" w:rsidRPr="005E432E" w:rsidRDefault="00FF63DD" w:rsidP="00946069">
                                    <w:pPr>
                                      <w:rPr>
                                        <w:rFonts w:ascii="Times New Roman" w:hAnsi="Times New Roman" w:cs="Times New Roman"/>
                                        <w:b/>
                                        <w:bCs/>
                                        <w:lang w:val="uk-UA"/>
                                      </w:rPr>
                                    </w:pPr>
                                    <w:r w:rsidRPr="00B83E3D">
                                      <w:rPr>
                                        <w:rFonts w:ascii="Times New Roman" w:hAnsi="Times New Roman" w:cs="Times New Roman"/>
                                        <w:b/>
                                        <w:bCs/>
                                        <w:lang w:val="uk-UA"/>
                                      </w:rPr>
                                      <w:t>DECISION-MAKING STAGE</w:t>
                                    </w:r>
                                  </w:p>
                                </w:txbxContent>
                              </wps:txbx>
                              <wps:bodyPr rot="0" vert="horz" wrap="none" lIns="91440" tIns="45720" rIns="91440" bIns="45720" anchor="t" anchorCtr="0" upright="1">
                                <a:noAutofit/>
                              </wps:bodyPr>
                            </wps:wsp>
                            <wps:wsp>
                              <wps:cNvPr id="749251407" name="Прямоугольник 190"/>
                              <wps:cNvSpPr>
                                <a:spLocks noChangeArrowheads="1"/>
                              </wps:cNvSpPr>
                              <wps:spPr bwMode="auto">
                                <a:xfrm>
                                  <a:off x="554" y="24799"/>
                                  <a:ext cx="55911" cy="2756"/>
                                </a:xfrm>
                                <a:prstGeom prst="rect">
                                  <a:avLst/>
                                </a:prstGeom>
                                <a:solidFill>
                                  <a:srgbClr val="FFFFFF"/>
                                </a:solidFill>
                                <a:ln w="12700">
                                  <a:solidFill>
                                    <a:srgbClr val="042433"/>
                                  </a:solidFill>
                                  <a:miter lim="800000"/>
                                  <a:headEnd/>
                                  <a:tailEnd/>
                                </a:ln>
                              </wps:spPr>
                              <wps:txbx>
                                <w:txbxContent>
                                  <w:p w14:paraId="427FC367"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Study and evaluation of alternatives</w:t>
                                    </w:r>
                                  </w:p>
                                </w:txbxContent>
                              </wps:txbx>
                              <wps:bodyPr rot="0" vert="horz" wrap="square" lIns="91440" tIns="45720" rIns="91440" bIns="45720" anchor="ctr" anchorCtr="0" upright="1">
                                <a:noAutofit/>
                              </wps:bodyPr>
                            </wps:wsp>
                            <wps:wsp>
                              <wps:cNvPr id="483259415" name="Прямоугольник 191"/>
                              <wps:cNvSpPr>
                                <a:spLocks noChangeArrowheads="1"/>
                              </wps:cNvSpPr>
                              <wps:spPr bwMode="auto">
                                <a:xfrm>
                                  <a:off x="554" y="28401"/>
                                  <a:ext cx="55911" cy="2762"/>
                                </a:xfrm>
                                <a:prstGeom prst="rect">
                                  <a:avLst/>
                                </a:prstGeom>
                                <a:solidFill>
                                  <a:srgbClr val="FFFFFF"/>
                                </a:solidFill>
                                <a:ln w="12700">
                                  <a:solidFill>
                                    <a:srgbClr val="042433"/>
                                  </a:solidFill>
                                  <a:miter lim="800000"/>
                                  <a:headEnd/>
                                  <a:tailEnd/>
                                </a:ln>
                              </wps:spPr>
                              <wps:txbx>
                                <w:txbxContent>
                                  <w:p w14:paraId="2BC8492E"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Experimental testing of alternatives (if possible)</w:t>
                                    </w:r>
                                  </w:p>
                                </w:txbxContent>
                              </wps:txbx>
                              <wps:bodyPr rot="0" vert="horz" wrap="square" lIns="91440" tIns="45720" rIns="91440" bIns="45720" anchor="ctr" anchorCtr="0" upright="1">
                                <a:noAutofit/>
                              </wps:bodyPr>
                            </wps:wsp>
                            <wps:wsp>
                              <wps:cNvPr id="747435579" name="Прямоугольник 192"/>
                              <wps:cNvSpPr>
                                <a:spLocks noChangeArrowheads="1"/>
                              </wps:cNvSpPr>
                              <wps:spPr bwMode="auto">
                                <a:xfrm>
                                  <a:off x="554" y="32281"/>
                                  <a:ext cx="55911" cy="2761"/>
                                </a:xfrm>
                                <a:prstGeom prst="rect">
                                  <a:avLst/>
                                </a:prstGeom>
                                <a:solidFill>
                                  <a:srgbClr val="FFFFFF"/>
                                </a:solidFill>
                                <a:ln w="12700">
                                  <a:solidFill>
                                    <a:srgbClr val="042433"/>
                                  </a:solidFill>
                                  <a:miter lim="800000"/>
                                  <a:headEnd/>
                                  <a:tailEnd/>
                                </a:ln>
                              </wps:spPr>
                              <wps:txbx>
                                <w:txbxContent>
                                  <w:p w14:paraId="101C1E46"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Choosing a solution</w:t>
                                    </w:r>
                                  </w:p>
                                </w:txbxContent>
                              </wps:txbx>
                              <wps:bodyPr rot="0" vert="horz" wrap="square" lIns="91440" tIns="45720" rIns="91440" bIns="45720" anchor="ctr" anchorCtr="0" upright="1">
                                <a:noAutofit/>
                              </wps:bodyPr>
                            </wps:wsp>
                          </wpg:grpSp>
                          <wps:wsp>
                            <wps:cNvPr id="867758413" name="Прямая со стрелкой 193"/>
                            <wps:cNvCnPr>
                              <a:cxnSpLocks noChangeShapeType="1"/>
                            </wps:cNvCnPr>
                            <wps:spPr bwMode="auto">
                              <a:xfrm>
                                <a:off x="28165" y="27488"/>
                                <a:ext cx="0" cy="1098"/>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5417929" name="Прямая со стрелкой 194"/>
                            <wps:cNvCnPr>
                              <a:cxnSpLocks noChangeShapeType="1"/>
                            </wps:cNvCnPr>
                            <wps:spPr bwMode="auto">
                              <a:xfrm>
                                <a:off x="28165" y="31157"/>
                                <a:ext cx="0" cy="1098"/>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s:wsp>
                        <wps:cNvPr id="989198706" name="Стрелка: вправо 195"/>
                        <wps:cNvSpPr>
                          <a:spLocks noChangeArrowheads="1"/>
                        </wps:cNvSpPr>
                        <wps:spPr bwMode="auto">
                          <a:xfrm rot="5400000">
                            <a:off x="6531" y="16225"/>
                            <a:ext cx="3499" cy="7249"/>
                          </a:xfrm>
                          <a:prstGeom prst="rightArrow">
                            <a:avLst>
                              <a:gd name="adj1" fmla="val 50000"/>
                              <a:gd name="adj2" fmla="val 50000"/>
                            </a:avLst>
                          </a:prstGeom>
                          <a:solidFill>
                            <a:schemeClr val="bg1">
                              <a:lumMod val="95000"/>
                              <a:lumOff val="0"/>
                            </a:schemeClr>
                          </a:solidFill>
                          <a:ln w="9525">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517541013" name="Стрелка: вправо 196"/>
                        <wps:cNvSpPr>
                          <a:spLocks noChangeArrowheads="1"/>
                        </wps:cNvSpPr>
                        <wps:spPr bwMode="auto">
                          <a:xfrm rot="5400000">
                            <a:off x="45444" y="16226"/>
                            <a:ext cx="3499" cy="7248"/>
                          </a:xfrm>
                          <a:prstGeom prst="rightArrow">
                            <a:avLst>
                              <a:gd name="adj1" fmla="val 50000"/>
                              <a:gd name="adj2" fmla="val 50000"/>
                            </a:avLst>
                          </a:prstGeom>
                          <a:solidFill>
                            <a:srgbClr val="F2F2F2"/>
                          </a:solidFill>
                          <a:ln w="9525">
                            <a:solidFill>
                              <a:srgbClr val="000000"/>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C113F5" id="Группа 43" o:spid="_x0000_s1069" style="position:absolute;left:0;text-align:left;margin-left:9.45pt;margin-top:2.6pt;width:449.4pt;height:280.15pt;z-index:251686912;mso-position-horizontal-relative:text;mso-position-vertical-relative:text" coordsize="57075,35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">
                <v:group id="Группа 175" o:spid="_x0000_s1070" style="position:absolute;width:57075;height:35579" coordsize="57075,35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">
                  <v:rect id="Прямоугольник 176" o:spid="_x0000_s1071" style="position:absolute;width:57073;height:17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" fillcolor="#f2f2f2" strokecolor="#042433" strokeweight="1pt"/>
                  <v:group id="Группа 177" o:spid="_x0000_s1072" style="position:absolute;width:57075;height:35579" coordsize="57075,35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">
                    <v:group id="Группа 178" o:spid="_x0000_s1073" style="position:absolute;width:57075;height:35579" coordsize="57075,355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">
                      <v:group id="Группа 179" o:spid="_x0000_s1074" style="position:absolute;left:644;width:55968;height:17353" coordorigin="1621" coordsize="55968,17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">
                        <v:rect id="Прямоугольник 180" o:spid="_x0000_s1075" style="position:absolute;left:1621;top:3160;width:55912;height:2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" fillcolor="white [3212]" strokecolor="#030e13 [484]" strokeweight="1pt">
                          <v:textbox>
                            <w:txbxContent>
                              <w:p w14:paraId="565276EE"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Problem identification and analysis</w:t>
                                </w:r>
                              </w:p>
                            </w:txbxContent>
                          </v:textbox>
                        </v:rect>
                        <v:rect id="Прямоугольник 181" o:spid="_x0000_s1076" style="position:absolute;left:1677;top:7027;width:55912;height:2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" strokecolor="#042433" strokeweight="1pt">
                          <v:textbox>
                            <w:txbxContent>
                              <w:p w14:paraId="644C1D27"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Formulating goals</w:t>
                                </w:r>
                              </w:p>
                            </w:txbxContent>
                          </v:textbox>
                        </v:rect>
                        <v:rect id="Прямоугольник 182" o:spid="_x0000_s1077" style="position:absolute;left:1677;top:10865;width:55912;height:2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" strokecolor="#042433" strokeweight="1pt">
                          <v:textbox>
                            <w:txbxContent>
                              <w:p w14:paraId="50B3B0BE"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Identifying an alternative</w:t>
                                </w:r>
                              </w:p>
                            </w:txbxContent>
                          </v:textbox>
                        </v:rect>
                        <v:rect id="Прямоугольник 183" o:spid="_x0000_s1078" style="position:absolute;left:1677;top:14590;width:55912;height:2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" strokecolor="#042433" strokeweight="1pt">
                          <v:textbox>
                            <w:txbxContent>
                              <w:p w14:paraId="74DFE1BC"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Preliminary selection of the best alternative</w:t>
                                </w:r>
                              </w:p>
                            </w:txbxContent>
                          </v:textbox>
                        </v:rect>
                        <v:shape id="Надпись 184" o:spid="_x0000_s1079" type="#_x0000_t202" style="position:absolute;left:17934;width:27603;height:28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" filled="f" stroked="f" strokeweight=".5pt">
                          <v:textbox>
                            <w:txbxContent>
                              <w:p w14:paraId="7F17A0F9" w14:textId="77777777" w:rsidR="00FF63DD" w:rsidRPr="005E432E" w:rsidRDefault="00FF63DD" w:rsidP="00946069">
                                <w:pPr>
                                  <w:rPr>
                                    <w:rFonts w:ascii="Times New Roman" w:hAnsi="Times New Roman" w:cs="Times New Roman"/>
                                    <w:b/>
                                    <w:bCs/>
                                    <w:lang w:val="uk-UA"/>
                                  </w:rPr>
                                </w:pPr>
                                <w:r w:rsidRPr="00B83E3D">
                                  <w:rPr>
                                    <w:rFonts w:ascii="Times New Roman" w:hAnsi="Times New Roman" w:cs="Times New Roman"/>
                                    <w:b/>
                                    <w:bCs/>
                                    <w:lang w:val="uk-UA"/>
                                  </w:rPr>
                                  <w:t>SOLUTION DEVELOPMENT STAGE</w:t>
                                </w:r>
                              </w:p>
                            </w:txbxContent>
                          </v:textbox>
                        </v:shape>
                        <v:shape id="Прямая со стрелкой 185" o:spid="_x0000_s1080" type="#_x0000_t32" style="position:absolute;left:28912;top:5954;width:0;height:10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" strokecolor="black [3213]" strokeweight=".5pt">
                          <v:stroke endarrow="block" joinstyle="miter"/>
                        </v:shape>
                        <v:shape id="Прямая со стрелкой 186" o:spid="_x0000_s1081" type="#_x0000_t32" style="position:absolute;left:28855;top:9793;width:0;height:10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" strokeweight=".5pt">
                          <v:stroke endarrow="block" joinstyle="miter"/>
                        </v:shape>
                        <v:shape id="Прямая со стрелкой 187" o:spid="_x0000_s1082" type="#_x0000_t32" style="position:absolute;left:28912;top:13603;width:0;height:10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" strokeweight=".5pt">
                          <v:stroke endarrow="block" joinstyle="miter"/>
                        </v:shape>
                      </v:group>
                      <v:rect id="Прямоугольник 188" o:spid="_x0000_s1083" style="position:absolute;top:21959;width:57075;height:1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" fillcolor="#f2f2f2 [3052]" strokecolor="#030e13 [484]" strokeweight="1pt"/>
                      <v:shape id="Надпись 189" o:spid="_x0000_s1084" type="#_x0000_t202" style="position:absolute;left:16968;top:22098;width:21914;height:28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" filled="f" stroked="f" strokeweight=".5pt">
                        <v:textbox>
                          <w:txbxContent>
                            <w:p w14:paraId="0F756FA9" w14:textId="77777777" w:rsidR="00FF63DD" w:rsidRPr="005E432E" w:rsidRDefault="00FF63DD" w:rsidP="00946069">
                              <w:pPr>
                                <w:rPr>
                                  <w:rFonts w:ascii="Times New Roman" w:hAnsi="Times New Roman" w:cs="Times New Roman"/>
                                  <w:b/>
                                  <w:bCs/>
                                  <w:lang w:val="uk-UA"/>
                                </w:rPr>
                              </w:pPr>
                              <w:r w:rsidRPr="00B83E3D">
                                <w:rPr>
                                  <w:rFonts w:ascii="Times New Roman" w:hAnsi="Times New Roman" w:cs="Times New Roman"/>
                                  <w:b/>
                                  <w:bCs/>
                                  <w:lang w:val="uk-UA"/>
                                </w:rPr>
                                <w:t>DECISION-MAKING STAGE</w:t>
                              </w:r>
                            </w:p>
                          </w:txbxContent>
                        </v:textbox>
                      </v:shape>
                      <v:rect id="Прямоугольник 190" o:spid="_x0000_s1085" style="position:absolute;left:554;top:24799;width:55911;height:2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" strokecolor="#042433" strokeweight="1pt">
                        <v:textbox>
                          <w:txbxContent>
                            <w:p w14:paraId="427FC367"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Study and evaluation of alternatives</w:t>
                              </w:r>
                            </w:p>
                          </w:txbxContent>
                        </v:textbox>
                      </v:rect>
                      <v:rect id="Прямоугольник 191" o:spid="_x0000_s1086" style="position:absolute;left:554;top:28401;width:55911;height:2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" strokecolor="#042433" strokeweight="1pt">
                        <v:textbox>
                          <w:txbxContent>
                            <w:p w14:paraId="2BC8492E"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Experimental testing of alternatives (if possible)</w:t>
                              </w:r>
                            </w:p>
                          </w:txbxContent>
                        </v:textbox>
                      </v:rect>
                      <v:rect id="Прямоугольник 192" o:spid="_x0000_s1087" style="position:absolute;left:554;top:32281;width:55911;height:27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" strokecolor="#042433" strokeweight="1pt">
                        <v:textbox>
                          <w:txbxContent>
                            <w:p w14:paraId="101C1E46" w14:textId="77777777" w:rsidR="00FF63DD" w:rsidRPr="005E432E" w:rsidRDefault="00FF63DD" w:rsidP="00946069">
                              <w:pPr>
                                <w:spacing w:after="100" w:afterAutospacing="1" w:line="240" w:lineRule="auto"/>
                                <w:jc w:val="center"/>
                                <w:rPr>
                                  <w:rFonts w:ascii="Times New Roman" w:hAnsi="Times New Roman" w:cs="Times New Roman"/>
                                  <w:color w:val="000000" w:themeColor="text1"/>
                                  <w:lang w:val="uk-UA"/>
                                </w:rPr>
                              </w:pPr>
                              <w:r w:rsidRPr="00B83E3D">
                                <w:rPr>
                                  <w:rFonts w:ascii="Times New Roman" w:hAnsi="Times New Roman" w:cs="Times New Roman"/>
                                  <w:color w:val="000000" w:themeColor="text1"/>
                                  <w:lang w:val="uk-UA"/>
                                </w:rPr>
                                <w:t>Choosing a solution</w:t>
                              </w:r>
                            </w:p>
                          </w:txbxContent>
                        </v:textbox>
                      </v:rect>
                    </v:group>
                    <v:shape id="Прямая со стрелкой 193" o:spid="_x0000_s1088" type="#_x0000_t32" style="position:absolute;left:28165;top:27488;width:0;height:10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" strokeweight=".5pt">
                      <v:stroke endarrow="block" joinstyle="miter"/>
                    </v:shape>
                    <v:shape id="Прямая со стрелкой 194" o:spid="_x0000_s1089" type="#_x0000_t32" style="position:absolute;left:28165;top:31157;width:0;height:10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" strokeweight=".5pt">
                      <v:stroke endarrow="block" joinstyle="miter"/>
                    </v:shape>
                  </v:group>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95" o:spid="_x0000_s1090" type="#_x0000_t13" style="position:absolute;left:6531;top:16225;width:3499;height:724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" adj="10800" fillcolor="#f2f2f2 [3052]" strokecolor="black [3213]"/>
                <v:shape id="Стрелка: вправо 196" o:spid="_x0000_s1091" type="#_x0000_t13" style="position:absolute;left:45444;top:16226;width:3499;height:72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" adj="10800" fillcolor="#f2f2f2"/>
              </v:group>
            </w:pict>
          </mc:Fallback>
        </mc:AlternateContent>
      </w:r>
    </w:p>
    <w:p w14:paraId="463CB19F"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2176EDA4"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6A876DFD"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689372B3"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7BA43D87"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66D95196"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3A1BD6E9"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5910864E"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69FD3A1F"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32ABA4A8"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7DD8A25C" w14:textId="77777777" w:rsidR="00946069" w:rsidRPr="00DC43DB" w:rsidRDefault="00946069" w:rsidP="00BD1681">
      <w:pPr>
        <w:widowControl w:val="0"/>
        <w:spacing w:after="0" w:line="360" w:lineRule="auto"/>
        <w:ind w:right="-2"/>
        <w:jc w:val="both"/>
        <w:rPr>
          <w:rFonts w:ascii="Times New Roman" w:hAnsi="Times New Roman" w:cs="Times New Roman"/>
          <w:sz w:val="28"/>
          <w:szCs w:val="28"/>
          <w:lang w:val="en-US"/>
        </w:rPr>
      </w:pPr>
    </w:p>
    <w:p w14:paraId="7AD9A1BF"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lastRenderedPageBreak/>
        <w:t>Fig. 1.2. General scheme of development and adoption of management decisions.</w:t>
      </w:r>
    </w:p>
    <w:p w14:paraId="0A1F262F" w14:textId="77777777" w:rsidR="00946069" w:rsidRPr="00E06511" w:rsidRDefault="00946069" w:rsidP="00BD1681">
      <w:pPr>
        <w:widowControl w:val="0"/>
        <w:spacing w:after="0" w:line="360" w:lineRule="auto"/>
        <w:ind w:right="-2" w:firstLine="720"/>
        <w:jc w:val="both"/>
        <w:rPr>
          <w:rFonts w:ascii="Times New Roman" w:hAnsi="Times New Roman" w:cs="Times New Roman"/>
          <w:i/>
          <w:iCs/>
          <w:sz w:val="28"/>
          <w:szCs w:val="28"/>
          <w:lang w:val="en-US"/>
        </w:rPr>
      </w:pPr>
      <w:r w:rsidRPr="00DF1134">
        <w:rPr>
          <w:rFonts w:ascii="Times New Roman" w:hAnsi="Times New Roman" w:cs="Times New Roman"/>
          <w:i/>
          <w:iCs/>
          <w:sz w:val="28"/>
          <w:szCs w:val="28"/>
          <w:lang w:val="en-US"/>
        </w:rPr>
        <w:t>Source: [20].</w:t>
      </w:r>
    </w:p>
    <w:p w14:paraId="68088E0C"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Modern methods of management decision-making are a comprehensive set of tools, procedures and approaches that are used to analyze problem situations, collect and analyze data, evaluate alternatives and make informed management decisions. They are based on scientific research, technological innovation and the use of analytical methods.</w:t>
      </w:r>
    </w:p>
    <w:p w14:paraId="2B3E4C4F" w14:textId="77777777" w:rsidR="00946069" w:rsidRPr="00BC6CBF"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 xml:space="preserve">Some of the key modern methods of managerial decision-making include: </w:t>
      </w:r>
    </w:p>
    <w:p w14:paraId="10024666" w14:textId="77777777" w:rsidR="00946069" w:rsidRPr="00DC43DB" w:rsidRDefault="00946069" w:rsidP="00BD1681">
      <w:pPr>
        <w:pStyle w:val="a7"/>
        <w:widowControl w:val="0"/>
        <w:numPr>
          <w:ilvl w:val="0"/>
          <w:numId w:val="2"/>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sidRPr="00DC43DB">
        <w:rPr>
          <w:rFonts w:ascii="Times New Roman" w:eastAsia="Times New Roman" w:hAnsi="Times New Roman" w:cs="Times New Roman"/>
          <w:kern w:val="0"/>
          <w:sz w:val="28"/>
          <w:szCs w:val="28"/>
          <w:lang w:val="en-US"/>
        </w:rPr>
        <w:t>Processing and analysis of information: the use of modern statistical techniques, machine learning algorithms and analytics tools to collect, structure and interpret large amounts of data, which allows identifying key trends, risks and patterns necessary for making sound management decisions [25].</w:t>
      </w:r>
    </w:p>
    <w:p w14:paraId="42536669" w14:textId="77777777" w:rsidR="00946069" w:rsidRPr="00DC43DB" w:rsidRDefault="00946069" w:rsidP="00BD1681">
      <w:pPr>
        <w:pStyle w:val="a7"/>
        <w:widowControl w:val="0"/>
        <w:numPr>
          <w:ilvl w:val="0"/>
          <w:numId w:val="2"/>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sidRPr="00DC43DB">
        <w:rPr>
          <w:rFonts w:ascii="Times New Roman" w:eastAsia="Times New Roman" w:hAnsi="Times New Roman" w:cs="Times New Roman"/>
          <w:kern w:val="0"/>
          <w:sz w:val="28"/>
          <w:szCs w:val="28"/>
          <w:lang w:val="en-US"/>
        </w:rPr>
        <w:t>Model creation and scenario forecasting: development of analytical models and conducting simulations to assess the possible consequences of various action options, which allows minimizing risks and increasing the accuracy of forecasts before making decisions.</w:t>
      </w:r>
    </w:p>
    <w:p w14:paraId="148C9C32" w14:textId="77777777" w:rsidR="00946069" w:rsidRPr="00DC43DB" w:rsidRDefault="00946069" w:rsidP="00BD1681">
      <w:pPr>
        <w:pStyle w:val="a7"/>
        <w:widowControl w:val="0"/>
        <w:numPr>
          <w:ilvl w:val="0"/>
          <w:numId w:val="2"/>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sidRPr="00DC43DB">
        <w:rPr>
          <w:rFonts w:ascii="Times New Roman" w:eastAsia="Times New Roman" w:hAnsi="Times New Roman" w:cs="Times New Roman"/>
          <w:kern w:val="0"/>
          <w:sz w:val="28"/>
          <w:szCs w:val="28"/>
          <w:lang w:val="en-US"/>
        </w:rPr>
        <w:t>Multi-criteria assessment: the use of techniques that allow analyzing alternatives taking into account several important criteria and weight values, which contributes to the choice of the most optimal solution for achieving the strategic and tactical goals of the organization [1].</w:t>
      </w:r>
    </w:p>
    <w:p w14:paraId="7150D9AA" w14:textId="77777777" w:rsidR="00946069" w:rsidRPr="00DC43DB" w:rsidRDefault="00946069" w:rsidP="00BD1681">
      <w:pPr>
        <w:pStyle w:val="a7"/>
        <w:widowControl w:val="0"/>
        <w:numPr>
          <w:ilvl w:val="0"/>
          <w:numId w:val="2"/>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sidRPr="00DC43DB">
        <w:rPr>
          <w:rFonts w:ascii="Times New Roman" w:eastAsia="Times New Roman" w:hAnsi="Times New Roman" w:cs="Times New Roman"/>
          <w:kern w:val="0"/>
          <w:sz w:val="28"/>
          <w:szCs w:val="28"/>
          <w:lang w:val="en-US"/>
        </w:rPr>
        <w:t>Complex (systemic) approach: analysis of the structural construction of systems, determining the relationships between its elements and the influence of external and internal factors on the overall efficiency of functioning.</w:t>
      </w:r>
    </w:p>
    <w:p w14:paraId="45BB551B" w14:textId="77777777" w:rsidR="00946069" w:rsidRPr="00DC43DB" w:rsidRDefault="00946069" w:rsidP="00BD1681">
      <w:pPr>
        <w:pStyle w:val="a7"/>
        <w:widowControl w:val="0"/>
        <w:numPr>
          <w:ilvl w:val="0"/>
          <w:numId w:val="2"/>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sidRPr="00DC43DB">
        <w:rPr>
          <w:rFonts w:ascii="Times New Roman" w:eastAsia="Times New Roman" w:hAnsi="Times New Roman" w:cs="Times New Roman"/>
          <w:kern w:val="0"/>
          <w:sz w:val="28"/>
          <w:szCs w:val="28"/>
          <w:lang w:val="en-US"/>
        </w:rPr>
        <w:t>Development of a strategic course: formation of long-term directions of enterprise development on the basis of a comprehensive analysis of the market situation, internal resources and competitive advantages.</w:t>
      </w:r>
    </w:p>
    <w:p w14:paraId="3EBCBA82" w14:textId="77777777" w:rsidR="00946069" w:rsidRPr="00DC43DB" w:rsidRDefault="00946069" w:rsidP="00BD1681">
      <w:pPr>
        <w:pStyle w:val="a7"/>
        <w:widowControl w:val="0"/>
        <w:numPr>
          <w:ilvl w:val="0"/>
          <w:numId w:val="2"/>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sidRPr="00DC43DB">
        <w:rPr>
          <w:rFonts w:ascii="Times New Roman" w:eastAsia="Times New Roman" w:hAnsi="Times New Roman" w:cs="Times New Roman"/>
          <w:kern w:val="0"/>
          <w:sz w:val="28"/>
          <w:szCs w:val="28"/>
          <w:lang w:val="en-US"/>
        </w:rPr>
        <w:t xml:space="preserve">Management of innovation processes: introduction of a holistic approach to the initiation, development and implementation of innovative solutions to strengthen the efficiency of the company and strengthen its position </w:t>
      </w:r>
      <w:r w:rsidRPr="00DC43DB">
        <w:rPr>
          <w:rFonts w:ascii="Times New Roman" w:eastAsia="Times New Roman" w:hAnsi="Times New Roman" w:cs="Times New Roman"/>
          <w:kern w:val="0"/>
          <w:sz w:val="28"/>
          <w:szCs w:val="28"/>
          <w:lang w:val="en-US"/>
        </w:rPr>
        <w:lastRenderedPageBreak/>
        <w:t>in the market.</w:t>
      </w:r>
    </w:p>
    <w:p w14:paraId="694BF4ED" w14:textId="77777777" w:rsidR="00946069" w:rsidRPr="00DC43DB" w:rsidRDefault="00946069" w:rsidP="00BD1681">
      <w:pPr>
        <w:pStyle w:val="a7"/>
        <w:widowControl w:val="0"/>
        <w:numPr>
          <w:ilvl w:val="0"/>
          <w:numId w:val="2"/>
        </w:numPr>
        <w:tabs>
          <w:tab w:val="left" w:pos="993"/>
        </w:tabs>
        <w:spacing w:after="0" w:line="360" w:lineRule="auto"/>
        <w:ind w:left="0" w:right="-2" w:firstLine="709"/>
        <w:jc w:val="both"/>
        <w:rPr>
          <w:rFonts w:ascii="Times New Roman" w:eastAsia="Times New Roman" w:hAnsi="Times New Roman" w:cs="Times New Roman"/>
          <w:kern w:val="0"/>
          <w:sz w:val="28"/>
          <w:szCs w:val="28"/>
          <w:lang w:val="en-US"/>
        </w:rPr>
      </w:pPr>
      <w:r w:rsidRPr="00DC43DB">
        <w:rPr>
          <w:rFonts w:ascii="Times New Roman" w:eastAsia="Times New Roman" w:hAnsi="Times New Roman" w:cs="Times New Roman"/>
          <w:kern w:val="0"/>
          <w:sz w:val="28"/>
          <w:szCs w:val="28"/>
          <w:lang w:val="en-US"/>
        </w:rPr>
        <w:t>Project management: systematic application of modern methods of project management to ensure clear planning, coordination of actions, control over resources and achievement of planned results in a timely manner.</w:t>
      </w:r>
    </w:p>
    <w:p w14:paraId="220010ED"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These methods interact with each other and can be used in different combinations, depending on the specific requirements and situations of management. They help organizations implement sound and effective management decision-making in today's business environment [42].</w:t>
      </w:r>
    </w:p>
    <w:p w14:paraId="77960BFE"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process of making a managerial decision involves a number of key elements that ensure its logical structure and effectiveness (Table 1.2).</w:t>
      </w:r>
    </w:p>
    <w:p w14:paraId="5256FC71" w14:textId="77777777" w:rsidR="00946069" w:rsidRDefault="00946069" w:rsidP="00BD1681">
      <w:pPr>
        <w:widowControl w:val="0"/>
        <w:spacing w:after="0" w:line="360" w:lineRule="auto"/>
        <w:ind w:right="-2" w:firstLine="720"/>
        <w:jc w:val="right"/>
        <w:rPr>
          <w:rFonts w:ascii="Times New Roman" w:hAnsi="Times New Roman" w:cs="Times New Roman"/>
          <w:sz w:val="28"/>
          <w:szCs w:val="28"/>
          <w:lang w:val="en-US"/>
        </w:rPr>
      </w:pPr>
      <w:r w:rsidRPr="00946069">
        <w:rPr>
          <w:rFonts w:ascii="Times New Roman" w:hAnsi="Times New Roman" w:cs="Times New Roman"/>
          <w:sz w:val="28"/>
          <w:szCs w:val="28"/>
          <w:lang w:val="en-US"/>
        </w:rPr>
        <w:t>Table 1.2</w:t>
      </w:r>
    </w:p>
    <w:p w14:paraId="6E1F6DEA" w14:textId="77777777" w:rsidR="00946069" w:rsidRPr="00DC43DB" w:rsidRDefault="00946069" w:rsidP="00BD1681">
      <w:pPr>
        <w:widowControl w:val="0"/>
        <w:spacing w:after="0" w:line="360" w:lineRule="auto"/>
        <w:ind w:right="-2" w:firstLine="720"/>
        <w:jc w:val="center"/>
        <w:rPr>
          <w:rFonts w:ascii="Times New Roman" w:hAnsi="Times New Roman" w:cs="Times New Roman"/>
          <w:b/>
          <w:bCs/>
          <w:sz w:val="28"/>
          <w:szCs w:val="28"/>
          <w:lang w:val="en-US"/>
        </w:rPr>
      </w:pPr>
      <w:r w:rsidRPr="00DC43DB">
        <w:rPr>
          <w:rFonts w:ascii="Times New Roman" w:hAnsi="Times New Roman" w:cs="Times New Roman"/>
          <w:b/>
          <w:bCs/>
          <w:sz w:val="28"/>
          <w:szCs w:val="28"/>
          <w:lang w:val="en-US"/>
        </w:rPr>
        <w:t>Key elements of the management decision-making process</w:t>
      </w:r>
    </w:p>
    <w:tbl>
      <w:tblPr>
        <w:tblStyle w:val="ac"/>
        <w:tblW w:w="9634" w:type="dxa"/>
        <w:tblLook w:val="04A0" w:firstRow="1" w:lastRow="0" w:firstColumn="1" w:lastColumn="0" w:noHBand="0" w:noVBand="1"/>
      </w:tblPr>
      <w:tblGrid>
        <w:gridCol w:w="498"/>
        <w:gridCol w:w="1989"/>
        <w:gridCol w:w="7147"/>
      </w:tblGrid>
      <w:tr w:rsidR="00946069" w14:paraId="37695615" w14:textId="77777777" w:rsidTr="009B33B5">
        <w:tc>
          <w:tcPr>
            <w:tcW w:w="458" w:type="dxa"/>
          </w:tcPr>
          <w:p w14:paraId="46C8954E" w14:textId="77777777" w:rsidR="00946069" w:rsidRPr="009B33B5" w:rsidRDefault="00946069" w:rsidP="00BD1681">
            <w:pPr>
              <w:widowControl w:val="0"/>
              <w:ind w:right="-2"/>
              <w:jc w:val="center"/>
              <w:rPr>
                <w:rFonts w:ascii="Times New Roman" w:hAnsi="Times New Roman" w:cs="Times New Roman"/>
                <w:b/>
                <w:bCs/>
                <w:sz w:val="28"/>
                <w:szCs w:val="28"/>
                <w:lang w:val="uk-UA"/>
              </w:rPr>
            </w:pPr>
            <w:r w:rsidRPr="009B33B5">
              <w:rPr>
                <w:rFonts w:ascii="Times New Roman" w:hAnsi="Times New Roman" w:cs="Times New Roman"/>
                <w:b/>
                <w:bCs/>
                <w:sz w:val="28"/>
                <w:szCs w:val="28"/>
                <w:lang w:val="uk-UA"/>
              </w:rPr>
              <w:t>№</w:t>
            </w:r>
          </w:p>
        </w:tc>
        <w:tc>
          <w:tcPr>
            <w:tcW w:w="1923" w:type="dxa"/>
          </w:tcPr>
          <w:p w14:paraId="1814AF60" w14:textId="77777777" w:rsidR="00946069" w:rsidRPr="009B33B5" w:rsidRDefault="00946069" w:rsidP="00BD1681">
            <w:pPr>
              <w:widowControl w:val="0"/>
              <w:ind w:right="-2"/>
              <w:jc w:val="center"/>
              <w:rPr>
                <w:rFonts w:ascii="Times New Roman" w:hAnsi="Times New Roman" w:cs="Times New Roman"/>
                <w:b/>
                <w:bCs/>
                <w:sz w:val="28"/>
                <w:szCs w:val="28"/>
                <w:lang w:val="uk-UA"/>
              </w:rPr>
            </w:pPr>
            <w:r w:rsidRPr="009B33B5">
              <w:rPr>
                <w:rFonts w:ascii="Times New Roman" w:hAnsi="Times New Roman" w:cs="Times New Roman"/>
                <w:b/>
                <w:bCs/>
                <w:sz w:val="28"/>
                <w:szCs w:val="28"/>
                <w:lang w:val="uk-UA"/>
              </w:rPr>
              <w:t>Element</w:t>
            </w:r>
          </w:p>
        </w:tc>
        <w:tc>
          <w:tcPr>
            <w:tcW w:w="7253" w:type="dxa"/>
          </w:tcPr>
          <w:p w14:paraId="6C98A7C6" w14:textId="77777777" w:rsidR="00946069" w:rsidRPr="009B33B5" w:rsidRDefault="00946069" w:rsidP="00BD1681">
            <w:pPr>
              <w:widowControl w:val="0"/>
              <w:ind w:right="-2"/>
              <w:jc w:val="center"/>
              <w:rPr>
                <w:rFonts w:ascii="Times New Roman" w:hAnsi="Times New Roman" w:cs="Times New Roman"/>
                <w:b/>
                <w:bCs/>
                <w:sz w:val="28"/>
                <w:szCs w:val="28"/>
              </w:rPr>
            </w:pPr>
            <w:r w:rsidRPr="009B33B5">
              <w:rPr>
                <w:rFonts w:ascii="Times New Roman" w:hAnsi="Times New Roman" w:cs="Times New Roman"/>
                <w:b/>
                <w:bCs/>
                <w:sz w:val="28"/>
                <w:szCs w:val="28"/>
              </w:rPr>
              <w:t>Characteristic</w:t>
            </w:r>
          </w:p>
        </w:tc>
      </w:tr>
      <w:tr w:rsidR="00946069" w:rsidRPr="00F0641B" w14:paraId="0B23A87F" w14:textId="77777777" w:rsidTr="009B33B5">
        <w:tc>
          <w:tcPr>
            <w:tcW w:w="458" w:type="dxa"/>
          </w:tcPr>
          <w:p w14:paraId="5F1846E8"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1</w:t>
            </w:r>
          </w:p>
        </w:tc>
        <w:tc>
          <w:tcPr>
            <w:tcW w:w="1923" w:type="dxa"/>
          </w:tcPr>
          <w:p w14:paraId="416525F9"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Decision-making subject</w:t>
            </w:r>
          </w:p>
        </w:tc>
        <w:tc>
          <w:tcPr>
            <w:tcW w:w="7253" w:type="dxa"/>
          </w:tcPr>
          <w:p w14:paraId="606E8651" w14:textId="77777777" w:rsidR="00946069" w:rsidRPr="00DC43DB" w:rsidRDefault="00946069" w:rsidP="00BD1681">
            <w:pPr>
              <w:widowControl w:val="0"/>
              <w:ind w:right="-2"/>
              <w:jc w:val="both"/>
              <w:rPr>
                <w:rFonts w:ascii="Times New Roman" w:hAnsi="Times New Roman" w:cs="Times New Roman"/>
                <w:sz w:val="28"/>
                <w:szCs w:val="28"/>
                <w:lang w:val="en-US"/>
              </w:rPr>
            </w:pPr>
            <w:r w:rsidRPr="009B33B5">
              <w:rPr>
                <w:rFonts w:ascii="Times New Roman" w:hAnsi="Times New Roman" w:cs="Times New Roman"/>
                <w:sz w:val="28"/>
                <w:szCs w:val="28"/>
                <w:lang w:val="uk-UA"/>
              </w:rPr>
              <w:t>An individual or collective body endowed with the necessary powers, responsible for making a decision and its consequences</w:t>
            </w:r>
          </w:p>
        </w:tc>
      </w:tr>
      <w:tr w:rsidR="00946069" w:rsidRPr="00F0641B" w14:paraId="079C5C90" w14:textId="77777777" w:rsidTr="009B33B5">
        <w:tc>
          <w:tcPr>
            <w:tcW w:w="458" w:type="dxa"/>
          </w:tcPr>
          <w:p w14:paraId="7203C628"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2</w:t>
            </w:r>
          </w:p>
        </w:tc>
        <w:tc>
          <w:tcPr>
            <w:tcW w:w="1923" w:type="dxa"/>
          </w:tcPr>
          <w:p w14:paraId="15D5EB50"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Controlled variables</w:t>
            </w:r>
          </w:p>
        </w:tc>
        <w:tc>
          <w:tcPr>
            <w:tcW w:w="7253" w:type="dxa"/>
          </w:tcPr>
          <w:p w14:paraId="4AB11C6D" w14:textId="77777777" w:rsidR="00946069" w:rsidRPr="00DC43DB" w:rsidRDefault="00946069" w:rsidP="00BD1681">
            <w:pPr>
              <w:widowControl w:val="0"/>
              <w:ind w:right="-2"/>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Factors that directly affect the occurrence of a management problem and can be changed or adjusted by the management entity</w:t>
            </w:r>
          </w:p>
        </w:tc>
      </w:tr>
      <w:tr w:rsidR="00946069" w:rsidRPr="00F0641B" w14:paraId="4931A3AC" w14:textId="77777777" w:rsidTr="009B33B5">
        <w:tc>
          <w:tcPr>
            <w:tcW w:w="458" w:type="dxa"/>
          </w:tcPr>
          <w:p w14:paraId="1497C76C"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3</w:t>
            </w:r>
          </w:p>
        </w:tc>
        <w:tc>
          <w:tcPr>
            <w:tcW w:w="1923" w:type="dxa"/>
          </w:tcPr>
          <w:p w14:paraId="1DCA3C2C"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Uncontrollable variables</w:t>
            </w:r>
          </w:p>
        </w:tc>
        <w:tc>
          <w:tcPr>
            <w:tcW w:w="7253" w:type="dxa"/>
          </w:tcPr>
          <w:p w14:paraId="727337D4" w14:textId="77777777" w:rsidR="00946069" w:rsidRPr="00DC43DB" w:rsidRDefault="00946069" w:rsidP="00BD1681">
            <w:pPr>
              <w:widowControl w:val="0"/>
              <w:ind w:right="-2"/>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Environmental factors that are not directly influenced by the decision maker but can be controlled by other actors. Combined with managed variables, they form the context or environment of the management problem</w:t>
            </w:r>
          </w:p>
        </w:tc>
      </w:tr>
      <w:tr w:rsidR="00946069" w:rsidRPr="00F0641B" w14:paraId="7280DD4F" w14:textId="77777777" w:rsidTr="009B33B5">
        <w:tc>
          <w:tcPr>
            <w:tcW w:w="458" w:type="dxa"/>
          </w:tcPr>
          <w:p w14:paraId="1060C771"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4</w:t>
            </w:r>
          </w:p>
        </w:tc>
        <w:tc>
          <w:tcPr>
            <w:tcW w:w="1923" w:type="dxa"/>
          </w:tcPr>
          <w:p w14:paraId="6BCFF83D"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Constraints</w:t>
            </w:r>
          </w:p>
        </w:tc>
        <w:tc>
          <w:tcPr>
            <w:tcW w:w="7253" w:type="dxa"/>
          </w:tcPr>
          <w:p w14:paraId="24733339" w14:textId="77777777" w:rsidR="00946069" w:rsidRPr="00DC43DB" w:rsidRDefault="00946069" w:rsidP="00BD1681">
            <w:pPr>
              <w:widowControl w:val="0"/>
              <w:ind w:right="-2"/>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Internal or external frames superimposed on variable values and forming a space of valid solutions</w:t>
            </w:r>
          </w:p>
        </w:tc>
      </w:tr>
      <w:tr w:rsidR="00946069" w:rsidRPr="00F0641B" w14:paraId="667A17E2" w14:textId="77777777" w:rsidTr="009B33B5">
        <w:tc>
          <w:tcPr>
            <w:tcW w:w="458" w:type="dxa"/>
          </w:tcPr>
          <w:p w14:paraId="54B7041A"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5</w:t>
            </w:r>
          </w:p>
        </w:tc>
        <w:tc>
          <w:tcPr>
            <w:tcW w:w="1923" w:type="dxa"/>
          </w:tcPr>
          <w:p w14:paraId="0C254293"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Criteria for evaluating alternatives</w:t>
            </w:r>
          </w:p>
        </w:tc>
        <w:tc>
          <w:tcPr>
            <w:tcW w:w="7253" w:type="dxa"/>
          </w:tcPr>
          <w:p w14:paraId="0C77AED0" w14:textId="77777777" w:rsidR="00946069" w:rsidRPr="00DC43DB" w:rsidRDefault="00946069" w:rsidP="00BD1681">
            <w:pPr>
              <w:widowControl w:val="0"/>
              <w:ind w:right="-2"/>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Parameters by which possible solutions are compared. They can be presented in both quantitative and qualitative form (e.g. due to individual preferences or fuzzy estimates)</w:t>
            </w:r>
          </w:p>
        </w:tc>
      </w:tr>
      <w:tr w:rsidR="00946069" w:rsidRPr="00F0641B" w14:paraId="7A9959C0" w14:textId="77777777" w:rsidTr="009B33B5">
        <w:tc>
          <w:tcPr>
            <w:tcW w:w="458" w:type="dxa"/>
          </w:tcPr>
          <w:p w14:paraId="74F32D63"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6</w:t>
            </w:r>
          </w:p>
        </w:tc>
        <w:tc>
          <w:tcPr>
            <w:tcW w:w="1923" w:type="dxa"/>
          </w:tcPr>
          <w:p w14:paraId="30212B92"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Decision rule</w:t>
            </w:r>
          </w:p>
        </w:tc>
        <w:tc>
          <w:tcPr>
            <w:tcW w:w="7253" w:type="dxa"/>
          </w:tcPr>
          <w:p w14:paraId="03915C94" w14:textId="77777777" w:rsidR="00946069" w:rsidRPr="00DC43DB" w:rsidRDefault="00946069" w:rsidP="00BD1681">
            <w:pPr>
              <w:widowControl w:val="0"/>
              <w:ind w:right="-2"/>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A set of methods and principles used to select the optimal solution. It forms the basis for recommendations, although the final choice remains with the subject of management</w:t>
            </w:r>
          </w:p>
        </w:tc>
      </w:tr>
      <w:tr w:rsidR="00946069" w:rsidRPr="00F0641B" w14:paraId="3D8338D4" w14:textId="77777777" w:rsidTr="009B33B5">
        <w:tc>
          <w:tcPr>
            <w:tcW w:w="458" w:type="dxa"/>
          </w:tcPr>
          <w:p w14:paraId="68151F99"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7</w:t>
            </w:r>
          </w:p>
        </w:tc>
        <w:tc>
          <w:tcPr>
            <w:tcW w:w="1923" w:type="dxa"/>
          </w:tcPr>
          <w:p w14:paraId="0D6A0C5F"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Alternatives</w:t>
            </w:r>
          </w:p>
        </w:tc>
        <w:tc>
          <w:tcPr>
            <w:tcW w:w="7253" w:type="dxa"/>
          </w:tcPr>
          <w:p w14:paraId="38695F8B" w14:textId="77777777" w:rsidR="00946069" w:rsidRPr="00DC43DB" w:rsidRDefault="00946069" w:rsidP="00BD1681">
            <w:pPr>
              <w:widowControl w:val="0"/>
              <w:ind w:right="-2"/>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Action options that depend on both variable values and the position of the decision maker</w:t>
            </w:r>
          </w:p>
        </w:tc>
      </w:tr>
      <w:tr w:rsidR="00946069" w:rsidRPr="00F0641B" w14:paraId="1DE030AE" w14:textId="77777777" w:rsidTr="009B33B5">
        <w:tc>
          <w:tcPr>
            <w:tcW w:w="458" w:type="dxa"/>
          </w:tcPr>
          <w:p w14:paraId="6E27F4FB"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8</w:t>
            </w:r>
          </w:p>
        </w:tc>
        <w:tc>
          <w:tcPr>
            <w:tcW w:w="1923" w:type="dxa"/>
          </w:tcPr>
          <w:p w14:paraId="0DEE2478" w14:textId="77777777" w:rsidR="00946069" w:rsidRPr="00DC43DB" w:rsidRDefault="00946069" w:rsidP="00BD1681">
            <w:pPr>
              <w:widowControl w:val="0"/>
              <w:ind w:right="-2"/>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fact of having a choice</w:t>
            </w:r>
          </w:p>
        </w:tc>
        <w:tc>
          <w:tcPr>
            <w:tcW w:w="7253" w:type="dxa"/>
          </w:tcPr>
          <w:p w14:paraId="03F9B6A3" w14:textId="77777777" w:rsidR="00946069" w:rsidRPr="00DC43DB" w:rsidRDefault="00946069" w:rsidP="00BD1681">
            <w:pPr>
              <w:widowControl w:val="0"/>
              <w:ind w:right="-2"/>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Prerequisite for a management problem: if there is only one alternative, the need to make a decision actually disappears</w:t>
            </w:r>
          </w:p>
        </w:tc>
      </w:tr>
      <w:tr w:rsidR="00946069" w:rsidRPr="00F0641B" w14:paraId="2CC36233" w14:textId="77777777" w:rsidTr="009B33B5">
        <w:tc>
          <w:tcPr>
            <w:tcW w:w="458" w:type="dxa"/>
          </w:tcPr>
          <w:p w14:paraId="3CB85628"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9</w:t>
            </w:r>
          </w:p>
        </w:tc>
        <w:tc>
          <w:tcPr>
            <w:tcW w:w="1923" w:type="dxa"/>
          </w:tcPr>
          <w:p w14:paraId="06CE194C" w14:textId="77777777" w:rsidR="00946069" w:rsidRPr="009B33B5" w:rsidRDefault="00946069" w:rsidP="00BD1681">
            <w:pPr>
              <w:widowControl w:val="0"/>
              <w:ind w:right="-2"/>
              <w:jc w:val="both"/>
              <w:rPr>
                <w:rFonts w:ascii="Times New Roman" w:hAnsi="Times New Roman" w:cs="Times New Roman"/>
                <w:sz w:val="28"/>
                <w:szCs w:val="28"/>
              </w:rPr>
            </w:pPr>
            <w:r w:rsidRPr="009B33B5">
              <w:rPr>
                <w:rFonts w:ascii="Times New Roman" w:hAnsi="Times New Roman" w:cs="Times New Roman"/>
                <w:sz w:val="28"/>
                <w:szCs w:val="28"/>
              </w:rPr>
              <w:t>Implementation possibilities</w:t>
            </w:r>
          </w:p>
        </w:tc>
        <w:tc>
          <w:tcPr>
            <w:tcW w:w="7253" w:type="dxa"/>
          </w:tcPr>
          <w:p w14:paraId="2BAD2724" w14:textId="77777777" w:rsidR="00946069" w:rsidRPr="00DC43DB" w:rsidRDefault="00946069" w:rsidP="00BD1681">
            <w:pPr>
              <w:widowControl w:val="0"/>
              <w:ind w:right="-2"/>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ability of the organization or entity to put the chosen solution into practice, which is critical to achieving the expected results</w:t>
            </w:r>
          </w:p>
        </w:tc>
      </w:tr>
    </w:tbl>
    <w:p w14:paraId="5E9B1B5D" w14:textId="77777777" w:rsidR="00946069" w:rsidRDefault="00946069" w:rsidP="00BD1681">
      <w:pPr>
        <w:widowControl w:val="0"/>
        <w:spacing w:after="0" w:line="360" w:lineRule="auto"/>
        <w:ind w:right="-2" w:firstLine="720"/>
        <w:jc w:val="both"/>
        <w:rPr>
          <w:rFonts w:ascii="Times New Roman" w:hAnsi="Times New Roman" w:cs="Times New Roman"/>
          <w:i/>
          <w:iCs/>
          <w:sz w:val="28"/>
          <w:szCs w:val="28"/>
          <w:lang w:val="en-US"/>
        </w:rPr>
      </w:pPr>
      <w:r w:rsidRPr="00DC43DB">
        <w:rPr>
          <w:rFonts w:ascii="Times New Roman" w:hAnsi="Times New Roman" w:cs="Times New Roman"/>
          <w:i/>
          <w:iCs/>
          <w:sz w:val="28"/>
          <w:szCs w:val="28"/>
          <w:lang w:val="en-US"/>
        </w:rPr>
        <w:lastRenderedPageBreak/>
        <w:t>Source: compiled by the author according to: [41]</w:t>
      </w:r>
    </w:p>
    <w:p w14:paraId="7F759AA5" w14:textId="77777777" w:rsidR="000A1BE9" w:rsidRDefault="000A1BE9" w:rsidP="00BD1681">
      <w:pPr>
        <w:widowControl w:val="0"/>
        <w:spacing w:after="0" w:line="360" w:lineRule="auto"/>
        <w:ind w:right="-2" w:firstLine="720"/>
        <w:jc w:val="both"/>
        <w:rPr>
          <w:rFonts w:ascii="Times New Roman" w:hAnsi="Times New Roman" w:cs="Times New Roman"/>
          <w:sz w:val="28"/>
          <w:szCs w:val="28"/>
          <w:lang w:val="uk-UA"/>
        </w:rPr>
      </w:pPr>
    </w:p>
    <w:p w14:paraId="5DBAA04E"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Management decision-making often requires a balanced compromise between conflicting goals and consequences. Achieving a positive result in one aspect of management is usually accompanied by losses or limitations in another.</w:t>
      </w:r>
    </w:p>
    <w:p w14:paraId="5BA4AD9F"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uk-UA"/>
        </w:rPr>
      </w:pPr>
      <w:r w:rsidRPr="00DC43DB">
        <w:rPr>
          <w:rFonts w:ascii="Times New Roman" w:hAnsi="Times New Roman" w:cs="Times New Roman"/>
          <w:sz w:val="28"/>
          <w:szCs w:val="28"/>
          <w:lang w:val="en-US"/>
        </w:rPr>
        <w:t>For example, the focus on improving product quality usually leads to increased costs, which may not meet the price expectations of some consumers [32].</w:t>
      </w:r>
      <w:r>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The introduction of automated production can reduce costs, but at the same time can cause a reduction in staff.</w:t>
      </w:r>
      <w:r>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Simplification of technological processes can attract unskilled labor, but the monotony and repetition of operations can cause professional burnout, an increase in staff turnover and a decrease in overall productivity [41].</w:t>
      </w:r>
      <w:r>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All these risks must be carefully assessed during the formation of management decisions.</w:t>
      </w:r>
    </w:p>
    <w:p w14:paraId="57A58C12"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manager should not only weigh the advantages and disadvantages of each option, but also determine the acceptable limits of possible negative effects [23]. Although in many cases decisions are subjective, some consequences can be critical and unacceptable for the organization's development strategy.</w:t>
      </w:r>
    </w:p>
    <w:p w14:paraId="04FB6A2E"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process of making managerial decisions is influenced by a number of interrelated factors that determine both the quality and effectiveness of managerial actions:</w:t>
      </w:r>
    </w:p>
    <w:p w14:paraId="3C251FCF" w14:textId="77777777" w:rsidR="00946069" w:rsidRPr="00DC43DB" w:rsidRDefault="00946069" w:rsidP="00BD1681">
      <w:pPr>
        <w:widowControl w:val="0"/>
        <w:numPr>
          <w:ilvl w:val="0"/>
          <w:numId w:val="4"/>
        </w:numPr>
        <w:tabs>
          <w:tab w:val="left"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Individual characteristics of the manager – the level of education, professional training, age, experience, temperament and personal traits.</w:t>
      </w:r>
    </w:p>
    <w:p w14:paraId="77420B68" w14:textId="77777777" w:rsidR="00946069" w:rsidRPr="00DC43DB" w:rsidRDefault="00946069" w:rsidP="00BD1681">
      <w:pPr>
        <w:widowControl w:val="0"/>
        <w:numPr>
          <w:ilvl w:val="0"/>
          <w:numId w:val="4"/>
        </w:numPr>
        <w:tabs>
          <w:tab w:val="left"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Managerial behavior – leadership style, habits, psychological characteristics, risk or caution.</w:t>
      </w:r>
    </w:p>
    <w:p w14:paraId="3BBC925D" w14:textId="77777777" w:rsidR="00946069" w:rsidRPr="00DC43DB" w:rsidRDefault="00946069" w:rsidP="00BD1681">
      <w:pPr>
        <w:widowControl w:val="0"/>
        <w:numPr>
          <w:ilvl w:val="0"/>
          <w:numId w:val="4"/>
        </w:numPr>
        <w:tabs>
          <w:tab w:val="left"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Conditions of the environment in which the decision is made:</w:t>
      </w:r>
    </w:p>
    <w:p w14:paraId="4C47BDBF" w14:textId="77777777" w:rsidR="00946069" w:rsidRPr="00DC43DB" w:rsidRDefault="00946069" w:rsidP="00BD1681">
      <w:pPr>
        <w:widowControl w:val="0"/>
        <w:numPr>
          <w:ilvl w:val="1"/>
          <w:numId w:val="5"/>
        </w:numPr>
        <w:tabs>
          <w:tab w:val="left" w:pos="993"/>
        </w:tabs>
        <w:spacing w:after="0" w:line="360" w:lineRule="auto"/>
        <w:ind w:left="1276" w:right="-2" w:hanging="283"/>
        <w:jc w:val="both"/>
        <w:rPr>
          <w:rFonts w:ascii="Times New Roman" w:hAnsi="Times New Roman" w:cs="Times New Roman"/>
          <w:sz w:val="28"/>
          <w:szCs w:val="28"/>
          <w:lang w:val="en-US"/>
        </w:rPr>
      </w:pPr>
      <w:r w:rsidRPr="00671C60">
        <w:rPr>
          <w:rFonts w:ascii="Times New Roman" w:hAnsi="Times New Roman" w:cs="Times New Roman"/>
          <w:sz w:val="28"/>
          <w:szCs w:val="28"/>
          <w:lang w:val="uk-UA"/>
        </w:rPr>
        <w:t>state of certainty</w:t>
      </w:r>
      <w:r>
        <w:rPr>
          <w:rFonts w:ascii="Times New Roman" w:hAnsi="Times New Roman" w:cs="Times New Roman"/>
          <w:sz w:val="28"/>
          <w:szCs w:val="28"/>
          <w:lang w:val="uk-UA"/>
        </w:rPr>
        <w:t xml:space="preserve"> </w:t>
      </w:r>
      <w:r w:rsidRPr="00DC43DB">
        <w:rPr>
          <w:rFonts w:ascii="Times New Roman" w:hAnsi="Times New Roman" w:cs="Times New Roman"/>
          <w:sz w:val="28"/>
          <w:szCs w:val="28"/>
          <w:lang w:val="en-US"/>
        </w:rPr>
        <w:t>– the manager has complete information about the consequences of all possible alternatives;</w:t>
      </w:r>
    </w:p>
    <w:p w14:paraId="7747188F" w14:textId="77777777" w:rsidR="00946069" w:rsidRPr="00DC43DB" w:rsidRDefault="00946069" w:rsidP="00BD1681">
      <w:pPr>
        <w:widowControl w:val="0"/>
        <w:numPr>
          <w:ilvl w:val="1"/>
          <w:numId w:val="5"/>
        </w:numPr>
        <w:tabs>
          <w:tab w:val="left" w:pos="993"/>
        </w:tabs>
        <w:spacing w:after="0" w:line="360" w:lineRule="auto"/>
        <w:ind w:left="1276" w:right="-2" w:hanging="283"/>
        <w:jc w:val="both"/>
        <w:rPr>
          <w:rFonts w:ascii="Times New Roman" w:hAnsi="Times New Roman" w:cs="Times New Roman"/>
          <w:sz w:val="28"/>
          <w:szCs w:val="28"/>
          <w:lang w:val="en-US"/>
        </w:rPr>
      </w:pPr>
      <w:r w:rsidRPr="00671C60">
        <w:rPr>
          <w:rFonts w:ascii="Times New Roman" w:hAnsi="Times New Roman" w:cs="Times New Roman"/>
          <w:sz w:val="28"/>
          <w:szCs w:val="28"/>
          <w:lang w:val="uk-UA"/>
        </w:rPr>
        <w:t>risk situation</w:t>
      </w:r>
      <w:r>
        <w:rPr>
          <w:rFonts w:ascii="Times New Roman" w:hAnsi="Times New Roman" w:cs="Times New Roman"/>
          <w:sz w:val="28"/>
          <w:szCs w:val="28"/>
          <w:lang w:val="uk-UA"/>
        </w:rPr>
        <w:t xml:space="preserve"> </w:t>
      </w:r>
      <w:r w:rsidRPr="00DC43DB">
        <w:rPr>
          <w:rFonts w:ascii="Times New Roman" w:hAnsi="Times New Roman" w:cs="Times New Roman"/>
          <w:sz w:val="28"/>
          <w:szCs w:val="28"/>
          <w:lang w:val="en-US"/>
        </w:rPr>
        <w:t>– the probabilities of the results are known, but certain uncertainties remain;</w:t>
      </w:r>
    </w:p>
    <w:p w14:paraId="7D860D6C" w14:textId="77777777" w:rsidR="00946069" w:rsidRPr="00DC43DB" w:rsidRDefault="00946069" w:rsidP="00BD1681">
      <w:pPr>
        <w:widowControl w:val="0"/>
        <w:numPr>
          <w:ilvl w:val="1"/>
          <w:numId w:val="5"/>
        </w:numPr>
        <w:tabs>
          <w:tab w:val="left" w:pos="993"/>
        </w:tabs>
        <w:spacing w:after="0" w:line="360" w:lineRule="auto"/>
        <w:ind w:left="1276" w:right="-2" w:hanging="283"/>
        <w:jc w:val="both"/>
        <w:rPr>
          <w:rFonts w:ascii="Times New Roman" w:hAnsi="Times New Roman" w:cs="Times New Roman"/>
          <w:sz w:val="28"/>
          <w:szCs w:val="28"/>
          <w:lang w:val="en-US"/>
        </w:rPr>
      </w:pPr>
      <w:r w:rsidRPr="00671C60">
        <w:rPr>
          <w:rFonts w:ascii="Times New Roman" w:hAnsi="Times New Roman" w:cs="Times New Roman"/>
          <w:sz w:val="28"/>
          <w:szCs w:val="28"/>
          <w:lang w:val="uk-UA"/>
        </w:rPr>
        <w:lastRenderedPageBreak/>
        <w:t>uncertainty</w:t>
      </w:r>
      <w:r>
        <w:rPr>
          <w:rFonts w:ascii="Times New Roman" w:hAnsi="Times New Roman" w:cs="Times New Roman"/>
          <w:sz w:val="28"/>
          <w:szCs w:val="28"/>
          <w:lang w:val="uk-UA"/>
        </w:rPr>
        <w:t xml:space="preserve"> </w:t>
      </w:r>
      <w:r w:rsidRPr="00DC43DB">
        <w:rPr>
          <w:rFonts w:ascii="Times New Roman" w:hAnsi="Times New Roman" w:cs="Times New Roman"/>
          <w:sz w:val="28"/>
          <w:szCs w:val="28"/>
          <w:lang w:val="en-US"/>
        </w:rPr>
        <w:t>– lack of reliable information to assess the consequences, which complicates the choice.</w:t>
      </w:r>
    </w:p>
    <w:p w14:paraId="1ABDE298" w14:textId="77777777" w:rsidR="00946069" w:rsidRPr="00DC43DB" w:rsidRDefault="00946069" w:rsidP="00BD1681">
      <w:pPr>
        <w:widowControl w:val="0"/>
        <w:numPr>
          <w:ilvl w:val="0"/>
          <w:numId w:val="4"/>
        </w:numPr>
        <w:tabs>
          <w:tab w:val="left"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Information restrictions – restrictions in access to complete or relevant information due to its cost, volume or complexity of processing.</w:t>
      </w:r>
    </w:p>
    <w:p w14:paraId="01AAAC87" w14:textId="77777777" w:rsidR="00946069" w:rsidRPr="00DC43DB" w:rsidRDefault="00946069" w:rsidP="00BD1681">
      <w:pPr>
        <w:widowControl w:val="0"/>
        <w:numPr>
          <w:ilvl w:val="0"/>
          <w:numId w:val="4"/>
        </w:numPr>
        <w:tabs>
          <w:tab w:val="left"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Interdependence of management decisions – making one decision often affects other areas of the organization.</w:t>
      </w:r>
    </w:p>
    <w:p w14:paraId="0BA95937" w14:textId="77777777" w:rsidR="00946069" w:rsidRPr="00DC43DB" w:rsidRDefault="00946069" w:rsidP="00BD1681">
      <w:pPr>
        <w:widowControl w:val="0"/>
        <w:numPr>
          <w:ilvl w:val="0"/>
          <w:numId w:val="4"/>
        </w:numPr>
        <w:tabs>
          <w:tab w:val="left"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Forecasting possible negative consequences – the need to take into account risks that may complicate the implementation of the decision.</w:t>
      </w:r>
    </w:p>
    <w:p w14:paraId="7AD03FDD" w14:textId="77777777" w:rsidR="00946069" w:rsidRPr="00DC43DB" w:rsidRDefault="00946069" w:rsidP="00BD1681">
      <w:pPr>
        <w:widowControl w:val="0"/>
        <w:numPr>
          <w:ilvl w:val="0"/>
          <w:numId w:val="4"/>
        </w:numPr>
        <w:tabs>
          <w:tab w:val="left"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Access to modern technical means – the possibility of using digital tools, analytics, software.</w:t>
      </w:r>
    </w:p>
    <w:p w14:paraId="222EEA8D" w14:textId="77777777" w:rsidR="00946069" w:rsidRPr="00DC43DB" w:rsidRDefault="00946069" w:rsidP="00BD1681">
      <w:pPr>
        <w:widowControl w:val="0"/>
        <w:numPr>
          <w:ilvl w:val="0"/>
          <w:numId w:val="4"/>
        </w:numPr>
        <w:tabs>
          <w:tab w:val="left"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level of development of internal communications – the effective transfer of management information between the levels and divisions of the organization.</w:t>
      </w:r>
    </w:p>
    <w:p w14:paraId="7CE8F5B7" w14:textId="77777777" w:rsidR="00946069" w:rsidRPr="00DC43DB" w:rsidRDefault="00946069" w:rsidP="00BD1681">
      <w:pPr>
        <w:widowControl w:val="0"/>
        <w:numPr>
          <w:ilvl w:val="0"/>
          <w:numId w:val="4"/>
        </w:numPr>
        <w:tabs>
          <w:tab w:val="left"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Management structure – how much the organizational structure corresponds to the strategic goals and mission of the company, supports its flexibility and adaptability.</w:t>
      </w:r>
    </w:p>
    <w:p w14:paraId="10276D29" w14:textId="77777777" w:rsidR="00946069" w:rsidRPr="00E610E2" w:rsidRDefault="00946069" w:rsidP="00BD1681">
      <w:pPr>
        <w:widowControl w:val="0"/>
        <w:spacing w:after="0" w:line="360" w:lineRule="auto"/>
        <w:ind w:right="-2" w:firstLine="720"/>
        <w:jc w:val="both"/>
        <w:rPr>
          <w:rFonts w:ascii="Times New Roman" w:hAnsi="Times New Roman" w:cs="Times New Roman"/>
          <w:sz w:val="28"/>
          <w:szCs w:val="28"/>
          <w:lang w:val="uk-UA"/>
        </w:rPr>
      </w:pPr>
      <w:r w:rsidRPr="00DC43DB">
        <w:rPr>
          <w:rFonts w:ascii="Times New Roman" w:hAnsi="Times New Roman" w:cs="Times New Roman"/>
          <w:sz w:val="28"/>
          <w:szCs w:val="28"/>
          <w:lang w:val="en-US"/>
        </w:rPr>
        <w:t>Management decisions are a fundamental component of the effective activity of any organization, since it is through them that the influence of the head on subordinates is realized, resources are coordinated and the directions of enterprise development are determined. Understanding the essence and features of this process allows us to form more grounded, flexible and effective managerial actions.</w:t>
      </w:r>
    </w:p>
    <w:p w14:paraId="53938527" w14:textId="77777777" w:rsidR="00946069" w:rsidRDefault="00946069" w:rsidP="00BD1681">
      <w:pPr>
        <w:pStyle w:val="a7"/>
        <w:widowControl w:val="0"/>
        <w:tabs>
          <w:tab w:val="left" w:pos="993"/>
          <w:tab w:val="left" w:pos="1276"/>
        </w:tabs>
        <w:autoSpaceDE w:val="0"/>
        <w:autoSpaceDN w:val="0"/>
        <w:spacing w:after="0" w:line="360" w:lineRule="auto"/>
        <w:ind w:left="0" w:right="-2" w:firstLine="720"/>
        <w:jc w:val="both"/>
        <w:outlineLvl w:val="1"/>
        <w:rPr>
          <w:rFonts w:ascii="Times New Roman" w:hAnsi="Times New Roman" w:cs="Times New Roman"/>
          <w:b/>
          <w:bCs/>
          <w:sz w:val="28"/>
          <w:szCs w:val="28"/>
          <w:lang w:val="uk-UA"/>
        </w:rPr>
      </w:pPr>
    </w:p>
    <w:p w14:paraId="5D67F90A" w14:textId="77777777" w:rsidR="00946069" w:rsidRDefault="00946069" w:rsidP="00BD1681">
      <w:pPr>
        <w:pStyle w:val="a7"/>
        <w:widowControl w:val="0"/>
        <w:tabs>
          <w:tab w:val="left" w:pos="993"/>
          <w:tab w:val="left" w:pos="1276"/>
        </w:tabs>
        <w:autoSpaceDE w:val="0"/>
        <w:autoSpaceDN w:val="0"/>
        <w:spacing w:after="0" w:line="360" w:lineRule="auto"/>
        <w:ind w:left="0" w:right="-2" w:firstLine="720"/>
        <w:jc w:val="both"/>
        <w:outlineLvl w:val="1"/>
        <w:rPr>
          <w:rFonts w:ascii="Times New Roman" w:hAnsi="Times New Roman" w:cs="Times New Roman"/>
          <w:b/>
          <w:bCs/>
          <w:sz w:val="28"/>
          <w:szCs w:val="28"/>
          <w:lang w:val="uk-UA"/>
        </w:rPr>
      </w:pPr>
    </w:p>
    <w:p w14:paraId="78C9E698" w14:textId="77777777" w:rsidR="00946069" w:rsidRPr="00DC43DB" w:rsidRDefault="00946069" w:rsidP="00BD1681">
      <w:pPr>
        <w:pStyle w:val="a7"/>
        <w:widowControl w:val="0"/>
        <w:tabs>
          <w:tab w:val="left" w:pos="993"/>
          <w:tab w:val="left" w:pos="1276"/>
        </w:tabs>
        <w:autoSpaceDE w:val="0"/>
        <w:autoSpaceDN w:val="0"/>
        <w:spacing w:after="0" w:line="360" w:lineRule="auto"/>
        <w:ind w:left="0" w:right="-2" w:firstLine="720"/>
        <w:jc w:val="both"/>
        <w:outlineLvl w:val="1"/>
        <w:rPr>
          <w:rFonts w:ascii="Times New Roman" w:eastAsia="Times New Roman" w:hAnsi="Times New Roman" w:cs="Times New Roman"/>
          <w:b/>
          <w:bCs/>
          <w:spacing w:val="-2"/>
          <w:kern w:val="0"/>
          <w:sz w:val="28"/>
          <w:szCs w:val="22"/>
          <w:lang w:val="en-US"/>
        </w:rPr>
      </w:pPr>
      <w:bookmarkStart w:id="16" w:name="_Toc200482242"/>
      <w:r w:rsidRPr="000146EF">
        <w:rPr>
          <w:rFonts w:ascii="Times New Roman" w:hAnsi="Times New Roman" w:cs="Times New Roman"/>
          <w:b/>
          <w:bCs/>
          <w:sz w:val="28"/>
          <w:szCs w:val="28"/>
          <w:lang w:val="uk-UA"/>
        </w:rPr>
        <w:t>1.2</w:t>
      </w:r>
      <w:r w:rsidRPr="00BA5BF7">
        <w:rPr>
          <w:rFonts w:ascii="Times New Roman" w:hAnsi="Times New Roman" w:cs="Times New Roman"/>
          <w:b/>
          <w:bCs/>
          <w:sz w:val="28"/>
          <w:szCs w:val="28"/>
          <w:lang w:val="en-US"/>
        </w:rPr>
        <w:t xml:space="preserve"> </w:t>
      </w:r>
      <w:r w:rsidRPr="00DC43DB">
        <w:rPr>
          <w:rFonts w:ascii="Times New Roman" w:eastAsia="Times New Roman" w:hAnsi="Times New Roman" w:cs="Times New Roman"/>
          <w:b/>
          <w:bCs/>
          <w:spacing w:val="-2"/>
          <w:kern w:val="0"/>
          <w:sz w:val="28"/>
          <w:szCs w:val="22"/>
          <w:lang w:val="en-US"/>
        </w:rPr>
        <w:t>Behavioral approach to decision making: principles, models and tools</w:t>
      </w:r>
      <w:bookmarkEnd w:id="16"/>
    </w:p>
    <w:p w14:paraId="74A05FFC"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p>
    <w:p w14:paraId="478F2FAC"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Consumer decision-making processes are the focus of various public and private actors, from state regulators to non-profit initiatives.</w:t>
      </w:r>
      <w:r w:rsidRPr="000B415C">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 xml:space="preserve">Behavioral science data is used to encourage better choices in areas ranging from food to financial </w:t>
      </w:r>
      <w:r w:rsidRPr="00DC43DB">
        <w:rPr>
          <w:rFonts w:ascii="Times New Roman" w:hAnsi="Times New Roman" w:cs="Times New Roman"/>
          <w:sz w:val="28"/>
          <w:szCs w:val="28"/>
          <w:lang w:val="en-US"/>
        </w:rPr>
        <w:lastRenderedPageBreak/>
        <w:t xml:space="preserve">planning to organ donation. </w:t>
      </w:r>
    </w:p>
    <w:p w14:paraId="5B24AD54"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uk-UA"/>
        </w:rPr>
      </w:pPr>
      <w:r w:rsidRPr="00DC43DB">
        <w:rPr>
          <w:rFonts w:ascii="Times New Roman" w:hAnsi="Times New Roman" w:cs="Times New Roman"/>
          <w:sz w:val="28"/>
          <w:szCs w:val="28"/>
          <w:lang w:val="en-US"/>
        </w:rPr>
        <w:t>In the private sector, behavioral knowledge is used in marketing and investment.</w:t>
      </w:r>
      <w:r w:rsidRPr="002E7BD0">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However, the field of corporate decision-making remains virtually unchanged thanks to the advances in behavioral economics.</w:t>
      </w:r>
      <w:r w:rsidRPr="002E7BD0">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Fixing this can help businesses become more efficient and responsible.</w:t>
      </w:r>
    </w:p>
    <w:p w14:paraId="291A532C"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shortcomings of neoclassical economic theory and its assumptions have been widely criticized in academic literature since its inception.</w:t>
      </w:r>
      <w:r>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The financial crisis of 2008, as well as the advances in behavioral economics, led to a significant reassessment of concepts and policies based on the neoclassical approach to economic behavior.</w:t>
      </w:r>
      <w:r>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The sphere of financial regulation has undergone the greatest changes, as state regulators have abandoned dependence on market forces. Corporate interactions and corporate entities were less affected by these changes. However, the assumptions of normative rationality are no more true for corporate directors and managers than for consumers.</w:t>
      </w:r>
    </w:p>
    <w:p w14:paraId="71F588C9"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Corporate scandals spanning from the late 20th century to newer times illustrate the shortcomings of the traditional approach. During the 2008 crisis, the management of banks such as UBS and Lehman Brothers demonstrated the imperfection of communication, inadequate exchange of information, lack of coordination and excessive risk-taking. The respective boards of directors failed to provide the necessary monitoring and strategic oversight.</w:t>
      </w:r>
    </w:p>
    <w:p w14:paraId="738D83FF"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market mechanisms, which were believed to ensure the effectiveness of corporate governance mechanisms, did not fulfill their function. A number of studies show that behavioral factors play a significant role in failures of internal management.</w:t>
      </w:r>
    </w:p>
    <w:p w14:paraId="170DCCF1"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Corporate governance studies are increasingly immersed in the behavioral and cognitive spheres. Multinational corporations and financial institutions are particularly vulnerable to biased decision-making – the complexity of the organization makes it difficult to obtain and process information.</w:t>
      </w:r>
    </w:p>
    <w:p w14:paraId="077C0468"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 xml:space="preserve">Behavioral decision theory is closely related to behavioral economics and behavioral finance. Behavioral Economics – is an attempt to understand actual </w:t>
      </w:r>
      <w:r w:rsidRPr="00DC43DB">
        <w:rPr>
          <w:rFonts w:ascii="Times New Roman" w:hAnsi="Times New Roman" w:cs="Times New Roman"/>
          <w:sz w:val="28"/>
          <w:szCs w:val="28"/>
          <w:lang w:val="en-US"/>
        </w:rPr>
        <w:lastRenderedPageBreak/>
        <w:t>human economic behavior, and behavioral finance studies human behavior in financial markets. The study of human decision-making is an important part of these fields, in which different aspects overlap with the scope of behavioral decision theory.</w:t>
      </w:r>
      <w:r w:rsidRPr="002D19E7">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Behavioral decision theory focuses on the phenomena of decision-making, which can be broadly divided into those under threat, those under uncertainty, which includes ambiguity and ignorance [24].</w:t>
      </w:r>
    </w:p>
    <w:p w14:paraId="3BC1CEDE"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uk-UA"/>
        </w:rPr>
      </w:pPr>
      <w:r w:rsidRPr="002D19E7">
        <w:rPr>
          <w:rFonts w:ascii="Times New Roman" w:hAnsi="Times New Roman" w:cs="Times New Roman"/>
          <w:sz w:val="28"/>
          <w:szCs w:val="28"/>
          <w:lang w:val="uk-UA"/>
        </w:rPr>
        <w:t>Since making a management decision involves choosing from a certain set of alternatives, it is the study of the selection process that is key to ensuring the effectiveness of management activities</w:t>
      </w:r>
      <w:r w:rsidRPr="009E1C91">
        <w:rPr>
          <w:rFonts w:ascii="Times New Roman" w:hAnsi="Times New Roman" w:cs="Times New Roman"/>
          <w:sz w:val="28"/>
          <w:szCs w:val="28"/>
          <w:lang w:val="uk-UA"/>
        </w:rPr>
        <w:t xml:space="preserve">. </w:t>
      </w:r>
      <w:r w:rsidRPr="002D19E7">
        <w:rPr>
          <w:rFonts w:ascii="Times New Roman" w:hAnsi="Times New Roman" w:cs="Times New Roman"/>
          <w:sz w:val="28"/>
          <w:szCs w:val="28"/>
          <w:lang w:val="uk-UA"/>
        </w:rPr>
        <w:t>In modern science, there are two main approaches to the study of this issue: normative, based on the concept of “economic man” by Adam Smith and his followers [27], and descriptive, which denies the absolute rationality of subjects and analyzes the real behavior of people in the face of choice [7]</w:t>
      </w:r>
      <w:r w:rsidRPr="009E1C91">
        <w:rPr>
          <w:rFonts w:ascii="Times New Roman" w:hAnsi="Times New Roman" w:cs="Times New Roman"/>
          <w:sz w:val="28"/>
          <w:szCs w:val="28"/>
          <w:lang w:val="uk-UA"/>
        </w:rPr>
        <w:t>.</w:t>
      </w:r>
    </w:p>
    <w:p w14:paraId="1529E042"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In behavioral management, both</w:t>
      </w:r>
      <w:r w:rsidRPr="002D19E7">
        <w:rPr>
          <w:rFonts w:ascii="Times New Roman" w:hAnsi="Times New Roman" w:cs="Times New Roman"/>
          <w:sz w:val="28"/>
          <w:szCs w:val="28"/>
          <w:lang w:val="uk-UA"/>
        </w:rPr>
        <w:t xml:space="preserve"> </w:t>
      </w:r>
      <w:r w:rsidRPr="002D19E7">
        <w:rPr>
          <w:rFonts w:ascii="Times New Roman" w:hAnsi="Times New Roman" w:cs="Times New Roman"/>
          <w:sz w:val="28"/>
          <w:szCs w:val="28"/>
          <w:lang w:val="uk-UA"/>
        </w:rPr>
        <w:softHyphen/>
        <w:t>–</w:t>
      </w:r>
      <w:r w:rsidRPr="009A357B">
        <w:rPr>
          <w:rFonts w:ascii="Times New Roman" w:hAnsi="Times New Roman" w:cs="Times New Roman"/>
          <w:sz w:val="28"/>
          <w:szCs w:val="28"/>
          <w:lang w:val="uk-UA"/>
        </w:rPr>
        <w:t xml:space="preserve"> </w:t>
      </w:r>
      <w:r w:rsidRPr="00DC43DB">
        <w:rPr>
          <w:rFonts w:ascii="Times New Roman" w:hAnsi="Times New Roman" w:cs="Times New Roman"/>
          <w:sz w:val="28"/>
          <w:szCs w:val="28"/>
          <w:lang w:val="en-US"/>
        </w:rPr>
        <w:t xml:space="preserve">normative and descriptive </w:t>
      </w:r>
      <w:r w:rsidRPr="002D19E7">
        <w:rPr>
          <w:rFonts w:ascii="Times New Roman" w:hAnsi="Times New Roman" w:cs="Times New Roman"/>
          <w:sz w:val="28"/>
          <w:szCs w:val="28"/>
          <w:lang w:val="uk-UA"/>
        </w:rPr>
        <w:t>–</w:t>
      </w:r>
      <w:r w:rsidRPr="009A357B">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play an important role. The normative approach serves as the basis for constructing decision-making models based on logic, objective criteria and maximizing benefits. At the same time, the descriptive approach allows a deeper understanding of the real behavioral characteristics of managers and employees, in particular their predisposition to cognitive biases, emotional decisions, intuitive thinking and the influence of external circumstances [15].</w:t>
      </w:r>
      <w:r w:rsidRPr="009A357B">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It is the combination of both approaches that makes it possible not only to design effective management strategies, but also to adapt them to the real behavior of people in the working environment [17].</w:t>
      </w:r>
    </w:p>
    <w:p w14:paraId="028D1401" w14:textId="77777777" w:rsidR="00946069" w:rsidRDefault="00946069" w:rsidP="00BD1681">
      <w:pPr>
        <w:widowControl w:val="0"/>
        <w:spacing w:after="0" w:line="360" w:lineRule="auto"/>
        <w:ind w:right="-2" w:firstLine="720"/>
        <w:rPr>
          <w:rFonts w:ascii="Times New Roman" w:hAnsi="Times New Roman" w:cs="Times New Roman"/>
          <w:sz w:val="28"/>
          <w:szCs w:val="28"/>
          <w:lang w:val="uk-UA"/>
        </w:rPr>
      </w:pPr>
      <w:r w:rsidRPr="009A357B">
        <w:rPr>
          <w:rFonts w:ascii="Times New Roman" w:hAnsi="Times New Roman" w:cs="Times New Roman"/>
          <w:sz w:val="28"/>
          <w:szCs w:val="28"/>
          <w:lang w:val="uk-UA"/>
        </w:rPr>
        <w:t>The theory of behavioral decisions is based on a number of key concepts that allow a deeper understanding of how people make decisions in conditions of limited rationality (Table 1.3). It offers a reliable tool for analyzing the real, not idealized behavior of individuals.</w:t>
      </w:r>
    </w:p>
    <w:p w14:paraId="79451D89" w14:textId="77777777" w:rsidR="00550E4A" w:rsidRPr="00DC43DB" w:rsidRDefault="00550E4A" w:rsidP="00550E4A">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 xml:space="preserve">Within the framework of the behavioral approach to managerial decision-making, special attention is paid not only to theoretical models, but also to practical tools that allow identifying, analyzing and influencing the behavioral </w:t>
      </w:r>
      <w:r w:rsidRPr="00DC43DB">
        <w:rPr>
          <w:rFonts w:ascii="Times New Roman" w:hAnsi="Times New Roman" w:cs="Times New Roman"/>
          <w:sz w:val="28"/>
          <w:szCs w:val="28"/>
          <w:lang w:val="en-US"/>
        </w:rPr>
        <w:lastRenderedPageBreak/>
        <w:t>factors that form managerial decisions.</w:t>
      </w:r>
      <w:r w:rsidRPr="009A357B">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Such tools help to investigate non-obvious aspects of managers' behavior, in particular their response to risk, information processing, susceptibility to cognitive distortions and the role of emotions in decision-making [16].</w:t>
      </w:r>
    </w:p>
    <w:p w14:paraId="6B8B134B" w14:textId="77777777" w:rsidR="00946069" w:rsidRDefault="00946069" w:rsidP="00BD1681">
      <w:pPr>
        <w:widowControl w:val="0"/>
        <w:spacing w:after="0" w:line="360" w:lineRule="auto"/>
        <w:ind w:right="-2" w:firstLine="720"/>
        <w:jc w:val="right"/>
        <w:rPr>
          <w:rFonts w:ascii="Times New Roman" w:hAnsi="Times New Roman" w:cs="Times New Roman"/>
          <w:sz w:val="28"/>
          <w:szCs w:val="28"/>
          <w:lang w:val="uk-UA"/>
        </w:rPr>
      </w:pPr>
      <w:r w:rsidRPr="009A357B">
        <w:rPr>
          <w:rFonts w:ascii="Times New Roman" w:hAnsi="Times New Roman" w:cs="Times New Roman"/>
          <w:sz w:val="28"/>
          <w:szCs w:val="28"/>
          <w:lang w:val="uk-UA"/>
        </w:rPr>
        <w:t>Table 1.3</w:t>
      </w:r>
    </w:p>
    <w:p w14:paraId="51702532" w14:textId="77777777" w:rsidR="00946069" w:rsidRPr="007D61F6" w:rsidRDefault="00946069" w:rsidP="00BD1681">
      <w:pPr>
        <w:widowControl w:val="0"/>
        <w:spacing w:after="0" w:line="360" w:lineRule="auto"/>
        <w:ind w:right="-2" w:firstLine="720"/>
        <w:jc w:val="center"/>
        <w:rPr>
          <w:rFonts w:ascii="Times New Roman" w:hAnsi="Times New Roman" w:cs="Times New Roman"/>
          <w:b/>
          <w:bCs/>
          <w:sz w:val="28"/>
          <w:szCs w:val="28"/>
          <w:lang w:val="uk-UA"/>
        </w:rPr>
      </w:pPr>
      <w:r w:rsidRPr="00B83E3D">
        <w:rPr>
          <w:rFonts w:ascii="Times New Roman" w:hAnsi="Times New Roman" w:cs="Times New Roman"/>
          <w:b/>
          <w:bCs/>
          <w:sz w:val="28"/>
          <w:szCs w:val="28"/>
          <w:lang w:val="uk-UA"/>
        </w:rPr>
        <w:t>Key concepts of behavioral decision theory</w:t>
      </w:r>
    </w:p>
    <w:tbl>
      <w:tblPr>
        <w:tblStyle w:val="ac"/>
        <w:tblW w:w="0" w:type="auto"/>
        <w:tblLook w:val="04A0" w:firstRow="1" w:lastRow="0" w:firstColumn="1" w:lastColumn="0" w:noHBand="0" w:noVBand="1"/>
      </w:tblPr>
      <w:tblGrid>
        <w:gridCol w:w="498"/>
        <w:gridCol w:w="2046"/>
        <w:gridCol w:w="6518"/>
      </w:tblGrid>
      <w:tr w:rsidR="00946069" w14:paraId="11010F7B" w14:textId="77777777" w:rsidTr="009B33B5">
        <w:tc>
          <w:tcPr>
            <w:tcW w:w="458" w:type="dxa"/>
          </w:tcPr>
          <w:p w14:paraId="564FE03B" w14:textId="77777777" w:rsidR="00946069" w:rsidRPr="009B33B5" w:rsidRDefault="00946069" w:rsidP="00BD1681">
            <w:pPr>
              <w:widowControl w:val="0"/>
              <w:ind w:right="-2"/>
              <w:jc w:val="center"/>
              <w:rPr>
                <w:rFonts w:ascii="Times New Roman" w:hAnsi="Times New Roman" w:cs="Times New Roman"/>
                <w:b/>
                <w:bCs/>
                <w:sz w:val="28"/>
                <w:szCs w:val="28"/>
                <w:lang w:val="uk-UA"/>
              </w:rPr>
            </w:pPr>
            <w:r w:rsidRPr="009B33B5">
              <w:rPr>
                <w:rFonts w:ascii="Times New Roman" w:hAnsi="Times New Roman" w:cs="Times New Roman"/>
                <w:b/>
                <w:bCs/>
                <w:sz w:val="28"/>
                <w:szCs w:val="28"/>
                <w:lang w:val="uk-UA"/>
              </w:rPr>
              <w:t>№</w:t>
            </w:r>
          </w:p>
        </w:tc>
        <w:tc>
          <w:tcPr>
            <w:tcW w:w="2121" w:type="dxa"/>
          </w:tcPr>
          <w:p w14:paraId="515A14F2" w14:textId="77777777" w:rsidR="00946069" w:rsidRPr="009B33B5" w:rsidRDefault="00946069" w:rsidP="00BD1681">
            <w:pPr>
              <w:widowControl w:val="0"/>
              <w:ind w:right="-2"/>
              <w:jc w:val="center"/>
              <w:rPr>
                <w:rFonts w:ascii="Times New Roman" w:hAnsi="Times New Roman" w:cs="Times New Roman"/>
                <w:b/>
                <w:bCs/>
                <w:sz w:val="28"/>
                <w:szCs w:val="28"/>
                <w:lang w:val="uk-UA"/>
              </w:rPr>
            </w:pPr>
            <w:r w:rsidRPr="009B33B5">
              <w:rPr>
                <w:rFonts w:ascii="Times New Roman" w:hAnsi="Times New Roman" w:cs="Times New Roman"/>
                <w:b/>
                <w:bCs/>
                <w:sz w:val="28"/>
                <w:szCs w:val="28"/>
                <w:lang w:val="uk-UA"/>
              </w:rPr>
              <w:t>Concept</w:t>
            </w:r>
          </w:p>
        </w:tc>
        <w:tc>
          <w:tcPr>
            <w:tcW w:w="7049" w:type="dxa"/>
          </w:tcPr>
          <w:p w14:paraId="07E255C5" w14:textId="77777777" w:rsidR="00946069" w:rsidRPr="009B33B5" w:rsidRDefault="00946069" w:rsidP="00BD1681">
            <w:pPr>
              <w:widowControl w:val="0"/>
              <w:ind w:right="-2"/>
              <w:jc w:val="center"/>
              <w:rPr>
                <w:rFonts w:ascii="Times New Roman" w:hAnsi="Times New Roman" w:cs="Times New Roman"/>
                <w:b/>
                <w:bCs/>
                <w:sz w:val="28"/>
                <w:szCs w:val="28"/>
                <w:lang w:val="uk-UA"/>
              </w:rPr>
            </w:pPr>
            <w:r w:rsidRPr="009B33B5">
              <w:rPr>
                <w:rFonts w:ascii="Times New Roman" w:hAnsi="Times New Roman" w:cs="Times New Roman"/>
                <w:b/>
                <w:bCs/>
                <w:sz w:val="28"/>
                <w:szCs w:val="28"/>
                <w:lang w:val="uk-UA"/>
              </w:rPr>
              <w:t>Contents</w:t>
            </w:r>
          </w:p>
        </w:tc>
      </w:tr>
      <w:tr w:rsidR="00946069" w:rsidRPr="00F0641B" w14:paraId="1BFE5FA7" w14:textId="77777777" w:rsidTr="009B33B5">
        <w:tc>
          <w:tcPr>
            <w:tcW w:w="458" w:type="dxa"/>
          </w:tcPr>
          <w:p w14:paraId="70BB9BE6"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1</w:t>
            </w:r>
          </w:p>
        </w:tc>
        <w:tc>
          <w:tcPr>
            <w:tcW w:w="2121" w:type="dxa"/>
          </w:tcPr>
          <w:p w14:paraId="6858CBED"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Heuristics</w:t>
            </w:r>
          </w:p>
        </w:tc>
        <w:tc>
          <w:tcPr>
            <w:tcW w:w="7049" w:type="dxa"/>
          </w:tcPr>
          <w:p w14:paraId="3194293A"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Simplified rules or intuitive strategies that help make decisions quickly in complex conditions</w:t>
            </w:r>
          </w:p>
        </w:tc>
      </w:tr>
      <w:tr w:rsidR="00946069" w:rsidRPr="00F0641B" w14:paraId="055DDBDA" w14:textId="77777777" w:rsidTr="009B33B5">
        <w:tc>
          <w:tcPr>
            <w:tcW w:w="458" w:type="dxa"/>
          </w:tcPr>
          <w:p w14:paraId="08A84B62"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2</w:t>
            </w:r>
          </w:p>
        </w:tc>
        <w:tc>
          <w:tcPr>
            <w:tcW w:w="2121" w:type="dxa"/>
          </w:tcPr>
          <w:p w14:paraId="3B60AD8B"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Cognitive biases</w:t>
            </w:r>
          </w:p>
        </w:tc>
        <w:tc>
          <w:tcPr>
            <w:tcW w:w="7049" w:type="dxa"/>
          </w:tcPr>
          <w:p w14:paraId="06EE7728"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Systematic deviations from rational thinking that can lead to erroneous decisions</w:t>
            </w:r>
          </w:p>
        </w:tc>
      </w:tr>
      <w:tr w:rsidR="00946069" w:rsidRPr="00F0641B" w14:paraId="2FBDF3D5" w14:textId="77777777" w:rsidTr="009B33B5">
        <w:tc>
          <w:tcPr>
            <w:tcW w:w="458" w:type="dxa"/>
          </w:tcPr>
          <w:p w14:paraId="7CC7F503"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3</w:t>
            </w:r>
          </w:p>
        </w:tc>
        <w:tc>
          <w:tcPr>
            <w:tcW w:w="2121" w:type="dxa"/>
          </w:tcPr>
          <w:p w14:paraId="1E0F647C"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Prospect theory</w:t>
            </w:r>
          </w:p>
        </w:tc>
        <w:tc>
          <w:tcPr>
            <w:tcW w:w="7049" w:type="dxa"/>
          </w:tcPr>
          <w:p w14:paraId="4F8EAE34"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Describes how people evaluate probabilistic alternatives, giving more weight to losses than to possible benefits</w:t>
            </w:r>
          </w:p>
        </w:tc>
      </w:tr>
      <w:tr w:rsidR="00946069" w:rsidRPr="00F0641B" w14:paraId="66AEF2FA" w14:textId="77777777" w:rsidTr="009B33B5">
        <w:tc>
          <w:tcPr>
            <w:tcW w:w="458" w:type="dxa"/>
          </w:tcPr>
          <w:p w14:paraId="253FFE49"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4</w:t>
            </w:r>
          </w:p>
        </w:tc>
        <w:tc>
          <w:tcPr>
            <w:tcW w:w="2121" w:type="dxa"/>
          </w:tcPr>
          <w:p w14:paraId="230AEA13"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Framing effect</w:t>
            </w:r>
          </w:p>
        </w:tc>
        <w:tc>
          <w:tcPr>
            <w:tcW w:w="7049" w:type="dxa"/>
          </w:tcPr>
          <w:p w14:paraId="74C28D2D" w14:textId="77777777" w:rsidR="00946069" w:rsidRPr="009B33B5" w:rsidRDefault="00946069" w:rsidP="00BD1681">
            <w:pPr>
              <w:widowControl w:val="0"/>
              <w:ind w:right="-2"/>
              <w:jc w:val="both"/>
              <w:rPr>
                <w:rFonts w:ascii="Times New Roman" w:hAnsi="Times New Roman" w:cs="Times New Roman"/>
                <w:sz w:val="28"/>
                <w:szCs w:val="28"/>
                <w:lang w:val="uk-UA"/>
              </w:rPr>
            </w:pPr>
            <w:r w:rsidRPr="009B33B5">
              <w:rPr>
                <w:rFonts w:ascii="Times New Roman" w:hAnsi="Times New Roman" w:cs="Times New Roman"/>
                <w:sz w:val="28"/>
                <w:szCs w:val="28"/>
                <w:lang w:val="uk-UA"/>
              </w:rPr>
              <w:t>The influence of the way information is presented on perception and decision-making</w:t>
            </w:r>
          </w:p>
        </w:tc>
      </w:tr>
    </w:tbl>
    <w:p w14:paraId="60AC55EE" w14:textId="77777777" w:rsidR="00946069" w:rsidRPr="009A357B" w:rsidRDefault="00946069" w:rsidP="00BD1681">
      <w:pPr>
        <w:widowControl w:val="0"/>
        <w:spacing w:after="0" w:line="360" w:lineRule="auto"/>
        <w:ind w:right="-2" w:firstLine="720"/>
        <w:jc w:val="both"/>
        <w:rPr>
          <w:rFonts w:ascii="Times New Roman" w:hAnsi="Times New Roman" w:cs="Times New Roman"/>
          <w:i/>
          <w:iCs/>
          <w:sz w:val="28"/>
          <w:szCs w:val="28"/>
          <w:lang w:val="en-US"/>
        </w:rPr>
      </w:pPr>
      <w:r w:rsidRPr="009A357B">
        <w:rPr>
          <w:rFonts w:ascii="Times New Roman" w:hAnsi="Times New Roman" w:cs="Times New Roman"/>
          <w:i/>
          <w:iCs/>
          <w:sz w:val="28"/>
          <w:szCs w:val="28"/>
          <w:lang w:val="uk-UA"/>
        </w:rPr>
        <w:t>Source: compiled by the author according to the data: [46</w:t>
      </w:r>
      <w:r w:rsidRPr="009A357B">
        <w:rPr>
          <w:rFonts w:ascii="Times New Roman" w:hAnsi="Times New Roman" w:cs="Times New Roman"/>
          <w:i/>
          <w:iCs/>
          <w:sz w:val="28"/>
          <w:szCs w:val="28"/>
          <w:lang w:val="en-US"/>
        </w:rPr>
        <w:t>]</w:t>
      </w:r>
    </w:p>
    <w:p w14:paraId="4E6987FE" w14:textId="77777777" w:rsidR="00946069" w:rsidRPr="00BF02EB" w:rsidRDefault="00946069" w:rsidP="00BD1681">
      <w:pPr>
        <w:widowControl w:val="0"/>
        <w:tabs>
          <w:tab w:val="left" w:pos="993"/>
        </w:tabs>
        <w:spacing w:after="0" w:line="360" w:lineRule="auto"/>
        <w:ind w:right="-2" w:firstLine="720"/>
        <w:jc w:val="both"/>
        <w:rPr>
          <w:rFonts w:ascii="Times New Roman" w:hAnsi="Times New Roman" w:cs="Times New Roman"/>
          <w:sz w:val="28"/>
          <w:szCs w:val="28"/>
        </w:rPr>
      </w:pPr>
      <w:r w:rsidRPr="009A357B">
        <w:rPr>
          <w:rFonts w:ascii="Times New Roman" w:hAnsi="Times New Roman" w:cs="Times New Roman"/>
          <w:sz w:val="28"/>
          <w:szCs w:val="28"/>
        </w:rPr>
        <w:t>Behavioral decision analysis tools [11</w:t>
      </w:r>
      <w:r>
        <w:rPr>
          <w:rFonts w:ascii="Times New Roman" w:hAnsi="Times New Roman" w:cs="Times New Roman"/>
          <w:sz w:val="28"/>
          <w:szCs w:val="28"/>
          <w:lang w:val="en-US"/>
        </w:rPr>
        <w:t>]</w:t>
      </w:r>
      <w:r w:rsidRPr="00BF02EB">
        <w:rPr>
          <w:rFonts w:ascii="Times New Roman" w:hAnsi="Times New Roman" w:cs="Times New Roman"/>
          <w:sz w:val="28"/>
          <w:szCs w:val="28"/>
        </w:rPr>
        <w:t>:</w:t>
      </w:r>
    </w:p>
    <w:p w14:paraId="4192F0C4" w14:textId="77777777" w:rsidR="00946069" w:rsidRPr="00DC43DB" w:rsidRDefault="00946069" w:rsidP="00BD1681">
      <w:pPr>
        <w:widowControl w:val="0"/>
        <w:numPr>
          <w:ilvl w:val="0"/>
          <w:numId w:val="9"/>
        </w:numPr>
        <w:tabs>
          <w:tab w:val="clear" w:pos="720"/>
          <w:tab w:val="num"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Experimental economic and behavioral laboratories. In modern conditions, these laboratories allow you to simulate the decision-making process in realistic, but controlled conditions.</w:t>
      </w:r>
      <w:r w:rsidRPr="009A357B">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They are used to investigate phenomena such as the influence of task formulation (framing), social pressure, limited information, and time on subject choice [4]. Examples are experiments using trust games, prisoner dilemmas, auctions, and market simulations.</w:t>
      </w:r>
    </w:p>
    <w:p w14:paraId="3D2B72B5" w14:textId="77777777" w:rsidR="00946069" w:rsidRPr="00DC43DB" w:rsidRDefault="00946069" w:rsidP="00BD1681">
      <w:pPr>
        <w:widowControl w:val="0"/>
        <w:numPr>
          <w:ilvl w:val="0"/>
          <w:numId w:val="9"/>
        </w:numPr>
        <w:tabs>
          <w:tab w:val="clear" w:pos="720"/>
          <w:tab w:val="num"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Cognitive-behavioral modeling. This tool involves the creation of models of behavior of the subject of management, taking into account psychological parameters (motivation, emotions, expectations).</w:t>
      </w:r>
      <w:r w:rsidRPr="0052101F">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Such models help to assess how stress, information overload, fear of loss or overconfidence affect decisions. They are used in financial planning, personnel management and strategic forecasting.</w:t>
      </w:r>
    </w:p>
    <w:p w14:paraId="46DC6BFC" w14:textId="77777777" w:rsidR="00946069" w:rsidRPr="00DC43DB" w:rsidRDefault="00946069" w:rsidP="00BD1681">
      <w:pPr>
        <w:widowControl w:val="0"/>
        <w:numPr>
          <w:ilvl w:val="0"/>
          <w:numId w:val="9"/>
        </w:numPr>
        <w:tabs>
          <w:tab w:val="clear" w:pos="720"/>
          <w:tab w:val="num"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Framing method (frame analysis) – a technique that explores how formulating a problem or presenting information affects choices. For example, the same alternative, presented as a win or a loss, can lead to fundamentally different decisions.</w:t>
      </w:r>
      <w:r w:rsidRPr="0052101F">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 xml:space="preserve">This method allows you to identify cognitive biases in </w:t>
      </w:r>
      <w:r w:rsidRPr="00DC43DB">
        <w:rPr>
          <w:rFonts w:ascii="Times New Roman" w:hAnsi="Times New Roman" w:cs="Times New Roman"/>
          <w:sz w:val="28"/>
          <w:szCs w:val="28"/>
          <w:lang w:val="en-US"/>
        </w:rPr>
        <w:lastRenderedPageBreak/>
        <w:t>management processes and develop strategies for their neutralization.</w:t>
      </w:r>
    </w:p>
    <w:p w14:paraId="11278169" w14:textId="77777777" w:rsidR="00946069" w:rsidRPr="00DC43DB" w:rsidRDefault="00946069" w:rsidP="00BD1681">
      <w:pPr>
        <w:widowControl w:val="0"/>
        <w:numPr>
          <w:ilvl w:val="0"/>
          <w:numId w:val="9"/>
        </w:numPr>
        <w:tabs>
          <w:tab w:val="clear" w:pos="720"/>
          <w:tab w:val="num"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SWOT and PEST analysis with a behavioral component. These traditional strategic analysis tools can be supplemented by behavioral parameters – for example, an assessment of how employees or clients perceive internal weaknesses or external risks.</w:t>
      </w:r>
      <w:r w:rsidRPr="0052101F">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This avoids excessive rationalization of decisions and takes into account subjective factors of influence.</w:t>
      </w:r>
    </w:p>
    <w:p w14:paraId="339C4AF9" w14:textId="77777777" w:rsidR="00946069" w:rsidRPr="00DC43DB" w:rsidRDefault="00946069" w:rsidP="00BD1681">
      <w:pPr>
        <w:widowControl w:val="0"/>
        <w:numPr>
          <w:ilvl w:val="0"/>
          <w:numId w:val="9"/>
        </w:numPr>
        <w:tabs>
          <w:tab w:val="clear" w:pos="720"/>
          <w:tab w:val="num"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Interviewing and opinion polls with open questions. This provides an opportunity to better understand the motivation, barriers and behavioral attitudes of participants in the management process. The obtained information can be used to create more accurate models of behavior of target groups or individual managers.</w:t>
      </w:r>
    </w:p>
    <w:p w14:paraId="0DF50448" w14:textId="77777777" w:rsidR="00946069" w:rsidRPr="00DC43DB" w:rsidRDefault="00946069" w:rsidP="00BD1681">
      <w:pPr>
        <w:widowControl w:val="0"/>
        <w:numPr>
          <w:ilvl w:val="0"/>
          <w:numId w:val="9"/>
        </w:numPr>
        <w:tabs>
          <w:tab w:val="clear" w:pos="720"/>
          <w:tab w:val="num" w:pos="993"/>
        </w:tabs>
        <w:spacing w:after="0" w:line="360" w:lineRule="auto"/>
        <w:ind w:left="0" w:right="-2" w:firstLine="709"/>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Analysis of real cases of managerial errors and successes. Using this tool, you can study how specific cognitive biases affected management outcomes. For example, ignoring negative information (the ostrich effect), overestimating one's own capabilities or the "status quo effect" [5].</w:t>
      </w:r>
    </w:p>
    <w:p w14:paraId="0BB1FF1F" w14:textId="77777777" w:rsidR="00946069" w:rsidRPr="00DC43DB" w:rsidRDefault="00946069" w:rsidP="00BD1681">
      <w:pPr>
        <w:widowControl w:val="0"/>
        <w:tabs>
          <w:tab w:val="left" w:pos="993"/>
        </w:tabs>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Thus, behavioral analysis tools allow a deeper study of the real decision-making process in organizations.</w:t>
      </w:r>
      <w:r w:rsidRPr="0052101F">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They are aimed at taking into account the human factor in management, which makes management more adaptive, realistic and effective in the face of growing uncertainty. Using these tools can increase the validity of decisions, reduce the impact of biases and improve the quality of management in the face of uncertainty.</w:t>
      </w:r>
    </w:p>
    <w:p w14:paraId="46950E3F" w14:textId="77777777" w:rsidR="00946069" w:rsidRDefault="00946069" w:rsidP="00BD1681">
      <w:pPr>
        <w:widowControl w:val="0"/>
        <w:spacing w:after="0" w:line="360" w:lineRule="auto"/>
        <w:ind w:right="-2" w:firstLine="720"/>
        <w:jc w:val="both"/>
        <w:rPr>
          <w:rFonts w:ascii="Times New Roman" w:hAnsi="Times New Roman" w:cs="Times New Roman"/>
          <w:b/>
          <w:sz w:val="28"/>
          <w:szCs w:val="28"/>
          <w:lang w:val="en-US"/>
        </w:rPr>
      </w:pPr>
    </w:p>
    <w:p w14:paraId="5F505363" w14:textId="77777777" w:rsidR="009B33B5" w:rsidRPr="009B33B5" w:rsidRDefault="009B33B5" w:rsidP="00BD1681">
      <w:pPr>
        <w:widowControl w:val="0"/>
        <w:spacing w:after="0" w:line="360" w:lineRule="auto"/>
        <w:ind w:right="-2" w:firstLine="720"/>
        <w:jc w:val="both"/>
        <w:rPr>
          <w:rFonts w:ascii="Times New Roman" w:hAnsi="Times New Roman" w:cs="Times New Roman"/>
          <w:b/>
          <w:sz w:val="28"/>
          <w:szCs w:val="28"/>
          <w:lang w:val="en-US"/>
        </w:rPr>
      </w:pPr>
    </w:p>
    <w:p w14:paraId="279BE844" w14:textId="77777777" w:rsidR="00946069" w:rsidRPr="00DC43DB" w:rsidRDefault="00946069" w:rsidP="00BD1681">
      <w:pPr>
        <w:pStyle w:val="a7"/>
        <w:widowControl w:val="0"/>
        <w:numPr>
          <w:ilvl w:val="1"/>
          <w:numId w:val="7"/>
        </w:numPr>
        <w:tabs>
          <w:tab w:val="left" w:pos="993"/>
          <w:tab w:val="left" w:pos="1134"/>
        </w:tabs>
        <w:autoSpaceDE w:val="0"/>
        <w:autoSpaceDN w:val="0"/>
        <w:spacing w:after="0" w:line="360" w:lineRule="auto"/>
        <w:ind w:left="0" w:right="-2" w:firstLine="720"/>
        <w:jc w:val="both"/>
        <w:outlineLvl w:val="1"/>
        <w:rPr>
          <w:rFonts w:ascii="Times New Roman" w:eastAsia="Times New Roman" w:hAnsi="Times New Roman" w:cs="Times New Roman"/>
          <w:b/>
          <w:spacing w:val="-2"/>
          <w:kern w:val="0"/>
          <w:sz w:val="28"/>
          <w:szCs w:val="22"/>
          <w:lang w:val="en-US"/>
        </w:rPr>
      </w:pPr>
      <w:r w:rsidRPr="00DC43DB">
        <w:rPr>
          <w:rFonts w:ascii="Times New Roman" w:eastAsia="Times New Roman" w:hAnsi="Times New Roman" w:cs="Times New Roman"/>
          <w:b/>
          <w:spacing w:val="-2"/>
          <w:kern w:val="0"/>
          <w:sz w:val="28"/>
          <w:szCs w:val="22"/>
          <w:lang w:val="en-US"/>
        </w:rPr>
        <w:t xml:space="preserve"> </w:t>
      </w:r>
      <w:bookmarkStart w:id="17" w:name="_Toc200482243"/>
      <w:r w:rsidRPr="00DC43DB">
        <w:rPr>
          <w:rFonts w:ascii="Times New Roman" w:eastAsia="Times New Roman" w:hAnsi="Times New Roman" w:cs="Times New Roman"/>
          <w:b/>
          <w:spacing w:val="-2"/>
          <w:kern w:val="0"/>
          <w:sz w:val="28"/>
          <w:szCs w:val="22"/>
          <w:lang w:val="en-US"/>
        </w:rPr>
        <w:t>Advantages and limitations of behavioral approach in enterprise management</w:t>
      </w:r>
      <w:bookmarkEnd w:id="17"/>
    </w:p>
    <w:p w14:paraId="232A3060" w14:textId="77777777" w:rsidR="00946069" w:rsidRPr="0052101F" w:rsidRDefault="00946069" w:rsidP="00BD1681">
      <w:pPr>
        <w:widowControl w:val="0"/>
        <w:tabs>
          <w:tab w:val="left" w:pos="993"/>
          <w:tab w:val="left" w:pos="1134"/>
        </w:tabs>
        <w:autoSpaceDE w:val="0"/>
        <w:autoSpaceDN w:val="0"/>
        <w:spacing w:after="0" w:line="360" w:lineRule="auto"/>
        <w:ind w:right="-2"/>
        <w:jc w:val="both"/>
        <w:rPr>
          <w:rFonts w:ascii="Times New Roman" w:eastAsia="Times New Roman" w:hAnsi="Times New Roman" w:cs="Times New Roman"/>
          <w:b/>
          <w:spacing w:val="-2"/>
          <w:kern w:val="0"/>
          <w:sz w:val="28"/>
          <w:szCs w:val="22"/>
          <w:lang w:val="en-US"/>
        </w:rPr>
      </w:pPr>
    </w:p>
    <w:p w14:paraId="248EAB24"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uk-UA"/>
        </w:rPr>
      </w:pPr>
      <w:r w:rsidRPr="00DC43DB">
        <w:rPr>
          <w:rFonts w:ascii="Times New Roman" w:hAnsi="Times New Roman" w:cs="Times New Roman"/>
          <w:sz w:val="28"/>
          <w:szCs w:val="28"/>
          <w:lang w:val="en-US"/>
        </w:rPr>
        <w:t>The behavioral approach in enterprise management focuses on the psychological and social aspects of employee behavior, recognizing the limited rationality of a person and the influence of emotions on decision-making.</w:t>
      </w:r>
      <w:r w:rsidRPr="00FC5844">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 xml:space="preserve">This approach has several advantages, but also certain limitations that are important </w:t>
      </w:r>
      <w:r w:rsidRPr="00DC43DB">
        <w:rPr>
          <w:rFonts w:ascii="Times New Roman" w:hAnsi="Times New Roman" w:cs="Times New Roman"/>
          <w:sz w:val="28"/>
          <w:szCs w:val="28"/>
          <w:lang w:val="en-US"/>
        </w:rPr>
        <w:lastRenderedPageBreak/>
        <w:t>to consider when applying it.</w:t>
      </w:r>
    </w:p>
    <w:p w14:paraId="10485CDF" w14:textId="77777777" w:rsidR="00946069" w:rsidRPr="004E4966" w:rsidRDefault="00946069" w:rsidP="00BD1681">
      <w:pPr>
        <w:widowControl w:val="0"/>
        <w:spacing w:after="0" w:line="360" w:lineRule="auto"/>
        <w:ind w:right="-2" w:firstLine="720"/>
        <w:jc w:val="both"/>
        <w:rPr>
          <w:rFonts w:ascii="Times New Roman" w:hAnsi="Times New Roman" w:cs="Times New Roman"/>
          <w:sz w:val="28"/>
          <w:szCs w:val="28"/>
          <w:lang w:val="uk-UA"/>
        </w:rPr>
      </w:pPr>
      <w:r w:rsidRPr="00FC5844">
        <w:rPr>
          <w:rFonts w:ascii="Times New Roman" w:hAnsi="Times New Roman" w:cs="Times New Roman"/>
          <w:sz w:val="28"/>
          <w:szCs w:val="28"/>
          <w:lang w:val="uk-UA"/>
        </w:rPr>
        <w:t>In the context of war, the behavioral approach to management is of particular relevance, since in conditions of constant stress, uncertainty and limited resources, it is psychological factors that play a decisive role in decision-making.</w:t>
      </w:r>
      <w:r>
        <w:rPr>
          <w:rFonts w:ascii="Times New Roman" w:hAnsi="Times New Roman" w:cs="Times New Roman"/>
          <w:sz w:val="28"/>
          <w:szCs w:val="28"/>
          <w:lang w:val="uk-UA"/>
        </w:rPr>
        <w:t xml:space="preserve"> </w:t>
      </w:r>
      <w:r w:rsidRPr="00FC5844">
        <w:rPr>
          <w:rFonts w:ascii="Times New Roman" w:hAnsi="Times New Roman" w:cs="Times New Roman"/>
          <w:sz w:val="28"/>
          <w:szCs w:val="28"/>
          <w:lang w:val="uk-UA"/>
        </w:rPr>
        <w:t>Business leaders are forced to act not only rationally, but also taking into account the emotional state of employees, their motivation, fears, and level of trust.</w:t>
      </w:r>
      <w:r w:rsidRPr="004E4966">
        <w:rPr>
          <w:rFonts w:ascii="Times New Roman" w:hAnsi="Times New Roman" w:cs="Times New Roman"/>
          <w:sz w:val="28"/>
          <w:szCs w:val="28"/>
          <w:lang w:val="uk-UA"/>
        </w:rPr>
        <w:t xml:space="preserve"> </w:t>
      </w:r>
      <w:r w:rsidRPr="00FC5844">
        <w:rPr>
          <w:rFonts w:ascii="Times New Roman" w:hAnsi="Times New Roman" w:cs="Times New Roman"/>
          <w:sz w:val="28"/>
          <w:szCs w:val="28"/>
          <w:lang w:val="uk-UA"/>
        </w:rPr>
        <w:t>Behavioral tools help to identify moods in the team, predict reactions to changes, minimize panic moods and maintain stability in critical situations [36].</w:t>
      </w:r>
      <w:r>
        <w:rPr>
          <w:rFonts w:ascii="Times New Roman" w:hAnsi="Times New Roman" w:cs="Times New Roman"/>
          <w:sz w:val="28"/>
          <w:szCs w:val="28"/>
          <w:lang w:val="uk-UA"/>
        </w:rPr>
        <w:t xml:space="preserve"> </w:t>
      </w:r>
      <w:r w:rsidRPr="00FC5844">
        <w:rPr>
          <w:rFonts w:ascii="Times New Roman" w:hAnsi="Times New Roman" w:cs="Times New Roman"/>
          <w:sz w:val="28"/>
          <w:szCs w:val="28"/>
          <w:lang w:val="uk-UA"/>
        </w:rPr>
        <w:t>In particular, framing techniques, behavioral bias analysis and sociological surveys allow managers to adapt management decisions to the complex social context of wartime.</w:t>
      </w:r>
    </w:p>
    <w:p w14:paraId="431F93DB"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In a war situation, decision-makers may downplay or ignore evidence that contradicts their strategies, resulting in repeated errors and an inability to adapt to a rapidly changing environment.</w:t>
      </w:r>
      <w:r w:rsidRPr="00FC5844">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The illusion of control can cause decision makers to overestimate their ability to influence outcomes in a very unstable environment, like war. Such overconfidence can lead to risky financial decisions, such as excessive fundraising or making significant irreversible investments based on optimistic forecasts [14].</w:t>
      </w:r>
      <w:r w:rsidRPr="00FC5844">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At the same time, decision-makers may prefer to maintain the current state of affairs by opposing necessary changes due to the perceived risks associated with new strategies. In times of war, this bias can prevent business structures from making changes in time that are crucial for survival.</w:t>
      </w:r>
    </w:p>
    <w:p w14:paraId="2D77FEEB" w14:textId="77777777" w:rsidR="00946069" w:rsidRPr="00FC5844"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According to Prospect Theory, people are more sensitive to losses than to profits. In times of war, fear of losing assets, market positions, or even human resources can lead to overly conservative decision-making.</w:t>
      </w:r>
      <w:r w:rsidRPr="00FC5844">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This bias can cause businesses to lose potential opportunities that could help them adapt to new market conditions. Confirmation bias occurs when people prefer information that confirms their previous beliefs or decisions.</w:t>
      </w:r>
    </w:p>
    <w:p w14:paraId="6F7B4659" w14:textId="77777777" w:rsidR="000A1BE9" w:rsidRDefault="00946069" w:rsidP="00550E4A">
      <w:pPr>
        <w:widowControl w:val="0"/>
        <w:spacing w:after="0" w:line="360" w:lineRule="auto"/>
        <w:ind w:right="-2" w:firstLine="720"/>
        <w:jc w:val="both"/>
        <w:rPr>
          <w:rFonts w:ascii="Times New Roman" w:hAnsi="Times New Roman" w:cs="Times New Roman"/>
          <w:sz w:val="28"/>
          <w:szCs w:val="28"/>
          <w:lang w:val="uk-UA"/>
        </w:rPr>
      </w:pPr>
      <w:r w:rsidRPr="00DC43DB">
        <w:rPr>
          <w:rFonts w:ascii="Times New Roman" w:hAnsi="Times New Roman" w:cs="Times New Roman"/>
          <w:sz w:val="28"/>
          <w:szCs w:val="28"/>
          <w:lang w:val="en-US"/>
        </w:rPr>
        <w:t xml:space="preserve">In the context of war, the emotional state of decision-makers can also be influenced by factors outside the immediate business environment, such as </w:t>
      </w:r>
      <w:r w:rsidRPr="00DC43DB">
        <w:rPr>
          <w:rFonts w:ascii="Times New Roman" w:hAnsi="Times New Roman" w:cs="Times New Roman"/>
          <w:sz w:val="28"/>
          <w:szCs w:val="28"/>
          <w:lang w:val="en-US"/>
        </w:rPr>
        <w:lastRenderedPageBreak/>
        <w:t>concern for personal safety or the well-being of loved ones.</w:t>
      </w:r>
      <w:r w:rsidRPr="00FC5844">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 xml:space="preserve"> These emotional distractions can further impair the ability to make informed financial decisions, highlighting the need for behavioral controlling mechanisms that can help mitigate these effects.</w:t>
      </w:r>
    </w:p>
    <w:p w14:paraId="6746C163" w14:textId="77777777" w:rsidR="00946069" w:rsidRDefault="00946069" w:rsidP="00BD1681">
      <w:pPr>
        <w:widowControl w:val="0"/>
        <w:spacing w:after="0" w:line="360" w:lineRule="auto"/>
        <w:ind w:right="-2" w:firstLine="720"/>
        <w:jc w:val="right"/>
        <w:rPr>
          <w:rFonts w:ascii="Times New Roman" w:hAnsi="Times New Roman" w:cs="Times New Roman"/>
          <w:sz w:val="28"/>
          <w:szCs w:val="28"/>
          <w:lang w:val="uk-UA"/>
        </w:rPr>
      </w:pPr>
      <w:r w:rsidRPr="00FC5844">
        <w:rPr>
          <w:rFonts w:ascii="Times New Roman" w:hAnsi="Times New Roman" w:cs="Times New Roman"/>
          <w:sz w:val="28"/>
          <w:szCs w:val="28"/>
          <w:lang w:val="uk-UA"/>
        </w:rPr>
        <w:t>Table</w:t>
      </w:r>
      <w:r>
        <w:rPr>
          <w:rFonts w:ascii="Times New Roman" w:hAnsi="Times New Roman" w:cs="Times New Roman"/>
          <w:sz w:val="28"/>
          <w:szCs w:val="28"/>
          <w:lang w:val="uk-UA"/>
        </w:rPr>
        <w:t xml:space="preserve"> 1.4</w:t>
      </w:r>
    </w:p>
    <w:p w14:paraId="2075D2F3" w14:textId="77777777" w:rsidR="00946069" w:rsidRPr="00952D1E" w:rsidRDefault="00946069" w:rsidP="00BD1681">
      <w:pPr>
        <w:widowControl w:val="0"/>
        <w:spacing w:after="0" w:line="360" w:lineRule="auto"/>
        <w:ind w:right="-2" w:firstLine="720"/>
        <w:jc w:val="center"/>
        <w:rPr>
          <w:rFonts w:ascii="Times New Roman" w:hAnsi="Times New Roman" w:cs="Times New Roman"/>
          <w:b/>
          <w:bCs/>
          <w:sz w:val="28"/>
          <w:szCs w:val="28"/>
          <w:lang w:val="uk-UA"/>
        </w:rPr>
      </w:pPr>
      <w:r w:rsidRPr="00B84E3B">
        <w:rPr>
          <w:rFonts w:ascii="Times New Roman" w:hAnsi="Times New Roman" w:cs="Times New Roman"/>
          <w:b/>
          <w:bCs/>
          <w:sz w:val="28"/>
          <w:szCs w:val="28"/>
          <w:lang w:val="uk-UA"/>
        </w:rPr>
        <w:t>Advantages and limitations of the behavioral approach to management decision-making</w:t>
      </w:r>
    </w:p>
    <w:tbl>
      <w:tblPr>
        <w:tblStyle w:val="ac"/>
        <w:tblW w:w="0" w:type="auto"/>
        <w:tblLook w:val="04A0" w:firstRow="1" w:lastRow="0" w:firstColumn="1" w:lastColumn="0" w:noHBand="0" w:noVBand="1"/>
      </w:tblPr>
      <w:tblGrid>
        <w:gridCol w:w="5040"/>
        <w:gridCol w:w="4022"/>
      </w:tblGrid>
      <w:tr w:rsidR="00946069" w14:paraId="70C65BA6" w14:textId="77777777" w:rsidTr="009B33B5">
        <w:tc>
          <w:tcPr>
            <w:tcW w:w="9628" w:type="dxa"/>
            <w:gridSpan w:val="2"/>
          </w:tcPr>
          <w:p w14:paraId="632A81E7" w14:textId="77777777" w:rsidR="00946069" w:rsidRPr="009B33B5" w:rsidRDefault="00946069" w:rsidP="00BD1681">
            <w:pPr>
              <w:widowControl w:val="0"/>
              <w:ind w:right="-2"/>
              <w:jc w:val="center"/>
              <w:rPr>
                <w:rFonts w:ascii="Times New Roman" w:hAnsi="Times New Roman" w:cs="Times New Roman"/>
                <w:b/>
                <w:bCs/>
                <w:sz w:val="28"/>
                <w:szCs w:val="28"/>
              </w:rPr>
            </w:pPr>
            <w:r w:rsidRPr="009B33B5">
              <w:rPr>
                <w:rFonts w:ascii="Times New Roman" w:hAnsi="Times New Roman" w:cs="Times New Roman"/>
                <w:b/>
                <w:bCs/>
                <w:sz w:val="28"/>
                <w:szCs w:val="28"/>
              </w:rPr>
              <w:t>BEHAVIORAL APPROACH</w:t>
            </w:r>
          </w:p>
        </w:tc>
      </w:tr>
      <w:tr w:rsidR="00946069" w14:paraId="1F9D05CA" w14:textId="77777777" w:rsidTr="009B33B5">
        <w:tc>
          <w:tcPr>
            <w:tcW w:w="5382" w:type="dxa"/>
          </w:tcPr>
          <w:p w14:paraId="04B6DC41" w14:textId="77777777" w:rsidR="00946069" w:rsidRPr="009B33B5" w:rsidRDefault="00946069" w:rsidP="00BD1681">
            <w:pPr>
              <w:widowControl w:val="0"/>
              <w:ind w:right="-2"/>
              <w:jc w:val="center"/>
              <w:rPr>
                <w:rFonts w:ascii="Times New Roman" w:hAnsi="Times New Roman" w:cs="Times New Roman"/>
                <w:b/>
                <w:bCs/>
                <w:sz w:val="28"/>
                <w:szCs w:val="28"/>
              </w:rPr>
            </w:pPr>
            <w:r w:rsidRPr="009B33B5">
              <w:rPr>
                <w:rFonts w:ascii="Times New Roman" w:hAnsi="Times New Roman" w:cs="Times New Roman"/>
                <w:b/>
                <w:bCs/>
                <w:sz w:val="28"/>
                <w:szCs w:val="28"/>
              </w:rPr>
              <w:t>ADVANTAGES</w:t>
            </w:r>
          </w:p>
        </w:tc>
        <w:tc>
          <w:tcPr>
            <w:tcW w:w="4246" w:type="dxa"/>
          </w:tcPr>
          <w:p w14:paraId="762C6148" w14:textId="77777777" w:rsidR="00946069" w:rsidRPr="009B33B5" w:rsidRDefault="00946069" w:rsidP="00BD1681">
            <w:pPr>
              <w:widowControl w:val="0"/>
              <w:ind w:right="-2"/>
              <w:jc w:val="center"/>
              <w:rPr>
                <w:rFonts w:ascii="Times New Roman" w:hAnsi="Times New Roman" w:cs="Times New Roman"/>
                <w:b/>
                <w:bCs/>
                <w:sz w:val="28"/>
                <w:szCs w:val="28"/>
                <w:lang w:val="uk-UA"/>
              </w:rPr>
            </w:pPr>
            <w:r w:rsidRPr="009B33B5">
              <w:rPr>
                <w:rFonts w:ascii="Times New Roman" w:hAnsi="Times New Roman" w:cs="Times New Roman"/>
                <w:b/>
                <w:bCs/>
                <w:sz w:val="28"/>
                <w:szCs w:val="28"/>
                <w:lang w:val="uk-UA"/>
              </w:rPr>
              <w:t>LIMITATIONS</w:t>
            </w:r>
          </w:p>
        </w:tc>
      </w:tr>
      <w:tr w:rsidR="00946069" w:rsidRPr="00F0641B" w14:paraId="1A1C7FEC" w14:textId="77777777" w:rsidTr="009B33B5">
        <w:tc>
          <w:tcPr>
            <w:tcW w:w="5382" w:type="dxa"/>
          </w:tcPr>
          <w:p w14:paraId="65F3C8F5" w14:textId="77777777" w:rsidR="00946069" w:rsidRPr="009B33B5" w:rsidRDefault="009B33B5" w:rsidP="00BD1681">
            <w:pPr>
              <w:widowControl w:val="0"/>
              <w:ind w:right="-2"/>
              <w:jc w:val="center"/>
              <w:rPr>
                <w:rFonts w:ascii="Times New Roman" w:hAnsi="Times New Roman" w:cs="Times New Roman"/>
                <w:b/>
                <w:bCs/>
                <w:i/>
                <w:iCs/>
                <w:sz w:val="28"/>
                <w:szCs w:val="28"/>
              </w:rPr>
            </w:pPr>
            <w:r w:rsidRPr="009B33B5">
              <w:rPr>
                <w:rFonts w:ascii="Times New Roman" w:hAnsi="Times New Roman" w:cs="Times New Roman"/>
                <w:b/>
                <w:bCs/>
                <w:i/>
                <w:iCs/>
                <w:sz w:val="28"/>
                <w:szCs w:val="28"/>
              </w:rPr>
              <w:t>human focus</w:t>
            </w:r>
          </w:p>
        </w:tc>
        <w:tc>
          <w:tcPr>
            <w:tcW w:w="4246" w:type="dxa"/>
          </w:tcPr>
          <w:p w14:paraId="54715025" w14:textId="77777777" w:rsidR="00946069" w:rsidRPr="00DC43DB" w:rsidRDefault="009B33B5" w:rsidP="00BD1681">
            <w:pPr>
              <w:widowControl w:val="0"/>
              <w:ind w:right="-2"/>
              <w:jc w:val="center"/>
              <w:rPr>
                <w:rFonts w:ascii="Times New Roman" w:hAnsi="Times New Roman" w:cs="Times New Roman"/>
                <w:b/>
                <w:bCs/>
                <w:i/>
                <w:iCs/>
                <w:sz w:val="28"/>
                <w:szCs w:val="28"/>
                <w:lang w:val="en-US"/>
              </w:rPr>
            </w:pPr>
            <w:r w:rsidRPr="00DC43DB">
              <w:rPr>
                <w:rFonts w:ascii="Times New Roman" w:hAnsi="Times New Roman" w:cs="Times New Roman"/>
                <w:b/>
                <w:bCs/>
                <w:i/>
                <w:iCs/>
                <w:sz w:val="28"/>
                <w:szCs w:val="28"/>
                <w:lang w:val="en-US"/>
              </w:rPr>
              <w:t>excessive attention to psychological aspects</w:t>
            </w:r>
          </w:p>
        </w:tc>
      </w:tr>
      <w:tr w:rsidR="00946069" w:rsidRPr="00F0641B" w14:paraId="730842CC" w14:textId="77777777" w:rsidTr="009B33B5">
        <w:tc>
          <w:tcPr>
            <w:tcW w:w="5382" w:type="dxa"/>
          </w:tcPr>
          <w:p w14:paraId="52644A77" w14:textId="77777777" w:rsidR="00946069" w:rsidRPr="009B33B5" w:rsidRDefault="00946069" w:rsidP="00BD1681">
            <w:pPr>
              <w:widowControl w:val="0"/>
              <w:ind w:right="-2"/>
              <w:jc w:val="both"/>
              <w:rPr>
                <w:rFonts w:ascii="Times New Roman" w:hAnsi="Times New Roman" w:cs="Times New Roman"/>
                <w:sz w:val="28"/>
                <w:szCs w:val="28"/>
                <w:lang w:val="uk-UA"/>
              </w:rPr>
            </w:pPr>
            <w:r w:rsidRPr="00DC43DB">
              <w:rPr>
                <w:rFonts w:ascii="Times New Roman" w:hAnsi="Times New Roman" w:cs="Times New Roman"/>
                <w:sz w:val="28"/>
                <w:szCs w:val="28"/>
                <w:lang w:val="en-US"/>
              </w:rPr>
              <w:t>The behavioral approach recognizes that employees are not just resources, but individuals with their own needs, motivations, and emotions. This helps create a favorable psychological climate in the team and increase job satisfaction. Research shows that taking behavioral aspects into account can reduce risks when making management decisions</w:t>
            </w:r>
          </w:p>
        </w:tc>
        <w:tc>
          <w:tcPr>
            <w:tcW w:w="4246" w:type="dxa"/>
          </w:tcPr>
          <w:p w14:paraId="6C8986E0" w14:textId="77777777" w:rsidR="00946069" w:rsidRPr="009B33B5" w:rsidRDefault="00946069" w:rsidP="00BD1681">
            <w:pPr>
              <w:widowControl w:val="0"/>
              <w:ind w:right="-2"/>
              <w:jc w:val="both"/>
              <w:rPr>
                <w:rFonts w:ascii="Times New Roman" w:hAnsi="Times New Roman" w:cs="Times New Roman"/>
                <w:sz w:val="28"/>
                <w:szCs w:val="28"/>
                <w:lang w:val="uk-UA"/>
              </w:rPr>
            </w:pPr>
            <w:r w:rsidRPr="00DC43DB">
              <w:rPr>
                <w:rFonts w:ascii="Times New Roman" w:hAnsi="Times New Roman" w:cs="Times New Roman"/>
                <w:sz w:val="28"/>
                <w:szCs w:val="28"/>
                <w:lang w:val="en-US"/>
              </w:rPr>
              <w:t>Sometimes the behavioral approach can focus too much on psychological aspects, neglecting economic and technical management factors. This can lead to insufficient attention to strategic planning and market analysis</w:t>
            </w:r>
          </w:p>
        </w:tc>
      </w:tr>
      <w:tr w:rsidR="00946069" w:rsidRPr="00F0641B" w14:paraId="485F45DD" w14:textId="77777777" w:rsidTr="009B33B5">
        <w:tc>
          <w:tcPr>
            <w:tcW w:w="5382" w:type="dxa"/>
          </w:tcPr>
          <w:p w14:paraId="1EF77D07" w14:textId="77777777" w:rsidR="00946069" w:rsidRPr="009B33B5" w:rsidRDefault="009B33B5" w:rsidP="00BD1681">
            <w:pPr>
              <w:widowControl w:val="0"/>
              <w:ind w:right="-2"/>
              <w:jc w:val="center"/>
              <w:rPr>
                <w:rFonts w:ascii="Times New Roman" w:hAnsi="Times New Roman" w:cs="Times New Roman"/>
                <w:b/>
                <w:bCs/>
                <w:i/>
                <w:iCs/>
                <w:sz w:val="28"/>
                <w:szCs w:val="28"/>
              </w:rPr>
            </w:pPr>
            <w:r w:rsidRPr="009B33B5">
              <w:rPr>
                <w:rFonts w:ascii="Times New Roman" w:hAnsi="Times New Roman" w:cs="Times New Roman"/>
                <w:b/>
                <w:bCs/>
                <w:i/>
                <w:iCs/>
                <w:sz w:val="28"/>
                <w:szCs w:val="28"/>
              </w:rPr>
              <w:t>increasing communication efficiency</w:t>
            </w:r>
          </w:p>
        </w:tc>
        <w:tc>
          <w:tcPr>
            <w:tcW w:w="4246" w:type="dxa"/>
          </w:tcPr>
          <w:p w14:paraId="17844532" w14:textId="77777777" w:rsidR="00946069" w:rsidRPr="00DC43DB" w:rsidRDefault="009B33B5" w:rsidP="00BD1681">
            <w:pPr>
              <w:widowControl w:val="0"/>
              <w:ind w:right="-2"/>
              <w:jc w:val="center"/>
              <w:rPr>
                <w:rFonts w:ascii="Times New Roman" w:hAnsi="Times New Roman" w:cs="Times New Roman"/>
                <w:b/>
                <w:bCs/>
                <w:i/>
                <w:iCs/>
                <w:sz w:val="28"/>
                <w:szCs w:val="28"/>
                <w:lang w:val="en-US"/>
              </w:rPr>
            </w:pPr>
            <w:r w:rsidRPr="00DC43DB">
              <w:rPr>
                <w:rFonts w:ascii="Times New Roman" w:hAnsi="Times New Roman" w:cs="Times New Roman"/>
                <w:b/>
                <w:bCs/>
                <w:i/>
                <w:iCs/>
                <w:sz w:val="28"/>
                <w:szCs w:val="28"/>
                <w:lang w:val="en-US"/>
              </w:rPr>
              <w:t>the difficulty of measuring results</w:t>
            </w:r>
          </w:p>
        </w:tc>
      </w:tr>
      <w:tr w:rsidR="00946069" w14:paraId="57172185" w14:textId="77777777" w:rsidTr="009B33B5">
        <w:tc>
          <w:tcPr>
            <w:tcW w:w="5382" w:type="dxa"/>
          </w:tcPr>
          <w:p w14:paraId="0A07F9B1" w14:textId="77777777" w:rsidR="00946069" w:rsidRPr="009B33B5" w:rsidRDefault="00946069" w:rsidP="00BD1681">
            <w:pPr>
              <w:widowControl w:val="0"/>
              <w:ind w:right="-2"/>
              <w:jc w:val="both"/>
              <w:rPr>
                <w:rFonts w:ascii="Times New Roman" w:hAnsi="Times New Roman" w:cs="Times New Roman"/>
                <w:b/>
                <w:bCs/>
                <w:sz w:val="28"/>
                <w:szCs w:val="28"/>
                <w:lang w:val="uk-UA"/>
              </w:rPr>
            </w:pPr>
            <w:r w:rsidRPr="00DC43DB">
              <w:rPr>
                <w:rFonts w:ascii="Times New Roman" w:hAnsi="Times New Roman" w:cs="Times New Roman"/>
                <w:sz w:val="28"/>
                <w:szCs w:val="28"/>
                <w:lang w:val="en-US"/>
              </w:rPr>
              <w:t>Focusing on interpersonal relationships and communication allows leaders to better understand the needs of employees, which contributes to more effective management and reduced conflict within the team. This is especially important in times of change and uncertainty</w:t>
            </w:r>
          </w:p>
        </w:tc>
        <w:tc>
          <w:tcPr>
            <w:tcW w:w="4246" w:type="dxa"/>
          </w:tcPr>
          <w:p w14:paraId="6F02BCEF" w14:textId="77777777" w:rsidR="00946069" w:rsidRPr="009B33B5" w:rsidRDefault="00946069" w:rsidP="00BD1681">
            <w:pPr>
              <w:widowControl w:val="0"/>
              <w:ind w:right="-2"/>
              <w:jc w:val="both"/>
              <w:rPr>
                <w:rFonts w:ascii="Times New Roman" w:hAnsi="Times New Roman" w:cs="Times New Roman"/>
                <w:b/>
                <w:bCs/>
                <w:sz w:val="28"/>
                <w:szCs w:val="28"/>
                <w:lang w:val="uk-UA"/>
              </w:rPr>
            </w:pPr>
            <w:r w:rsidRPr="00DC43DB">
              <w:rPr>
                <w:rFonts w:ascii="Times New Roman" w:hAnsi="Times New Roman" w:cs="Times New Roman"/>
                <w:sz w:val="28"/>
                <w:szCs w:val="28"/>
                <w:lang w:val="en-US"/>
              </w:rPr>
              <w:t xml:space="preserve">Evaluating the effectiveness of behavioral interventions can be complicated by subjectivity and the difficulty in quantifying changes in employee behavior. </w:t>
            </w:r>
            <w:r w:rsidRPr="009B33B5">
              <w:rPr>
                <w:rFonts w:ascii="Times New Roman" w:hAnsi="Times New Roman" w:cs="Times New Roman"/>
                <w:sz w:val="28"/>
                <w:szCs w:val="28"/>
              </w:rPr>
              <w:t>This creates challenges in justifying decisions to stakeholders</w:t>
            </w:r>
          </w:p>
        </w:tc>
      </w:tr>
      <w:tr w:rsidR="00946069" w14:paraId="0D3C7ACC" w14:textId="77777777" w:rsidTr="009B33B5">
        <w:tc>
          <w:tcPr>
            <w:tcW w:w="5382" w:type="dxa"/>
          </w:tcPr>
          <w:p w14:paraId="2D6DDF88" w14:textId="77777777" w:rsidR="00946069" w:rsidRPr="009B33B5" w:rsidRDefault="009B33B5" w:rsidP="00BD1681">
            <w:pPr>
              <w:widowControl w:val="0"/>
              <w:ind w:right="-2"/>
              <w:jc w:val="center"/>
              <w:rPr>
                <w:rFonts w:ascii="Times New Roman" w:hAnsi="Times New Roman" w:cs="Times New Roman"/>
                <w:b/>
                <w:bCs/>
                <w:sz w:val="28"/>
                <w:szCs w:val="28"/>
              </w:rPr>
            </w:pPr>
            <w:r w:rsidRPr="009B33B5">
              <w:rPr>
                <w:rFonts w:ascii="Times New Roman" w:hAnsi="Times New Roman" w:cs="Times New Roman"/>
                <w:b/>
                <w:bCs/>
                <w:sz w:val="28"/>
                <w:szCs w:val="28"/>
              </w:rPr>
              <w:t>flexibility in decision-making</w:t>
            </w:r>
          </w:p>
        </w:tc>
        <w:tc>
          <w:tcPr>
            <w:tcW w:w="4246" w:type="dxa"/>
          </w:tcPr>
          <w:p w14:paraId="6B2533AE" w14:textId="77777777" w:rsidR="00946069" w:rsidRPr="009B33B5" w:rsidRDefault="009B33B5" w:rsidP="00BD1681">
            <w:pPr>
              <w:widowControl w:val="0"/>
              <w:ind w:right="-2"/>
              <w:jc w:val="center"/>
              <w:rPr>
                <w:rFonts w:ascii="Times New Roman" w:hAnsi="Times New Roman" w:cs="Times New Roman"/>
                <w:b/>
                <w:bCs/>
                <w:sz w:val="28"/>
                <w:szCs w:val="28"/>
              </w:rPr>
            </w:pPr>
            <w:r w:rsidRPr="009B33B5">
              <w:rPr>
                <w:rFonts w:ascii="Times New Roman" w:hAnsi="Times New Roman" w:cs="Times New Roman"/>
                <w:b/>
                <w:bCs/>
                <w:sz w:val="28"/>
                <w:szCs w:val="28"/>
              </w:rPr>
              <w:t>dependence on organizational culture</w:t>
            </w:r>
          </w:p>
        </w:tc>
      </w:tr>
      <w:tr w:rsidR="00946069" w:rsidRPr="00F0641B" w14:paraId="2CD743FF" w14:textId="77777777" w:rsidTr="009B33B5">
        <w:tc>
          <w:tcPr>
            <w:tcW w:w="5382" w:type="dxa"/>
          </w:tcPr>
          <w:p w14:paraId="643F9CD4" w14:textId="77777777" w:rsidR="00946069" w:rsidRPr="009B33B5" w:rsidRDefault="00946069" w:rsidP="00BD1681">
            <w:pPr>
              <w:widowControl w:val="0"/>
              <w:ind w:right="-2"/>
              <w:jc w:val="both"/>
              <w:rPr>
                <w:rFonts w:ascii="Times New Roman" w:hAnsi="Times New Roman" w:cs="Times New Roman"/>
                <w:sz w:val="28"/>
                <w:szCs w:val="28"/>
                <w:lang w:val="uk-UA"/>
              </w:rPr>
            </w:pPr>
            <w:r w:rsidRPr="00DC43DB">
              <w:rPr>
                <w:rFonts w:ascii="Times New Roman" w:hAnsi="Times New Roman" w:cs="Times New Roman"/>
                <w:sz w:val="28"/>
                <w:szCs w:val="28"/>
                <w:lang w:val="en-US"/>
              </w:rPr>
              <w:t>The behavioral approach allows you to take into account the individual characteristics of employees and situational factors when making decisions, which ensures greater adaptability and management efficiency</w:t>
            </w:r>
          </w:p>
        </w:tc>
        <w:tc>
          <w:tcPr>
            <w:tcW w:w="4246" w:type="dxa"/>
          </w:tcPr>
          <w:p w14:paraId="77705E1C" w14:textId="77777777" w:rsidR="00946069" w:rsidRPr="009B33B5" w:rsidRDefault="00946069" w:rsidP="00BD1681">
            <w:pPr>
              <w:widowControl w:val="0"/>
              <w:ind w:right="-2"/>
              <w:jc w:val="both"/>
              <w:rPr>
                <w:rFonts w:ascii="Times New Roman" w:hAnsi="Times New Roman" w:cs="Times New Roman"/>
                <w:b/>
                <w:bCs/>
                <w:sz w:val="28"/>
                <w:szCs w:val="28"/>
                <w:lang w:val="uk-UA"/>
              </w:rPr>
            </w:pPr>
            <w:r w:rsidRPr="00DC43DB">
              <w:rPr>
                <w:rFonts w:ascii="Times New Roman" w:hAnsi="Times New Roman" w:cs="Times New Roman"/>
                <w:sz w:val="28"/>
                <w:szCs w:val="28"/>
                <w:lang w:val="en-US"/>
              </w:rPr>
              <w:t>The effectiveness of a behavioral approach depends largely on organizational culture. In environments with an authoritarian management style or low levels of trust, the implementation of behavioral methods may be limited</w:t>
            </w:r>
          </w:p>
        </w:tc>
      </w:tr>
      <w:tr w:rsidR="00946069" w14:paraId="37BE2837" w14:textId="77777777" w:rsidTr="009B33B5">
        <w:tc>
          <w:tcPr>
            <w:tcW w:w="5382" w:type="dxa"/>
          </w:tcPr>
          <w:p w14:paraId="59584FCC" w14:textId="77777777" w:rsidR="00946069" w:rsidRPr="00DC43DB" w:rsidRDefault="009B33B5" w:rsidP="00BD1681">
            <w:pPr>
              <w:widowControl w:val="0"/>
              <w:ind w:right="-2"/>
              <w:jc w:val="center"/>
              <w:rPr>
                <w:rFonts w:ascii="Times New Roman" w:hAnsi="Times New Roman" w:cs="Times New Roman"/>
                <w:b/>
                <w:bCs/>
                <w:sz w:val="28"/>
                <w:szCs w:val="28"/>
                <w:lang w:val="en-US"/>
              </w:rPr>
            </w:pPr>
            <w:r w:rsidRPr="00DC43DB">
              <w:rPr>
                <w:rFonts w:ascii="Times New Roman" w:hAnsi="Times New Roman" w:cs="Times New Roman"/>
                <w:b/>
                <w:bCs/>
                <w:sz w:val="28"/>
                <w:szCs w:val="28"/>
                <w:lang w:val="en-US"/>
              </w:rPr>
              <w:t xml:space="preserve">promoting the development of leadership </w:t>
            </w:r>
            <w:r w:rsidRPr="00DC43DB">
              <w:rPr>
                <w:rFonts w:ascii="Times New Roman" w:hAnsi="Times New Roman" w:cs="Times New Roman"/>
                <w:b/>
                <w:bCs/>
                <w:sz w:val="28"/>
                <w:szCs w:val="28"/>
                <w:lang w:val="en-US"/>
              </w:rPr>
              <w:lastRenderedPageBreak/>
              <w:t>qualities</w:t>
            </w:r>
          </w:p>
        </w:tc>
        <w:tc>
          <w:tcPr>
            <w:tcW w:w="4246" w:type="dxa"/>
          </w:tcPr>
          <w:p w14:paraId="2BFA2DDC" w14:textId="77777777" w:rsidR="00946069" w:rsidRPr="009B33B5" w:rsidRDefault="009B33B5" w:rsidP="00BD1681">
            <w:pPr>
              <w:widowControl w:val="0"/>
              <w:ind w:right="-2"/>
              <w:jc w:val="center"/>
              <w:rPr>
                <w:rFonts w:ascii="Times New Roman" w:hAnsi="Times New Roman" w:cs="Times New Roman"/>
                <w:b/>
                <w:bCs/>
                <w:sz w:val="28"/>
                <w:szCs w:val="28"/>
              </w:rPr>
            </w:pPr>
            <w:r w:rsidRPr="009B33B5">
              <w:rPr>
                <w:rFonts w:ascii="Times New Roman" w:hAnsi="Times New Roman" w:cs="Times New Roman"/>
                <w:b/>
                <w:bCs/>
                <w:sz w:val="28"/>
                <w:szCs w:val="28"/>
              </w:rPr>
              <w:lastRenderedPageBreak/>
              <w:t xml:space="preserve">need for sustainable </w:t>
            </w:r>
            <w:r w:rsidRPr="009B33B5">
              <w:rPr>
                <w:rFonts w:ascii="Times New Roman" w:hAnsi="Times New Roman" w:cs="Times New Roman"/>
                <w:b/>
                <w:bCs/>
                <w:sz w:val="28"/>
                <w:szCs w:val="28"/>
              </w:rPr>
              <w:lastRenderedPageBreak/>
              <w:t>implementation</w:t>
            </w:r>
          </w:p>
        </w:tc>
      </w:tr>
      <w:tr w:rsidR="00946069" w:rsidRPr="00F0641B" w14:paraId="70E2C283" w14:textId="77777777" w:rsidTr="009B33B5">
        <w:tc>
          <w:tcPr>
            <w:tcW w:w="5382" w:type="dxa"/>
          </w:tcPr>
          <w:p w14:paraId="151990E9" w14:textId="77777777" w:rsidR="00946069" w:rsidRPr="009B33B5" w:rsidRDefault="00946069" w:rsidP="00BD1681">
            <w:pPr>
              <w:widowControl w:val="0"/>
              <w:ind w:right="-2"/>
              <w:jc w:val="both"/>
              <w:rPr>
                <w:rFonts w:ascii="Times New Roman" w:hAnsi="Times New Roman" w:cs="Times New Roman"/>
                <w:b/>
                <w:bCs/>
                <w:sz w:val="28"/>
                <w:szCs w:val="28"/>
                <w:lang w:val="uk-UA"/>
              </w:rPr>
            </w:pPr>
            <w:r w:rsidRPr="00DC43DB">
              <w:rPr>
                <w:rFonts w:ascii="Times New Roman" w:hAnsi="Times New Roman" w:cs="Times New Roman"/>
                <w:sz w:val="28"/>
                <w:szCs w:val="28"/>
                <w:lang w:val="en-US"/>
              </w:rPr>
              <w:lastRenderedPageBreak/>
              <w:t>Focusing on a leader's behavior, rather than just their personality traits, allows for the development of leadership skills through training and experience. This opens up opportunities for improving management effectiveness at all levels of the organization</w:t>
            </w:r>
          </w:p>
        </w:tc>
        <w:tc>
          <w:tcPr>
            <w:tcW w:w="4246" w:type="dxa"/>
          </w:tcPr>
          <w:p w14:paraId="10D906B3" w14:textId="77777777" w:rsidR="00946069" w:rsidRPr="009B33B5" w:rsidRDefault="00946069" w:rsidP="00BD1681">
            <w:pPr>
              <w:widowControl w:val="0"/>
              <w:ind w:right="-2"/>
              <w:jc w:val="both"/>
              <w:rPr>
                <w:rFonts w:ascii="Times New Roman" w:hAnsi="Times New Roman" w:cs="Times New Roman"/>
                <w:b/>
                <w:bCs/>
                <w:sz w:val="28"/>
                <w:szCs w:val="28"/>
                <w:lang w:val="uk-UA"/>
              </w:rPr>
            </w:pPr>
            <w:r w:rsidRPr="00DC43DB">
              <w:rPr>
                <w:rFonts w:ascii="Times New Roman" w:hAnsi="Times New Roman" w:cs="Times New Roman"/>
                <w:sz w:val="28"/>
                <w:szCs w:val="28"/>
                <w:lang w:val="en-US"/>
              </w:rPr>
              <w:t>Changing employee and manager behavior takes time and consistent effort. Expecting quick results can lead to frustration and abandonment of behavioral initiatives</w:t>
            </w:r>
          </w:p>
        </w:tc>
      </w:tr>
    </w:tbl>
    <w:p w14:paraId="464D125A" w14:textId="2F873293" w:rsidR="00946069" w:rsidRPr="00FC5844" w:rsidRDefault="00946069" w:rsidP="00BD1681">
      <w:pPr>
        <w:widowControl w:val="0"/>
        <w:spacing w:after="0" w:line="360" w:lineRule="auto"/>
        <w:ind w:right="-2" w:firstLine="720"/>
        <w:jc w:val="both"/>
        <w:rPr>
          <w:rFonts w:ascii="Times New Roman" w:hAnsi="Times New Roman" w:cs="Times New Roman"/>
          <w:i/>
          <w:iCs/>
          <w:sz w:val="28"/>
          <w:szCs w:val="28"/>
          <w:lang w:val="en-US"/>
        </w:rPr>
      </w:pPr>
      <w:r w:rsidRPr="00FC5844">
        <w:rPr>
          <w:rFonts w:ascii="Times New Roman" w:hAnsi="Times New Roman" w:cs="Times New Roman"/>
          <w:i/>
          <w:iCs/>
          <w:sz w:val="28"/>
          <w:szCs w:val="28"/>
          <w:lang w:val="uk-UA"/>
        </w:rPr>
        <w:t>Source: compiled by the author according to the data</w:t>
      </w:r>
      <w:r w:rsidRPr="00952D1E">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Pr="00FC5844">
        <w:rPr>
          <w:rFonts w:ascii="Times New Roman" w:hAnsi="Times New Roman" w:cs="Times New Roman"/>
          <w:i/>
          <w:iCs/>
          <w:sz w:val="28"/>
          <w:szCs w:val="28"/>
          <w:lang w:val="en-US"/>
        </w:rPr>
        <w:t>[</w:t>
      </w:r>
      <w:r w:rsidR="00BD44BC">
        <w:rPr>
          <w:rFonts w:ascii="Times New Roman" w:hAnsi="Times New Roman" w:cs="Times New Roman"/>
          <w:i/>
          <w:iCs/>
          <w:sz w:val="28"/>
          <w:szCs w:val="28"/>
        </w:rPr>
        <w:fldChar w:fldCharType="begin"/>
      </w:r>
      <w:r w:rsidRPr="00FC5844">
        <w:rPr>
          <w:rFonts w:ascii="Times New Roman" w:hAnsi="Times New Roman" w:cs="Times New Roman"/>
          <w:i/>
          <w:iCs/>
          <w:sz w:val="28"/>
          <w:szCs w:val="28"/>
          <w:lang w:val="en-US"/>
        </w:rPr>
        <w:instrText xml:space="preserve"> REF _Ref197279824 \r \h </w:instrText>
      </w:r>
      <w:r w:rsidR="00BD44BC">
        <w:rPr>
          <w:rFonts w:ascii="Times New Roman" w:hAnsi="Times New Roman" w:cs="Times New Roman"/>
          <w:i/>
          <w:iCs/>
          <w:sz w:val="28"/>
          <w:szCs w:val="28"/>
        </w:rPr>
      </w:r>
      <w:r w:rsidR="00BD44BC">
        <w:rPr>
          <w:rFonts w:ascii="Times New Roman" w:hAnsi="Times New Roman" w:cs="Times New Roman"/>
          <w:i/>
          <w:iCs/>
          <w:sz w:val="28"/>
          <w:szCs w:val="28"/>
        </w:rPr>
        <w:fldChar w:fldCharType="separate"/>
      </w:r>
      <w:r w:rsidR="00C214BB">
        <w:rPr>
          <w:rFonts w:ascii="Times New Roman" w:hAnsi="Times New Roman" w:cs="Times New Roman"/>
          <w:i/>
          <w:iCs/>
          <w:sz w:val="28"/>
          <w:szCs w:val="28"/>
          <w:lang w:val="en-US"/>
        </w:rPr>
        <w:t>3</w:t>
      </w:r>
      <w:r w:rsidR="00BD44BC">
        <w:rPr>
          <w:rFonts w:ascii="Times New Roman" w:hAnsi="Times New Roman" w:cs="Times New Roman"/>
          <w:i/>
          <w:iCs/>
          <w:sz w:val="28"/>
          <w:szCs w:val="28"/>
        </w:rPr>
        <w:fldChar w:fldCharType="end"/>
      </w:r>
      <w:r w:rsidRPr="00FC5844">
        <w:rPr>
          <w:rFonts w:ascii="Times New Roman" w:hAnsi="Times New Roman" w:cs="Times New Roman"/>
          <w:i/>
          <w:iCs/>
          <w:sz w:val="28"/>
          <w:szCs w:val="28"/>
          <w:lang w:val="en-US"/>
        </w:rPr>
        <w:t>]</w:t>
      </w:r>
    </w:p>
    <w:p w14:paraId="15C5DCCA"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There are several heuristics and biases that are regularly discussed in relation to corporate decision-making:</w:t>
      </w:r>
    </w:p>
    <w:p w14:paraId="62B3FFE8"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Excessive optimism is considered a particularly strong influence, not least because of corporate selection, which usually favors optimistic people.</w:t>
      </w:r>
      <w:r w:rsidRPr="002106FF">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In general, optimism and confidence are good for organizations and contribute to an effective and energetic work culture. However, excessive optimism and overconfidence can lead to excessive risk taking with potentially catastrophic consequences. One could argue that the over-optimism of CEOs and senior management of major financial institutions was the driving force behind their aggressive exposure to risk in preparation for the 2008 financial crisis.</w:t>
      </w:r>
    </w:p>
    <w:p w14:paraId="2E6D4EE9"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growth of liabilities</w:t>
      </w:r>
      <w:r w:rsidRPr="002106FF">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DC43DB">
        <w:rPr>
          <w:rFonts w:ascii="Times New Roman" w:hAnsi="Times New Roman" w:cs="Times New Roman"/>
          <w:sz w:val="28"/>
          <w:szCs w:val="28"/>
          <w:lang w:val="en-US"/>
        </w:rPr>
        <w:t>another powerful factor that can distort the allocation of resources in a company.</w:t>
      </w:r>
      <w:r w:rsidRPr="002106FF">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This reflects a behavioral pattern where a person, when faced with a negative outcome of a previous decision, tends to downplay the negative consequences and increases the risk to avoid losses. In the corporate context, this bias leads to a significant degree of commitment to the chosen course, which is not violated even with signs of a problem. Persons involved in the decision-making process tend to positively interpret negative information, which will threaten effective internal communication and information processing in the company [22].</w:t>
      </w:r>
    </w:p>
    <w:p w14:paraId="3278FC24" w14:textId="77777777" w:rsidR="00946069" w:rsidRPr="002106FF"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Confirmation bias leads to decision makers misinterpreting neutral information in a way that confirms their previously held beliefs [47].</w:t>
      </w:r>
      <w:r w:rsidRPr="002106FF">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This bias may explain merger decisions that have no or negative impact on profitability. Research shows that the way acquirers collect data shifts the emphasis to merger-friendly information.</w:t>
      </w:r>
    </w:p>
    <w:p w14:paraId="666DAD18"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lastRenderedPageBreak/>
        <w:t>Group thinking is especially relevant in relation to decision-making at the highest level of its hierarchy. It is generally accepted that group decision-making improves the quality of decisions. However, this bias can effectively drown out any disagreement by imposing a presumption of unanimity within the group.</w:t>
      </w:r>
      <w:r w:rsidRPr="002106FF">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To avoid the stress of overestimating the chosen position, the group seeks to exclude or rationalize any information that contradicts it. This pattern of behavior weakens the assessment of available information by board members.</w:t>
      </w:r>
    </w:p>
    <w:p w14:paraId="18965E84" w14:textId="77777777" w:rsidR="00946069" w:rsidRPr="00BF3052"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Pluralistic ignorance</w:t>
      </w:r>
      <w:r w:rsidRPr="00BF3052">
        <w:rPr>
          <w:rFonts w:ascii="Times New Roman" w:hAnsi="Times New Roman" w:cs="Times New Roman"/>
          <w:sz w:val="28"/>
          <w:szCs w:val="28"/>
          <w:lang w:val="en-US"/>
        </w:rPr>
        <w:t xml:space="preserve"> </w:t>
      </w:r>
      <w:r w:rsidRPr="00DC43DB">
        <w:rPr>
          <w:rFonts w:ascii="Times New Roman" w:hAnsi="Times New Roman" w:cs="Times New Roman"/>
          <w:sz w:val="28"/>
          <w:szCs w:val="28"/>
          <w:lang w:val="en-US"/>
        </w:rPr>
        <w:t>– another factor that potentially affects decision-making. This socio-psychological bias forces all members of the group to adhere to norms or rules that they themselves privately reject, but believe that all other members accept. This phenomenon provides insight into the inability of many groves to change strategy in response to falling corporate performance [2].</w:t>
      </w:r>
    </w:p>
    <w:p w14:paraId="5BB4BDE6"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An awareness of these behavioural factors would enable senior executives in corporate governance to "pre-empt' decision-making processes and ensure proper dissemination and processing of information. This would probably lead to a significant increase in the efficiency of corporate governance mechanisms.</w:t>
      </w:r>
    </w:p>
    <w:p w14:paraId="3FE6197D" w14:textId="77777777" w:rsidR="00946069" w:rsidRPr="00946069"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consequences of corporate violations vary in their seriousness. From loss of profits to public censure and legal consequences for the employees involved, the consequences of poor decision-making can be catastrophic [35</w:t>
      </w:r>
      <w:r w:rsidRPr="00BF3052">
        <w:rPr>
          <w:rFonts w:ascii="Times New Roman" w:hAnsi="Times New Roman" w:cs="Times New Roman"/>
          <w:sz w:val="28"/>
          <w:szCs w:val="28"/>
          <w:lang w:val="en-US"/>
        </w:rPr>
        <w:t>]</w:t>
      </w:r>
      <w:r w:rsidRPr="00DC43DB">
        <w:rPr>
          <w:rFonts w:ascii="Times New Roman" w:hAnsi="Times New Roman" w:cs="Times New Roman"/>
          <w:sz w:val="28"/>
          <w:szCs w:val="28"/>
          <w:lang w:val="en-US"/>
        </w:rPr>
        <w:t>. There may be a way to correct these shortcomings by correcting systematic decision-making errors, instead of focusing on individual shortcomings.</w:t>
      </w:r>
    </w:p>
    <w:p w14:paraId="796CB0B1"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r w:rsidRPr="00DC43DB">
        <w:rPr>
          <w:rFonts w:ascii="Times New Roman" w:hAnsi="Times New Roman" w:cs="Times New Roman"/>
          <w:sz w:val="28"/>
          <w:szCs w:val="28"/>
          <w:lang w:val="en-US"/>
        </w:rPr>
        <w:t>The use of behavioral science need not be applied primarily to consumers and other areas of government regulation. Behavioral analysis of the corporate environment can help optimize internal information processing and decision making.</w:t>
      </w:r>
    </w:p>
    <w:p w14:paraId="59C35FCC"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p>
    <w:p w14:paraId="373F0BB9"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p>
    <w:p w14:paraId="08B1804B"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p>
    <w:p w14:paraId="1C9366AF" w14:textId="77777777" w:rsidR="00946069" w:rsidRPr="00DC43DB" w:rsidRDefault="00946069" w:rsidP="00BD1681">
      <w:pPr>
        <w:widowControl w:val="0"/>
        <w:spacing w:after="0" w:line="360" w:lineRule="auto"/>
        <w:ind w:right="-2" w:firstLine="720"/>
        <w:jc w:val="both"/>
        <w:rPr>
          <w:rFonts w:ascii="Times New Roman" w:hAnsi="Times New Roman" w:cs="Times New Roman"/>
          <w:sz w:val="28"/>
          <w:szCs w:val="28"/>
          <w:lang w:val="en-US"/>
        </w:rPr>
      </w:pPr>
    </w:p>
    <w:p w14:paraId="5DD70C35" w14:textId="77777777" w:rsidR="00946069" w:rsidRDefault="00946069" w:rsidP="00BD1681">
      <w:pPr>
        <w:widowControl w:val="0"/>
        <w:spacing w:after="0" w:line="360" w:lineRule="auto"/>
        <w:ind w:right="-2" w:firstLine="720"/>
        <w:jc w:val="both"/>
        <w:rPr>
          <w:rFonts w:ascii="Times New Roman" w:hAnsi="Times New Roman" w:cs="Times New Roman"/>
          <w:sz w:val="28"/>
          <w:szCs w:val="28"/>
          <w:lang w:val="uk-UA"/>
        </w:rPr>
      </w:pPr>
    </w:p>
    <w:p w14:paraId="1DFC35C8" w14:textId="77777777" w:rsidR="000A1BE9" w:rsidRDefault="000A1BE9" w:rsidP="00BD1681">
      <w:pPr>
        <w:widowControl w:val="0"/>
        <w:spacing w:after="0" w:line="360" w:lineRule="auto"/>
        <w:ind w:right="-2" w:firstLine="720"/>
        <w:jc w:val="both"/>
        <w:rPr>
          <w:rFonts w:ascii="Times New Roman" w:hAnsi="Times New Roman" w:cs="Times New Roman"/>
          <w:sz w:val="28"/>
          <w:szCs w:val="28"/>
          <w:lang w:val="uk-UA"/>
        </w:rPr>
      </w:pPr>
    </w:p>
    <w:p w14:paraId="6FA7FC0A" w14:textId="77777777" w:rsidR="000A1BE9" w:rsidRPr="000A1BE9" w:rsidRDefault="000A1BE9" w:rsidP="00BD1681">
      <w:pPr>
        <w:widowControl w:val="0"/>
        <w:spacing w:after="0" w:line="360" w:lineRule="auto"/>
        <w:ind w:right="-2" w:firstLine="720"/>
        <w:jc w:val="both"/>
        <w:rPr>
          <w:rFonts w:ascii="Times New Roman" w:hAnsi="Times New Roman" w:cs="Times New Roman"/>
          <w:sz w:val="28"/>
          <w:szCs w:val="28"/>
          <w:lang w:val="uk-UA"/>
        </w:rPr>
      </w:pPr>
    </w:p>
    <w:p w14:paraId="1A7D094A" w14:textId="77777777" w:rsidR="00946069" w:rsidRPr="00946069" w:rsidRDefault="0094606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pacing w:val="-2"/>
          <w:kern w:val="0"/>
          <w:sz w:val="28"/>
          <w:szCs w:val="22"/>
          <w:lang w:val="uk-UA"/>
        </w:rPr>
      </w:pPr>
      <w:bookmarkStart w:id="18" w:name="_Toc200482244"/>
      <w:r w:rsidRPr="00946069">
        <w:rPr>
          <w:rFonts w:ascii="Times New Roman" w:eastAsia="Times New Roman" w:hAnsi="Times New Roman" w:cs="Times New Roman"/>
          <w:b/>
          <w:bCs/>
          <w:color w:val="000000" w:themeColor="text1"/>
          <w:spacing w:val="-2"/>
          <w:kern w:val="0"/>
          <w:sz w:val="28"/>
          <w:szCs w:val="22"/>
          <w:lang w:val="en-US"/>
        </w:rPr>
        <w:t>SECTION 2</w:t>
      </w:r>
      <w:bookmarkEnd w:id="18"/>
    </w:p>
    <w:p w14:paraId="49DA26E3" w14:textId="77777777" w:rsidR="00946069" w:rsidRPr="00946069" w:rsidRDefault="0094606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pacing w:val="-2"/>
          <w:kern w:val="0"/>
          <w:sz w:val="28"/>
          <w:szCs w:val="22"/>
          <w:lang w:val="en-US"/>
        </w:rPr>
      </w:pPr>
      <w:bookmarkStart w:id="19" w:name="_Toc200482245"/>
      <w:r w:rsidRPr="00946069">
        <w:rPr>
          <w:rFonts w:ascii="Times New Roman" w:eastAsia="Times New Roman" w:hAnsi="Times New Roman" w:cs="Times New Roman"/>
          <w:b/>
          <w:bCs/>
          <w:color w:val="000000" w:themeColor="text1"/>
          <w:spacing w:val="-2"/>
          <w:kern w:val="0"/>
          <w:sz w:val="28"/>
          <w:szCs w:val="22"/>
          <w:lang w:val="en-US"/>
        </w:rPr>
        <w:t xml:space="preserve">ANALYSIS OF MANAGEMENT DECISION-MAKING IN </w:t>
      </w:r>
      <w:r w:rsidRPr="00946069">
        <w:rPr>
          <w:rFonts w:ascii="Times New Roman" w:eastAsia="Times New Roman" w:hAnsi="Times New Roman" w:cs="Times New Roman"/>
          <w:b/>
          <w:bCs/>
          <w:color w:val="000000" w:themeColor="text1"/>
          <w:spacing w:val="-2"/>
          <w:kern w:val="0"/>
          <w:sz w:val="28"/>
          <w:szCs w:val="22"/>
          <w:lang w:val="uk-UA"/>
        </w:rPr>
        <w:t>«</w:t>
      </w:r>
      <w:bookmarkStart w:id="20" w:name="_Hlk199281127"/>
      <w:r w:rsidRPr="00946069">
        <w:rPr>
          <w:rFonts w:ascii="Times New Roman" w:eastAsia="Times New Roman" w:hAnsi="Times New Roman" w:cs="Times New Roman"/>
          <w:b/>
          <w:bCs/>
          <w:color w:val="000000" w:themeColor="text1"/>
          <w:spacing w:val="-2"/>
          <w:kern w:val="0"/>
          <w:sz w:val="28"/>
          <w:szCs w:val="22"/>
          <w:lang w:val="en-US"/>
        </w:rPr>
        <w:t>KERNEL</w:t>
      </w:r>
      <w:bookmarkEnd w:id="20"/>
      <w:r w:rsidRPr="00946069">
        <w:rPr>
          <w:rFonts w:ascii="Times New Roman" w:eastAsia="Times New Roman" w:hAnsi="Times New Roman" w:cs="Times New Roman"/>
          <w:b/>
          <w:bCs/>
          <w:color w:val="000000" w:themeColor="text1"/>
          <w:spacing w:val="-2"/>
          <w:kern w:val="0"/>
          <w:sz w:val="28"/>
          <w:szCs w:val="22"/>
          <w:lang w:val="uk-UA"/>
        </w:rPr>
        <w:t>»</w:t>
      </w:r>
      <w:r w:rsidRPr="00946069">
        <w:rPr>
          <w:rFonts w:ascii="Times New Roman" w:eastAsia="Times New Roman" w:hAnsi="Times New Roman" w:cs="Times New Roman"/>
          <w:b/>
          <w:bCs/>
          <w:color w:val="000000" w:themeColor="text1"/>
          <w:spacing w:val="-2"/>
          <w:kern w:val="0"/>
          <w:sz w:val="28"/>
          <w:szCs w:val="22"/>
          <w:lang w:val="en-US"/>
        </w:rPr>
        <w:t xml:space="preserve"> COMPANY FROM THE STANDPOINT OF THE BEHAVIORAL APPROACH</w:t>
      </w:r>
      <w:bookmarkEnd w:id="19"/>
      <w:r w:rsidRPr="00946069">
        <w:rPr>
          <w:rFonts w:ascii="Times New Roman" w:eastAsia="Times New Roman" w:hAnsi="Times New Roman" w:cs="Times New Roman"/>
          <w:b/>
          <w:bCs/>
          <w:color w:val="000000" w:themeColor="text1"/>
          <w:spacing w:val="-2"/>
          <w:kern w:val="0"/>
          <w:sz w:val="28"/>
          <w:szCs w:val="22"/>
          <w:lang w:val="en-US"/>
        </w:rPr>
        <w:t xml:space="preserve"> </w:t>
      </w:r>
    </w:p>
    <w:p w14:paraId="5112A57C" w14:textId="77777777" w:rsidR="00946069" w:rsidRDefault="00946069" w:rsidP="00BD1681">
      <w:pPr>
        <w:widowControl w:val="0"/>
        <w:tabs>
          <w:tab w:val="left" w:pos="993"/>
          <w:tab w:val="left" w:pos="1276"/>
        </w:tabs>
        <w:autoSpaceDE w:val="0"/>
        <w:autoSpaceDN w:val="0"/>
        <w:spacing w:after="0" w:line="360" w:lineRule="auto"/>
        <w:ind w:right="-2" w:firstLine="720"/>
        <w:jc w:val="center"/>
        <w:rPr>
          <w:rFonts w:ascii="Times New Roman" w:eastAsia="Times New Roman" w:hAnsi="Times New Roman" w:cs="Times New Roman"/>
          <w:bCs/>
          <w:color w:val="000000" w:themeColor="text1"/>
          <w:spacing w:val="-2"/>
          <w:kern w:val="0"/>
          <w:sz w:val="28"/>
          <w:szCs w:val="22"/>
          <w:lang w:val="uk-UA"/>
        </w:rPr>
      </w:pPr>
    </w:p>
    <w:p w14:paraId="536369C7" w14:textId="77777777" w:rsidR="009B33B5" w:rsidRPr="00946069" w:rsidRDefault="009B33B5" w:rsidP="00BD1681">
      <w:pPr>
        <w:widowControl w:val="0"/>
        <w:tabs>
          <w:tab w:val="left" w:pos="993"/>
          <w:tab w:val="left" w:pos="1276"/>
        </w:tabs>
        <w:autoSpaceDE w:val="0"/>
        <w:autoSpaceDN w:val="0"/>
        <w:spacing w:after="0" w:line="360" w:lineRule="auto"/>
        <w:ind w:right="-2" w:firstLine="720"/>
        <w:jc w:val="center"/>
        <w:rPr>
          <w:rFonts w:ascii="Times New Roman" w:eastAsia="Times New Roman" w:hAnsi="Times New Roman" w:cs="Times New Roman"/>
          <w:bCs/>
          <w:color w:val="000000" w:themeColor="text1"/>
          <w:spacing w:val="-2"/>
          <w:kern w:val="0"/>
          <w:sz w:val="28"/>
          <w:szCs w:val="22"/>
          <w:lang w:val="uk-UA"/>
        </w:rPr>
      </w:pPr>
    </w:p>
    <w:p w14:paraId="27DDC811" w14:textId="77777777" w:rsidR="00946069" w:rsidRPr="00946069" w:rsidRDefault="00946069" w:rsidP="00BD1681">
      <w:pPr>
        <w:widowControl w:val="0"/>
        <w:spacing w:after="0" w:line="360" w:lineRule="auto"/>
        <w:ind w:right="-2" w:firstLine="720"/>
        <w:outlineLvl w:val="1"/>
        <w:rPr>
          <w:rFonts w:ascii="Times New Roman" w:eastAsia="Times New Roman" w:hAnsi="Times New Roman" w:cs="Times New Roman"/>
          <w:b/>
          <w:color w:val="000000" w:themeColor="text1"/>
          <w:sz w:val="28"/>
          <w:szCs w:val="28"/>
          <w:lang w:val="uk-UA"/>
        </w:rPr>
      </w:pPr>
      <w:bookmarkStart w:id="21" w:name="_Toc200482246"/>
      <w:r w:rsidRPr="00946069">
        <w:rPr>
          <w:rFonts w:ascii="Times New Roman" w:eastAsia="Times New Roman" w:hAnsi="Times New Roman" w:cs="Times New Roman"/>
          <w:b/>
          <w:color w:val="000000" w:themeColor="text1"/>
          <w:spacing w:val="-2"/>
          <w:kern w:val="0"/>
          <w:sz w:val="28"/>
          <w:szCs w:val="22"/>
          <w:lang w:val="en-US"/>
        </w:rPr>
        <w:t>2.1 General characteristics of Kernel's activities</w:t>
      </w:r>
      <w:bookmarkEnd w:id="21"/>
    </w:p>
    <w:p w14:paraId="025106AD" w14:textId="77777777" w:rsidR="00946069" w:rsidRPr="00946069" w:rsidRDefault="00946069" w:rsidP="00BD1681">
      <w:pPr>
        <w:widowControl w:val="0"/>
        <w:spacing w:after="0" w:line="360" w:lineRule="auto"/>
        <w:ind w:right="-2" w:firstLine="709"/>
        <w:jc w:val="both"/>
        <w:rPr>
          <w:rFonts w:ascii="Times New Roman" w:eastAsia="Aptos" w:hAnsi="Times New Roman" w:cs="Times New Roman"/>
          <w:sz w:val="28"/>
          <w:szCs w:val="28"/>
          <w:lang w:val="uk-UA"/>
        </w:rPr>
      </w:pPr>
    </w:p>
    <w:p w14:paraId="7979CDCC" w14:textId="77777777" w:rsidR="00946069" w:rsidRPr="00946069" w:rsidRDefault="00946069" w:rsidP="00BD1681">
      <w:pPr>
        <w:widowControl w:val="0"/>
        <w:spacing w:after="0" w:line="360" w:lineRule="auto"/>
        <w:ind w:right="-2" w:firstLine="709"/>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«Kernel»</w:t>
      </w:r>
      <w:r w:rsidRPr="00946069">
        <w:rPr>
          <w:rFonts w:ascii="Times New Roman" w:eastAsia="Aptos" w:hAnsi="Times New Roman" w:cs="Times New Roman"/>
          <w:sz w:val="28"/>
          <w:szCs w:val="28"/>
          <w:lang w:val="en-US"/>
        </w:rPr>
        <w:t xml:space="preserve"> – is the world's leading producer and exporter of sunflower oil, Ukraine's largest producer and exporter of grain, a key supplier of agricultural products from the Black Sea region to world markets. The company accounts for about 8% of global sunflower oil exports. Kernel supplies its products to more than 60 countries. Since November 2007, the company's shares have been traded on the Warsaw Stock Exchange (WSE).</w:t>
      </w:r>
    </w:p>
    <w:p w14:paraId="50D8F8B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color w:val="000000" w:themeColor="text1"/>
          <w:sz w:val="28"/>
          <w:szCs w:val="28"/>
          <w:lang w:val="en-US"/>
        </w:rPr>
      </w:pPr>
      <w:r w:rsidRPr="00946069">
        <w:rPr>
          <w:rFonts w:ascii="Times New Roman" w:eastAsia="Aptos" w:hAnsi="Times New Roman" w:cs="Times New Roman"/>
          <w:color w:val="000000" w:themeColor="text1"/>
          <w:sz w:val="28"/>
          <w:szCs w:val="28"/>
          <w:lang w:val="en-US"/>
        </w:rPr>
        <w:t>«Kernel» Kernel is a member of the American chamber of commerce in Ukraine, the European business association, GAFTA, Federation of associations for trade in oilseeds, seeds and fats (FOSFA), «Ukroliyaprom», </w:t>
      </w:r>
      <w:r w:rsidRPr="00946069">
        <w:rPr>
          <w:rFonts w:ascii="Aptos" w:eastAsia="Aptos" w:hAnsi="Aptos" w:cs="Times New Roman"/>
          <w:lang w:val="en-US"/>
        </w:rPr>
        <w:t>UGA</w:t>
      </w:r>
      <w:r w:rsidRPr="00946069">
        <w:rPr>
          <w:rFonts w:ascii="Times New Roman" w:eastAsia="Aptos" w:hAnsi="Times New Roman" w:cs="Times New Roman"/>
          <w:color w:val="000000" w:themeColor="text1"/>
          <w:sz w:val="28"/>
          <w:szCs w:val="28"/>
          <w:lang w:val="en-US"/>
        </w:rPr>
        <w:t>, U.S.-Ukraine Business Council, UNIC.</w:t>
      </w:r>
    </w:p>
    <w:p w14:paraId="2ECB04D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color w:val="000000" w:themeColor="text1"/>
          <w:sz w:val="28"/>
          <w:szCs w:val="28"/>
          <w:lang w:val="en-US"/>
        </w:rPr>
      </w:pPr>
      <w:r w:rsidRPr="00946069">
        <w:rPr>
          <w:rFonts w:ascii="Times New Roman" w:eastAsia="Aptos" w:hAnsi="Times New Roman" w:cs="Times New Roman"/>
          <w:color w:val="000000" w:themeColor="text1"/>
          <w:sz w:val="28"/>
          <w:szCs w:val="28"/>
          <w:lang w:val="en-US"/>
        </w:rPr>
        <w:t>Trademarks: «</w:t>
      </w:r>
      <w:r w:rsidRPr="00946069">
        <w:rPr>
          <w:rFonts w:ascii="Aptos" w:eastAsia="Aptos" w:hAnsi="Aptos" w:cs="Times New Roman"/>
          <w:lang w:val="en-US"/>
        </w:rPr>
        <w:t xml:space="preserve"> </w:t>
      </w:r>
      <w:r w:rsidRPr="00946069">
        <w:rPr>
          <w:rFonts w:ascii="Times New Roman" w:eastAsia="Aptos" w:hAnsi="Times New Roman" w:cs="Times New Roman"/>
          <w:color w:val="000000" w:themeColor="text1"/>
          <w:sz w:val="28"/>
          <w:szCs w:val="28"/>
          <w:lang w:val="en-US"/>
        </w:rPr>
        <w:t>Shchedryi Dar», «Stozhar», «CHUMAK», «Liubonka», «QLIO», «Le Blanc»,  «KERNEL», «</w:t>
      </w:r>
      <w:r w:rsidRPr="00946069">
        <w:rPr>
          <w:rFonts w:ascii="Aptos" w:eastAsia="Aptos" w:hAnsi="Aptos" w:cs="Times New Roman"/>
          <w:lang w:val="en-US"/>
        </w:rPr>
        <w:t xml:space="preserve"> </w:t>
      </w:r>
      <w:r w:rsidRPr="00946069">
        <w:rPr>
          <w:rFonts w:ascii="Times New Roman" w:eastAsia="Aptos" w:hAnsi="Times New Roman" w:cs="Times New Roman"/>
          <w:color w:val="000000" w:themeColor="text1"/>
          <w:sz w:val="28"/>
          <w:szCs w:val="28"/>
          <w:lang w:val="en-US"/>
        </w:rPr>
        <w:t>MARINADO», «Premi».</w:t>
      </w:r>
    </w:p>
    <w:p w14:paraId="3D846219"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Main activities:</w:t>
      </w:r>
    </w:p>
    <w:p w14:paraId="1AB43E5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1)  Production, exports and domestic sales of sunflower oil.</w:t>
      </w:r>
    </w:p>
    <w:p w14:paraId="0FC745C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The Group accounts for about 8% of global sunflower oil production. «</w:t>
      </w:r>
      <w:bookmarkStart w:id="22" w:name="_Hlk199453930"/>
      <w:r w:rsidRPr="00946069">
        <w:rPr>
          <w:rFonts w:ascii="Times New Roman" w:eastAsia="Aptos" w:hAnsi="Times New Roman" w:cs="Times New Roman"/>
          <w:sz w:val="28"/>
          <w:szCs w:val="28"/>
          <w:lang w:val="en-US"/>
        </w:rPr>
        <w:t>Kernel</w:t>
      </w:r>
      <w:bookmarkEnd w:id="22"/>
      <w:r w:rsidRPr="00946069">
        <w:rPr>
          <w:rFonts w:ascii="Times New Roman" w:eastAsia="Aptos" w:hAnsi="Times New Roman" w:cs="Times New Roman"/>
          <w:sz w:val="28"/>
          <w:szCs w:val="28"/>
          <w:lang w:val="en-US"/>
        </w:rPr>
        <w:t>» supplies its products to more than 80 countries. In 2021, the company exported 1.1 million tons of sunflower oil. The largest markets for bulk sunflower oil were India, China, and Iraq. In 2022, Iraq was replaced by Romania.</w:t>
      </w:r>
    </w:p>
    <w:p w14:paraId="6ACBA38D"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2) Crop production.</w:t>
      </w:r>
    </w:p>
    <w:p w14:paraId="214E3908"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lastRenderedPageBreak/>
        <w:t>By 2022, «Kernel» was growing over 3.2 million tons of grains and oilseeds annually. The company operates in Chernihiv, Poltava, Sumy, Kharkiv, Cherkasy, Kirovohrad, Dnipro, Zaporizhzhia, Vinnytsia, Mykolaiv, Ternopil, Odesa and Khmelnytskyi regions.</w:t>
      </w:r>
    </w:p>
    <w:p w14:paraId="50EEB575"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Zemelnyi Bank: in 2013 </w:t>
      </w:r>
      <w:r w:rsidRPr="00946069">
        <w:rPr>
          <w:rFonts w:ascii="Times New Roman" w:eastAsia="Aptos" w:hAnsi="Times New Roman" w:cs="Times New Roman"/>
          <w:sz w:val="28"/>
          <w:szCs w:val="28"/>
        </w:rPr>
        <w:t>р</w:t>
      </w:r>
      <w:r w:rsidRPr="00946069">
        <w:rPr>
          <w:rFonts w:ascii="Times New Roman" w:eastAsia="Aptos" w:hAnsi="Times New Roman" w:cs="Times New Roman"/>
          <w:sz w:val="28"/>
          <w:szCs w:val="28"/>
          <w:lang w:val="en-US"/>
        </w:rPr>
        <w:t xml:space="preserve">. – 405 000 hectares, at the end of 2021 </w:t>
      </w:r>
      <w:r w:rsidRPr="00946069">
        <w:rPr>
          <w:rFonts w:ascii="Times New Roman" w:eastAsia="Aptos" w:hAnsi="Times New Roman" w:cs="Times New Roman"/>
          <w:sz w:val="28"/>
          <w:szCs w:val="28"/>
        </w:rPr>
        <w:t>р</w:t>
      </w:r>
      <w:r w:rsidRPr="00946069">
        <w:rPr>
          <w:rFonts w:ascii="Times New Roman" w:eastAsia="Aptos" w:hAnsi="Times New Roman" w:cs="Times New Roman"/>
          <w:sz w:val="28"/>
          <w:szCs w:val="28"/>
          <w:lang w:val="en-US"/>
        </w:rPr>
        <w:t>. – 515 000 hectares. For 2023 zembank decreased to 363 000 hectares.</w:t>
      </w:r>
    </w:p>
    <w:p w14:paraId="70B42344"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Profile crops: wheat, barley, corn, sunflower, soybeans, peas, sugar beets.</w:t>
      </w:r>
    </w:p>
    <w:p w14:paraId="49B9D8C5"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In 2023, the planting structure will focus on oilseeds: about 35% of the area will be allocated for sunflower, and 18% of the total area for winter wheat and soybeans.</w:t>
      </w:r>
    </w:p>
    <w:p w14:paraId="79BDDB26"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3) Grain exports.</w:t>
      </w:r>
    </w:p>
    <w:p w14:paraId="038D3BFE"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w:t>
      </w:r>
      <w:r w:rsidRPr="00946069">
        <w:rPr>
          <w:rFonts w:ascii="Times New Roman" w:eastAsia="Aptos" w:hAnsi="Times New Roman" w:cs="Times New Roman"/>
          <w:sz w:val="28"/>
          <w:szCs w:val="28"/>
          <w:lang w:val="en-US"/>
        </w:rPr>
        <w:t>Kernel</w:t>
      </w:r>
      <w:r w:rsidRPr="00946069">
        <w:rPr>
          <w:rFonts w:ascii="Times New Roman" w:eastAsia="Aptos" w:hAnsi="Times New Roman" w:cs="Times New Roman"/>
          <w:sz w:val="28"/>
          <w:szCs w:val="28"/>
          <w:lang w:val="uk-UA"/>
        </w:rPr>
        <w:t>»</w:t>
      </w:r>
      <w:r w:rsidRPr="00946069">
        <w:rPr>
          <w:rFonts w:ascii="Times New Roman" w:eastAsia="Aptos" w:hAnsi="Times New Roman" w:cs="Times New Roman"/>
          <w:sz w:val="28"/>
          <w:szCs w:val="28"/>
          <w:lang w:val="en-US"/>
        </w:rPr>
        <w:t xml:space="preserve"> annually exported about 5 million tons of corn, wheat, barley, soybeans and rapeseed, purchasing agricultural products from more than 5 thousand producers. Logistics is provided by the company's own port terminals.</w:t>
      </w:r>
    </w:p>
    <w:p w14:paraId="5C43241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In 2021 the company exported 9.2 million tons of grain and oilseeds, the largest grain markets were China, Egypt and the Netherlands. In 2022 in the top three countries for export Egypt replaced Spain.</w:t>
      </w:r>
    </w:p>
    <w:p w14:paraId="16CB5AC6"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4</w:t>
      </w:r>
      <w:r w:rsidRPr="00946069">
        <w:rPr>
          <w:rFonts w:ascii="Times New Roman" w:eastAsia="Aptos" w:hAnsi="Times New Roman" w:cs="Times New Roman"/>
          <w:sz w:val="28"/>
          <w:szCs w:val="28"/>
          <w:lang w:val="en-US"/>
        </w:rPr>
        <w:t>) Storage and transshipment at elevators and port terminals.</w:t>
      </w:r>
    </w:p>
    <w:p w14:paraId="1266130F"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In parallel, Kernel actively invested in development, redeemed its own shares from the market (97 million </w:t>
      </w:r>
      <w:bookmarkStart w:id="23" w:name="_Hlk199455390"/>
      <w:r w:rsidRPr="00946069">
        <w:rPr>
          <w:rFonts w:ascii="Times New Roman" w:eastAsia="Aptos" w:hAnsi="Times New Roman" w:cs="Times New Roman"/>
          <w:sz w:val="28"/>
          <w:szCs w:val="28"/>
          <w:lang w:val="en-US"/>
        </w:rPr>
        <w:t xml:space="preserve">US dollars </w:t>
      </w:r>
      <w:bookmarkEnd w:id="23"/>
      <w:r w:rsidRPr="00946069">
        <w:rPr>
          <w:rFonts w:ascii="Times New Roman" w:eastAsia="Aptos" w:hAnsi="Times New Roman" w:cs="Times New Roman"/>
          <w:sz w:val="28"/>
          <w:szCs w:val="28"/>
          <w:lang w:val="en-US"/>
        </w:rPr>
        <w:t>were allocated</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to share repurchase programs in fiscal 2022), and even in the third quarter of fiscal year 2022 (January-March 2022) made an investment in cryptocurrency in the amount of about 150 million</w:t>
      </w:r>
      <w:r w:rsidRPr="00946069">
        <w:rPr>
          <w:rFonts w:ascii="Aptos" w:eastAsia="Aptos" w:hAnsi="Aptos" w:cs="Times New Roman"/>
          <w:lang w:val="en-US"/>
        </w:rPr>
        <w:t xml:space="preserve"> </w:t>
      </w:r>
      <w:r w:rsidRPr="00946069">
        <w:rPr>
          <w:rFonts w:ascii="Times New Roman" w:eastAsia="Aptos" w:hAnsi="Times New Roman" w:cs="Times New Roman"/>
          <w:sz w:val="28"/>
          <w:szCs w:val="28"/>
          <w:lang w:val="en-US"/>
        </w:rPr>
        <w:t>US dollars (calling it a liquidity management tool).</w:t>
      </w:r>
    </w:p>
    <w:p w14:paraId="70F5D19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Full-scale Russian invasion caught the company at the peak of the season with maximum inventories and debts.</w:t>
      </w:r>
    </w:p>
    <w:p w14:paraId="2177192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Stopping exports through Ukrainian Black Sea ports was an absolute shock. Also, after the invasion, Kernel stopped all sunflower processing plants (only in April processing resumed at the Poltava MEZ, five more plants were gradually launched only by the beginning of September, while two more MEZs were in the occupied territory of the Kharkov region until September).</w:t>
      </w:r>
    </w:p>
    <w:p w14:paraId="710BB72A"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lastRenderedPageBreak/>
        <w:t>In total, in its report for fiscal 2022, Kernel estimated its losses from military operations at more than</w:t>
      </w:r>
      <w:r w:rsidRPr="00946069">
        <w:rPr>
          <w:rFonts w:ascii="Aptos" w:eastAsia="Aptos" w:hAnsi="Aptos" w:cs="Times New Roman"/>
          <w:lang w:val="en-US"/>
        </w:rPr>
        <w:t xml:space="preserve"> </w:t>
      </w:r>
      <w:r w:rsidRPr="00946069">
        <w:rPr>
          <w:rFonts w:ascii="Times New Roman" w:eastAsia="Aptos" w:hAnsi="Times New Roman" w:cs="Times New Roman"/>
          <w:sz w:val="28"/>
          <w:szCs w:val="28"/>
          <w:lang w:val="en-US"/>
        </w:rPr>
        <w:t>500 million US dollars.</w:t>
      </w:r>
    </w:p>
    <w:p w14:paraId="697EBE97"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Also in April, the company's board of directors made one of the most controversial decisions in Kernel's history. To improve the liquidity situation of the company, it was decided to sell part of the assets in the Crop Production segment (with a total land bank of 134 thousand hectares located in Western Ukraine). </w:t>
      </w:r>
    </w:p>
    <w:p w14:paraId="3E629C45"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Given that at that time the cryptocurrency was still on Kernel's balance sheet, that in April Ukraine had already begun to export grain and oil by alternative ways, and Russian troops had already been driven back from Kyiv (so the threat to the very existence of the country was much less than in early March), the sale of one of the best assets of the company to improve its liquidity with a deferred principal payment looked somewhat strange.</w:t>
      </w:r>
    </w:p>
    <w:p w14:paraId="6811CEBE"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Poorly perceived asset sales (against the background of holding investments in cryptocurrency) and investors on the Warsaw Stock Exchange - in our opinion, largely due to this sale, in 2022 Kernel had the worst dynamics of share value among all Ukrainian public companies.</w:t>
      </w:r>
    </w:p>
    <w:p w14:paraId="0E353A66" w14:textId="13439AAE"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Either way, Kernel was able to carry out the 2022 sowing season, and as of June 30, 2022, its balance sheet structure was acceptable. Debt remained almost unchanged at 1.7 billion US dollars with 448 million US dollars in cash, 120 million US dollars in crypto assets,</w:t>
      </w:r>
      <w:r w:rsidRPr="00946069">
        <w:rPr>
          <w:rFonts w:ascii="Aptos" w:eastAsia="Aptos" w:hAnsi="Aptos" w:cs="Times New Roman"/>
          <w:lang w:val="en-US"/>
        </w:rPr>
        <w:t xml:space="preserve"> </w:t>
      </w:r>
      <w:r w:rsidRPr="00946069">
        <w:rPr>
          <w:rFonts w:ascii="Times New Roman" w:eastAsia="Aptos" w:hAnsi="Times New Roman" w:cs="Times New Roman"/>
          <w:sz w:val="28"/>
          <w:szCs w:val="28"/>
          <w:lang w:val="en-US"/>
        </w:rPr>
        <w:t>inventories of 954 million US dollars, as well as crops for 162 million US dollars. All these assets fully covered the debt, the repayment of short-term liabilities was delayed until mid-2023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_Ref197427260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44</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w:t>
      </w:r>
    </w:p>
    <w:p w14:paraId="2B0E19B2" w14:textId="2BA2E45D"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In August 2022, a grain corridor from Ukrainian deep-water ports was launched. Due to the significant grain and sunflower reserves in the country, the margin of grain exporters (especially owners of logistics assets such as port terminals) and the profitability of sunflower processing reached the highest levels in the last decade, Kernel's profitability also increased significantly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_Ref197795553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29</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w:t>
      </w:r>
    </w:p>
    <w:p w14:paraId="56FC95CF" w14:textId="0F399170"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For the period July 2022 – March 2023, Kernel's EBITDA was 600 million US dollars, operating cash flow before changes in working capital – 634 </w:t>
      </w:r>
      <w:r w:rsidRPr="00946069">
        <w:rPr>
          <w:rFonts w:ascii="Times New Roman" w:eastAsia="Aptos" w:hAnsi="Times New Roman" w:cs="Times New Roman"/>
          <w:sz w:val="28"/>
          <w:szCs w:val="28"/>
          <w:lang w:val="en-US"/>
        </w:rPr>
        <w:lastRenderedPageBreak/>
        <w:t xml:space="preserve">million US dollars, total operating cash flow </w:t>
      </w:r>
      <w:r w:rsidRPr="00946069">
        <w:rPr>
          <w:rFonts w:ascii="Times New Roman" w:eastAsia="Aptos" w:hAnsi="Times New Roman" w:cs="Times New Roman"/>
          <w:sz w:val="28"/>
          <w:szCs w:val="28"/>
          <w:lang w:val="uk-UA"/>
        </w:rPr>
        <w:t>–</w:t>
      </w:r>
      <w:r w:rsidRPr="00946069">
        <w:rPr>
          <w:rFonts w:ascii="Times New Roman" w:eastAsia="Aptos" w:hAnsi="Times New Roman" w:cs="Times New Roman"/>
          <w:sz w:val="28"/>
          <w:szCs w:val="28"/>
          <w:lang w:val="en-US"/>
        </w:rPr>
        <w:t xml:space="preserve"> 583 million US dollars (Kernel gradually reduced inventory balances, but the amount of receivables increased)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_Ref197427378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54</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w:t>
      </w:r>
    </w:p>
    <w:p w14:paraId="330BFF5D"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The main success factors and competitive advantages of «Kernel» are: </w:t>
      </w:r>
    </w:p>
    <w:p w14:paraId="6E507277"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 company – monopolist in the market, is a leader in the export of several positions; </w:t>
      </w:r>
    </w:p>
    <w:p w14:paraId="1F443DB6"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 a wide network of branches and attracting capacities in their own Ukraine and in different climatic conditions contributes to the company's flexibility and effective trading and purchasing activities of the enterprise; </w:t>
      </w:r>
    </w:p>
    <w:p w14:paraId="180039F9"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 provision of material and technical base; </w:t>
      </w:r>
    </w:p>
    <w:p w14:paraId="5BBCCA8A"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 availability of modern agricultural machinery, high-quality sowing materials, plant protection products and soil restoration products contributes to high yield and profit stability; </w:t>
      </w:r>
    </w:p>
    <w:p w14:paraId="74B2FC1A"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 availability of a system that monitors the state of the agro-industrial complex (sowing progress, yield forecasts, gross harvest, etc.), also high level of information support and analytics; </w:t>
      </w:r>
    </w:p>
    <w:p w14:paraId="117E67D6" w14:textId="77777777" w:rsidR="00946069" w:rsidRPr="00946069" w:rsidRDefault="00946069" w:rsidP="00BD1681">
      <w:pPr>
        <w:widowControl w:val="0"/>
        <w:tabs>
          <w:tab w:val="left" w:pos="993"/>
        </w:tabs>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use of modern linear elevators and river reloading terminals;</w:t>
      </w:r>
    </w:p>
    <w:p w14:paraId="39622FE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 cooperation with farmers and providing them with various types of support (financial, information, innovation, etc.), the conclusion of long-term contracts; </w:t>
      </w:r>
    </w:p>
    <w:p w14:paraId="06D52689"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 support of permanent partners and established over the years relations with foreign companies, consumers; </w:t>
      </w:r>
    </w:p>
    <w:p w14:paraId="3A341948"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 the possibility of purchasing raw materials in advance and on favorable terms, as well as the availability of own production and its storage in significant volumes; </w:t>
      </w:r>
    </w:p>
    <w:p w14:paraId="7BBAABE1"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 availability of own terminals for loading and unloading of goods, provision of services; </w:t>
      </w:r>
    </w:p>
    <w:p w14:paraId="4360D6F1"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 availability of own fleet; </w:t>
      </w:r>
    </w:p>
    <w:p w14:paraId="7522AD4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 xml:space="preserve">– providing highly qualified specialists who have every opportunity to develop and create their own band with the support of the company, convenient </w:t>
      </w:r>
      <w:r w:rsidRPr="00946069">
        <w:rPr>
          <w:rFonts w:ascii="Times New Roman" w:eastAsia="Aptos" w:hAnsi="Times New Roman" w:cs="Times New Roman"/>
          <w:sz w:val="28"/>
          <w:szCs w:val="28"/>
          <w:lang w:val="uk-UA"/>
        </w:rPr>
        <w:lastRenderedPageBreak/>
        <w:t xml:space="preserve">and safe working conditions; </w:t>
      </w:r>
    </w:p>
    <w:p w14:paraId="4E5F1CF7"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 continuous development and involvement of innovations; </w:t>
      </w:r>
    </w:p>
    <w:p w14:paraId="31E72059" w14:textId="799074FE"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conducting training activities and attracting new employees [</w:t>
      </w:r>
      <w:r w:rsidR="00BD44BC" w:rsidRPr="00946069">
        <w:rPr>
          <w:rFonts w:ascii="Times New Roman" w:eastAsia="Aptos" w:hAnsi="Times New Roman" w:cs="Times New Roman"/>
          <w:sz w:val="28"/>
          <w:szCs w:val="28"/>
          <w:lang w:val="en-US"/>
        </w:rPr>
        <w:fldChar w:fldCharType="begin"/>
      </w:r>
      <w:r w:rsidRPr="00946069">
        <w:rPr>
          <w:rFonts w:ascii="Times New Roman" w:eastAsia="Aptos" w:hAnsi="Times New Roman" w:cs="Times New Roman"/>
          <w:sz w:val="28"/>
          <w:szCs w:val="28"/>
          <w:lang w:val="en-US"/>
        </w:rPr>
        <w:instrText xml:space="preserve"> REF _Ref197431851 \r \h </w:instrText>
      </w:r>
      <w:r w:rsidR="00BD44BC" w:rsidRPr="00946069">
        <w:rPr>
          <w:rFonts w:ascii="Times New Roman" w:eastAsia="Aptos" w:hAnsi="Times New Roman" w:cs="Times New Roman"/>
          <w:sz w:val="28"/>
          <w:szCs w:val="28"/>
          <w:lang w:val="en-US"/>
        </w:rPr>
      </w:r>
      <w:r w:rsidR="00BD44BC" w:rsidRPr="00946069">
        <w:rPr>
          <w:rFonts w:ascii="Times New Roman" w:eastAsia="Aptos" w:hAnsi="Times New Roman" w:cs="Times New Roman"/>
          <w:sz w:val="28"/>
          <w:szCs w:val="28"/>
          <w:lang w:val="en-US"/>
        </w:rPr>
        <w:fldChar w:fldCharType="separate"/>
      </w:r>
      <w:r w:rsidR="00C214BB">
        <w:rPr>
          <w:rFonts w:ascii="Times New Roman" w:eastAsia="Aptos" w:hAnsi="Times New Roman" w:cs="Times New Roman"/>
          <w:sz w:val="28"/>
          <w:szCs w:val="28"/>
          <w:lang w:val="en-US"/>
        </w:rPr>
        <w:t>52</w:t>
      </w:r>
      <w:r w:rsidR="00BD44BC" w:rsidRPr="00946069">
        <w:rPr>
          <w:rFonts w:ascii="Times New Roman" w:eastAsia="Aptos" w:hAnsi="Times New Roman" w:cs="Times New Roman"/>
          <w:sz w:val="28"/>
          <w:szCs w:val="28"/>
          <w:lang w:val="en-US"/>
        </w:rPr>
        <w:fldChar w:fldCharType="end"/>
      </w:r>
      <w:r w:rsidRPr="00946069">
        <w:rPr>
          <w:rFonts w:ascii="Times New Roman" w:eastAsia="Aptos" w:hAnsi="Times New Roman" w:cs="Times New Roman"/>
          <w:sz w:val="28"/>
          <w:szCs w:val="28"/>
          <w:lang w:val="en-US"/>
        </w:rPr>
        <w:t>].</w:t>
      </w:r>
    </w:p>
    <w:p w14:paraId="0AD0D066"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The main directions of the company's development and optimization of its activities are solving global problems of the agricultural industry: </w:t>
      </w:r>
    </w:p>
    <w:p w14:paraId="07D79946"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 resource saving, which is quite popular in the modern business space and includes many innovative methods that can affect the efficiency of both an individual company and the agricultural sector as a whole; </w:t>
      </w:r>
    </w:p>
    <w:p w14:paraId="751FB917"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 reduction of terms and costs for production and sale of products, ensuring high added value; </w:t>
      </w:r>
    </w:p>
    <w:p w14:paraId="5D0C9D11"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 ensuring the availability and safety of agricultural goods; </w:t>
      </w:r>
    </w:p>
    <w:p w14:paraId="47F27CCD"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 стабілізація і підвищення доходів компаній, забезпечення фінансової стійкості та самофінансування. </w:t>
      </w:r>
    </w:p>
    <w:p w14:paraId="3CAAA654"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To determine the company's place in the market, its capabilities, threats and priority areas of development, it is necessary to perform an analysis of factors, develop a PEST and SWOT analysis. PEST analysis helps to understand how external forces affect the company. More details can be found in </w:t>
      </w:r>
      <w:bookmarkStart w:id="24" w:name="_Hlk199970566"/>
      <w:r w:rsidRPr="00946069">
        <w:rPr>
          <w:rFonts w:ascii="Times New Roman" w:eastAsia="Aptos" w:hAnsi="Times New Roman" w:cs="Times New Roman"/>
          <w:sz w:val="28"/>
          <w:szCs w:val="28"/>
          <w:lang w:val="en-US"/>
        </w:rPr>
        <w:t xml:space="preserve">Table </w:t>
      </w:r>
      <w:bookmarkEnd w:id="24"/>
      <w:r w:rsidRPr="00946069">
        <w:rPr>
          <w:rFonts w:ascii="Times New Roman" w:eastAsia="Aptos" w:hAnsi="Times New Roman" w:cs="Times New Roman"/>
          <w:sz w:val="28"/>
          <w:szCs w:val="28"/>
          <w:lang w:val="en-US"/>
        </w:rPr>
        <w:t>2.1. and Table 2.2.</w:t>
      </w:r>
    </w:p>
    <w:p w14:paraId="79BBC6E5" w14:textId="77777777" w:rsidR="00946069" w:rsidRPr="00946069" w:rsidRDefault="00946069" w:rsidP="00BD1681">
      <w:pPr>
        <w:widowControl w:val="0"/>
        <w:spacing w:after="0" w:line="360" w:lineRule="auto"/>
        <w:ind w:right="-2" w:firstLine="720"/>
        <w:jc w:val="right"/>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Table 2.1</w:t>
      </w:r>
    </w:p>
    <w:p w14:paraId="33CA2BFD" w14:textId="77777777" w:rsidR="00946069" w:rsidRPr="00946069" w:rsidRDefault="00946069" w:rsidP="00BD1681">
      <w:pPr>
        <w:widowControl w:val="0"/>
        <w:spacing w:after="0" w:line="360" w:lineRule="auto"/>
        <w:ind w:right="-2" w:firstLine="720"/>
        <w:jc w:val="center"/>
        <w:rPr>
          <w:rFonts w:ascii="Times New Roman" w:eastAsia="Aptos" w:hAnsi="Times New Roman" w:cs="Times New Roman"/>
          <w:b/>
          <w:bCs/>
          <w:sz w:val="28"/>
          <w:szCs w:val="28"/>
          <w:lang w:val="uk-UA"/>
        </w:rPr>
      </w:pPr>
      <w:r w:rsidRPr="00946069">
        <w:rPr>
          <w:rFonts w:ascii="Times New Roman" w:eastAsia="Aptos" w:hAnsi="Times New Roman" w:cs="Times New Roman"/>
          <w:b/>
          <w:bCs/>
          <w:sz w:val="28"/>
          <w:szCs w:val="28"/>
          <w:lang w:val="en-US"/>
        </w:rPr>
        <w:t>PEST analysis of the company «Kernel»</w:t>
      </w:r>
    </w:p>
    <w:tbl>
      <w:tblPr>
        <w:tblStyle w:val="15"/>
        <w:tblW w:w="0" w:type="auto"/>
        <w:tblLook w:val="04A0" w:firstRow="1" w:lastRow="0" w:firstColumn="1" w:lastColumn="0" w:noHBand="0" w:noVBand="1"/>
      </w:tblPr>
      <w:tblGrid>
        <w:gridCol w:w="4111"/>
        <w:gridCol w:w="4951"/>
      </w:tblGrid>
      <w:tr w:rsidR="00946069" w:rsidRPr="00946069" w14:paraId="00B13C36" w14:textId="77777777" w:rsidTr="00FF63DD">
        <w:tc>
          <w:tcPr>
            <w:tcW w:w="4219" w:type="dxa"/>
            <w:tcBorders>
              <w:top w:val="single" w:sz="4" w:space="0" w:color="auto"/>
              <w:left w:val="single" w:sz="4" w:space="0" w:color="auto"/>
              <w:bottom w:val="single" w:sz="4" w:space="0" w:color="auto"/>
              <w:right w:val="single" w:sz="4" w:space="0" w:color="auto"/>
            </w:tcBorders>
            <w:hideMark/>
          </w:tcPr>
          <w:p w14:paraId="6E0658DB" w14:textId="77777777" w:rsidR="00946069" w:rsidRPr="000A1BE9" w:rsidRDefault="00946069" w:rsidP="00BD1681">
            <w:pPr>
              <w:widowControl w:val="0"/>
              <w:ind w:right="-2"/>
              <w:jc w:val="center"/>
              <w:rPr>
                <w:rFonts w:ascii="Times New Roman" w:hAnsi="Times New Roman"/>
                <w:b/>
                <w:bCs/>
                <w:sz w:val="26"/>
                <w:szCs w:val="26"/>
                <w:lang w:val="uk-UA"/>
              </w:rPr>
            </w:pPr>
            <w:r w:rsidRPr="000A1BE9">
              <w:rPr>
                <w:rFonts w:ascii="Times New Roman" w:hAnsi="Times New Roman"/>
                <w:b/>
                <w:bCs/>
                <w:sz w:val="26"/>
                <w:szCs w:val="26"/>
              </w:rPr>
              <w:t>P (POLITICAL)</w:t>
            </w:r>
          </w:p>
        </w:tc>
        <w:tc>
          <w:tcPr>
            <w:tcW w:w="5069" w:type="dxa"/>
            <w:tcBorders>
              <w:top w:val="single" w:sz="4" w:space="0" w:color="auto"/>
              <w:left w:val="single" w:sz="4" w:space="0" w:color="auto"/>
              <w:bottom w:val="single" w:sz="4" w:space="0" w:color="auto"/>
              <w:right w:val="single" w:sz="4" w:space="0" w:color="auto"/>
            </w:tcBorders>
            <w:hideMark/>
          </w:tcPr>
          <w:p w14:paraId="048BC27F" w14:textId="77777777" w:rsidR="00946069" w:rsidRPr="000A1BE9" w:rsidRDefault="00946069" w:rsidP="00BD1681">
            <w:pPr>
              <w:widowControl w:val="0"/>
              <w:ind w:right="-2" w:firstLine="720"/>
              <w:jc w:val="center"/>
              <w:rPr>
                <w:rFonts w:ascii="Times New Roman" w:hAnsi="Times New Roman"/>
                <w:b/>
                <w:bCs/>
                <w:sz w:val="26"/>
                <w:szCs w:val="26"/>
                <w:lang w:val="uk-UA"/>
              </w:rPr>
            </w:pPr>
            <w:r w:rsidRPr="000A1BE9">
              <w:rPr>
                <w:rFonts w:ascii="Times New Roman" w:hAnsi="Times New Roman"/>
                <w:b/>
                <w:bCs/>
                <w:sz w:val="26"/>
                <w:szCs w:val="26"/>
              </w:rPr>
              <w:t>E (ECONOMICAL)</w:t>
            </w:r>
          </w:p>
        </w:tc>
      </w:tr>
      <w:tr w:rsidR="00946069" w:rsidRPr="00946069" w14:paraId="266DBB22" w14:textId="77777777" w:rsidTr="00FF63DD">
        <w:tc>
          <w:tcPr>
            <w:tcW w:w="4219" w:type="dxa"/>
            <w:tcBorders>
              <w:top w:val="single" w:sz="4" w:space="0" w:color="auto"/>
              <w:left w:val="single" w:sz="4" w:space="0" w:color="auto"/>
              <w:bottom w:val="single" w:sz="4" w:space="0" w:color="auto"/>
              <w:right w:val="single" w:sz="4" w:space="0" w:color="auto"/>
            </w:tcBorders>
            <w:hideMark/>
          </w:tcPr>
          <w:p w14:paraId="2A5F8E54"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lang w:val="en-US"/>
              </w:rPr>
              <w:t>Freedom of information and independence of mass media</w:t>
            </w:r>
          </w:p>
          <w:p w14:paraId="2EE3F486"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lang w:val="en-US"/>
              </w:rPr>
              <w:t>Probability of hostilities in the country</w:t>
            </w:r>
          </w:p>
          <w:p w14:paraId="7A288D02"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rPr>
              <w:t>Low-level political stability</w:t>
            </w:r>
          </w:p>
          <w:p w14:paraId="00B6837F"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lang w:val="en-US"/>
              </w:rPr>
              <w:t>Ukraine is open to foreign traders</w:t>
            </w:r>
          </w:p>
          <w:p w14:paraId="74DF6172"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lang w:val="en-US"/>
              </w:rPr>
              <w:t>EU-Ukraine Association Agreement prohibits any export restrictions</w:t>
            </w:r>
          </w:p>
          <w:p w14:paraId="38AA491A"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rPr>
              <w:t>Introduction of new quality standards</w:t>
            </w:r>
          </w:p>
          <w:p w14:paraId="77C34508"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lang w:val="en-US"/>
              </w:rPr>
              <w:t>Restriction of export of goods under quarantine conditions</w:t>
            </w:r>
          </w:p>
          <w:p w14:paraId="193C34E7"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lang w:val="en-US"/>
              </w:rPr>
              <w:t>Provides</w:t>
            </w:r>
            <w:r w:rsidRPr="000A1BE9">
              <w:rPr>
                <w:rFonts w:ascii="Times New Roman" w:hAnsi="Times New Roman"/>
                <w:sz w:val="26"/>
                <w:szCs w:val="26"/>
                <w:lang w:val="uk-UA"/>
              </w:rPr>
              <w:t xml:space="preserve"> </w:t>
            </w:r>
            <w:r w:rsidRPr="000A1BE9">
              <w:rPr>
                <w:rFonts w:ascii="Times New Roman" w:hAnsi="Times New Roman"/>
                <w:sz w:val="26"/>
                <w:szCs w:val="26"/>
                <w:lang w:val="en-US"/>
              </w:rPr>
              <w:t>for</w:t>
            </w:r>
            <w:r w:rsidRPr="000A1BE9">
              <w:rPr>
                <w:rFonts w:ascii="Times New Roman" w:hAnsi="Times New Roman"/>
                <w:sz w:val="26"/>
                <w:szCs w:val="26"/>
                <w:lang w:val="uk-UA"/>
              </w:rPr>
              <w:t xml:space="preserve"> </w:t>
            </w:r>
            <w:r w:rsidRPr="000A1BE9">
              <w:rPr>
                <w:rFonts w:ascii="Times New Roman" w:hAnsi="Times New Roman"/>
                <w:sz w:val="26"/>
                <w:szCs w:val="26"/>
                <w:lang w:val="en-US"/>
              </w:rPr>
              <w:t>the</w:t>
            </w:r>
            <w:r w:rsidRPr="000A1BE9">
              <w:rPr>
                <w:rFonts w:ascii="Times New Roman" w:hAnsi="Times New Roman"/>
                <w:sz w:val="26"/>
                <w:szCs w:val="26"/>
                <w:lang w:val="uk-UA"/>
              </w:rPr>
              <w:t xml:space="preserve"> </w:t>
            </w:r>
            <w:r w:rsidRPr="000A1BE9">
              <w:rPr>
                <w:rFonts w:ascii="Times New Roman" w:hAnsi="Times New Roman"/>
                <w:sz w:val="26"/>
                <w:szCs w:val="26"/>
                <w:lang w:val="en-US"/>
              </w:rPr>
              <w:t>adoption</w:t>
            </w:r>
            <w:r w:rsidRPr="000A1BE9">
              <w:rPr>
                <w:rFonts w:ascii="Times New Roman" w:hAnsi="Times New Roman"/>
                <w:sz w:val="26"/>
                <w:szCs w:val="26"/>
                <w:lang w:val="uk-UA"/>
              </w:rPr>
              <w:t xml:space="preserve"> </w:t>
            </w:r>
            <w:r w:rsidRPr="000A1BE9">
              <w:rPr>
                <w:rFonts w:ascii="Times New Roman" w:hAnsi="Times New Roman"/>
                <w:sz w:val="26"/>
                <w:szCs w:val="26"/>
                <w:lang w:val="en-US"/>
              </w:rPr>
              <w:t>by</w:t>
            </w:r>
            <w:r w:rsidRPr="000A1BE9">
              <w:rPr>
                <w:rFonts w:ascii="Times New Roman" w:hAnsi="Times New Roman"/>
                <w:sz w:val="26"/>
                <w:szCs w:val="26"/>
                <w:lang w:val="uk-UA"/>
              </w:rPr>
              <w:t xml:space="preserve"> </w:t>
            </w:r>
            <w:r w:rsidRPr="000A1BE9">
              <w:rPr>
                <w:rFonts w:ascii="Times New Roman" w:hAnsi="Times New Roman"/>
                <w:sz w:val="26"/>
                <w:szCs w:val="26"/>
                <w:lang w:val="en-US"/>
              </w:rPr>
              <w:t>the</w:t>
            </w:r>
            <w:r w:rsidRPr="000A1BE9">
              <w:rPr>
                <w:rFonts w:ascii="Times New Roman" w:hAnsi="Times New Roman"/>
                <w:sz w:val="26"/>
                <w:szCs w:val="26"/>
                <w:lang w:val="uk-UA"/>
              </w:rPr>
              <w:t xml:space="preserve"> </w:t>
            </w:r>
            <w:r w:rsidRPr="000A1BE9">
              <w:rPr>
                <w:rFonts w:ascii="Times New Roman" w:hAnsi="Times New Roman"/>
                <w:sz w:val="26"/>
                <w:szCs w:val="26"/>
                <w:lang w:val="en-US"/>
              </w:rPr>
              <w:lastRenderedPageBreak/>
              <w:t>Verkhovna</w:t>
            </w:r>
            <w:r w:rsidRPr="000A1BE9">
              <w:rPr>
                <w:rFonts w:ascii="Times New Roman" w:hAnsi="Times New Roman"/>
                <w:sz w:val="26"/>
                <w:szCs w:val="26"/>
                <w:lang w:val="uk-UA"/>
              </w:rPr>
              <w:t xml:space="preserve"> </w:t>
            </w:r>
            <w:r w:rsidRPr="000A1BE9">
              <w:rPr>
                <w:rFonts w:ascii="Times New Roman" w:hAnsi="Times New Roman"/>
                <w:sz w:val="26"/>
                <w:szCs w:val="26"/>
                <w:lang w:val="en-US"/>
              </w:rPr>
              <w:t>Rada</w:t>
            </w:r>
            <w:r w:rsidRPr="000A1BE9">
              <w:rPr>
                <w:rFonts w:ascii="Times New Roman" w:hAnsi="Times New Roman"/>
                <w:sz w:val="26"/>
                <w:szCs w:val="26"/>
                <w:lang w:val="uk-UA"/>
              </w:rPr>
              <w:t xml:space="preserve"> </w:t>
            </w:r>
            <w:r w:rsidRPr="000A1BE9">
              <w:rPr>
                <w:rFonts w:ascii="Times New Roman" w:hAnsi="Times New Roman"/>
                <w:sz w:val="26"/>
                <w:szCs w:val="26"/>
                <w:lang w:val="en-US"/>
              </w:rPr>
              <w:t>of</w:t>
            </w:r>
            <w:r w:rsidRPr="000A1BE9">
              <w:rPr>
                <w:rFonts w:ascii="Times New Roman" w:hAnsi="Times New Roman"/>
                <w:sz w:val="26"/>
                <w:szCs w:val="26"/>
                <w:lang w:val="uk-UA"/>
              </w:rPr>
              <w:t xml:space="preserve"> </w:t>
            </w:r>
            <w:r w:rsidRPr="000A1BE9">
              <w:rPr>
                <w:rFonts w:ascii="Times New Roman" w:hAnsi="Times New Roman"/>
                <w:sz w:val="26"/>
                <w:szCs w:val="26"/>
                <w:lang w:val="en-US"/>
              </w:rPr>
              <w:t>the</w:t>
            </w:r>
            <w:r w:rsidRPr="000A1BE9">
              <w:rPr>
                <w:rFonts w:ascii="Times New Roman" w:hAnsi="Times New Roman"/>
                <w:sz w:val="26"/>
                <w:szCs w:val="26"/>
                <w:lang w:val="uk-UA"/>
              </w:rPr>
              <w:t xml:space="preserve"> </w:t>
            </w:r>
            <w:r w:rsidRPr="000A1BE9">
              <w:rPr>
                <w:rFonts w:ascii="Times New Roman" w:hAnsi="Times New Roman"/>
                <w:sz w:val="26"/>
                <w:szCs w:val="26"/>
                <w:lang w:val="en-US"/>
              </w:rPr>
              <w:t>law</w:t>
            </w:r>
            <w:r w:rsidRPr="000A1BE9">
              <w:rPr>
                <w:rFonts w:ascii="Times New Roman" w:hAnsi="Times New Roman"/>
                <w:sz w:val="26"/>
                <w:szCs w:val="26"/>
                <w:lang w:val="uk-UA"/>
              </w:rPr>
              <w:t xml:space="preserve"> </w:t>
            </w:r>
            <w:r w:rsidRPr="000A1BE9">
              <w:rPr>
                <w:rFonts w:ascii="Times New Roman" w:hAnsi="Times New Roman"/>
                <w:sz w:val="26"/>
                <w:szCs w:val="26"/>
                <w:lang w:val="en-US"/>
              </w:rPr>
              <w:t>on</w:t>
            </w:r>
            <w:r w:rsidRPr="000A1BE9">
              <w:rPr>
                <w:rFonts w:ascii="Times New Roman" w:hAnsi="Times New Roman"/>
                <w:sz w:val="26"/>
                <w:szCs w:val="26"/>
                <w:lang w:val="uk-UA"/>
              </w:rPr>
              <w:t xml:space="preserve"> </w:t>
            </w:r>
            <w:r w:rsidRPr="000A1BE9">
              <w:rPr>
                <w:rFonts w:ascii="Times New Roman" w:hAnsi="Times New Roman"/>
                <w:sz w:val="26"/>
                <w:szCs w:val="26"/>
                <w:lang w:val="en-US"/>
              </w:rPr>
              <w:t>land</w:t>
            </w:r>
          </w:p>
          <w:p w14:paraId="35C63219"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lang w:val="uk-UA"/>
              </w:rPr>
              <w:t>Legislative and financial support to farmers and exporters of agricultural products from the state, support for agribusiness in Ukraine, active position of the state in relation to foreign capital</w:t>
            </w:r>
          </w:p>
          <w:p w14:paraId="0F7CBB0F" w14:textId="77777777" w:rsidR="00946069" w:rsidRPr="000A1BE9" w:rsidRDefault="00946069" w:rsidP="00BD1681">
            <w:pPr>
              <w:widowControl w:val="0"/>
              <w:numPr>
                <w:ilvl w:val="0"/>
                <w:numId w:val="30"/>
              </w:numPr>
              <w:tabs>
                <w:tab w:val="left" w:pos="318"/>
              </w:tabs>
              <w:ind w:left="176" w:right="-2" w:hanging="142"/>
              <w:contextualSpacing/>
              <w:jc w:val="both"/>
              <w:rPr>
                <w:rFonts w:ascii="Times New Roman" w:hAnsi="Times New Roman"/>
                <w:sz w:val="26"/>
                <w:szCs w:val="26"/>
                <w:lang w:val="uk-UA"/>
              </w:rPr>
            </w:pPr>
            <w:r w:rsidRPr="000A1BE9">
              <w:rPr>
                <w:rFonts w:ascii="Times New Roman" w:hAnsi="Times New Roman"/>
                <w:sz w:val="26"/>
                <w:szCs w:val="26"/>
              </w:rPr>
              <w:t>Globalization of the economy</w:t>
            </w:r>
          </w:p>
        </w:tc>
        <w:tc>
          <w:tcPr>
            <w:tcW w:w="5069" w:type="dxa"/>
            <w:tcBorders>
              <w:top w:val="single" w:sz="4" w:space="0" w:color="auto"/>
              <w:left w:val="single" w:sz="4" w:space="0" w:color="auto"/>
              <w:bottom w:val="single" w:sz="4" w:space="0" w:color="auto"/>
              <w:right w:val="single" w:sz="4" w:space="0" w:color="auto"/>
            </w:tcBorders>
            <w:hideMark/>
          </w:tcPr>
          <w:p w14:paraId="3F20D6FC"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lastRenderedPageBreak/>
              <w:t>Changes in inflation and interest rates</w:t>
            </w:r>
          </w:p>
          <w:p w14:paraId="69E465A6"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Level of development of entrepreneurship and business environment</w:t>
            </w:r>
          </w:p>
          <w:p w14:paraId="7A1C84EA"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rPr>
              <w:t>Positive economic growth rates</w:t>
            </w:r>
          </w:p>
          <w:p w14:paraId="33240FA0"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The price level for crops is growing. (For the current period about 3-7%)</w:t>
            </w:r>
          </w:p>
          <w:p w14:paraId="09784877"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Positive development of economic relations between countries</w:t>
            </w:r>
          </w:p>
          <w:p w14:paraId="6680C0D0"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rPr>
              <w:t>High energy prices</w:t>
            </w:r>
          </w:p>
          <w:p w14:paraId="7471E59E"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Available loans for enterprises, for agro-industry has its own conditions</w:t>
            </w:r>
          </w:p>
          <w:p w14:paraId="5082DA7B"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rPr>
              <w:t>Currency instability</w:t>
            </w:r>
          </w:p>
          <w:p w14:paraId="470472BB"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rPr>
              <w:t>Active investment policy</w:t>
            </w:r>
          </w:p>
          <w:p w14:paraId="10B245CE"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 xml:space="preserve">Participation in international economic </w:t>
            </w:r>
            <w:r w:rsidRPr="000A1BE9">
              <w:rPr>
                <w:rFonts w:ascii="Times New Roman" w:hAnsi="Times New Roman"/>
                <w:sz w:val="26"/>
                <w:szCs w:val="26"/>
                <w:lang w:val="en-US"/>
              </w:rPr>
              <w:lastRenderedPageBreak/>
              <w:t>organizations, etc.</w:t>
            </w:r>
          </w:p>
          <w:p w14:paraId="222CA975" w14:textId="77777777" w:rsidR="00946069" w:rsidRPr="000A1BE9" w:rsidRDefault="00946069" w:rsidP="00BD1681">
            <w:pPr>
              <w:widowControl w:val="0"/>
              <w:numPr>
                <w:ilvl w:val="0"/>
                <w:numId w:val="31"/>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rPr>
              <w:t>Diversification of enterprises</w:t>
            </w:r>
          </w:p>
        </w:tc>
      </w:tr>
      <w:tr w:rsidR="00946069" w:rsidRPr="00946069" w14:paraId="2DFFCF45" w14:textId="77777777" w:rsidTr="00FF63DD">
        <w:tc>
          <w:tcPr>
            <w:tcW w:w="4219" w:type="dxa"/>
            <w:tcBorders>
              <w:top w:val="single" w:sz="4" w:space="0" w:color="auto"/>
              <w:left w:val="single" w:sz="4" w:space="0" w:color="auto"/>
              <w:bottom w:val="single" w:sz="4" w:space="0" w:color="auto"/>
              <w:right w:val="single" w:sz="4" w:space="0" w:color="auto"/>
            </w:tcBorders>
            <w:hideMark/>
          </w:tcPr>
          <w:p w14:paraId="5AB0C1B8" w14:textId="77777777" w:rsidR="00946069" w:rsidRPr="000A1BE9" w:rsidRDefault="00946069" w:rsidP="00BD1681">
            <w:pPr>
              <w:widowControl w:val="0"/>
              <w:ind w:right="-2"/>
              <w:jc w:val="center"/>
              <w:rPr>
                <w:rFonts w:ascii="Times New Roman" w:hAnsi="Times New Roman"/>
                <w:b/>
                <w:bCs/>
                <w:sz w:val="26"/>
                <w:szCs w:val="26"/>
                <w:lang w:val="uk-UA"/>
              </w:rPr>
            </w:pPr>
            <w:r w:rsidRPr="000A1BE9">
              <w:rPr>
                <w:rFonts w:ascii="Times New Roman" w:hAnsi="Times New Roman"/>
                <w:b/>
                <w:bCs/>
                <w:sz w:val="26"/>
                <w:szCs w:val="26"/>
              </w:rPr>
              <w:lastRenderedPageBreak/>
              <w:t>S (SOCIO - CULTURAL)</w:t>
            </w:r>
          </w:p>
        </w:tc>
        <w:tc>
          <w:tcPr>
            <w:tcW w:w="5069" w:type="dxa"/>
            <w:tcBorders>
              <w:top w:val="single" w:sz="4" w:space="0" w:color="auto"/>
              <w:left w:val="single" w:sz="4" w:space="0" w:color="auto"/>
              <w:bottom w:val="single" w:sz="4" w:space="0" w:color="auto"/>
              <w:right w:val="single" w:sz="4" w:space="0" w:color="auto"/>
            </w:tcBorders>
            <w:hideMark/>
          </w:tcPr>
          <w:p w14:paraId="4A049CCA" w14:textId="77777777" w:rsidR="00946069" w:rsidRPr="000A1BE9" w:rsidRDefault="00946069" w:rsidP="00BD1681">
            <w:pPr>
              <w:widowControl w:val="0"/>
              <w:ind w:right="-2"/>
              <w:jc w:val="center"/>
              <w:rPr>
                <w:rFonts w:ascii="Times New Roman" w:hAnsi="Times New Roman"/>
                <w:b/>
                <w:bCs/>
                <w:sz w:val="26"/>
                <w:szCs w:val="26"/>
                <w:lang w:val="uk-UA"/>
              </w:rPr>
            </w:pPr>
            <w:r w:rsidRPr="000A1BE9">
              <w:rPr>
                <w:rFonts w:ascii="Times New Roman" w:hAnsi="Times New Roman"/>
                <w:b/>
                <w:bCs/>
                <w:sz w:val="26"/>
                <w:szCs w:val="26"/>
              </w:rPr>
              <w:t>T (TECHNOLOGICAL)</w:t>
            </w:r>
          </w:p>
        </w:tc>
      </w:tr>
      <w:tr w:rsidR="00946069" w:rsidRPr="00946069" w14:paraId="425C132D" w14:textId="77777777" w:rsidTr="00FF63DD">
        <w:tc>
          <w:tcPr>
            <w:tcW w:w="4219" w:type="dxa"/>
            <w:tcBorders>
              <w:top w:val="single" w:sz="4" w:space="0" w:color="auto"/>
              <w:left w:val="single" w:sz="4" w:space="0" w:color="auto"/>
              <w:bottom w:val="single" w:sz="4" w:space="0" w:color="auto"/>
              <w:right w:val="single" w:sz="4" w:space="0" w:color="auto"/>
            </w:tcBorders>
            <w:hideMark/>
          </w:tcPr>
          <w:p w14:paraId="49BF5465" w14:textId="77777777" w:rsidR="00946069" w:rsidRPr="000A1BE9" w:rsidRDefault="00946069" w:rsidP="00BD1681">
            <w:pPr>
              <w:widowControl w:val="0"/>
              <w:numPr>
                <w:ilvl w:val="0"/>
                <w:numId w:val="32"/>
              </w:numPr>
              <w:ind w:left="176" w:right="-2" w:hanging="176"/>
              <w:contextualSpacing/>
              <w:jc w:val="both"/>
              <w:rPr>
                <w:rFonts w:ascii="Times New Roman" w:hAnsi="Times New Roman"/>
                <w:sz w:val="26"/>
                <w:szCs w:val="26"/>
                <w:lang w:val="uk-UA"/>
              </w:rPr>
            </w:pPr>
            <w:r w:rsidRPr="000A1BE9">
              <w:rPr>
                <w:rFonts w:ascii="Times New Roman" w:hAnsi="Times New Roman"/>
                <w:sz w:val="26"/>
                <w:szCs w:val="26"/>
                <w:lang w:val="en-US"/>
              </w:rPr>
              <w:t>Active population migration (excluding quarantine conditions)</w:t>
            </w:r>
          </w:p>
          <w:p w14:paraId="4C1587B9" w14:textId="77777777" w:rsidR="00946069" w:rsidRPr="000A1BE9" w:rsidRDefault="00946069" w:rsidP="00BD1681">
            <w:pPr>
              <w:widowControl w:val="0"/>
              <w:numPr>
                <w:ilvl w:val="0"/>
                <w:numId w:val="32"/>
              </w:numPr>
              <w:ind w:left="176" w:right="-2" w:hanging="176"/>
              <w:contextualSpacing/>
              <w:jc w:val="both"/>
              <w:rPr>
                <w:rFonts w:ascii="Times New Roman" w:hAnsi="Times New Roman"/>
                <w:sz w:val="26"/>
                <w:szCs w:val="26"/>
                <w:lang w:val="uk-UA"/>
              </w:rPr>
            </w:pPr>
            <w:r w:rsidRPr="000A1BE9">
              <w:rPr>
                <w:rFonts w:ascii="Times New Roman" w:hAnsi="Times New Roman"/>
                <w:sz w:val="26"/>
                <w:szCs w:val="26"/>
              </w:rPr>
              <w:t>High requirements for product quality</w:t>
            </w:r>
          </w:p>
          <w:p w14:paraId="7104A6A9" w14:textId="77777777" w:rsidR="00946069" w:rsidRPr="000A1BE9" w:rsidRDefault="00946069" w:rsidP="00BD1681">
            <w:pPr>
              <w:widowControl w:val="0"/>
              <w:numPr>
                <w:ilvl w:val="0"/>
                <w:numId w:val="32"/>
              </w:numPr>
              <w:ind w:left="176" w:right="-2" w:hanging="176"/>
              <w:contextualSpacing/>
              <w:jc w:val="both"/>
              <w:rPr>
                <w:rFonts w:ascii="Times New Roman" w:hAnsi="Times New Roman"/>
                <w:sz w:val="26"/>
                <w:szCs w:val="26"/>
                <w:lang w:val="uk-UA"/>
              </w:rPr>
            </w:pPr>
            <w:r w:rsidRPr="000A1BE9">
              <w:rPr>
                <w:rFonts w:ascii="Times New Roman" w:hAnsi="Times New Roman"/>
                <w:sz w:val="26"/>
                <w:szCs w:val="26"/>
              </w:rPr>
              <w:t xml:space="preserve">Active population </w:t>
            </w:r>
          </w:p>
          <w:p w14:paraId="5A7A9528" w14:textId="77777777" w:rsidR="00946069" w:rsidRPr="000A1BE9" w:rsidRDefault="00946069" w:rsidP="00BD1681">
            <w:pPr>
              <w:widowControl w:val="0"/>
              <w:numPr>
                <w:ilvl w:val="0"/>
                <w:numId w:val="32"/>
              </w:numPr>
              <w:ind w:left="176" w:right="-2" w:hanging="176"/>
              <w:contextualSpacing/>
              <w:jc w:val="both"/>
              <w:rPr>
                <w:rFonts w:ascii="Times New Roman" w:hAnsi="Times New Roman"/>
                <w:sz w:val="26"/>
                <w:szCs w:val="26"/>
                <w:lang w:val="uk-UA"/>
              </w:rPr>
            </w:pPr>
            <w:r w:rsidRPr="000A1BE9">
              <w:rPr>
                <w:rFonts w:ascii="Times New Roman" w:hAnsi="Times New Roman"/>
                <w:sz w:val="26"/>
                <w:szCs w:val="26"/>
                <w:lang w:val="en-US"/>
              </w:rPr>
              <w:t>Organization of society (social mobility of the population)</w:t>
            </w:r>
          </w:p>
          <w:p w14:paraId="2BB911CC" w14:textId="77777777" w:rsidR="00946069" w:rsidRPr="000A1BE9" w:rsidRDefault="00946069" w:rsidP="00BD1681">
            <w:pPr>
              <w:widowControl w:val="0"/>
              <w:numPr>
                <w:ilvl w:val="0"/>
                <w:numId w:val="32"/>
              </w:numPr>
              <w:ind w:left="176" w:right="-2" w:hanging="176"/>
              <w:contextualSpacing/>
              <w:jc w:val="both"/>
              <w:rPr>
                <w:rFonts w:ascii="Times New Roman" w:hAnsi="Times New Roman"/>
                <w:sz w:val="26"/>
                <w:szCs w:val="26"/>
                <w:lang w:val="uk-UA"/>
              </w:rPr>
            </w:pPr>
            <w:r w:rsidRPr="000A1BE9">
              <w:rPr>
                <w:rFonts w:ascii="Times New Roman" w:hAnsi="Times New Roman"/>
                <w:sz w:val="26"/>
                <w:szCs w:val="26"/>
                <w:lang w:val="en-US"/>
              </w:rPr>
              <w:t>High level of human resources and qualified personnel</w:t>
            </w:r>
          </w:p>
          <w:p w14:paraId="75EC9905" w14:textId="77777777" w:rsidR="00946069" w:rsidRPr="000A1BE9" w:rsidRDefault="00946069" w:rsidP="00BD1681">
            <w:pPr>
              <w:widowControl w:val="0"/>
              <w:numPr>
                <w:ilvl w:val="0"/>
                <w:numId w:val="32"/>
              </w:numPr>
              <w:ind w:left="176" w:right="-2" w:hanging="176"/>
              <w:contextualSpacing/>
              <w:jc w:val="both"/>
              <w:rPr>
                <w:rFonts w:ascii="Times New Roman" w:hAnsi="Times New Roman"/>
                <w:sz w:val="26"/>
                <w:szCs w:val="26"/>
                <w:lang w:val="uk-UA"/>
              </w:rPr>
            </w:pPr>
            <w:r w:rsidRPr="000A1BE9">
              <w:rPr>
                <w:rFonts w:ascii="Times New Roman" w:hAnsi="Times New Roman"/>
                <w:sz w:val="26"/>
                <w:szCs w:val="26"/>
                <w:lang w:val="en-US"/>
              </w:rPr>
              <w:t>Availability</w:t>
            </w:r>
            <w:r w:rsidRPr="000A1BE9">
              <w:rPr>
                <w:rFonts w:ascii="Times New Roman" w:hAnsi="Times New Roman"/>
                <w:sz w:val="26"/>
                <w:szCs w:val="26"/>
                <w:lang w:val="uk-UA"/>
              </w:rPr>
              <w:t xml:space="preserve"> </w:t>
            </w:r>
            <w:r w:rsidRPr="000A1BE9">
              <w:rPr>
                <w:rFonts w:ascii="Times New Roman" w:hAnsi="Times New Roman"/>
                <w:sz w:val="26"/>
                <w:szCs w:val="26"/>
                <w:lang w:val="en-US"/>
              </w:rPr>
              <w:t>of</w:t>
            </w:r>
            <w:r w:rsidRPr="000A1BE9">
              <w:rPr>
                <w:rFonts w:ascii="Times New Roman" w:hAnsi="Times New Roman"/>
                <w:sz w:val="26"/>
                <w:szCs w:val="26"/>
                <w:lang w:val="uk-UA"/>
              </w:rPr>
              <w:t xml:space="preserve"> </w:t>
            </w:r>
            <w:r w:rsidRPr="000A1BE9">
              <w:rPr>
                <w:rFonts w:ascii="Times New Roman" w:hAnsi="Times New Roman"/>
                <w:sz w:val="26"/>
                <w:szCs w:val="26"/>
                <w:lang w:val="en-US"/>
              </w:rPr>
              <w:t>social</w:t>
            </w:r>
            <w:r w:rsidRPr="000A1BE9">
              <w:rPr>
                <w:rFonts w:ascii="Times New Roman" w:hAnsi="Times New Roman"/>
                <w:sz w:val="26"/>
                <w:szCs w:val="26"/>
                <w:lang w:val="uk-UA"/>
              </w:rPr>
              <w:t xml:space="preserve"> </w:t>
            </w:r>
            <w:r w:rsidRPr="000A1BE9">
              <w:rPr>
                <w:rFonts w:ascii="Times New Roman" w:hAnsi="Times New Roman"/>
                <w:sz w:val="26"/>
                <w:szCs w:val="26"/>
                <w:lang w:val="en-US"/>
              </w:rPr>
              <w:t>standards</w:t>
            </w:r>
            <w:r w:rsidRPr="000A1BE9">
              <w:rPr>
                <w:rFonts w:ascii="Times New Roman" w:hAnsi="Times New Roman"/>
                <w:sz w:val="26"/>
                <w:szCs w:val="26"/>
                <w:lang w:val="uk-UA"/>
              </w:rPr>
              <w:t xml:space="preserve"> </w:t>
            </w:r>
            <w:r w:rsidRPr="000A1BE9">
              <w:rPr>
                <w:rFonts w:ascii="Times New Roman" w:hAnsi="Times New Roman"/>
                <w:sz w:val="26"/>
                <w:szCs w:val="26"/>
                <w:lang w:val="en-US"/>
              </w:rPr>
              <w:t>and</w:t>
            </w:r>
            <w:r w:rsidRPr="000A1BE9">
              <w:rPr>
                <w:rFonts w:ascii="Times New Roman" w:hAnsi="Times New Roman"/>
                <w:sz w:val="26"/>
                <w:szCs w:val="26"/>
                <w:lang w:val="uk-UA"/>
              </w:rPr>
              <w:t xml:space="preserve"> </w:t>
            </w:r>
            <w:r w:rsidRPr="000A1BE9">
              <w:rPr>
                <w:rFonts w:ascii="Times New Roman" w:hAnsi="Times New Roman"/>
                <w:sz w:val="26"/>
                <w:szCs w:val="26"/>
                <w:lang w:val="en-US"/>
              </w:rPr>
              <w:t>options</w:t>
            </w:r>
            <w:r w:rsidRPr="000A1BE9">
              <w:rPr>
                <w:rFonts w:ascii="Times New Roman" w:hAnsi="Times New Roman"/>
                <w:sz w:val="26"/>
                <w:szCs w:val="26"/>
                <w:lang w:val="uk-UA"/>
              </w:rPr>
              <w:t xml:space="preserve"> </w:t>
            </w:r>
            <w:r w:rsidRPr="000A1BE9">
              <w:rPr>
                <w:rFonts w:ascii="Times New Roman" w:hAnsi="Times New Roman"/>
                <w:sz w:val="26"/>
                <w:szCs w:val="26"/>
                <w:lang w:val="en-US"/>
              </w:rPr>
              <w:t>for</w:t>
            </w:r>
            <w:r w:rsidRPr="000A1BE9">
              <w:rPr>
                <w:rFonts w:ascii="Times New Roman" w:hAnsi="Times New Roman"/>
                <w:sz w:val="26"/>
                <w:szCs w:val="26"/>
                <w:lang w:val="uk-UA"/>
              </w:rPr>
              <w:t xml:space="preserve"> </w:t>
            </w:r>
            <w:r w:rsidRPr="000A1BE9">
              <w:rPr>
                <w:rFonts w:ascii="Times New Roman" w:hAnsi="Times New Roman"/>
                <w:sz w:val="26"/>
                <w:szCs w:val="26"/>
                <w:lang w:val="en-US"/>
              </w:rPr>
              <w:t>their</w:t>
            </w:r>
            <w:r w:rsidRPr="000A1BE9">
              <w:rPr>
                <w:rFonts w:ascii="Times New Roman" w:hAnsi="Times New Roman"/>
                <w:sz w:val="26"/>
                <w:szCs w:val="26"/>
                <w:lang w:val="uk-UA"/>
              </w:rPr>
              <w:t xml:space="preserve"> </w:t>
            </w:r>
            <w:r w:rsidRPr="000A1BE9">
              <w:rPr>
                <w:rFonts w:ascii="Times New Roman" w:hAnsi="Times New Roman"/>
                <w:sz w:val="26"/>
                <w:szCs w:val="26"/>
                <w:lang w:val="en-US"/>
              </w:rPr>
              <w:t>provision</w:t>
            </w:r>
          </w:p>
          <w:p w14:paraId="10B753D3" w14:textId="77777777" w:rsidR="00946069" w:rsidRPr="000A1BE9" w:rsidRDefault="00946069" w:rsidP="00BD1681">
            <w:pPr>
              <w:widowControl w:val="0"/>
              <w:numPr>
                <w:ilvl w:val="0"/>
                <w:numId w:val="32"/>
              </w:numPr>
              <w:ind w:left="176" w:right="-2" w:hanging="176"/>
              <w:contextualSpacing/>
              <w:jc w:val="both"/>
              <w:rPr>
                <w:rFonts w:ascii="Times New Roman" w:hAnsi="Times New Roman"/>
                <w:sz w:val="26"/>
                <w:szCs w:val="26"/>
                <w:lang w:val="uk-UA"/>
              </w:rPr>
            </w:pPr>
            <w:r w:rsidRPr="000A1BE9">
              <w:rPr>
                <w:rFonts w:ascii="Times New Roman" w:hAnsi="Times New Roman"/>
                <w:sz w:val="26"/>
                <w:szCs w:val="26"/>
                <w:lang w:val="uk-UA"/>
              </w:rPr>
              <w:t>Positive attitude to environmentally friendly products, sg-products, positive ecotendences in society</w:t>
            </w:r>
          </w:p>
          <w:p w14:paraId="641774A1" w14:textId="77777777" w:rsidR="00946069" w:rsidRPr="000A1BE9" w:rsidRDefault="00946069" w:rsidP="00BD1681">
            <w:pPr>
              <w:widowControl w:val="0"/>
              <w:numPr>
                <w:ilvl w:val="0"/>
                <w:numId w:val="32"/>
              </w:numPr>
              <w:ind w:left="176" w:right="-2" w:hanging="176"/>
              <w:contextualSpacing/>
              <w:jc w:val="both"/>
              <w:rPr>
                <w:rFonts w:ascii="Times New Roman" w:hAnsi="Times New Roman"/>
                <w:sz w:val="26"/>
                <w:szCs w:val="26"/>
                <w:lang w:val="uk-UA"/>
              </w:rPr>
            </w:pPr>
            <w:r w:rsidRPr="000A1BE9">
              <w:rPr>
                <w:rFonts w:ascii="Times New Roman" w:hAnsi="Times New Roman"/>
                <w:sz w:val="26"/>
                <w:szCs w:val="26"/>
                <w:lang w:val="uk-UA"/>
              </w:rPr>
              <w:t>High consumer activity, willingness to exchange goods, import goods from abroad and import their products</w:t>
            </w:r>
          </w:p>
        </w:tc>
        <w:tc>
          <w:tcPr>
            <w:tcW w:w="5069" w:type="dxa"/>
            <w:tcBorders>
              <w:top w:val="single" w:sz="4" w:space="0" w:color="auto"/>
              <w:left w:val="single" w:sz="4" w:space="0" w:color="auto"/>
              <w:bottom w:val="single" w:sz="4" w:space="0" w:color="auto"/>
              <w:right w:val="single" w:sz="4" w:space="0" w:color="auto"/>
            </w:tcBorders>
            <w:hideMark/>
          </w:tcPr>
          <w:p w14:paraId="72E2406B"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Quite positive level of technological development of agro-industrial sector</w:t>
            </w:r>
          </w:p>
          <w:p w14:paraId="6CCE3357"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Constant development of scientific and technological progress in Ukraine and abroad</w:t>
            </w:r>
          </w:p>
          <w:p w14:paraId="3D949527"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Possible R&amp;D expenditures from different sources</w:t>
            </w:r>
          </w:p>
          <w:p w14:paraId="082ADF73"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Ability to attract investment in scientific and technical latest projects</w:t>
            </w:r>
          </w:p>
          <w:p w14:paraId="6FCAEFED"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Constant updating of production processes and a variety of forms of their implementation</w:t>
            </w:r>
          </w:p>
          <w:p w14:paraId="57635D4B"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Easy to obtain patents and licenses</w:t>
            </w:r>
          </w:p>
          <w:p w14:paraId="19FEEC60"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Openness of foreign experience and the possibility of attracting scientific and technical research and achievements</w:t>
            </w:r>
          </w:p>
          <w:p w14:paraId="63BEE874"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Support from the state to introduce innovations</w:t>
            </w:r>
          </w:p>
          <w:p w14:paraId="2DE89238"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lang w:val="en-US"/>
              </w:rPr>
              <w:t>High variability of advertising and innovative media</w:t>
            </w:r>
          </w:p>
          <w:p w14:paraId="4E3E2D48" w14:textId="77777777" w:rsidR="00946069" w:rsidRPr="000A1BE9" w:rsidRDefault="00946069" w:rsidP="00BD1681">
            <w:pPr>
              <w:widowControl w:val="0"/>
              <w:numPr>
                <w:ilvl w:val="0"/>
                <w:numId w:val="33"/>
              </w:numPr>
              <w:ind w:left="171" w:right="-2" w:hanging="141"/>
              <w:contextualSpacing/>
              <w:jc w:val="both"/>
              <w:rPr>
                <w:rFonts w:ascii="Times New Roman" w:hAnsi="Times New Roman"/>
                <w:sz w:val="26"/>
                <w:szCs w:val="26"/>
                <w:lang w:val="uk-UA"/>
              </w:rPr>
            </w:pPr>
            <w:r w:rsidRPr="000A1BE9">
              <w:rPr>
                <w:rFonts w:ascii="Times New Roman" w:hAnsi="Times New Roman"/>
                <w:sz w:val="26"/>
                <w:szCs w:val="26"/>
              </w:rPr>
              <w:t>Technical base update capabilities</w:t>
            </w:r>
          </w:p>
        </w:tc>
      </w:tr>
    </w:tbl>
    <w:p w14:paraId="61586E07"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en-US"/>
        </w:rPr>
      </w:pPr>
      <w:r w:rsidRPr="00946069">
        <w:rPr>
          <w:rFonts w:ascii="Times New Roman" w:eastAsia="Aptos" w:hAnsi="Times New Roman" w:cs="Times New Roman"/>
          <w:i/>
          <w:iCs/>
          <w:sz w:val="28"/>
          <w:szCs w:val="28"/>
          <w:lang w:val="uk-UA"/>
        </w:rPr>
        <w:t>Source: compiled by the authors</w:t>
      </w:r>
    </w:p>
    <w:p w14:paraId="1881E3BA" w14:textId="77777777" w:rsidR="00946069" w:rsidRPr="00946069" w:rsidRDefault="00946069" w:rsidP="00BD1681">
      <w:pPr>
        <w:widowControl w:val="0"/>
        <w:spacing w:after="0" w:line="360" w:lineRule="auto"/>
        <w:ind w:right="-2" w:firstLine="720"/>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Table 2.2 describes strengths and weaknesses, opportunities and threats.</w:t>
      </w:r>
    </w:p>
    <w:p w14:paraId="4A0A2099" w14:textId="77777777" w:rsidR="00946069" w:rsidRPr="00946069" w:rsidRDefault="00946069" w:rsidP="00BD1681">
      <w:pPr>
        <w:widowControl w:val="0"/>
        <w:spacing w:after="0" w:line="360" w:lineRule="auto"/>
        <w:ind w:right="-2" w:firstLine="720"/>
        <w:jc w:val="right"/>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Table 2.2</w:t>
      </w:r>
    </w:p>
    <w:p w14:paraId="0191791C" w14:textId="77777777" w:rsidR="00946069" w:rsidRPr="00946069" w:rsidRDefault="00946069" w:rsidP="00BD1681">
      <w:pPr>
        <w:widowControl w:val="0"/>
        <w:spacing w:after="0" w:line="360" w:lineRule="auto"/>
        <w:ind w:right="-2" w:firstLine="720"/>
        <w:jc w:val="center"/>
        <w:rPr>
          <w:rFonts w:ascii="Times New Roman" w:eastAsia="Aptos" w:hAnsi="Times New Roman" w:cs="Times New Roman"/>
          <w:b/>
          <w:bCs/>
          <w:sz w:val="28"/>
          <w:szCs w:val="28"/>
          <w:lang w:val="uk-UA"/>
        </w:rPr>
      </w:pPr>
      <w:r w:rsidRPr="00946069">
        <w:rPr>
          <w:rFonts w:ascii="Times New Roman" w:eastAsia="Aptos" w:hAnsi="Times New Roman" w:cs="Times New Roman"/>
          <w:b/>
          <w:bCs/>
          <w:sz w:val="28"/>
          <w:szCs w:val="28"/>
          <w:lang w:val="en-US"/>
        </w:rPr>
        <w:t xml:space="preserve">SWOT analysis of the company </w:t>
      </w:r>
      <w:r w:rsidRPr="00946069">
        <w:rPr>
          <w:rFonts w:ascii="Times New Roman" w:eastAsia="Aptos" w:hAnsi="Times New Roman" w:cs="Times New Roman"/>
          <w:b/>
          <w:bCs/>
          <w:sz w:val="28"/>
          <w:szCs w:val="28"/>
          <w:lang w:val="uk-UA"/>
        </w:rPr>
        <w:t>«Kernel»</w:t>
      </w:r>
    </w:p>
    <w:tbl>
      <w:tblPr>
        <w:tblStyle w:val="15"/>
        <w:tblW w:w="0" w:type="auto"/>
        <w:tblLook w:val="04A0" w:firstRow="1" w:lastRow="0" w:firstColumn="1" w:lastColumn="0" w:noHBand="0" w:noVBand="1"/>
      </w:tblPr>
      <w:tblGrid>
        <w:gridCol w:w="5074"/>
        <w:gridCol w:w="3988"/>
      </w:tblGrid>
      <w:tr w:rsidR="00946069" w:rsidRPr="00946069" w14:paraId="4F2E9C07" w14:textId="77777777" w:rsidTr="00FF63DD">
        <w:tc>
          <w:tcPr>
            <w:tcW w:w="5211" w:type="dxa"/>
            <w:tcBorders>
              <w:top w:val="single" w:sz="4" w:space="0" w:color="auto"/>
              <w:left w:val="single" w:sz="4" w:space="0" w:color="auto"/>
              <w:bottom w:val="single" w:sz="4" w:space="0" w:color="auto"/>
              <w:right w:val="single" w:sz="4" w:space="0" w:color="auto"/>
            </w:tcBorders>
            <w:hideMark/>
          </w:tcPr>
          <w:p w14:paraId="44DFCD63" w14:textId="77777777" w:rsidR="00946069" w:rsidRPr="000A1BE9" w:rsidRDefault="00946069" w:rsidP="00FF63DD">
            <w:pPr>
              <w:widowControl w:val="0"/>
              <w:jc w:val="center"/>
              <w:rPr>
                <w:rFonts w:ascii="Times New Roman" w:hAnsi="Times New Roman"/>
                <w:b/>
                <w:bCs/>
                <w:sz w:val="26"/>
                <w:szCs w:val="26"/>
                <w:lang w:val="uk-UA"/>
              </w:rPr>
            </w:pPr>
            <w:r w:rsidRPr="000A1BE9">
              <w:rPr>
                <w:rFonts w:ascii="Times New Roman" w:hAnsi="Times New Roman"/>
                <w:b/>
                <w:bCs/>
                <w:sz w:val="26"/>
                <w:szCs w:val="26"/>
                <w:lang w:val="uk-UA"/>
              </w:rPr>
              <w:t>STRENGTHS</w:t>
            </w:r>
          </w:p>
        </w:tc>
        <w:tc>
          <w:tcPr>
            <w:tcW w:w="4077" w:type="dxa"/>
            <w:tcBorders>
              <w:top w:val="single" w:sz="4" w:space="0" w:color="auto"/>
              <w:left w:val="single" w:sz="4" w:space="0" w:color="auto"/>
              <w:bottom w:val="single" w:sz="4" w:space="0" w:color="auto"/>
              <w:right w:val="single" w:sz="4" w:space="0" w:color="auto"/>
            </w:tcBorders>
            <w:hideMark/>
          </w:tcPr>
          <w:p w14:paraId="58D71ADE" w14:textId="77777777" w:rsidR="00946069" w:rsidRPr="000A1BE9" w:rsidRDefault="00946069" w:rsidP="00FF63DD">
            <w:pPr>
              <w:widowControl w:val="0"/>
              <w:jc w:val="center"/>
              <w:rPr>
                <w:rFonts w:ascii="Times New Roman" w:hAnsi="Times New Roman"/>
                <w:b/>
                <w:bCs/>
                <w:sz w:val="26"/>
                <w:szCs w:val="26"/>
                <w:lang w:val="uk-UA"/>
              </w:rPr>
            </w:pPr>
            <w:r w:rsidRPr="000A1BE9">
              <w:rPr>
                <w:rFonts w:ascii="Times New Roman" w:hAnsi="Times New Roman"/>
                <w:b/>
                <w:bCs/>
                <w:sz w:val="26"/>
                <w:szCs w:val="26"/>
                <w:lang w:val="uk-UA"/>
              </w:rPr>
              <w:t>WEAKNESSES</w:t>
            </w:r>
          </w:p>
        </w:tc>
      </w:tr>
      <w:tr w:rsidR="00946069" w:rsidRPr="00F0641B" w14:paraId="4664DFF4" w14:textId="77777777" w:rsidTr="000A1BE9">
        <w:trPr>
          <w:trHeight w:val="1832"/>
        </w:trPr>
        <w:tc>
          <w:tcPr>
            <w:tcW w:w="5211" w:type="dxa"/>
            <w:tcBorders>
              <w:top w:val="single" w:sz="4" w:space="0" w:color="auto"/>
              <w:left w:val="single" w:sz="4" w:space="0" w:color="auto"/>
              <w:bottom w:val="single" w:sz="4" w:space="0" w:color="auto"/>
              <w:right w:val="single" w:sz="4" w:space="0" w:color="auto"/>
            </w:tcBorders>
            <w:hideMark/>
          </w:tcPr>
          <w:p w14:paraId="4A24892A"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lang w:val="en-US"/>
              </w:rPr>
              <w:t>Business model, thanks to which the company operates at the expense of its own capacities.</w:t>
            </w:r>
          </w:p>
          <w:p w14:paraId="76AEFB2D"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rPr>
              <w:t>Waste-free production</w:t>
            </w:r>
          </w:p>
          <w:p w14:paraId="31E6F545"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lang w:val="en-US"/>
              </w:rPr>
              <w:t>Stable demand for products in the international market</w:t>
            </w:r>
          </w:p>
          <w:p w14:paraId="045C1EBA"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lang w:val="en-US"/>
              </w:rPr>
              <w:t>Affordable pricing in the foreign market</w:t>
            </w:r>
          </w:p>
          <w:p w14:paraId="5D13840F"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lang w:val="en-US"/>
              </w:rPr>
              <w:t>Leading positions in all segments in which the company operates</w:t>
            </w:r>
          </w:p>
          <w:p w14:paraId="50BE2005"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rPr>
              <w:t xml:space="preserve">Qualified personnel </w:t>
            </w:r>
          </w:p>
          <w:p w14:paraId="28DF413A"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rPr>
              <w:lastRenderedPageBreak/>
              <w:t>Extensive logistics system</w:t>
            </w:r>
          </w:p>
          <w:p w14:paraId="17D606A5"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rPr>
              <w:t>High level of technical support</w:t>
            </w:r>
          </w:p>
          <w:p w14:paraId="08C9A0BE"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rPr>
              <w:t>High wages</w:t>
            </w:r>
          </w:p>
          <w:p w14:paraId="3A28405D"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rPr>
              <w:t>Possibility of advanced training</w:t>
            </w:r>
          </w:p>
          <w:p w14:paraId="3539F120"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lang w:val="en-US"/>
              </w:rPr>
              <w:t>Low production cost and high added value</w:t>
            </w:r>
          </w:p>
          <w:p w14:paraId="0AE41B17"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rPr>
              <w:t>Developed infrastructure</w:t>
            </w:r>
          </w:p>
          <w:p w14:paraId="6BEFF940" w14:textId="77777777" w:rsidR="00946069" w:rsidRPr="000A1BE9" w:rsidRDefault="00946069" w:rsidP="00FF63DD">
            <w:pPr>
              <w:widowControl w:val="0"/>
              <w:numPr>
                <w:ilvl w:val="0"/>
                <w:numId w:val="34"/>
              </w:numPr>
              <w:ind w:left="176" w:hanging="176"/>
              <w:contextualSpacing/>
              <w:jc w:val="both"/>
              <w:rPr>
                <w:rFonts w:ascii="Times New Roman" w:hAnsi="Times New Roman"/>
                <w:sz w:val="26"/>
                <w:szCs w:val="26"/>
                <w:lang w:val="uk-UA"/>
              </w:rPr>
            </w:pPr>
            <w:r w:rsidRPr="000A1BE9">
              <w:rPr>
                <w:rFonts w:ascii="Times New Roman" w:hAnsi="Times New Roman"/>
                <w:sz w:val="26"/>
                <w:szCs w:val="26"/>
                <w:lang w:val="en-US"/>
              </w:rPr>
              <w:t>Introduction of innovative technologies into production (waste processing systems, production of own energy for use)</w:t>
            </w:r>
          </w:p>
        </w:tc>
        <w:tc>
          <w:tcPr>
            <w:tcW w:w="4077" w:type="dxa"/>
            <w:tcBorders>
              <w:top w:val="single" w:sz="4" w:space="0" w:color="auto"/>
              <w:left w:val="single" w:sz="4" w:space="0" w:color="auto"/>
              <w:bottom w:val="single" w:sz="4" w:space="0" w:color="auto"/>
              <w:right w:val="single" w:sz="4" w:space="0" w:color="auto"/>
            </w:tcBorders>
            <w:hideMark/>
          </w:tcPr>
          <w:p w14:paraId="7039F96B" w14:textId="77777777" w:rsidR="00946069" w:rsidRPr="000A1BE9" w:rsidRDefault="00946069" w:rsidP="00FF63DD">
            <w:pPr>
              <w:widowControl w:val="0"/>
              <w:numPr>
                <w:ilvl w:val="0"/>
                <w:numId w:val="35"/>
              </w:numPr>
              <w:ind w:left="171" w:hanging="141"/>
              <w:contextualSpacing/>
              <w:jc w:val="both"/>
              <w:rPr>
                <w:rFonts w:ascii="Times New Roman" w:hAnsi="Times New Roman"/>
                <w:sz w:val="26"/>
                <w:szCs w:val="26"/>
                <w:lang w:val="uk-UA"/>
              </w:rPr>
            </w:pPr>
            <w:r w:rsidRPr="000A1BE9">
              <w:rPr>
                <w:rFonts w:ascii="Times New Roman" w:hAnsi="Times New Roman"/>
                <w:sz w:val="26"/>
                <w:szCs w:val="26"/>
                <w:lang w:val="en-US"/>
              </w:rPr>
              <w:lastRenderedPageBreak/>
              <w:t>Outdated equipment and technology in some departments</w:t>
            </w:r>
          </w:p>
          <w:p w14:paraId="7B2270BC" w14:textId="77777777" w:rsidR="00946069" w:rsidRPr="000A1BE9" w:rsidRDefault="00946069" w:rsidP="00FF63DD">
            <w:pPr>
              <w:widowControl w:val="0"/>
              <w:numPr>
                <w:ilvl w:val="0"/>
                <w:numId w:val="35"/>
              </w:numPr>
              <w:ind w:left="171" w:hanging="141"/>
              <w:contextualSpacing/>
              <w:jc w:val="both"/>
              <w:rPr>
                <w:rFonts w:ascii="Times New Roman" w:hAnsi="Times New Roman"/>
                <w:sz w:val="26"/>
                <w:szCs w:val="26"/>
                <w:lang w:val="uk-UA"/>
              </w:rPr>
            </w:pPr>
            <w:r w:rsidRPr="000A1BE9">
              <w:rPr>
                <w:rFonts w:ascii="Times New Roman" w:hAnsi="Times New Roman"/>
                <w:sz w:val="26"/>
                <w:szCs w:val="26"/>
              </w:rPr>
              <w:t>Dependence on weather conditions</w:t>
            </w:r>
          </w:p>
          <w:p w14:paraId="734BC7AB" w14:textId="77777777" w:rsidR="00946069" w:rsidRPr="000A1BE9" w:rsidRDefault="00946069" w:rsidP="00FF63DD">
            <w:pPr>
              <w:widowControl w:val="0"/>
              <w:numPr>
                <w:ilvl w:val="0"/>
                <w:numId w:val="35"/>
              </w:numPr>
              <w:ind w:left="171" w:hanging="141"/>
              <w:contextualSpacing/>
              <w:jc w:val="both"/>
              <w:rPr>
                <w:rFonts w:ascii="Times New Roman" w:hAnsi="Times New Roman"/>
                <w:sz w:val="26"/>
                <w:szCs w:val="26"/>
                <w:lang w:val="uk-UA"/>
              </w:rPr>
            </w:pPr>
            <w:r w:rsidRPr="000A1BE9">
              <w:rPr>
                <w:rFonts w:ascii="Times New Roman" w:hAnsi="Times New Roman"/>
                <w:sz w:val="26"/>
                <w:szCs w:val="26"/>
                <w:lang w:val="uk-UA"/>
              </w:rPr>
              <w:t>Dependence on changes in world prices</w:t>
            </w:r>
          </w:p>
          <w:p w14:paraId="3D37D033" w14:textId="77777777" w:rsidR="00946069" w:rsidRPr="000A1BE9" w:rsidRDefault="00946069" w:rsidP="00FF63DD">
            <w:pPr>
              <w:widowControl w:val="0"/>
              <w:numPr>
                <w:ilvl w:val="0"/>
                <w:numId w:val="35"/>
              </w:numPr>
              <w:ind w:left="171" w:hanging="141"/>
              <w:contextualSpacing/>
              <w:jc w:val="both"/>
              <w:rPr>
                <w:rFonts w:ascii="Times New Roman" w:hAnsi="Times New Roman"/>
                <w:sz w:val="26"/>
                <w:szCs w:val="26"/>
                <w:lang w:val="uk-UA"/>
              </w:rPr>
            </w:pPr>
            <w:r w:rsidRPr="000A1BE9">
              <w:rPr>
                <w:rFonts w:ascii="Times New Roman" w:hAnsi="Times New Roman"/>
                <w:sz w:val="26"/>
                <w:szCs w:val="26"/>
              </w:rPr>
              <w:t>High staff turnover</w:t>
            </w:r>
          </w:p>
          <w:p w14:paraId="213B0FB8" w14:textId="77777777" w:rsidR="00946069" w:rsidRPr="000A1BE9" w:rsidRDefault="00946069" w:rsidP="00FF63DD">
            <w:pPr>
              <w:widowControl w:val="0"/>
              <w:numPr>
                <w:ilvl w:val="0"/>
                <w:numId w:val="35"/>
              </w:numPr>
              <w:ind w:left="171" w:hanging="141"/>
              <w:contextualSpacing/>
              <w:jc w:val="both"/>
              <w:rPr>
                <w:rFonts w:ascii="Times New Roman" w:hAnsi="Times New Roman"/>
                <w:sz w:val="26"/>
                <w:szCs w:val="26"/>
                <w:lang w:val="uk-UA"/>
              </w:rPr>
            </w:pPr>
            <w:r w:rsidRPr="000A1BE9">
              <w:rPr>
                <w:rFonts w:ascii="Times New Roman" w:hAnsi="Times New Roman"/>
                <w:sz w:val="26"/>
                <w:szCs w:val="26"/>
                <w:lang w:val="en-US"/>
              </w:rPr>
              <w:t xml:space="preserve">Insufficient assets and capacities to export a significant </w:t>
            </w:r>
            <w:r w:rsidRPr="000A1BE9">
              <w:rPr>
                <w:rFonts w:ascii="Times New Roman" w:hAnsi="Times New Roman"/>
                <w:sz w:val="26"/>
                <w:szCs w:val="26"/>
                <w:lang w:val="en-US"/>
              </w:rPr>
              <w:lastRenderedPageBreak/>
              <w:t>amount of goods simultaneously</w:t>
            </w:r>
          </w:p>
          <w:p w14:paraId="71D6BB7D" w14:textId="77777777" w:rsidR="00946069" w:rsidRPr="000A1BE9" w:rsidRDefault="00946069" w:rsidP="00FF63DD">
            <w:pPr>
              <w:widowControl w:val="0"/>
              <w:numPr>
                <w:ilvl w:val="0"/>
                <w:numId w:val="35"/>
              </w:numPr>
              <w:ind w:left="171" w:hanging="141"/>
              <w:contextualSpacing/>
              <w:jc w:val="both"/>
              <w:rPr>
                <w:rFonts w:ascii="Times New Roman" w:hAnsi="Times New Roman"/>
                <w:sz w:val="26"/>
                <w:szCs w:val="26"/>
                <w:lang w:val="uk-UA"/>
              </w:rPr>
            </w:pPr>
            <w:r w:rsidRPr="000A1BE9">
              <w:rPr>
                <w:rFonts w:ascii="Times New Roman" w:hAnsi="Times New Roman"/>
                <w:sz w:val="26"/>
                <w:szCs w:val="26"/>
              </w:rPr>
              <w:t>Remote asset management</w:t>
            </w:r>
          </w:p>
          <w:p w14:paraId="55E3ACB6" w14:textId="77777777" w:rsidR="00946069" w:rsidRPr="000A1BE9" w:rsidRDefault="00946069" w:rsidP="00FF63DD">
            <w:pPr>
              <w:widowControl w:val="0"/>
              <w:numPr>
                <w:ilvl w:val="0"/>
                <w:numId w:val="35"/>
              </w:numPr>
              <w:ind w:left="171" w:hanging="141"/>
              <w:contextualSpacing/>
              <w:jc w:val="both"/>
              <w:rPr>
                <w:rFonts w:ascii="Times New Roman" w:hAnsi="Times New Roman"/>
                <w:sz w:val="26"/>
                <w:szCs w:val="26"/>
                <w:lang w:val="uk-UA"/>
              </w:rPr>
            </w:pPr>
            <w:r w:rsidRPr="000A1BE9">
              <w:rPr>
                <w:rFonts w:ascii="Times New Roman" w:hAnsi="Times New Roman"/>
                <w:sz w:val="26"/>
                <w:szCs w:val="26"/>
                <w:lang w:val="en-US"/>
              </w:rPr>
              <w:t>High management costs, property control and protection</w:t>
            </w:r>
          </w:p>
          <w:p w14:paraId="1A65972A" w14:textId="77777777" w:rsidR="00946069" w:rsidRPr="000A1BE9" w:rsidRDefault="00946069" w:rsidP="00FF63DD">
            <w:pPr>
              <w:widowControl w:val="0"/>
              <w:numPr>
                <w:ilvl w:val="0"/>
                <w:numId w:val="35"/>
              </w:numPr>
              <w:ind w:left="171" w:hanging="141"/>
              <w:contextualSpacing/>
              <w:jc w:val="both"/>
              <w:rPr>
                <w:rFonts w:ascii="Times New Roman" w:hAnsi="Times New Roman"/>
                <w:sz w:val="26"/>
                <w:szCs w:val="26"/>
                <w:lang w:val="uk-UA"/>
              </w:rPr>
            </w:pPr>
            <w:r w:rsidRPr="000A1BE9">
              <w:rPr>
                <w:rFonts w:ascii="Times New Roman" w:hAnsi="Times New Roman"/>
                <w:sz w:val="26"/>
                <w:szCs w:val="26"/>
                <w:lang w:val="en-US"/>
              </w:rPr>
              <w:t>Significant debt burden to ensure growth and development</w:t>
            </w:r>
          </w:p>
        </w:tc>
      </w:tr>
      <w:tr w:rsidR="00946069" w:rsidRPr="00946069" w14:paraId="57F25D1A" w14:textId="77777777" w:rsidTr="00FF63DD">
        <w:tc>
          <w:tcPr>
            <w:tcW w:w="5211" w:type="dxa"/>
            <w:tcBorders>
              <w:top w:val="single" w:sz="4" w:space="0" w:color="auto"/>
              <w:left w:val="single" w:sz="4" w:space="0" w:color="auto"/>
              <w:bottom w:val="single" w:sz="4" w:space="0" w:color="auto"/>
              <w:right w:val="single" w:sz="4" w:space="0" w:color="auto"/>
            </w:tcBorders>
            <w:hideMark/>
          </w:tcPr>
          <w:p w14:paraId="26F0683D" w14:textId="77777777" w:rsidR="00946069" w:rsidRPr="000A1BE9" w:rsidRDefault="00946069" w:rsidP="00FF63DD">
            <w:pPr>
              <w:widowControl w:val="0"/>
              <w:jc w:val="center"/>
              <w:rPr>
                <w:rFonts w:ascii="Times New Roman" w:hAnsi="Times New Roman"/>
                <w:b/>
                <w:bCs/>
                <w:sz w:val="26"/>
                <w:szCs w:val="26"/>
                <w:lang w:val="uk-UA"/>
              </w:rPr>
            </w:pPr>
            <w:r w:rsidRPr="000A1BE9">
              <w:rPr>
                <w:rFonts w:ascii="Times New Roman" w:hAnsi="Times New Roman"/>
                <w:b/>
                <w:bCs/>
                <w:sz w:val="26"/>
                <w:szCs w:val="26"/>
                <w:lang w:val="uk-UA"/>
              </w:rPr>
              <w:lastRenderedPageBreak/>
              <w:t>OPPORTUNITIES</w:t>
            </w:r>
          </w:p>
        </w:tc>
        <w:tc>
          <w:tcPr>
            <w:tcW w:w="4077" w:type="dxa"/>
            <w:tcBorders>
              <w:top w:val="single" w:sz="4" w:space="0" w:color="auto"/>
              <w:left w:val="single" w:sz="4" w:space="0" w:color="auto"/>
              <w:bottom w:val="single" w:sz="4" w:space="0" w:color="auto"/>
              <w:right w:val="single" w:sz="4" w:space="0" w:color="auto"/>
            </w:tcBorders>
            <w:hideMark/>
          </w:tcPr>
          <w:p w14:paraId="6FDBA268" w14:textId="77777777" w:rsidR="00946069" w:rsidRPr="000A1BE9" w:rsidRDefault="00946069" w:rsidP="00FF63DD">
            <w:pPr>
              <w:widowControl w:val="0"/>
              <w:jc w:val="center"/>
              <w:rPr>
                <w:rFonts w:ascii="Times New Roman" w:hAnsi="Times New Roman"/>
                <w:b/>
                <w:bCs/>
                <w:sz w:val="26"/>
                <w:szCs w:val="26"/>
                <w:lang w:val="uk-UA"/>
              </w:rPr>
            </w:pPr>
            <w:r w:rsidRPr="000A1BE9">
              <w:rPr>
                <w:rFonts w:ascii="Times New Roman" w:hAnsi="Times New Roman"/>
                <w:b/>
                <w:bCs/>
                <w:sz w:val="26"/>
                <w:szCs w:val="26"/>
                <w:lang w:val="uk-UA"/>
              </w:rPr>
              <w:t>THREATS</w:t>
            </w:r>
          </w:p>
        </w:tc>
      </w:tr>
      <w:tr w:rsidR="00946069" w:rsidRPr="00F0641B" w14:paraId="67D4B7CC" w14:textId="77777777" w:rsidTr="00FF63DD">
        <w:tc>
          <w:tcPr>
            <w:tcW w:w="5211" w:type="dxa"/>
            <w:tcBorders>
              <w:top w:val="single" w:sz="4" w:space="0" w:color="auto"/>
              <w:left w:val="single" w:sz="4" w:space="0" w:color="auto"/>
              <w:bottom w:val="single" w:sz="4" w:space="0" w:color="auto"/>
              <w:right w:val="single" w:sz="4" w:space="0" w:color="auto"/>
            </w:tcBorders>
            <w:hideMark/>
          </w:tcPr>
          <w:p w14:paraId="07EA88E3" w14:textId="77777777" w:rsidR="00946069" w:rsidRPr="000A1BE9" w:rsidRDefault="00946069" w:rsidP="00FF63DD">
            <w:pPr>
              <w:widowControl w:val="0"/>
              <w:numPr>
                <w:ilvl w:val="0"/>
                <w:numId w:val="36"/>
              </w:numPr>
              <w:ind w:left="176" w:hanging="142"/>
              <w:contextualSpacing/>
              <w:jc w:val="both"/>
              <w:rPr>
                <w:rFonts w:ascii="Times New Roman" w:hAnsi="Times New Roman"/>
                <w:sz w:val="26"/>
                <w:szCs w:val="26"/>
                <w:lang w:val="uk-UA"/>
              </w:rPr>
            </w:pPr>
            <w:r w:rsidRPr="000A1BE9">
              <w:rPr>
                <w:rFonts w:ascii="Times New Roman" w:hAnsi="Times New Roman"/>
                <w:sz w:val="26"/>
                <w:szCs w:val="26"/>
                <w:lang w:val="uk-UA"/>
              </w:rPr>
              <w:t>Expand or enter new markets</w:t>
            </w:r>
          </w:p>
          <w:p w14:paraId="4B922928" w14:textId="77777777" w:rsidR="00946069" w:rsidRPr="000A1BE9" w:rsidRDefault="00946069" w:rsidP="00FF63DD">
            <w:pPr>
              <w:widowControl w:val="0"/>
              <w:numPr>
                <w:ilvl w:val="0"/>
                <w:numId w:val="36"/>
              </w:numPr>
              <w:ind w:left="176" w:hanging="142"/>
              <w:contextualSpacing/>
              <w:jc w:val="both"/>
              <w:rPr>
                <w:rFonts w:ascii="Times New Roman" w:hAnsi="Times New Roman"/>
                <w:sz w:val="26"/>
                <w:szCs w:val="26"/>
                <w:lang w:val="uk-UA"/>
              </w:rPr>
            </w:pPr>
            <w:r w:rsidRPr="000A1BE9">
              <w:rPr>
                <w:rFonts w:ascii="Times New Roman" w:hAnsi="Times New Roman"/>
                <w:sz w:val="26"/>
                <w:szCs w:val="26"/>
                <w:lang w:val="uk-UA"/>
              </w:rPr>
              <w:t>Growing demand for unrefined and sunflower oil on the world market, new importers and partners</w:t>
            </w:r>
          </w:p>
          <w:p w14:paraId="4141C251" w14:textId="77777777" w:rsidR="00946069" w:rsidRPr="000A1BE9" w:rsidRDefault="00946069" w:rsidP="00FF63DD">
            <w:pPr>
              <w:widowControl w:val="0"/>
              <w:numPr>
                <w:ilvl w:val="0"/>
                <w:numId w:val="36"/>
              </w:numPr>
              <w:ind w:left="176" w:hanging="142"/>
              <w:contextualSpacing/>
              <w:jc w:val="both"/>
              <w:rPr>
                <w:rFonts w:ascii="Times New Roman" w:hAnsi="Times New Roman"/>
                <w:sz w:val="26"/>
                <w:szCs w:val="26"/>
                <w:lang w:val="uk-UA"/>
              </w:rPr>
            </w:pPr>
            <w:r w:rsidRPr="000A1BE9">
              <w:rPr>
                <w:rFonts w:ascii="Times New Roman" w:hAnsi="Times New Roman"/>
                <w:sz w:val="26"/>
                <w:szCs w:val="26"/>
                <w:lang w:val="uk-UA"/>
              </w:rPr>
              <w:t>Constant growth in demand for cereals and oilseeds</w:t>
            </w:r>
          </w:p>
          <w:p w14:paraId="12C86EA7" w14:textId="77777777" w:rsidR="00946069" w:rsidRPr="000A1BE9" w:rsidRDefault="00946069" w:rsidP="00FF63DD">
            <w:pPr>
              <w:widowControl w:val="0"/>
              <w:numPr>
                <w:ilvl w:val="0"/>
                <w:numId w:val="36"/>
              </w:numPr>
              <w:ind w:left="176" w:hanging="142"/>
              <w:contextualSpacing/>
              <w:jc w:val="both"/>
              <w:rPr>
                <w:rFonts w:ascii="Times New Roman" w:hAnsi="Times New Roman"/>
                <w:sz w:val="26"/>
                <w:szCs w:val="26"/>
                <w:lang w:val="uk-UA"/>
              </w:rPr>
            </w:pPr>
            <w:r w:rsidRPr="000A1BE9">
              <w:rPr>
                <w:rFonts w:ascii="Times New Roman" w:hAnsi="Times New Roman"/>
                <w:sz w:val="26"/>
                <w:szCs w:val="26"/>
                <w:lang w:val="uk-UA"/>
              </w:rPr>
              <w:t>High opportunity for the fleet to go beyond Ukraine</w:t>
            </w:r>
          </w:p>
          <w:p w14:paraId="2E49AC40" w14:textId="77777777" w:rsidR="00946069" w:rsidRPr="000A1BE9" w:rsidRDefault="00946069" w:rsidP="00FF63DD">
            <w:pPr>
              <w:widowControl w:val="0"/>
              <w:numPr>
                <w:ilvl w:val="0"/>
                <w:numId w:val="36"/>
              </w:numPr>
              <w:ind w:left="176" w:hanging="142"/>
              <w:contextualSpacing/>
              <w:jc w:val="both"/>
              <w:rPr>
                <w:rFonts w:ascii="Times New Roman" w:hAnsi="Times New Roman"/>
                <w:sz w:val="26"/>
                <w:szCs w:val="26"/>
                <w:lang w:val="uk-UA"/>
              </w:rPr>
            </w:pPr>
            <w:r w:rsidRPr="000A1BE9">
              <w:rPr>
                <w:rFonts w:ascii="Times New Roman" w:hAnsi="Times New Roman"/>
                <w:sz w:val="26"/>
                <w:szCs w:val="26"/>
                <w:lang w:val="uk-UA"/>
              </w:rPr>
              <w:t>Attracting new employees from Ukraine and abroad</w:t>
            </w:r>
          </w:p>
          <w:p w14:paraId="5B61D3D6" w14:textId="77777777" w:rsidR="00946069" w:rsidRPr="000A1BE9" w:rsidRDefault="00946069" w:rsidP="00FF63DD">
            <w:pPr>
              <w:widowControl w:val="0"/>
              <w:numPr>
                <w:ilvl w:val="0"/>
                <w:numId w:val="36"/>
              </w:numPr>
              <w:ind w:left="176" w:hanging="142"/>
              <w:contextualSpacing/>
              <w:jc w:val="both"/>
              <w:rPr>
                <w:rFonts w:ascii="Times New Roman" w:hAnsi="Times New Roman"/>
                <w:sz w:val="26"/>
                <w:szCs w:val="26"/>
                <w:lang w:val="uk-UA"/>
              </w:rPr>
            </w:pPr>
            <w:r w:rsidRPr="000A1BE9">
              <w:rPr>
                <w:rFonts w:ascii="Times New Roman" w:hAnsi="Times New Roman"/>
                <w:sz w:val="26"/>
                <w:szCs w:val="26"/>
                <w:lang w:val="uk-UA"/>
              </w:rPr>
              <w:t>Rapid development</w:t>
            </w:r>
          </w:p>
          <w:p w14:paraId="5308A89C" w14:textId="77777777" w:rsidR="00946069" w:rsidRPr="000A1BE9" w:rsidRDefault="00946069" w:rsidP="00FF63DD">
            <w:pPr>
              <w:widowControl w:val="0"/>
              <w:numPr>
                <w:ilvl w:val="0"/>
                <w:numId w:val="36"/>
              </w:numPr>
              <w:ind w:left="176" w:hanging="142"/>
              <w:contextualSpacing/>
              <w:jc w:val="both"/>
              <w:rPr>
                <w:rFonts w:ascii="Times New Roman" w:hAnsi="Times New Roman"/>
                <w:sz w:val="26"/>
                <w:szCs w:val="26"/>
                <w:lang w:val="uk-UA"/>
              </w:rPr>
            </w:pPr>
            <w:r w:rsidRPr="000A1BE9">
              <w:rPr>
                <w:rFonts w:ascii="Times New Roman" w:hAnsi="Times New Roman"/>
                <w:sz w:val="26"/>
                <w:szCs w:val="26"/>
                <w:lang w:val="uk-UA"/>
              </w:rPr>
              <w:t>Innovation and automation of production, attracting experience</w:t>
            </w:r>
          </w:p>
          <w:p w14:paraId="0E3949C8" w14:textId="77777777" w:rsidR="00946069" w:rsidRPr="000A1BE9" w:rsidRDefault="00946069" w:rsidP="00FF63DD">
            <w:pPr>
              <w:widowControl w:val="0"/>
              <w:numPr>
                <w:ilvl w:val="0"/>
                <w:numId w:val="36"/>
              </w:numPr>
              <w:ind w:left="176" w:hanging="142"/>
              <w:contextualSpacing/>
              <w:jc w:val="both"/>
              <w:rPr>
                <w:rFonts w:ascii="Times New Roman" w:hAnsi="Times New Roman"/>
                <w:sz w:val="26"/>
                <w:szCs w:val="26"/>
                <w:lang w:val="uk-UA"/>
              </w:rPr>
            </w:pPr>
            <w:r w:rsidRPr="000A1BE9">
              <w:rPr>
                <w:rFonts w:ascii="Times New Roman" w:hAnsi="Times New Roman"/>
                <w:sz w:val="26"/>
                <w:szCs w:val="26"/>
                <w:lang w:val="uk-UA"/>
              </w:rPr>
              <w:t>Ability to quickly cooperate and function effectively</w:t>
            </w:r>
          </w:p>
          <w:p w14:paraId="46D040B8" w14:textId="77777777" w:rsidR="00946069" w:rsidRPr="000A1BE9" w:rsidRDefault="00946069" w:rsidP="00FF63DD">
            <w:pPr>
              <w:widowControl w:val="0"/>
              <w:numPr>
                <w:ilvl w:val="0"/>
                <w:numId w:val="36"/>
              </w:numPr>
              <w:ind w:left="176" w:hanging="142"/>
              <w:contextualSpacing/>
              <w:jc w:val="both"/>
              <w:rPr>
                <w:rFonts w:ascii="Times New Roman" w:hAnsi="Times New Roman"/>
                <w:sz w:val="26"/>
                <w:szCs w:val="26"/>
                <w:lang w:val="uk-UA"/>
              </w:rPr>
            </w:pPr>
            <w:r w:rsidRPr="000A1BE9">
              <w:rPr>
                <w:rFonts w:ascii="Times New Roman" w:hAnsi="Times New Roman"/>
                <w:sz w:val="26"/>
                <w:szCs w:val="26"/>
                <w:lang w:val="uk-UA"/>
              </w:rPr>
              <w:t>Increase in agricultural production due to economies of scale</w:t>
            </w:r>
          </w:p>
        </w:tc>
        <w:tc>
          <w:tcPr>
            <w:tcW w:w="4077" w:type="dxa"/>
            <w:tcBorders>
              <w:top w:val="single" w:sz="4" w:space="0" w:color="auto"/>
              <w:left w:val="single" w:sz="4" w:space="0" w:color="auto"/>
              <w:bottom w:val="single" w:sz="4" w:space="0" w:color="auto"/>
              <w:right w:val="single" w:sz="4" w:space="0" w:color="auto"/>
            </w:tcBorders>
            <w:hideMark/>
          </w:tcPr>
          <w:p w14:paraId="3E4F9C20" w14:textId="77777777" w:rsidR="00946069" w:rsidRPr="000A1BE9" w:rsidRDefault="00946069" w:rsidP="00FF63DD">
            <w:pPr>
              <w:widowControl w:val="0"/>
              <w:numPr>
                <w:ilvl w:val="0"/>
                <w:numId w:val="37"/>
              </w:numPr>
              <w:ind w:left="313"/>
              <w:contextualSpacing/>
              <w:jc w:val="both"/>
              <w:rPr>
                <w:rFonts w:ascii="Times New Roman" w:hAnsi="Times New Roman"/>
                <w:sz w:val="26"/>
                <w:szCs w:val="26"/>
                <w:lang w:val="uk-UA"/>
              </w:rPr>
            </w:pPr>
            <w:r w:rsidRPr="000A1BE9">
              <w:rPr>
                <w:rFonts w:ascii="Times New Roman" w:hAnsi="Times New Roman"/>
                <w:sz w:val="26"/>
                <w:szCs w:val="26"/>
                <w:lang w:val="uk-UA"/>
              </w:rPr>
              <w:t>Change of legislation in sales countries, increase in import duties and quotas</w:t>
            </w:r>
          </w:p>
          <w:p w14:paraId="0F2543D5" w14:textId="77777777" w:rsidR="00946069" w:rsidRPr="000A1BE9" w:rsidRDefault="00946069" w:rsidP="00FF63DD">
            <w:pPr>
              <w:widowControl w:val="0"/>
              <w:numPr>
                <w:ilvl w:val="0"/>
                <w:numId w:val="37"/>
              </w:numPr>
              <w:ind w:left="313"/>
              <w:contextualSpacing/>
              <w:jc w:val="both"/>
              <w:rPr>
                <w:rFonts w:ascii="Times New Roman" w:hAnsi="Times New Roman"/>
                <w:sz w:val="26"/>
                <w:szCs w:val="26"/>
                <w:lang w:val="uk-UA"/>
              </w:rPr>
            </w:pPr>
            <w:r w:rsidRPr="000A1BE9">
              <w:rPr>
                <w:rFonts w:ascii="Times New Roman" w:hAnsi="Times New Roman"/>
                <w:sz w:val="26"/>
                <w:szCs w:val="26"/>
                <w:lang w:val="uk-UA"/>
              </w:rPr>
              <w:t>Increased competition in the world market, new foreign competitors</w:t>
            </w:r>
          </w:p>
          <w:p w14:paraId="23A7EB71" w14:textId="77777777" w:rsidR="00946069" w:rsidRPr="000A1BE9" w:rsidRDefault="00946069" w:rsidP="00FF63DD">
            <w:pPr>
              <w:widowControl w:val="0"/>
              <w:numPr>
                <w:ilvl w:val="0"/>
                <w:numId w:val="37"/>
              </w:numPr>
              <w:ind w:left="313"/>
              <w:contextualSpacing/>
              <w:jc w:val="both"/>
              <w:rPr>
                <w:rFonts w:ascii="Times New Roman" w:hAnsi="Times New Roman"/>
                <w:sz w:val="26"/>
                <w:szCs w:val="26"/>
                <w:lang w:val="uk-UA"/>
              </w:rPr>
            </w:pPr>
            <w:r w:rsidRPr="000A1BE9">
              <w:rPr>
                <w:rFonts w:ascii="Times New Roman" w:hAnsi="Times New Roman"/>
                <w:sz w:val="26"/>
                <w:szCs w:val="26"/>
                <w:lang w:val="uk-UA"/>
              </w:rPr>
              <w:t>Inflation</w:t>
            </w:r>
          </w:p>
          <w:p w14:paraId="7C001634" w14:textId="77777777" w:rsidR="00946069" w:rsidRPr="000A1BE9" w:rsidRDefault="00946069" w:rsidP="00FF63DD">
            <w:pPr>
              <w:widowControl w:val="0"/>
              <w:numPr>
                <w:ilvl w:val="0"/>
                <w:numId w:val="37"/>
              </w:numPr>
              <w:ind w:left="313"/>
              <w:contextualSpacing/>
              <w:jc w:val="both"/>
              <w:rPr>
                <w:rFonts w:ascii="Times New Roman" w:hAnsi="Times New Roman"/>
                <w:sz w:val="26"/>
                <w:szCs w:val="26"/>
                <w:lang w:val="uk-UA"/>
              </w:rPr>
            </w:pPr>
            <w:r w:rsidRPr="000A1BE9">
              <w:rPr>
                <w:rFonts w:ascii="Times New Roman" w:hAnsi="Times New Roman"/>
                <w:sz w:val="26"/>
                <w:szCs w:val="26"/>
                <w:lang w:val="uk-UA"/>
              </w:rPr>
              <w:t>Reduced demand for vegetable oil</w:t>
            </w:r>
          </w:p>
          <w:p w14:paraId="2A60C606" w14:textId="77777777" w:rsidR="00946069" w:rsidRPr="000A1BE9" w:rsidRDefault="00946069" w:rsidP="00FF63DD">
            <w:pPr>
              <w:widowControl w:val="0"/>
              <w:numPr>
                <w:ilvl w:val="0"/>
                <w:numId w:val="37"/>
              </w:numPr>
              <w:ind w:left="313"/>
              <w:contextualSpacing/>
              <w:jc w:val="both"/>
              <w:rPr>
                <w:rFonts w:ascii="Times New Roman" w:hAnsi="Times New Roman"/>
                <w:sz w:val="26"/>
                <w:szCs w:val="26"/>
                <w:lang w:val="uk-UA"/>
              </w:rPr>
            </w:pPr>
            <w:r w:rsidRPr="000A1BE9">
              <w:rPr>
                <w:rFonts w:ascii="Times New Roman" w:hAnsi="Times New Roman"/>
                <w:sz w:val="26"/>
                <w:szCs w:val="26"/>
                <w:lang w:val="uk-UA"/>
              </w:rPr>
              <w:t>Threats of outflow of specialists to competitors</w:t>
            </w:r>
          </w:p>
          <w:p w14:paraId="5D9994D7" w14:textId="77777777" w:rsidR="00946069" w:rsidRPr="000A1BE9" w:rsidRDefault="00946069" w:rsidP="00FF63DD">
            <w:pPr>
              <w:widowControl w:val="0"/>
              <w:numPr>
                <w:ilvl w:val="0"/>
                <w:numId w:val="37"/>
              </w:numPr>
              <w:ind w:left="313"/>
              <w:contextualSpacing/>
              <w:jc w:val="both"/>
              <w:rPr>
                <w:rFonts w:ascii="Times New Roman" w:hAnsi="Times New Roman"/>
                <w:sz w:val="26"/>
                <w:szCs w:val="26"/>
                <w:lang w:val="uk-UA"/>
              </w:rPr>
            </w:pPr>
            <w:r w:rsidRPr="000A1BE9">
              <w:rPr>
                <w:rFonts w:ascii="Times New Roman" w:hAnsi="Times New Roman"/>
                <w:sz w:val="26"/>
                <w:szCs w:val="26"/>
                <w:lang w:val="uk-UA"/>
              </w:rPr>
              <w:t>Probability of termination of cooperation with some counterparties</w:t>
            </w:r>
          </w:p>
          <w:p w14:paraId="67EFF2F1" w14:textId="77777777" w:rsidR="00946069" w:rsidRPr="000A1BE9" w:rsidRDefault="00946069" w:rsidP="00FF63DD">
            <w:pPr>
              <w:widowControl w:val="0"/>
              <w:numPr>
                <w:ilvl w:val="0"/>
                <w:numId w:val="37"/>
              </w:numPr>
              <w:ind w:left="313"/>
              <w:contextualSpacing/>
              <w:jc w:val="both"/>
              <w:rPr>
                <w:rFonts w:ascii="Times New Roman" w:hAnsi="Times New Roman"/>
                <w:sz w:val="26"/>
                <w:szCs w:val="26"/>
                <w:lang w:val="uk-UA"/>
              </w:rPr>
            </w:pPr>
            <w:r w:rsidRPr="000A1BE9">
              <w:rPr>
                <w:rFonts w:ascii="Times New Roman" w:hAnsi="Times New Roman"/>
                <w:sz w:val="26"/>
                <w:szCs w:val="26"/>
                <w:lang w:val="uk-UA"/>
              </w:rPr>
              <w:t>Changes in the policy and economy of the state</w:t>
            </w:r>
          </w:p>
          <w:p w14:paraId="7B47E489" w14:textId="77777777" w:rsidR="00946069" w:rsidRPr="000A1BE9" w:rsidRDefault="00946069" w:rsidP="00FF63DD">
            <w:pPr>
              <w:widowControl w:val="0"/>
              <w:numPr>
                <w:ilvl w:val="0"/>
                <w:numId w:val="37"/>
              </w:numPr>
              <w:ind w:left="313"/>
              <w:contextualSpacing/>
              <w:jc w:val="both"/>
              <w:rPr>
                <w:rFonts w:ascii="Times New Roman" w:hAnsi="Times New Roman"/>
                <w:sz w:val="26"/>
                <w:szCs w:val="26"/>
                <w:lang w:val="uk-UA"/>
              </w:rPr>
            </w:pPr>
            <w:r w:rsidRPr="000A1BE9">
              <w:rPr>
                <w:rFonts w:ascii="Times New Roman" w:hAnsi="Times New Roman"/>
                <w:sz w:val="26"/>
                <w:szCs w:val="26"/>
                <w:lang w:val="uk-UA"/>
              </w:rPr>
              <w:t>High competition in the grain market</w:t>
            </w:r>
          </w:p>
          <w:p w14:paraId="10174592" w14:textId="77777777" w:rsidR="00946069" w:rsidRPr="000A1BE9" w:rsidRDefault="00946069" w:rsidP="00FF63DD">
            <w:pPr>
              <w:widowControl w:val="0"/>
              <w:numPr>
                <w:ilvl w:val="0"/>
                <w:numId w:val="37"/>
              </w:numPr>
              <w:ind w:left="313"/>
              <w:contextualSpacing/>
              <w:jc w:val="both"/>
              <w:rPr>
                <w:rFonts w:ascii="Times New Roman" w:hAnsi="Times New Roman"/>
                <w:sz w:val="26"/>
                <w:szCs w:val="26"/>
                <w:lang w:val="uk-UA"/>
              </w:rPr>
            </w:pPr>
            <w:r w:rsidRPr="000A1BE9">
              <w:rPr>
                <w:rFonts w:ascii="Times New Roman" w:hAnsi="Times New Roman"/>
                <w:sz w:val="26"/>
                <w:szCs w:val="26"/>
                <w:lang w:val="uk-UA"/>
              </w:rPr>
              <w:t>The best technical provision of competitors, rapid development Difficulties in the competition with other agricultural holdings Legislative difficulties in regulating the activities of large enterprises</w:t>
            </w:r>
          </w:p>
        </w:tc>
      </w:tr>
    </w:tbl>
    <w:p w14:paraId="669BEB11"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uk-UA"/>
        </w:rPr>
      </w:pPr>
      <w:r w:rsidRPr="00946069">
        <w:rPr>
          <w:rFonts w:ascii="Times New Roman" w:eastAsia="Aptos" w:hAnsi="Times New Roman" w:cs="Times New Roman"/>
          <w:i/>
          <w:iCs/>
          <w:sz w:val="28"/>
          <w:szCs w:val="28"/>
          <w:lang w:val="uk-UA"/>
        </w:rPr>
        <w:t>Source: compiled by the authors</w:t>
      </w:r>
    </w:p>
    <w:p w14:paraId="0695E2D7" w14:textId="36852DC6"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Various external and internal factors influence the development and competitiveness of the company, including legislative, inflationary and devaluation processes. </w:t>
      </w:r>
      <w:r w:rsidRPr="00946069">
        <w:rPr>
          <w:rFonts w:ascii="Times New Roman" w:eastAsia="Aptos" w:hAnsi="Times New Roman" w:cs="Times New Roman"/>
          <w:sz w:val="28"/>
          <w:szCs w:val="28"/>
          <w:lang w:val="en-US"/>
        </w:rPr>
        <w:t>The profit of the enterprise directly depends on these factors: the income of producers may be reduced, there may be discrepancies between the costs of acquiring resources and obtaining revenue from the sale of products, the share of imports in the resource supply of production may also increase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_Ref197431885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9</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 xml:space="preserve">]. In addition, significant factors include changes in yields, raw </w:t>
      </w:r>
      <w:r w:rsidRPr="00946069">
        <w:rPr>
          <w:rFonts w:ascii="Times New Roman" w:eastAsia="Aptos" w:hAnsi="Times New Roman" w:cs="Times New Roman"/>
          <w:sz w:val="28"/>
          <w:szCs w:val="28"/>
          <w:lang w:val="en-US"/>
        </w:rPr>
        <w:lastRenderedPageBreak/>
        <w:t>materials orientation of agri-food exports, a rapid reduction in the natural resource potential of the industry.</w:t>
      </w:r>
    </w:p>
    <w:p w14:paraId="3F2C08A7" w14:textId="77777777" w:rsidR="00946069" w:rsidRPr="00946069" w:rsidRDefault="00946069" w:rsidP="00BD1681">
      <w:pPr>
        <w:widowControl w:val="0"/>
        <w:spacing w:after="0" w:line="360" w:lineRule="auto"/>
        <w:ind w:right="-2" w:firstLine="720"/>
        <w:jc w:val="both"/>
        <w:outlineLvl w:val="1"/>
        <w:rPr>
          <w:rFonts w:ascii="Times New Roman" w:eastAsia="Times New Roman" w:hAnsi="Times New Roman" w:cs="Times New Roman"/>
          <w:b/>
          <w:bCs/>
          <w:color w:val="000000" w:themeColor="text1"/>
          <w:spacing w:val="-2"/>
          <w:kern w:val="0"/>
          <w:sz w:val="28"/>
          <w:szCs w:val="22"/>
          <w:lang w:val="uk-UA"/>
        </w:rPr>
      </w:pPr>
      <w:bookmarkStart w:id="25" w:name="_Toc200482247"/>
      <w:r w:rsidRPr="00946069">
        <w:rPr>
          <w:rFonts w:ascii="Times New Roman" w:eastAsia="Times New Roman" w:hAnsi="Times New Roman" w:cs="Times New Roman"/>
          <w:b/>
          <w:bCs/>
          <w:color w:val="000000" w:themeColor="text1"/>
          <w:sz w:val="28"/>
          <w:szCs w:val="28"/>
          <w:lang w:val="uk-UA"/>
        </w:rPr>
        <w:t xml:space="preserve">2.2 </w:t>
      </w:r>
      <w:r w:rsidRPr="00946069">
        <w:rPr>
          <w:rFonts w:ascii="Times New Roman" w:eastAsia="Times New Roman" w:hAnsi="Times New Roman" w:cs="Times New Roman"/>
          <w:b/>
          <w:bCs/>
          <w:color w:val="000000" w:themeColor="text1"/>
          <w:spacing w:val="-2"/>
          <w:kern w:val="0"/>
          <w:sz w:val="28"/>
          <w:szCs w:val="22"/>
          <w:lang w:val="en-US"/>
        </w:rPr>
        <w:t xml:space="preserve">Identification of behavioral factors in the practice of </w:t>
      </w:r>
      <w:r w:rsidRPr="00946069">
        <w:rPr>
          <w:rFonts w:ascii="Times New Roman" w:eastAsia="Times New Roman" w:hAnsi="Times New Roman" w:cs="Times New Roman"/>
          <w:b/>
          <w:bCs/>
          <w:color w:val="000000" w:themeColor="text1"/>
          <w:spacing w:val="-2"/>
          <w:kern w:val="0"/>
          <w:sz w:val="28"/>
          <w:szCs w:val="22"/>
          <w:lang w:val="uk-UA"/>
        </w:rPr>
        <w:t>«</w:t>
      </w:r>
      <w:r w:rsidRPr="00946069">
        <w:rPr>
          <w:rFonts w:ascii="Times New Roman" w:eastAsia="Times New Roman" w:hAnsi="Times New Roman" w:cs="Times New Roman"/>
          <w:b/>
          <w:bCs/>
          <w:color w:val="000000" w:themeColor="text1"/>
          <w:spacing w:val="-2"/>
          <w:kern w:val="0"/>
          <w:sz w:val="28"/>
          <w:szCs w:val="22"/>
          <w:lang w:val="en-US"/>
        </w:rPr>
        <w:t>Kernel</w:t>
      </w:r>
      <w:r w:rsidRPr="00946069">
        <w:rPr>
          <w:rFonts w:ascii="Times New Roman" w:eastAsia="Times New Roman" w:hAnsi="Times New Roman" w:cs="Times New Roman"/>
          <w:b/>
          <w:bCs/>
          <w:color w:val="000000" w:themeColor="text1"/>
          <w:spacing w:val="-2"/>
          <w:kern w:val="0"/>
          <w:sz w:val="28"/>
          <w:szCs w:val="22"/>
          <w:lang w:val="uk-UA"/>
        </w:rPr>
        <w:t>»</w:t>
      </w:r>
      <w:r w:rsidRPr="00946069">
        <w:rPr>
          <w:rFonts w:ascii="Aptos Display" w:eastAsia="Times New Roman" w:hAnsi="Aptos Display" w:cs="Times New Roman"/>
          <w:color w:val="0F4761" w:themeColor="accent1" w:themeShade="BF"/>
          <w:sz w:val="32"/>
          <w:szCs w:val="32"/>
          <w:lang w:val="en-US"/>
        </w:rPr>
        <w:t xml:space="preserve"> </w:t>
      </w:r>
      <w:r w:rsidRPr="00946069">
        <w:rPr>
          <w:rFonts w:ascii="Times New Roman" w:eastAsia="Times New Roman" w:hAnsi="Times New Roman" w:cs="Times New Roman"/>
          <w:b/>
          <w:bCs/>
          <w:color w:val="000000" w:themeColor="text1"/>
          <w:spacing w:val="-2"/>
          <w:kern w:val="0"/>
          <w:sz w:val="28"/>
          <w:szCs w:val="22"/>
          <w:lang w:val="uk-UA"/>
        </w:rPr>
        <w:t>management</w:t>
      </w:r>
      <w:bookmarkEnd w:id="25"/>
    </w:p>
    <w:p w14:paraId="1754D180" w14:textId="77777777" w:rsidR="00946069" w:rsidRPr="00946069" w:rsidRDefault="00946069" w:rsidP="00BD1681">
      <w:pPr>
        <w:widowControl w:val="0"/>
        <w:spacing w:after="0" w:line="360" w:lineRule="auto"/>
        <w:ind w:right="-2" w:firstLine="720"/>
        <w:rPr>
          <w:rFonts w:ascii="Times New Roman" w:eastAsia="Aptos" w:hAnsi="Times New Roman" w:cs="Times New Roman"/>
          <w:b/>
          <w:bCs/>
          <w:sz w:val="28"/>
          <w:szCs w:val="28"/>
          <w:lang w:val="uk-UA"/>
        </w:rPr>
      </w:pPr>
    </w:p>
    <w:p w14:paraId="2BF5E561"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Kernel's corporate structure is based on the operational principle of management. Each enterprise has large production and functional units that report directly to the directors of the enterprise (a single executive body). </w:t>
      </w:r>
    </w:p>
    <w:p w14:paraId="136D97D4"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Vertically</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integrated</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company</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structure</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Kernel</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Group</w:t>
      </w:r>
      <w:r w:rsidRPr="00946069">
        <w:rPr>
          <w:rFonts w:ascii="Times New Roman" w:eastAsia="Aptos" w:hAnsi="Times New Roman" w:cs="Times New Roman"/>
          <w:sz w:val="28"/>
          <w:szCs w:val="28"/>
          <w:lang w:val="uk-UA"/>
        </w:rPr>
        <w:t xml:space="preserve">» creates close relationships in the following areas of activity: </w:t>
      </w:r>
    </w:p>
    <w:p w14:paraId="6E664E78" w14:textId="77777777" w:rsidR="00946069" w:rsidRPr="00946069" w:rsidRDefault="00946069" w:rsidP="00BD1681">
      <w:pPr>
        <w:widowControl w:val="0"/>
        <w:numPr>
          <w:ilvl w:val="1"/>
          <w:numId w:val="38"/>
        </w:numPr>
        <w:tabs>
          <w:tab w:val="left" w:pos="993"/>
        </w:tabs>
        <w:spacing w:after="0" w:line="360" w:lineRule="auto"/>
        <w:ind w:left="0"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Production, sale in the domestic market and export of sunflower oil. </w:t>
      </w:r>
    </w:p>
    <w:p w14:paraId="65DD431C" w14:textId="77777777" w:rsidR="00946069" w:rsidRPr="00946069" w:rsidRDefault="00946069" w:rsidP="00BD1681">
      <w:pPr>
        <w:widowControl w:val="0"/>
        <w:numPr>
          <w:ilvl w:val="1"/>
          <w:numId w:val="38"/>
        </w:numPr>
        <w:tabs>
          <w:tab w:val="left" w:pos="993"/>
        </w:tabs>
        <w:spacing w:after="0" w:line="360" w:lineRule="auto"/>
        <w:ind w:left="0"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rPr>
        <w:t>High-tech crop production</w:t>
      </w:r>
      <w:r w:rsidRPr="00946069">
        <w:rPr>
          <w:rFonts w:ascii="Times New Roman" w:eastAsia="Aptos" w:hAnsi="Times New Roman" w:cs="Times New Roman"/>
          <w:sz w:val="28"/>
          <w:szCs w:val="28"/>
          <w:lang w:val="uk-UA"/>
        </w:rPr>
        <w:t>.</w:t>
      </w:r>
    </w:p>
    <w:p w14:paraId="74646A33" w14:textId="77777777" w:rsidR="00946069" w:rsidRPr="00946069" w:rsidRDefault="00946069" w:rsidP="00BD1681">
      <w:pPr>
        <w:widowControl w:val="0"/>
        <w:numPr>
          <w:ilvl w:val="1"/>
          <w:numId w:val="38"/>
        </w:numPr>
        <w:tabs>
          <w:tab w:val="left" w:pos="993"/>
        </w:tabs>
        <w:spacing w:after="0" w:line="360" w:lineRule="auto"/>
        <w:ind w:left="0"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rPr>
        <w:t xml:space="preserve">Export of grain. </w:t>
      </w:r>
    </w:p>
    <w:p w14:paraId="4B4B2F59" w14:textId="77777777" w:rsidR="00946069" w:rsidRPr="00946069" w:rsidRDefault="00946069" w:rsidP="00BD1681">
      <w:pPr>
        <w:widowControl w:val="0"/>
        <w:numPr>
          <w:ilvl w:val="1"/>
          <w:numId w:val="38"/>
        </w:numPr>
        <w:tabs>
          <w:tab w:val="left" w:pos="993"/>
        </w:tabs>
        <w:spacing w:after="0" w:line="360" w:lineRule="auto"/>
        <w:ind w:left="0"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Provision of logistics services for storage and transshipment of grain in port terminals and silos.</w:t>
      </w:r>
    </w:p>
    <w:p w14:paraId="1E6436E3" w14:textId="77777777" w:rsidR="00946069" w:rsidRPr="00946069" w:rsidRDefault="00946069" w:rsidP="00BD1681">
      <w:pPr>
        <w:widowControl w:val="0"/>
        <w:spacing w:after="0" w:line="360" w:lineRule="auto"/>
        <w:ind w:right="-2"/>
        <w:jc w:val="both"/>
        <w:rPr>
          <w:rFonts w:ascii="Times New Roman" w:eastAsia="Aptos" w:hAnsi="Times New Roman" w:cs="Times New Roman"/>
          <w:noProof/>
          <w:sz w:val="28"/>
          <w:szCs w:val="28"/>
          <w:lang w:val="uk-UA"/>
        </w:rPr>
      </w:pPr>
      <w:r w:rsidRPr="00946069">
        <w:rPr>
          <w:rFonts w:ascii="Times New Roman" w:eastAsia="Aptos" w:hAnsi="Times New Roman" w:cs="Times New Roman"/>
          <w:sz w:val="28"/>
          <w:szCs w:val="28"/>
          <w:lang w:val="en-US"/>
        </w:rPr>
        <w:t>Kernel has an organizational structure as shown in Figure 2.1.</w:t>
      </w:r>
      <w:r w:rsidRPr="00946069">
        <w:rPr>
          <w:rFonts w:ascii="Times New Roman" w:eastAsia="Aptos" w:hAnsi="Times New Roman" w:cs="Times New Roman"/>
          <w:noProof/>
          <w:sz w:val="28"/>
          <w:szCs w:val="28"/>
          <w:lang w:val="en-US"/>
        </w:rPr>
        <w:t xml:space="preserve"> </w:t>
      </w:r>
    </w:p>
    <w:p w14:paraId="059A55DF"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noProof/>
          <w:sz w:val="28"/>
          <w:szCs w:val="28"/>
          <w:lang w:val="uk-UA"/>
        </w:rPr>
      </w:pPr>
      <w:r w:rsidRPr="00946069">
        <w:rPr>
          <w:rFonts w:ascii="Times New Roman" w:eastAsia="Aptos" w:hAnsi="Times New Roman" w:cs="Times New Roman"/>
          <w:noProof/>
          <w:sz w:val="28"/>
          <w:szCs w:val="28"/>
          <w:lang w:val="uk-UA"/>
        </w:rPr>
        <w:t xml:space="preserve">The behavioral approach to management recognizes that management decisions depend not only on rational calculations, but also on psychological characteristics, social environment, corporate culture and microclimate in the team. </w:t>
      </w:r>
      <w:r w:rsidRPr="00946069">
        <w:rPr>
          <w:rFonts w:ascii="Times New Roman" w:eastAsia="Aptos" w:hAnsi="Times New Roman" w:cs="Times New Roman"/>
          <w:noProof/>
          <w:sz w:val="28"/>
          <w:szCs w:val="28"/>
          <w:lang w:val="en-US"/>
        </w:rPr>
        <w:t>In the management practice of Kernel JSC, the influence of a number of behavioral factors that form an effective model of enterprise management is clearly traced.</w:t>
      </w:r>
    </w:p>
    <w:p w14:paraId="0CDCF05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noProof/>
          <w:sz w:val="28"/>
          <w:szCs w:val="28"/>
          <w:lang w:val="en-US"/>
        </w:rPr>
      </w:pPr>
      <w:r w:rsidRPr="00946069">
        <w:rPr>
          <w:rFonts w:ascii="Times New Roman" w:eastAsia="Aptos" w:hAnsi="Times New Roman" w:cs="Times New Roman"/>
          <w:noProof/>
          <w:sz w:val="28"/>
          <w:szCs w:val="28"/>
          <w:lang w:val="en-US"/>
        </w:rPr>
        <w:t xml:space="preserve">Behavioral aspects of management at </w:t>
      </w:r>
      <w:r w:rsidRPr="00946069">
        <w:rPr>
          <w:rFonts w:ascii="Times New Roman" w:eastAsia="Aptos" w:hAnsi="Times New Roman" w:cs="Times New Roman"/>
          <w:noProof/>
          <w:sz w:val="28"/>
          <w:szCs w:val="28"/>
          <w:lang w:val="uk-UA"/>
        </w:rPr>
        <w:t>«</w:t>
      </w:r>
      <w:r w:rsidRPr="00946069">
        <w:rPr>
          <w:rFonts w:ascii="Times New Roman" w:eastAsia="Aptos" w:hAnsi="Times New Roman" w:cs="Times New Roman"/>
          <w:noProof/>
          <w:sz w:val="28"/>
          <w:szCs w:val="28"/>
          <w:lang w:val="en-US"/>
        </w:rPr>
        <w:t>Kernel</w:t>
      </w:r>
      <w:r w:rsidRPr="00946069">
        <w:rPr>
          <w:rFonts w:ascii="Times New Roman" w:eastAsia="Aptos" w:hAnsi="Times New Roman" w:cs="Times New Roman"/>
          <w:noProof/>
          <w:sz w:val="28"/>
          <w:szCs w:val="28"/>
          <w:lang w:val="uk-UA"/>
        </w:rPr>
        <w:t>»</w:t>
      </w:r>
      <w:r w:rsidRPr="00946069">
        <w:rPr>
          <w:rFonts w:ascii="Times New Roman" w:eastAsia="Aptos" w:hAnsi="Times New Roman" w:cs="Times New Roman"/>
          <w:noProof/>
          <w:sz w:val="28"/>
          <w:szCs w:val="28"/>
          <w:lang w:val="en-US"/>
        </w:rPr>
        <w:t xml:space="preserve"> are realized through:</w:t>
      </w:r>
    </w:p>
    <w:p w14:paraId="12FD8A35" w14:textId="77777777" w:rsidR="00946069" w:rsidRPr="00946069" w:rsidRDefault="00946069" w:rsidP="00BD1681">
      <w:pPr>
        <w:widowControl w:val="0"/>
        <w:numPr>
          <w:ilvl w:val="0"/>
          <w:numId w:val="39"/>
        </w:numPr>
        <w:tabs>
          <w:tab w:val="left" w:pos="993"/>
          <w:tab w:val="num" w:pos="1134"/>
          <w:tab w:val="left" w:pos="1276"/>
        </w:tabs>
        <w:spacing w:after="0" w:line="360" w:lineRule="auto"/>
        <w:ind w:left="0" w:right="-2" w:firstLine="851"/>
        <w:jc w:val="both"/>
        <w:rPr>
          <w:rFonts w:ascii="Times New Roman" w:eastAsia="Aptos" w:hAnsi="Times New Roman" w:cs="Times New Roman"/>
          <w:noProof/>
          <w:sz w:val="28"/>
          <w:szCs w:val="28"/>
          <w:lang w:val="en-US"/>
        </w:rPr>
      </w:pPr>
      <w:r w:rsidRPr="00946069">
        <w:rPr>
          <w:rFonts w:ascii="Times New Roman" w:eastAsia="Aptos" w:hAnsi="Times New Roman" w:cs="Times New Roman"/>
          <w:noProof/>
          <w:sz w:val="28"/>
          <w:szCs w:val="28"/>
          <w:lang w:val="en-US"/>
        </w:rPr>
        <w:t>maintaining a culture of trust and partnership;</w:t>
      </w:r>
    </w:p>
    <w:p w14:paraId="23ABE11B" w14:textId="77777777" w:rsidR="00946069" w:rsidRPr="00946069" w:rsidRDefault="00946069" w:rsidP="00BD1681">
      <w:pPr>
        <w:widowControl w:val="0"/>
        <w:numPr>
          <w:ilvl w:val="0"/>
          <w:numId w:val="39"/>
        </w:numPr>
        <w:tabs>
          <w:tab w:val="left" w:pos="993"/>
          <w:tab w:val="num" w:pos="1134"/>
          <w:tab w:val="left" w:pos="1276"/>
        </w:tabs>
        <w:spacing w:after="0" w:line="360" w:lineRule="auto"/>
        <w:ind w:left="0" w:right="-2" w:firstLine="851"/>
        <w:jc w:val="both"/>
        <w:rPr>
          <w:rFonts w:ascii="Times New Roman" w:eastAsia="Aptos" w:hAnsi="Times New Roman" w:cs="Times New Roman"/>
          <w:noProof/>
          <w:sz w:val="28"/>
          <w:szCs w:val="28"/>
        </w:rPr>
      </w:pPr>
      <w:r w:rsidRPr="00946069">
        <w:rPr>
          <w:rFonts w:ascii="Times New Roman" w:eastAsia="Aptos" w:hAnsi="Times New Roman" w:cs="Times New Roman"/>
          <w:noProof/>
          <w:sz w:val="28"/>
          <w:szCs w:val="28"/>
        </w:rPr>
        <w:t>development of internal motivation;</w:t>
      </w:r>
    </w:p>
    <w:p w14:paraId="13E79816" w14:textId="77777777" w:rsidR="00946069" w:rsidRPr="00946069" w:rsidRDefault="00946069" w:rsidP="00BD1681">
      <w:pPr>
        <w:widowControl w:val="0"/>
        <w:numPr>
          <w:ilvl w:val="0"/>
          <w:numId w:val="39"/>
        </w:numPr>
        <w:tabs>
          <w:tab w:val="left" w:pos="993"/>
          <w:tab w:val="num" w:pos="1134"/>
          <w:tab w:val="left" w:pos="1276"/>
        </w:tabs>
        <w:spacing w:after="0" w:line="360" w:lineRule="auto"/>
        <w:ind w:left="0" w:right="-2" w:firstLine="851"/>
        <w:jc w:val="both"/>
        <w:rPr>
          <w:rFonts w:ascii="Times New Roman" w:eastAsia="Aptos" w:hAnsi="Times New Roman" w:cs="Times New Roman"/>
          <w:noProof/>
          <w:sz w:val="28"/>
          <w:szCs w:val="28"/>
          <w:lang w:val="en-US"/>
        </w:rPr>
      </w:pPr>
      <w:r w:rsidRPr="00946069">
        <w:rPr>
          <w:rFonts w:ascii="Times New Roman" w:eastAsia="Aptos" w:hAnsi="Times New Roman" w:cs="Times New Roman"/>
          <w:noProof/>
          <w:sz w:val="28"/>
          <w:szCs w:val="28"/>
          <w:lang w:val="en-US"/>
        </w:rPr>
        <w:t>involvement of employees in decision-making;</w:t>
      </w:r>
    </w:p>
    <w:p w14:paraId="36C23E36" w14:textId="77777777" w:rsidR="00946069" w:rsidRPr="00946069" w:rsidRDefault="00946069" w:rsidP="00BD1681">
      <w:pPr>
        <w:widowControl w:val="0"/>
        <w:numPr>
          <w:ilvl w:val="0"/>
          <w:numId w:val="39"/>
        </w:numPr>
        <w:tabs>
          <w:tab w:val="left" w:pos="993"/>
          <w:tab w:val="num" w:pos="1134"/>
          <w:tab w:val="left" w:pos="1276"/>
        </w:tabs>
        <w:spacing w:after="0" w:line="360" w:lineRule="auto"/>
        <w:ind w:left="0" w:right="-2" w:firstLine="851"/>
        <w:jc w:val="both"/>
        <w:rPr>
          <w:rFonts w:ascii="Times New Roman" w:eastAsia="Aptos" w:hAnsi="Times New Roman" w:cs="Times New Roman"/>
          <w:noProof/>
          <w:sz w:val="28"/>
          <w:szCs w:val="28"/>
        </w:rPr>
      </w:pPr>
      <w:r w:rsidRPr="00946069">
        <w:rPr>
          <w:rFonts w:ascii="Times New Roman" w:eastAsia="Aptos" w:hAnsi="Times New Roman" w:cs="Times New Roman"/>
          <w:noProof/>
          <w:sz w:val="28"/>
          <w:szCs w:val="28"/>
        </w:rPr>
        <w:t>ensuring transparent communication;</w:t>
      </w:r>
    </w:p>
    <w:p w14:paraId="54D97CA0" w14:textId="77777777" w:rsidR="00946069" w:rsidRPr="00946069" w:rsidRDefault="00946069" w:rsidP="00BD1681">
      <w:pPr>
        <w:widowControl w:val="0"/>
        <w:numPr>
          <w:ilvl w:val="0"/>
          <w:numId w:val="39"/>
        </w:numPr>
        <w:tabs>
          <w:tab w:val="left" w:pos="993"/>
          <w:tab w:val="num" w:pos="1134"/>
          <w:tab w:val="left" w:pos="1276"/>
        </w:tabs>
        <w:spacing w:after="0" w:line="360" w:lineRule="auto"/>
        <w:ind w:left="0" w:right="-2" w:firstLine="851"/>
        <w:jc w:val="both"/>
        <w:rPr>
          <w:rFonts w:ascii="Times New Roman" w:eastAsia="Aptos" w:hAnsi="Times New Roman" w:cs="Times New Roman"/>
          <w:noProof/>
          <w:sz w:val="28"/>
          <w:szCs w:val="28"/>
          <w:lang w:val="en-US"/>
        </w:rPr>
      </w:pPr>
      <w:r w:rsidRPr="00946069">
        <w:rPr>
          <w:rFonts w:ascii="Times New Roman" w:eastAsia="Aptos" w:hAnsi="Times New Roman" w:cs="Times New Roman"/>
          <w:noProof/>
          <w:sz w:val="28"/>
          <w:szCs w:val="28"/>
          <w:lang w:val="en-US"/>
        </w:rPr>
        <w:t>formation of a positive emotional climate;</w:t>
      </w:r>
    </w:p>
    <w:p w14:paraId="368EEC41" w14:textId="77777777" w:rsidR="00946069" w:rsidRPr="00946069" w:rsidRDefault="00946069" w:rsidP="00BD1681">
      <w:pPr>
        <w:widowControl w:val="0"/>
        <w:numPr>
          <w:ilvl w:val="0"/>
          <w:numId w:val="39"/>
        </w:numPr>
        <w:tabs>
          <w:tab w:val="left" w:pos="993"/>
          <w:tab w:val="num" w:pos="1134"/>
          <w:tab w:val="left" w:pos="1276"/>
        </w:tabs>
        <w:spacing w:after="0" w:line="360" w:lineRule="auto"/>
        <w:ind w:left="0" w:right="-2" w:firstLine="851"/>
        <w:jc w:val="both"/>
        <w:rPr>
          <w:rFonts w:ascii="Times New Roman" w:eastAsia="Aptos" w:hAnsi="Times New Roman" w:cs="Times New Roman"/>
          <w:noProof/>
          <w:sz w:val="28"/>
          <w:szCs w:val="28"/>
          <w:lang w:val="en-US"/>
        </w:rPr>
      </w:pPr>
      <w:r w:rsidRPr="00946069">
        <w:rPr>
          <w:rFonts w:ascii="Times New Roman" w:eastAsia="Aptos" w:hAnsi="Times New Roman" w:cs="Times New Roman"/>
          <w:noProof/>
          <w:sz w:val="28"/>
          <w:szCs w:val="28"/>
          <w:lang w:val="en-US"/>
        </w:rPr>
        <w:t>adaptability to changes and personnel training.</w:t>
      </w:r>
    </w:p>
    <w:p w14:paraId="240A4332" w14:textId="77777777" w:rsidR="00946069" w:rsidRDefault="00946069" w:rsidP="00BD1681">
      <w:pPr>
        <w:widowControl w:val="0"/>
        <w:spacing w:after="0" w:line="360" w:lineRule="auto"/>
        <w:ind w:right="-2" w:firstLine="720"/>
        <w:jc w:val="both"/>
        <w:rPr>
          <w:rFonts w:ascii="Times New Roman" w:eastAsia="Aptos" w:hAnsi="Times New Roman" w:cs="Times New Roman"/>
          <w:noProof/>
          <w:sz w:val="28"/>
          <w:szCs w:val="28"/>
          <w:lang w:val="uk-UA"/>
        </w:rPr>
      </w:pPr>
      <w:r w:rsidRPr="00946069">
        <w:rPr>
          <w:rFonts w:ascii="Times New Roman" w:eastAsia="Aptos" w:hAnsi="Times New Roman" w:cs="Times New Roman"/>
          <w:noProof/>
          <w:sz w:val="28"/>
          <w:szCs w:val="28"/>
          <w:lang w:val="en-US"/>
        </w:rPr>
        <w:t xml:space="preserve">These elements indicate the integration of a behavioral approach into </w:t>
      </w:r>
      <w:r w:rsidRPr="00946069">
        <w:rPr>
          <w:rFonts w:ascii="Times New Roman" w:eastAsia="Aptos" w:hAnsi="Times New Roman" w:cs="Times New Roman"/>
          <w:noProof/>
          <w:sz w:val="28"/>
          <w:szCs w:val="28"/>
          <w:lang w:val="en-US"/>
        </w:rPr>
        <w:lastRenderedPageBreak/>
        <w:t xml:space="preserve">daily management practice. </w:t>
      </w:r>
    </w:p>
    <w:p w14:paraId="38C096E0" w14:textId="77777777" w:rsidR="000A1BE9" w:rsidRDefault="000A1BE9" w:rsidP="00BD1681">
      <w:pPr>
        <w:widowControl w:val="0"/>
        <w:spacing w:after="0" w:line="360" w:lineRule="auto"/>
        <w:ind w:right="-2" w:firstLine="720"/>
        <w:jc w:val="both"/>
        <w:rPr>
          <w:rFonts w:ascii="Times New Roman" w:eastAsia="Aptos" w:hAnsi="Times New Roman" w:cs="Times New Roman"/>
          <w:sz w:val="28"/>
          <w:szCs w:val="28"/>
          <w:lang w:val="uk-UA"/>
        </w:rPr>
      </w:pPr>
    </w:p>
    <w:p w14:paraId="4F68F4AD" w14:textId="085672C2" w:rsidR="00946069" w:rsidRPr="00946069" w:rsidRDefault="00C214BB" w:rsidP="00BD1681">
      <w:pPr>
        <w:widowControl w:val="0"/>
        <w:spacing w:after="0" w:line="360" w:lineRule="auto"/>
        <w:ind w:right="-2" w:firstLine="720"/>
        <w:jc w:val="both"/>
        <w:rPr>
          <w:rFonts w:ascii="Times New Roman" w:eastAsia="Aptos" w:hAnsi="Times New Roman" w:cs="Times New Roman"/>
          <w:sz w:val="28"/>
          <w:szCs w:val="28"/>
          <w:lang w:val="en-US"/>
        </w:rPr>
      </w:pPr>
      <w:r>
        <w:rPr>
          <w:rFonts w:ascii="Aptos" w:eastAsia="Aptos" w:hAnsi="Aptos" w:cs="Times New Roman"/>
          <w:noProof/>
        </w:rPr>
        <mc:AlternateContent>
          <mc:Choice Requires="wpg">
            <w:drawing>
              <wp:anchor distT="0" distB="0" distL="114300" distR="114300" simplePos="0" relativeHeight="251688960" behindDoc="0" locked="0" layoutInCell="1" allowOverlap="1" wp14:anchorId="1F2750A8" wp14:editId="51AA2B92">
                <wp:simplePos x="0" y="0"/>
                <wp:positionH relativeFrom="margin">
                  <wp:align>center</wp:align>
                </wp:positionH>
                <wp:positionV relativeFrom="paragraph">
                  <wp:posOffset>320040</wp:posOffset>
                </wp:positionV>
                <wp:extent cx="6128385" cy="4244975"/>
                <wp:effectExtent l="6985" t="11430" r="8255" b="10795"/>
                <wp:wrapNone/>
                <wp:docPr id="1821335984" name="Группа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8385" cy="4244975"/>
                          <a:chOff x="0" y="0"/>
                          <a:chExt cx="61286" cy="42449"/>
                        </a:xfrm>
                      </wpg:grpSpPr>
                      <wps:wsp>
                        <wps:cNvPr id="590214807" name="Прямая соединительная линия 199"/>
                        <wps:cNvCnPr>
                          <a:cxnSpLocks noChangeShapeType="1"/>
                        </wps:cNvCnPr>
                        <wps:spPr bwMode="auto">
                          <a:xfrm flipH="1" flipV="1">
                            <a:off x="20959" y="40685"/>
                            <a:ext cx="2295" cy="11"/>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g:cNvPr id="938182885" name="Группа 200"/>
                        <wpg:cNvGrpSpPr>
                          <a:grpSpLocks/>
                        </wpg:cNvGrpSpPr>
                        <wpg:grpSpPr bwMode="auto">
                          <a:xfrm>
                            <a:off x="0" y="0"/>
                            <a:ext cx="61286" cy="42449"/>
                            <a:chOff x="0" y="0"/>
                            <a:chExt cx="61286" cy="42449"/>
                          </a:xfrm>
                        </wpg:grpSpPr>
                        <wpg:grpSp>
                          <wpg:cNvPr id="1075025821" name="Группа 201"/>
                          <wpg:cNvGrpSpPr>
                            <a:grpSpLocks/>
                          </wpg:cNvGrpSpPr>
                          <wpg:grpSpPr bwMode="auto">
                            <a:xfrm>
                              <a:off x="0" y="0"/>
                              <a:ext cx="61286" cy="42449"/>
                              <a:chOff x="0" y="0"/>
                              <a:chExt cx="61286" cy="42449"/>
                            </a:xfrm>
                          </wpg:grpSpPr>
                          <wpg:grpSp>
                            <wpg:cNvPr id="1706686076" name="Группа 202"/>
                            <wpg:cNvGrpSpPr>
                              <a:grpSpLocks/>
                            </wpg:cNvGrpSpPr>
                            <wpg:grpSpPr bwMode="auto">
                              <a:xfrm>
                                <a:off x="0" y="0"/>
                                <a:ext cx="61286" cy="42449"/>
                                <a:chOff x="0" y="0"/>
                                <a:chExt cx="61286" cy="42449"/>
                              </a:xfrm>
                            </wpg:grpSpPr>
                            <wps:wsp>
                              <wps:cNvPr id="546754578" name="Прямоугольник 203"/>
                              <wps:cNvSpPr>
                                <a:spLocks noChangeArrowheads="1"/>
                              </wps:cNvSpPr>
                              <wps:spPr bwMode="auto">
                                <a:xfrm>
                                  <a:off x="23295" y="0"/>
                                  <a:ext cx="37991" cy="2830"/>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30CCD33C"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rPr>
                                      <w:t>Grain and Oilseed Procurement Director</w:t>
                                    </w:r>
                                  </w:p>
                                </w:txbxContent>
                              </wps:txbx>
                              <wps:bodyPr rot="0" vert="horz" wrap="square" lIns="91440" tIns="45720" rIns="91440" bIns="45720" anchor="ctr" anchorCtr="0" upright="1">
                                <a:noAutofit/>
                              </wps:bodyPr>
                            </wps:wsp>
                            <wps:wsp>
                              <wps:cNvPr id="786590306" name="Прямоугольник 204"/>
                              <wps:cNvSpPr>
                                <a:spLocks noChangeArrowheads="1"/>
                              </wps:cNvSpPr>
                              <wps:spPr bwMode="auto">
                                <a:xfrm>
                                  <a:off x="23295" y="3701"/>
                                  <a:ext cx="37991" cy="2830"/>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2480316F"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А</w:t>
                                    </w:r>
                                    <w:r>
                                      <w:rPr>
                                        <w:rFonts w:ascii="Times New Roman" w:hAnsi="Times New Roman"/>
                                        <w:color w:val="000000" w:themeColor="text1"/>
                                      </w:rPr>
                                      <w:t>gribusiness director</w:t>
                                    </w:r>
                                  </w:p>
                                </w:txbxContent>
                              </wps:txbx>
                              <wps:bodyPr rot="0" vert="horz" wrap="square" lIns="91440" tIns="45720" rIns="91440" bIns="45720" anchor="ctr" anchorCtr="0" upright="1">
                                <a:noAutofit/>
                              </wps:bodyPr>
                            </wps:wsp>
                            <wps:wsp>
                              <wps:cNvPr id="1029694194" name="Прямоугольник 205"/>
                              <wps:cNvSpPr>
                                <a:spLocks noChangeArrowheads="1"/>
                              </wps:cNvSpPr>
                              <wps:spPr bwMode="auto">
                                <a:xfrm>
                                  <a:off x="23295" y="7728"/>
                                  <a:ext cx="37991" cy="2831"/>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2D9DA91E"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security director</w:t>
                                    </w:r>
                                  </w:p>
                                </w:txbxContent>
                              </wps:txbx>
                              <wps:bodyPr rot="0" vert="horz" wrap="square" lIns="91440" tIns="45720" rIns="91440" bIns="45720" anchor="ctr" anchorCtr="0" upright="1">
                                <a:noAutofit/>
                              </wps:bodyPr>
                            </wps:wsp>
                            <wps:wsp>
                              <wps:cNvPr id="649089249" name="Прямоугольник 206"/>
                              <wps:cNvSpPr>
                                <a:spLocks noChangeArrowheads="1"/>
                              </wps:cNvSpPr>
                              <wps:spPr bwMode="auto">
                                <a:xfrm>
                                  <a:off x="23295" y="12083"/>
                                  <a:ext cx="37991" cy="2830"/>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4E6B8BFB"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IT Director</w:t>
                                    </w:r>
                                  </w:p>
                                </w:txbxContent>
                              </wps:txbx>
                              <wps:bodyPr rot="0" vert="horz" wrap="square" lIns="91440" tIns="45720" rIns="91440" bIns="45720" anchor="ctr" anchorCtr="0" upright="1">
                                <a:noAutofit/>
                              </wps:bodyPr>
                            </wps:wsp>
                            <wps:wsp>
                              <wps:cNvPr id="1289270882" name="Прямоугольник 207"/>
                              <wps:cNvSpPr>
                                <a:spLocks noChangeArrowheads="1"/>
                              </wps:cNvSpPr>
                              <wps:spPr bwMode="auto">
                                <a:xfrm>
                                  <a:off x="23295" y="16002"/>
                                  <a:ext cx="37991" cy="2830"/>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29AE583D"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Director of logistics</w:t>
                                    </w:r>
                                  </w:p>
                                </w:txbxContent>
                              </wps:txbx>
                              <wps:bodyPr rot="0" vert="horz" wrap="square" lIns="91440" tIns="45720" rIns="91440" bIns="45720" anchor="ctr" anchorCtr="0" upright="1">
                                <a:noAutofit/>
                              </wps:bodyPr>
                            </wps:wsp>
                            <wps:wsp>
                              <wps:cNvPr id="1026080224" name="Прямоугольник 208"/>
                              <wps:cNvSpPr>
                                <a:spLocks noChangeArrowheads="1"/>
                              </wps:cNvSpPr>
                              <wps:spPr bwMode="auto">
                                <a:xfrm>
                                  <a:off x="0" y="16981"/>
                                  <a:ext cx="8382" cy="6967"/>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4B157827" w14:textId="77777777" w:rsidR="00FF63DD" w:rsidRDefault="00FF63DD" w:rsidP="00946069">
                                    <w:pPr>
                                      <w:jc w:val="center"/>
                                      <w:rPr>
                                        <w:rFonts w:ascii="Times New Roman" w:hAnsi="Times New Roman"/>
                                        <w:b/>
                                        <w:bCs/>
                                        <w:color w:val="000000" w:themeColor="text1"/>
                                      </w:rPr>
                                    </w:pPr>
                                    <w:r>
                                      <w:rPr>
                                        <w:rFonts w:ascii="Times New Roman" w:hAnsi="Times New Roman"/>
                                        <w:b/>
                                        <w:bCs/>
                                        <w:color w:val="000000" w:themeColor="text1"/>
                                        <w:lang w:val="uk-UA"/>
                                      </w:rPr>
                                      <w:t>Board of directors</w:t>
                                    </w:r>
                                  </w:p>
                                </w:txbxContent>
                              </wps:txbx>
                              <wps:bodyPr rot="0" vert="horz" wrap="square" lIns="91440" tIns="45720" rIns="91440" bIns="45720" anchor="ctr" anchorCtr="0" upright="1">
                                <a:noAutofit/>
                              </wps:bodyPr>
                            </wps:wsp>
                            <wps:wsp>
                              <wps:cNvPr id="1807885087" name="Прямоугольник 209"/>
                              <wps:cNvSpPr>
                                <a:spLocks noChangeArrowheads="1"/>
                              </wps:cNvSpPr>
                              <wps:spPr bwMode="auto">
                                <a:xfrm>
                                  <a:off x="10341" y="17308"/>
                                  <a:ext cx="8273" cy="6636"/>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0A7AFA23" w14:textId="77777777" w:rsidR="00FF63DD" w:rsidRDefault="00FF63DD" w:rsidP="00946069">
                                    <w:pPr>
                                      <w:jc w:val="center"/>
                                      <w:rPr>
                                        <w:rFonts w:ascii="Times New Roman" w:hAnsi="Times New Roman"/>
                                        <w:b/>
                                        <w:bCs/>
                                        <w:color w:val="000000" w:themeColor="text1"/>
                                      </w:rPr>
                                    </w:pPr>
                                    <w:r>
                                      <w:rPr>
                                        <w:rFonts w:ascii="Times New Roman" w:hAnsi="Times New Roman"/>
                                        <w:b/>
                                        <w:bCs/>
                                        <w:color w:val="000000" w:themeColor="text1"/>
                                        <w:lang w:val="uk-UA"/>
                                      </w:rPr>
                                      <w:t>General Director</w:t>
                                    </w:r>
                                  </w:p>
                                </w:txbxContent>
                              </wps:txbx>
                              <wps:bodyPr rot="0" vert="horz" wrap="square" lIns="91440" tIns="45720" rIns="91440" bIns="45720" anchor="ctr" anchorCtr="0" upright="1">
                                <a:noAutofit/>
                              </wps:bodyPr>
                            </wps:wsp>
                            <wps:wsp>
                              <wps:cNvPr id="940254240" name="Прямоугольник 210"/>
                              <wps:cNvSpPr>
                                <a:spLocks noChangeArrowheads="1"/>
                              </wps:cNvSpPr>
                              <wps:spPr bwMode="auto">
                                <a:xfrm>
                                  <a:off x="23295" y="20029"/>
                                  <a:ext cx="37991" cy="2830"/>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27BEE54A"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Director of Production Asset Management</w:t>
                                    </w:r>
                                  </w:p>
                                </w:txbxContent>
                              </wps:txbx>
                              <wps:bodyPr rot="0" vert="horz" wrap="square" lIns="91440" tIns="45720" rIns="91440" bIns="45720" anchor="ctr" anchorCtr="0" upright="1">
                                <a:noAutofit/>
                              </wps:bodyPr>
                            </wps:wsp>
                            <wps:wsp>
                              <wps:cNvPr id="1356973289" name="Прямоугольник 211"/>
                              <wps:cNvSpPr>
                                <a:spLocks noChangeArrowheads="1"/>
                              </wps:cNvSpPr>
                              <wps:spPr bwMode="auto">
                                <a:xfrm>
                                  <a:off x="23295" y="23948"/>
                                  <a:ext cx="37991" cy="2830"/>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7EDAEE79" w14:textId="77777777" w:rsidR="00FF63DD" w:rsidRDefault="00FF63DD" w:rsidP="00946069">
                                    <w:pPr>
                                      <w:jc w:val="center"/>
                                      <w:rPr>
                                        <w:rFonts w:ascii="Times New Roman" w:hAnsi="Times New Roman"/>
                                        <w:color w:val="000000" w:themeColor="text1"/>
                                        <w:lang w:val="en-US"/>
                                      </w:rPr>
                                    </w:pPr>
                                    <w:r>
                                      <w:rPr>
                                        <w:rFonts w:ascii="Times New Roman" w:hAnsi="Times New Roman"/>
                                        <w:color w:val="000000" w:themeColor="text1"/>
                                        <w:lang w:val="uk-UA"/>
                                      </w:rPr>
                                      <w:t>Director of marketing and sales of financial products</w:t>
                                    </w:r>
                                  </w:p>
                                </w:txbxContent>
                              </wps:txbx>
                              <wps:bodyPr rot="0" vert="horz" wrap="square" lIns="91440" tIns="45720" rIns="91440" bIns="45720" anchor="ctr" anchorCtr="0" upright="1">
                                <a:noAutofit/>
                              </wps:bodyPr>
                            </wps:wsp>
                            <wps:wsp>
                              <wps:cNvPr id="633408906" name="Прямоугольник 212"/>
                              <wps:cNvSpPr>
                                <a:spLocks noChangeArrowheads="1"/>
                              </wps:cNvSpPr>
                              <wps:spPr bwMode="auto">
                                <a:xfrm>
                                  <a:off x="23295" y="28085"/>
                                  <a:ext cx="37991" cy="2830"/>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5EF87205"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HR and Communications Director</w:t>
                                    </w:r>
                                  </w:p>
                                </w:txbxContent>
                              </wps:txbx>
                              <wps:bodyPr rot="0" vert="horz" wrap="square" lIns="91440" tIns="45720" rIns="91440" bIns="45720" anchor="ctr" anchorCtr="0" upright="1">
                                <a:noAutofit/>
                              </wps:bodyPr>
                            </wps:wsp>
                            <wps:wsp>
                              <wps:cNvPr id="1441836411" name="Прямоугольник 213"/>
                              <wps:cNvSpPr>
                                <a:spLocks noChangeArrowheads="1"/>
                              </wps:cNvSpPr>
                              <wps:spPr bwMode="auto">
                                <a:xfrm>
                                  <a:off x="23295" y="31895"/>
                                  <a:ext cx="37991" cy="2830"/>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02ED88D5"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Financial director</w:t>
                                    </w:r>
                                  </w:p>
                                </w:txbxContent>
                              </wps:txbx>
                              <wps:bodyPr rot="0" vert="horz" wrap="square" lIns="91440" tIns="45720" rIns="91440" bIns="45720" anchor="ctr" anchorCtr="0" upright="1">
                                <a:noAutofit/>
                              </wps:bodyPr>
                            </wps:wsp>
                            <wps:wsp>
                              <wps:cNvPr id="225942149" name="Прямоугольник 214"/>
                              <wps:cNvSpPr>
                                <a:spLocks noChangeArrowheads="1"/>
                              </wps:cNvSpPr>
                              <wps:spPr bwMode="auto">
                                <a:xfrm>
                                  <a:off x="23295" y="35596"/>
                                  <a:ext cx="37991" cy="2830"/>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3A1B241D"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Director of Corporate Investments</w:t>
                                    </w:r>
                                  </w:p>
                                </w:txbxContent>
                              </wps:txbx>
                              <wps:bodyPr rot="0" vert="horz" wrap="square" lIns="91440" tIns="45720" rIns="91440" bIns="45720" anchor="ctr" anchorCtr="0" upright="1">
                                <a:noAutofit/>
                              </wps:bodyPr>
                            </wps:wsp>
                            <wps:wsp>
                              <wps:cNvPr id="892943555" name="Прямоугольник 215"/>
                              <wps:cNvSpPr>
                                <a:spLocks noChangeArrowheads="1"/>
                              </wps:cNvSpPr>
                              <wps:spPr bwMode="auto">
                                <a:xfrm>
                                  <a:off x="23295" y="39624"/>
                                  <a:ext cx="37986" cy="2825"/>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043C1072" w14:textId="77777777" w:rsidR="00FF63DD" w:rsidRDefault="00FF63DD" w:rsidP="00946069">
                                    <w:pPr>
                                      <w:spacing w:after="0" w:line="360" w:lineRule="auto"/>
                                      <w:jc w:val="center"/>
                                      <w:rPr>
                                        <w:rFonts w:ascii="Times New Roman" w:hAnsi="Times New Roman"/>
                                      </w:rPr>
                                    </w:pPr>
                                    <w:r>
                                      <w:rPr>
                                        <w:rFonts w:ascii="Times New Roman" w:hAnsi="Times New Roman"/>
                                      </w:rPr>
                                      <w:t>Director of legal support</w:t>
                                    </w:r>
                                  </w:p>
                                  <w:p w14:paraId="0F4F96F2" w14:textId="77777777" w:rsidR="00FF63DD" w:rsidRDefault="00FF63DD" w:rsidP="00946069">
                                    <w:pPr>
                                      <w:jc w:val="center"/>
                                      <w:rPr>
                                        <w:rFonts w:ascii="Times New Roman" w:hAnsi="Times New Roman"/>
                                        <w:color w:val="000000" w:themeColor="text1"/>
                                      </w:rPr>
                                    </w:pPr>
                                  </w:p>
                                </w:txbxContent>
                              </wps:txbx>
                              <wps:bodyPr rot="0" vert="horz" wrap="square" lIns="91440" tIns="45720" rIns="91440" bIns="45720" anchor="ctr" anchorCtr="0" upright="1">
                                <a:noAutofit/>
                              </wps:bodyPr>
                            </wps:wsp>
                          </wpg:grpSp>
                          <wps:wsp>
                            <wps:cNvPr id="114020539" name="Прямая соединительная линия 216"/>
                            <wps:cNvCnPr>
                              <a:cxnSpLocks noChangeShapeType="1"/>
                            </wps:cNvCnPr>
                            <wps:spPr bwMode="auto">
                              <a:xfrm>
                                <a:off x="20949" y="1370"/>
                                <a:ext cx="0" cy="39347"/>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85949546" name="Прямая соединительная линия 217"/>
                            <wps:cNvCnPr>
                              <a:cxnSpLocks noChangeShapeType="1"/>
                            </wps:cNvCnPr>
                            <wps:spPr bwMode="auto">
                              <a:xfrm flipH="1" flipV="1">
                                <a:off x="21054" y="37023"/>
                                <a:ext cx="2296" cy="11"/>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357630746" name="Прямая соединительная линия 218"/>
                            <wps:cNvCnPr>
                              <a:cxnSpLocks noChangeShapeType="1"/>
                            </wps:cNvCnPr>
                            <wps:spPr bwMode="auto">
                              <a:xfrm flipH="1" flipV="1">
                                <a:off x="20975" y="33308"/>
                                <a:ext cx="2296" cy="10"/>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1219232957" name="Прямая соединительная линия 219"/>
                            <wps:cNvCnPr>
                              <a:cxnSpLocks noChangeShapeType="1"/>
                            </wps:cNvCnPr>
                            <wps:spPr bwMode="auto">
                              <a:xfrm flipH="1" flipV="1">
                                <a:off x="21054" y="29487"/>
                                <a:ext cx="2296" cy="10"/>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g:cNvPr id="1482220909" name="Группа 220"/>
                            <wpg:cNvGrpSpPr>
                              <a:grpSpLocks/>
                            </wpg:cNvGrpSpPr>
                            <wpg:grpSpPr bwMode="auto">
                              <a:xfrm>
                                <a:off x="20949" y="1343"/>
                                <a:ext cx="2401" cy="24070"/>
                                <a:chOff x="20949" y="1343"/>
                                <a:chExt cx="2400" cy="24069"/>
                              </a:xfrm>
                            </wpg:grpSpPr>
                            <wps:wsp>
                              <wps:cNvPr id="1687315954" name="Прямая соединительная линия 221"/>
                              <wps:cNvCnPr>
                                <a:cxnSpLocks noChangeShapeType="1"/>
                              </wps:cNvCnPr>
                              <wps:spPr bwMode="auto">
                                <a:xfrm flipH="1" flipV="1">
                                  <a:off x="20949" y="25402"/>
                                  <a:ext cx="2295" cy="11"/>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1990753112" name="Прямая соединительная линия 222"/>
                              <wps:cNvCnPr>
                                <a:cxnSpLocks noChangeShapeType="1"/>
                              </wps:cNvCnPr>
                              <wps:spPr bwMode="auto">
                                <a:xfrm flipH="1" flipV="1">
                                  <a:off x="20975" y="21423"/>
                                  <a:ext cx="2296" cy="11"/>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1510934764" name="Прямая соединительная линия 223"/>
                              <wps:cNvCnPr>
                                <a:cxnSpLocks noChangeShapeType="1"/>
                              </wps:cNvCnPr>
                              <wps:spPr bwMode="auto">
                                <a:xfrm flipH="1" flipV="1">
                                  <a:off x="20975" y="17286"/>
                                  <a:ext cx="2296" cy="11"/>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1224516042" name="Прямая соединительная линия 224"/>
                              <wps:cNvCnPr>
                                <a:cxnSpLocks noChangeShapeType="1"/>
                              </wps:cNvCnPr>
                              <wps:spPr bwMode="auto">
                                <a:xfrm flipH="1" flipV="1">
                                  <a:off x="20975" y="13518"/>
                                  <a:ext cx="2296" cy="10"/>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1127343472" name="Прямая соединительная линия 225"/>
                              <wps:cNvCnPr>
                                <a:cxnSpLocks noChangeShapeType="1"/>
                              </wps:cNvCnPr>
                              <wps:spPr bwMode="auto">
                                <a:xfrm flipH="1" flipV="1">
                                  <a:off x="20975" y="9170"/>
                                  <a:ext cx="2296" cy="10"/>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408365369" name="Прямая соединительная линия 226"/>
                              <wps:cNvCnPr>
                                <a:cxnSpLocks noChangeShapeType="1"/>
                              </wps:cNvCnPr>
                              <wps:spPr bwMode="auto">
                                <a:xfrm flipH="1" flipV="1">
                                  <a:off x="20975" y="5164"/>
                                  <a:ext cx="2296" cy="11"/>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1763887863" name="Прямая соединительная линия 227"/>
                              <wps:cNvCnPr>
                                <a:cxnSpLocks noChangeShapeType="1"/>
                              </wps:cNvCnPr>
                              <wps:spPr bwMode="auto">
                                <a:xfrm flipH="1" flipV="1">
                                  <a:off x="21054" y="1343"/>
                                  <a:ext cx="2296" cy="11"/>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g:grpSp>
                        <wpg:grpSp>
                          <wpg:cNvPr id="115914107" name="Группа 228"/>
                          <wpg:cNvGrpSpPr>
                            <a:grpSpLocks/>
                          </wpg:cNvGrpSpPr>
                          <wpg:grpSpPr bwMode="auto">
                            <a:xfrm>
                              <a:off x="8379" y="20554"/>
                              <a:ext cx="12546" cy="37"/>
                              <a:chOff x="8379" y="20554"/>
                              <a:chExt cx="12546" cy="36"/>
                            </a:xfrm>
                          </wpg:grpSpPr>
                          <wps:wsp>
                            <wps:cNvPr id="1598132541" name="Прямая соединительная линия 229"/>
                            <wps:cNvCnPr>
                              <a:cxnSpLocks noChangeShapeType="1"/>
                            </wps:cNvCnPr>
                            <wps:spPr bwMode="auto">
                              <a:xfrm flipH="1" flipV="1">
                                <a:off x="18630" y="20580"/>
                                <a:ext cx="2295" cy="11"/>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368108112" name="Прямая соединительная линия 230"/>
                            <wps:cNvCnPr>
                              <a:cxnSpLocks noChangeShapeType="1"/>
                            </wps:cNvCnPr>
                            <wps:spPr bwMode="auto">
                              <a:xfrm flipH="1" flipV="1">
                                <a:off x="8379" y="20554"/>
                                <a:ext cx="1959" cy="10"/>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g:grpSp>
                    </wpg:wgp>
                  </a:graphicData>
                </a:graphic>
                <wp14:sizeRelH relativeFrom="page">
                  <wp14:pctWidth>0</wp14:pctWidth>
                </wp14:sizeRelH>
                <wp14:sizeRelV relativeFrom="page">
                  <wp14:pctHeight>0</wp14:pctHeight>
                </wp14:sizeRelV>
              </wp:anchor>
            </w:drawing>
          </mc:Choice>
          <mc:Fallback>
            <w:pict>
              <v:group w14:anchorId="1F2750A8" id="Группа 58" o:spid="_x0000_s1092" style="position:absolute;left:0;text-align:left;margin-left:0;margin-top:25.2pt;width:482.55pt;height:334.25pt;z-index:251688960;mso-position-horizontal:center;mso-position-horizontal-relative:margin;mso-position-vertical-relative:text" coordsize="61286,42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">
                <v:line id="Прямая соединительная линия 199" o:spid="_x0000_s1093" style="position:absolute;flip:x y;visibility:visible;mso-wrap-style:square" from="20959,40685" to="23254,40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" strokeweight="1pt">
                  <v:stroke joinstyle="miter"/>
                </v:line>
                <v:group id="Группа 200" o:spid="_x0000_s1094" style="position:absolute;width:61286;height:42449" coordsize="61286,42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">
                  <v:group id="Группа 201" o:spid="_x0000_s1095" style="position:absolute;width:61286;height:42449" coordsize="61286,42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">
                    <v:group id="Группа 202" o:spid="_x0000_s1096" style="position:absolute;width:61286;height:42449" coordsize="61286,42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">
                      <v:rect id="Прямоугольник 203" o:spid="_x0000_s1097" style="position:absolute;left:23295;width:37991;height:2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" filled="f" strokecolor="#042433">
                        <v:textbox>
                          <w:txbxContent>
                            <w:p w14:paraId="30CCD33C"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rPr>
                                <w:t>Grain and Oilseed Procurement Director</w:t>
                              </w:r>
                            </w:p>
                          </w:txbxContent>
                        </v:textbox>
                      </v:rect>
                      <v:rect id="Прямоугольник 204" o:spid="_x0000_s1098" style="position:absolute;left:23295;top:3701;width:37991;height:2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" filled="f" strokecolor="#042433">
                        <v:textbox>
                          <w:txbxContent>
                            <w:p w14:paraId="2480316F"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А</w:t>
                              </w:r>
                              <w:r>
                                <w:rPr>
                                  <w:rFonts w:ascii="Times New Roman" w:hAnsi="Times New Roman"/>
                                  <w:color w:val="000000" w:themeColor="text1"/>
                                </w:rPr>
                                <w:t>gribusiness director</w:t>
                              </w:r>
                            </w:p>
                          </w:txbxContent>
                        </v:textbox>
                      </v:rect>
                      <v:rect id="Прямоугольник 205" o:spid="_x0000_s1099" style="position:absolute;left:23295;top:7728;width:37991;height:28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" filled="f" strokecolor="#042433">
                        <v:textbox>
                          <w:txbxContent>
                            <w:p w14:paraId="2D9DA91E"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security director</w:t>
                              </w:r>
                            </w:p>
                          </w:txbxContent>
                        </v:textbox>
                      </v:rect>
                      <v:rect id="Прямоугольник 206" o:spid="_x0000_s1100" style="position:absolute;left:23295;top:12083;width:37991;height:2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" filled="f" strokecolor="#042433">
                        <v:textbox>
                          <w:txbxContent>
                            <w:p w14:paraId="4E6B8BFB"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IT Director</w:t>
                              </w:r>
                            </w:p>
                          </w:txbxContent>
                        </v:textbox>
                      </v:rect>
                      <v:rect id="Прямоугольник 207" o:spid="_x0000_s1101" style="position:absolute;left:23295;top:16002;width:37991;height:2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" filled="f" strokecolor="#042433">
                        <v:textbox>
                          <w:txbxContent>
                            <w:p w14:paraId="29AE583D"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Director of logistics</w:t>
                              </w:r>
                            </w:p>
                          </w:txbxContent>
                        </v:textbox>
                      </v:rect>
                      <v:rect id="Прямоугольник 208" o:spid="_x0000_s1102" style="position:absolute;top:16981;width:8382;height:6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" filled="f" strokecolor="#042433">
                        <v:textbox>
                          <w:txbxContent>
                            <w:p w14:paraId="4B157827" w14:textId="77777777" w:rsidR="00FF63DD" w:rsidRDefault="00FF63DD" w:rsidP="00946069">
                              <w:pPr>
                                <w:jc w:val="center"/>
                                <w:rPr>
                                  <w:rFonts w:ascii="Times New Roman" w:hAnsi="Times New Roman"/>
                                  <w:b/>
                                  <w:bCs/>
                                  <w:color w:val="000000" w:themeColor="text1"/>
                                </w:rPr>
                              </w:pPr>
                              <w:r>
                                <w:rPr>
                                  <w:rFonts w:ascii="Times New Roman" w:hAnsi="Times New Roman"/>
                                  <w:b/>
                                  <w:bCs/>
                                  <w:color w:val="000000" w:themeColor="text1"/>
                                  <w:lang w:val="uk-UA"/>
                                </w:rPr>
                                <w:t>Board of directors</w:t>
                              </w:r>
                            </w:p>
                          </w:txbxContent>
                        </v:textbox>
                      </v:rect>
                      <v:rect id="Прямоугольник 209" o:spid="_x0000_s1103" style="position:absolute;left:10341;top:17308;width:8273;height:6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" filled="f" strokecolor="#042433">
                        <v:textbox>
                          <w:txbxContent>
                            <w:p w14:paraId="0A7AFA23" w14:textId="77777777" w:rsidR="00FF63DD" w:rsidRDefault="00FF63DD" w:rsidP="00946069">
                              <w:pPr>
                                <w:jc w:val="center"/>
                                <w:rPr>
                                  <w:rFonts w:ascii="Times New Roman" w:hAnsi="Times New Roman"/>
                                  <w:b/>
                                  <w:bCs/>
                                  <w:color w:val="000000" w:themeColor="text1"/>
                                </w:rPr>
                              </w:pPr>
                              <w:r>
                                <w:rPr>
                                  <w:rFonts w:ascii="Times New Roman" w:hAnsi="Times New Roman"/>
                                  <w:b/>
                                  <w:bCs/>
                                  <w:color w:val="000000" w:themeColor="text1"/>
                                  <w:lang w:val="uk-UA"/>
                                </w:rPr>
                                <w:t>General Director</w:t>
                              </w:r>
                            </w:p>
                          </w:txbxContent>
                        </v:textbox>
                      </v:rect>
                      <v:rect id="Прямоугольник 210" o:spid="_x0000_s1104" style="position:absolute;left:23295;top:20029;width:37991;height:2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" filled="f" strokecolor="#042433">
                        <v:textbox>
                          <w:txbxContent>
                            <w:p w14:paraId="27BEE54A"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Director of Production Asset Management</w:t>
                              </w:r>
                            </w:p>
                          </w:txbxContent>
                        </v:textbox>
                      </v:rect>
                      <v:rect id="Прямоугольник 211" o:spid="_x0000_s1105" style="position:absolute;left:23295;top:23948;width:37991;height:2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" filled="f" strokecolor="#042433">
                        <v:textbox>
                          <w:txbxContent>
                            <w:p w14:paraId="7EDAEE79" w14:textId="77777777" w:rsidR="00FF63DD" w:rsidRDefault="00FF63DD" w:rsidP="00946069">
                              <w:pPr>
                                <w:jc w:val="center"/>
                                <w:rPr>
                                  <w:rFonts w:ascii="Times New Roman" w:hAnsi="Times New Roman"/>
                                  <w:color w:val="000000" w:themeColor="text1"/>
                                  <w:lang w:val="en-US"/>
                                </w:rPr>
                              </w:pPr>
                              <w:r>
                                <w:rPr>
                                  <w:rFonts w:ascii="Times New Roman" w:hAnsi="Times New Roman"/>
                                  <w:color w:val="000000" w:themeColor="text1"/>
                                  <w:lang w:val="uk-UA"/>
                                </w:rPr>
                                <w:t>Director of marketing and sales of financial products</w:t>
                              </w:r>
                            </w:p>
                          </w:txbxContent>
                        </v:textbox>
                      </v:rect>
                      <v:rect id="Прямоугольник 212" o:spid="_x0000_s1106" style="position:absolute;left:23295;top:28085;width:37991;height:2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" filled="f" strokecolor="#042433">
                        <v:textbox>
                          <w:txbxContent>
                            <w:p w14:paraId="5EF87205"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HR and Communications Director</w:t>
                              </w:r>
                            </w:p>
                          </w:txbxContent>
                        </v:textbox>
                      </v:rect>
                      <v:rect id="Прямоугольник 213" o:spid="_x0000_s1107" style="position:absolute;left:23295;top:31895;width:37991;height:2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" filled="f" strokecolor="#042433">
                        <v:textbox>
                          <w:txbxContent>
                            <w:p w14:paraId="02ED88D5"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Financial director</w:t>
                              </w:r>
                            </w:p>
                          </w:txbxContent>
                        </v:textbox>
                      </v:rect>
                      <v:rect id="Прямоугольник 214" o:spid="_x0000_s1108" style="position:absolute;left:23295;top:35596;width:37991;height:2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" filled="f" strokecolor="#042433">
                        <v:textbox>
                          <w:txbxContent>
                            <w:p w14:paraId="3A1B241D" w14:textId="77777777" w:rsidR="00FF63DD" w:rsidRDefault="00FF63DD" w:rsidP="00946069">
                              <w:pPr>
                                <w:jc w:val="center"/>
                                <w:rPr>
                                  <w:rFonts w:ascii="Times New Roman" w:hAnsi="Times New Roman"/>
                                  <w:color w:val="000000" w:themeColor="text1"/>
                                </w:rPr>
                              </w:pPr>
                              <w:r>
                                <w:rPr>
                                  <w:rFonts w:ascii="Times New Roman" w:hAnsi="Times New Roman"/>
                                  <w:color w:val="000000" w:themeColor="text1"/>
                                  <w:lang w:val="uk-UA"/>
                                </w:rPr>
                                <w:t>Director of Corporate Investments</w:t>
                              </w:r>
                            </w:p>
                          </w:txbxContent>
                        </v:textbox>
                      </v:rect>
                      <v:rect id="Прямоугольник 215" o:spid="_x0000_s1109" style="position:absolute;left:23295;top:39624;width:37986;height:2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" filled="f" strokecolor="#042433">
                        <v:textbox>
                          <w:txbxContent>
                            <w:p w14:paraId="043C1072" w14:textId="77777777" w:rsidR="00FF63DD" w:rsidRDefault="00FF63DD" w:rsidP="00946069">
                              <w:pPr>
                                <w:spacing w:after="0" w:line="360" w:lineRule="auto"/>
                                <w:jc w:val="center"/>
                                <w:rPr>
                                  <w:rFonts w:ascii="Times New Roman" w:hAnsi="Times New Roman"/>
                                </w:rPr>
                              </w:pPr>
                              <w:r>
                                <w:rPr>
                                  <w:rFonts w:ascii="Times New Roman" w:hAnsi="Times New Roman"/>
                                </w:rPr>
                                <w:t>Director of legal support</w:t>
                              </w:r>
                            </w:p>
                            <w:p w14:paraId="0F4F96F2" w14:textId="77777777" w:rsidR="00FF63DD" w:rsidRDefault="00FF63DD" w:rsidP="00946069">
                              <w:pPr>
                                <w:jc w:val="center"/>
                                <w:rPr>
                                  <w:rFonts w:ascii="Times New Roman" w:hAnsi="Times New Roman"/>
                                  <w:color w:val="000000" w:themeColor="text1"/>
                                </w:rPr>
                              </w:pPr>
                            </w:p>
                          </w:txbxContent>
                        </v:textbox>
                      </v:rect>
                    </v:group>
                    <v:line id="Прямая соединительная линия 216" o:spid="_x0000_s1110" style="position:absolute;visibility:visible;mso-wrap-style:square" from="20949,1370" to="20949,40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" strokeweight="1pt">
                      <v:stroke joinstyle="miter"/>
                    </v:line>
                    <v:line id="Прямая соединительная линия 217" o:spid="_x0000_s1111" style="position:absolute;flip:x y;visibility:visible;mso-wrap-style:square" from="21054,37023" to="23350,37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" strokeweight="1pt">
                      <v:stroke joinstyle="miter"/>
                    </v:line>
                    <v:line id="Прямая соединительная линия 218" o:spid="_x0000_s1112" style="position:absolute;flip:x y;visibility:visible;mso-wrap-style:square" from="20975,33308" to="23271,33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" strokeweight="1pt">
                      <v:stroke joinstyle="miter"/>
                    </v:line>
                    <v:line id="Прямая соединительная линия 219" o:spid="_x0000_s1113" style="position:absolute;flip:x y;visibility:visible;mso-wrap-style:square" from="21054,29487" to="23350,29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" strokeweight="1pt">
                      <v:stroke joinstyle="miter"/>
                    </v:line>
                    <v:group id="Группа 220" o:spid="_x0000_s1114" style="position:absolute;left:20949;top:1343;width:2401;height:24070" coordorigin="20949,1343" coordsize="2400,24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">
                      <v:line id="Прямая соединительная линия 221" o:spid="_x0000_s1115" style="position:absolute;flip:x y;visibility:visible;mso-wrap-style:square" from="20949,25402" to="23244,25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" strokeweight="1pt">
                        <v:stroke joinstyle="miter"/>
                      </v:line>
                      <v:line id="Прямая соединительная линия 222" o:spid="_x0000_s1116" style="position:absolute;flip:x y;visibility:visible;mso-wrap-style:square" from="20975,21423" to="23271,21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" strokeweight="1pt">
                        <v:stroke joinstyle="miter"/>
                      </v:line>
                      <v:line id="Прямая соединительная линия 223" o:spid="_x0000_s1117" style="position:absolute;flip:x y;visibility:visible;mso-wrap-style:square" from="20975,17286" to="23271,17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" strokeweight="1pt">
                        <v:stroke joinstyle="miter"/>
                      </v:line>
                      <v:line id="Прямая соединительная линия 224" o:spid="_x0000_s1118" style="position:absolute;flip:x y;visibility:visible;mso-wrap-style:square" from="20975,13518" to="23271,13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" strokeweight="1pt">
                        <v:stroke joinstyle="miter"/>
                      </v:line>
                      <v:line id="Прямая соединительная линия 225" o:spid="_x0000_s1119" style="position:absolute;flip:x y;visibility:visible;mso-wrap-style:square" from="20975,9170" to="23271,9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" strokeweight="1pt">
                        <v:stroke joinstyle="miter"/>
                      </v:line>
                      <v:line id="Прямая соединительная линия 226" o:spid="_x0000_s1120" style="position:absolute;flip:x y;visibility:visible;mso-wrap-style:square" from="20975,5164" to="23271,5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" strokeweight="1pt">
                        <v:stroke joinstyle="miter"/>
                      </v:line>
                      <v:line id="Прямая соединительная линия 227" o:spid="_x0000_s1121" style="position:absolute;flip:x y;visibility:visible;mso-wrap-style:square" from="21054,1343" to="23350,1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" strokeweight="1pt">
                        <v:stroke joinstyle="miter"/>
                      </v:line>
                    </v:group>
                  </v:group>
                  <v:group id="Группа 228" o:spid="_x0000_s1122" style="position:absolute;left:8379;top:20554;width:12546;height:37" coordorigin="8379,20554" coordsize="1254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">
                    <v:line id="Прямая соединительная линия 229" o:spid="_x0000_s1123" style="position:absolute;flip:x y;visibility:visible;mso-wrap-style:square" from="18630,20580" to="20925,20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" strokeweight="1pt">
                      <v:stroke joinstyle="miter"/>
                    </v:line>
                    <v:line id="Прямая соединительная линия 230" o:spid="_x0000_s1124" style="position:absolute;flip:x y;visibility:visible;mso-wrap-style:square" from="8379,20554" to="10338,20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" strokeweight="1pt">
                      <v:stroke joinstyle="miter"/>
                    </v:line>
                  </v:group>
                </v:group>
                <w10:wrap anchorx="margin"/>
              </v:group>
            </w:pict>
          </mc:Fallback>
        </mc:AlternateContent>
      </w:r>
    </w:p>
    <w:p w14:paraId="087F80DF"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p>
    <w:p w14:paraId="1E7F8D55"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p>
    <w:p w14:paraId="1E5DB0B3"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p>
    <w:p w14:paraId="0B508D0F"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p>
    <w:p w14:paraId="2C403D9C"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p>
    <w:p w14:paraId="3788564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p>
    <w:p w14:paraId="0461A128"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p>
    <w:p w14:paraId="30702F15"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p>
    <w:p w14:paraId="5ACB1145"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p>
    <w:p w14:paraId="3B625956"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p>
    <w:p w14:paraId="470A06D8"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p>
    <w:p w14:paraId="66B554B3"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p>
    <w:p w14:paraId="557F34C3" w14:textId="77777777" w:rsid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p>
    <w:p w14:paraId="0C17FF99" w14:textId="77777777" w:rsidR="00BD1681" w:rsidRDefault="00BD1681" w:rsidP="00BD1681">
      <w:pPr>
        <w:widowControl w:val="0"/>
        <w:spacing w:after="0" w:line="360" w:lineRule="auto"/>
        <w:ind w:right="-2" w:firstLine="720"/>
        <w:jc w:val="both"/>
        <w:rPr>
          <w:rFonts w:ascii="Times New Roman" w:eastAsia="Aptos" w:hAnsi="Times New Roman" w:cs="Times New Roman"/>
          <w:sz w:val="28"/>
          <w:szCs w:val="28"/>
          <w:lang w:val="uk-UA"/>
        </w:rPr>
      </w:pPr>
    </w:p>
    <w:p w14:paraId="0FB5537F" w14:textId="77777777" w:rsidR="00BD1681" w:rsidRPr="00946069" w:rsidRDefault="00BD1681" w:rsidP="00BD1681">
      <w:pPr>
        <w:widowControl w:val="0"/>
        <w:spacing w:after="0" w:line="360" w:lineRule="auto"/>
        <w:ind w:right="-2" w:firstLine="720"/>
        <w:jc w:val="both"/>
        <w:rPr>
          <w:rFonts w:ascii="Times New Roman" w:eastAsia="Aptos" w:hAnsi="Times New Roman" w:cs="Times New Roman"/>
          <w:sz w:val="28"/>
          <w:szCs w:val="28"/>
          <w:lang w:val="uk-UA"/>
        </w:rPr>
      </w:pPr>
    </w:p>
    <w:p w14:paraId="3A50EA7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Fig. 2.1. </w:t>
      </w:r>
      <w:r w:rsidRPr="00946069">
        <w:rPr>
          <w:rFonts w:ascii="Times New Roman" w:eastAsia="Aptos" w:hAnsi="Times New Roman" w:cs="Times New Roman"/>
          <w:sz w:val="28"/>
          <w:szCs w:val="28"/>
          <w:lang w:val="uk-UA"/>
        </w:rPr>
        <w:t>«</w:t>
      </w:r>
      <w:bookmarkStart w:id="26" w:name="_Hlk199974227"/>
      <w:r w:rsidRPr="00946069">
        <w:rPr>
          <w:rFonts w:ascii="Times New Roman" w:eastAsia="Aptos" w:hAnsi="Times New Roman" w:cs="Times New Roman"/>
          <w:sz w:val="28"/>
          <w:szCs w:val="28"/>
          <w:lang w:val="en-US"/>
        </w:rPr>
        <w:t>Kernel</w:t>
      </w:r>
      <w:bookmarkEnd w:id="26"/>
      <w:r w:rsidRPr="00946069">
        <w:rPr>
          <w:rFonts w:ascii="Times New Roman" w:eastAsia="Aptos" w:hAnsi="Times New Roman" w:cs="Times New Roman"/>
          <w:sz w:val="28"/>
          <w:szCs w:val="28"/>
          <w:lang w:val="uk-UA"/>
        </w:rPr>
        <w:t>»</w:t>
      </w:r>
      <w:r w:rsidRPr="00946069">
        <w:rPr>
          <w:rFonts w:ascii="Times New Roman" w:eastAsia="Aptos" w:hAnsi="Times New Roman" w:cs="Times New Roman"/>
          <w:sz w:val="28"/>
          <w:szCs w:val="28"/>
          <w:lang w:val="en-US"/>
        </w:rPr>
        <w:t xml:space="preserve"> Organizational Structure </w:t>
      </w:r>
    </w:p>
    <w:p w14:paraId="4D404521" w14:textId="7B0A756B"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en-US"/>
        </w:rPr>
      </w:pPr>
      <w:r w:rsidRPr="00946069">
        <w:rPr>
          <w:rFonts w:ascii="Times New Roman" w:eastAsia="Aptos" w:hAnsi="Times New Roman" w:cs="Times New Roman"/>
          <w:i/>
          <w:iCs/>
          <w:sz w:val="28"/>
          <w:szCs w:val="28"/>
          <w:lang w:val="en-US"/>
        </w:rPr>
        <w:t>Source: compiled by the author according to the data: [</w:t>
      </w:r>
      <w:r w:rsidR="00BD44BC" w:rsidRPr="00946069">
        <w:rPr>
          <w:rFonts w:ascii="Times New Roman" w:eastAsia="Aptos" w:hAnsi="Times New Roman" w:cs="Times New Roman"/>
          <w:i/>
          <w:iCs/>
          <w:sz w:val="28"/>
          <w:szCs w:val="28"/>
        </w:rPr>
        <w:fldChar w:fldCharType="begin"/>
      </w:r>
      <w:r w:rsidRPr="00946069">
        <w:rPr>
          <w:rFonts w:ascii="Times New Roman" w:eastAsia="Aptos" w:hAnsi="Times New Roman" w:cs="Times New Roman"/>
          <w:i/>
          <w:iCs/>
          <w:sz w:val="28"/>
          <w:szCs w:val="28"/>
          <w:lang w:val="en-US"/>
        </w:rPr>
        <w:instrText xml:space="preserve"> REF _Ref197427260 \r \h </w:instrText>
      </w:r>
      <w:r w:rsidR="00BD44BC" w:rsidRPr="00946069">
        <w:rPr>
          <w:rFonts w:ascii="Times New Roman" w:eastAsia="Aptos" w:hAnsi="Times New Roman" w:cs="Times New Roman"/>
          <w:i/>
          <w:iCs/>
          <w:sz w:val="28"/>
          <w:szCs w:val="28"/>
        </w:rPr>
      </w:r>
      <w:r w:rsidR="00BD44BC" w:rsidRPr="00946069">
        <w:rPr>
          <w:rFonts w:ascii="Times New Roman" w:eastAsia="Aptos" w:hAnsi="Times New Roman" w:cs="Times New Roman"/>
          <w:i/>
          <w:iCs/>
          <w:sz w:val="28"/>
          <w:szCs w:val="28"/>
        </w:rPr>
        <w:fldChar w:fldCharType="separate"/>
      </w:r>
      <w:r w:rsidR="00C214BB">
        <w:rPr>
          <w:rFonts w:ascii="Times New Roman" w:eastAsia="Aptos" w:hAnsi="Times New Roman" w:cs="Times New Roman"/>
          <w:i/>
          <w:iCs/>
          <w:sz w:val="28"/>
          <w:szCs w:val="28"/>
          <w:lang w:val="en-US"/>
        </w:rPr>
        <w:t>44</w:t>
      </w:r>
      <w:r w:rsidR="00BD44BC" w:rsidRPr="00946069">
        <w:rPr>
          <w:rFonts w:ascii="Times New Roman" w:eastAsia="Aptos" w:hAnsi="Times New Roman" w:cs="Times New Roman"/>
          <w:i/>
          <w:iCs/>
          <w:sz w:val="28"/>
          <w:szCs w:val="28"/>
        </w:rPr>
        <w:fldChar w:fldCharType="end"/>
      </w:r>
      <w:r w:rsidRPr="00946069">
        <w:rPr>
          <w:rFonts w:ascii="Times New Roman" w:eastAsia="Aptos" w:hAnsi="Times New Roman" w:cs="Times New Roman"/>
          <w:i/>
          <w:iCs/>
          <w:sz w:val="28"/>
          <w:szCs w:val="28"/>
          <w:lang w:val="en-US"/>
        </w:rPr>
        <w:t>].</w:t>
      </w:r>
    </w:p>
    <w:p w14:paraId="35A8D1AA" w14:textId="77777777" w:rsidR="00BD1681" w:rsidRDefault="00BD1681" w:rsidP="00BD1681">
      <w:pPr>
        <w:widowControl w:val="0"/>
        <w:spacing w:after="0" w:line="360" w:lineRule="auto"/>
        <w:ind w:right="-2" w:firstLine="720"/>
        <w:jc w:val="both"/>
        <w:rPr>
          <w:rFonts w:ascii="Times New Roman" w:eastAsia="Aptos" w:hAnsi="Times New Roman" w:cs="Times New Roman"/>
          <w:sz w:val="28"/>
          <w:szCs w:val="28"/>
          <w:lang w:val="uk-UA"/>
        </w:rPr>
      </w:pPr>
    </w:p>
    <w:p w14:paraId="288035F5" w14:textId="77777777" w:rsid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Figure 2.2 shows the company guidelines.</w:t>
      </w:r>
    </w:p>
    <w:p w14:paraId="59A2D19E" w14:textId="77777777" w:rsidR="00D33116" w:rsidRDefault="00D33116" w:rsidP="00D33116">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Kernel's management activities are based on a system of principles aimed at ensuring the transition from quantitative to qualitative growth. One of the key approaches is to cascade the strategy and goals to the operational level, which allows them to be integrated into the daily activities of managers of different levels. This approach contributes to the formation of a culture of internal entrepreneurship, encourages staff initiative and supports a policy of continuous improvement.</w:t>
      </w:r>
    </w:p>
    <w:p w14:paraId="56507D87" w14:textId="77777777" w:rsidR="000A1BE9" w:rsidRDefault="000A1BE9" w:rsidP="00D33116">
      <w:pPr>
        <w:widowControl w:val="0"/>
        <w:spacing w:after="0" w:line="360" w:lineRule="auto"/>
        <w:ind w:right="-2" w:firstLine="720"/>
        <w:jc w:val="both"/>
        <w:rPr>
          <w:rFonts w:ascii="Times New Roman" w:eastAsia="Aptos" w:hAnsi="Times New Roman" w:cs="Times New Roman"/>
          <w:sz w:val="28"/>
          <w:szCs w:val="28"/>
          <w:lang w:val="uk-UA"/>
        </w:rPr>
      </w:pPr>
    </w:p>
    <w:p w14:paraId="68EC89CB" w14:textId="77777777" w:rsidR="000A1BE9" w:rsidRPr="000A1BE9" w:rsidRDefault="000A1BE9" w:rsidP="00D33116">
      <w:pPr>
        <w:widowControl w:val="0"/>
        <w:spacing w:after="0" w:line="360" w:lineRule="auto"/>
        <w:ind w:right="-2" w:firstLine="720"/>
        <w:jc w:val="both"/>
        <w:rPr>
          <w:rFonts w:ascii="Times New Roman" w:eastAsia="Aptos" w:hAnsi="Times New Roman" w:cs="Times New Roman"/>
          <w:sz w:val="28"/>
          <w:szCs w:val="28"/>
          <w:lang w:val="uk-UA"/>
        </w:rPr>
      </w:pPr>
    </w:p>
    <w:p w14:paraId="556F2436" w14:textId="77777777" w:rsidR="009B33B5" w:rsidRPr="00946069" w:rsidRDefault="009B33B5" w:rsidP="00BD1681">
      <w:pPr>
        <w:widowControl w:val="0"/>
        <w:spacing w:after="0" w:line="360" w:lineRule="auto"/>
        <w:ind w:right="-2" w:firstLine="720"/>
        <w:jc w:val="both"/>
        <w:rPr>
          <w:rFonts w:ascii="Times New Roman" w:eastAsia="Aptos" w:hAnsi="Times New Roman" w:cs="Times New Roman"/>
          <w:sz w:val="28"/>
          <w:szCs w:val="28"/>
          <w:lang w:val="uk-UA"/>
        </w:rPr>
      </w:pPr>
    </w:p>
    <w:p w14:paraId="23CD01F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en-US"/>
        </w:rPr>
      </w:pPr>
    </w:p>
    <w:p w14:paraId="0AD01142" w14:textId="44F42D82" w:rsidR="00946069" w:rsidRPr="00946069" w:rsidRDefault="00C214BB" w:rsidP="00BD1681">
      <w:pPr>
        <w:widowControl w:val="0"/>
        <w:spacing w:after="0" w:line="360" w:lineRule="auto"/>
        <w:ind w:right="-2" w:firstLine="720"/>
        <w:jc w:val="both"/>
        <w:rPr>
          <w:rFonts w:ascii="Times New Roman" w:eastAsia="Aptos" w:hAnsi="Times New Roman" w:cs="Times New Roman"/>
          <w:i/>
          <w:iCs/>
          <w:sz w:val="28"/>
          <w:szCs w:val="28"/>
          <w:lang w:val="uk-UA"/>
        </w:rPr>
      </w:pPr>
      <w:r>
        <w:rPr>
          <w:rFonts w:ascii="Aptos" w:eastAsia="Aptos" w:hAnsi="Aptos" w:cs="Times New Roman"/>
          <w:noProof/>
        </w:rPr>
        <mc:AlternateContent>
          <mc:Choice Requires="wpg">
            <w:drawing>
              <wp:anchor distT="0" distB="0" distL="114300" distR="114300" simplePos="0" relativeHeight="251689984" behindDoc="0" locked="0" layoutInCell="1" allowOverlap="1" wp14:anchorId="424E0EC7" wp14:editId="3405289F">
                <wp:simplePos x="0" y="0"/>
                <wp:positionH relativeFrom="column">
                  <wp:posOffset>154940</wp:posOffset>
                </wp:positionH>
                <wp:positionV relativeFrom="paragraph">
                  <wp:posOffset>-474980</wp:posOffset>
                </wp:positionV>
                <wp:extent cx="5993765" cy="3233420"/>
                <wp:effectExtent l="10795" t="12700" r="15240" b="11430"/>
                <wp:wrapNone/>
                <wp:docPr id="2136769642" name="Группа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3765" cy="3233420"/>
                          <a:chOff x="0" y="0"/>
                          <a:chExt cx="59934" cy="32336"/>
                        </a:xfrm>
                      </wpg:grpSpPr>
                      <wpg:grpSp>
                        <wpg:cNvPr id="1790934541" name="Группа 93"/>
                        <wpg:cNvGrpSpPr>
                          <a:grpSpLocks/>
                        </wpg:cNvGrpSpPr>
                        <wpg:grpSpPr bwMode="auto">
                          <a:xfrm>
                            <a:off x="15711" y="0"/>
                            <a:ext cx="32004" cy="22943"/>
                            <a:chOff x="15711" y="0"/>
                            <a:chExt cx="32007" cy="22945"/>
                          </a:xfrm>
                        </wpg:grpSpPr>
                        <wps:wsp>
                          <wps:cNvPr id="1363253315" name="Овал 97"/>
                          <wps:cNvSpPr>
                            <a:spLocks noChangeArrowheads="1"/>
                          </wps:cNvSpPr>
                          <wps:spPr bwMode="auto">
                            <a:xfrm>
                              <a:off x="15711" y="1495"/>
                              <a:ext cx="15454" cy="13463"/>
                            </a:xfrm>
                            <a:prstGeom prst="ellipse">
                              <a:avLst/>
                            </a:prstGeom>
                            <a:noFill/>
                            <a:ln w="12700">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72292ABB" w14:textId="77777777" w:rsidR="00FF63DD" w:rsidRDefault="00FF63DD" w:rsidP="00946069">
                                <w:pPr>
                                  <w:spacing w:after="0" w:line="240" w:lineRule="auto"/>
                                  <w:jc w:val="both"/>
                                  <w:rPr>
                                    <w:rFonts w:ascii="Times New Roman" w:hAnsi="Times New Roman"/>
                                    <w:b/>
                                    <w:bCs/>
                                    <w:i/>
                                    <w:iCs/>
                                    <w:color w:val="000000" w:themeColor="text1"/>
                                    <w:sz w:val="28"/>
                                    <w:szCs w:val="28"/>
                                    <w:lang w:val="uk-UA"/>
                                  </w:rPr>
                                </w:pPr>
                              </w:p>
                              <w:p w14:paraId="305932DC" w14:textId="77777777" w:rsidR="00FF63DD" w:rsidRDefault="00FF63DD" w:rsidP="00946069">
                                <w:pPr>
                                  <w:spacing w:after="0" w:line="240" w:lineRule="auto"/>
                                  <w:jc w:val="both"/>
                                  <w:rPr>
                                    <w:rFonts w:ascii="Times New Roman" w:hAnsi="Times New Roman"/>
                                    <w:b/>
                                    <w:bCs/>
                                    <w:color w:val="000000" w:themeColor="text1"/>
                                    <w:lang w:val="uk-UA"/>
                                  </w:rPr>
                                </w:pPr>
                                <w:r>
                                  <w:rPr>
                                    <w:rFonts w:ascii="Times New Roman" w:hAnsi="Times New Roman"/>
                                    <w:b/>
                                    <w:bCs/>
                                    <w:color w:val="000000" w:themeColor="text1"/>
                                    <w:lang w:val="uk-UA"/>
                                  </w:rPr>
                                  <w:t>FINANCIAL STABILITY</w:t>
                                </w:r>
                              </w:p>
                              <w:p w14:paraId="6900DD30" w14:textId="77777777" w:rsidR="00FF63DD" w:rsidRDefault="00FF63DD" w:rsidP="00946069">
                                <w:pPr>
                                  <w:jc w:val="center"/>
                                  <w:rPr>
                                    <w:rFonts w:ascii="Aptos" w:hAnsi="Aptos"/>
                                    <w:color w:val="000000" w:themeColor="text1"/>
                                  </w:rPr>
                                </w:pPr>
                              </w:p>
                            </w:txbxContent>
                          </wps:txbx>
                          <wps:bodyPr rot="0" vert="horz" wrap="square" lIns="91440" tIns="45720" rIns="91440" bIns="45720" anchor="ctr" anchorCtr="0" upright="1">
                            <a:noAutofit/>
                          </wps:bodyPr>
                        </wps:wsp>
                        <wps:wsp>
                          <wps:cNvPr id="917083293" name="Овал 98"/>
                          <wps:cNvSpPr>
                            <a:spLocks noChangeArrowheads="1"/>
                          </wps:cNvSpPr>
                          <wps:spPr bwMode="auto">
                            <a:xfrm>
                              <a:off x="27761" y="0"/>
                              <a:ext cx="19957" cy="14131"/>
                            </a:xfrm>
                            <a:prstGeom prst="ellipse">
                              <a:avLst/>
                            </a:prstGeom>
                            <a:solidFill>
                              <a:srgbClr val="FFFFFF"/>
                            </a:solidFill>
                            <a:ln w="12700">
                              <a:solidFill>
                                <a:srgbClr val="042433"/>
                              </a:solidFill>
                              <a:miter lim="800000"/>
                              <a:headEnd/>
                              <a:tailEnd/>
                            </a:ln>
                          </wps:spPr>
                          <wps:txbx>
                            <w:txbxContent>
                              <w:p w14:paraId="66BD6C96" w14:textId="77777777" w:rsidR="00FF63DD" w:rsidRDefault="00FF63DD" w:rsidP="00946069">
                                <w:pPr>
                                  <w:spacing w:after="0" w:line="240" w:lineRule="auto"/>
                                  <w:jc w:val="both"/>
                                  <w:rPr>
                                    <w:rFonts w:ascii="Times New Roman" w:hAnsi="Times New Roman"/>
                                    <w:b/>
                                    <w:bCs/>
                                    <w:i/>
                                    <w:iCs/>
                                    <w:color w:val="000000" w:themeColor="text1"/>
                                    <w:sz w:val="28"/>
                                    <w:szCs w:val="28"/>
                                    <w:lang w:val="uk-UA"/>
                                  </w:rPr>
                                </w:pPr>
                              </w:p>
                              <w:p w14:paraId="0BFBABAF" w14:textId="77777777" w:rsidR="00FF63DD" w:rsidRDefault="00FF63DD" w:rsidP="00946069">
                                <w:pPr>
                                  <w:spacing w:after="0" w:line="240" w:lineRule="auto"/>
                                  <w:jc w:val="center"/>
                                  <w:rPr>
                                    <w:rFonts w:ascii="Times New Roman" w:hAnsi="Times New Roman"/>
                                    <w:b/>
                                    <w:bCs/>
                                    <w:color w:val="000000" w:themeColor="text1"/>
                                    <w:lang w:val="uk-UA"/>
                                  </w:rPr>
                                </w:pPr>
                                <w:r>
                                  <w:rPr>
                                    <w:rFonts w:ascii="Times New Roman" w:hAnsi="Times New Roman"/>
                                    <w:b/>
                                    <w:bCs/>
                                    <w:color w:val="000000" w:themeColor="text1"/>
                                    <w:lang w:val="uk-UA"/>
                                  </w:rPr>
                                  <w:t>PROFESSIONAL TEAM OF LEADERS</w:t>
                                </w:r>
                              </w:p>
                              <w:p w14:paraId="50F60F59" w14:textId="77777777" w:rsidR="00FF63DD" w:rsidRDefault="00FF63DD" w:rsidP="00946069">
                                <w:pPr>
                                  <w:spacing w:after="0" w:line="240" w:lineRule="auto"/>
                                  <w:jc w:val="center"/>
                                  <w:rPr>
                                    <w:rFonts w:ascii="Times New Roman" w:hAnsi="Times New Roman"/>
                                    <w:b/>
                                    <w:bCs/>
                                    <w:i/>
                                    <w:iCs/>
                                    <w:color w:val="000000" w:themeColor="text1"/>
                                    <w:sz w:val="28"/>
                                    <w:szCs w:val="28"/>
                                    <w:lang w:val="uk-UA"/>
                                  </w:rPr>
                                </w:pPr>
                              </w:p>
                              <w:p w14:paraId="0AB79AB5" w14:textId="77777777" w:rsidR="00FF63DD" w:rsidRDefault="00FF63DD" w:rsidP="00946069">
                                <w:pPr>
                                  <w:jc w:val="center"/>
                                  <w:rPr>
                                    <w:rFonts w:ascii="Aptos" w:hAnsi="Aptos"/>
                                    <w:color w:val="000000" w:themeColor="text1"/>
                                  </w:rPr>
                                </w:pPr>
                              </w:p>
                            </w:txbxContent>
                          </wps:txbx>
                          <wps:bodyPr rot="0" vert="horz" wrap="square" lIns="91440" tIns="45720" rIns="91440" bIns="45720" anchor="ctr" anchorCtr="0" upright="1">
                            <a:noAutofit/>
                          </wps:bodyPr>
                        </wps:wsp>
                        <wps:wsp>
                          <wps:cNvPr id="1667193052" name="Овал 99"/>
                          <wps:cNvSpPr>
                            <a:spLocks noChangeArrowheads="1"/>
                          </wps:cNvSpPr>
                          <wps:spPr bwMode="auto">
                            <a:xfrm>
                              <a:off x="19867" y="9725"/>
                              <a:ext cx="18374" cy="13220"/>
                            </a:xfrm>
                            <a:prstGeom prst="ellipse">
                              <a:avLst/>
                            </a:prstGeom>
                            <a:solidFill>
                              <a:srgbClr val="FFFFFF"/>
                            </a:solidFill>
                            <a:ln w="12700">
                              <a:solidFill>
                                <a:srgbClr val="042433"/>
                              </a:solidFill>
                              <a:miter lim="800000"/>
                              <a:headEnd/>
                              <a:tailEnd/>
                            </a:ln>
                          </wps:spPr>
                          <wps:txbx>
                            <w:txbxContent>
                              <w:p w14:paraId="403A68C7" w14:textId="77777777" w:rsidR="00FF63DD" w:rsidRPr="009B33B5" w:rsidRDefault="00FF63DD" w:rsidP="00772FAB">
                                <w:pPr>
                                  <w:shd w:val="clear" w:color="auto" w:fill="FFFFFF" w:themeFill="background1"/>
                                  <w:jc w:val="center"/>
                                  <w:rPr>
                                    <w:rStyle w:val="aff"/>
                                    <w:rFonts w:ascii="Times New Roman" w:hAnsi="Times New Roman" w:cs="Times New Roman"/>
                                  </w:rPr>
                                </w:pPr>
                                <w:r w:rsidRPr="00772FAB">
                                  <w:rPr>
                                    <w:rStyle w:val="aff"/>
                                    <w:rFonts w:ascii="Times New Roman" w:hAnsi="Times New Roman" w:cs="Times New Roman"/>
                                  </w:rPr>
                                  <w:t>SUSTAINABLE BUSINESS REPUTATION</w:t>
                                </w:r>
                              </w:p>
                              <w:p w14:paraId="1BD2648D" w14:textId="77777777" w:rsidR="00FF63DD" w:rsidRDefault="00FF63DD" w:rsidP="00946069">
                                <w:pPr>
                                  <w:spacing w:after="0" w:line="240" w:lineRule="auto"/>
                                  <w:jc w:val="center"/>
                                  <w:rPr>
                                    <w:rFonts w:ascii="Times New Roman" w:hAnsi="Times New Roman"/>
                                    <w:b/>
                                    <w:bCs/>
                                    <w:i/>
                                    <w:iCs/>
                                    <w:color w:val="000000" w:themeColor="text1"/>
                                    <w:sz w:val="28"/>
                                    <w:szCs w:val="28"/>
                                    <w:lang w:val="uk-UA"/>
                                  </w:rPr>
                                </w:pPr>
                              </w:p>
                              <w:p w14:paraId="716828EC" w14:textId="77777777" w:rsidR="00FF63DD" w:rsidRDefault="00FF63DD" w:rsidP="00946069">
                                <w:pPr>
                                  <w:jc w:val="center"/>
                                  <w:rPr>
                                    <w:rFonts w:ascii="Aptos" w:hAnsi="Aptos"/>
                                    <w:color w:val="000000" w:themeColor="text1"/>
                                  </w:rPr>
                                </w:pPr>
                              </w:p>
                            </w:txbxContent>
                          </wps:txbx>
                          <wps:bodyPr rot="0" vert="horz" wrap="square" lIns="91440" tIns="45720" rIns="91440" bIns="45720" anchor="ctr" anchorCtr="0" upright="1">
                            <a:noAutofit/>
                          </wps:bodyPr>
                        </wps:wsp>
                      </wpg:grpSp>
                      <wps:wsp>
                        <wps:cNvPr id="9156615" name="Прямоугольник: скругленные углы 94"/>
                        <wps:cNvSpPr>
                          <a:spLocks noChangeArrowheads="1"/>
                        </wps:cNvSpPr>
                        <wps:spPr bwMode="auto">
                          <a:xfrm>
                            <a:off x="0" y="665"/>
                            <a:ext cx="18038" cy="14297"/>
                          </a:xfrm>
                          <a:prstGeom prst="roundRect">
                            <a:avLst>
                              <a:gd name="adj" fmla="val 16667"/>
                            </a:avLst>
                          </a:prstGeom>
                          <a:solidFill>
                            <a:srgbClr val="FFFFFF"/>
                          </a:solidFill>
                          <a:ln w="12700">
                            <a:solidFill>
                              <a:srgbClr val="042433"/>
                            </a:solidFill>
                            <a:miter lim="800000"/>
                            <a:headEnd/>
                            <a:tailEnd/>
                          </a:ln>
                        </wps:spPr>
                        <wps:txbx>
                          <w:txbxContent>
                            <w:p w14:paraId="6E08E629" w14:textId="77777777" w:rsidR="00FF63DD" w:rsidRDefault="00FF63DD" w:rsidP="00946069">
                              <w:pPr>
                                <w:pStyle w:val="a7"/>
                                <w:numPr>
                                  <w:ilvl w:val="0"/>
                                  <w:numId w:val="40"/>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Strategic system management</w:t>
                              </w:r>
                            </w:p>
                            <w:p w14:paraId="6672AF93" w14:textId="77777777" w:rsidR="00FF63DD" w:rsidRDefault="00FF63DD" w:rsidP="00946069">
                              <w:pPr>
                                <w:pStyle w:val="a7"/>
                                <w:numPr>
                                  <w:ilvl w:val="0"/>
                                  <w:numId w:val="40"/>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Synergy of business integration</w:t>
                              </w:r>
                            </w:p>
                            <w:p w14:paraId="58C67DD5" w14:textId="77777777" w:rsidR="00FF63DD" w:rsidRDefault="00FF63DD" w:rsidP="00946069">
                              <w:pPr>
                                <w:pStyle w:val="a7"/>
                                <w:numPr>
                                  <w:ilvl w:val="0"/>
                                  <w:numId w:val="40"/>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Effective management of assets and resources</w:t>
                              </w:r>
                            </w:p>
                            <w:p w14:paraId="51D62FA4" w14:textId="77777777" w:rsidR="00FF63DD" w:rsidRDefault="00FF63DD" w:rsidP="00946069">
                              <w:pPr>
                                <w:pStyle w:val="a7"/>
                                <w:numPr>
                                  <w:ilvl w:val="0"/>
                                  <w:numId w:val="40"/>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Changes and innovations</w:t>
                              </w:r>
                            </w:p>
                            <w:p w14:paraId="20EE8990" w14:textId="77777777" w:rsidR="00FF63DD" w:rsidRDefault="00FF63DD" w:rsidP="00946069">
                              <w:pPr>
                                <w:jc w:val="center"/>
                                <w:rPr>
                                  <w:rFonts w:ascii="Aptos" w:hAnsi="Aptos"/>
                                  <w:sz w:val="22"/>
                                  <w:szCs w:val="22"/>
                                </w:rPr>
                              </w:pPr>
                            </w:p>
                          </w:txbxContent>
                        </wps:txbx>
                        <wps:bodyPr rot="0" vert="horz" wrap="square" lIns="91440" tIns="45720" rIns="91440" bIns="45720" anchor="ctr" anchorCtr="0" upright="1">
                          <a:noAutofit/>
                        </wps:bodyPr>
                      </wps:wsp>
                      <wps:wsp>
                        <wps:cNvPr id="1381011443" name="Прямоугольник: скругленные углы 95"/>
                        <wps:cNvSpPr>
                          <a:spLocks noChangeArrowheads="1"/>
                        </wps:cNvSpPr>
                        <wps:spPr bwMode="auto">
                          <a:xfrm>
                            <a:off x="18454" y="19950"/>
                            <a:ext cx="21114" cy="12386"/>
                          </a:xfrm>
                          <a:prstGeom prst="roundRect">
                            <a:avLst>
                              <a:gd name="adj" fmla="val 16667"/>
                            </a:avLst>
                          </a:prstGeom>
                          <a:solidFill>
                            <a:srgbClr val="FFFFFF"/>
                          </a:solidFill>
                          <a:ln w="12700">
                            <a:solidFill>
                              <a:srgbClr val="042433"/>
                            </a:solidFill>
                            <a:miter lim="800000"/>
                            <a:headEnd/>
                            <a:tailEnd/>
                          </a:ln>
                        </wps:spPr>
                        <wps:txbx>
                          <w:txbxContent>
                            <w:p w14:paraId="3A49D68C" w14:textId="77777777" w:rsidR="00FF63DD" w:rsidRDefault="00FF63DD" w:rsidP="00946069">
                              <w:pPr>
                                <w:pStyle w:val="a7"/>
                                <w:numPr>
                                  <w:ilvl w:val="0"/>
                                  <w:numId w:val="41"/>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Partnership and unity of goals</w:t>
                              </w:r>
                            </w:p>
                            <w:p w14:paraId="3DB88E81" w14:textId="77777777" w:rsidR="00FF63DD" w:rsidRDefault="00FF63DD" w:rsidP="00946069">
                              <w:pPr>
                                <w:pStyle w:val="a7"/>
                                <w:numPr>
                                  <w:ilvl w:val="0"/>
                                  <w:numId w:val="41"/>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Engagement as intrapreneurship</w:t>
                              </w:r>
                            </w:p>
                            <w:p w14:paraId="6C3FB5F0" w14:textId="77777777" w:rsidR="00FF63DD" w:rsidRDefault="00FF63DD" w:rsidP="00946069">
                              <w:pPr>
                                <w:pStyle w:val="a7"/>
                                <w:numPr>
                                  <w:ilvl w:val="0"/>
                                  <w:numId w:val="41"/>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Mutual respect and trust</w:t>
                              </w:r>
                            </w:p>
                            <w:p w14:paraId="6333B88A" w14:textId="77777777" w:rsidR="00FF63DD" w:rsidRDefault="00FF63DD" w:rsidP="00946069">
                              <w:pPr>
                                <w:pStyle w:val="a7"/>
                                <w:numPr>
                                  <w:ilvl w:val="0"/>
                                  <w:numId w:val="41"/>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Development of people's potential</w:t>
                              </w:r>
                            </w:p>
                            <w:p w14:paraId="523B65D1" w14:textId="77777777" w:rsidR="00FF63DD" w:rsidRDefault="00FF63DD" w:rsidP="00946069">
                              <w:pPr>
                                <w:jc w:val="center"/>
                                <w:rPr>
                                  <w:rFonts w:ascii="Aptos" w:hAnsi="Aptos"/>
                                  <w:sz w:val="22"/>
                                  <w:szCs w:val="22"/>
                                  <w:lang w:val="uk-UA"/>
                                </w:rPr>
                              </w:pPr>
                            </w:p>
                          </w:txbxContent>
                        </wps:txbx>
                        <wps:bodyPr rot="0" vert="horz" wrap="square" lIns="91440" tIns="45720" rIns="91440" bIns="45720" anchor="ctr" anchorCtr="0" upright="1">
                          <a:noAutofit/>
                        </wps:bodyPr>
                      </wps:wsp>
                      <wps:wsp>
                        <wps:cNvPr id="566677952" name="Прямоугольник: скругленные углы 96"/>
                        <wps:cNvSpPr>
                          <a:spLocks noChangeArrowheads="1"/>
                        </wps:cNvSpPr>
                        <wps:spPr bwMode="auto">
                          <a:xfrm>
                            <a:off x="41896" y="6567"/>
                            <a:ext cx="18038" cy="12967"/>
                          </a:xfrm>
                          <a:prstGeom prst="roundRect">
                            <a:avLst>
                              <a:gd name="adj" fmla="val 16667"/>
                            </a:avLst>
                          </a:prstGeom>
                          <a:solidFill>
                            <a:srgbClr val="FFFFFF"/>
                          </a:solidFill>
                          <a:ln w="12700">
                            <a:solidFill>
                              <a:srgbClr val="042433"/>
                            </a:solidFill>
                            <a:miter lim="800000"/>
                            <a:headEnd/>
                            <a:tailEnd/>
                          </a:ln>
                        </wps:spPr>
                        <wps:txbx>
                          <w:txbxContent>
                            <w:p w14:paraId="4D88FFD9" w14:textId="77777777" w:rsidR="00FF63DD" w:rsidRDefault="00FF63DD" w:rsidP="00946069">
                              <w:pPr>
                                <w:pStyle w:val="a7"/>
                                <w:numPr>
                                  <w:ilvl w:val="0"/>
                                  <w:numId w:val="42"/>
                                </w:numPr>
                                <w:spacing w:after="0" w:line="240" w:lineRule="auto"/>
                                <w:ind w:left="0" w:hanging="142"/>
                                <w:rPr>
                                  <w:rFonts w:ascii="Times New Roman" w:hAnsi="Times New Roman"/>
                                  <w:i/>
                                  <w:iCs/>
                                  <w:sz w:val="22"/>
                                  <w:szCs w:val="22"/>
                                  <w:lang w:val="uk-UA"/>
                                </w:rPr>
                              </w:pPr>
                              <w:r>
                                <w:rPr>
                                  <w:rFonts w:ascii="Times New Roman" w:hAnsi="Times New Roman"/>
                                  <w:i/>
                                  <w:iCs/>
                                  <w:sz w:val="22"/>
                                  <w:szCs w:val="22"/>
                                  <w:lang w:val="uk-UA"/>
                                </w:rPr>
                                <w:t>Transparency and honesty</w:t>
                              </w:r>
                            </w:p>
                            <w:p w14:paraId="1BCC1348" w14:textId="77777777" w:rsidR="00FF63DD" w:rsidRDefault="00FF63DD" w:rsidP="00772FAB">
                              <w:pPr>
                                <w:pStyle w:val="a7"/>
                                <w:numPr>
                                  <w:ilvl w:val="0"/>
                                  <w:numId w:val="42"/>
                                </w:numPr>
                                <w:shd w:val="clear" w:color="auto" w:fill="FFFFFF" w:themeFill="background1"/>
                                <w:spacing w:after="0" w:line="240" w:lineRule="auto"/>
                                <w:ind w:left="0" w:hanging="142"/>
                                <w:rPr>
                                  <w:rFonts w:ascii="Times New Roman" w:hAnsi="Times New Roman"/>
                                  <w:i/>
                                  <w:iCs/>
                                  <w:sz w:val="22"/>
                                  <w:szCs w:val="22"/>
                                  <w:lang w:val="uk-UA"/>
                                </w:rPr>
                              </w:pPr>
                              <w:r>
                                <w:rPr>
                                  <w:rFonts w:ascii="Times New Roman" w:hAnsi="Times New Roman"/>
                                  <w:i/>
                                  <w:iCs/>
                                  <w:sz w:val="22"/>
                                  <w:szCs w:val="22"/>
                                  <w:lang w:val="uk-UA"/>
                                </w:rPr>
                                <w:t>Responsible leadership</w:t>
                              </w:r>
                            </w:p>
                            <w:p w14:paraId="7F0C76C3" w14:textId="77777777" w:rsidR="00FF63DD" w:rsidRDefault="00FF63DD" w:rsidP="00772FAB">
                              <w:pPr>
                                <w:pStyle w:val="a7"/>
                                <w:numPr>
                                  <w:ilvl w:val="0"/>
                                  <w:numId w:val="42"/>
                                </w:numPr>
                                <w:shd w:val="clear" w:color="auto" w:fill="FFFFFF" w:themeFill="background1"/>
                                <w:spacing w:after="0" w:line="240" w:lineRule="auto"/>
                                <w:ind w:left="0" w:hanging="142"/>
                                <w:rPr>
                                  <w:rFonts w:ascii="Times New Roman" w:hAnsi="Times New Roman"/>
                                  <w:i/>
                                  <w:iCs/>
                                  <w:sz w:val="22"/>
                                  <w:szCs w:val="22"/>
                                  <w:lang w:val="uk-UA"/>
                                </w:rPr>
                              </w:pPr>
                              <w:r>
                                <w:rPr>
                                  <w:rFonts w:ascii="Times New Roman" w:hAnsi="Times New Roman"/>
                                  <w:i/>
                                  <w:iCs/>
                                  <w:sz w:val="22"/>
                                  <w:szCs w:val="22"/>
                                  <w:lang w:val="uk-UA"/>
                                </w:rPr>
                                <w:t>Compliance with laws and regulations</w:t>
                              </w:r>
                            </w:p>
                            <w:p w14:paraId="1C350D3B" w14:textId="77777777" w:rsidR="00FF63DD" w:rsidRDefault="00FF63DD" w:rsidP="00772FAB">
                              <w:pPr>
                                <w:pStyle w:val="a7"/>
                                <w:numPr>
                                  <w:ilvl w:val="0"/>
                                  <w:numId w:val="42"/>
                                </w:numPr>
                                <w:shd w:val="clear" w:color="auto" w:fill="FFFFFF" w:themeFill="background1"/>
                                <w:spacing w:after="0" w:line="240" w:lineRule="auto"/>
                                <w:ind w:left="0" w:hanging="142"/>
                                <w:rPr>
                                  <w:rFonts w:ascii="Times New Roman" w:hAnsi="Times New Roman"/>
                                  <w:i/>
                                  <w:iCs/>
                                  <w:sz w:val="22"/>
                                  <w:szCs w:val="22"/>
                                  <w:lang w:val="uk-UA"/>
                                </w:rPr>
                              </w:pPr>
                              <w:r>
                                <w:rPr>
                                  <w:rFonts w:ascii="Times New Roman" w:hAnsi="Times New Roman"/>
                                  <w:i/>
                                  <w:iCs/>
                                  <w:sz w:val="22"/>
                                  <w:szCs w:val="22"/>
                                  <w:lang w:val="uk-UA"/>
                                </w:rPr>
                                <w:t>Sustainable development and social responsibility</w:t>
                              </w:r>
                            </w:p>
                            <w:p w14:paraId="3A49439C" w14:textId="77777777" w:rsidR="00FF63DD" w:rsidRDefault="00FF63DD" w:rsidP="00772FAB">
                              <w:pPr>
                                <w:shd w:val="clear" w:color="auto" w:fill="FFFFFF" w:themeFill="background1"/>
                                <w:jc w:val="center"/>
                                <w:rPr>
                                  <w:rFonts w:ascii="Aptos" w:hAnsi="Aptos"/>
                                  <w:sz w:val="22"/>
                                  <w:szCs w:val="22"/>
                                  <w:lang w:val="uk-UA"/>
                                </w:rPr>
                              </w:pP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4E0EC7" id="Группа 65" o:spid="_x0000_s1125" style="position:absolute;left:0;text-align:left;margin-left:12.2pt;margin-top:-37.4pt;width:471.95pt;height:254.6pt;z-index:251689984;mso-position-horizontal-relative:text;mso-position-vertical-relative:text" coordsize="59934,32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">
                <v:group id="Группа 93" o:spid="_x0000_s1126" style="position:absolute;left:15711;width:32004;height:22943" coordorigin="15711" coordsize="32007,22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">
                  <v:oval id="Овал 97" o:spid="_x0000_s1127" style="position:absolute;left:15711;top:1495;width:15454;height:13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" filled="f" strokecolor="#042433" strokeweight="1pt">
                    <v:stroke joinstyle="miter"/>
                    <v:textbox>
                      <w:txbxContent>
                        <w:p w14:paraId="72292ABB" w14:textId="77777777" w:rsidR="00FF63DD" w:rsidRDefault="00FF63DD" w:rsidP="00946069">
                          <w:pPr>
                            <w:spacing w:after="0" w:line="240" w:lineRule="auto"/>
                            <w:jc w:val="both"/>
                            <w:rPr>
                              <w:rFonts w:ascii="Times New Roman" w:hAnsi="Times New Roman"/>
                              <w:b/>
                              <w:bCs/>
                              <w:i/>
                              <w:iCs/>
                              <w:color w:val="000000" w:themeColor="text1"/>
                              <w:sz w:val="28"/>
                              <w:szCs w:val="28"/>
                              <w:lang w:val="uk-UA"/>
                            </w:rPr>
                          </w:pPr>
                        </w:p>
                        <w:p w14:paraId="305932DC" w14:textId="77777777" w:rsidR="00FF63DD" w:rsidRDefault="00FF63DD" w:rsidP="00946069">
                          <w:pPr>
                            <w:spacing w:after="0" w:line="240" w:lineRule="auto"/>
                            <w:jc w:val="both"/>
                            <w:rPr>
                              <w:rFonts w:ascii="Times New Roman" w:hAnsi="Times New Roman"/>
                              <w:b/>
                              <w:bCs/>
                              <w:color w:val="000000" w:themeColor="text1"/>
                              <w:lang w:val="uk-UA"/>
                            </w:rPr>
                          </w:pPr>
                          <w:r>
                            <w:rPr>
                              <w:rFonts w:ascii="Times New Roman" w:hAnsi="Times New Roman"/>
                              <w:b/>
                              <w:bCs/>
                              <w:color w:val="000000" w:themeColor="text1"/>
                              <w:lang w:val="uk-UA"/>
                            </w:rPr>
                            <w:t>FINANCIAL STABILITY</w:t>
                          </w:r>
                        </w:p>
                        <w:p w14:paraId="6900DD30" w14:textId="77777777" w:rsidR="00FF63DD" w:rsidRDefault="00FF63DD" w:rsidP="00946069">
                          <w:pPr>
                            <w:jc w:val="center"/>
                            <w:rPr>
                              <w:rFonts w:ascii="Aptos" w:hAnsi="Aptos"/>
                              <w:color w:val="000000" w:themeColor="text1"/>
                            </w:rPr>
                          </w:pPr>
                        </w:p>
                      </w:txbxContent>
                    </v:textbox>
                  </v:oval>
                  <v:oval id="Овал 98" o:spid="_x0000_s1128" style="position:absolute;left:27761;width:19957;height:14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" strokecolor="#042433" strokeweight="1pt">
                    <v:stroke joinstyle="miter"/>
                    <v:textbox>
                      <w:txbxContent>
                        <w:p w14:paraId="66BD6C96" w14:textId="77777777" w:rsidR="00FF63DD" w:rsidRDefault="00FF63DD" w:rsidP="00946069">
                          <w:pPr>
                            <w:spacing w:after="0" w:line="240" w:lineRule="auto"/>
                            <w:jc w:val="both"/>
                            <w:rPr>
                              <w:rFonts w:ascii="Times New Roman" w:hAnsi="Times New Roman"/>
                              <w:b/>
                              <w:bCs/>
                              <w:i/>
                              <w:iCs/>
                              <w:color w:val="000000" w:themeColor="text1"/>
                              <w:sz w:val="28"/>
                              <w:szCs w:val="28"/>
                              <w:lang w:val="uk-UA"/>
                            </w:rPr>
                          </w:pPr>
                        </w:p>
                        <w:p w14:paraId="0BFBABAF" w14:textId="77777777" w:rsidR="00FF63DD" w:rsidRDefault="00FF63DD" w:rsidP="00946069">
                          <w:pPr>
                            <w:spacing w:after="0" w:line="240" w:lineRule="auto"/>
                            <w:jc w:val="center"/>
                            <w:rPr>
                              <w:rFonts w:ascii="Times New Roman" w:hAnsi="Times New Roman"/>
                              <w:b/>
                              <w:bCs/>
                              <w:color w:val="000000" w:themeColor="text1"/>
                              <w:lang w:val="uk-UA"/>
                            </w:rPr>
                          </w:pPr>
                          <w:r>
                            <w:rPr>
                              <w:rFonts w:ascii="Times New Roman" w:hAnsi="Times New Roman"/>
                              <w:b/>
                              <w:bCs/>
                              <w:color w:val="000000" w:themeColor="text1"/>
                              <w:lang w:val="uk-UA"/>
                            </w:rPr>
                            <w:t>PROFESSIONAL TEAM OF LEADERS</w:t>
                          </w:r>
                        </w:p>
                        <w:p w14:paraId="50F60F59" w14:textId="77777777" w:rsidR="00FF63DD" w:rsidRDefault="00FF63DD" w:rsidP="00946069">
                          <w:pPr>
                            <w:spacing w:after="0" w:line="240" w:lineRule="auto"/>
                            <w:jc w:val="center"/>
                            <w:rPr>
                              <w:rFonts w:ascii="Times New Roman" w:hAnsi="Times New Roman"/>
                              <w:b/>
                              <w:bCs/>
                              <w:i/>
                              <w:iCs/>
                              <w:color w:val="000000" w:themeColor="text1"/>
                              <w:sz w:val="28"/>
                              <w:szCs w:val="28"/>
                              <w:lang w:val="uk-UA"/>
                            </w:rPr>
                          </w:pPr>
                        </w:p>
                        <w:p w14:paraId="0AB79AB5" w14:textId="77777777" w:rsidR="00FF63DD" w:rsidRDefault="00FF63DD" w:rsidP="00946069">
                          <w:pPr>
                            <w:jc w:val="center"/>
                            <w:rPr>
                              <w:rFonts w:ascii="Aptos" w:hAnsi="Aptos"/>
                              <w:color w:val="000000" w:themeColor="text1"/>
                            </w:rPr>
                          </w:pPr>
                        </w:p>
                      </w:txbxContent>
                    </v:textbox>
                  </v:oval>
                  <v:oval id="Овал 99" o:spid="_x0000_s1129" style="position:absolute;left:19867;top:9725;width:18374;height:13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" strokecolor="#042433" strokeweight="1pt">
                    <v:stroke joinstyle="miter"/>
                    <v:textbox>
                      <w:txbxContent>
                        <w:p w14:paraId="403A68C7" w14:textId="77777777" w:rsidR="00FF63DD" w:rsidRPr="009B33B5" w:rsidRDefault="00FF63DD" w:rsidP="00772FAB">
                          <w:pPr>
                            <w:shd w:val="clear" w:color="auto" w:fill="FFFFFF" w:themeFill="background1"/>
                            <w:jc w:val="center"/>
                            <w:rPr>
                              <w:rStyle w:val="aff"/>
                              <w:rFonts w:ascii="Times New Roman" w:hAnsi="Times New Roman" w:cs="Times New Roman"/>
                            </w:rPr>
                          </w:pPr>
                          <w:r w:rsidRPr="00772FAB">
                            <w:rPr>
                              <w:rStyle w:val="aff"/>
                              <w:rFonts w:ascii="Times New Roman" w:hAnsi="Times New Roman" w:cs="Times New Roman"/>
                            </w:rPr>
                            <w:t>SUSTAINABLE BUSINESS REPUTATION</w:t>
                          </w:r>
                        </w:p>
                        <w:p w14:paraId="1BD2648D" w14:textId="77777777" w:rsidR="00FF63DD" w:rsidRDefault="00FF63DD" w:rsidP="00946069">
                          <w:pPr>
                            <w:spacing w:after="0" w:line="240" w:lineRule="auto"/>
                            <w:jc w:val="center"/>
                            <w:rPr>
                              <w:rFonts w:ascii="Times New Roman" w:hAnsi="Times New Roman"/>
                              <w:b/>
                              <w:bCs/>
                              <w:i/>
                              <w:iCs/>
                              <w:color w:val="000000" w:themeColor="text1"/>
                              <w:sz w:val="28"/>
                              <w:szCs w:val="28"/>
                              <w:lang w:val="uk-UA"/>
                            </w:rPr>
                          </w:pPr>
                        </w:p>
                        <w:p w14:paraId="716828EC" w14:textId="77777777" w:rsidR="00FF63DD" w:rsidRDefault="00FF63DD" w:rsidP="00946069">
                          <w:pPr>
                            <w:jc w:val="center"/>
                            <w:rPr>
                              <w:rFonts w:ascii="Aptos" w:hAnsi="Aptos"/>
                              <w:color w:val="000000" w:themeColor="text1"/>
                            </w:rPr>
                          </w:pPr>
                        </w:p>
                      </w:txbxContent>
                    </v:textbox>
                  </v:oval>
                </v:group>
                <v:roundrect id="Прямоугольник: скругленные углы 94" o:spid="_x0000_s1130" style="position:absolute;top:665;width:18038;height:1429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" strokecolor="#042433" strokeweight="1pt">
                  <v:stroke joinstyle="miter"/>
                  <v:textbox>
                    <w:txbxContent>
                      <w:p w14:paraId="6E08E629" w14:textId="77777777" w:rsidR="00FF63DD" w:rsidRDefault="00FF63DD" w:rsidP="00946069">
                        <w:pPr>
                          <w:pStyle w:val="a7"/>
                          <w:numPr>
                            <w:ilvl w:val="0"/>
                            <w:numId w:val="40"/>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Strategic system management</w:t>
                        </w:r>
                      </w:p>
                      <w:p w14:paraId="6672AF93" w14:textId="77777777" w:rsidR="00FF63DD" w:rsidRDefault="00FF63DD" w:rsidP="00946069">
                        <w:pPr>
                          <w:pStyle w:val="a7"/>
                          <w:numPr>
                            <w:ilvl w:val="0"/>
                            <w:numId w:val="40"/>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Synergy of business integration</w:t>
                        </w:r>
                      </w:p>
                      <w:p w14:paraId="58C67DD5" w14:textId="77777777" w:rsidR="00FF63DD" w:rsidRDefault="00FF63DD" w:rsidP="00946069">
                        <w:pPr>
                          <w:pStyle w:val="a7"/>
                          <w:numPr>
                            <w:ilvl w:val="0"/>
                            <w:numId w:val="40"/>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Effective management of assets and resources</w:t>
                        </w:r>
                      </w:p>
                      <w:p w14:paraId="51D62FA4" w14:textId="77777777" w:rsidR="00FF63DD" w:rsidRDefault="00FF63DD" w:rsidP="00946069">
                        <w:pPr>
                          <w:pStyle w:val="a7"/>
                          <w:numPr>
                            <w:ilvl w:val="0"/>
                            <w:numId w:val="40"/>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Changes and innovations</w:t>
                        </w:r>
                      </w:p>
                      <w:p w14:paraId="20EE8990" w14:textId="77777777" w:rsidR="00FF63DD" w:rsidRDefault="00FF63DD" w:rsidP="00946069">
                        <w:pPr>
                          <w:jc w:val="center"/>
                          <w:rPr>
                            <w:rFonts w:ascii="Aptos" w:hAnsi="Aptos"/>
                            <w:sz w:val="22"/>
                            <w:szCs w:val="22"/>
                          </w:rPr>
                        </w:pPr>
                      </w:p>
                    </w:txbxContent>
                  </v:textbox>
                </v:roundrect>
                <v:roundrect id="Прямоугольник: скругленные углы 95" o:spid="_x0000_s1131" style="position:absolute;left:18454;top:19950;width:21114;height:123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" strokecolor="#042433" strokeweight="1pt">
                  <v:stroke joinstyle="miter"/>
                  <v:textbox>
                    <w:txbxContent>
                      <w:p w14:paraId="3A49D68C" w14:textId="77777777" w:rsidR="00FF63DD" w:rsidRDefault="00FF63DD" w:rsidP="00946069">
                        <w:pPr>
                          <w:pStyle w:val="a7"/>
                          <w:numPr>
                            <w:ilvl w:val="0"/>
                            <w:numId w:val="41"/>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Partnership and unity of goals</w:t>
                        </w:r>
                      </w:p>
                      <w:p w14:paraId="3DB88E81" w14:textId="77777777" w:rsidR="00FF63DD" w:rsidRDefault="00FF63DD" w:rsidP="00946069">
                        <w:pPr>
                          <w:pStyle w:val="a7"/>
                          <w:numPr>
                            <w:ilvl w:val="0"/>
                            <w:numId w:val="41"/>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Engagement as intrapreneurship</w:t>
                        </w:r>
                      </w:p>
                      <w:p w14:paraId="6C3FB5F0" w14:textId="77777777" w:rsidR="00FF63DD" w:rsidRDefault="00FF63DD" w:rsidP="00946069">
                        <w:pPr>
                          <w:pStyle w:val="a7"/>
                          <w:numPr>
                            <w:ilvl w:val="0"/>
                            <w:numId w:val="41"/>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Mutual respect and trust</w:t>
                        </w:r>
                      </w:p>
                      <w:p w14:paraId="6333B88A" w14:textId="77777777" w:rsidR="00FF63DD" w:rsidRDefault="00FF63DD" w:rsidP="00946069">
                        <w:pPr>
                          <w:pStyle w:val="a7"/>
                          <w:numPr>
                            <w:ilvl w:val="0"/>
                            <w:numId w:val="41"/>
                          </w:numPr>
                          <w:spacing w:after="0" w:line="240" w:lineRule="auto"/>
                          <w:ind w:left="0" w:hanging="142"/>
                          <w:jc w:val="both"/>
                          <w:rPr>
                            <w:rFonts w:ascii="Times New Roman" w:hAnsi="Times New Roman"/>
                            <w:i/>
                            <w:iCs/>
                            <w:color w:val="000000" w:themeColor="text1"/>
                            <w:sz w:val="22"/>
                            <w:szCs w:val="22"/>
                            <w:lang w:val="uk-UA"/>
                          </w:rPr>
                        </w:pPr>
                        <w:r>
                          <w:rPr>
                            <w:rFonts w:ascii="Times New Roman" w:hAnsi="Times New Roman"/>
                            <w:i/>
                            <w:iCs/>
                            <w:color w:val="000000" w:themeColor="text1"/>
                            <w:sz w:val="22"/>
                            <w:szCs w:val="22"/>
                            <w:lang w:val="uk-UA"/>
                          </w:rPr>
                          <w:t>Development of people's potential</w:t>
                        </w:r>
                      </w:p>
                      <w:p w14:paraId="523B65D1" w14:textId="77777777" w:rsidR="00FF63DD" w:rsidRDefault="00FF63DD" w:rsidP="00946069">
                        <w:pPr>
                          <w:jc w:val="center"/>
                          <w:rPr>
                            <w:rFonts w:ascii="Aptos" w:hAnsi="Aptos"/>
                            <w:sz w:val="22"/>
                            <w:szCs w:val="22"/>
                            <w:lang w:val="uk-UA"/>
                          </w:rPr>
                        </w:pPr>
                      </w:p>
                    </w:txbxContent>
                  </v:textbox>
                </v:roundrect>
                <v:roundrect id="Прямоугольник: скругленные углы 96" o:spid="_x0000_s1132" style="position:absolute;left:41896;top:6567;width:18038;height:129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" strokecolor="#042433" strokeweight="1pt">
                  <v:stroke joinstyle="miter"/>
                  <v:textbox>
                    <w:txbxContent>
                      <w:p w14:paraId="4D88FFD9" w14:textId="77777777" w:rsidR="00FF63DD" w:rsidRDefault="00FF63DD" w:rsidP="00946069">
                        <w:pPr>
                          <w:pStyle w:val="a7"/>
                          <w:numPr>
                            <w:ilvl w:val="0"/>
                            <w:numId w:val="42"/>
                          </w:numPr>
                          <w:spacing w:after="0" w:line="240" w:lineRule="auto"/>
                          <w:ind w:left="0" w:hanging="142"/>
                          <w:rPr>
                            <w:rFonts w:ascii="Times New Roman" w:hAnsi="Times New Roman"/>
                            <w:i/>
                            <w:iCs/>
                            <w:sz w:val="22"/>
                            <w:szCs w:val="22"/>
                            <w:lang w:val="uk-UA"/>
                          </w:rPr>
                        </w:pPr>
                        <w:r>
                          <w:rPr>
                            <w:rFonts w:ascii="Times New Roman" w:hAnsi="Times New Roman"/>
                            <w:i/>
                            <w:iCs/>
                            <w:sz w:val="22"/>
                            <w:szCs w:val="22"/>
                            <w:lang w:val="uk-UA"/>
                          </w:rPr>
                          <w:t>Transparency and honesty</w:t>
                        </w:r>
                      </w:p>
                      <w:p w14:paraId="1BCC1348" w14:textId="77777777" w:rsidR="00FF63DD" w:rsidRDefault="00FF63DD" w:rsidP="00772FAB">
                        <w:pPr>
                          <w:pStyle w:val="a7"/>
                          <w:numPr>
                            <w:ilvl w:val="0"/>
                            <w:numId w:val="42"/>
                          </w:numPr>
                          <w:shd w:val="clear" w:color="auto" w:fill="FFFFFF" w:themeFill="background1"/>
                          <w:spacing w:after="0" w:line="240" w:lineRule="auto"/>
                          <w:ind w:left="0" w:hanging="142"/>
                          <w:rPr>
                            <w:rFonts w:ascii="Times New Roman" w:hAnsi="Times New Roman"/>
                            <w:i/>
                            <w:iCs/>
                            <w:sz w:val="22"/>
                            <w:szCs w:val="22"/>
                            <w:lang w:val="uk-UA"/>
                          </w:rPr>
                        </w:pPr>
                        <w:r>
                          <w:rPr>
                            <w:rFonts w:ascii="Times New Roman" w:hAnsi="Times New Roman"/>
                            <w:i/>
                            <w:iCs/>
                            <w:sz w:val="22"/>
                            <w:szCs w:val="22"/>
                            <w:lang w:val="uk-UA"/>
                          </w:rPr>
                          <w:t>Responsible leadership</w:t>
                        </w:r>
                      </w:p>
                      <w:p w14:paraId="7F0C76C3" w14:textId="77777777" w:rsidR="00FF63DD" w:rsidRDefault="00FF63DD" w:rsidP="00772FAB">
                        <w:pPr>
                          <w:pStyle w:val="a7"/>
                          <w:numPr>
                            <w:ilvl w:val="0"/>
                            <w:numId w:val="42"/>
                          </w:numPr>
                          <w:shd w:val="clear" w:color="auto" w:fill="FFFFFF" w:themeFill="background1"/>
                          <w:spacing w:after="0" w:line="240" w:lineRule="auto"/>
                          <w:ind w:left="0" w:hanging="142"/>
                          <w:rPr>
                            <w:rFonts w:ascii="Times New Roman" w:hAnsi="Times New Roman"/>
                            <w:i/>
                            <w:iCs/>
                            <w:sz w:val="22"/>
                            <w:szCs w:val="22"/>
                            <w:lang w:val="uk-UA"/>
                          </w:rPr>
                        </w:pPr>
                        <w:r>
                          <w:rPr>
                            <w:rFonts w:ascii="Times New Roman" w:hAnsi="Times New Roman"/>
                            <w:i/>
                            <w:iCs/>
                            <w:sz w:val="22"/>
                            <w:szCs w:val="22"/>
                            <w:lang w:val="uk-UA"/>
                          </w:rPr>
                          <w:t>Compliance with laws and regulations</w:t>
                        </w:r>
                      </w:p>
                      <w:p w14:paraId="1C350D3B" w14:textId="77777777" w:rsidR="00FF63DD" w:rsidRDefault="00FF63DD" w:rsidP="00772FAB">
                        <w:pPr>
                          <w:pStyle w:val="a7"/>
                          <w:numPr>
                            <w:ilvl w:val="0"/>
                            <w:numId w:val="42"/>
                          </w:numPr>
                          <w:shd w:val="clear" w:color="auto" w:fill="FFFFFF" w:themeFill="background1"/>
                          <w:spacing w:after="0" w:line="240" w:lineRule="auto"/>
                          <w:ind w:left="0" w:hanging="142"/>
                          <w:rPr>
                            <w:rFonts w:ascii="Times New Roman" w:hAnsi="Times New Roman"/>
                            <w:i/>
                            <w:iCs/>
                            <w:sz w:val="22"/>
                            <w:szCs w:val="22"/>
                            <w:lang w:val="uk-UA"/>
                          </w:rPr>
                        </w:pPr>
                        <w:r>
                          <w:rPr>
                            <w:rFonts w:ascii="Times New Roman" w:hAnsi="Times New Roman"/>
                            <w:i/>
                            <w:iCs/>
                            <w:sz w:val="22"/>
                            <w:szCs w:val="22"/>
                            <w:lang w:val="uk-UA"/>
                          </w:rPr>
                          <w:t>Sustainable development and social responsibility</w:t>
                        </w:r>
                      </w:p>
                      <w:p w14:paraId="3A49439C" w14:textId="77777777" w:rsidR="00FF63DD" w:rsidRDefault="00FF63DD" w:rsidP="00772FAB">
                        <w:pPr>
                          <w:shd w:val="clear" w:color="auto" w:fill="FFFFFF" w:themeFill="background1"/>
                          <w:jc w:val="center"/>
                          <w:rPr>
                            <w:rFonts w:ascii="Aptos" w:hAnsi="Aptos"/>
                            <w:sz w:val="22"/>
                            <w:szCs w:val="22"/>
                            <w:lang w:val="uk-UA"/>
                          </w:rPr>
                        </w:pPr>
                      </w:p>
                    </w:txbxContent>
                  </v:textbox>
                </v:roundrect>
              </v:group>
            </w:pict>
          </mc:Fallback>
        </mc:AlternateContent>
      </w:r>
    </w:p>
    <w:p w14:paraId="6B32C5E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uk-UA"/>
        </w:rPr>
      </w:pPr>
    </w:p>
    <w:p w14:paraId="15DE055C"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uk-UA"/>
        </w:rPr>
      </w:pPr>
    </w:p>
    <w:p w14:paraId="01804BF4"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uk-UA"/>
        </w:rPr>
      </w:pPr>
    </w:p>
    <w:p w14:paraId="31EE8597"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uk-UA"/>
        </w:rPr>
      </w:pPr>
    </w:p>
    <w:p w14:paraId="2687C34E"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uk-UA"/>
        </w:rPr>
      </w:pPr>
    </w:p>
    <w:p w14:paraId="415C5752"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uk-UA"/>
        </w:rPr>
      </w:pPr>
    </w:p>
    <w:p w14:paraId="0E8ECE07"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uk-UA"/>
        </w:rPr>
      </w:pPr>
    </w:p>
    <w:p w14:paraId="1782ADA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uk-UA"/>
        </w:rPr>
      </w:pPr>
    </w:p>
    <w:p w14:paraId="0B4B86C1" w14:textId="77777777" w:rsidR="000A1BE9" w:rsidRDefault="000A1BE9" w:rsidP="00BD1681">
      <w:pPr>
        <w:widowControl w:val="0"/>
        <w:spacing w:after="0" w:line="360" w:lineRule="auto"/>
        <w:ind w:right="-2" w:firstLine="720"/>
        <w:rPr>
          <w:rFonts w:ascii="Times New Roman" w:eastAsia="Aptos" w:hAnsi="Times New Roman" w:cs="Times New Roman"/>
          <w:sz w:val="28"/>
          <w:szCs w:val="28"/>
          <w:lang w:val="uk-UA"/>
        </w:rPr>
      </w:pPr>
    </w:p>
    <w:p w14:paraId="6B7D535B" w14:textId="77777777" w:rsidR="00946069" w:rsidRPr="00946069" w:rsidRDefault="00946069" w:rsidP="00BD1681">
      <w:pPr>
        <w:widowControl w:val="0"/>
        <w:spacing w:after="0" w:line="360" w:lineRule="auto"/>
        <w:ind w:right="-2" w:firstLine="720"/>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Fig. 2.2. Company Management Guidelines «Kernel»</w:t>
      </w:r>
    </w:p>
    <w:p w14:paraId="41F3C192" w14:textId="62F8E7AE" w:rsidR="00946069" w:rsidRPr="00946069" w:rsidRDefault="00946069" w:rsidP="00BD1681">
      <w:pPr>
        <w:widowControl w:val="0"/>
        <w:spacing w:after="0" w:line="360" w:lineRule="auto"/>
        <w:ind w:right="-2" w:firstLine="720"/>
        <w:rPr>
          <w:rFonts w:ascii="Times New Roman" w:eastAsia="Aptos" w:hAnsi="Times New Roman" w:cs="Times New Roman"/>
          <w:i/>
          <w:iCs/>
          <w:sz w:val="28"/>
          <w:szCs w:val="28"/>
          <w:lang w:val="en-US"/>
        </w:rPr>
      </w:pPr>
      <w:r w:rsidRPr="00946069">
        <w:rPr>
          <w:rFonts w:ascii="Times New Roman" w:eastAsia="Aptos" w:hAnsi="Times New Roman" w:cs="Times New Roman"/>
          <w:i/>
          <w:iCs/>
          <w:sz w:val="28"/>
          <w:szCs w:val="28"/>
          <w:lang w:val="uk-UA"/>
        </w:rPr>
        <w:t xml:space="preserve">Source: </w:t>
      </w:r>
      <w:r w:rsidRPr="00946069">
        <w:rPr>
          <w:rFonts w:ascii="Times New Roman" w:eastAsia="Aptos" w:hAnsi="Times New Roman" w:cs="Times New Roman"/>
          <w:i/>
          <w:iCs/>
          <w:sz w:val="28"/>
          <w:szCs w:val="28"/>
          <w:lang w:val="en-US"/>
        </w:rPr>
        <w:t>[</w:t>
      </w:r>
      <w:r>
        <w:fldChar w:fldCharType="begin"/>
      </w:r>
      <w:r w:rsidRPr="00F0641B">
        <w:rPr>
          <w:lang w:val="en-US"/>
        </w:rPr>
        <w:instrText xml:space="preserve"> REF _Ref197427260 \r \h  \* MERGEFORMAT </w:instrText>
      </w:r>
      <w:r>
        <w:fldChar w:fldCharType="separate"/>
      </w:r>
      <w:r w:rsidR="00C214BB" w:rsidRPr="00C214BB">
        <w:rPr>
          <w:rFonts w:ascii="Times New Roman" w:eastAsia="Aptos" w:hAnsi="Times New Roman" w:cs="Times New Roman"/>
          <w:i/>
          <w:iCs/>
          <w:sz w:val="28"/>
          <w:szCs w:val="28"/>
          <w:lang w:val="en-US"/>
        </w:rPr>
        <w:t>44</w:t>
      </w:r>
      <w:r w:rsidR="00000000">
        <w:fldChar w:fldCharType="end"/>
      </w:r>
      <w:r w:rsidRPr="00946069">
        <w:rPr>
          <w:rFonts w:ascii="Times New Roman" w:eastAsia="Aptos" w:hAnsi="Times New Roman" w:cs="Times New Roman"/>
          <w:i/>
          <w:iCs/>
          <w:sz w:val="28"/>
          <w:szCs w:val="28"/>
          <w:lang w:val="en-US"/>
        </w:rPr>
        <w:t>]</w:t>
      </w:r>
    </w:p>
    <w:p w14:paraId="3F55CD17"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The company adheres to the principle of strategic coherence between individual business segments, which ensures their mutual integration and creation of additional value. This, in turn, has a positive impact on consolidated financial performance. Benchmarking tools are actively used within the framework of internal management, which allows comparing the performance of segments, identifying the best corporate practices and scaling them to other areas of business.</w:t>
      </w:r>
    </w:p>
    <w:p w14:paraId="59A9B708"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The company implements the principles of synergy within the interaction of different departments and functional areas, which contributes to the achievement of higher results. Particular attention is paid to effective asset management, optimization of the use of financial, material and information resources, as well as key risk management. The priority for all employees is the rational use of resources and ensuring their protection, which is considered as the personal responsibility of each employee.</w:t>
      </w:r>
    </w:p>
    <w:p w14:paraId="5EDF9947"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An important aspect of Kernel's management culture is flexibility in </w:t>
      </w:r>
      <w:r w:rsidRPr="00946069">
        <w:rPr>
          <w:rFonts w:ascii="Times New Roman" w:eastAsia="Aptos" w:hAnsi="Times New Roman" w:cs="Times New Roman"/>
          <w:sz w:val="28"/>
          <w:szCs w:val="28"/>
          <w:lang w:val="en-US"/>
        </w:rPr>
        <w:lastRenderedPageBreak/>
        <w:t>making managerial decisions and readiness for change. The company sees transformation processes not as a threat, but as opportunities for development. In this context, modernization of assets, construction of new technological facilities, optimization of internal processes, as well as active investment in personnel development are carried out. Considerable attention is paid to the adaptation of the best international management practices to the characteristics of the national market, taking into account the political and economic specifics of the environment of the enterprise.</w:t>
      </w:r>
    </w:p>
    <w:p w14:paraId="43081DCC" w14:textId="1147D1AA"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Kernel Knowledge Management System includes two separate areas. The first  development of personal skills in accordance with the corporate model of competencies and annual assessment of employees. The second is vocational training, which preserves critical industry expertise in agricultural technologies, oil processing, logistics and grain storage. Both directions are implemented through various formats: offline and online training, electronic courses, trainings, workshops, business games, rotations, benchmarking and microlanding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_Ref197506126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6</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 </w:t>
      </w:r>
    </w:p>
    <w:p w14:paraId="296BEF41"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Kernel, being a public joint stock company, actively implements the principles of transparency, integrity and accountability in its management practice. Compliance with these principles is the foundation of trust on the part of shareholders, investors, business partners and internal stakeholders. The openness of the company's corporate activities is ensured through regular independent audit, timely publication of financial statements, as well as the publication of strategic plans, operational results and key risks.</w:t>
      </w:r>
    </w:p>
    <w:p w14:paraId="2CC669C8"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Kernel demonstrates high standards of business ethics, avoids manipulation of financial indicators, adheres to fair competitive practices, in particular through public tenders and reasonable choice of suppliers. The company considers responsible leadership as a strategic necessity, aware of its impact on economic stability, the development of the agricultural sector and the formation of a modern culture of doing business in Ukraine.</w:t>
      </w:r>
    </w:p>
    <w:p w14:paraId="52D4D6FA"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 xml:space="preserve">Kernel pays considerable attention to compliance with contractual </w:t>
      </w:r>
      <w:r w:rsidRPr="00946069">
        <w:rPr>
          <w:rFonts w:ascii="Times New Roman" w:eastAsia="Aptos" w:hAnsi="Times New Roman" w:cs="Times New Roman"/>
          <w:sz w:val="28"/>
          <w:szCs w:val="28"/>
          <w:lang w:val="uk-UA"/>
        </w:rPr>
        <w:lastRenderedPageBreak/>
        <w:t>obligations, timely response to partner requests and maintaining a positive business reputation. Employees of the company are obliged to avoid conflicts of interest, refuse to receive gifts or participate in events that may affect the objectivity of managerial decision-making. These provisions are governed by internal policies and the Code of Ethics</w:t>
      </w:r>
      <w:r w:rsidRPr="00946069">
        <w:rPr>
          <w:rFonts w:ascii="Times New Roman" w:eastAsia="Aptos" w:hAnsi="Times New Roman" w:cs="Times New Roman"/>
          <w:sz w:val="28"/>
          <w:szCs w:val="28"/>
          <w:lang w:val="en-US"/>
        </w:rPr>
        <w:t>.</w:t>
      </w:r>
    </w:p>
    <w:p w14:paraId="4A480CF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Kernel's management policy also provides for strict compliance with the current legislation of Ukraine and international regulations. The company consistently opposes any manifestations of corruption and fraud, implements preventive measures to identify and minimize the relevant risks, protects corporate interests exclusively within the legal framework.</w:t>
      </w:r>
    </w:p>
    <w:p w14:paraId="49251E0A"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A separate place in the corporate governance system is occupied by the strategy of sustainable development. The company invests in the creation of a safe production environment, provides conditions for the professional growth of staff and improve their skills. In the environmental dimension, Kernel pays attention to reducing energy consumption, responsible use of natural resources, product quality control and soil fertility preservation.</w:t>
      </w:r>
    </w:p>
    <w:p w14:paraId="2FFE5115"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An important component of socially responsible management is interaction with local communities. The company implements numerous social projects aimed at improving the quality of life in the regions of its presence, which contributes to the formation of a positive image and long-term loyalty from local residents and partners.</w:t>
      </w:r>
    </w:p>
    <w:p w14:paraId="4A79583D"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Thus, Kernel's management model combines efficiency, ethics and sustainable development, which corresponds to modern international approaches to corporate governance.</w:t>
      </w:r>
    </w:p>
    <w:p w14:paraId="2C3AEC2F"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One of the key factors in the effective functioning of Kernel is the established system of internal interaction based on the principle of partnership. The company considers the team as a cohesive professional team of like-minded people who work together to achieve the strategic and operational goals of the enterprise. This approach contributes to the formation of high motivation of employees, unity in actions and responsibility for the joint result.</w:t>
      </w:r>
    </w:p>
    <w:p w14:paraId="6B83A09C"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lastRenderedPageBreak/>
        <w:t>Within the framework of Kernel's corporate culture, each employee perceives work as a personal matter, realizes the significance of his contribution to the overall efficiency of the enterprise and demonstrates commitment to the company's values. The introduction of a culture of self-determination, openness to change and the desire for continuous improvement contributes to the flexibility of management processes and adaptability to a dynamic external environment.</w:t>
      </w:r>
    </w:p>
    <w:p w14:paraId="33B58333"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The company cultivates respect, trust and openness in internal communication. This is manifested in a transparent management structure, clearly distributed functional roles, the absence of double standards and the possibility of independent decision-making in accordance with the area of   responsibility. Particular attention is paid to constructive business communication, avoiding conflicts and combining efforts to achieve a common goal.</w:t>
      </w:r>
    </w:p>
    <w:p w14:paraId="5576FF30"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Thanks to a balanced personnel policy and a focus on the development of human capital, the company creates conditions for professional growth of staff. More than 75% of the company's managers have gone through an internal career path, which indicates the effectiveness of applying the principles of continuity and continuous development. The company invests in training programs, development of managerial competencies, attracting young specialists with high potential.</w:t>
      </w:r>
    </w:p>
    <w:p w14:paraId="5128AF1A"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A favorable corporate environment based on the values of cooperation, trust and development allows for a high level of employee engagement in business processes. This, in turn, has a positive impact on the realization of strategic goals, innovation potential and sustainability of the company in the face of external challenges.</w:t>
      </w:r>
    </w:p>
    <w:p w14:paraId="20D24A0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Thus, Kernel's management model involves not only effective administration, but also the development of an organizational culture focused on cohesion, initiative and long-term success.</w:t>
      </w:r>
    </w:p>
    <w:p w14:paraId="3E6F5A6B" w14:textId="77777777" w:rsid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To illustrate the behavioral factors used in Kernel's management, let us </w:t>
      </w:r>
      <w:r w:rsidRPr="00946069">
        <w:rPr>
          <w:rFonts w:ascii="Times New Roman" w:eastAsia="Aptos" w:hAnsi="Times New Roman" w:cs="Times New Roman"/>
          <w:sz w:val="28"/>
          <w:szCs w:val="28"/>
          <w:lang w:val="en-US"/>
        </w:rPr>
        <w:lastRenderedPageBreak/>
        <w:t>summarize them in Table 2.3</w:t>
      </w:r>
      <w:r w:rsidRPr="00946069">
        <w:rPr>
          <w:rFonts w:ascii="Times New Roman" w:eastAsia="Aptos" w:hAnsi="Times New Roman" w:cs="Times New Roman"/>
          <w:sz w:val="28"/>
          <w:szCs w:val="28"/>
          <w:lang w:val="uk-UA"/>
        </w:rPr>
        <w:t>.</w:t>
      </w:r>
    </w:p>
    <w:p w14:paraId="50EC8D37" w14:textId="77777777" w:rsidR="00D33116" w:rsidRDefault="00D33116" w:rsidP="00BD1681">
      <w:pPr>
        <w:widowControl w:val="0"/>
        <w:spacing w:after="0" w:line="360" w:lineRule="auto"/>
        <w:ind w:right="-2" w:firstLine="720"/>
        <w:jc w:val="right"/>
        <w:rPr>
          <w:rFonts w:ascii="Times New Roman" w:eastAsia="Aptos" w:hAnsi="Times New Roman" w:cs="Times New Roman"/>
          <w:sz w:val="28"/>
          <w:szCs w:val="28"/>
          <w:lang w:val="uk-UA"/>
        </w:rPr>
      </w:pPr>
    </w:p>
    <w:p w14:paraId="1DF268B9" w14:textId="77777777" w:rsidR="00946069" w:rsidRPr="00946069" w:rsidRDefault="00946069" w:rsidP="00BD1681">
      <w:pPr>
        <w:widowControl w:val="0"/>
        <w:spacing w:after="0" w:line="360" w:lineRule="auto"/>
        <w:ind w:right="-2" w:firstLine="720"/>
        <w:jc w:val="right"/>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Table 2.3</w:t>
      </w:r>
    </w:p>
    <w:p w14:paraId="77A850B4" w14:textId="77777777" w:rsidR="00946069" w:rsidRPr="00946069" w:rsidRDefault="00946069" w:rsidP="00BD1681">
      <w:pPr>
        <w:widowControl w:val="0"/>
        <w:spacing w:after="0" w:line="360" w:lineRule="auto"/>
        <w:ind w:right="-2" w:firstLine="720"/>
        <w:jc w:val="center"/>
        <w:rPr>
          <w:rFonts w:ascii="Times New Roman" w:eastAsia="Aptos" w:hAnsi="Times New Roman" w:cs="Times New Roman"/>
          <w:b/>
          <w:bCs/>
          <w:sz w:val="28"/>
          <w:szCs w:val="28"/>
          <w:lang w:val="uk-UA"/>
        </w:rPr>
      </w:pPr>
      <w:r w:rsidRPr="00946069">
        <w:rPr>
          <w:rFonts w:ascii="Times New Roman" w:eastAsia="Aptos" w:hAnsi="Times New Roman" w:cs="Times New Roman"/>
          <w:b/>
          <w:bCs/>
          <w:sz w:val="28"/>
          <w:szCs w:val="28"/>
          <w:lang w:val="uk-UA"/>
        </w:rPr>
        <w:t xml:space="preserve">Behavioral </w:t>
      </w:r>
      <w:r w:rsidRPr="00946069">
        <w:rPr>
          <w:rFonts w:ascii="Times New Roman" w:eastAsia="Aptos" w:hAnsi="Times New Roman" w:cs="Times New Roman"/>
          <w:b/>
          <w:bCs/>
          <w:sz w:val="28"/>
          <w:szCs w:val="28"/>
          <w:lang w:val="en-US"/>
        </w:rPr>
        <w:t>f</w:t>
      </w:r>
      <w:r w:rsidRPr="00946069">
        <w:rPr>
          <w:rFonts w:ascii="Times New Roman" w:eastAsia="Aptos" w:hAnsi="Times New Roman" w:cs="Times New Roman"/>
          <w:b/>
          <w:bCs/>
          <w:sz w:val="28"/>
          <w:szCs w:val="28"/>
          <w:lang w:val="uk-UA"/>
        </w:rPr>
        <w:t xml:space="preserve">actors in «Kernel» </w:t>
      </w:r>
      <w:r w:rsidRPr="00946069">
        <w:rPr>
          <w:rFonts w:ascii="Times New Roman" w:eastAsia="Aptos" w:hAnsi="Times New Roman" w:cs="Times New Roman"/>
          <w:b/>
          <w:bCs/>
          <w:sz w:val="28"/>
          <w:szCs w:val="28"/>
          <w:lang w:val="en-US"/>
        </w:rPr>
        <w:t>m</w:t>
      </w:r>
      <w:r w:rsidRPr="00946069">
        <w:rPr>
          <w:rFonts w:ascii="Times New Roman" w:eastAsia="Aptos" w:hAnsi="Times New Roman" w:cs="Times New Roman"/>
          <w:b/>
          <w:bCs/>
          <w:sz w:val="28"/>
          <w:szCs w:val="28"/>
          <w:lang w:val="uk-UA"/>
        </w:rPr>
        <w:t>anagement</w:t>
      </w:r>
    </w:p>
    <w:tbl>
      <w:tblPr>
        <w:tblStyle w:val="15"/>
        <w:tblW w:w="9570" w:type="dxa"/>
        <w:tblInd w:w="250" w:type="dxa"/>
        <w:tblLook w:val="04A0" w:firstRow="1" w:lastRow="0" w:firstColumn="1" w:lastColumn="0" w:noHBand="0" w:noVBand="1"/>
      </w:tblPr>
      <w:tblGrid>
        <w:gridCol w:w="498"/>
        <w:gridCol w:w="2044"/>
        <w:gridCol w:w="3554"/>
        <w:gridCol w:w="3474"/>
      </w:tblGrid>
      <w:tr w:rsidR="00946069" w:rsidRPr="00946069" w14:paraId="2E1CFE07" w14:textId="77777777" w:rsidTr="00BD1681">
        <w:tc>
          <w:tcPr>
            <w:tcW w:w="497" w:type="dxa"/>
            <w:tcBorders>
              <w:top w:val="single" w:sz="4" w:space="0" w:color="auto"/>
              <w:left w:val="single" w:sz="4" w:space="0" w:color="auto"/>
              <w:bottom w:val="single" w:sz="4" w:space="0" w:color="auto"/>
              <w:right w:val="single" w:sz="4" w:space="0" w:color="auto"/>
            </w:tcBorders>
            <w:hideMark/>
          </w:tcPr>
          <w:p w14:paraId="0F2CFEE2" w14:textId="77777777" w:rsidR="00946069" w:rsidRPr="00772FAB" w:rsidRDefault="00946069" w:rsidP="00BD1681">
            <w:pPr>
              <w:widowControl w:val="0"/>
              <w:ind w:right="-2"/>
              <w:jc w:val="center"/>
              <w:rPr>
                <w:rFonts w:ascii="Times New Roman" w:hAnsi="Times New Roman"/>
                <w:b/>
                <w:bCs/>
                <w:sz w:val="28"/>
                <w:szCs w:val="28"/>
              </w:rPr>
            </w:pPr>
            <w:r w:rsidRPr="00772FAB">
              <w:rPr>
                <w:rFonts w:ascii="Times New Roman" w:hAnsi="Times New Roman"/>
                <w:b/>
                <w:bCs/>
                <w:sz w:val="28"/>
                <w:szCs w:val="28"/>
              </w:rPr>
              <w:t>№</w:t>
            </w:r>
          </w:p>
        </w:tc>
        <w:tc>
          <w:tcPr>
            <w:tcW w:w="2045" w:type="dxa"/>
            <w:tcBorders>
              <w:top w:val="single" w:sz="4" w:space="0" w:color="auto"/>
              <w:left w:val="single" w:sz="4" w:space="0" w:color="auto"/>
              <w:bottom w:val="single" w:sz="4" w:space="0" w:color="auto"/>
              <w:right w:val="single" w:sz="4" w:space="0" w:color="auto"/>
            </w:tcBorders>
            <w:hideMark/>
          </w:tcPr>
          <w:p w14:paraId="4C3AD062" w14:textId="77777777" w:rsidR="00946069" w:rsidRPr="00772FAB" w:rsidRDefault="00946069" w:rsidP="00BD1681">
            <w:pPr>
              <w:widowControl w:val="0"/>
              <w:ind w:right="-2"/>
              <w:jc w:val="center"/>
              <w:rPr>
                <w:rFonts w:ascii="Times New Roman" w:hAnsi="Times New Roman"/>
                <w:b/>
                <w:bCs/>
                <w:sz w:val="28"/>
                <w:szCs w:val="28"/>
              </w:rPr>
            </w:pPr>
            <w:r w:rsidRPr="00772FAB">
              <w:rPr>
                <w:rFonts w:ascii="Times New Roman" w:hAnsi="Times New Roman"/>
                <w:b/>
                <w:bCs/>
                <w:sz w:val="28"/>
                <w:szCs w:val="28"/>
              </w:rPr>
              <w:t>Behavioral factor</w:t>
            </w:r>
          </w:p>
        </w:tc>
        <w:tc>
          <w:tcPr>
            <w:tcW w:w="3554" w:type="dxa"/>
            <w:tcBorders>
              <w:top w:val="single" w:sz="4" w:space="0" w:color="auto"/>
              <w:left w:val="single" w:sz="4" w:space="0" w:color="auto"/>
              <w:bottom w:val="single" w:sz="4" w:space="0" w:color="auto"/>
              <w:right w:val="single" w:sz="4" w:space="0" w:color="auto"/>
            </w:tcBorders>
            <w:hideMark/>
          </w:tcPr>
          <w:p w14:paraId="075926DB" w14:textId="77777777" w:rsidR="00946069" w:rsidRPr="00772FAB" w:rsidRDefault="00946069" w:rsidP="00BD1681">
            <w:pPr>
              <w:widowControl w:val="0"/>
              <w:ind w:right="-2"/>
              <w:jc w:val="center"/>
              <w:rPr>
                <w:rFonts w:ascii="Times New Roman" w:hAnsi="Times New Roman"/>
                <w:b/>
                <w:bCs/>
                <w:sz w:val="28"/>
                <w:szCs w:val="28"/>
                <w:lang w:val="uk-UA"/>
              </w:rPr>
            </w:pPr>
            <w:r w:rsidRPr="00772FAB">
              <w:rPr>
                <w:rFonts w:ascii="Times New Roman" w:hAnsi="Times New Roman"/>
                <w:b/>
                <w:bCs/>
                <w:sz w:val="28"/>
                <w:szCs w:val="28"/>
                <w:lang w:val="en-US"/>
              </w:rPr>
              <w:t xml:space="preserve">Example of implementation in </w:t>
            </w:r>
            <w:r w:rsidRPr="00772FAB">
              <w:rPr>
                <w:rFonts w:ascii="Times New Roman" w:hAnsi="Times New Roman"/>
                <w:b/>
                <w:bCs/>
                <w:sz w:val="28"/>
                <w:szCs w:val="28"/>
                <w:lang w:val="uk-UA"/>
              </w:rPr>
              <w:t>«</w:t>
            </w:r>
            <w:r w:rsidRPr="00772FAB">
              <w:rPr>
                <w:rFonts w:ascii="Times New Roman" w:hAnsi="Times New Roman"/>
                <w:b/>
                <w:bCs/>
                <w:sz w:val="28"/>
                <w:szCs w:val="28"/>
                <w:lang w:val="en-US"/>
              </w:rPr>
              <w:t>Kernel</w:t>
            </w:r>
            <w:r w:rsidRPr="00772FAB">
              <w:rPr>
                <w:rFonts w:ascii="Times New Roman" w:hAnsi="Times New Roman"/>
                <w:b/>
                <w:bCs/>
                <w:sz w:val="28"/>
                <w:szCs w:val="28"/>
                <w:lang w:val="uk-UA"/>
              </w:rPr>
              <w:t>»</w:t>
            </w:r>
          </w:p>
        </w:tc>
        <w:tc>
          <w:tcPr>
            <w:tcW w:w="3474" w:type="dxa"/>
            <w:tcBorders>
              <w:top w:val="single" w:sz="4" w:space="0" w:color="auto"/>
              <w:left w:val="single" w:sz="4" w:space="0" w:color="auto"/>
              <w:bottom w:val="single" w:sz="4" w:space="0" w:color="auto"/>
              <w:right w:val="single" w:sz="4" w:space="0" w:color="auto"/>
            </w:tcBorders>
            <w:hideMark/>
          </w:tcPr>
          <w:p w14:paraId="02345E94" w14:textId="77777777" w:rsidR="00946069" w:rsidRPr="00772FAB" w:rsidRDefault="00946069" w:rsidP="00BD1681">
            <w:pPr>
              <w:widowControl w:val="0"/>
              <w:ind w:right="-2"/>
              <w:jc w:val="center"/>
              <w:rPr>
                <w:rFonts w:ascii="Times New Roman" w:hAnsi="Times New Roman"/>
                <w:b/>
                <w:bCs/>
                <w:sz w:val="28"/>
                <w:szCs w:val="28"/>
                <w:lang w:val="uk-UA"/>
              </w:rPr>
            </w:pPr>
            <w:r w:rsidRPr="00772FAB">
              <w:rPr>
                <w:rFonts w:ascii="Times New Roman" w:hAnsi="Times New Roman"/>
                <w:b/>
                <w:bCs/>
                <w:sz w:val="28"/>
                <w:szCs w:val="28"/>
                <w:lang w:val="uk-UA"/>
              </w:rPr>
              <w:t>Impact on management decision</w:t>
            </w:r>
          </w:p>
        </w:tc>
      </w:tr>
      <w:tr w:rsidR="00946069" w:rsidRPr="00F0641B" w14:paraId="35133A29" w14:textId="77777777" w:rsidTr="00BD1681">
        <w:tc>
          <w:tcPr>
            <w:tcW w:w="497" w:type="dxa"/>
            <w:tcBorders>
              <w:top w:val="single" w:sz="4" w:space="0" w:color="auto"/>
              <w:left w:val="single" w:sz="4" w:space="0" w:color="auto"/>
              <w:bottom w:val="single" w:sz="4" w:space="0" w:color="auto"/>
              <w:right w:val="single" w:sz="4" w:space="0" w:color="auto"/>
            </w:tcBorders>
            <w:hideMark/>
          </w:tcPr>
          <w:p w14:paraId="294A171B"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1</w:t>
            </w:r>
          </w:p>
        </w:tc>
        <w:tc>
          <w:tcPr>
            <w:tcW w:w="2045" w:type="dxa"/>
            <w:tcBorders>
              <w:top w:val="single" w:sz="4" w:space="0" w:color="auto"/>
              <w:left w:val="single" w:sz="4" w:space="0" w:color="auto"/>
              <w:bottom w:val="single" w:sz="4" w:space="0" w:color="auto"/>
              <w:right w:val="single" w:sz="4" w:space="0" w:color="auto"/>
            </w:tcBorders>
            <w:hideMark/>
          </w:tcPr>
          <w:p w14:paraId="1A653902"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Trust and partnership</w:t>
            </w:r>
          </w:p>
        </w:tc>
        <w:tc>
          <w:tcPr>
            <w:tcW w:w="3554" w:type="dxa"/>
            <w:tcBorders>
              <w:top w:val="single" w:sz="4" w:space="0" w:color="auto"/>
              <w:left w:val="single" w:sz="4" w:space="0" w:color="auto"/>
              <w:bottom w:val="single" w:sz="4" w:space="0" w:color="auto"/>
              <w:right w:val="single" w:sz="4" w:space="0" w:color="auto"/>
            </w:tcBorders>
            <w:hideMark/>
          </w:tcPr>
          <w:p w14:paraId="3848BF2B"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Development of team interaction and horizontal communication</w:t>
            </w:r>
          </w:p>
        </w:tc>
        <w:tc>
          <w:tcPr>
            <w:tcW w:w="3474" w:type="dxa"/>
            <w:tcBorders>
              <w:top w:val="single" w:sz="4" w:space="0" w:color="auto"/>
              <w:left w:val="single" w:sz="4" w:space="0" w:color="auto"/>
              <w:bottom w:val="single" w:sz="4" w:space="0" w:color="auto"/>
              <w:right w:val="single" w:sz="4" w:space="0" w:color="auto"/>
            </w:tcBorders>
            <w:hideMark/>
          </w:tcPr>
          <w:p w14:paraId="59DAAC5C"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Improving the quality of communications and reducing the level of conflicts</w:t>
            </w:r>
          </w:p>
        </w:tc>
      </w:tr>
      <w:tr w:rsidR="00946069" w:rsidRPr="00F0641B" w14:paraId="54F6ED71" w14:textId="77777777" w:rsidTr="00BD1681">
        <w:tc>
          <w:tcPr>
            <w:tcW w:w="497" w:type="dxa"/>
            <w:tcBorders>
              <w:top w:val="single" w:sz="4" w:space="0" w:color="auto"/>
              <w:left w:val="single" w:sz="4" w:space="0" w:color="auto"/>
              <w:bottom w:val="single" w:sz="4" w:space="0" w:color="auto"/>
              <w:right w:val="single" w:sz="4" w:space="0" w:color="auto"/>
            </w:tcBorders>
            <w:hideMark/>
          </w:tcPr>
          <w:p w14:paraId="3DAB1096"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2</w:t>
            </w:r>
          </w:p>
        </w:tc>
        <w:tc>
          <w:tcPr>
            <w:tcW w:w="2045" w:type="dxa"/>
            <w:tcBorders>
              <w:top w:val="single" w:sz="4" w:space="0" w:color="auto"/>
              <w:left w:val="single" w:sz="4" w:space="0" w:color="auto"/>
              <w:bottom w:val="single" w:sz="4" w:space="0" w:color="auto"/>
              <w:right w:val="single" w:sz="4" w:space="0" w:color="auto"/>
            </w:tcBorders>
            <w:hideMark/>
          </w:tcPr>
          <w:p w14:paraId="66A80E3A"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Employee participation in decision-making</w:t>
            </w:r>
          </w:p>
        </w:tc>
        <w:tc>
          <w:tcPr>
            <w:tcW w:w="3554" w:type="dxa"/>
            <w:tcBorders>
              <w:top w:val="single" w:sz="4" w:space="0" w:color="auto"/>
              <w:left w:val="single" w:sz="4" w:space="0" w:color="auto"/>
              <w:bottom w:val="single" w:sz="4" w:space="0" w:color="auto"/>
              <w:right w:val="single" w:sz="4" w:space="0" w:color="auto"/>
            </w:tcBorders>
            <w:hideMark/>
          </w:tcPr>
          <w:p w14:paraId="5836A8B3"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Practice of involving employees in strategic sessions and brainstorming</w:t>
            </w:r>
          </w:p>
        </w:tc>
        <w:tc>
          <w:tcPr>
            <w:tcW w:w="3474" w:type="dxa"/>
            <w:tcBorders>
              <w:top w:val="single" w:sz="4" w:space="0" w:color="auto"/>
              <w:left w:val="single" w:sz="4" w:space="0" w:color="auto"/>
              <w:bottom w:val="single" w:sz="4" w:space="0" w:color="auto"/>
              <w:right w:val="single" w:sz="4" w:space="0" w:color="auto"/>
            </w:tcBorders>
            <w:hideMark/>
          </w:tcPr>
          <w:p w14:paraId="43F2CEDE"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Increasing motivation and involvement of personnel</w:t>
            </w:r>
          </w:p>
        </w:tc>
      </w:tr>
      <w:tr w:rsidR="00946069" w:rsidRPr="00F0641B" w14:paraId="35F18786" w14:textId="77777777" w:rsidTr="00BD1681">
        <w:tc>
          <w:tcPr>
            <w:tcW w:w="497" w:type="dxa"/>
            <w:tcBorders>
              <w:top w:val="single" w:sz="4" w:space="0" w:color="auto"/>
              <w:left w:val="single" w:sz="4" w:space="0" w:color="auto"/>
              <w:bottom w:val="single" w:sz="4" w:space="0" w:color="auto"/>
              <w:right w:val="single" w:sz="4" w:space="0" w:color="auto"/>
            </w:tcBorders>
            <w:hideMark/>
          </w:tcPr>
          <w:p w14:paraId="1FFFFD3E"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3</w:t>
            </w:r>
          </w:p>
        </w:tc>
        <w:tc>
          <w:tcPr>
            <w:tcW w:w="2045" w:type="dxa"/>
            <w:tcBorders>
              <w:top w:val="single" w:sz="4" w:space="0" w:color="auto"/>
              <w:left w:val="single" w:sz="4" w:space="0" w:color="auto"/>
              <w:bottom w:val="single" w:sz="4" w:space="0" w:color="auto"/>
              <w:right w:val="single" w:sz="4" w:space="0" w:color="auto"/>
            </w:tcBorders>
            <w:hideMark/>
          </w:tcPr>
          <w:p w14:paraId="3AA2EA4C"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Positive organizational climate</w:t>
            </w:r>
          </w:p>
        </w:tc>
        <w:tc>
          <w:tcPr>
            <w:tcW w:w="3554" w:type="dxa"/>
            <w:tcBorders>
              <w:top w:val="single" w:sz="4" w:space="0" w:color="auto"/>
              <w:left w:val="single" w:sz="4" w:space="0" w:color="auto"/>
              <w:bottom w:val="single" w:sz="4" w:space="0" w:color="auto"/>
              <w:right w:val="single" w:sz="4" w:space="0" w:color="auto"/>
            </w:tcBorders>
            <w:hideMark/>
          </w:tcPr>
          <w:p w14:paraId="170336FC"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Creating a safe working environment, supporting initiative</w:t>
            </w:r>
          </w:p>
        </w:tc>
        <w:tc>
          <w:tcPr>
            <w:tcW w:w="3474" w:type="dxa"/>
            <w:tcBorders>
              <w:top w:val="single" w:sz="4" w:space="0" w:color="auto"/>
              <w:left w:val="single" w:sz="4" w:space="0" w:color="auto"/>
              <w:bottom w:val="single" w:sz="4" w:space="0" w:color="auto"/>
              <w:right w:val="single" w:sz="4" w:space="0" w:color="auto"/>
            </w:tcBorders>
            <w:hideMark/>
          </w:tcPr>
          <w:p w14:paraId="71611F0F"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Increasing labor productivity and satisfaction</w:t>
            </w:r>
          </w:p>
        </w:tc>
      </w:tr>
      <w:tr w:rsidR="00946069" w:rsidRPr="00F0641B" w14:paraId="405D8A87" w14:textId="77777777" w:rsidTr="00BD1681">
        <w:tc>
          <w:tcPr>
            <w:tcW w:w="497" w:type="dxa"/>
            <w:tcBorders>
              <w:top w:val="single" w:sz="4" w:space="0" w:color="auto"/>
              <w:left w:val="single" w:sz="4" w:space="0" w:color="auto"/>
              <w:bottom w:val="single" w:sz="4" w:space="0" w:color="auto"/>
              <w:right w:val="single" w:sz="4" w:space="0" w:color="auto"/>
            </w:tcBorders>
            <w:hideMark/>
          </w:tcPr>
          <w:p w14:paraId="0DE8E9F0"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4</w:t>
            </w:r>
          </w:p>
        </w:tc>
        <w:tc>
          <w:tcPr>
            <w:tcW w:w="2045" w:type="dxa"/>
            <w:tcBorders>
              <w:top w:val="single" w:sz="4" w:space="0" w:color="auto"/>
              <w:left w:val="single" w:sz="4" w:space="0" w:color="auto"/>
              <w:bottom w:val="single" w:sz="4" w:space="0" w:color="auto"/>
              <w:right w:val="single" w:sz="4" w:space="0" w:color="auto"/>
            </w:tcBorders>
            <w:hideMark/>
          </w:tcPr>
          <w:p w14:paraId="3B634FE3"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Emotional resilience of managers</w:t>
            </w:r>
          </w:p>
        </w:tc>
        <w:tc>
          <w:tcPr>
            <w:tcW w:w="3554" w:type="dxa"/>
            <w:tcBorders>
              <w:top w:val="single" w:sz="4" w:space="0" w:color="auto"/>
              <w:left w:val="single" w:sz="4" w:space="0" w:color="auto"/>
              <w:bottom w:val="single" w:sz="4" w:space="0" w:color="auto"/>
              <w:right w:val="single" w:sz="4" w:space="0" w:color="auto"/>
            </w:tcBorders>
            <w:hideMark/>
          </w:tcPr>
          <w:p w14:paraId="6BFC9E0A"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Training managers in soft skills and crisis response</w:t>
            </w:r>
          </w:p>
        </w:tc>
        <w:tc>
          <w:tcPr>
            <w:tcW w:w="3474" w:type="dxa"/>
            <w:tcBorders>
              <w:top w:val="single" w:sz="4" w:space="0" w:color="auto"/>
              <w:left w:val="single" w:sz="4" w:space="0" w:color="auto"/>
              <w:bottom w:val="single" w:sz="4" w:space="0" w:color="auto"/>
              <w:right w:val="single" w:sz="4" w:space="0" w:color="auto"/>
            </w:tcBorders>
            <w:hideMark/>
          </w:tcPr>
          <w:p w14:paraId="5547D905"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Reducing the impact of stress factors on the quality of decisions</w:t>
            </w:r>
          </w:p>
        </w:tc>
      </w:tr>
      <w:tr w:rsidR="00946069" w:rsidRPr="00F0641B" w14:paraId="23E7FFCF" w14:textId="77777777" w:rsidTr="00BD1681">
        <w:tc>
          <w:tcPr>
            <w:tcW w:w="497" w:type="dxa"/>
            <w:tcBorders>
              <w:top w:val="single" w:sz="4" w:space="0" w:color="auto"/>
              <w:left w:val="single" w:sz="4" w:space="0" w:color="auto"/>
              <w:bottom w:val="single" w:sz="4" w:space="0" w:color="auto"/>
              <w:right w:val="single" w:sz="4" w:space="0" w:color="auto"/>
            </w:tcBorders>
            <w:hideMark/>
          </w:tcPr>
          <w:p w14:paraId="5F984498"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5</w:t>
            </w:r>
          </w:p>
        </w:tc>
        <w:tc>
          <w:tcPr>
            <w:tcW w:w="2045" w:type="dxa"/>
            <w:tcBorders>
              <w:top w:val="single" w:sz="4" w:space="0" w:color="auto"/>
              <w:left w:val="single" w:sz="4" w:space="0" w:color="auto"/>
              <w:bottom w:val="single" w:sz="4" w:space="0" w:color="auto"/>
              <w:right w:val="single" w:sz="4" w:space="0" w:color="auto"/>
            </w:tcBorders>
            <w:hideMark/>
          </w:tcPr>
          <w:p w14:paraId="6F8C561B"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Adaptability to change</w:t>
            </w:r>
          </w:p>
        </w:tc>
        <w:tc>
          <w:tcPr>
            <w:tcW w:w="3554" w:type="dxa"/>
            <w:tcBorders>
              <w:top w:val="single" w:sz="4" w:space="0" w:color="auto"/>
              <w:left w:val="single" w:sz="4" w:space="0" w:color="auto"/>
              <w:bottom w:val="single" w:sz="4" w:space="0" w:color="auto"/>
              <w:right w:val="single" w:sz="4" w:space="0" w:color="auto"/>
            </w:tcBorders>
            <w:hideMark/>
          </w:tcPr>
          <w:p w14:paraId="75D0304F"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Readiness to change processes, structures and approaches based on situation analysis</w:t>
            </w:r>
          </w:p>
        </w:tc>
        <w:tc>
          <w:tcPr>
            <w:tcW w:w="3474" w:type="dxa"/>
            <w:tcBorders>
              <w:top w:val="single" w:sz="4" w:space="0" w:color="auto"/>
              <w:left w:val="single" w:sz="4" w:space="0" w:color="auto"/>
              <w:bottom w:val="single" w:sz="4" w:space="0" w:color="auto"/>
              <w:right w:val="single" w:sz="4" w:space="0" w:color="auto"/>
            </w:tcBorders>
            <w:hideMark/>
          </w:tcPr>
          <w:p w14:paraId="4EDA331F"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Increasing the speed of response and innovation</w:t>
            </w:r>
          </w:p>
        </w:tc>
      </w:tr>
      <w:tr w:rsidR="00946069" w:rsidRPr="00F0641B" w14:paraId="7DC2BF01" w14:textId="77777777" w:rsidTr="00BD1681">
        <w:tc>
          <w:tcPr>
            <w:tcW w:w="497" w:type="dxa"/>
            <w:tcBorders>
              <w:top w:val="single" w:sz="4" w:space="0" w:color="auto"/>
              <w:left w:val="single" w:sz="4" w:space="0" w:color="auto"/>
              <w:bottom w:val="single" w:sz="4" w:space="0" w:color="auto"/>
              <w:right w:val="single" w:sz="4" w:space="0" w:color="auto"/>
            </w:tcBorders>
            <w:hideMark/>
          </w:tcPr>
          <w:p w14:paraId="164D6FFC"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6</w:t>
            </w:r>
          </w:p>
        </w:tc>
        <w:tc>
          <w:tcPr>
            <w:tcW w:w="2045" w:type="dxa"/>
            <w:tcBorders>
              <w:top w:val="single" w:sz="4" w:space="0" w:color="auto"/>
              <w:left w:val="single" w:sz="4" w:space="0" w:color="auto"/>
              <w:bottom w:val="single" w:sz="4" w:space="0" w:color="auto"/>
              <w:right w:val="single" w:sz="4" w:space="0" w:color="auto"/>
            </w:tcBorders>
            <w:hideMark/>
          </w:tcPr>
          <w:p w14:paraId="33CDCA79" w14:textId="77777777" w:rsidR="00946069" w:rsidRPr="00772FAB" w:rsidRDefault="00946069" w:rsidP="00BD1681">
            <w:pPr>
              <w:widowControl w:val="0"/>
              <w:ind w:right="-2"/>
              <w:jc w:val="both"/>
              <w:rPr>
                <w:rFonts w:ascii="Times New Roman" w:hAnsi="Times New Roman"/>
                <w:sz w:val="28"/>
                <w:szCs w:val="28"/>
              </w:rPr>
            </w:pPr>
            <w:r w:rsidRPr="00772FAB">
              <w:rPr>
                <w:rFonts w:ascii="Times New Roman" w:hAnsi="Times New Roman"/>
                <w:sz w:val="28"/>
                <w:szCs w:val="28"/>
              </w:rPr>
              <w:t>Transparency and ethics</w:t>
            </w:r>
          </w:p>
        </w:tc>
        <w:tc>
          <w:tcPr>
            <w:tcW w:w="3554" w:type="dxa"/>
            <w:tcBorders>
              <w:top w:val="single" w:sz="4" w:space="0" w:color="auto"/>
              <w:left w:val="single" w:sz="4" w:space="0" w:color="auto"/>
              <w:bottom w:val="single" w:sz="4" w:space="0" w:color="auto"/>
              <w:right w:val="single" w:sz="4" w:space="0" w:color="auto"/>
            </w:tcBorders>
            <w:hideMark/>
          </w:tcPr>
          <w:p w14:paraId="78DD5913"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Openness of financial information, anti-corruption policy</w:t>
            </w:r>
          </w:p>
        </w:tc>
        <w:tc>
          <w:tcPr>
            <w:tcW w:w="3474" w:type="dxa"/>
            <w:tcBorders>
              <w:top w:val="single" w:sz="4" w:space="0" w:color="auto"/>
              <w:left w:val="single" w:sz="4" w:space="0" w:color="auto"/>
              <w:bottom w:val="single" w:sz="4" w:space="0" w:color="auto"/>
              <w:right w:val="single" w:sz="4" w:space="0" w:color="auto"/>
            </w:tcBorders>
            <w:hideMark/>
          </w:tcPr>
          <w:p w14:paraId="5EAF14ED" w14:textId="77777777" w:rsidR="00946069" w:rsidRPr="00772FAB" w:rsidRDefault="00946069" w:rsidP="00BD1681">
            <w:pPr>
              <w:widowControl w:val="0"/>
              <w:ind w:right="-2"/>
              <w:jc w:val="both"/>
              <w:rPr>
                <w:rFonts w:ascii="Times New Roman" w:hAnsi="Times New Roman"/>
                <w:sz w:val="28"/>
                <w:szCs w:val="28"/>
                <w:lang w:val="en-US"/>
              </w:rPr>
            </w:pPr>
            <w:r w:rsidRPr="00772FAB">
              <w:rPr>
                <w:rFonts w:ascii="Times New Roman" w:hAnsi="Times New Roman"/>
                <w:sz w:val="28"/>
                <w:szCs w:val="28"/>
                <w:lang w:val="en-US"/>
              </w:rPr>
              <w:t>Increasing the trust of investors and partners</w:t>
            </w:r>
          </w:p>
        </w:tc>
      </w:tr>
    </w:tbl>
    <w:p w14:paraId="332693AF"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i/>
          <w:iCs/>
          <w:sz w:val="28"/>
          <w:szCs w:val="28"/>
          <w:lang w:val="en-US"/>
        </w:rPr>
      </w:pPr>
      <w:r w:rsidRPr="00946069">
        <w:rPr>
          <w:rFonts w:ascii="Times New Roman" w:eastAsia="Aptos" w:hAnsi="Times New Roman" w:cs="Times New Roman"/>
          <w:i/>
          <w:iCs/>
          <w:sz w:val="28"/>
          <w:szCs w:val="28"/>
          <w:lang w:val="en-US"/>
        </w:rPr>
        <w:t>Source: summarized by the author</w:t>
      </w:r>
    </w:p>
    <w:p w14:paraId="69FC6009"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Thus, the management model of Kernel JSC includes a powerful behavioral component that provides flexibility, adaptability and sustainable efficiency. Practice shows that taking into account behavioral aspects allows not only to improve the quality of management decisions, but also to form a positive environment for innovative development and long-term growth of the company.</w:t>
      </w:r>
    </w:p>
    <w:p w14:paraId="11FD33B5" w14:textId="77777777" w:rsidR="00946069" w:rsidRDefault="00946069" w:rsidP="00BD1681">
      <w:pPr>
        <w:widowControl w:val="0"/>
        <w:spacing w:after="0" w:line="360" w:lineRule="auto"/>
        <w:ind w:right="-2" w:firstLine="720"/>
        <w:jc w:val="both"/>
        <w:rPr>
          <w:rFonts w:ascii="Times New Roman" w:eastAsia="Aptos" w:hAnsi="Times New Roman" w:cs="Times New Roman"/>
          <w:sz w:val="28"/>
          <w:szCs w:val="28"/>
          <w:lang w:val="uk-UA"/>
        </w:rPr>
      </w:pPr>
    </w:p>
    <w:p w14:paraId="39B55296" w14:textId="77777777" w:rsidR="00772FAB" w:rsidRPr="00772FAB" w:rsidRDefault="00772FAB" w:rsidP="00BD1681">
      <w:pPr>
        <w:widowControl w:val="0"/>
        <w:spacing w:after="0" w:line="360" w:lineRule="auto"/>
        <w:ind w:right="-2" w:firstLine="720"/>
        <w:jc w:val="both"/>
        <w:rPr>
          <w:rFonts w:ascii="Times New Roman" w:eastAsia="Aptos" w:hAnsi="Times New Roman" w:cs="Times New Roman"/>
          <w:sz w:val="28"/>
          <w:szCs w:val="28"/>
          <w:lang w:val="uk-UA"/>
        </w:rPr>
      </w:pPr>
    </w:p>
    <w:p w14:paraId="7C2E284B" w14:textId="77777777" w:rsidR="00946069" w:rsidRPr="00946069" w:rsidRDefault="00946069" w:rsidP="00BD1681">
      <w:pPr>
        <w:widowControl w:val="0"/>
        <w:spacing w:after="0" w:line="360" w:lineRule="auto"/>
        <w:ind w:right="-2" w:firstLine="720"/>
        <w:jc w:val="both"/>
        <w:outlineLvl w:val="1"/>
        <w:rPr>
          <w:rFonts w:ascii="Times New Roman" w:eastAsia="Times New Roman" w:hAnsi="Times New Roman" w:cs="Times New Roman"/>
          <w:b/>
          <w:color w:val="000000" w:themeColor="text1"/>
          <w:spacing w:val="-2"/>
          <w:kern w:val="0"/>
          <w:sz w:val="28"/>
          <w:szCs w:val="22"/>
          <w:lang w:val="en-US"/>
        </w:rPr>
      </w:pPr>
      <w:bookmarkStart w:id="27" w:name="_Toc200482248"/>
      <w:r w:rsidRPr="00946069">
        <w:rPr>
          <w:rFonts w:ascii="Times New Roman" w:eastAsia="Times New Roman" w:hAnsi="Times New Roman" w:cs="Times New Roman"/>
          <w:b/>
          <w:color w:val="000000" w:themeColor="text1"/>
          <w:spacing w:val="-2"/>
          <w:kern w:val="0"/>
          <w:sz w:val="28"/>
          <w:szCs w:val="22"/>
          <w:lang w:val="en-US"/>
        </w:rPr>
        <w:t>2.3 Assessment of the effectiveness of Kernel's management decisions taking into account behavioral aspects</w:t>
      </w:r>
      <w:bookmarkEnd w:id="27"/>
    </w:p>
    <w:p w14:paraId="11CCC35B" w14:textId="77777777" w:rsidR="00946069" w:rsidRPr="00946069" w:rsidRDefault="00946069" w:rsidP="00BD1681">
      <w:pPr>
        <w:widowControl w:val="0"/>
        <w:spacing w:after="0" w:line="360" w:lineRule="auto"/>
        <w:ind w:right="-2" w:firstLine="720"/>
        <w:jc w:val="both"/>
        <w:rPr>
          <w:rFonts w:ascii="Times New Roman" w:eastAsia="Times New Roman" w:hAnsi="Times New Roman" w:cs="Times New Roman"/>
          <w:b/>
          <w:spacing w:val="-2"/>
          <w:kern w:val="0"/>
          <w:sz w:val="28"/>
          <w:szCs w:val="22"/>
          <w:lang w:val="uk-UA"/>
        </w:rPr>
      </w:pPr>
    </w:p>
    <w:p w14:paraId="776F2224" w14:textId="77777777" w:rsidR="00946069" w:rsidRPr="00946069" w:rsidRDefault="00946069" w:rsidP="00BD1681">
      <w:pPr>
        <w:widowControl w:val="0"/>
        <w:spacing w:after="0" w:line="360" w:lineRule="auto"/>
        <w:ind w:right="-2" w:firstLine="720"/>
        <w:jc w:val="both"/>
        <w:rPr>
          <w:rFonts w:ascii="Times New Roman" w:eastAsia="Times New Roman" w:hAnsi="Times New Roman" w:cs="Times New Roman"/>
          <w:spacing w:val="-2"/>
          <w:kern w:val="0"/>
          <w:sz w:val="28"/>
          <w:szCs w:val="22"/>
          <w:lang w:val="en-US"/>
        </w:rPr>
      </w:pPr>
      <w:r w:rsidRPr="00946069">
        <w:rPr>
          <w:rFonts w:ascii="Times New Roman" w:eastAsia="Times New Roman" w:hAnsi="Times New Roman" w:cs="Times New Roman"/>
          <w:spacing w:val="-2"/>
          <w:kern w:val="0"/>
          <w:sz w:val="28"/>
          <w:szCs w:val="22"/>
          <w:lang w:val="en-US"/>
        </w:rPr>
        <w:lastRenderedPageBreak/>
        <w:t>Kernel received $167 million in fiscal 2024. US net profit, which is 44% less than the previous season (299 million US dollars). This is stated in the company's report published on the Warsaw Stock Exchange (</w:t>
      </w:r>
      <w:r w:rsidR="00D56D6D" w:rsidRPr="00946069">
        <w:rPr>
          <w:rFonts w:ascii="Times New Roman" w:eastAsia="Aptos" w:hAnsi="Times New Roman" w:cs="Times New Roman"/>
          <w:sz w:val="28"/>
          <w:szCs w:val="28"/>
          <w:lang w:val="en-US"/>
        </w:rPr>
        <w:t xml:space="preserve">Table </w:t>
      </w:r>
      <w:r w:rsidRPr="00946069">
        <w:rPr>
          <w:rFonts w:ascii="Times New Roman" w:eastAsia="Times New Roman" w:hAnsi="Times New Roman" w:cs="Times New Roman"/>
          <w:spacing w:val="-2"/>
          <w:kern w:val="0"/>
          <w:sz w:val="28"/>
          <w:szCs w:val="22"/>
          <w:lang w:val="en-US"/>
        </w:rPr>
        <w:t>2.</w:t>
      </w:r>
      <w:r w:rsidR="00D56D6D">
        <w:rPr>
          <w:rFonts w:ascii="Times New Roman" w:eastAsia="Times New Roman" w:hAnsi="Times New Roman" w:cs="Times New Roman"/>
          <w:spacing w:val="-2"/>
          <w:kern w:val="0"/>
          <w:sz w:val="28"/>
          <w:szCs w:val="22"/>
          <w:lang w:val="uk-UA"/>
        </w:rPr>
        <w:t>4</w:t>
      </w:r>
      <w:r w:rsidRPr="00946069">
        <w:rPr>
          <w:rFonts w:ascii="Times New Roman" w:eastAsia="Times New Roman" w:hAnsi="Times New Roman" w:cs="Times New Roman"/>
          <w:spacing w:val="-2"/>
          <w:kern w:val="0"/>
          <w:sz w:val="28"/>
          <w:szCs w:val="22"/>
          <w:lang w:val="en-US"/>
        </w:rPr>
        <w:t>).</w:t>
      </w:r>
    </w:p>
    <w:p w14:paraId="7D7DC618" w14:textId="77777777" w:rsidR="00946069" w:rsidRPr="00946069" w:rsidRDefault="00946069" w:rsidP="00BD1681">
      <w:pPr>
        <w:widowControl w:val="0"/>
        <w:spacing w:after="0" w:line="360" w:lineRule="auto"/>
        <w:ind w:right="-2" w:firstLine="720"/>
        <w:jc w:val="both"/>
        <w:rPr>
          <w:rFonts w:ascii="Times New Roman" w:eastAsia="Times New Roman" w:hAnsi="Times New Roman" w:cs="Times New Roman"/>
          <w:spacing w:val="-2"/>
          <w:kern w:val="0"/>
          <w:sz w:val="28"/>
          <w:szCs w:val="22"/>
          <w:lang w:val="en-US"/>
        </w:rPr>
      </w:pPr>
      <w:r w:rsidRPr="00946069">
        <w:rPr>
          <w:rFonts w:ascii="Times New Roman" w:eastAsia="Times New Roman" w:hAnsi="Times New Roman" w:cs="Times New Roman"/>
          <w:spacing w:val="-2"/>
          <w:kern w:val="0"/>
          <w:sz w:val="28"/>
          <w:szCs w:val="22"/>
          <w:lang w:val="en-US"/>
        </w:rPr>
        <w:t xml:space="preserve">The company's revenue increased by 4% to 3.58 billion US dollars. Gross profit for the year amounted to 682 million US dollars, which is 7% more than last year. Operating profit decreased by 37% to 276 million US dollars. EBITDA decreased by 30% to 381 million US dollars. </w:t>
      </w:r>
    </w:p>
    <w:p w14:paraId="5D259335" w14:textId="77777777" w:rsidR="00D56D6D" w:rsidRPr="00D56D6D" w:rsidRDefault="00D56D6D" w:rsidP="00BD1681">
      <w:pPr>
        <w:widowControl w:val="0"/>
        <w:spacing w:after="0" w:line="360" w:lineRule="auto"/>
        <w:ind w:right="-2" w:firstLine="720"/>
        <w:jc w:val="right"/>
        <w:rPr>
          <w:rFonts w:ascii="Times New Roman" w:eastAsia="Aptos" w:hAnsi="Times New Roman" w:cs="Times New Roman"/>
          <w:bCs/>
          <w:sz w:val="28"/>
          <w:szCs w:val="28"/>
          <w:lang w:val="uk-UA"/>
        </w:rPr>
      </w:pPr>
      <w:r w:rsidRPr="00946069">
        <w:rPr>
          <w:rFonts w:ascii="Times New Roman" w:eastAsia="Aptos" w:hAnsi="Times New Roman" w:cs="Times New Roman"/>
          <w:sz w:val="28"/>
          <w:szCs w:val="28"/>
          <w:lang w:val="uk-UA"/>
        </w:rPr>
        <w:t>Table</w:t>
      </w:r>
      <w:r>
        <w:rPr>
          <w:rFonts w:ascii="Times New Roman" w:eastAsia="Aptos" w:hAnsi="Times New Roman" w:cs="Times New Roman"/>
          <w:bCs/>
          <w:sz w:val="28"/>
          <w:szCs w:val="28"/>
          <w:lang w:val="en-US"/>
        </w:rPr>
        <w:t xml:space="preserve"> 2.</w:t>
      </w:r>
      <w:r>
        <w:rPr>
          <w:rFonts w:ascii="Times New Roman" w:eastAsia="Aptos" w:hAnsi="Times New Roman" w:cs="Times New Roman"/>
          <w:bCs/>
          <w:sz w:val="28"/>
          <w:szCs w:val="28"/>
          <w:lang w:val="uk-UA"/>
        </w:rPr>
        <w:t>4</w:t>
      </w:r>
    </w:p>
    <w:p w14:paraId="058D4847" w14:textId="77777777" w:rsidR="00772FAB" w:rsidRPr="00772FAB" w:rsidRDefault="00D56D6D" w:rsidP="00BD1681">
      <w:pPr>
        <w:widowControl w:val="0"/>
        <w:spacing w:after="0" w:line="360" w:lineRule="auto"/>
        <w:ind w:right="-2" w:firstLine="720"/>
        <w:jc w:val="center"/>
        <w:rPr>
          <w:rFonts w:ascii="Times New Roman" w:eastAsia="Times New Roman" w:hAnsi="Times New Roman" w:cs="Times New Roman"/>
          <w:b/>
          <w:spacing w:val="-2"/>
          <w:kern w:val="0"/>
          <w:sz w:val="28"/>
          <w:szCs w:val="22"/>
          <w:lang w:val="uk-UA"/>
        </w:rPr>
      </w:pPr>
      <w:r w:rsidRPr="00D56D6D">
        <w:rPr>
          <w:rFonts w:ascii="Times New Roman" w:eastAsia="Aptos" w:hAnsi="Times New Roman" w:cs="Times New Roman"/>
          <w:b/>
          <w:bCs/>
          <w:sz w:val="28"/>
          <w:szCs w:val="28"/>
          <w:lang w:val="en-US"/>
        </w:rPr>
        <w:t>Kernel Profit and Loss Summary, million US dollars</w:t>
      </w:r>
    </w:p>
    <w:tbl>
      <w:tblPr>
        <w:tblStyle w:val="TableNormal"/>
        <w:tblW w:w="5005" w:type="pct"/>
        <w:tblInd w:w="-5" w:type="dxa"/>
        <w:tblLook w:val="04A0" w:firstRow="1" w:lastRow="0" w:firstColumn="1" w:lastColumn="0" w:noHBand="0" w:noVBand="1"/>
      </w:tblPr>
      <w:tblGrid>
        <w:gridCol w:w="5086"/>
        <w:gridCol w:w="1235"/>
        <w:gridCol w:w="1235"/>
        <w:gridCol w:w="1515"/>
      </w:tblGrid>
      <w:tr w:rsidR="00D56D6D" w:rsidRPr="00D56D6D" w14:paraId="0C6A519C" w14:textId="77777777" w:rsidTr="00D56D6D">
        <w:trPr>
          <w:trHeight w:val="349"/>
        </w:trPr>
        <w:tc>
          <w:tcPr>
            <w:tcW w:w="2803" w:type="pct"/>
            <w:tcBorders>
              <w:top w:val="single" w:sz="4" w:space="0" w:color="auto"/>
              <w:left w:val="single" w:sz="4" w:space="0" w:color="auto"/>
              <w:bottom w:val="single" w:sz="4" w:space="0" w:color="auto"/>
              <w:right w:val="single" w:sz="4" w:space="0" w:color="auto"/>
            </w:tcBorders>
          </w:tcPr>
          <w:p w14:paraId="181A6E1D" w14:textId="77777777" w:rsidR="00D56D6D" w:rsidRPr="00D56D6D" w:rsidRDefault="00D56D6D" w:rsidP="00BD1681">
            <w:pPr>
              <w:ind w:right="-2"/>
              <w:rPr>
                <w:rFonts w:ascii="Times New Roman" w:hAnsi="Times New Roman"/>
                <w:sz w:val="28"/>
                <w:szCs w:val="28"/>
              </w:rPr>
            </w:pPr>
          </w:p>
        </w:tc>
        <w:tc>
          <w:tcPr>
            <w:tcW w:w="681" w:type="pct"/>
            <w:tcBorders>
              <w:top w:val="single" w:sz="4" w:space="0" w:color="auto"/>
              <w:left w:val="single" w:sz="4" w:space="0" w:color="auto"/>
              <w:bottom w:val="single" w:sz="4" w:space="0" w:color="auto"/>
              <w:right w:val="single" w:sz="4" w:space="0" w:color="auto"/>
            </w:tcBorders>
          </w:tcPr>
          <w:p w14:paraId="48FF095B"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FY2023</w:t>
            </w:r>
          </w:p>
        </w:tc>
        <w:tc>
          <w:tcPr>
            <w:tcW w:w="681" w:type="pct"/>
            <w:tcBorders>
              <w:top w:val="single" w:sz="4" w:space="0" w:color="auto"/>
              <w:left w:val="single" w:sz="4" w:space="0" w:color="auto"/>
              <w:bottom w:val="single" w:sz="4" w:space="0" w:color="auto"/>
              <w:right w:val="single" w:sz="4" w:space="0" w:color="auto"/>
            </w:tcBorders>
          </w:tcPr>
          <w:p w14:paraId="7B16B216" w14:textId="77777777" w:rsidR="00D56D6D" w:rsidRPr="00D56D6D" w:rsidRDefault="00D56D6D" w:rsidP="00BD1681">
            <w:pPr>
              <w:ind w:right="-2"/>
              <w:jc w:val="center"/>
              <w:rPr>
                <w:rFonts w:ascii="Times New Roman" w:hAnsi="Times New Roman"/>
                <w:sz w:val="28"/>
                <w:szCs w:val="28"/>
                <w:lang w:val="uk-UA"/>
              </w:rPr>
            </w:pPr>
            <w:r w:rsidRPr="00D56D6D">
              <w:rPr>
                <w:rFonts w:ascii="Times New Roman" w:hAnsi="Times New Roman"/>
                <w:sz w:val="28"/>
                <w:szCs w:val="28"/>
              </w:rPr>
              <w:t>FY202</w:t>
            </w:r>
            <w:r>
              <w:rPr>
                <w:rFonts w:ascii="Times New Roman" w:hAnsi="Times New Roman"/>
                <w:sz w:val="28"/>
                <w:szCs w:val="28"/>
                <w:lang w:val="uk-UA"/>
              </w:rPr>
              <w:t>4</w:t>
            </w:r>
          </w:p>
        </w:tc>
        <w:tc>
          <w:tcPr>
            <w:tcW w:w="835" w:type="pct"/>
            <w:tcBorders>
              <w:top w:val="single" w:sz="4" w:space="0" w:color="auto"/>
              <w:left w:val="single" w:sz="4" w:space="0" w:color="auto"/>
              <w:bottom w:val="single" w:sz="4" w:space="0" w:color="auto"/>
              <w:right w:val="single" w:sz="4" w:space="0" w:color="auto"/>
            </w:tcBorders>
          </w:tcPr>
          <w:p w14:paraId="30BAE184"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y-o-y</w:t>
            </w:r>
          </w:p>
        </w:tc>
      </w:tr>
      <w:tr w:rsidR="00D56D6D" w:rsidRPr="009703E9" w14:paraId="1D339234"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349"/>
        </w:trPr>
        <w:tc>
          <w:tcPr>
            <w:tcW w:w="2803" w:type="pct"/>
            <w:tcBorders>
              <w:top w:val="single" w:sz="4" w:space="0" w:color="auto"/>
            </w:tcBorders>
          </w:tcPr>
          <w:p w14:paraId="65C97A2D"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Revenue</w:t>
            </w:r>
          </w:p>
          <w:p w14:paraId="7D610C80"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Net IAS 41 gain</w:t>
            </w:r>
          </w:p>
        </w:tc>
        <w:tc>
          <w:tcPr>
            <w:tcW w:w="681" w:type="pct"/>
            <w:tcBorders>
              <w:top w:val="single" w:sz="4" w:space="0" w:color="auto"/>
            </w:tcBorders>
          </w:tcPr>
          <w:p w14:paraId="0F2989E2"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3,455</w:t>
            </w:r>
          </w:p>
          <w:p w14:paraId="479B4E7C"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(115)</w:t>
            </w:r>
          </w:p>
        </w:tc>
        <w:tc>
          <w:tcPr>
            <w:tcW w:w="681" w:type="pct"/>
            <w:tcBorders>
              <w:top w:val="single" w:sz="4" w:space="0" w:color="auto"/>
            </w:tcBorders>
          </w:tcPr>
          <w:p w14:paraId="2C1ECB68"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3,581</w:t>
            </w:r>
          </w:p>
          <w:p w14:paraId="346E1EE3"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(10)</w:t>
            </w:r>
          </w:p>
        </w:tc>
        <w:tc>
          <w:tcPr>
            <w:tcW w:w="835" w:type="pct"/>
            <w:tcBorders>
              <w:top w:val="single" w:sz="4" w:space="0" w:color="auto"/>
            </w:tcBorders>
          </w:tcPr>
          <w:p w14:paraId="7FA3B697"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w:t>
            </w:r>
          </w:p>
          <w:p w14:paraId="46A0ADAD"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(91%)</w:t>
            </w:r>
          </w:p>
        </w:tc>
      </w:tr>
      <w:tr w:rsidR="00D56D6D" w:rsidRPr="009703E9" w14:paraId="2124FFC9"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201"/>
        </w:trPr>
        <w:tc>
          <w:tcPr>
            <w:tcW w:w="2803" w:type="pct"/>
          </w:tcPr>
          <w:p w14:paraId="5E7C8BE3"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Cost of sales</w:t>
            </w:r>
          </w:p>
        </w:tc>
        <w:tc>
          <w:tcPr>
            <w:tcW w:w="681" w:type="pct"/>
          </w:tcPr>
          <w:p w14:paraId="6B0F69BD"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(2,704)</w:t>
            </w:r>
          </w:p>
        </w:tc>
        <w:tc>
          <w:tcPr>
            <w:tcW w:w="681" w:type="pct"/>
          </w:tcPr>
          <w:p w14:paraId="4958758A"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(2,889)</w:t>
            </w:r>
          </w:p>
        </w:tc>
        <w:tc>
          <w:tcPr>
            <w:tcW w:w="835" w:type="pct"/>
          </w:tcPr>
          <w:p w14:paraId="61A20EF7"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7%</w:t>
            </w:r>
          </w:p>
        </w:tc>
      </w:tr>
      <w:tr w:rsidR="00D56D6D" w:rsidRPr="009703E9" w14:paraId="67CC24C9"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80"/>
        </w:trPr>
        <w:tc>
          <w:tcPr>
            <w:tcW w:w="2803" w:type="pct"/>
          </w:tcPr>
          <w:p w14:paraId="237584A2"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Gross profit</w:t>
            </w:r>
          </w:p>
        </w:tc>
        <w:tc>
          <w:tcPr>
            <w:tcW w:w="681" w:type="pct"/>
          </w:tcPr>
          <w:p w14:paraId="6E6E00AF"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636</w:t>
            </w:r>
          </w:p>
        </w:tc>
        <w:tc>
          <w:tcPr>
            <w:tcW w:w="681" w:type="pct"/>
          </w:tcPr>
          <w:p w14:paraId="0D1D1E82"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682</w:t>
            </w:r>
          </w:p>
        </w:tc>
        <w:tc>
          <w:tcPr>
            <w:tcW w:w="835" w:type="pct"/>
          </w:tcPr>
          <w:p w14:paraId="3128081E"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7%</w:t>
            </w:r>
          </w:p>
        </w:tc>
      </w:tr>
      <w:tr w:rsidR="00D56D6D" w:rsidRPr="009703E9" w14:paraId="757813BE"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70"/>
        </w:trPr>
        <w:tc>
          <w:tcPr>
            <w:tcW w:w="2803" w:type="pct"/>
          </w:tcPr>
          <w:p w14:paraId="1DAC3493"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Other operating income</w:t>
            </w:r>
          </w:p>
        </w:tc>
        <w:tc>
          <w:tcPr>
            <w:tcW w:w="681" w:type="pct"/>
          </w:tcPr>
          <w:p w14:paraId="7269A10C"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54</w:t>
            </w:r>
          </w:p>
        </w:tc>
        <w:tc>
          <w:tcPr>
            <w:tcW w:w="681" w:type="pct"/>
          </w:tcPr>
          <w:p w14:paraId="59544BA9"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71</w:t>
            </w:r>
          </w:p>
        </w:tc>
        <w:tc>
          <w:tcPr>
            <w:tcW w:w="835" w:type="pct"/>
          </w:tcPr>
          <w:p w14:paraId="11E76771"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33%</w:t>
            </w:r>
          </w:p>
        </w:tc>
      </w:tr>
      <w:tr w:rsidR="00D56D6D" w:rsidRPr="009703E9" w14:paraId="3CA5A07F"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88"/>
        </w:trPr>
        <w:tc>
          <w:tcPr>
            <w:tcW w:w="2803" w:type="pct"/>
          </w:tcPr>
          <w:p w14:paraId="1A9A5AFC"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Other operating expenses</w:t>
            </w:r>
          </w:p>
        </w:tc>
        <w:tc>
          <w:tcPr>
            <w:tcW w:w="681" w:type="pct"/>
          </w:tcPr>
          <w:p w14:paraId="2EA12BDF"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(35)</w:t>
            </w:r>
          </w:p>
        </w:tc>
        <w:tc>
          <w:tcPr>
            <w:tcW w:w="681" w:type="pct"/>
          </w:tcPr>
          <w:p w14:paraId="781CD7EF"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(23)</w:t>
            </w:r>
          </w:p>
        </w:tc>
        <w:tc>
          <w:tcPr>
            <w:tcW w:w="835" w:type="pct"/>
          </w:tcPr>
          <w:p w14:paraId="0594E86F"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(34%)</w:t>
            </w:r>
          </w:p>
        </w:tc>
      </w:tr>
      <w:tr w:rsidR="00D56D6D" w:rsidRPr="009703E9" w14:paraId="1F49006D"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87"/>
        </w:trPr>
        <w:tc>
          <w:tcPr>
            <w:tcW w:w="2803" w:type="pct"/>
          </w:tcPr>
          <w:p w14:paraId="390B0E7D"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Net impairment losses on financial assets</w:t>
            </w:r>
          </w:p>
        </w:tc>
        <w:tc>
          <w:tcPr>
            <w:tcW w:w="681" w:type="pct"/>
          </w:tcPr>
          <w:p w14:paraId="7837AFE4"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w:t>
            </w:r>
          </w:p>
        </w:tc>
        <w:tc>
          <w:tcPr>
            <w:tcW w:w="681" w:type="pct"/>
          </w:tcPr>
          <w:p w14:paraId="0B63BFE8"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(11)</w:t>
            </w:r>
          </w:p>
        </w:tc>
        <w:tc>
          <w:tcPr>
            <w:tcW w:w="835" w:type="pct"/>
          </w:tcPr>
          <w:p w14:paraId="0CC5E759"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n/a</w:t>
            </w:r>
          </w:p>
        </w:tc>
      </w:tr>
      <w:tr w:rsidR="00D56D6D" w:rsidRPr="009703E9" w14:paraId="314B1F4A"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88"/>
        </w:trPr>
        <w:tc>
          <w:tcPr>
            <w:tcW w:w="2803" w:type="pct"/>
          </w:tcPr>
          <w:p w14:paraId="4EA206D3"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Loss on impairment of assets</w:t>
            </w:r>
          </w:p>
        </w:tc>
        <w:tc>
          <w:tcPr>
            <w:tcW w:w="681" w:type="pct"/>
          </w:tcPr>
          <w:p w14:paraId="38ECB374"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(15)</w:t>
            </w:r>
          </w:p>
        </w:tc>
        <w:tc>
          <w:tcPr>
            <w:tcW w:w="681" w:type="pct"/>
          </w:tcPr>
          <w:p w14:paraId="6BAD4B12"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(229)</w:t>
            </w:r>
          </w:p>
        </w:tc>
        <w:tc>
          <w:tcPr>
            <w:tcW w:w="835" w:type="pct"/>
          </w:tcPr>
          <w:p w14:paraId="7225DAE3"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15.6x</w:t>
            </w:r>
          </w:p>
        </w:tc>
      </w:tr>
      <w:tr w:rsidR="00D56D6D" w:rsidRPr="009703E9" w14:paraId="195C71E0"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86"/>
        </w:trPr>
        <w:tc>
          <w:tcPr>
            <w:tcW w:w="2803" w:type="pct"/>
          </w:tcPr>
          <w:p w14:paraId="29FC3838"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General, administrative and selling expenses</w:t>
            </w:r>
          </w:p>
        </w:tc>
        <w:tc>
          <w:tcPr>
            <w:tcW w:w="681" w:type="pct"/>
          </w:tcPr>
          <w:p w14:paraId="4C058A1E"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(205)</w:t>
            </w:r>
          </w:p>
        </w:tc>
        <w:tc>
          <w:tcPr>
            <w:tcW w:w="681" w:type="pct"/>
          </w:tcPr>
          <w:p w14:paraId="0B908F92"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(213)</w:t>
            </w:r>
          </w:p>
        </w:tc>
        <w:tc>
          <w:tcPr>
            <w:tcW w:w="835" w:type="pct"/>
          </w:tcPr>
          <w:p w14:paraId="43E09261"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w:t>
            </w:r>
          </w:p>
        </w:tc>
      </w:tr>
      <w:tr w:rsidR="00D56D6D" w:rsidRPr="009703E9" w14:paraId="09305A89" w14:textId="77777777" w:rsidTr="00BD16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75"/>
        </w:trPr>
        <w:tc>
          <w:tcPr>
            <w:tcW w:w="2803" w:type="pct"/>
            <w:shd w:val="clear" w:color="auto" w:fill="DAE9F7" w:themeFill="text2" w:themeFillTint="1A"/>
          </w:tcPr>
          <w:p w14:paraId="0A8961AA"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Operating profit</w:t>
            </w:r>
          </w:p>
        </w:tc>
        <w:tc>
          <w:tcPr>
            <w:tcW w:w="681" w:type="pct"/>
            <w:shd w:val="clear" w:color="auto" w:fill="DAE9F7" w:themeFill="text2" w:themeFillTint="1A"/>
          </w:tcPr>
          <w:p w14:paraId="53746E94"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439</w:t>
            </w:r>
          </w:p>
        </w:tc>
        <w:tc>
          <w:tcPr>
            <w:tcW w:w="681" w:type="pct"/>
            <w:shd w:val="clear" w:color="auto" w:fill="DAE9F7" w:themeFill="text2" w:themeFillTint="1A"/>
          </w:tcPr>
          <w:p w14:paraId="34C309F8"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276</w:t>
            </w:r>
          </w:p>
        </w:tc>
        <w:tc>
          <w:tcPr>
            <w:tcW w:w="835" w:type="pct"/>
            <w:shd w:val="clear" w:color="auto" w:fill="DAE9F7" w:themeFill="text2" w:themeFillTint="1A"/>
          </w:tcPr>
          <w:p w14:paraId="39623FA4"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(37%)</w:t>
            </w:r>
          </w:p>
        </w:tc>
      </w:tr>
      <w:tr w:rsidR="00D56D6D" w:rsidRPr="009703E9" w14:paraId="5BCF244D"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98"/>
        </w:trPr>
        <w:tc>
          <w:tcPr>
            <w:tcW w:w="2803" w:type="pct"/>
          </w:tcPr>
          <w:p w14:paraId="1F0DF916"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Finance costs, net</w:t>
            </w:r>
          </w:p>
        </w:tc>
        <w:tc>
          <w:tcPr>
            <w:tcW w:w="681" w:type="pct"/>
          </w:tcPr>
          <w:p w14:paraId="7619871F"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(122)</w:t>
            </w:r>
          </w:p>
        </w:tc>
        <w:tc>
          <w:tcPr>
            <w:tcW w:w="681" w:type="pct"/>
          </w:tcPr>
          <w:p w14:paraId="4C61B110"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(69)</w:t>
            </w:r>
          </w:p>
        </w:tc>
        <w:tc>
          <w:tcPr>
            <w:tcW w:w="835" w:type="pct"/>
          </w:tcPr>
          <w:p w14:paraId="5AD295F1"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(43%)</w:t>
            </w:r>
          </w:p>
        </w:tc>
      </w:tr>
      <w:tr w:rsidR="00D56D6D" w:rsidRPr="009703E9" w14:paraId="617D6793"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79"/>
        </w:trPr>
        <w:tc>
          <w:tcPr>
            <w:tcW w:w="2803" w:type="pct"/>
          </w:tcPr>
          <w:p w14:paraId="34B09170"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Foreign exchange gain, net</w:t>
            </w:r>
          </w:p>
        </w:tc>
        <w:tc>
          <w:tcPr>
            <w:tcW w:w="681" w:type="pct"/>
          </w:tcPr>
          <w:p w14:paraId="74C84C01"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63</w:t>
            </w:r>
          </w:p>
        </w:tc>
        <w:tc>
          <w:tcPr>
            <w:tcW w:w="681" w:type="pct"/>
          </w:tcPr>
          <w:p w14:paraId="4318A5CB"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33</w:t>
            </w:r>
          </w:p>
        </w:tc>
        <w:tc>
          <w:tcPr>
            <w:tcW w:w="835" w:type="pct"/>
          </w:tcPr>
          <w:p w14:paraId="239D3816"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(47%)</w:t>
            </w:r>
          </w:p>
        </w:tc>
      </w:tr>
      <w:tr w:rsidR="00D56D6D" w:rsidRPr="009703E9" w14:paraId="64143FFB"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84"/>
        </w:trPr>
        <w:tc>
          <w:tcPr>
            <w:tcW w:w="2803" w:type="pct"/>
          </w:tcPr>
          <w:p w14:paraId="22FB6C76"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Other (expenses), net</w:t>
            </w:r>
          </w:p>
        </w:tc>
        <w:tc>
          <w:tcPr>
            <w:tcW w:w="681" w:type="pct"/>
          </w:tcPr>
          <w:p w14:paraId="227CC096"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(12)</w:t>
            </w:r>
          </w:p>
        </w:tc>
        <w:tc>
          <w:tcPr>
            <w:tcW w:w="681" w:type="pct"/>
          </w:tcPr>
          <w:p w14:paraId="26F50C8A"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(29)</w:t>
            </w:r>
          </w:p>
        </w:tc>
        <w:tc>
          <w:tcPr>
            <w:tcW w:w="835" w:type="pct"/>
          </w:tcPr>
          <w:p w14:paraId="21EEE001"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2.5x</w:t>
            </w:r>
          </w:p>
        </w:tc>
      </w:tr>
      <w:tr w:rsidR="00D56D6D" w:rsidRPr="009703E9" w14:paraId="64B93D44"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81"/>
        </w:trPr>
        <w:tc>
          <w:tcPr>
            <w:tcW w:w="2803" w:type="pct"/>
          </w:tcPr>
          <w:p w14:paraId="77E7742B"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Profit before income tax</w:t>
            </w:r>
          </w:p>
        </w:tc>
        <w:tc>
          <w:tcPr>
            <w:tcW w:w="681" w:type="pct"/>
          </w:tcPr>
          <w:p w14:paraId="05609CB9"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368</w:t>
            </w:r>
          </w:p>
        </w:tc>
        <w:tc>
          <w:tcPr>
            <w:tcW w:w="681" w:type="pct"/>
          </w:tcPr>
          <w:p w14:paraId="66690580"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211</w:t>
            </w:r>
          </w:p>
        </w:tc>
        <w:tc>
          <w:tcPr>
            <w:tcW w:w="835" w:type="pct"/>
          </w:tcPr>
          <w:p w14:paraId="6604E45A"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(43%)</w:t>
            </w:r>
          </w:p>
        </w:tc>
      </w:tr>
      <w:tr w:rsidR="00D56D6D" w:rsidRPr="009703E9" w14:paraId="7E004872"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81"/>
        </w:trPr>
        <w:tc>
          <w:tcPr>
            <w:tcW w:w="2803" w:type="pct"/>
          </w:tcPr>
          <w:p w14:paraId="31703B1C"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Income tax (expenses) / benefit</w:t>
            </w:r>
          </w:p>
        </w:tc>
        <w:tc>
          <w:tcPr>
            <w:tcW w:w="681" w:type="pct"/>
          </w:tcPr>
          <w:p w14:paraId="3998801B"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(69)</w:t>
            </w:r>
          </w:p>
        </w:tc>
        <w:tc>
          <w:tcPr>
            <w:tcW w:w="681" w:type="pct"/>
          </w:tcPr>
          <w:p w14:paraId="2A776AF8"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(43)</w:t>
            </w:r>
          </w:p>
        </w:tc>
        <w:tc>
          <w:tcPr>
            <w:tcW w:w="835" w:type="pct"/>
          </w:tcPr>
          <w:p w14:paraId="424F79CB"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(37%)</w:t>
            </w:r>
          </w:p>
        </w:tc>
      </w:tr>
      <w:tr w:rsidR="00D56D6D" w:rsidRPr="009703E9" w14:paraId="5A056DA8" w14:textId="77777777" w:rsidTr="00BD16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81"/>
        </w:trPr>
        <w:tc>
          <w:tcPr>
            <w:tcW w:w="2803" w:type="pct"/>
            <w:shd w:val="clear" w:color="auto" w:fill="DAE9F7" w:themeFill="text2" w:themeFillTint="1A"/>
          </w:tcPr>
          <w:p w14:paraId="6BE8263D"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Profit for the period</w:t>
            </w:r>
          </w:p>
        </w:tc>
        <w:tc>
          <w:tcPr>
            <w:tcW w:w="681" w:type="pct"/>
            <w:shd w:val="clear" w:color="auto" w:fill="DAE9F7" w:themeFill="text2" w:themeFillTint="1A"/>
          </w:tcPr>
          <w:p w14:paraId="440FD07F"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299</w:t>
            </w:r>
          </w:p>
        </w:tc>
        <w:tc>
          <w:tcPr>
            <w:tcW w:w="681" w:type="pct"/>
            <w:shd w:val="clear" w:color="auto" w:fill="DAE9F7" w:themeFill="text2" w:themeFillTint="1A"/>
          </w:tcPr>
          <w:p w14:paraId="2DBE65FD"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168</w:t>
            </w:r>
          </w:p>
        </w:tc>
        <w:tc>
          <w:tcPr>
            <w:tcW w:w="835" w:type="pct"/>
            <w:shd w:val="clear" w:color="auto" w:fill="DAE9F7" w:themeFill="text2" w:themeFillTint="1A"/>
          </w:tcPr>
          <w:p w14:paraId="7C5B6A2E"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(44%)</w:t>
            </w:r>
          </w:p>
        </w:tc>
      </w:tr>
      <w:tr w:rsidR="00D56D6D" w:rsidRPr="009703E9" w14:paraId="03907097"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94"/>
        </w:trPr>
        <w:tc>
          <w:tcPr>
            <w:tcW w:w="2803" w:type="pct"/>
          </w:tcPr>
          <w:p w14:paraId="1D4CA51E"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Attributable to equity holders of Kernel Holding S.A.</w:t>
            </w:r>
          </w:p>
        </w:tc>
        <w:tc>
          <w:tcPr>
            <w:tcW w:w="681" w:type="pct"/>
          </w:tcPr>
          <w:p w14:paraId="206736A2"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299</w:t>
            </w:r>
          </w:p>
        </w:tc>
        <w:tc>
          <w:tcPr>
            <w:tcW w:w="681" w:type="pct"/>
          </w:tcPr>
          <w:p w14:paraId="32A7AA50"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168</w:t>
            </w:r>
          </w:p>
        </w:tc>
        <w:tc>
          <w:tcPr>
            <w:tcW w:w="835" w:type="pct"/>
          </w:tcPr>
          <w:p w14:paraId="653D8126"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(44%)</w:t>
            </w:r>
          </w:p>
        </w:tc>
      </w:tr>
      <w:tr w:rsidR="00D56D6D" w:rsidRPr="009703E9" w14:paraId="3663B5D8" w14:textId="77777777" w:rsidTr="00D56D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363"/>
        </w:trPr>
        <w:tc>
          <w:tcPr>
            <w:tcW w:w="2803" w:type="pct"/>
          </w:tcPr>
          <w:p w14:paraId="573C05E7"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Non-controlling interest</w:t>
            </w:r>
          </w:p>
        </w:tc>
        <w:tc>
          <w:tcPr>
            <w:tcW w:w="681" w:type="pct"/>
          </w:tcPr>
          <w:p w14:paraId="34BB5FD6"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(0.4)</w:t>
            </w:r>
          </w:p>
        </w:tc>
        <w:tc>
          <w:tcPr>
            <w:tcW w:w="681" w:type="pct"/>
          </w:tcPr>
          <w:p w14:paraId="13586452"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(0.3)</w:t>
            </w:r>
          </w:p>
        </w:tc>
        <w:tc>
          <w:tcPr>
            <w:tcW w:w="835" w:type="pct"/>
          </w:tcPr>
          <w:p w14:paraId="410D4D85"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(22%)</w:t>
            </w:r>
          </w:p>
        </w:tc>
      </w:tr>
      <w:tr w:rsidR="00D56D6D" w:rsidRPr="009703E9" w14:paraId="366DB02A" w14:textId="77777777" w:rsidTr="00BD16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79"/>
        </w:trPr>
        <w:tc>
          <w:tcPr>
            <w:tcW w:w="2803" w:type="pct"/>
            <w:shd w:val="clear" w:color="auto" w:fill="DAE9F7" w:themeFill="text2" w:themeFillTint="1A"/>
          </w:tcPr>
          <w:p w14:paraId="2A43E0BC" w14:textId="77777777" w:rsidR="00D56D6D" w:rsidRPr="00D56D6D" w:rsidRDefault="00D56D6D" w:rsidP="00BD1681">
            <w:pPr>
              <w:ind w:right="-2"/>
              <w:rPr>
                <w:rFonts w:ascii="Times New Roman" w:hAnsi="Times New Roman"/>
                <w:sz w:val="28"/>
                <w:szCs w:val="28"/>
              </w:rPr>
            </w:pPr>
            <w:r w:rsidRPr="00D56D6D">
              <w:rPr>
                <w:rFonts w:ascii="Times New Roman" w:hAnsi="Times New Roman"/>
                <w:sz w:val="28"/>
                <w:szCs w:val="28"/>
              </w:rPr>
              <w:t>EBITDA</w:t>
            </w:r>
          </w:p>
        </w:tc>
        <w:tc>
          <w:tcPr>
            <w:tcW w:w="681" w:type="pct"/>
            <w:shd w:val="clear" w:color="auto" w:fill="DAE9F7" w:themeFill="text2" w:themeFillTint="1A"/>
          </w:tcPr>
          <w:p w14:paraId="091147CB"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544</w:t>
            </w:r>
          </w:p>
        </w:tc>
        <w:tc>
          <w:tcPr>
            <w:tcW w:w="681" w:type="pct"/>
            <w:shd w:val="clear" w:color="auto" w:fill="DAE9F7" w:themeFill="text2" w:themeFillTint="1A"/>
          </w:tcPr>
          <w:p w14:paraId="76FBF2C3"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381</w:t>
            </w:r>
          </w:p>
        </w:tc>
        <w:tc>
          <w:tcPr>
            <w:tcW w:w="835" w:type="pct"/>
            <w:shd w:val="clear" w:color="auto" w:fill="DAE9F7" w:themeFill="text2" w:themeFillTint="1A"/>
          </w:tcPr>
          <w:p w14:paraId="3A9D0FA3" w14:textId="77777777" w:rsidR="00D56D6D" w:rsidRPr="00D56D6D" w:rsidRDefault="00D56D6D" w:rsidP="00BD1681">
            <w:pPr>
              <w:ind w:right="-2"/>
              <w:jc w:val="center"/>
              <w:rPr>
                <w:rFonts w:ascii="Times New Roman" w:hAnsi="Times New Roman"/>
                <w:sz w:val="28"/>
                <w:szCs w:val="28"/>
              </w:rPr>
            </w:pPr>
            <w:r w:rsidRPr="00D56D6D">
              <w:rPr>
                <w:rFonts w:ascii="Times New Roman" w:hAnsi="Times New Roman"/>
                <w:sz w:val="28"/>
                <w:szCs w:val="28"/>
              </w:rPr>
              <w:t>(30%)</w:t>
            </w:r>
          </w:p>
        </w:tc>
      </w:tr>
    </w:tbl>
    <w:p w14:paraId="290C0DD5" w14:textId="28BCB3B0" w:rsidR="00946069" w:rsidRPr="00946069" w:rsidRDefault="00946069" w:rsidP="00BD1681">
      <w:pPr>
        <w:widowControl w:val="0"/>
        <w:spacing w:after="0" w:line="360" w:lineRule="auto"/>
        <w:ind w:right="-2" w:firstLine="720"/>
        <w:jc w:val="both"/>
        <w:rPr>
          <w:rFonts w:ascii="Times New Roman" w:eastAsia="Aptos" w:hAnsi="Times New Roman" w:cs="Times New Roman"/>
          <w:bCs/>
          <w:i/>
          <w:iCs/>
          <w:sz w:val="28"/>
          <w:szCs w:val="28"/>
          <w:lang w:val="en-US"/>
        </w:rPr>
      </w:pPr>
      <w:r w:rsidRPr="00946069">
        <w:rPr>
          <w:rFonts w:ascii="Times New Roman" w:eastAsia="Aptos" w:hAnsi="Times New Roman" w:cs="Times New Roman"/>
          <w:bCs/>
          <w:i/>
          <w:iCs/>
          <w:sz w:val="28"/>
          <w:szCs w:val="28"/>
          <w:lang w:val="en-US"/>
        </w:rPr>
        <w:t>Source: [</w:t>
      </w:r>
      <w:r>
        <w:fldChar w:fldCharType="begin"/>
      </w:r>
      <w:r>
        <w:instrText xml:space="preserve"> REF _Ref197423213 \r \h  \* MERGEFORMAT </w:instrText>
      </w:r>
      <w:r>
        <w:fldChar w:fldCharType="separate"/>
      </w:r>
      <w:r w:rsidR="00C214BB">
        <w:t>8</w:t>
      </w:r>
      <w:r w:rsidR="00000000">
        <w:fldChar w:fldCharType="end"/>
      </w:r>
      <w:r w:rsidRPr="00946069">
        <w:rPr>
          <w:rFonts w:ascii="Times New Roman" w:eastAsia="Aptos" w:hAnsi="Times New Roman" w:cs="Times New Roman"/>
          <w:bCs/>
          <w:i/>
          <w:iCs/>
          <w:sz w:val="28"/>
          <w:szCs w:val="28"/>
          <w:lang w:val="en-US"/>
        </w:rPr>
        <w:t>]</w:t>
      </w:r>
    </w:p>
    <w:p w14:paraId="4E7B5E4C"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en-US"/>
        </w:rPr>
      </w:pPr>
      <w:r w:rsidRPr="00946069">
        <w:rPr>
          <w:rFonts w:ascii="Times New Roman" w:eastAsia="Aptos" w:hAnsi="Times New Roman" w:cs="Times New Roman"/>
          <w:bCs/>
          <w:sz w:val="28"/>
          <w:szCs w:val="28"/>
          <w:lang w:val="en-US"/>
        </w:rPr>
        <w:t xml:space="preserve">In general, the conducted economic analysis indicates the presence of certain negative trends in the dynamics of Kernel's financial indicators. In particular, a decrease in the level of financial stability is recorded. There is also instability in profitability indicators, which may indicate an insufficiently efficient use of the company's internal resources in the conditions of an unstable </w:t>
      </w:r>
      <w:r w:rsidRPr="00946069">
        <w:rPr>
          <w:rFonts w:ascii="Times New Roman" w:eastAsia="Aptos" w:hAnsi="Times New Roman" w:cs="Times New Roman"/>
          <w:bCs/>
          <w:sz w:val="28"/>
          <w:szCs w:val="28"/>
          <w:lang w:val="en-US"/>
        </w:rPr>
        <w:lastRenderedPageBreak/>
        <w:t>external environment and high volatility of the agricultural products market.</w:t>
      </w:r>
    </w:p>
    <w:p w14:paraId="6DDD731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en-US"/>
        </w:rPr>
      </w:pPr>
      <w:r w:rsidRPr="00946069">
        <w:rPr>
          <w:rFonts w:ascii="Times New Roman" w:eastAsia="Aptos" w:hAnsi="Times New Roman" w:cs="Times New Roman"/>
          <w:bCs/>
          <w:sz w:val="28"/>
          <w:szCs w:val="28"/>
          <w:lang w:val="en-US"/>
        </w:rPr>
        <w:t>One of the key factors behind the negative dynamics of financial results is the growth of administrative and other operating expenses, as well as a decrease in income from currency fluctuations (Figure 2.2). This indicates the need to revise approaches to cost management, optimize internal processes, and introduce a more flexible management decision-making system. In this context, it becomes important to take into account behavioral factors in management, which will allow for more effective adaptation to changes in the external environment and ensure the stability of financial results.</w:t>
      </w:r>
    </w:p>
    <w:p w14:paraId="6395C96B" w14:textId="22E832B6"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en-US"/>
        </w:rPr>
      </w:pPr>
      <w:r w:rsidRPr="00946069">
        <w:rPr>
          <w:rFonts w:ascii="Times New Roman" w:eastAsia="Aptos" w:hAnsi="Times New Roman" w:cs="Times New Roman"/>
          <w:bCs/>
          <w:sz w:val="28"/>
          <w:szCs w:val="28"/>
          <w:lang w:val="en-US"/>
        </w:rPr>
        <w:t>Analysis of the management system and the process of making managerial decisions in the company allowed to identify a number of behavioral effects that can significantly affect the current state of the enterprise [</w:t>
      </w:r>
      <w:r w:rsidR="00BD44BC" w:rsidRPr="00946069">
        <w:rPr>
          <w:rFonts w:ascii="Times New Roman" w:eastAsia="Aptos" w:hAnsi="Times New Roman" w:cs="Times New Roman"/>
          <w:bCs/>
          <w:sz w:val="28"/>
          <w:szCs w:val="28"/>
        </w:rPr>
        <w:fldChar w:fldCharType="begin"/>
      </w:r>
      <w:r w:rsidRPr="00946069">
        <w:rPr>
          <w:rFonts w:ascii="Times New Roman" w:eastAsia="Aptos" w:hAnsi="Times New Roman" w:cs="Times New Roman"/>
          <w:bCs/>
          <w:sz w:val="28"/>
          <w:szCs w:val="28"/>
          <w:lang w:val="en-US"/>
        </w:rPr>
        <w:instrText xml:space="preserve"> REF _Ref197431947 \r \h </w:instrText>
      </w:r>
      <w:r w:rsidR="00BD44BC" w:rsidRPr="00946069">
        <w:rPr>
          <w:rFonts w:ascii="Times New Roman" w:eastAsia="Aptos" w:hAnsi="Times New Roman" w:cs="Times New Roman"/>
          <w:bCs/>
          <w:sz w:val="28"/>
          <w:szCs w:val="28"/>
        </w:rPr>
      </w:r>
      <w:r w:rsidR="00BD44BC" w:rsidRPr="00946069">
        <w:rPr>
          <w:rFonts w:ascii="Times New Roman" w:eastAsia="Aptos" w:hAnsi="Times New Roman" w:cs="Times New Roman"/>
          <w:bCs/>
          <w:sz w:val="28"/>
          <w:szCs w:val="28"/>
        </w:rPr>
        <w:fldChar w:fldCharType="separate"/>
      </w:r>
      <w:r w:rsidR="00C214BB">
        <w:rPr>
          <w:rFonts w:ascii="Times New Roman" w:eastAsia="Aptos" w:hAnsi="Times New Roman" w:cs="Times New Roman"/>
          <w:bCs/>
          <w:sz w:val="28"/>
          <w:szCs w:val="28"/>
          <w:lang w:val="en-US"/>
        </w:rPr>
        <w:t>21</w:t>
      </w:r>
      <w:r w:rsidR="00BD44BC" w:rsidRPr="00946069">
        <w:rPr>
          <w:rFonts w:ascii="Times New Roman" w:eastAsia="Aptos" w:hAnsi="Times New Roman" w:cs="Times New Roman"/>
          <w:bCs/>
          <w:sz w:val="28"/>
          <w:szCs w:val="28"/>
        </w:rPr>
        <w:fldChar w:fldCharType="end"/>
      </w:r>
      <w:r w:rsidRPr="00946069">
        <w:rPr>
          <w:rFonts w:ascii="Times New Roman" w:eastAsia="Aptos" w:hAnsi="Times New Roman" w:cs="Times New Roman"/>
          <w:bCs/>
          <w:sz w:val="28"/>
          <w:szCs w:val="28"/>
          <w:lang w:val="en-US"/>
        </w:rPr>
        <w:t>]. These effects arise as a result of complex interaction of personal characteristics of managers, corporate culture, level of adaptability to changes and risk management within strategic and operational management (</w:t>
      </w:r>
      <w:bookmarkStart w:id="28" w:name="_Hlk200060816"/>
      <w:r w:rsidRPr="00946069">
        <w:rPr>
          <w:rFonts w:ascii="Times New Roman" w:eastAsia="Aptos" w:hAnsi="Times New Roman" w:cs="Times New Roman"/>
          <w:bCs/>
          <w:sz w:val="28"/>
          <w:szCs w:val="28"/>
          <w:lang w:val="en-US"/>
        </w:rPr>
        <w:t xml:space="preserve">Table </w:t>
      </w:r>
      <w:bookmarkEnd w:id="28"/>
      <w:r w:rsidRPr="00946069">
        <w:rPr>
          <w:rFonts w:ascii="Times New Roman" w:eastAsia="Aptos" w:hAnsi="Times New Roman" w:cs="Times New Roman"/>
          <w:bCs/>
          <w:sz w:val="28"/>
          <w:szCs w:val="28"/>
          <w:lang w:val="en-US"/>
        </w:rPr>
        <w:t>2.</w:t>
      </w:r>
      <w:r w:rsidR="00D56D6D">
        <w:rPr>
          <w:rFonts w:ascii="Times New Roman" w:eastAsia="Aptos" w:hAnsi="Times New Roman" w:cs="Times New Roman"/>
          <w:bCs/>
          <w:sz w:val="28"/>
          <w:szCs w:val="28"/>
          <w:lang w:val="uk-UA"/>
        </w:rPr>
        <w:t>5</w:t>
      </w:r>
      <w:r w:rsidRPr="00946069">
        <w:rPr>
          <w:rFonts w:ascii="Times New Roman" w:eastAsia="Aptos" w:hAnsi="Times New Roman" w:cs="Times New Roman"/>
          <w:bCs/>
          <w:sz w:val="28"/>
          <w:szCs w:val="28"/>
          <w:lang w:val="en-US"/>
        </w:rPr>
        <w:t>).</w:t>
      </w:r>
    </w:p>
    <w:p w14:paraId="045CFC65" w14:textId="77777777" w:rsidR="00946069" w:rsidRPr="00946069" w:rsidRDefault="00946069" w:rsidP="00BD1681">
      <w:pPr>
        <w:widowControl w:val="0"/>
        <w:spacing w:after="0" w:line="360" w:lineRule="auto"/>
        <w:ind w:right="-2" w:firstLine="720"/>
        <w:jc w:val="right"/>
        <w:rPr>
          <w:rFonts w:ascii="Times New Roman" w:eastAsia="Aptos" w:hAnsi="Times New Roman" w:cs="Times New Roman"/>
          <w:bCs/>
          <w:sz w:val="28"/>
          <w:szCs w:val="28"/>
          <w:lang w:val="uk-UA"/>
        </w:rPr>
      </w:pPr>
      <w:r w:rsidRPr="00946069">
        <w:rPr>
          <w:rFonts w:ascii="Times New Roman" w:eastAsia="Aptos" w:hAnsi="Times New Roman" w:cs="Times New Roman"/>
          <w:bCs/>
          <w:sz w:val="28"/>
          <w:szCs w:val="28"/>
          <w:lang w:val="en-US"/>
        </w:rPr>
        <w:t>Table 2.</w:t>
      </w:r>
      <w:r w:rsidR="00D56D6D">
        <w:rPr>
          <w:rFonts w:ascii="Times New Roman" w:eastAsia="Aptos" w:hAnsi="Times New Roman" w:cs="Times New Roman"/>
          <w:bCs/>
          <w:sz w:val="28"/>
          <w:szCs w:val="28"/>
          <w:lang w:val="uk-UA"/>
        </w:rPr>
        <w:t>5</w:t>
      </w:r>
    </w:p>
    <w:p w14:paraId="7E4B5F17" w14:textId="77777777" w:rsidR="00946069" w:rsidRPr="00946069" w:rsidRDefault="00946069" w:rsidP="00BD1681">
      <w:pPr>
        <w:widowControl w:val="0"/>
        <w:spacing w:after="0" w:line="360" w:lineRule="auto"/>
        <w:ind w:right="-2" w:firstLine="720"/>
        <w:jc w:val="center"/>
        <w:rPr>
          <w:rFonts w:ascii="Times New Roman" w:eastAsia="Aptos" w:hAnsi="Times New Roman" w:cs="Times New Roman"/>
          <w:b/>
          <w:sz w:val="28"/>
          <w:szCs w:val="28"/>
          <w:lang w:val="en-US"/>
        </w:rPr>
      </w:pPr>
      <w:r w:rsidRPr="00946069">
        <w:rPr>
          <w:rFonts w:ascii="Times New Roman" w:eastAsia="Aptos" w:hAnsi="Times New Roman" w:cs="Times New Roman"/>
          <w:b/>
          <w:sz w:val="28"/>
          <w:szCs w:val="28"/>
          <w:lang w:val="en-US"/>
        </w:rPr>
        <w:t>Relationship between behavioral effects and Kernel's economic problems</w:t>
      </w:r>
    </w:p>
    <w:tbl>
      <w:tblPr>
        <w:tblStyle w:val="15"/>
        <w:tblW w:w="0" w:type="auto"/>
        <w:tblLook w:val="04A0" w:firstRow="1" w:lastRow="0" w:firstColumn="1" w:lastColumn="0" w:noHBand="0" w:noVBand="1"/>
      </w:tblPr>
      <w:tblGrid>
        <w:gridCol w:w="4518"/>
        <w:gridCol w:w="4544"/>
      </w:tblGrid>
      <w:tr w:rsidR="00946069" w:rsidRPr="00946069" w14:paraId="1892C600" w14:textId="77777777" w:rsidTr="00946069">
        <w:tc>
          <w:tcPr>
            <w:tcW w:w="4814" w:type="dxa"/>
            <w:tcBorders>
              <w:top w:val="single" w:sz="4" w:space="0" w:color="auto"/>
              <w:left w:val="single" w:sz="4" w:space="0" w:color="auto"/>
              <w:bottom w:val="single" w:sz="4" w:space="0" w:color="auto"/>
              <w:right w:val="single" w:sz="4" w:space="0" w:color="auto"/>
            </w:tcBorders>
            <w:hideMark/>
          </w:tcPr>
          <w:p w14:paraId="2C8C0299" w14:textId="77777777" w:rsidR="00946069" w:rsidRPr="00E96676" w:rsidRDefault="00946069" w:rsidP="00BD1681">
            <w:pPr>
              <w:widowControl w:val="0"/>
              <w:spacing w:line="360" w:lineRule="auto"/>
              <w:ind w:right="-2"/>
              <w:jc w:val="center"/>
              <w:rPr>
                <w:rFonts w:ascii="Times New Roman" w:hAnsi="Times New Roman"/>
                <w:b/>
                <w:bCs/>
                <w:sz w:val="28"/>
                <w:szCs w:val="28"/>
              </w:rPr>
            </w:pPr>
            <w:r w:rsidRPr="00E96676">
              <w:rPr>
                <w:rFonts w:ascii="Times New Roman" w:hAnsi="Times New Roman"/>
                <w:b/>
                <w:bCs/>
                <w:sz w:val="28"/>
                <w:szCs w:val="28"/>
              </w:rPr>
              <w:t>PROBLEM</w:t>
            </w:r>
          </w:p>
        </w:tc>
        <w:tc>
          <w:tcPr>
            <w:tcW w:w="4814" w:type="dxa"/>
            <w:tcBorders>
              <w:top w:val="single" w:sz="4" w:space="0" w:color="auto"/>
              <w:left w:val="single" w:sz="4" w:space="0" w:color="auto"/>
              <w:bottom w:val="single" w:sz="4" w:space="0" w:color="auto"/>
              <w:right w:val="single" w:sz="4" w:space="0" w:color="auto"/>
            </w:tcBorders>
            <w:hideMark/>
          </w:tcPr>
          <w:p w14:paraId="124C6A32" w14:textId="77777777" w:rsidR="00946069" w:rsidRPr="00E96676" w:rsidRDefault="00946069" w:rsidP="00BD1681">
            <w:pPr>
              <w:widowControl w:val="0"/>
              <w:spacing w:line="360" w:lineRule="auto"/>
              <w:ind w:right="-2"/>
              <w:jc w:val="center"/>
              <w:rPr>
                <w:rFonts w:ascii="Times New Roman" w:hAnsi="Times New Roman"/>
                <w:b/>
                <w:bCs/>
                <w:sz w:val="28"/>
                <w:szCs w:val="28"/>
                <w:lang w:val="uk-UA"/>
              </w:rPr>
            </w:pPr>
            <w:r w:rsidRPr="00E96676">
              <w:rPr>
                <w:rFonts w:ascii="Times New Roman" w:hAnsi="Times New Roman"/>
                <w:b/>
                <w:bCs/>
                <w:sz w:val="28"/>
                <w:szCs w:val="28"/>
              </w:rPr>
              <w:t>POSSIBLE BEHAVIORAL EFFECTS</w:t>
            </w:r>
          </w:p>
        </w:tc>
      </w:tr>
      <w:tr w:rsidR="00946069" w:rsidRPr="00F0641B" w14:paraId="55979F7B" w14:textId="77777777" w:rsidTr="00946069">
        <w:tc>
          <w:tcPr>
            <w:tcW w:w="4814" w:type="dxa"/>
            <w:tcBorders>
              <w:top w:val="single" w:sz="4" w:space="0" w:color="auto"/>
              <w:left w:val="single" w:sz="4" w:space="0" w:color="auto"/>
              <w:bottom w:val="single" w:sz="4" w:space="0" w:color="auto"/>
              <w:right w:val="single" w:sz="4" w:space="0" w:color="auto"/>
            </w:tcBorders>
            <w:hideMark/>
          </w:tcPr>
          <w:p w14:paraId="51C2AC90" w14:textId="77777777" w:rsidR="00946069" w:rsidRPr="00E96676" w:rsidRDefault="00946069" w:rsidP="00BD1681">
            <w:pPr>
              <w:widowControl w:val="0"/>
              <w:ind w:right="-2"/>
              <w:jc w:val="center"/>
              <w:rPr>
                <w:rFonts w:ascii="Times New Roman" w:hAnsi="Times New Roman"/>
                <w:bCs/>
                <w:sz w:val="28"/>
                <w:szCs w:val="28"/>
                <w:lang w:val="en-US"/>
              </w:rPr>
            </w:pPr>
            <w:r w:rsidRPr="00E96676">
              <w:rPr>
                <w:rFonts w:ascii="Times New Roman" w:hAnsi="Times New Roman"/>
                <w:sz w:val="28"/>
                <w:szCs w:val="28"/>
                <w:lang w:val="en-US"/>
              </w:rPr>
              <w:t>Decrease in operating profit and EBITDA</w:t>
            </w:r>
          </w:p>
        </w:tc>
        <w:tc>
          <w:tcPr>
            <w:tcW w:w="4814" w:type="dxa"/>
            <w:tcBorders>
              <w:top w:val="single" w:sz="4" w:space="0" w:color="auto"/>
              <w:left w:val="single" w:sz="4" w:space="0" w:color="auto"/>
              <w:bottom w:val="single" w:sz="4" w:space="0" w:color="auto"/>
              <w:right w:val="single" w:sz="4" w:space="0" w:color="auto"/>
            </w:tcBorders>
            <w:hideMark/>
          </w:tcPr>
          <w:p w14:paraId="346303DA" w14:textId="77777777" w:rsidR="00946069" w:rsidRPr="00E96676" w:rsidRDefault="00946069" w:rsidP="00BD1681">
            <w:pPr>
              <w:widowControl w:val="0"/>
              <w:ind w:right="-2"/>
              <w:jc w:val="center"/>
              <w:rPr>
                <w:rFonts w:ascii="Times New Roman" w:hAnsi="Times New Roman"/>
                <w:bCs/>
                <w:sz w:val="28"/>
                <w:szCs w:val="28"/>
                <w:lang w:val="en-US"/>
              </w:rPr>
            </w:pPr>
            <w:r w:rsidRPr="00E96676">
              <w:rPr>
                <w:rFonts w:ascii="Times New Roman" w:hAnsi="Times New Roman"/>
                <w:sz w:val="28"/>
                <w:szCs w:val="28"/>
                <w:lang w:val="en-US"/>
              </w:rPr>
              <w:t>Anchor effect, WYSIATI effect (What You See Is All There Is), underestimation of inaction</w:t>
            </w:r>
          </w:p>
        </w:tc>
      </w:tr>
      <w:tr w:rsidR="00946069" w:rsidRPr="00F0641B" w14:paraId="132BB91B" w14:textId="77777777" w:rsidTr="00946069">
        <w:tc>
          <w:tcPr>
            <w:tcW w:w="4814" w:type="dxa"/>
            <w:tcBorders>
              <w:top w:val="single" w:sz="4" w:space="0" w:color="auto"/>
              <w:left w:val="single" w:sz="4" w:space="0" w:color="auto"/>
              <w:bottom w:val="single" w:sz="4" w:space="0" w:color="auto"/>
              <w:right w:val="single" w:sz="4" w:space="0" w:color="auto"/>
            </w:tcBorders>
            <w:hideMark/>
          </w:tcPr>
          <w:p w14:paraId="34CE10FE" w14:textId="77777777" w:rsidR="00946069" w:rsidRPr="00E96676" w:rsidRDefault="00946069" w:rsidP="00BD1681">
            <w:pPr>
              <w:widowControl w:val="0"/>
              <w:ind w:right="-2"/>
              <w:jc w:val="center"/>
              <w:rPr>
                <w:rFonts w:ascii="Times New Roman" w:hAnsi="Times New Roman"/>
                <w:bCs/>
                <w:sz w:val="28"/>
                <w:szCs w:val="28"/>
                <w:lang w:val="en-US"/>
              </w:rPr>
            </w:pPr>
            <w:r w:rsidRPr="00E96676">
              <w:rPr>
                <w:rFonts w:ascii="Times New Roman" w:hAnsi="Times New Roman"/>
                <w:sz w:val="28"/>
                <w:szCs w:val="28"/>
                <w:lang w:val="en-US"/>
              </w:rPr>
              <w:t>High volatility of currency income and expenses</w:t>
            </w:r>
          </w:p>
        </w:tc>
        <w:tc>
          <w:tcPr>
            <w:tcW w:w="4814" w:type="dxa"/>
            <w:tcBorders>
              <w:top w:val="single" w:sz="4" w:space="0" w:color="auto"/>
              <w:left w:val="single" w:sz="4" w:space="0" w:color="auto"/>
              <w:bottom w:val="single" w:sz="4" w:space="0" w:color="auto"/>
              <w:right w:val="single" w:sz="4" w:space="0" w:color="auto"/>
            </w:tcBorders>
            <w:hideMark/>
          </w:tcPr>
          <w:p w14:paraId="606EBBE9" w14:textId="77777777" w:rsidR="00946069" w:rsidRPr="00E96676" w:rsidRDefault="00946069" w:rsidP="00BD1681">
            <w:pPr>
              <w:widowControl w:val="0"/>
              <w:ind w:right="-2"/>
              <w:jc w:val="center"/>
              <w:rPr>
                <w:rFonts w:ascii="Times New Roman" w:hAnsi="Times New Roman"/>
                <w:bCs/>
                <w:sz w:val="28"/>
                <w:szCs w:val="28"/>
                <w:lang w:val="en-US"/>
              </w:rPr>
            </w:pPr>
            <w:r w:rsidRPr="00E96676">
              <w:rPr>
                <w:rFonts w:ascii="Times New Roman" w:hAnsi="Times New Roman"/>
                <w:sz w:val="28"/>
                <w:szCs w:val="28"/>
                <w:lang w:val="en-US"/>
              </w:rPr>
              <w:t>Systematic selection bias, hyperbolic discounting</w:t>
            </w:r>
          </w:p>
        </w:tc>
      </w:tr>
      <w:tr w:rsidR="00946069" w:rsidRPr="00F0641B" w14:paraId="10D01C3C" w14:textId="77777777" w:rsidTr="00946069">
        <w:tc>
          <w:tcPr>
            <w:tcW w:w="4814" w:type="dxa"/>
            <w:tcBorders>
              <w:top w:val="single" w:sz="4" w:space="0" w:color="auto"/>
              <w:left w:val="single" w:sz="4" w:space="0" w:color="auto"/>
              <w:bottom w:val="single" w:sz="4" w:space="0" w:color="auto"/>
              <w:right w:val="single" w:sz="4" w:space="0" w:color="auto"/>
            </w:tcBorders>
            <w:hideMark/>
          </w:tcPr>
          <w:p w14:paraId="0F690406" w14:textId="77777777" w:rsidR="00946069" w:rsidRPr="00E96676" w:rsidRDefault="00946069" w:rsidP="00BD1681">
            <w:pPr>
              <w:widowControl w:val="0"/>
              <w:ind w:right="-2"/>
              <w:jc w:val="center"/>
              <w:rPr>
                <w:rFonts w:ascii="Times New Roman" w:hAnsi="Times New Roman"/>
                <w:bCs/>
                <w:sz w:val="28"/>
                <w:szCs w:val="28"/>
                <w:lang w:val="en-US"/>
              </w:rPr>
            </w:pPr>
            <w:r w:rsidRPr="00E96676">
              <w:rPr>
                <w:rFonts w:ascii="Times New Roman" w:hAnsi="Times New Roman"/>
                <w:sz w:val="28"/>
                <w:szCs w:val="28"/>
                <w:lang w:val="en-US"/>
              </w:rPr>
              <w:t>Uneven growth in administrative expenses</w:t>
            </w:r>
          </w:p>
        </w:tc>
        <w:tc>
          <w:tcPr>
            <w:tcW w:w="4814" w:type="dxa"/>
            <w:tcBorders>
              <w:top w:val="single" w:sz="4" w:space="0" w:color="auto"/>
              <w:left w:val="single" w:sz="4" w:space="0" w:color="auto"/>
              <w:bottom w:val="single" w:sz="4" w:space="0" w:color="auto"/>
              <w:right w:val="single" w:sz="4" w:space="0" w:color="auto"/>
            </w:tcBorders>
            <w:hideMark/>
          </w:tcPr>
          <w:p w14:paraId="4ACC0B08" w14:textId="77777777" w:rsidR="00946069" w:rsidRPr="00E96676" w:rsidRDefault="00946069" w:rsidP="00BD1681">
            <w:pPr>
              <w:widowControl w:val="0"/>
              <w:ind w:right="-2"/>
              <w:jc w:val="center"/>
              <w:rPr>
                <w:rFonts w:ascii="Times New Roman" w:hAnsi="Times New Roman"/>
                <w:bCs/>
                <w:sz w:val="28"/>
                <w:szCs w:val="28"/>
                <w:lang w:val="en-US"/>
              </w:rPr>
            </w:pPr>
            <w:r w:rsidRPr="00E96676">
              <w:rPr>
                <w:rFonts w:ascii="Times New Roman" w:hAnsi="Times New Roman"/>
                <w:sz w:val="28"/>
                <w:szCs w:val="28"/>
                <w:lang w:val="en-US"/>
              </w:rPr>
              <w:t>Illusion of control, status quo bias</w:t>
            </w:r>
          </w:p>
        </w:tc>
      </w:tr>
      <w:tr w:rsidR="00946069" w:rsidRPr="00F0641B" w14:paraId="2B6C9AF1" w14:textId="77777777" w:rsidTr="00946069">
        <w:tc>
          <w:tcPr>
            <w:tcW w:w="4814" w:type="dxa"/>
            <w:tcBorders>
              <w:top w:val="single" w:sz="4" w:space="0" w:color="auto"/>
              <w:left w:val="single" w:sz="4" w:space="0" w:color="auto"/>
              <w:bottom w:val="single" w:sz="4" w:space="0" w:color="auto"/>
              <w:right w:val="single" w:sz="4" w:space="0" w:color="auto"/>
            </w:tcBorders>
            <w:hideMark/>
          </w:tcPr>
          <w:p w14:paraId="1AD7D39C" w14:textId="77777777" w:rsidR="00946069" w:rsidRPr="00E96676" w:rsidRDefault="00946069" w:rsidP="00BD1681">
            <w:pPr>
              <w:widowControl w:val="0"/>
              <w:ind w:right="-2"/>
              <w:jc w:val="center"/>
              <w:rPr>
                <w:rFonts w:ascii="Times New Roman" w:hAnsi="Times New Roman"/>
                <w:bCs/>
                <w:sz w:val="28"/>
                <w:szCs w:val="28"/>
                <w:lang w:val="en-US"/>
              </w:rPr>
            </w:pPr>
            <w:r w:rsidRPr="00E96676">
              <w:rPr>
                <w:rFonts w:ascii="Times New Roman" w:hAnsi="Times New Roman"/>
                <w:sz w:val="28"/>
                <w:szCs w:val="28"/>
                <w:lang w:val="en-US"/>
              </w:rPr>
              <w:t>Difficulty in implementing new management decisions at all levels of the system</w:t>
            </w:r>
          </w:p>
        </w:tc>
        <w:tc>
          <w:tcPr>
            <w:tcW w:w="4814" w:type="dxa"/>
            <w:tcBorders>
              <w:top w:val="single" w:sz="4" w:space="0" w:color="auto"/>
              <w:left w:val="single" w:sz="4" w:space="0" w:color="auto"/>
              <w:bottom w:val="single" w:sz="4" w:space="0" w:color="auto"/>
              <w:right w:val="single" w:sz="4" w:space="0" w:color="auto"/>
            </w:tcBorders>
            <w:hideMark/>
          </w:tcPr>
          <w:p w14:paraId="64DDC8C8" w14:textId="77777777" w:rsidR="00946069" w:rsidRPr="00E96676" w:rsidRDefault="00946069" w:rsidP="00BD1681">
            <w:pPr>
              <w:widowControl w:val="0"/>
              <w:ind w:right="-2"/>
              <w:jc w:val="center"/>
              <w:rPr>
                <w:rFonts w:ascii="Times New Roman" w:hAnsi="Times New Roman"/>
                <w:bCs/>
                <w:sz w:val="28"/>
                <w:szCs w:val="28"/>
                <w:lang w:val="en-US"/>
              </w:rPr>
            </w:pPr>
            <w:r w:rsidRPr="00E96676">
              <w:rPr>
                <w:rFonts w:ascii="Times New Roman" w:hAnsi="Times New Roman"/>
                <w:sz w:val="28"/>
                <w:szCs w:val="28"/>
                <w:lang w:val="en-US"/>
              </w:rPr>
              <w:t>Conservative thinking, delayed decision effect, fear of uncertainty</w:t>
            </w:r>
          </w:p>
        </w:tc>
      </w:tr>
    </w:tbl>
    <w:p w14:paraId="0080D3D1"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bCs/>
          <w:i/>
          <w:iCs/>
          <w:sz w:val="28"/>
          <w:szCs w:val="28"/>
          <w:lang w:val="en-US"/>
        </w:rPr>
      </w:pPr>
      <w:r w:rsidRPr="00946069">
        <w:rPr>
          <w:rFonts w:ascii="Times New Roman" w:eastAsia="Aptos" w:hAnsi="Times New Roman" w:cs="Times New Roman"/>
          <w:bCs/>
          <w:i/>
          <w:iCs/>
          <w:sz w:val="28"/>
          <w:szCs w:val="28"/>
          <w:lang w:val="en-US"/>
        </w:rPr>
        <w:t>Source: compiled by the author</w:t>
      </w:r>
    </w:p>
    <w:p w14:paraId="694A983E"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en-US"/>
        </w:rPr>
      </w:pPr>
      <w:r w:rsidRPr="00946069">
        <w:rPr>
          <w:rFonts w:ascii="Times New Roman" w:eastAsia="Aptos" w:hAnsi="Times New Roman" w:cs="Times New Roman"/>
          <w:bCs/>
          <w:sz w:val="28"/>
          <w:szCs w:val="28"/>
          <w:lang w:val="en-US"/>
        </w:rPr>
        <w:t xml:space="preserve">In order to confirm the assumptions about the influence of behavioral factors on the effectiveness of management decisions, a questionnaire was </w:t>
      </w:r>
      <w:r w:rsidRPr="00946069">
        <w:rPr>
          <w:rFonts w:ascii="Times New Roman" w:eastAsia="Aptos" w:hAnsi="Times New Roman" w:cs="Times New Roman"/>
          <w:bCs/>
          <w:sz w:val="28"/>
          <w:szCs w:val="28"/>
          <w:lang w:val="en-US"/>
        </w:rPr>
        <w:lastRenderedPageBreak/>
        <w:t xml:space="preserve">conducted among the managers of the middle and senior management of «Kernel». </w:t>
      </w:r>
    </w:p>
    <w:p w14:paraId="6DBF7FE1" w14:textId="0C314060"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en-US"/>
        </w:rPr>
      </w:pPr>
      <w:r w:rsidRPr="00946069">
        <w:rPr>
          <w:rFonts w:ascii="Times New Roman" w:eastAsia="Aptos" w:hAnsi="Times New Roman" w:cs="Times New Roman"/>
          <w:bCs/>
          <w:sz w:val="28"/>
          <w:szCs w:val="28"/>
          <w:lang w:val="en-US"/>
        </w:rPr>
        <w:t>We will use the method of expert assessments, in particular the Delphi method, to identify behavioral factors that affect managerial decision-making at «</w:t>
      </w:r>
      <w:r w:rsidRPr="00946069">
        <w:rPr>
          <w:rFonts w:ascii="Aptos" w:eastAsia="Aptos" w:hAnsi="Aptos" w:cs="Times New Roman"/>
          <w:lang w:val="en-US"/>
        </w:rPr>
        <w:t xml:space="preserve"> </w:t>
      </w:r>
      <w:r w:rsidRPr="00946069">
        <w:rPr>
          <w:rFonts w:ascii="Times New Roman" w:eastAsia="Aptos" w:hAnsi="Times New Roman" w:cs="Times New Roman"/>
          <w:bCs/>
          <w:sz w:val="28"/>
          <w:szCs w:val="28"/>
          <w:lang w:val="en-US"/>
        </w:rPr>
        <w:t>Kernel ». This method makes it possible to predict estimates of subjective judgments in complex and weakly formalized systems based on a survey of a group of experts [</w:t>
      </w:r>
      <w:r w:rsidR="00BD44BC" w:rsidRPr="00946069">
        <w:rPr>
          <w:rFonts w:ascii="Times New Roman" w:eastAsia="Aptos" w:hAnsi="Times New Roman" w:cs="Times New Roman"/>
          <w:bCs/>
          <w:sz w:val="28"/>
          <w:szCs w:val="28"/>
        </w:rPr>
        <w:fldChar w:fldCharType="begin"/>
      </w:r>
      <w:r w:rsidRPr="00946069">
        <w:rPr>
          <w:rFonts w:ascii="Times New Roman" w:eastAsia="Aptos" w:hAnsi="Times New Roman" w:cs="Times New Roman"/>
          <w:bCs/>
          <w:sz w:val="28"/>
          <w:szCs w:val="28"/>
          <w:lang w:val="en-US"/>
        </w:rPr>
        <w:instrText xml:space="preserve"> REF _Ref197795475 \r \h </w:instrText>
      </w:r>
      <w:r w:rsidR="00BD44BC" w:rsidRPr="00946069">
        <w:rPr>
          <w:rFonts w:ascii="Times New Roman" w:eastAsia="Aptos" w:hAnsi="Times New Roman" w:cs="Times New Roman"/>
          <w:bCs/>
          <w:sz w:val="28"/>
          <w:szCs w:val="28"/>
        </w:rPr>
      </w:r>
      <w:r w:rsidR="00BD44BC" w:rsidRPr="00946069">
        <w:rPr>
          <w:rFonts w:ascii="Times New Roman" w:eastAsia="Aptos" w:hAnsi="Times New Roman" w:cs="Times New Roman"/>
          <w:bCs/>
          <w:sz w:val="28"/>
          <w:szCs w:val="28"/>
        </w:rPr>
        <w:fldChar w:fldCharType="separate"/>
      </w:r>
      <w:r w:rsidR="00C214BB">
        <w:rPr>
          <w:rFonts w:ascii="Times New Roman" w:eastAsia="Aptos" w:hAnsi="Times New Roman" w:cs="Times New Roman"/>
          <w:bCs/>
          <w:sz w:val="28"/>
          <w:szCs w:val="28"/>
          <w:lang w:val="en-US"/>
        </w:rPr>
        <w:t>36</w:t>
      </w:r>
      <w:r w:rsidR="00BD44BC" w:rsidRPr="00946069">
        <w:rPr>
          <w:rFonts w:ascii="Times New Roman" w:eastAsia="Aptos" w:hAnsi="Times New Roman" w:cs="Times New Roman"/>
          <w:bCs/>
          <w:sz w:val="28"/>
          <w:szCs w:val="28"/>
        </w:rPr>
        <w:fldChar w:fldCharType="end"/>
      </w:r>
      <w:r w:rsidRPr="00946069">
        <w:rPr>
          <w:rFonts w:ascii="Times New Roman" w:eastAsia="Aptos" w:hAnsi="Times New Roman" w:cs="Times New Roman"/>
          <w:bCs/>
          <w:sz w:val="28"/>
          <w:szCs w:val="28"/>
          <w:lang w:val="en-US"/>
        </w:rPr>
        <w:t>].</w:t>
      </w:r>
      <w:r w:rsidRPr="00946069">
        <w:rPr>
          <w:rFonts w:ascii="Aptos" w:eastAsia="Aptos" w:hAnsi="Aptos" w:cs="Times New Roman"/>
          <w:lang w:val="en-US"/>
        </w:rPr>
        <w:t xml:space="preserve"> </w:t>
      </w:r>
      <w:r w:rsidRPr="00946069">
        <w:rPr>
          <w:rFonts w:ascii="Times New Roman" w:eastAsia="Aptos" w:hAnsi="Times New Roman" w:cs="Times New Roman"/>
          <w:bCs/>
          <w:sz w:val="28"/>
          <w:szCs w:val="28"/>
          <w:lang w:val="en-US"/>
        </w:rPr>
        <w:t>Also, such a survey allows us to identify the internal beliefs of managers, the level of their confidence in actions, as well as potential cognitive distortions, for example, the effect of excessive self-confidence or a tendency to avoid risks that may affect the strategic decisions of the enterprise.</w:t>
      </w:r>
    </w:p>
    <w:p w14:paraId="6699BB9E"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uk-UA"/>
        </w:rPr>
      </w:pPr>
      <w:r w:rsidRPr="00946069">
        <w:rPr>
          <w:rFonts w:ascii="Times New Roman" w:eastAsia="Aptos" w:hAnsi="Times New Roman" w:cs="Times New Roman"/>
          <w:bCs/>
          <w:sz w:val="28"/>
          <w:szCs w:val="28"/>
          <w:lang w:val="en-US"/>
        </w:rPr>
        <w:t>In order to investigate the impact of behavioral effects on management decision-making, an anonymous survey was conducted among 10 middle and senior managers of Kernel (Table 2.</w:t>
      </w:r>
      <w:r w:rsidR="00D56D6D">
        <w:rPr>
          <w:rFonts w:ascii="Times New Roman" w:eastAsia="Aptos" w:hAnsi="Times New Roman" w:cs="Times New Roman"/>
          <w:bCs/>
          <w:sz w:val="28"/>
          <w:szCs w:val="28"/>
          <w:lang w:val="uk-UA"/>
        </w:rPr>
        <w:t>6</w:t>
      </w:r>
      <w:r w:rsidRPr="00946069">
        <w:rPr>
          <w:rFonts w:ascii="Times New Roman" w:eastAsia="Aptos" w:hAnsi="Times New Roman" w:cs="Times New Roman"/>
          <w:bCs/>
          <w:sz w:val="28"/>
          <w:szCs w:val="28"/>
          <w:lang w:val="en-US"/>
        </w:rPr>
        <w:t xml:space="preserve">). </w:t>
      </w:r>
    </w:p>
    <w:p w14:paraId="32BF975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uk-UA"/>
        </w:rPr>
      </w:pPr>
      <w:r w:rsidRPr="00946069">
        <w:rPr>
          <w:rFonts w:ascii="Times New Roman" w:eastAsia="Aptos" w:hAnsi="Times New Roman" w:cs="Times New Roman"/>
          <w:bCs/>
          <w:sz w:val="28"/>
          <w:szCs w:val="28"/>
          <w:lang w:val="en-US"/>
        </w:rPr>
        <w:t xml:space="preserve">Each respondent was offered a questionnaire containing two questions: an individual self-assessment of the effectiveness of management decisions (on a scale from 0 to 10 points) and an assessment of the level of competitiveness of the enterprise (as a percentage from 0 to 100%). This approach made it possible to find out how subjective perception of managerial efficiency correlates with realistic assessments of the company's market position. </w:t>
      </w:r>
    </w:p>
    <w:p w14:paraId="7B1E5AAB"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en-US"/>
        </w:rPr>
      </w:pPr>
      <w:r w:rsidRPr="00946069">
        <w:rPr>
          <w:rFonts w:ascii="Times New Roman" w:eastAsia="Aptos" w:hAnsi="Times New Roman" w:cs="Times New Roman"/>
          <w:bCs/>
          <w:sz w:val="28"/>
          <w:szCs w:val="28"/>
          <w:lang w:val="en-US"/>
        </w:rPr>
        <w:t>As a criterion for the reliability of responses, it was assumed that the length of the response interval should not exceed 20%.</w:t>
      </w:r>
    </w:p>
    <w:p w14:paraId="56893F71" w14:textId="77777777" w:rsidR="00946069" w:rsidRPr="00946069" w:rsidRDefault="00946069" w:rsidP="00BD1681">
      <w:pPr>
        <w:widowControl w:val="0"/>
        <w:spacing w:after="0" w:line="360" w:lineRule="auto"/>
        <w:ind w:right="-2" w:firstLine="709"/>
        <w:jc w:val="right"/>
        <w:rPr>
          <w:rFonts w:ascii="Times New Roman" w:eastAsia="Aptos" w:hAnsi="Times New Roman" w:cs="Times New Roman"/>
          <w:iCs/>
          <w:sz w:val="28"/>
          <w:lang w:val="uk-UA"/>
        </w:rPr>
      </w:pPr>
      <w:r w:rsidRPr="00946069">
        <w:rPr>
          <w:rFonts w:ascii="Times New Roman" w:eastAsia="Aptos" w:hAnsi="Times New Roman" w:cs="Times New Roman"/>
          <w:iCs/>
          <w:sz w:val="28"/>
          <w:lang w:val="uk-UA"/>
        </w:rPr>
        <w:t>Table 2.</w:t>
      </w:r>
      <w:r w:rsidR="00D56D6D">
        <w:rPr>
          <w:rFonts w:ascii="Times New Roman" w:eastAsia="Aptos" w:hAnsi="Times New Roman" w:cs="Times New Roman"/>
          <w:iCs/>
          <w:sz w:val="28"/>
          <w:lang w:val="uk-UA"/>
        </w:rPr>
        <w:t>6</w:t>
      </w:r>
    </w:p>
    <w:p w14:paraId="6A53AC7D" w14:textId="77777777" w:rsidR="00946069" w:rsidRPr="00946069" w:rsidRDefault="00946069" w:rsidP="00BD1681">
      <w:pPr>
        <w:widowControl w:val="0"/>
        <w:spacing w:after="0" w:line="360" w:lineRule="auto"/>
        <w:ind w:right="-2" w:firstLine="709"/>
        <w:jc w:val="center"/>
        <w:rPr>
          <w:rFonts w:ascii="Times New Roman" w:eastAsia="Aptos" w:hAnsi="Times New Roman" w:cs="Times New Roman"/>
          <w:b/>
          <w:bCs/>
          <w:sz w:val="28"/>
          <w:lang w:val="uk-UA"/>
        </w:rPr>
      </w:pPr>
      <w:r w:rsidRPr="00946069">
        <w:rPr>
          <w:rFonts w:ascii="Times New Roman" w:eastAsia="Aptos" w:hAnsi="Times New Roman" w:cs="Times New Roman"/>
          <w:b/>
          <w:bCs/>
          <w:sz w:val="28"/>
          <w:lang w:val="uk-UA"/>
        </w:rPr>
        <w:t>Initial data</w:t>
      </w:r>
    </w:p>
    <w:tbl>
      <w:tblPr>
        <w:tblW w:w="5000" w:type="pct"/>
        <w:tblLook w:val="04A0" w:firstRow="1" w:lastRow="0" w:firstColumn="1" w:lastColumn="0" w:noHBand="0" w:noVBand="1"/>
      </w:tblPr>
      <w:tblGrid>
        <w:gridCol w:w="799"/>
        <w:gridCol w:w="3940"/>
        <w:gridCol w:w="4323"/>
      </w:tblGrid>
      <w:tr w:rsidR="00946069" w:rsidRPr="00946069" w14:paraId="1C531ACB" w14:textId="77777777" w:rsidTr="00D33116">
        <w:trPr>
          <w:trHeight w:val="756"/>
        </w:trPr>
        <w:tc>
          <w:tcPr>
            <w:tcW w:w="441" w:type="pct"/>
            <w:tcBorders>
              <w:top w:val="single" w:sz="4" w:space="0" w:color="auto"/>
              <w:left w:val="single" w:sz="4" w:space="0" w:color="auto"/>
              <w:bottom w:val="single" w:sz="4" w:space="0" w:color="auto"/>
              <w:right w:val="single" w:sz="4" w:space="0" w:color="auto"/>
            </w:tcBorders>
            <w:shd w:val="clear" w:color="auto" w:fill="DCE6F1"/>
            <w:vAlign w:val="center"/>
            <w:hideMark/>
          </w:tcPr>
          <w:p w14:paraId="270D1A78"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w:t>
            </w:r>
          </w:p>
        </w:tc>
        <w:tc>
          <w:tcPr>
            <w:tcW w:w="2174" w:type="pct"/>
            <w:tcBorders>
              <w:top w:val="single" w:sz="4" w:space="0" w:color="auto"/>
              <w:left w:val="nil"/>
              <w:bottom w:val="single" w:sz="4" w:space="0" w:color="auto"/>
              <w:right w:val="single" w:sz="4" w:space="0" w:color="auto"/>
            </w:tcBorders>
            <w:shd w:val="clear" w:color="auto" w:fill="DCE6F1"/>
            <w:vAlign w:val="center"/>
            <w:hideMark/>
          </w:tcPr>
          <w:p w14:paraId="3CBD2604"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lang w:val="en-US"/>
              </w:rPr>
            </w:pPr>
            <w:r w:rsidRPr="00946069">
              <w:rPr>
                <w:rFonts w:ascii="Times New Roman" w:eastAsia="Times New Roman" w:hAnsi="Times New Roman" w:cs="Times New Roman"/>
                <w:b/>
                <w:bCs/>
                <w:color w:val="000000"/>
                <w:kern w:val="0"/>
                <w:lang w:val="en-US"/>
              </w:rPr>
              <w:t>Self-assessment of the effectiveness of management decisions (1-10)</w:t>
            </w:r>
          </w:p>
        </w:tc>
        <w:tc>
          <w:tcPr>
            <w:tcW w:w="2385" w:type="pct"/>
            <w:tcBorders>
              <w:top w:val="single" w:sz="4" w:space="0" w:color="auto"/>
              <w:left w:val="nil"/>
              <w:bottom w:val="single" w:sz="4" w:space="0" w:color="auto"/>
              <w:right w:val="single" w:sz="4" w:space="0" w:color="auto"/>
            </w:tcBorders>
            <w:shd w:val="clear" w:color="auto" w:fill="DCE6F1"/>
            <w:vAlign w:val="center"/>
            <w:hideMark/>
          </w:tcPr>
          <w:p w14:paraId="3F6838AD"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Assessment of enterprise competitiveness (%)</w:t>
            </w:r>
          </w:p>
        </w:tc>
      </w:tr>
      <w:tr w:rsidR="00946069" w:rsidRPr="00946069" w14:paraId="06DD6D34"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3B379E56"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1</w:t>
            </w:r>
          </w:p>
        </w:tc>
        <w:tc>
          <w:tcPr>
            <w:tcW w:w="2174" w:type="pct"/>
            <w:tcBorders>
              <w:top w:val="nil"/>
              <w:left w:val="nil"/>
              <w:bottom w:val="single" w:sz="4" w:space="0" w:color="auto"/>
              <w:right w:val="single" w:sz="4" w:space="0" w:color="auto"/>
            </w:tcBorders>
            <w:noWrap/>
            <w:vAlign w:val="bottom"/>
            <w:hideMark/>
          </w:tcPr>
          <w:p w14:paraId="5FC212BF"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w:t>
            </w:r>
          </w:p>
        </w:tc>
        <w:tc>
          <w:tcPr>
            <w:tcW w:w="2385" w:type="pct"/>
            <w:tcBorders>
              <w:top w:val="nil"/>
              <w:left w:val="nil"/>
              <w:bottom w:val="single" w:sz="4" w:space="0" w:color="auto"/>
              <w:right w:val="single" w:sz="4" w:space="0" w:color="auto"/>
            </w:tcBorders>
            <w:noWrap/>
            <w:vAlign w:val="bottom"/>
            <w:hideMark/>
          </w:tcPr>
          <w:p w14:paraId="33560A7F"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85</w:t>
            </w:r>
          </w:p>
        </w:tc>
      </w:tr>
      <w:tr w:rsidR="00946069" w:rsidRPr="00946069" w14:paraId="6889C37E"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77B306CE"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2</w:t>
            </w:r>
          </w:p>
        </w:tc>
        <w:tc>
          <w:tcPr>
            <w:tcW w:w="2174" w:type="pct"/>
            <w:tcBorders>
              <w:top w:val="nil"/>
              <w:left w:val="nil"/>
              <w:bottom w:val="single" w:sz="4" w:space="0" w:color="auto"/>
              <w:right w:val="single" w:sz="4" w:space="0" w:color="auto"/>
            </w:tcBorders>
            <w:noWrap/>
            <w:vAlign w:val="bottom"/>
            <w:hideMark/>
          </w:tcPr>
          <w:p w14:paraId="2A18FF67"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2385" w:type="pct"/>
            <w:tcBorders>
              <w:top w:val="nil"/>
              <w:left w:val="nil"/>
              <w:bottom w:val="single" w:sz="4" w:space="0" w:color="auto"/>
              <w:right w:val="single" w:sz="4" w:space="0" w:color="auto"/>
            </w:tcBorders>
            <w:noWrap/>
            <w:vAlign w:val="bottom"/>
            <w:hideMark/>
          </w:tcPr>
          <w:p w14:paraId="1C0AE1EB"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75</w:t>
            </w:r>
          </w:p>
        </w:tc>
      </w:tr>
      <w:tr w:rsidR="00946069" w:rsidRPr="00946069" w14:paraId="28B51518"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081DB1C9"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3</w:t>
            </w:r>
          </w:p>
        </w:tc>
        <w:tc>
          <w:tcPr>
            <w:tcW w:w="2174" w:type="pct"/>
            <w:tcBorders>
              <w:top w:val="nil"/>
              <w:left w:val="nil"/>
              <w:bottom w:val="single" w:sz="4" w:space="0" w:color="auto"/>
              <w:right w:val="single" w:sz="4" w:space="0" w:color="auto"/>
            </w:tcBorders>
            <w:noWrap/>
            <w:vAlign w:val="bottom"/>
            <w:hideMark/>
          </w:tcPr>
          <w:p w14:paraId="763A2CE8"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2385" w:type="pct"/>
            <w:tcBorders>
              <w:top w:val="nil"/>
              <w:left w:val="nil"/>
              <w:bottom w:val="single" w:sz="4" w:space="0" w:color="auto"/>
              <w:right w:val="single" w:sz="4" w:space="0" w:color="auto"/>
            </w:tcBorders>
            <w:noWrap/>
            <w:vAlign w:val="bottom"/>
            <w:hideMark/>
          </w:tcPr>
          <w:p w14:paraId="30D9A5A9"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70</w:t>
            </w:r>
          </w:p>
        </w:tc>
      </w:tr>
      <w:tr w:rsidR="00946069" w:rsidRPr="00946069" w14:paraId="18357EAB"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45F7053F"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4</w:t>
            </w:r>
          </w:p>
        </w:tc>
        <w:tc>
          <w:tcPr>
            <w:tcW w:w="2174" w:type="pct"/>
            <w:tcBorders>
              <w:top w:val="nil"/>
              <w:left w:val="nil"/>
              <w:bottom w:val="single" w:sz="4" w:space="0" w:color="auto"/>
              <w:right w:val="single" w:sz="4" w:space="0" w:color="auto"/>
            </w:tcBorders>
            <w:noWrap/>
            <w:vAlign w:val="bottom"/>
            <w:hideMark/>
          </w:tcPr>
          <w:p w14:paraId="30911F53"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2385" w:type="pct"/>
            <w:tcBorders>
              <w:top w:val="nil"/>
              <w:left w:val="nil"/>
              <w:bottom w:val="single" w:sz="4" w:space="0" w:color="auto"/>
              <w:right w:val="single" w:sz="4" w:space="0" w:color="auto"/>
            </w:tcBorders>
            <w:noWrap/>
            <w:vAlign w:val="bottom"/>
            <w:hideMark/>
          </w:tcPr>
          <w:p w14:paraId="4A6B7A09"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80</w:t>
            </w:r>
          </w:p>
        </w:tc>
      </w:tr>
      <w:tr w:rsidR="00946069" w:rsidRPr="00946069" w14:paraId="040BE4D4"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57491FF7"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5</w:t>
            </w:r>
          </w:p>
        </w:tc>
        <w:tc>
          <w:tcPr>
            <w:tcW w:w="2174" w:type="pct"/>
            <w:tcBorders>
              <w:top w:val="nil"/>
              <w:left w:val="nil"/>
              <w:bottom w:val="single" w:sz="4" w:space="0" w:color="auto"/>
              <w:right w:val="single" w:sz="4" w:space="0" w:color="auto"/>
            </w:tcBorders>
            <w:noWrap/>
            <w:vAlign w:val="bottom"/>
            <w:hideMark/>
          </w:tcPr>
          <w:p w14:paraId="2B5C2943"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5</w:t>
            </w:r>
          </w:p>
        </w:tc>
        <w:tc>
          <w:tcPr>
            <w:tcW w:w="2385" w:type="pct"/>
            <w:tcBorders>
              <w:top w:val="nil"/>
              <w:left w:val="nil"/>
              <w:bottom w:val="single" w:sz="4" w:space="0" w:color="auto"/>
              <w:right w:val="single" w:sz="4" w:space="0" w:color="auto"/>
            </w:tcBorders>
            <w:noWrap/>
            <w:vAlign w:val="bottom"/>
            <w:hideMark/>
          </w:tcPr>
          <w:p w14:paraId="09A7C3B6"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65</w:t>
            </w:r>
          </w:p>
        </w:tc>
      </w:tr>
      <w:tr w:rsidR="00946069" w:rsidRPr="00946069" w14:paraId="4B89E86C"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575645F9"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2174" w:type="pct"/>
            <w:tcBorders>
              <w:top w:val="nil"/>
              <w:left w:val="nil"/>
              <w:bottom w:val="single" w:sz="4" w:space="0" w:color="auto"/>
              <w:right w:val="single" w:sz="4" w:space="0" w:color="auto"/>
            </w:tcBorders>
            <w:noWrap/>
            <w:vAlign w:val="bottom"/>
            <w:hideMark/>
          </w:tcPr>
          <w:p w14:paraId="23C73AB3"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2385" w:type="pct"/>
            <w:tcBorders>
              <w:top w:val="nil"/>
              <w:left w:val="nil"/>
              <w:bottom w:val="single" w:sz="4" w:space="0" w:color="auto"/>
              <w:right w:val="single" w:sz="4" w:space="0" w:color="auto"/>
            </w:tcBorders>
            <w:noWrap/>
            <w:vAlign w:val="bottom"/>
            <w:hideMark/>
          </w:tcPr>
          <w:p w14:paraId="2D23A551"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68</w:t>
            </w:r>
          </w:p>
        </w:tc>
      </w:tr>
      <w:tr w:rsidR="00946069" w:rsidRPr="00946069" w14:paraId="104B9196"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04A64277"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2174" w:type="pct"/>
            <w:tcBorders>
              <w:top w:val="nil"/>
              <w:left w:val="nil"/>
              <w:bottom w:val="single" w:sz="4" w:space="0" w:color="auto"/>
              <w:right w:val="single" w:sz="4" w:space="0" w:color="auto"/>
            </w:tcBorders>
            <w:noWrap/>
            <w:vAlign w:val="bottom"/>
            <w:hideMark/>
          </w:tcPr>
          <w:p w14:paraId="795090CA"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w:t>
            </w:r>
          </w:p>
        </w:tc>
        <w:tc>
          <w:tcPr>
            <w:tcW w:w="2385" w:type="pct"/>
            <w:tcBorders>
              <w:top w:val="nil"/>
              <w:left w:val="nil"/>
              <w:bottom w:val="single" w:sz="4" w:space="0" w:color="auto"/>
              <w:right w:val="single" w:sz="4" w:space="0" w:color="auto"/>
            </w:tcBorders>
            <w:noWrap/>
            <w:vAlign w:val="bottom"/>
            <w:hideMark/>
          </w:tcPr>
          <w:p w14:paraId="22CF931D"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90</w:t>
            </w:r>
          </w:p>
        </w:tc>
      </w:tr>
      <w:tr w:rsidR="00946069" w:rsidRPr="00946069" w14:paraId="036AA7B4"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3E1CD6FF"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w:t>
            </w:r>
          </w:p>
        </w:tc>
        <w:tc>
          <w:tcPr>
            <w:tcW w:w="2174" w:type="pct"/>
            <w:tcBorders>
              <w:top w:val="nil"/>
              <w:left w:val="nil"/>
              <w:bottom w:val="single" w:sz="4" w:space="0" w:color="auto"/>
              <w:right w:val="single" w:sz="4" w:space="0" w:color="auto"/>
            </w:tcBorders>
            <w:noWrap/>
            <w:vAlign w:val="bottom"/>
            <w:hideMark/>
          </w:tcPr>
          <w:p w14:paraId="7370D49E"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2385" w:type="pct"/>
            <w:tcBorders>
              <w:top w:val="nil"/>
              <w:left w:val="nil"/>
              <w:bottom w:val="single" w:sz="4" w:space="0" w:color="auto"/>
              <w:right w:val="single" w:sz="4" w:space="0" w:color="auto"/>
            </w:tcBorders>
            <w:noWrap/>
            <w:vAlign w:val="bottom"/>
            <w:hideMark/>
          </w:tcPr>
          <w:p w14:paraId="4A99A563"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77</w:t>
            </w:r>
          </w:p>
        </w:tc>
      </w:tr>
      <w:tr w:rsidR="00946069" w:rsidRPr="00946069" w14:paraId="03A1DED4"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2DB0449C"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lastRenderedPageBreak/>
              <w:t>9</w:t>
            </w:r>
          </w:p>
        </w:tc>
        <w:tc>
          <w:tcPr>
            <w:tcW w:w="2174" w:type="pct"/>
            <w:tcBorders>
              <w:top w:val="nil"/>
              <w:left w:val="nil"/>
              <w:bottom w:val="single" w:sz="4" w:space="0" w:color="auto"/>
              <w:right w:val="single" w:sz="4" w:space="0" w:color="auto"/>
            </w:tcBorders>
            <w:noWrap/>
            <w:vAlign w:val="bottom"/>
            <w:hideMark/>
          </w:tcPr>
          <w:p w14:paraId="5E44F28E"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2385" w:type="pct"/>
            <w:tcBorders>
              <w:top w:val="nil"/>
              <w:left w:val="nil"/>
              <w:bottom w:val="single" w:sz="4" w:space="0" w:color="auto"/>
              <w:right w:val="single" w:sz="4" w:space="0" w:color="auto"/>
            </w:tcBorders>
            <w:noWrap/>
            <w:vAlign w:val="bottom"/>
            <w:hideMark/>
          </w:tcPr>
          <w:p w14:paraId="161A2248"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72</w:t>
            </w:r>
          </w:p>
        </w:tc>
      </w:tr>
      <w:tr w:rsidR="00946069" w:rsidRPr="00946069" w14:paraId="26CB2B40" w14:textId="77777777" w:rsidTr="00D33116">
        <w:trPr>
          <w:trHeight w:val="312"/>
        </w:trPr>
        <w:tc>
          <w:tcPr>
            <w:tcW w:w="441" w:type="pct"/>
            <w:tcBorders>
              <w:top w:val="nil"/>
              <w:left w:val="single" w:sz="4" w:space="0" w:color="auto"/>
              <w:bottom w:val="single" w:sz="4" w:space="0" w:color="auto"/>
              <w:right w:val="single" w:sz="4" w:space="0" w:color="auto"/>
            </w:tcBorders>
            <w:noWrap/>
            <w:vAlign w:val="bottom"/>
            <w:hideMark/>
          </w:tcPr>
          <w:p w14:paraId="73EE271B"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10</w:t>
            </w:r>
          </w:p>
        </w:tc>
        <w:tc>
          <w:tcPr>
            <w:tcW w:w="2174" w:type="pct"/>
            <w:tcBorders>
              <w:top w:val="nil"/>
              <w:left w:val="nil"/>
              <w:bottom w:val="single" w:sz="4" w:space="0" w:color="auto"/>
              <w:right w:val="single" w:sz="4" w:space="0" w:color="auto"/>
            </w:tcBorders>
            <w:noWrap/>
            <w:vAlign w:val="bottom"/>
            <w:hideMark/>
          </w:tcPr>
          <w:p w14:paraId="125F2A93"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2385" w:type="pct"/>
            <w:tcBorders>
              <w:top w:val="nil"/>
              <w:left w:val="nil"/>
              <w:bottom w:val="single" w:sz="4" w:space="0" w:color="auto"/>
              <w:right w:val="single" w:sz="4" w:space="0" w:color="auto"/>
            </w:tcBorders>
            <w:noWrap/>
            <w:vAlign w:val="bottom"/>
            <w:hideMark/>
          </w:tcPr>
          <w:p w14:paraId="67F1154D" w14:textId="77777777" w:rsidR="00946069" w:rsidRPr="00946069" w:rsidRDefault="00946069" w:rsidP="00D33116">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78</w:t>
            </w:r>
          </w:p>
        </w:tc>
      </w:tr>
    </w:tbl>
    <w:p w14:paraId="5B470EE4" w14:textId="77777777" w:rsidR="00946069" w:rsidRPr="00946069" w:rsidRDefault="00946069" w:rsidP="00BD1681">
      <w:pPr>
        <w:widowControl w:val="0"/>
        <w:spacing w:after="0" w:line="360" w:lineRule="auto"/>
        <w:ind w:right="-2" w:firstLine="709"/>
        <w:jc w:val="both"/>
        <w:rPr>
          <w:rFonts w:ascii="Times New Roman" w:eastAsia="Aptos" w:hAnsi="Times New Roman" w:cs="Times New Roman"/>
          <w:i/>
          <w:iCs/>
          <w:sz w:val="28"/>
          <w:lang w:val="en-US"/>
        </w:rPr>
      </w:pPr>
      <w:r w:rsidRPr="00946069">
        <w:rPr>
          <w:rFonts w:ascii="Times New Roman" w:eastAsia="Aptos" w:hAnsi="Times New Roman" w:cs="Times New Roman"/>
          <w:i/>
          <w:iCs/>
          <w:sz w:val="28"/>
          <w:lang w:val="uk-UA"/>
        </w:rPr>
        <w:t>Source: according to a survey conducted by the author</w:t>
      </w:r>
    </w:p>
    <w:p w14:paraId="50131619" w14:textId="77777777" w:rsidR="00946069" w:rsidRPr="00946069" w:rsidRDefault="00946069" w:rsidP="00BD1681">
      <w:pPr>
        <w:widowControl w:val="0"/>
        <w:spacing w:after="0" w:line="360" w:lineRule="auto"/>
        <w:ind w:right="-2" w:firstLine="709"/>
        <w:jc w:val="both"/>
        <w:rPr>
          <w:rFonts w:ascii="Times New Roman" w:eastAsia="Aptos" w:hAnsi="Times New Roman" w:cs="Times New Roman"/>
          <w:sz w:val="28"/>
          <w:lang w:val="uk-UA"/>
        </w:rPr>
      </w:pPr>
      <w:r w:rsidRPr="00946069">
        <w:rPr>
          <w:rFonts w:ascii="Times New Roman" w:eastAsia="Aptos" w:hAnsi="Times New Roman" w:cs="Times New Roman"/>
          <w:sz w:val="28"/>
          <w:lang w:val="en-US"/>
        </w:rPr>
        <w:t>Let the self-assessment coefficient be x</w:t>
      </w:r>
      <w:r w:rsidRPr="00946069">
        <w:rPr>
          <w:rFonts w:ascii="Times New Roman" w:eastAsia="Aptos" w:hAnsi="Times New Roman" w:cs="Times New Roman"/>
          <w:sz w:val="20"/>
          <w:lang w:val="en-US"/>
        </w:rPr>
        <w:t>i</w:t>
      </w:r>
      <w:r w:rsidRPr="00946069">
        <w:rPr>
          <w:rFonts w:ascii="Times New Roman" w:eastAsia="Aptos" w:hAnsi="Times New Roman" w:cs="Times New Roman"/>
          <w:sz w:val="28"/>
          <w:lang w:val="en-US"/>
        </w:rPr>
        <w:t xml:space="preserve"> and the expert's assessment – is y</w:t>
      </w:r>
      <w:r w:rsidRPr="00946069">
        <w:rPr>
          <w:rFonts w:ascii="Times New Roman" w:eastAsia="Aptos" w:hAnsi="Times New Roman" w:cs="Times New Roman"/>
          <w:sz w:val="20"/>
          <w:lang w:val="en-US"/>
        </w:rPr>
        <w:t>i</w:t>
      </w:r>
      <w:r w:rsidRPr="00946069">
        <w:rPr>
          <w:rFonts w:ascii="Times New Roman" w:eastAsia="Aptos" w:hAnsi="Times New Roman" w:cs="Times New Roman"/>
          <w:sz w:val="20"/>
          <w:lang w:val="uk-UA"/>
        </w:rPr>
        <w:t xml:space="preserve">. </w:t>
      </w:r>
      <w:r w:rsidRPr="00946069">
        <w:rPr>
          <w:rFonts w:ascii="Times New Roman" w:eastAsia="Aptos" w:hAnsi="Times New Roman" w:cs="Times New Roman"/>
          <w:sz w:val="28"/>
          <w:lang w:val="en-US"/>
        </w:rPr>
        <w:t>Number of experts n. Then, based on the data obtained, we will perform the following calculations</w:t>
      </w:r>
      <w:r w:rsidRPr="00946069">
        <w:rPr>
          <w:rFonts w:ascii="Times New Roman" w:eastAsia="Aptos" w:hAnsi="Times New Roman" w:cs="Times New Roman"/>
          <w:sz w:val="28"/>
          <w:lang w:val="uk-UA"/>
        </w:rPr>
        <w:t>.</w:t>
      </w:r>
    </w:p>
    <w:p w14:paraId="07438BB0" w14:textId="77777777" w:rsidR="00946069" w:rsidRPr="00946069" w:rsidRDefault="00946069" w:rsidP="00BD1681">
      <w:pPr>
        <w:widowControl w:val="0"/>
        <w:spacing w:after="0" w:line="360" w:lineRule="auto"/>
        <w:ind w:right="-2" w:firstLine="709"/>
        <w:jc w:val="both"/>
        <w:rPr>
          <w:rFonts w:ascii="Times New Roman" w:eastAsia="Aptos" w:hAnsi="Times New Roman" w:cs="Times New Roman"/>
          <w:sz w:val="28"/>
          <w:lang w:val="uk-UA"/>
        </w:rPr>
      </w:pPr>
      <w:r w:rsidRPr="00946069">
        <w:rPr>
          <w:rFonts w:ascii="Times New Roman" w:eastAsia="Aptos" w:hAnsi="Times New Roman" w:cs="Times New Roman"/>
          <w:sz w:val="28"/>
          <w:lang w:val="uk-UA"/>
        </w:rPr>
        <w:t>Calculation:</w:t>
      </w:r>
    </w:p>
    <w:p w14:paraId="455280CE" w14:textId="77777777" w:rsidR="00946069" w:rsidRPr="00946069" w:rsidRDefault="00946069" w:rsidP="00BD1681">
      <w:pPr>
        <w:widowControl w:val="0"/>
        <w:numPr>
          <w:ilvl w:val="0"/>
          <w:numId w:val="43"/>
        </w:numPr>
        <w:tabs>
          <w:tab w:val="left" w:pos="993"/>
        </w:tabs>
        <w:spacing w:after="0" w:line="360" w:lineRule="auto"/>
        <w:ind w:left="0" w:right="-2" w:firstLine="709"/>
        <w:contextualSpacing/>
        <w:jc w:val="both"/>
        <w:rPr>
          <w:rFonts w:ascii="Times New Roman" w:eastAsia="Aptos" w:hAnsi="Times New Roman" w:cs="Times New Roman"/>
          <w:sz w:val="28"/>
          <w:lang w:val="uk-UA"/>
        </w:rPr>
      </w:pPr>
      <w:r w:rsidRPr="00946069">
        <w:rPr>
          <w:rFonts w:ascii="Times New Roman" w:eastAsia="Aptos" w:hAnsi="Times New Roman" w:cs="Times New Roman"/>
          <w:sz w:val="28"/>
          <w:lang w:val="en-US"/>
        </w:rPr>
        <w:t>Average</w:t>
      </w:r>
      <w:r w:rsidRPr="00946069">
        <w:rPr>
          <w:rFonts w:ascii="Times New Roman" w:eastAsia="Aptos" w:hAnsi="Times New Roman" w:cs="Times New Roman"/>
          <w:sz w:val="28"/>
          <w:lang w:val="uk-UA"/>
        </w:rPr>
        <w:t xml:space="preserve"> </w:t>
      </w:r>
      <w:r w:rsidRPr="00946069">
        <w:rPr>
          <w:rFonts w:ascii="Times New Roman" w:eastAsia="Aptos" w:hAnsi="Times New Roman" w:cs="Times New Roman"/>
          <w:sz w:val="28"/>
          <w:lang w:val="en-US"/>
        </w:rPr>
        <w:t>group</w:t>
      </w:r>
      <w:r w:rsidRPr="00946069">
        <w:rPr>
          <w:rFonts w:ascii="Times New Roman" w:eastAsia="Aptos" w:hAnsi="Times New Roman" w:cs="Times New Roman"/>
          <w:sz w:val="28"/>
          <w:lang w:val="uk-UA"/>
        </w:rPr>
        <w:t xml:space="preserve"> </w:t>
      </w:r>
      <w:r w:rsidRPr="00946069">
        <w:rPr>
          <w:rFonts w:ascii="Times New Roman" w:eastAsia="Aptos" w:hAnsi="Times New Roman" w:cs="Times New Roman"/>
          <w:sz w:val="28"/>
          <w:lang w:val="en-US"/>
        </w:rPr>
        <w:t>self</w:t>
      </w:r>
      <w:r w:rsidRPr="00946069">
        <w:rPr>
          <w:rFonts w:ascii="Times New Roman" w:eastAsia="Aptos" w:hAnsi="Times New Roman" w:cs="Times New Roman"/>
          <w:sz w:val="28"/>
          <w:lang w:val="uk-UA"/>
        </w:rPr>
        <w:t>-</w:t>
      </w:r>
      <w:r w:rsidRPr="00946069">
        <w:rPr>
          <w:rFonts w:ascii="Times New Roman" w:eastAsia="Aptos" w:hAnsi="Times New Roman" w:cs="Times New Roman"/>
          <w:sz w:val="28"/>
          <w:lang w:val="en-US"/>
        </w:rPr>
        <w:t>assessment</w:t>
      </w:r>
      <w:r w:rsidRPr="00946069">
        <w:rPr>
          <w:rFonts w:ascii="Times New Roman" w:eastAsia="Aptos" w:hAnsi="Times New Roman" w:cs="Times New Roman"/>
          <w:sz w:val="28"/>
          <w:lang w:val="uk-UA"/>
        </w:rPr>
        <w:t xml:space="preserve"> </w:t>
      </w:r>
      <w:bookmarkStart w:id="29" w:name="_Hlk200061470"/>
      <w:r w:rsidRPr="00946069">
        <w:rPr>
          <w:rFonts w:ascii="Times New Roman" w:eastAsia="Aptos" w:hAnsi="Times New Roman" w:cs="Times New Roman"/>
          <w:sz w:val="28"/>
          <w:lang w:val="uk-UA"/>
        </w:rPr>
        <w:t xml:space="preserve">– </w:t>
      </w:r>
      <w:bookmarkEnd w:id="29"/>
      <w:r w:rsidRPr="00946069">
        <w:rPr>
          <w:rFonts w:ascii="Times New Roman" w:eastAsia="Aptos" w:hAnsi="Times New Roman" w:cs="Times New Roman"/>
          <w:sz w:val="28"/>
          <w:lang w:val="uk-UA"/>
        </w:rPr>
        <w:t>ratio of the sum of self-assessment coefficients to the number of experts (</w:t>
      </w:r>
      <w:bookmarkStart w:id="30" w:name="_Hlk200061642"/>
      <w:r w:rsidRPr="00946069">
        <w:rPr>
          <w:rFonts w:ascii="Times New Roman" w:eastAsia="Aptos" w:hAnsi="Times New Roman" w:cs="Times New Roman"/>
          <w:sz w:val="28"/>
          <w:lang w:val="uk-UA"/>
        </w:rPr>
        <w:t xml:space="preserve">Table </w:t>
      </w:r>
      <w:bookmarkEnd w:id="30"/>
      <w:r w:rsidR="00D56D6D">
        <w:rPr>
          <w:rFonts w:ascii="Times New Roman" w:eastAsia="Aptos" w:hAnsi="Times New Roman" w:cs="Times New Roman"/>
          <w:sz w:val="28"/>
          <w:lang w:val="uk-UA"/>
        </w:rPr>
        <w:t>2.7</w:t>
      </w:r>
      <w:r w:rsidRPr="00946069">
        <w:rPr>
          <w:rFonts w:ascii="Times New Roman" w:eastAsia="Aptos" w:hAnsi="Times New Roman" w:cs="Times New Roman"/>
          <w:sz w:val="28"/>
          <w:lang w:val="uk-UA"/>
        </w:rPr>
        <w:t>).</w:t>
      </w:r>
    </w:p>
    <w:p w14:paraId="09243C93" w14:textId="77777777" w:rsidR="00946069" w:rsidRPr="00946069" w:rsidRDefault="00D56D6D" w:rsidP="00BD1681">
      <w:pPr>
        <w:widowControl w:val="0"/>
        <w:tabs>
          <w:tab w:val="left" w:pos="993"/>
        </w:tabs>
        <w:spacing w:after="0" w:line="360" w:lineRule="auto"/>
        <w:ind w:left="709" w:right="-2"/>
        <w:contextualSpacing/>
        <w:jc w:val="right"/>
        <w:rPr>
          <w:rFonts w:ascii="Times New Roman" w:eastAsia="Aptos" w:hAnsi="Times New Roman" w:cs="Times New Roman"/>
          <w:sz w:val="28"/>
          <w:lang w:val="uk-UA"/>
        </w:rPr>
      </w:pPr>
      <w:r>
        <w:rPr>
          <w:rFonts w:ascii="Times New Roman" w:eastAsia="Aptos" w:hAnsi="Times New Roman" w:cs="Times New Roman"/>
          <w:sz w:val="28"/>
          <w:lang w:val="uk-UA"/>
        </w:rPr>
        <w:t>Table 2.7</w:t>
      </w:r>
    </w:p>
    <w:p w14:paraId="4E348FCB" w14:textId="77777777" w:rsidR="00946069" w:rsidRPr="00946069" w:rsidRDefault="00946069" w:rsidP="00BD1681">
      <w:pPr>
        <w:widowControl w:val="0"/>
        <w:tabs>
          <w:tab w:val="left" w:pos="993"/>
        </w:tabs>
        <w:spacing w:after="0" w:line="360" w:lineRule="auto"/>
        <w:ind w:left="709" w:right="-2"/>
        <w:contextualSpacing/>
        <w:jc w:val="center"/>
        <w:rPr>
          <w:rFonts w:ascii="Times New Roman" w:eastAsia="Aptos" w:hAnsi="Times New Roman" w:cs="Times New Roman"/>
          <w:b/>
          <w:bCs/>
          <w:sz w:val="28"/>
          <w:lang w:val="uk-UA"/>
        </w:rPr>
      </w:pPr>
      <w:r w:rsidRPr="00946069">
        <w:rPr>
          <w:rFonts w:ascii="Times New Roman" w:eastAsia="Aptos" w:hAnsi="Times New Roman" w:cs="Times New Roman"/>
          <w:b/>
          <w:bCs/>
          <w:sz w:val="28"/>
          <w:lang w:val="uk-UA"/>
        </w:rPr>
        <w:t>Average group self-assessment</w:t>
      </w:r>
    </w:p>
    <w:tbl>
      <w:tblPr>
        <w:tblW w:w="6280" w:type="dxa"/>
        <w:tblInd w:w="1673" w:type="dxa"/>
        <w:tblLook w:val="04A0" w:firstRow="1" w:lastRow="0" w:firstColumn="1" w:lastColumn="0" w:noHBand="0" w:noVBand="1"/>
      </w:tblPr>
      <w:tblGrid>
        <w:gridCol w:w="4627"/>
        <w:gridCol w:w="1653"/>
      </w:tblGrid>
      <w:tr w:rsidR="00946069" w:rsidRPr="00946069" w14:paraId="4E40C986" w14:textId="77777777" w:rsidTr="00946069">
        <w:trPr>
          <w:trHeight w:val="312"/>
        </w:trPr>
        <w:tc>
          <w:tcPr>
            <w:tcW w:w="6280" w:type="dxa"/>
            <w:gridSpan w:val="2"/>
            <w:tcBorders>
              <w:top w:val="single" w:sz="4" w:space="0" w:color="auto"/>
              <w:left w:val="single" w:sz="4" w:space="0" w:color="auto"/>
              <w:bottom w:val="single" w:sz="4" w:space="0" w:color="auto"/>
              <w:right w:val="single" w:sz="4" w:space="0" w:color="auto"/>
            </w:tcBorders>
            <w:shd w:val="clear" w:color="auto" w:fill="EBF1DE"/>
            <w:noWrap/>
            <w:vAlign w:val="bottom"/>
            <w:hideMark/>
          </w:tcPr>
          <w:p w14:paraId="517D4805"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Average group self-assessment</w:t>
            </w:r>
          </w:p>
        </w:tc>
      </w:tr>
      <w:tr w:rsidR="00946069" w:rsidRPr="00946069" w14:paraId="4C81292C" w14:textId="77777777" w:rsidTr="00946069">
        <w:trPr>
          <w:trHeight w:val="312"/>
        </w:trPr>
        <w:tc>
          <w:tcPr>
            <w:tcW w:w="4627" w:type="dxa"/>
            <w:tcBorders>
              <w:top w:val="nil"/>
              <w:left w:val="single" w:sz="4" w:space="0" w:color="auto"/>
              <w:bottom w:val="single" w:sz="4" w:space="0" w:color="auto"/>
              <w:right w:val="single" w:sz="4" w:space="0" w:color="auto"/>
            </w:tcBorders>
            <w:noWrap/>
            <w:vAlign w:val="bottom"/>
            <w:hideMark/>
          </w:tcPr>
          <w:p w14:paraId="267FEE20"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S =</w:t>
            </w:r>
          </w:p>
        </w:tc>
        <w:tc>
          <w:tcPr>
            <w:tcW w:w="1653" w:type="dxa"/>
            <w:tcBorders>
              <w:top w:val="single" w:sz="4" w:space="0" w:color="auto"/>
              <w:left w:val="nil"/>
              <w:bottom w:val="single" w:sz="4" w:space="0" w:color="auto"/>
              <w:right w:val="single" w:sz="4" w:space="0" w:color="auto"/>
            </w:tcBorders>
            <w:noWrap/>
            <w:vAlign w:val="bottom"/>
            <w:hideMark/>
          </w:tcPr>
          <w:p w14:paraId="14DF104D"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6,7</w:t>
            </w:r>
          </w:p>
        </w:tc>
      </w:tr>
    </w:tbl>
    <w:p w14:paraId="1215569A" w14:textId="77777777" w:rsidR="00946069" w:rsidRDefault="00946069" w:rsidP="00BD1681">
      <w:pPr>
        <w:widowControl w:val="0"/>
        <w:spacing w:after="0" w:line="360" w:lineRule="auto"/>
        <w:ind w:left="709" w:right="-2"/>
        <w:contextualSpacing/>
        <w:jc w:val="both"/>
        <w:rPr>
          <w:rFonts w:ascii="Times New Roman" w:eastAsia="Aptos" w:hAnsi="Times New Roman" w:cs="Times New Roman"/>
          <w:i/>
          <w:iCs/>
          <w:sz w:val="28"/>
          <w:lang w:val="uk-UA"/>
        </w:rPr>
      </w:pPr>
      <w:r w:rsidRPr="00946069">
        <w:rPr>
          <w:rFonts w:ascii="Times New Roman" w:eastAsia="Aptos" w:hAnsi="Times New Roman" w:cs="Times New Roman"/>
          <w:i/>
          <w:iCs/>
          <w:sz w:val="28"/>
          <w:lang w:val="uk-UA"/>
        </w:rPr>
        <w:t>Source: calculated by authors</w:t>
      </w:r>
    </w:p>
    <w:p w14:paraId="57A80EB6" w14:textId="77777777" w:rsidR="00E96676" w:rsidRPr="00946069" w:rsidRDefault="00E96676" w:rsidP="00BD1681">
      <w:pPr>
        <w:widowControl w:val="0"/>
        <w:spacing w:after="0" w:line="360" w:lineRule="auto"/>
        <w:ind w:left="709" w:right="-2"/>
        <w:contextualSpacing/>
        <w:jc w:val="both"/>
        <w:rPr>
          <w:rFonts w:ascii="Times New Roman" w:eastAsia="Aptos" w:hAnsi="Times New Roman" w:cs="Times New Roman"/>
          <w:i/>
          <w:iCs/>
          <w:sz w:val="28"/>
          <w:lang w:val="uk-UA"/>
        </w:rPr>
      </w:pPr>
    </w:p>
    <w:p w14:paraId="654941DE" w14:textId="77777777" w:rsidR="00946069" w:rsidRPr="00946069" w:rsidRDefault="00946069" w:rsidP="00BD1681">
      <w:pPr>
        <w:widowControl w:val="0"/>
        <w:numPr>
          <w:ilvl w:val="0"/>
          <w:numId w:val="43"/>
        </w:numPr>
        <w:spacing w:after="0" w:line="360" w:lineRule="auto"/>
        <w:ind w:left="0" w:right="-2" w:firstLine="357"/>
        <w:contextualSpacing/>
        <w:rPr>
          <w:rFonts w:ascii="Times New Roman" w:eastAsia="Aptos" w:hAnsi="Times New Roman" w:cs="Times New Roman"/>
          <w:sz w:val="28"/>
          <w:lang w:val="uk-UA"/>
        </w:rPr>
      </w:pPr>
      <w:r w:rsidRPr="00946069">
        <w:rPr>
          <w:rFonts w:ascii="Times New Roman" w:eastAsia="Aptos" w:hAnsi="Times New Roman" w:cs="Times New Roman"/>
          <w:sz w:val="28"/>
          <w:lang w:val="en-US"/>
        </w:rPr>
        <w:t>Average</w:t>
      </w:r>
      <w:r w:rsidRPr="00946069">
        <w:rPr>
          <w:rFonts w:ascii="Times New Roman" w:eastAsia="Aptos" w:hAnsi="Times New Roman" w:cs="Times New Roman"/>
          <w:sz w:val="28"/>
          <w:lang w:val="uk-UA"/>
        </w:rPr>
        <w:t xml:space="preserve"> </w:t>
      </w:r>
      <w:r w:rsidRPr="00946069">
        <w:rPr>
          <w:rFonts w:ascii="Times New Roman" w:eastAsia="Aptos" w:hAnsi="Times New Roman" w:cs="Times New Roman"/>
          <w:sz w:val="28"/>
          <w:lang w:val="en-US"/>
        </w:rPr>
        <w:t>value</w:t>
      </w:r>
      <w:r w:rsidRPr="00946069">
        <w:rPr>
          <w:rFonts w:ascii="Times New Roman" w:eastAsia="Aptos" w:hAnsi="Times New Roman" w:cs="Times New Roman"/>
          <w:sz w:val="28"/>
          <w:lang w:val="uk-UA"/>
        </w:rPr>
        <w:t xml:space="preserve"> </w:t>
      </w:r>
      <w:r w:rsidRPr="00946069">
        <w:rPr>
          <w:rFonts w:ascii="Times New Roman" w:eastAsia="Aptos" w:hAnsi="Times New Roman" w:cs="Times New Roman"/>
          <w:sz w:val="28"/>
          <w:lang w:val="en-US"/>
        </w:rPr>
        <w:t>of</w:t>
      </w:r>
      <w:r w:rsidRPr="00946069">
        <w:rPr>
          <w:rFonts w:ascii="Times New Roman" w:eastAsia="Aptos" w:hAnsi="Times New Roman" w:cs="Times New Roman"/>
          <w:sz w:val="28"/>
          <w:lang w:val="uk-UA"/>
        </w:rPr>
        <w:t xml:space="preserve"> </w:t>
      </w:r>
      <w:r w:rsidRPr="00946069">
        <w:rPr>
          <w:rFonts w:ascii="Times New Roman" w:eastAsia="Aptos" w:hAnsi="Times New Roman" w:cs="Times New Roman"/>
          <w:sz w:val="28"/>
          <w:lang w:val="en-US"/>
        </w:rPr>
        <w:t>competitive</w:t>
      </w:r>
      <w:r w:rsidRPr="00946069">
        <w:rPr>
          <w:rFonts w:ascii="Times New Roman" w:eastAsia="Aptos" w:hAnsi="Times New Roman" w:cs="Times New Roman"/>
          <w:sz w:val="28"/>
          <w:lang w:val="uk-UA"/>
        </w:rPr>
        <w:t xml:space="preserve"> </w:t>
      </w:r>
      <w:r w:rsidRPr="00946069">
        <w:rPr>
          <w:rFonts w:ascii="Times New Roman" w:eastAsia="Aptos" w:hAnsi="Times New Roman" w:cs="Times New Roman"/>
          <w:sz w:val="28"/>
          <w:lang w:val="en-US"/>
        </w:rPr>
        <w:t>rating</w:t>
      </w:r>
      <w:r w:rsidRPr="00946069">
        <w:rPr>
          <w:rFonts w:ascii="Times New Roman" w:eastAsia="Aptos" w:hAnsi="Times New Roman" w:cs="Times New Roman"/>
          <w:sz w:val="28"/>
          <w:lang w:val="uk-UA"/>
        </w:rPr>
        <w:t xml:space="preserve"> – ratio of the sum of assessments by experts to the number of experts (</w:t>
      </w:r>
      <w:bookmarkStart w:id="31" w:name="_Hlk200061874"/>
      <w:r w:rsidRPr="00946069">
        <w:rPr>
          <w:rFonts w:ascii="Times New Roman" w:eastAsia="Aptos" w:hAnsi="Times New Roman" w:cs="Times New Roman"/>
          <w:sz w:val="28"/>
          <w:lang w:val="uk-UA"/>
        </w:rPr>
        <w:t xml:space="preserve">Table </w:t>
      </w:r>
      <w:bookmarkEnd w:id="31"/>
      <w:r w:rsidR="00D56D6D">
        <w:rPr>
          <w:rFonts w:ascii="Times New Roman" w:eastAsia="Aptos" w:hAnsi="Times New Roman" w:cs="Times New Roman"/>
          <w:sz w:val="28"/>
          <w:lang w:val="uk-UA"/>
        </w:rPr>
        <w:t>2.8</w:t>
      </w:r>
      <w:r w:rsidRPr="00946069">
        <w:rPr>
          <w:rFonts w:ascii="Times New Roman" w:eastAsia="Aptos" w:hAnsi="Times New Roman" w:cs="Times New Roman"/>
          <w:sz w:val="28"/>
          <w:lang w:val="uk-UA"/>
        </w:rPr>
        <w:t>).</w:t>
      </w:r>
    </w:p>
    <w:p w14:paraId="4670D51D" w14:textId="77777777" w:rsidR="00946069" w:rsidRPr="00946069" w:rsidRDefault="00D56D6D" w:rsidP="00BD1681">
      <w:pPr>
        <w:widowControl w:val="0"/>
        <w:spacing w:after="0" w:line="360" w:lineRule="auto"/>
        <w:ind w:left="357" w:right="-2"/>
        <w:contextualSpacing/>
        <w:jc w:val="right"/>
        <w:rPr>
          <w:rFonts w:ascii="Times New Roman" w:eastAsia="Aptos" w:hAnsi="Times New Roman" w:cs="Times New Roman"/>
          <w:sz w:val="28"/>
          <w:lang w:val="uk-UA"/>
        </w:rPr>
      </w:pPr>
      <w:r>
        <w:rPr>
          <w:rFonts w:ascii="Times New Roman" w:eastAsia="Aptos" w:hAnsi="Times New Roman" w:cs="Times New Roman"/>
          <w:sz w:val="28"/>
          <w:lang w:val="uk-UA"/>
        </w:rPr>
        <w:t>Table 2.8</w:t>
      </w:r>
    </w:p>
    <w:p w14:paraId="71AC8FDA" w14:textId="77777777" w:rsidR="00946069" w:rsidRPr="00946069" w:rsidRDefault="00946069" w:rsidP="00BD1681">
      <w:pPr>
        <w:widowControl w:val="0"/>
        <w:spacing w:after="0" w:line="360" w:lineRule="auto"/>
        <w:ind w:left="357" w:right="-2"/>
        <w:contextualSpacing/>
        <w:jc w:val="center"/>
        <w:rPr>
          <w:rFonts w:ascii="Times New Roman" w:eastAsia="Aptos" w:hAnsi="Times New Roman" w:cs="Times New Roman"/>
          <w:b/>
          <w:bCs/>
          <w:sz w:val="28"/>
          <w:lang w:val="uk-UA"/>
        </w:rPr>
      </w:pPr>
      <w:r w:rsidRPr="00946069">
        <w:rPr>
          <w:rFonts w:ascii="Times New Roman" w:eastAsia="Aptos" w:hAnsi="Times New Roman" w:cs="Times New Roman"/>
          <w:b/>
          <w:bCs/>
          <w:sz w:val="28"/>
          <w:lang w:val="uk-UA"/>
        </w:rPr>
        <w:t>Average value of competitiveness</w:t>
      </w:r>
    </w:p>
    <w:tbl>
      <w:tblPr>
        <w:tblW w:w="6280" w:type="dxa"/>
        <w:tblInd w:w="1673" w:type="dxa"/>
        <w:tblLook w:val="04A0" w:firstRow="1" w:lastRow="0" w:firstColumn="1" w:lastColumn="0" w:noHBand="0" w:noVBand="1"/>
      </w:tblPr>
      <w:tblGrid>
        <w:gridCol w:w="4895"/>
        <w:gridCol w:w="1385"/>
      </w:tblGrid>
      <w:tr w:rsidR="00946069" w:rsidRPr="00F0641B" w14:paraId="14D4B277" w14:textId="77777777" w:rsidTr="00946069">
        <w:trPr>
          <w:trHeight w:val="312"/>
        </w:trPr>
        <w:tc>
          <w:tcPr>
            <w:tcW w:w="6280" w:type="dxa"/>
            <w:gridSpan w:val="2"/>
            <w:tcBorders>
              <w:top w:val="single" w:sz="4" w:space="0" w:color="auto"/>
              <w:left w:val="single" w:sz="4" w:space="0" w:color="auto"/>
              <w:bottom w:val="single" w:sz="4" w:space="0" w:color="auto"/>
              <w:right w:val="single" w:sz="4" w:space="0" w:color="auto"/>
            </w:tcBorders>
            <w:shd w:val="clear" w:color="auto" w:fill="EBF1DE"/>
            <w:noWrap/>
            <w:vAlign w:val="bottom"/>
            <w:hideMark/>
          </w:tcPr>
          <w:p w14:paraId="041781A1"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lang w:val="en-US"/>
              </w:rPr>
            </w:pPr>
            <w:r w:rsidRPr="00946069">
              <w:rPr>
                <w:rFonts w:ascii="Times New Roman" w:eastAsia="Times New Roman" w:hAnsi="Times New Roman" w:cs="Times New Roman"/>
                <w:b/>
                <w:bCs/>
                <w:color w:val="000000"/>
                <w:kern w:val="0"/>
                <w:lang w:val="en-US"/>
              </w:rPr>
              <w:t>Average value of competitiveness assessment</w:t>
            </w:r>
          </w:p>
        </w:tc>
      </w:tr>
      <w:tr w:rsidR="00946069" w:rsidRPr="00946069" w14:paraId="1A20EC7B" w14:textId="77777777" w:rsidTr="00946069">
        <w:trPr>
          <w:trHeight w:val="312"/>
        </w:trPr>
        <w:tc>
          <w:tcPr>
            <w:tcW w:w="4895" w:type="dxa"/>
            <w:tcBorders>
              <w:top w:val="nil"/>
              <w:left w:val="single" w:sz="4" w:space="0" w:color="auto"/>
              <w:bottom w:val="single" w:sz="4" w:space="0" w:color="auto"/>
              <w:right w:val="single" w:sz="4" w:space="0" w:color="auto"/>
            </w:tcBorders>
            <w:noWrap/>
            <w:vAlign w:val="bottom"/>
            <w:hideMark/>
          </w:tcPr>
          <w:p w14:paraId="3ECF42D1"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S =</w:t>
            </w:r>
          </w:p>
        </w:tc>
        <w:tc>
          <w:tcPr>
            <w:tcW w:w="1385" w:type="dxa"/>
            <w:tcBorders>
              <w:top w:val="single" w:sz="4" w:space="0" w:color="auto"/>
              <w:left w:val="nil"/>
              <w:bottom w:val="single" w:sz="4" w:space="0" w:color="auto"/>
              <w:right w:val="single" w:sz="4" w:space="0" w:color="auto"/>
            </w:tcBorders>
            <w:noWrap/>
            <w:vAlign w:val="bottom"/>
            <w:hideMark/>
          </w:tcPr>
          <w:p w14:paraId="30431F9F"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76</w:t>
            </w:r>
          </w:p>
        </w:tc>
      </w:tr>
    </w:tbl>
    <w:p w14:paraId="7C1CFCBA" w14:textId="77777777" w:rsidR="00946069" w:rsidRDefault="00946069" w:rsidP="00BD1681">
      <w:pPr>
        <w:widowControl w:val="0"/>
        <w:spacing w:after="0" w:line="360" w:lineRule="auto"/>
        <w:ind w:right="-2" w:firstLine="720"/>
        <w:rPr>
          <w:rFonts w:ascii="Times New Roman" w:eastAsia="Aptos" w:hAnsi="Times New Roman" w:cs="Times New Roman"/>
          <w:i/>
          <w:iCs/>
          <w:sz w:val="28"/>
          <w:lang w:val="uk-UA"/>
        </w:rPr>
      </w:pPr>
      <w:r w:rsidRPr="00946069">
        <w:rPr>
          <w:rFonts w:ascii="Times New Roman" w:eastAsia="Aptos" w:hAnsi="Times New Roman" w:cs="Times New Roman"/>
          <w:i/>
          <w:iCs/>
          <w:sz w:val="28"/>
          <w:lang w:val="uk-UA"/>
        </w:rPr>
        <w:t xml:space="preserve">Source: calculated by authors </w:t>
      </w:r>
    </w:p>
    <w:p w14:paraId="7F1867CC" w14:textId="77777777" w:rsidR="00E96676" w:rsidRPr="00946069" w:rsidRDefault="00E96676" w:rsidP="00BD1681">
      <w:pPr>
        <w:widowControl w:val="0"/>
        <w:spacing w:after="0" w:line="360" w:lineRule="auto"/>
        <w:ind w:right="-2" w:firstLine="720"/>
        <w:rPr>
          <w:rFonts w:ascii="Times New Roman" w:eastAsia="Aptos" w:hAnsi="Times New Roman" w:cs="Times New Roman"/>
          <w:i/>
          <w:iCs/>
          <w:sz w:val="28"/>
          <w:lang w:val="uk-UA"/>
        </w:rPr>
      </w:pPr>
    </w:p>
    <w:p w14:paraId="6653039B" w14:textId="77777777" w:rsidR="00946069" w:rsidRPr="00946069" w:rsidRDefault="00946069" w:rsidP="00BD1681">
      <w:pPr>
        <w:widowControl w:val="0"/>
        <w:numPr>
          <w:ilvl w:val="0"/>
          <w:numId w:val="43"/>
        </w:numPr>
        <w:spacing w:after="0" w:line="360" w:lineRule="auto"/>
        <w:ind w:left="0" w:right="-2" w:firstLine="357"/>
        <w:contextualSpacing/>
        <w:jc w:val="both"/>
        <w:rPr>
          <w:rFonts w:ascii="Times New Roman" w:eastAsia="Aptos" w:hAnsi="Times New Roman" w:cs="Times New Roman"/>
          <w:sz w:val="28"/>
          <w:lang w:val="uk-UA"/>
        </w:rPr>
      </w:pPr>
      <w:r w:rsidRPr="00946069">
        <w:rPr>
          <w:rFonts w:ascii="Times New Roman" w:eastAsia="Aptos" w:hAnsi="Times New Roman" w:cs="Times New Roman"/>
          <w:sz w:val="28"/>
          <w:lang w:val="uk-UA"/>
        </w:rPr>
        <w:t>Weighted average assessment of competitiveness – ratio of the sum of products of self-assessment coefficients to the level of competitiveness to the sum of self-assessment coefficients (</w:t>
      </w:r>
      <w:bookmarkStart w:id="32" w:name="_Hlk200062015"/>
      <w:r w:rsidRPr="00946069">
        <w:rPr>
          <w:rFonts w:ascii="Times New Roman" w:eastAsia="Aptos" w:hAnsi="Times New Roman" w:cs="Times New Roman"/>
          <w:sz w:val="28"/>
          <w:lang w:val="uk-UA"/>
        </w:rPr>
        <w:t xml:space="preserve">Table </w:t>
      </w:r>
      <w:bookmarkEnd w:id="32"/>
      <w:r w:rsidR="00F87559">
        <w:rPr>
          <w:rFonts w:ascii="Times New Roman" w:eastAsia="Aptos" w:hAnsi="Times New Roman" w:cs="Times New Roman"/>
          <w:sz w:val="28"/>
          <w:lang w:val="uk-UA"/>
        </w:rPr>
        <w:t>2.9</w:t>
      </w:r>
      <w:r w:rsidRPr="00946069">
        <w:rPr>
          <w:rFonts w:ascii="Times New Roman" w:eastAsia="Aptos" w:hAnsi="Times New Roman" w:cs="Times New Roman"/>
          <w:sz w:val="28"/>
          <w:lang w:val="uk-UA"/>
        </w:rPr>
        <w:t>).</w:t>
      </w:r>
    </w:p>
    <w:p w14:paraId="19BE2CF3" w14:textId="77777777" w:rsidR="00946069" w:rsidRPr="00946069" w:rsidRDefault="00D56D6D" w:rsidP="00BD1681">
      <w:pPr>
        <w:widowControl w:val="0"/>
        <w:spacing w:after="0" w:line="360" w:lineRule="auto"/>
        <w:ind w:left="357" w:right="-2"/>
        <w:contextualSpacing/>
        <w:jc w:val="right"/>
        <w:rPr>
          <w:rFonts w:ascii="Times New Roman" w:eastAsia="Aptos" w:hAnsi="Times New Roman" w:cs="Times New Roman"/>
          <w:sz w:val="28"/>
          <w:lang w:val="uk-UA"/>
        </w:rPr>
      </w:pPr>
      <w:r>
        <w:rPr>
          <w:rFonts w:ascii="Times New Roman" w:eastAsia="Aptos" w:hAnsi="Times New Roman" w:cs="Times New Roman"/>
          <w:sz w:val="28"/>
          <w:lang w:val="uk-UA"/>
        </w:rPr>
        <w:t>Table 2.9</w:t>
      </w:r>
    </w:p>
    <w:p w14:paraId="2FCF1F60" w14:textId="77777777" w:rsidR="00946069" w:rsidRPr="00946069" w:rsidRDefault="00946069" w:rsidP="00BD1681">
      <w:pPr>
        <w:widowControl w:val="0"/>
        <w:spacing w:after="0" w:line="360" w:lineRule="auto"/>
        <w:ind w:left="357" w:right="-2"/>
        <w:contextualSpacing/>
        <w:jc w:val="center"/>
        <w:rPr>
          <w:rFonts w:ascii="Times New Roman" w:eastAsia="Aptos" w:hAnsi="Times New Roman" w:cs="Times New Roman"/>
          <w:b/>
          <w:bCs/>
          <w:sz w:val="28"/>
          <w:lang w:val="uk-UA"/>
        </w:rPr>
      </w:pPr>
      <w:r w:rsidRPr="00946069">
        <w:rPr>
          <w:rFonts w:ascii="Times New Roman" w:eastAsia="Aptos" w:hAnsi="Times New Roman" w:cs="Times New Roman"/>
          <w:b/>
          <w:bCs/>
          <w:sz w:val="28"/>
          <w:lang w:val="uk-UA"/>
        </w:rPr>
        <w:t>Weighted average assessment of competitiveness</w:t>
      </w:r>
    </w:p>
    <w:tbl>
      <w:tblPr>
        <w:tblW w:w="6280" w:type="dxa"/>
        <w:tblInd w:w="1673" w:type="dxa"/>
        <w:tblLook w:val="04A0" w:firstRow="1" w:lastRow="0" w:firstColumn="1" w:lastColumn="0" w:noHBand="0" w:noVBand="1"/>
      </w:tblPr>
      <w:tblGrid>
        <w:gridCol w:w="1700"/>
        <w:gridCol w:w="1720"/>
        <w:gridCol w:w="2860"/>
      </w:tblGrid>
      <w:tr w:rsidR="00946069" w:rsidRPr="00F0641B" w14:paraId="10134836" w14:textId="77777777" w:rsidTr="00946069">
        <w:trPr>
          <w:trHeight w:val="312"/>
        </w:trPr>
        <w:tc>
          <w:tcPr>
            <w:tcW w:w="6280" w:type="dxa"/>
            <w:gridSpan w:val="3"/>
            <w:tcBorders>
              <w:top w:val="single" w:sz="4" w:space="0" w:color="auto"/>
              <w:left w:val="single" w:sz="4" w:space="0" w:color="auto"/>
              <w:bottom w:val="single" w:sz="4" w:space="0" w:color="auto"/>
              <w:right w:val="single" w:sz="4" w:space="0" w:color="auto"/>
            </w:tcBorders>
            <w:shd w:val="clear" w:color="auto" w:fill="EBF1DE"/>
            <w:noWrap/>
            <w:vAlign w:val="bottom"/>
            <w:hideMark/>
          </w:tcPr>
          <w:p w14:paraId="37F36916"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lang w:val="en-US"/>
              </w:rPr>
            </w:pPr>
            <w:r w:rsidRPr="00946069">
              <w:rPr>
                <w:rFonts w:ascii="Times New Roman" w:eastAsia="Times New Roman" w:hAnsi="Times New Roman" w:cs="Times New Roman"/>
                <w:b/>
                <w:bCs/>
                <w:color w:val="000000"/>
                <w:kern w:val="0"/>
                <w:lang w:val="en-US"/>
              </w:rPr>
              <w:t>Weighted average assessment of competitiveness</w:t>
            </w:r>
          </w:p>
        </w:tc>
      </w:tr>
      <w:tr w:rsidR="00946069" w:rsidRPr="00946069" w14:paraId="5852A7AD" w14:textId="77777777" w:rsidTr="00946069">
        <w:trPr>
          <w:trHeight w:val="312"/>
        </w:trPr>
        <w:tc>
          <w:tcPr>
            <w:tcW w:w="1700" w:type="dxa"/>
            <w:tcBorders>
              <w:top w:val="nil"/>
              <w:left w:val="single" w:sz="4" w:space="0" w:color="auto"/>
              <w:bottom w:val="single" w:sz="4" w:space="0" w:color="auto"/>
              <w:right w:val="single" w:sz="4" w:space="0" w:color="auto"/>
            </w:tcBorders>
            <w:shd w:val="clear" w:color="auto" w:fill="DCE6F1"/>
            <w:vAlign w:val="center"/>
            <w:hideMark/>
          </w:tcPr>
          <w:p w14:paraId="4EC60394"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x</w:t>
            </w:r>
            <w:r w:rsidRPr="00946069">
              <w:rPr>
                <w:rFonts w:ascii="Times New Roman" w:eastAsia="Times New Roman" w:hAnsi="Times New Roman" w:cs="Times New Roman"/>
                <w:b/>
                <w:bCs/>
                <w:color w:val="000000"/>
                <w:kern w:val="0"/>
                <w:sz w:val="18"/>
                <w:szCs w:val="18"/>
              </w:rPr>
              <w:t>i</w:t>
            </w:r>
          </w:p>
        </w:tc>
        <w:tc>
          <w:tcPr>
            <w:tcW w:w="1720" w:type="dxa"/>
            <w:tcBorders>
              <w:top w:val="nil"/>
              <w:left w:val="nil"/>
              <w:bottom w:val="single" w:sz="4" w:space="0" w:color="auto"/>
              <w:right w:val="single" w:sz="4" w:space="0" w:color="auto"/>
            </w:tcBorders>
            <w:shd w:val="clear" w:color="auto" w:fill="DCE6F1"/>
            <w:vAlign w:val="center"/>
            <w:hideMark/>
          </w:tcPr>
          <w:p w14:paraId="1D8414F1"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y</w:t>
            </w:r>
            <w:r w:rsidRPr="00946069">
              <w:rPr>
                <w:rFonts w:ascii="Times New Roman" w:eastAsia="Times New Roman" w:hAnsi="Times New Roman" w:cs="Times New Roman"/>
                <w:b/>
                <w:bCs/>
                <w:color w:val="000000"/>
                <w:kern w:val="0"/>
                <w:sz w:val="18"/>
                <w:szCs w:val="18"/>
              </w:rPr>
              <w:t>i</w:t>
            </w:r>
          </w:p>
        </w:tc>
        <w:tc>
          <w:tcPr>
            <w:tcW w:w="2860" w:type="dxa"/>
            <w:tcBorders>
              <w:top w:val="nil"/>
              <w:left w:val="nil"/>
              <w:bottom w:val="single" w:sz="4" w:space="0" w:color="auto"/>
              <w:right w:val="single" w:sz="4" w:space="0" w:color="auto"/>
            </w:tcBorders>
            <w:shd w:val="clear" w:color="auto" w:fill="DCE6F1"/>
            <w:vAlign w:val="center"/>
            <w:hideMark/>
          </w:tcPr>
          <w:p w14:paraId="6F2422A9"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x</w:t>
            </w:r>
            <w:r w:rsidRPr="00946069">
              <w:rPr>
                <w:rFonts w:ascii="Times New Roman" w:eastAsia="Times New Roman" w:hAnsi="Times New Roman" w:cs="Times New Roman"/>
                <w:b/>
                <w:bCs/>
                <w:color w:val="000000"/>
                <w:kern w:val="0"/>
                <w:sz w:val="18"/>
                <w:szCs w:val="18"/>
              </w:rPr>
              <w:t>i</w:t>
            </w:r>
            <w:r w:rsidRPr="00946069">
              <w:rPr>
                <w:rFonts w:ascii="Times New Roman" w:eastAsia="Times New Roman" w:hAnsi="Times New Roman" w:cs="Times New Roman"/>
                <w:b/>
                <w:bCs/>
                <w:color w:val="000000"/>
                <w:kern w:val="0"/>
              </w:rPr>
              <w:t>y</w:t>
            </w:r>
            <w:r w:rsidRPr="00946069">
              <w:rPr>
                <w:rFonts w:ascii="Times New Roman" w:eastAsia="Times New Roman" w:hAnsi="Times New Roman" w:cs="Times New Roman"/>
                <w:b/>
                <w:bCs/>
                <w:color w:val="000000"/>
                <w:kern w:val="0"/>
                <w:sz w:val="18"/>
                <w:szCs w:val="18"/>
              </w:rPr>
              <w:t>i</w:t>
            </w:r>
          </w:p>
        </w:tc>
      </w:tr>
      <w:tr w:rsidR="00946069" w:rsidRPr="00946069" w14:paraId="4BAFE133"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75F78278"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w:t>
            </w:r>
          </w:p>
        </w:tc>
        <w:tc>
          <w:tcPr>
            <w:tcW w:w="1720" w:type="dxa"/>
            <w:tcBorders>
              <w:top w:val="nil"/>
              <w:left w:val="nil"/>
              <w:bottom w:val="single" w:sz="4" w:space="0" w:color="auto"/>
              <w:right w:val="single" w:sz="4" w:space="0" w:color="auto"/>
            </w:tcBorders>
            <w:noWrap/>
            <w:vAlign w:val="bottom"/>
            <w:hideMark/>
          </w:tcPr>
          <w:p w14:paraId="335521A4"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85</w:t>
            </w:r>
          </w:p>
        </w:tc>
        <w:tc>
          <w:tcPr>
            <w:tcW w:w="2860" w:type="dxa"/>
            <w:tcBorders>
              <w:top w:val="nil"/>
              <w:left w:val="nil"/>
              <w:bottom w:val="single" w:sz="4" w:space="0" w:color="auto"/>
              <w:right w:val="single" w:sz="4" w:space="0" w:color="auto"/>
            </w:tcBorders>
            <w:noWrap/>
            <w:vAlign w:val="bottom"/>
            <w:hideMark/>
          </w:tcPr>
          <w:p w14:paraId="63F867B8"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680</w:t>
            </w:r>
          </w:p>
        </w:tc>
      </w:tr>
      <w:tr w:rsidR="00946069" w:rsidRPr="00946069" w14:paraId="29D5A56F"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355F35D3"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1720" w:type="dxa"/>
            <w:tcBorders>
              <w:top w:val="nil"/>
              <w:left w:val="nil"/>
              <w:bottom w:val="single" w:sz="4" w:space="0" w:color="auto"/>
              <w:right w:val="single" w:sz="4" w:space="0" w:color="auto"/>
            </w:tcBorders>
            <w:noWrap/>
            <w:vAlign w:val="bottom"/>
            <w:hideMark/>
          </w:tcPr>
          <w:p w14:paraId="20A0A065"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75</w:t>
            </w:r>
          </w:p>
        </w:tc>
        <w:tc>
          <w:tcPr>
            <w:tcW w:w="2860" w:type="dxa"/>
            <w:tcBorders>
              <w:top w:val="nil"/>
              <w:left w:val="nil"/>
              <w:bottom w:val="single" w:sz="4" w:space="0" w:color="auto"/>
              <w:right w:val="single" w:sz="4" w:space="0" w:color="auto"/>
            </w:tcBorders>
            <w:noWrap/>
            <w:vAlign w:val="bottom"/>
            <w:hideMark/>
          </w:tcPr>
          <w:p w14:paraId="4D35F3C5"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525</w:t>
            </w:r>
          </w:p>
        </w:tc>
      </w:tr>
      <w:tr w:rsidR="00946069" w:rsidRPr="00946069" w14:paraId="288A11CF"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04385723"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1720" w:type="dxa"/>
            <w:tcBorders>
              <w:top w:val="nil"/>
              <w:left w:val="nil"/>
              <w:bottom w:val="single" w:sz="4" w:space="0" w:color="auto"/>
              <w:right w:val="single" w:sz="4" w:space="0" w:color="auto"/>
            </w:tcBorders>
            <w:noWrap/>
            <w:vAlign w:val="bottom"/>
            <w:hideMark/>
          </w:tcPr>
          <w:p w14:paraId="00739BF5"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70</w:t>
            </w:r>
          </w:p>
        </w:tc>
        <w:tc>
          <w:tcPr>
            <w:tcW w:w="2860" w:type="dxa"/>
            <w:tcBorders>
              <w:top w:val="nil"/>
              <w:left w:val="nil"/>
              <w:bottom w:val="single" w:sz="4" w:space="0" w:color="auto"/>
              <w:right w:val="single" w:sz="4" w:space="0" w:color="auto"/>
            </w:tcBorders>
            <w:noWrap/>
            <w:vAlign w:val="bottom"/>
            <w:hideMark/>
          </w:tcPr>
          <w:p w14:paraId="6E32A8FE"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420</w:t>
            </w:r>
          </w:p>
        </w:tc>
      </w:tr>
      <w:tr w:rsidR="00946069" w:rsidRPr="00946069" w14:paraId="3328BFC3"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53DA090A"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7,0</w:t>
            </w:r>
          </w:p>
        </w:tc>
        <w:tc>
          <w:tcPr>
            <w:tcW w:w="1720" w:type="dxa"/>
            <w:tcBorders>
              <w:top w:val="nil"/>
              <w:left w:val="nil"/>
              <w:bottom w:val="single" w:sz="4" w:space="0" w:color="auto"/>
              <w:right w:val="single" w:sz="4" w:space="0" w:color="auto"/>
            </w:tcBorders>
            <w:noWrap/>
            <w:vAlign w:val="bottom"/>
            <w:hideMark/>
          </w:tcPr>
          <w:p w14:paraId="6E99B27A"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80</w:t>
            </w:r>
          </w:p>
        </w:tc>
        <w:tc>
          <w:tcPr>
            <w:tcW w:w="2860" w:type="dxa"/>
            <w:tcBorders>
              <w:top w:val="nil"/>
              <w:left w:val="nil"/>
              <w:bottom w:val="single" w:sz="4" w:space="0" w:color="auto"/>
              <w:right w:val="single" w:sz="4" w:space="0" w:color="auto"/>
            </w:tcBorders>
            <w:noWrap/>
            <w:vAlign w:val="bottom"/>
            <w:hideMark/>
          </w:tcPr>
          <w:p w14:paraId="1960D71A"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560</w:t>
            </w:r>
          </w:p>
        </w:tc>
      </w:tr>
      <w:tr w:rsidR="00946069" w:rsidRPr="00946069" w14:paraId="6FB812D1"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3D5161F9"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lastRenderedPageBreak/>
              <w:t>5</w:t>
            </w:r>
          </w:p>
        </w:tc>
        <w:tc>
          <w:tcPr>
            <w:tcW w:w="1720" w:type="dxa"/>
            <w:tcBorders>
              <w:top w:val="nil"/>
              <w:left w:val="nil"/>
              <w:bottom w:val="single" w:sz="4" w:space="0" w:color="auto"/>
              <w:right w:val="single" w:sz="4" w:space="0" w:color="auto"/>
            </w:tcBorders>
            <w:noWrap/>
            <w:vAlign w:val="bottom"/>
            <w:hideMark/>
          </w:tcPr>
          <w:p w14:paraId="762867E4"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65</w:t>
            </w:r>
          </w:p>
        </w:tc>
        <w:tc>
          <w:tcPr>
            <w:tcW w:w="2860" w:type="dxa"/>
            <w:tcBorders>
              <w:top w:val="nil"/>
              <w:left w:val="nil"/>
              <w:bottom w:val="single" w:sz="4" w:space="0" w:color="auto"/>
              <w:right w:val="single" w:sz="4" w:space="0" w:color="auto"/>
            </w:tcBorders>
            <w:noWrap/>
            <w:vAlign w:val="bottom"/>
            <w:hideMark/>
          </w:tcPr>
          <w:p w14:paraId="07269F40"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325</w:t>
            </w:r>
          </w:p>
        </w:tc>
      </w:tr>
      <w:tr w:rsidR="00946069" w:rsidRPr="00946069" w14:paraId="06A3626D"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03B6E174"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1720" w:type="dxa"/>
            <w:tcBorders>
              <w:top w:val="nil"/>
              <w:left w:val="nil"/>
              <w:bottom w:val="single" w:sz="4" w:space="0" w:color="auto"/>
              <w:right w:val="single" w:sz="4" w:space="0" w:color="auto"/>
            </w:tcBorders>
            <w:noWrap/>
            <w:vAlign w:val="bottom"/>
            <w:hideMark/>
          </w:tcPr>
          <w:p w14:paraId="19F3C6A1"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68</w:t>
            </w:r>
          </w:p>
        </w:tc>
        <w:tc>
          <w:tcPr>
            <w:tcW w:w="2860" w:type="dxa"/>
            <w:tcBorders>
              <w:top w:val="nil"/>
              <w:left w:val="nil"/>
              <w:bottom w:val="single" w:sz="4" w:space="0" w:color="auto"/>
              <w:right w:val="single" w:sz="4" w:space="0" w:color="auto"/>
            </w:tcBorders>
            <w:noWrap/>
            <w:vAlign w:val="bottom"/>
            <w:hideMark/>
          </w:tcPr>
          <w:p w14:paraId="3817DDC3"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408</w:t>
            </w:r>
          </w:p>
        </w:tc>
      </w:tr>
      <w:tr w:rsidR="00946069" w:rsidRPr="00946069" w14:paraId="36E0E0F7" w14:textId="77777777" w:rsidTr="00D947E9">
        <w:trPr>
          <w:trHeight w:val="312"/>
        </w:trPr>
        <w:tc>
          <w:tcPr>
            <w:tcW w:w="1700" w:type="dxa"/>
            <w:tcBorders>
              <w:top w:val="nil"/>
              <w:left w:val="single" w:sz="4" w:space="0" w:color="auto"/>
              <w:bottom w:val="single" w:sz="4" w:space="0" w:color="auto"/>
              <w:right w:val="single" w:sz="4" w:space="0" w:color="auto"/>
            </w:tcBorders>
            <w:noWrap/>
            <w:vAlign w:val="bottom"/>
            <w:hideMark/>
          </w:tcPr>
          <w:p w14:paraId="4503A83E"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w:t>
            </w:r>
          </w:p>
        </w:tc>
        <w:tc>
          <w:tcPr>
            <w:tcW w:w="1720" w:type="dxa"/>
            <w:tcBorders>
              <w:top w:val="nil"/>
              <w:left w:val="nil"/>
              <w:bottom w:val="single" w:sz="4" w:space="0" w:color="auto"/>
              <w:right w:val="single" w:sz="4" w:space="0" w:color="auto"/>
            </w:tcBorders>
            <w:noWrap/>
            <w:vAlign w:val="bottom"/>
            <w:hideMark/>
          </w:tcPr>
          <w:p w14:paraId="385A38A7"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90</w:t>
            </w:r>
          </w:p>
        </w:tc>
        <w:tc>
          <w:tcPr>
            <w:tcW w:w="2860" w:type="dxa"/>
            <w:tcBorders>
              <w:top w:val="nil"/>
              <w:left w:val="nil"/>
              <w:bottom w:val="single" w:sz="4" w:space="0" w:color="auto"/>
              <w:right w:val="single" w:sz="4" w:space="0" w:color="auto"/>
            </w:tcBorders>
            <w:noWrap/>
            <w:vAlign w:val="bottom"/>
            <w:hideMark/>
          </w:tcPr>
          <w:p w14:paraId="783C283F"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720</w:t>
            </w:r>
          </w:p>
        </w:tc>
      </w:tr>
      <w:tr w:rsidR="00946069" w:rsidRPr="00946069" w14:paraId="759556DC" w14:textId="77777777" w:rsidTr="00D947E9">
        <w:trPr>
          <w:trHeight w:val="312"/>
        </w:trPr>
        <w:tc>
          <w:tcPr>
            <w:tcW w:w="1700" w:type="dxa"/>
            <w:tcBorders>
              <w:top w:val="single" w:sz="4" w:space="0" w:color="auto"/>
              <w:left w:val="single" w:sz="4" w:space="0" w:color="auto"/>
              <w:bottom w:val="single" w:sz="4" w:space="0" w:color="auto"/>
              <w:right w:val="single" w:sz="4" w:space="0" w:color="auto"/>
            </w:tcBorders>
            <w:noWrap/>
            <w:vAlign w:val="bottom"/>
            <w:hideMark/>
          </w:tcPr>
          <w:p w14:paraId="6C2322BE"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1720" w:type="dxa"/>
            <w:tcBorders>
              <w:top w:val="single" w:sz="4" w:space="0" w:color="auto"/>
              <w:left w:val="single" w:sz="4" w:space="0" w:color="auto"/>
              <w:bottom w:val="single" w:sz="4" w:space="0" w:color="auto"/>
              <w:right w:val="single" w:sz="4" w:space="0" w:color="auto"/>
            </w:tcBorders>
            <w:noWrap/>
            <w:vAlign w:val="bottom"/>
            <w:hideMark/>
          </w:tcPr>
          <w:p w14:paraId="1AF8CA03"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77</w:t>
            </w:r>
          </w:p>
        </w:tc>
        <w:tc>
          <w:tcPr>
            <w:tcW w:w="2860" w:type="dxa"/>
            <w:tcBorders>
              <w:top w:val="single" w:sz="4" w:space="0" w:color="auto"/>
              <w:left w:val="single" w:sz="4" w:space="0" w:color="auto"/>
              <w:bottom w:val="single" w:sz="4" w:space="0" w:color="auto"/>
              <w:right w:val="single" w:sz="4" w:space="0" w:color="auto"/>
            </w:tcBorders>
            <w:noWrap/>
            <w:vAlign w:val="bottom"/>
            <w:hideMark/>
          </w:tcPr>
          <w:p w14:paraId="556A99A6"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539</w:t>
            </w:r>
          </w:p>
        </w:tc>
      </w:tr>
      <w:tr w:rsidR="00946069" w:rsidRPr="00946069" w14:paraId="3A31BFAC" w14:textId="77777777" w:rsidTr="00D947E9">
        <w:trPr>
          <w:trHeight w:val="312"/>
        </w:trPr>
        <w:tc>
          <w:tcPr>
            <w:tcW w:w="1700" w:type="dxa"/>
            <w:tcBorders>
              <w:top w:val="single" w:sz="4" w:space="0" w:color="auto"/>
              <w:left w:val="single" w:sz="4" w:space="0" w:color="auto"/>
              <w:bottom w:val="single" w:sz="4" w:space="0" w:color="auto"/>
              <w:right w:val="single" w:sz="4" w:space="0" w:color="auto"/>
            </w:tcBorders>
            <w:noWrap/>
            <w:vAlign w:val="bottom"/>
            <w:hideMark/>
          </w:tcPr>
          <w:p w14:paraId="7D3222CA"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1720" w:type="dxa"/>
            <w:tcBorders>
              <w:top w:val="single" w:sz="4" w:space="0" w:color="auto"/>
              <w:left w:val="nil"/>
              <w:bottom w:val="single" w:sz="4" w:space="0" w:color="auto"/>
              <w:right w:val="single" w:sz="4" w:space="0" w:color="auto"/>
            </w:tcBorders>
            <w:noWrap/>
            <w:vAlign w:val="bottom"/>
            <w:hideMark/>
          </w:tcPr>
          <w:p w14:paraId="076D9CBE"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72</w:t>
            </w:r>
          </w:p>
        </w:tc>
        <w:tc>
          <w:tcPr>
            <w:tcW w:w="2860" w:type="dxa"/>
            <w:tcBorders>
              <w:top w:val="single" w:sz="4" w:space="0" w:color="auto"/>
              <w:left w:val="nil"/>
              <w:bottom w:val="single" w:sz="4" w:space="0" w:color="auto"/>
              <w:right w:val="single" w:sz="4" w:space="0" w:color="auto"/>
            </w:tcBorders>
            <w:noWrap/>
            <w:vAlign w:val="bottom"/>
            <w:hideMark/>
          </w:tcPr>
          <w:p w14:paraId="1322D428"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432</w:t>
            </w:r>
          </w:p>
        </w:tc>
      </w:tr>
      <w:tr w:rsidR="00946069" w:rsidRPr="00946069" w14:paraId="6B713AEE"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21930BB8"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1720" w:type="dxa"/>
            <w:tcBorders>
              <w:top w:val="nil"/>
              <w:left w:val="nil"/>
              <w:bottom w:val="single" w:sz="4" w:space="0" w:color="auto"/>
              <w:right w:val="single" w:sz="4" w:space="0" w:color="auto"/>
            </w:tcBorders>
            <w:noWrap/>
            <w:vAlign w:val="bottom"/>
            <w:hideMark/>
          </w:tcPr>
          <w:p w14:paraId="21354A58"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78</w:t>
            </w:r>
          </w:p>
        </w:tc>
        <w:tc>
          <w:tcPr>
            <w:tcW w:w="2860" w:type="dxa"/>
            <w:tcBorders>
              <w:top w:val="nil"/>
              <w:left w:val="nil"/>
              <w:bottom w:val="single" w:sz="4" w:space="0" w:color="auto"/>
              <w:right w:val="single" w:sz="4" w:space="0" w:color="auto"/>
            </w:tcBorders>
            <w:noWrap/>
            <w:vAlign w:val="bottom"/>
            <w:hideMark/>
          </w:tcPr>
          <w:p w14:paraId="1471C3CD"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546</w:t>
            </w:r>
          </w:p>
        </w:tc>
      </w:tr>
      <w:tr w:rsidR="00946069" w:rsidRPr="00946069" w14:paraId="1D17BC99"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71EEA3C9"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S =</w:t>
            </w:r>
          </w:p>
        </w:tc>
        <w:tc>
          <w:tcPr>
            <w:tcW w:w="4580" w:type="dxa"/>
            <w:gridSpan w:val="2"/>
            <w:tcBorders>
              <w:top w:val="single" w:sz="4" w:space="0" w:color="auto"/>
              <w:left w:val="nil"/>
              <w:bottom w:val="single" w:sz="4" w:space="0" w:color="auto"/>
              <w:right w:val="single" w:sz="4" w:space="0" w:color="000000"/>
            </w:tcBorders>
            <w:noWrap/>
            <w:vAlign w:val="bottom"/>
            <w:hideMark/>
          </w:tcPr>
          <w:p w14:paraId="6B0E4270"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76,94029851</w:t>
            </w:r>
          </w:p>
        </w:tc>
      </w:tr>
    </w:tbl>
    <w:p w14:paraId="32AB0170" w14:textId="77777777" w:rsidR="00946069" w:rsidRPr="00946069" w:rsidRDefault="00946069" w:rsidP="00BD1681">
      <w:pPr>
        <w:widowControl w:val="0"/>
        <w:spacing w:after="0" w:line="360" w:lineRule="auto"/>
        <w:ind w:right="-2" w:firstLine="709"/>
        <w:contextualSpacing/>
        <w:jc w:val="both"/>
        <w:rPr>
          <w:rFonts w:ascii="Times New Roman" w:eastAsia="Aptos" w:hAnsi="Times New Roman" w:cs="Times New Roman"/>
          <w:i/>
          <w:iCs/>
          <w:sz w:val="28"/>
          <w:lang w:val="uk-UA"/>
        </w:rPr>
      </w:pPr>
      <w:r w:rsidRPr="00946069">
        <w:rPr>
          <w:rFonts w:ascii="Times New Roman" w:eastAsia="Aptos" w:hAnsi="Times New Roman" w:cs="Times New Roman"/>
          <w:i/>
          <w:iCs/>
          <w:sz w:val="28"/>
          <w:lang w:val="uk-UA"/>
        </w:rPr>
        <w:t>Source: calculated by authors</w:t>
      </w:r>
    </w:p>
    <w:p w14:paraId="656306F1" w14:textId="77777777" w:rsidR="00F87559" w:rsidRDefault="00F87559" w:rsidP="00BD1681">
      <w:pPr>
        <w:widowControl w:val="0"/>
        <w:spacing w:after="0" w:line="360" w:lineRule="auto"/>
        <w:ind w:right="-2" w:firstLine="709"/>
        <w:contextualSpacing/>
        <w:jc w:val="both"/>
        <w:rPr>
          <w:rFonts w:ascii="Times New Roman" w:eastAsia="Aptos" w:hAnsi="Times New Roman" w:cs="Times New Roman"/>
          <w:sz w:val="28"/>
          <w:lang w:val="uk-UA"/>
        </w:rPr>
      </w:pPr>
    </w:p>
    <w:p w14:paraId="230E42EA" w14:textId="77777777" w:rsidR="00946069" w:rsidRDefault="00946069" w:rsidP="00BD1681">
      <w:pPr>
        <w:widowControl w:val="0"/>
        <w:spacing w:after="0" w:line="360" w:lineRule="auto"/>
        <w:ind w:right="-2" w:firstLine="709"/>
        <w:contextualSpacing/>
        <w:jc w:val="both"/>
        <w:rPr>
          <w:rFonts w:ascii="Times New Roman" w:eastAsia="Aptos" w:hAnsi="Times New Roman" w:cs="Times New Roman"/>
          <w:sz w:val="28"/>
          <w:lang w:val="en-US"/>
        </w:rPr>
      </w:pPr>
      <w:r w:rsidRPr="00946069">
        <w:rPr>
          <w:rFonts w:ascii="Times New Roman" w:eastAsia="Aptos" w:hAnsi="Times New Roman" w:cs="Times New Roman"/>
          <w:sz w:val="28"/>
          <w:lang w:val="uk-UA"/>
        </w:rPr>
        <w:t>Calculate the median (</w:t>
      </w:r>
      <w:bookmarkStart w:id="33" w:name="_Hlk200062119"/>
      <w:r w:rsidRPr="00946069">
        <w:rPr>
          <w:rFonts w:ascii="Times New Roman" w:eastAsia="Aptos" w:hAnsi="Times New Roman" w:cs="Times New Roman"/>
          <w:sz w:val="28"/>
          <w:lang w:val="uk-UA"/>
        </w:rPr>
        <w:t xml:space="preserve">Table </w:t>
      </w:r>
      <w:bookmarkEnd w:id="33"/>
      <w:r w:rsidR="00F87559">
        <w:rPr>
          <w:rFonts w:ascii="Times New Roman" w:eastAsia="Aptos" w:hAnsi="Times New Roman" w:cs="Times New Roman"/>
          <w:sz w:val="28"/>
          <w:lang w:val="uk-UA"/>
        </w:rPr>
        <w:t>2.10</w:t>
      </w:r>
      <w:r w:rsidRPr="00946069">
        <w:rPr>
          <w:rFonts w:ascii="Times New Roman" w:eastAsia="Aptos" w:hAnsi="Times New Roman" w:cs="Times New Roman"/>
          <w:sz w:val="28"/>
          <w:lang w:val="uk-UA"/>
        </w:rPr>
        <w:t>). This is the arithmetic mean between mid-order, ascending or descending estimates</w:t>
      </w:r>
      <w:r w:rsidRPr="00946069">
        <w:rPr>
          <w:rFonts w:ascii="Times New Roman" w:eastAsia="Aptos" w:hAnsi="Times New Roman" w:cs="Times New Roman"/>
          <w:sz w:val="28"/>
          <w:lang w:val="en-US"/>
        </w:rPr>
        <w:t>.</w:t>
      </w:r>
    </w:p>
    <w:p w14:paraId="7529CC0B" w14:textId="77777777" w:rsidR="00946069" w:rsidRPr="00946069" w:rsidRDefault="00F87559" w:rsidP="00BD1681">
      <w:pPr>
        <w:widowControl w:val="0"/>
        <w:spacing w:after="0" w:line="360" w:lineRule="auto"/>
        <w:ind w:right="-2" w:firstLine="709"/>
        <w:contextualSpacing/>
        <w:jc w:val="right"/>
        <w:rPr>
          <w:rFonts w:ascii="Times New Roman" w:eastAsia="Aptos" w:hAnsi="Times New Roman" w:cs="Times New Roman"/>
          <w:sz w:val="28"/>
          <w:lang w:val="uk-UA"/>
        </w:rPr>
      </w:pPr>
      <w:r>
        <w:rPr>
          <w:rFonts w:ascii="Times New Roman" w:eastAsia="Aptos" w:hAnsi="Times New Roman" w:cs="Times New Roman"/>
          <w:sz w:val="28"/>
          <w:lang w:val="uk-UA"/>
        </w:rPr>
        <w:t>Table 2.10</w:t>
      </w:r>
    </w:p>
    <w:p w14:paraId="5F85B54F" w14:textId="77777777" w:rsidR="00946069" w:rsidRPr="00946069" w:rsidRDefault="00946069" w:rsidP="00BD1681">
      <w:pPr>
        <w:widowControl w:val="0"/>
        <w:spacing w:after="0" w:line="360" w:lineRule="auto"/>
        <w:ind w:right="-2" w:firstLine="709"/>
        <w:contextualSpacing/>
        <w:jc w:val="center"/>
        <w:rPr>
          <w:rFonts w:ascii="Times New Roman" w:eastAsia="Aptos" w:hAnsi="Times New Roman" w:cs="Times New Roman"/>
          <w:b/>
          <w:bCs/>
          <w:sz w:val="28"/>
          <w:lang w:val="uk-UA"/>
        </w:rPr>
      </w:pPr>
      <w:r w:rsidRPr="00946069">
        <w:rPr>
          <w:rFonts w:ascii="Times New Roman" w:eastAsia="Aptos" w:hAnsi="Times New Roman" w:cs="Times New Roman"/>
          <w:b/>
          <w:bCs/>
          <w:sz w:val="28"/>
          <w:lang w:val="uk-UA"/>
        </w:rPr>
        <w:t>Median</w:t>
      </w:r>
    </w:p>
    <w:tbl>
      <w:tblPr>
        <w:tblW w:w="3420" w:type="dxa"/>
        <w:tblInd w:w="3104" w:type="dxa"/>
        <w:tblLook w:val="04A0" w:firstRow="1" w:lastRow="0" w:firstColumn="1" w:lastColumn="0" w:noHBand="0" w:noVBand="1"/>
      </w:tblPr>
      <w:tblGrid>
        <w:gridCol w:w="1700"/>
        <w:gridCol w:w="1720"/>
      </w:tblGrid>
      <w:tr w:rsidR="00946069" w:rsidRPr="00946069" w14:paraId="61FA6897" w14:textId="77777777" w:rsidTr="00946069">
        <w:trPr>
          <w:trHeight w:val="312"/>
        </w:trPr>
        <w:tc>
          <w:tcPr>
            <w:tcW w:w="3420" w:type="dxa"/>
            <w:gridSpan w:val="2"/>
            <w:tcBorders>
              <w:top w:val="single" w:sz="4" w:space="0" w:color="auto"/>
              <w:left w:val="single" w:sz="4" w:space="0" w:color="auto"/>
              <w:bottom w:val="single" w:sz="4" w:space="0" w:color="auto"/>
              <w:right w:val="single" w:sz="4" w:space="0" w:color="auto"/>
            </w:tcBorders>
            <w:shd w:val="clear" w:color="auto" w:fill="EBF1DE"/>
            <w:noWrap/>
            <w:vAlign w:val="bottom"/>
            <w:hideMark/>
          </w:tcPr>
          <w:p w14:paraId="27898685"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Median</w:t>
            </w:r>
          </w:p>
        </w:tc>
      </w:tr>
      <w:tr w:rsidR="00946069" w:rsidRPr="00946069" w14:paraId="5A6415AE" w14:textId="77777777" w:rsidTr="00946069">
        <w:trPr>
          <w:trHeight w:val="312"/>
        </w:trPr>
        <w:tc>
          <w:tcPr>
            <w:tcW w:w="1700" w:type="dxa"/>
            <w:tcBorders>
              <w:top w:val="nil"/>
              <w:left w:val="single" w:sz="4" w:space="0" w:color="auto"/>
              <w:bottom w:val="single" w:sz="4" w:space="0" w:color="auto"/>
              <w:right w:val="single" w:sz="4" w:space="0" w:color="auto"/>
            </w:tcBorders>
            <w:shd w:val="clear" w:color="auto" w:fill="DCE6F1"/>
            <w:vAlign w:val="center"/>
            <w:hideMark/>
          </w:tcPr>
          <w:p w14:paraId="5E8B659C"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xi</w:t>
            </w:r>
          </w:p>
        </w:tc>
        <w:tc>
          <w:tcPr>
            <w:tcW w:w="1720" w:type="dxa"/>
            <w:tcBorders>
              <w:top w:val="nil"/>
              <w:left w:val="nil"/>
              <w:bottom w:val="single" w:sz="4" w:space="0" w:color="auto"/>
              <w:right w:val="single" w:sz="4" w:space="0" w:color="auto"/>
            </w:tcBorders>
            <w:shd w:val="clear" w:color="auto" w:fill="DCE6F1"/>
            <w:vAlign w:val="center"/>
            <w:hideMark/>
          </w:tcPr>
          <w:p w14:paraId="24C5FC12"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Yi</w:t>
            </w:r>
          </w:p>
        </w:tc>
      </w:tr>
      <w:tr w:rsidR="00946069" w:rsidRPr="00946069" w14:paraId="7A653631"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4CA09791"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5</w:t>
            </w:r>
          </w:p>
        </w:tc>
        <w:tc>
          <w:tcPr>
            <w:tcW w:w="1720" w:type="dxa"/>
            <w:tcBorders>
              <w:top w:val="nil"/>
              <w:left w:val="nil"/>
              <w:bottom w:val="single" w:sz="4" w:space="0" w:color="auto"/>
              <w:right w:val="single" w:sz="4" w:space="0" w:color="auto"/>
            </w:tcBorders>
            <w:noWrap/>
            <w:vAlign w:val="bottom"/>
            <w:hideMark/>
          </w:tcPr>
          <w:p w14:paraId="47E369F8"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65</w:t>
            </w:r>
          </w:p>
        </w:tc>
      </w:tr>
      <w:tr w:rsidR="00946069" w:rsidRPr="00946069" w14:paraId="7AE51406"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17DCF39C"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1720" w:type="dxa"/>
            <w:tcBorders>
              <w:top w:val="nil"/>
              <w:left w:val="nil"/>
              <w:bottom w:val="single" w:sz="4" w:space="0" w:color="auto"/>
              <w:right w:val="single" w:sz="4" w:space="0" w:color="auto"/>
            </w:tcBorders>
            <w:noWrap/>
            <w:vAlign w:val="bottom"/>
            <w:hideMark/>
          </w:tcPr>
          <w:p w14:paraId="127A5A40"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70</w:t>
            </w:r>
          </w:p>
        </w:tc>
      </w:tr>
      <w:tr w:rsidR="00946069" w:rsidRPr="00946069" w14:paraId="291DCA2A"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413E3506"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1720" w:type="dxa"/>
            <w:tcBorders>
              <w:top w:val="nil"/>
              <w:left w:val="nil"/>
              <w:bottom w:val="single" w:sz="4" w:space="0" w:color="auto"/>
              <w:right w:val="single" w:sz="4" w:space="0" w:color="auto"/>
            </w:tcBorders>
            <w:noWrap/>
            <w:vAlign w:val="bottom"/>
            <w:hideMark/>
          </w:tcPr>
          <w:p w14:paraId="0A84F0FD"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68</w:t>
            </w:r>
          </w:p>
        </w:tc>
      </w:tr>
      <w:tr w:rsidR="00946069" w:rsidRPr="00946069" w14:paraId="4AFF1DF7"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76E18632"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w:t>
            </w:r>
          </w:p>
        </w:tc>
        <w:tc>
          <w:tcPr>
            <w:tcW w:w="1720" w:type="dxa"/>
            <w:tcBorders>
              <w:top w:val="nil"/>
              <w:left w:val="nil"/>
              <w:bottom w:val="single" w:sz="4" w:space="0" w:color="auto"/>
              <w:right w:val="single" w:sz="4" w:space="0" w:color="auto"/>
            </w:tcBorders>
            <w:noWrap/>
            <w:vAlign w:val="bottom"/>
            <w:hideMark/>
          </w:tcPr>
          <w:p w14:paraId="44E61D4E"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72</w:t>
            </w:r>
          </w:p>
        </w:tc>
      </w:tr>
      <w:tr w:rsidR="00946069" w:rsidRPr="00946069" w14:paraId="5927E0AD" w14:textId="77777777" w:rsidTr="00946069">
        <w:trPr>
          <w:trHeight w:val="312"/>
        </w:trPr>
        <w:tc>
          <w:tcPr>
            <w:tcW w:w="1700" w:type="dxa"/>
            <w:tcBorders>
              <w:top w:val="nil"/>
              <w:left w:val="single" w:sz="4" w:space="0" w:color="auto"/>
              <w:bottom w:val="single" w:sz="4" w:space="0" w:color="auto"/>
              <w:right w:val="single" w:sz="4" w:space="0" w:color="auto"/>
            </w:tcBorders>
            <w:shd w:val="clear" w:color="auto" w:fill="92D050"/>
            <w:noWrap/>
            <w:vAlign w:val="bottom"/>
            <w:hideMark/>
          </w:tcPr>
          <w:p w14:paraId="382D6466"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1720" w:type="dxa"/>
            <w:tcBorders>
              <w:top w:val="nil"/>
              <w:left w:val="nil"/>
              <w:bottom w:val="single" w:sz="4" w:space="0" w:color="auto"/>
              <w:right w:val="single" w:sz="4" w:space="0" w:color="auto"/>
            </w:tcBorders>
            <w:shd w:val="clear" w:color="auto" w:fill="92D050"/>
            <w:noWrap/>
            <w:vAlign w:val="bottom"/>
            <w:hideMark/>
          </w:tcPr>
          <w:p w14:paraId="40716476"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75</w:t>
            </w:r>
          </w:p>
        </w:tc>
      </w:tr>
      <w:tr w:rsidR="00946069" w:rsidRPr="00946069" w14:paraId="4C5D8DE2" w14:textId="77777777" w:rsidTr="00946069">
        <w:trPr>
          <w:trHeight w:val="312"/>
        </w:trPr>
        <w:tc>
          <w:tcPr>
            <w:tcW w:w="1700" w:type="dxa"/>
            <w:tcBorders>
              <w:top w:val="nil"/>
              <w:left w:val="single" w:sz="4" w:space="0" w:color="auto"/>
              <w:bottom w:val="single" w:sz="4" w:space="0" w:color="auto"/>
              <w:right w:val="single" w:sz="4" w:space="0" w:color="auto"/>
            </w:tcBorders>
            <w:shd w:val="clear" w:color="auto" w:fill="92D050"/>
            <w:noWrap/>
            <w:vAlign w:val="bottom"/>
            <w:hideMark/>
          </w:tcPr>
          <w:p w14:paraId="69E33692"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1720" w:type="dxa"/>
            <w:tcBorders>
              <w:top w:val="nil"/>
              <w:left w:val="nil"/>
              <w:bottom w:val="single" w:sz="4" w:space="0" w:color="auto"/>
              <w:right w:val="single" w:sz="4" w:space="0" w:color="auto"/>
            </w:tcBorders>
            <w:shd w:val="clear" w:color="auto" w:fill="92D050"/>
            <w:noWrap/>
            <w:vAlign w:val="bottom"/>
            <w:hideMark/>
          </w:tcPr>
          <w:p w14:paraId="4CB16431"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80</w:t>
            </w:r>
          </w:p>
        </w:tc>
      </w:tr>
      <w:tr w:rsidR="00946069" w:rsidRPr="00946069" w14:paraId="255F6E1C"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3C18E806"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1720" w:type="dxa"/>
            <w:tcBorders>
              <w:top w:val="nil"/>
              <w:left w:val="nil"/>
              <w:bottom w:val="single" w:sz="4" w:space="0" w:color="auto"/>
              <w:right w:val="single" w:sz="4" w:space="0" w:color="auto"/>
            </w:tcBorders>
            <w:noWrap/>
            <w:vAlign w:val="bottom"/>
            <w:hideMark/>
          </w:tcPr>
          <w:p w14:paraId="228A0E9D"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77</w:t>
            </w:r>
          </w:p>
        </w:tc>
      </w:tr>
      <w:tr w:rsidR="00946069" w:rsidRPr="00946069" w14:paraId="1EA8E641"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590FF02D"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w:t>
            </w:r>
          </w:p>
        </w:tc>
        <w:tc>
          <w:tcPr>
            <w:tcW w:w="1720" w:type="dxa"/>
            <w:tcBorders>
              <w:top w:val="nil"/>
              <w:left w:val="nil"/>
              <w:bottom w:val="single" w:sz="4" w:space="0" w:color="auto"/>
              <w:right w:val="single" w:sz="4" w:space="0" w:color="auto"/>
            </w:tcBorders>
            <w:noWrap/>
            <w:vAlign w:val="bottom"/>
            <w:hideMark/>
          </w:tcPr>
          <w:p w14:paraId="537DDD8A"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78</w:t>
            </w:r>
          </w:p>
        </w:tc>
      </w:tr>
      <w:tr w:rsidR="00946069" w:rsidRPr="00946069" w14:paraId="649FD20C"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50960D66"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w:t>
            </w:r>
          </w:p>
        </w:tc>
        <w:tc>
          <w:tcPr>
            <w:tcW w:w="1720" w:type="dxa"/>
            <w:tcBorders>
              <w:top w:val="nil"/>
              <w:left w:val="nil"/>
              <w:bottom w:val="single" w:sz="4" w:space="0" w:color="auto"/>
              <w:right w:val="single" w:sz="4" w:space="0" w:color="auto"/>
            </w:tcBorders>
            <w:noWrap/>
            <w:vAlign w:val="bottom"/>
            <w:hideMark/>
          </w:tcPr>
          <w:p w14:paraId="278CEE54"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85</w:t>
            </w:r>
          </w:p>
        </w:tc>
      </w:tr>
      <w:tr w:rsidR="00946069" w:rsidRPr="00946069" w14:paraId="5C7BEC6D"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624A05C7"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w:t>
            </w:r>
          </w:p>
        </w:tc>
        <w:tc>
          <w:tcPr>
            <w:tcW w:w="1720" w:type="dxa"/>
            <w:tcBorders>
              <w:top w:val="nil"/>
              <w:left w:val="nil"/>
              <w:bottom w:val="single" w:sz="4" w:space="0" w:color="auto"/>
              <w:right w:val="single" w:sz="4" w:space="0" w:color="auto"/>
            </w:tcBorders>
            <w:noWrap/>
            <w:vAlign w:val="bottom"/>
            <w:hideMark/>
          </w:tcPr>
          <w:p w14:paraId="4CCC80F4"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90</w:t>
            </w:r>
          </w:p>
        </w:tc>
      </w:tr>
      <w:tr w:rsidR="00946069" w:rsidRPr="00946069" w14:paraId="50EA0D46" w14:textId="77777777" w:rsidTr="00946069">
        <w:trPr>
          <w:trHeight w:val="312"/>
        </w:trPr>
        <w:tc>
          <w:tcPr>
            <w:tcW w:w="1700" w:type="dxa"/>
            <w:tcBorders>
              <w:top w:val="nil"/>
              <w:left w:val="single" w:sz="4" w:space="0" w:color="auto"/>
              <w:bottom w:val="single" w:sz="4" w:space="0" w:color="auto"/>
              <w:right w:val="single" w:sz="4" w:space="0" w:color="auto"/>
            </w:tcBorders>
            <w:noWrap/>
            <w:vAlign w:val="bottom"/>
            <w:hideMark/>
          </w:tcPr>
          <w:p w14:paraId="1929FEFF"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Ме=</w:t>
            </w:r>
          </w:p>
        </w:tc>
        <w:tc>
          <w:tcPr>
            <w:tcW w:w="1720" w:type="dxa"/>
            <w:tcBorders>
              <w:top w:val="nil"/>
              <w:left w:val="nil"/>
              <w:bottom w:val="single" w:sz="4" w:space="0" w:color="auto"/>
              <w:right w:val="single" w:sz="4" w:space="0" w:color="auto"/>
            </w:tcBorders>
            <w:noWrap/>
            <w:vAlign w:val="bottom"/>
            <w:hideMark/>
          </w:tcPr>
          <w:p w14:paraId="7B28379A"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77,5</w:t>
            </w:r>
          </w:p>
        </w:tc>
      </w:tr>
    </w:tbl>
    <w:p w14:paraId="3E0C19DC" w14:textId="77777777" w:rsidR="00946069" w:rsidRPr="00946069" w:rsidRDefault="00946069" w:rsidP="00BD1681">
      <w:pPr>
        <w:widowControl w:val="0"/>
        <w:spacing w:after="0" w:line="360" w:lineRule="auto"/>
        <w:ind w:right="-2" w:firstLine="709"/>
        <w:contextualSpacing/>
        <w:rPr>
          <w:rFonts w:ascii="Times New Roman" w:eastAsia="Aptos" w:hAnsi="Times New Roman" w:cs="Times New Roman"/>
          <w:i/>
          <w:iCs/>
          <w:sz w:val="28"/>
          <w:lang w:val="uk-UA"/>
        </w:rPr>
      </w:pPr>
      <w:r w:rsidRPr="00946069">
        <w:rPr>
          <w:rFonts w:ascii="Times New Roman" w:eastAsia="Aptos" w:hAnsi="Times New Roman" w:cs="Times New Roman"/>
          <w:i/>
          <w:iCs/>
          <w:sz w:val="28"/>
          <w:lang w:val="uk-UA"/>
        </w:rPr>
        <w:t>Source: calculated by authors</w:t>
      </w:r>
    </w:p>
    <w:p w14:paraId="7148E82F" w14:textId="77777777" w:rsidR="00946069" w:rsidRPr="00946069" w:rsidRDefault="00946069" w:rsidP="00BD1681">
      <w:pPr>
        <w:widowControl w:val="0"/>
        <w:spacing w:after="0" w:line="360" w:lineRule="auto"/>
        <w:ind w:right="-2" w:firstLine="709"/>
        <w:contextualSpacing/>
        <w:rPr>
          <w:rFonts w:ascii="Times New Roman" w:eastAsia="Aptos" w:hAnsi="Times New Roman" w:cs="Times New Roman"/>
          <w:sz w:val="28"/>
          <w:lang w:val="uk-UA"/>
        </w:rPr>
      </w:pPr>
      <w:r w:rsidRPr="00946069">
        <w:rPr>
          <w:rFonts w:ascii="Times New Roman" w:eastAsia="Aptos" w:hAnsi="Times New Roman" w:cs="Times New Roman"/>
          <w:sz w:val="28"/>
          <w:lang w:val="en-US"/>
        </w:rPr>
        <w:t>We calculate the area of trust (</w:t>
      </w:r>
      <w:bookmarkStart w:id="34" w:name="_Hlk200062249"/>
      <w:r w:rsidRPr="00946069">
        <w:rPr>
          <w:rFonts w:ascii="Times New Roman" w:eastAsia="Aptos" w:hAnsi="Times New Roman" w:cs="Times New Roman"/>
          <w:sz w:val="28"/>
          <w:lang w:val="en-US"/>
        </w:rPr>
        <w:t>Table</w:t>
      </w:r>
      <w:r w:rsidRPr="00946069">
        <w:rPr>
          <w:rFonts w:ascii="Times New Roman" w:eastAsia="Aptos" w:hAnsi="Times New Roman" w:cs="Times New Roman"/>
          <w:sz w:val="28"/>
          <w:lang w:val="uk-UA"/>
        </w:rPr>
        <w:t xml:space="preserve"> </w:t>
      </w:r>
      <w:bookmarkEnd w:id="34"/>
      <w:r w:rsidR="00F87559">
        <w:rPr>
          <w:rFonts w:ascii="Times New Roman" w:eastAsia="Aptos" w:hAnsi="Times New Roman" w:cs="Times New Roman"/>
          <w:sz w:val="28"/>
          <w:lang w:val="uk-UA"/>
        </w:rPr>
        <w:t>2.11</w:t>
      </w:r>
      <w:r w:rsidRPr="00946069">
        <w:rPr>
          <w:rFonts w:ascii="Times New Roman" w:eastAsia="Aptos" w:hAnsi="Times New Roman" w:cs="Times New Roman"/>
          <w:sz w:val="28"/>
          <w:lang w:val="uk-UA"/>
        </w:rPr>
        <w:t>).</w:t>
      </w:r>
    </w:p>
    <w:p w14:paraId="1500360F" w14:textId="77777777" w:rsidR="00946069" w:rsidRPr="00946069" w:rsidRDefault="00F87559" w:rsidP="00BD1681">
      <w:pPr>
        <w:widowControl w:val="0"/>
        <w:spacing w:after="0" w:line="360" w:lineRule="auto"/>
        <w:ind w:right="-2" w:firstLine="709"/>
        <w:contextualSpacing/>
        <w:jc w:val="right"/>
        <w:rPr>
          <w:rFonts w:ascii="Times New Roman" w:eastAsia="Aptos" w:hAnsi="Times New Roman" w:cs="Times New Roman"/>
          <w:sz w:val="28"/>
          <w:lang w:val="uk-UA"/>
        </w:rPr>
      </w:pPr>
      <w:r>
        <w:rPr>
          <w:rFonts w:ascii="Times New Roman" w:eastAsia="Aptos" w:hAnsi="Times New Roman" w:cs="Times New Roman"/>
          <w:sz w:val="28"/>
          <w:lang w:val="uk-UA"/>
        </w:rPr>
        <w:t>Table 2.11</w:t>
      </w:r>
    </w:p>
    <w:p w14:paraId="44268EFA" w14:textId="77777777" w:rsidR="00946069" w:rsidRPr="00946069" w:rsidRDefault="00946069" w:rsidP="00BD1681">
      <w:pPr>
        <w:widowControl w:val="0"/>
        <w:spacing w:after="0" w:line="360" w:lineRule="auto"/>
        <w:ind w:right="-2" w:firstLine="709"/>
        <w:contextualSpacing/>
        <w:jc w:val="center"/>
        <w:rPr>
          <w:rFonts w:ascii="Times New Roman" w:eastAsia="Aptos" w:hAnsi="Times New Roman" w:cs="Times New Roman"/>
          <w:b/>
          <w:bCs/>
          <w:sz w:val="28"/>
          <w:lang w:val="uk-UA"/>
        </w:rPr>
      </w:pPr>
      <w:r w:rsidRPr="00946069">
        <w:rPr>
          <w:rFonts w:ascii="Times New Roman" w:eastAsia="Aptos" w:hAnsi="Times New Roman" w:cs="Times New Roman"/>
          <w:b/>
          <w:bCs/>
          <w:sz w:val="28"/>
          <w:lang w:val="uk-UA"/>
        </w:rPr>
        <w:t>Scope of trust</w:t>
      </w:r>
    </w:p>
    <w:tbl>
      <w:tblPr>
        <w:tblW w:w="6280" w:type="dxa"/>
        <w:tblInd w:w="1673" w:type="dxa"/>
        <w:tblLook w:val="04A0" w:firstRow="1" w:lastRow="0" w:firstColumn="1" w:lastColumn="0" w:noHBand="0" w:noVBand="1"/>
      </w:tblPr>
      <w:tblGrid>
        <w:gridCol w:w="4246"/>
        <w:gridCol w:w="1449"/>
        <w:gridCol w:w="585"/>
      </w:tblGrid>
      <w:tr w:rsidR="00946069" w:rsidRPr="00946069" w14:paraId="5FC78ECC" w14:textId="77777777" w:rsidTr="00946069">
        <w:trPr>
          <w:trHeight w:val="312"/>
        </w:trPr>
        <w:tc>
          <w:tcPr>
            <w:tcW w:w="6280" w:type="dxa"/>
            <w:gridSpan w:val="3"/>
            <w:tcBorders>
              <w:top w:val="single" w:sz="4" w:space="0" w:color="auto"/>
              <w:left w:val="single" w:sz="4" w:space="0" w:color="auto"/>
              <w:bottom w:val="single" w:sz="4" w:space="0" w:color="auto"/>
              <w:right w:val="single" w:sz="4" w:space="0" w:color="000000"/>
            </w:tcBorders>
            <w:shd w:val="clear" w:color="auto" w:fill="EBF1DE"/>
            <w:noWrap/>
            <w:vAlign w:val="bottom"/>
            <w:hideMark/>
          </w:tcPr>
          <w:p w14:paraId="1647E923"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b/>
                <w:bCs/>
                <w:color w:val="000000"/>
                <w:kern w:val="0"/>
              </w:rPr>
            </w:pPr>
            <w:r w:rsidRPr="00946069">
              <w:rPr>
                <w:rFonts w:ascii="Times New Roman" w:eastAsia="Times New Roman" w:hAnsi="Times New Roman" w:cs="Times New Roman"/>
                <w:b/>
                <w:bCs/>
                <w:color w:val="000000"/>
                <w:kern w:val="0"/>
              </w:rPr>
              <w:t>Scope of trust</w:t>
            </w:r>
          </w:p>
        </w:tc>
      </w:tr>
      <w:tr w:rsidR="00946069" w:rsidRPr="00946069" w14:paraId="505D3B60" w14:textId="77777777" w:rsidTr="00946069">
        <w:trPr>
          <w:trHeight w:val="312"/>
        </w:trPr>
        <w:tc>
          <w:tcPr>
            <w:tcW w:w="4246" w:type="dxa"/>
            <w:tcBorders>
              <w:top w:val="nil"/>
              <w:left w:val="single" w:sz="4" w:space="0" w:color="auto"/>
              <w:bottom w:val="single" w:sz="4" w:space="0" w:color="auto"/>
              <w:right w:val="single" w:sz="4" w:space="0" w:color="auto"/>
            </w:tcBorders>
            <w:noWrap/>
            <w:hideMark/>
          </w:tcPr>
          <w:p w14:paraId="05BE12F6"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max(yi)=</w:t>
            </w:r>
          </w:p>
        </w:tc>
        <w:tc>
          <w:tcPr>
            <w:tcW w:w="1449" w:type="dxa"/>
            <w:tcBorders>
              <w:top w:val="nil"/>
              <w:left w:val="nil"/>
              <w:bottom w:val="single" w:sz="4" w:space="0" w:color="auto"/>
              <w:right w:val="single" w:sz="4" w:space="0" w:color="auto"/>
            </w:tcBorders>
            <w:noWrap/>
            <w:hideMark/>
          </w:tcPr>
          <w:p w14:paraId="67EA1B97"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90</w:t>
            </w:r>
          </w:p>
        </w:tc>
        <w:tc>
          <w:tcPr>
            <w:tcW w:w="585" w:type="dxa"/>
            <w:tcBorders>
              <w:top w:val="nil"/>
              <w:left w:val="nil"/>
              <w:bottom w:val="single" w:sz="4" w:space="0" w:color="auto"/>
              <w:right w:val="single" w:sz="4" w:space="0" w:color="auto"/>
            </w:tcBorders>
            <w:noWrap/>
            <w:hideMark/>
          </w:tcPr>
          <w:p w14:paraId="1B3160DA"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 </w:t>
            </w:r>
          </w:p>
        </w:tc>
      </w:tr>
      <w:tr w:rsidR="00946069" w:rsidRPr="00946069" w14:paraId="6886A8E2" w14:textId="77777777" w:rsidTr="00946069">
        <w:trPr>
          <w:trHeight w:val="312"/>
        </w:trPr>
        <w:tc>
          <w:tcPr>
            <w:tcW w:w="4246" w:type="dxa"/>
            <w:tcBorders>
              <w:top w:val="nil"/>
              <w:left w:val="single" w:sz="4" w:space="0" w:color="auto"/>
              <w:bottom w:val="single" w:sz="4" w:space="0" w:color="auto"/>
              <w:right w:val="single" w:sz="4" w:space="0" w:color="auto"/>
            </w:tcBorders>
            <w:noWrap/>
            <w:hideMark/>
          </w:tcPr>
          <w:p w14:paraId="23BBA3D9"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min(yi)=</w:t>
            </w:r>
          </w:p>
        </w:tc>
        <w:tc>
          <w:tcPr>
            <w:tcW w:w="1449" w:type="dxa"/>
            <w:tcBorders>
              <w:top w:val="nil"/>
              <w:left w:val="nil"/>
              <w:bottom w:val="single" w:sz="4" w:space="0" w:color="auto"/>
              <w:right w:val="single" w:sz="4" w:space="0" w:color="auto"/>
            </w:tcBorders>
            <w:noWrap/>
            <w:hideMark/>
          </w:tcPr>
          <w:p w14:paraId="70898ABB"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65</w:t>
            </w:r>
          </w:p>
        </w:tc>
        <w:tc>
          <w:tcPr>
            <w:tcW w:w="585" w:type="dxa"/>
            <w:tcBorders>
              <w:top w:val="nil"/>
              <w:left w:val="nil"/>
              <w:bottom w:val="single" w:sz="4" w:space="0" w:color="auto"/>
              <w:right w:val="single" w:sz="4" w:space="0" w:color="auto"/>
            </w:tcBorders>
            <w:noWrap/>
            <w:hideMark/>
          </w:tcPr>
          <w:p w14:paraId="679C0C09"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 </w:t>
            </w:r>
          </w:p>
        </w:tc>
      </w:tr>
      <w:tr w:rsidR="00946069" w:rsidRPr="00946069" w14:paraId="1364CF7F" w14:textId="77777777" w:rsidTr="00946069">
        <w:trPr>
          <w:trHeight w:val="312"/>
        </w:trPr>
        <w:tc>
          <w:tcPr>
            <w:tcW w:w="4246" w:type="dxa"/>
            <w:tcBorders>
              <w:top w:val="nil"/>
              <w:left w:val="single" w:sz="4" w:space="0" w:color="auto"/>
              <w:bottom w:val="single" w:sz="4" w:space="0" w:color="auto"/>
              <w:right w:val="single" w:sz="4" w:space="0" w:color="auto"/>
            </w:tcBorders>
            <w:noWrap/>
            <w:hideMark/>
          </w:tcPr>
          <w:p w14:paraId="1109CA5C" w14:textId="77777777" w:rsidR="00946069" w:rsidRPr="00946069" w:rsidRDefault="00946069" w:rsidP="00BD1681">
            <w:pPr>
              <w:widowControl w:val="0"/>
              <w:spacing w:after="0" w:line="240" w:lineRule="auto"/>
              <w:ind w:right="-2"/>
              <w:jc w:val="right"/>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Quartile =</w:t>
            </w:r>
          </w:p>
        </w:tc>
        <w:tc>
          <w:tcPr>
            <w:tcW w:w="1449" w:type="dxa"/>
            <w:tcBorders>
              <w:top w:val="nil"/>
              <w:left w:val="nil"/>
              <w:bottom w:val="single" w:sz="4" w:space="0" w:color="auto"/>
              <w:right w:val="single" w:sz="4" w:space="0" w:color="auto"/>
            </w:tcBorders>
            <w:noWrap/>
            <w:hideMark/>
          </w:tcPr>
          <w:p w14:paraId="3FA4E03F"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6,25</w:t>
            </w:r>
          </w:p>
        </w:tc>
        <w:tc>
          <w:tcPr>
            <w:tcW w:w="585" w:type="dxa"/>
            <w:tcBorders>
              <w:top w:val="nil"/>
              <w:left w:val="nil"/>
              <w:bottom w:val="single" w:sz="4" w:space="0" w:color="auto"/>
              <w:right w:val="single" w:sz="4" w:space="0" w:color="auto"/>
            </w:tcBorders>
            <w:noWrap/>
            <w:hideMark/>
          </w:tcPr>
          <w:p w14:paraId="333BACE6"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 </w:t>
            </w:r>
          </w:p>
        </w:tc>
      </w:tr>
      <w:tr w:rsidR="00946069" w:rsidRPr="00946069" w14:paraId="14FB2F7D" w14:textId="77777777" w:rsidTr="00946069">
        <w:trPr>
          <w:trHeight w:val="624"/>
        </w:trPr>
        <w:tc>
          <w:tcPr>
            <w:tcW w:w="4246" w:type="dxa"/>
            <w:tcBorders>
              <w:top w:val="nil"/>
              <w:left w:val="single" w:sz="4" w:space="0" w:color="auto"/>
              <w:bottom w:val="single" w:sz="4" w:space="0" w:color="auto"/>
              <w:right w:val="single" w:sz="4" w:space="0" w:color="auto"/>
            </w:tcBorders>
            <w:hideMark/>
          </w:tcPr>
          <w:p w14:paraId="1D78E9BF"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Trust area lower bound</w:t>
            </w:r>
          </w:p>
        </w:tc>
        <w:tc>
          <w:tcPr>
            <w:tcW w:w="1449" w:type="dxa"/>
            <w:tcBorders>
              <w:top w:val="nil"/>
              <w:left w:val="nil"/>
              <w:bottom w:val="single" w:sz="4" w:space="0" w:color="auto"/>
              <w:right w:val="single" w:sz="4" w:space="0" w:color="auto"/>
            </w:tcBorders>
            <w:noWrap/>
            <w:hideMark/>
          </w:tcPr>
          <w:p w14:paraId="42ABF71D"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71,25</w:t>
            </w:r>
          </w:p>
        </w:tc>
        <w:tc>
          <w:tcPr>
            <w:tcW w:w="585" w:type="dxa"/>
            <w:tcBorders>
              <w:top w:val="nil"/>
              <w:left w:val="nil"/>
              <w:bottom w:val="single" w:sz="4" w:space="0" w:color="auto"/>
              <w:right w:val="single" w:sz="4" w:space="0" w:color="auto"/>
            </w:tcBorders>
            <w:noWrap/>
            <w:hideMark/>
          </w:tcPr>
          <w:p w14:paraId="5A33EC40"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w:t>
            </w:r>
          </w:p>
        </w:tc>
      </w:tr>
      <w:tr w:rsidR="00946069" w:rsidRPr="00946069" w14:paraId="7B034B48" w14:textId="77777777" w:rsidTr="00946069">
        <w:trPr>
          <w:trHeight w:val="624"/>
        </w:trPr>
        <w:tc>
          <w:tcPr>
            <w:tcW w:w="4246" w:type="dxa"/>
            <w:tcBorders>
              <w:top w:val="nil"/>
              <w:left w:val="single" w:sz="4" w:space="0" w:color="auto"/>
              <w:bottom w:val="single" w:sz="4" w:space="0" w:color="auto"/>
              <w:right w:val="single" w:sz="4" w:space="0" w:color="auto"/>
            </w:tcBorders>
            <w:hideMark/>
          </w:tcPr>
          <w:p w14:paraId="035998E5"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Trust area upper limit</w:t>
            </w:r>
          </w:p>
        </w:tc>
        <w:tc>
          <w:tcPr>
            <w:tcW w:w="1449" w:type="dxa"/>
            <w:tcBorders>
              <w:top w:val="nil"/>
              <w:left w:val="nil"/>
              <w:bottom w:val="single" w:sz="4" w:space="0" w:color="auto"/>
              <w:right w:val="single" w:sz="4" w:space="0" w:color="auto"/>
            </w:tcBorders>
            <w:noWrap/>
            <w:hideMark/>
          </w:tcPr>
          <w:p w14:paraId="1F4B2B70"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83,75</w:t>
            </w:r>
          </w:p>
        </w:tc>
        <w:tc>
          <w:tcPr>
            <w:tcW w:w="585" w:type="dxa"/>
            <w:tcBorders>
              <w:top w:val="nil"/>
              <w:left w:val="nil"/>
              <w:bottom w:val="single" w:sz="4" w:space="0" w:color="auto"/>
              <w:right w:val="single" w:sz="4" w:space="0" w:color="auto"/>
            </w:tcBorders>
            <w:noWrap/>
            <w:hideMark/>
          </w:tcPr>
          <w:p w14:paraId="21CE1B8A"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w:t>
            </w:r>
          </w:p>
        </w:tc>
      </w:tr>
      <w:tr w:rsidR="00946069" w:rsidRPr="00946069" w14:paraId="70882495" w14:textId="77777777" w:rsidTr="00946069">
        <w:trPr>
          <w:trHeight w:val="312"/>
        </w:trPr>
        <w:tc>
          <w:tcPr>
            <w:tcW w:w="6280" w:type="dxa"/>
            <w:gridSpan w:val="3"/>
            <w:tcBorders>
              <w:top w:val="single" w:sz="4" w:space="0" w:color="auto"/>
              <w:left w:val="single" w:sz="4" w:space="0" w:color="auto"/>
              <w:bottom w:val="single" w:sz="4" w:space="0" w:color="auto"/>
              <w:right w:val="single" w:sz="4" w:space="0" w:color="auto"/>
            </w:tcBorders>
            <w:shd w:val="clear" w:color="auto" w:fill="DCE6F1"/>
            <w:hideMark/>
          </w:tcPr>
          <w:p w14:paraId="486BF44E" w14:textId="77777777" w:rsidR="00946069" w:rsidRPr="00946069" w:rsidRDefault="00946069" w:rsidP="00BD1681">
            <w:pPr>
              <w:widowControl w:val="0"/>
              <w:spacing w:after="0" w:line="240" w:lineRule="auto"/>
              <w:ind w:right="-2"/>
              <w:jc w:val="center"/>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(71,5; 83,75)</w:t>
            </w:r>
          </w:p>
        </w:tc>
      </w:tr>
      <w:tr w:rsidR="00946069" w:rsidRPr="00946069" w14:paraId="6A574122" w14:textId="77777777" w:rsidTr="00946069">
        <w:trPr>
          <w:trHeight w:val="312"/>
        </w:trPr>
        <w:tc>
          <w:tcPr>
            <w:tcW w:w="4246" w:type="dxa"/>
            <w:tcBorders>
              <w:top w:val="nil"/>
              <w:left w:val="single" w:sz="4" w:space="0" w:color="auto"/>
              <w:bottom w:val="single" w:sz="4" w:space="0" w:color="auto"/>
              <w:right w:val="single" w:sz="4" w:space="0" w:color="auto"/>
            </w:tcBorders>
            <w:noWrap/>
            <w:hideMark/>
          </w:tcPr>
          <w:p w14:paraId="31F05693"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 xml:space="preserve">Trust </w:t>
            </w:r>
            <w:r w:rsidRPr="00946069">
              <w:rPr>
                <w:rFonts w:ascii="Times New Roman" w:eastAsia="Times New Roman" w:hAnsi="Times New Roman" w:cs="Times New Roman"/>
                <w:color w:val="000000"/>
                <w:kern w:val="0"/>
                <w:lang w:val="en-US"/>
              </w:rPr>
              <w:t>i</w:t>
            </w:r>
            <w:r w:rsidRPr="00946069">
              <w:rPr>
                <w:rFonts w:ascii="Times New Roman" w:eastAsia="Times New Roman" w:hAnsi="Times New Roman" w:cs="Times New Roman"/>
                <w:color w:val="000000"/>
                <w:kern w:val="0"/>
              </w:rPr>
              <w:t>terval</w:t>
            </w:r>
          </w:p>
        </w:tc>
        <w:tc>
          <w:tcPr>
            <w:tcW w:w="1449" w:type="dxa"/>
            <w:tcBorders>
              <w:top w:val="nil"/>
              <w:left w:val="nil"/>
              <w:bottom w:val="single" w:sz="4" w:space="0" w:color="auto"/>
              <w:right w:val="single" w:sz="4" w:space="0" w:color="auto"/>
            </w:tcBorders>
            <w:noWrap/>
            <w:hideMark/>
          </w:tcPr>
          <w:p w14:paraId="6C361559"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12,5</w:t>
            </w:r>
          </w:p>
        </w:tc>
        <w:tc>
          <w:tcPr>
            <w:tcW w:w="585" w:type="dxa"/>
            <w:tcBorders>
              <w:top w:val="nil"/>
              <w:left w:val="nil"/>
              <w:bottom w:val="single" w:sz="4" w:space="0" w:color="auto"/>
              <w:right w:val="single" w:sz="4" w:space="0" w:color="auto"/>
            </w:tcBorders>
            <w:noWrap/>
            <w:hideMark/>
          </w:tcPr>
          <w:p w14:paraId="71DDF043" w14:textId="77777777" w:rsidR="00946069" w:rsidRPr="00946069" w:rsidRDefault="00946069" w:rsidP="00BD1681">
            <w:pPr>
              <w:widowControl w:val="0"/>
              <w:spacing w:after="0" w:line="240" w:lineRule="auto"/>
              <w:ind w:right="-2"/>
              <w:rPr>
                <w:rFonts w:ascii="Times New Roman" w:eastAsia="Times New Roman" w:hAnsi="Times New Roman" w:cs="Times New Roman"/>
                <w:color w:val="000000"/>
                <w:kern w:val="0"/>
              </w:rPr>
            </w:pPr>
            <w:r w:rsidRPr="00946069">
              <w:rPr>
                <w:rFonts w:ascii="Times New Roman" w:eastAsia="Times New Roman" w:hAnsi="Times New Roman" w:cs="Times New Roman"/>
                <w:color w:val="000000"/>
                <w:kern w:val="0"/>
              </w:rPr>
              <w:t> </w:t>
            </w:r>
          </w:p>
        </w:tc>
      </w:tr>
    </w:tbl>
    <w:p w14:paraId="306AACDD" w14:textId="77777777" w:rsidR="00946069" w:rsidRPr="00946069" w:rsidRDefault="00946069" w:rsidP="00BD1681">
      <w:pPr>
        <w:widowControl w:val="0"/>
        <w:spacing w:after="0" w:line="360" w:lineRule="auto"/>
        <w:ind w:right="-2" w:firstLine="709"/>
        <w:contextualSpacing/>
        <w:jc w:val="both"/>
        <w:rPr>
          <w:rFonts w:ascii="Times New Roman" w:eastAsia="Aptos" w:hAnsi="Times New Roman" w:cs="Times New Roman"/>
          <w:i/>
          <w:iCs/>
          <w:sz w:val="28"/>
          <w:szCs w:val="28"/>
          <w:lang w:val="en-US"/>
        </w:rPr>
      </w:pPr>
      <w:r w:rsidRPr="00946069">
        <w:rPr>
          <w:rFonts w:ascii="Times New Roman" w:eastAsia="Aptos" w:hAnsi="Times New Roman" w:cs="Times New Roman"/>
          <w:i/>
          <w:iCs/>
          <w:sz w:val="28"/>
          <w:szCs w:val="28"/>
          <w:lang w:val="uk-UA"/>
        </w:rPr>
        <w:lastRenderedPageBreak/>
        <w:t>Source: calculated by authors</w:t>
      </w:r>
    </w:p>
    <w:p w14:paraId="07766943" w14:textId="77777777" w:rsidR="00946069" w:rsidRPr="00946069" w:rsidRDefault="00946069" w:rsidP="00BD1681">
      <w:pPr>
        <w:widowControl w:val="0"/>
        <w:spacing w:after="0" w:line="360" w:lineRule="auto"/>
        <w:ind w:right="-2" w:firstLine="709"/>
        <w:contextualSpacing/>
        <w:jc w:val="both"/>
        <w:rPr>
          <w:rFonts w:ascii="Times New Roman" w:eastAsia="Aptos" w:hAnsi="Times New Roman" w:cs="Times New Roman"/>
          <w:sz w:val="28"/>
          <w:lang w:val="uk-UA"/>
        </w:rPr>
      </w:pPr>
      <w:r w:rsidRPr="00946069">
        <w:rPr>
          <w:rFonts w:ascii="Times New Roman" w:eastAsia="Aptos" w:hAnsi="Times New Roman" w:cs="Times New Roman"/>
          <w:sz w:val="28"/>
          <w:lang w:val="uk-UA"/>
        </w:rPr>
        <w:t>The confidence interval is between 68.75% and 88.25%, that is, it is 19.5 and meets the criterion. Thus, the task is completed.</w:t>
      </w:r>
      <w:r w:rsidRPr="00946069">
        <w:rPr>
          <w:rFonts w:ascii="Times New Roman" w:eastAsia="Aptos" w:hAnsi="Times New Roman" w:cs="Times New Roman"/>
          <w:sz w:val="28"/>
          <w:lang w:val="en-US"/>
        </w:rPr>
        <w:t xml:space="preserve"> </w:t>
      </w:r>
    </w:p>
    <w:p w14:paraId="64B0F40C" w14:textId="77777777" w:rsidR="00946069" w:rsidRPr="00946069" w:rsidRDefault="00946069" w:rsidP="00BD1681">
      <w:pPr>
        <w:widowControl w:val="0"/>
        <w:spacing w:after="0" w:line="360" w:lineRule="auto"/>
        <w:ind w:right="-2" w:firstLine="709"/>
        <w:contextualSpacing/>
        <w:jc w:val="both"/>
        <w:rPr>
          <w:rFonts w:ascii="Times New Roman" w:eastAsia="Aptos" w:hAnsi="Times New Roman" w:cs="Times New Roman"/>
          <w:sz w:val="28"/>
          <w:lang w:val="uk-UA"/>
        </w:rPr>
      </w:pPr>
      <w:r w:rsidRPr="00946069">
        <w:rPr>
          <w:rFonts w:ascii="Times New Roman" w:eastAsia="Aptos" w:hAnsi="Times New Roman" w:cs="Times New Roman"/>
          <w:sz w:val="28"/>
          <w:lang w:val="en-US"/>
        </w:rPr>
        <w:t>Generalized results showed that the average score of self-assessment of managerial decisions is 6.7, which indicates a moderate level of confidence of experts in their own managerial competencies. At the same time, Kernel's average level of competitiveness was estimated at 76%, which demonstrates a fairly high self-esteem of the business by managers. It is important to note that the spread of estimates in both cases did not exceed 20%, which indicates the relative homogeneity of expert views.</w:t>
      </w:r>
    </w:p>
    <w:p w14:paraId="738F5FDA" w14:textId="77777777" w:rsidR="00946069" w:rsidRPr="00946069" w:rsidRDefault="00946069" w:rsidP="00BD1681">
      <w:pPr>
        <w:widowControl w:val="0"/>
        <w:spacing w:after="0" w:line="360" w:lineRule="auto"/>
        <w:ind w:right="-2" w:firstLine="709"/>
        <w:contextualSpacing/>
        <w:jc w:val="both"/>
        <w:rPr>
          <w:rFonts w:ascii="Times New Roman" w:eastAsia="Aptos" w:hAnsi="Times New Roman" w:cs="Times New Roman"/>
          <w:sz w:val="36"/>
          <w:lang w:val="uk-UA"/>
        </w:rPr>
      </w:pPr>
      <w:r w:rsidRPr="00946069">
        <w:rPr>
          <w:rFonts w:ascii="Times New Roman" w:eastAsia="Aptos" w:hAnsi="Times New Roman" w:cs="Times New Roman"/>
          <w:sz w:val="28"/>
          <w:lang w:val="en-US"/>
        </w:rPr>
        <w:t>The self-assessment interval of managerial decisions is within the permissible limits (3 points), while the competitiveness assessment has an interval length of 25%, which slightly exceeds the permissible value (20%). This may indicate a different degree of confidence of experts (managers) in the market position of the company and the presence of cognitive distortions in the evaluation.</w:t>
      </w:r>
    </w:p>
    <w:p w14:paraId="5E5D12D3" w14:textId="77777777" w:rsidR="00946069" w:rsidRPr="00946069" w:rsidRDefault="00946069" w:rsidP="00BD1681">
      <w:pPr>
        <w:widowControl w:val="0"/>
        <w:spacing w:after="0" w:line="360" w:lineRule="auto"/>
        <w:ind w:right="-2" w:firstLine="720"/>
        <w:contextualSpacing/>
        <w:jc w:val="both"/>
        <w:rPr>
          <w:rFonts w:ascii="Times New Roman" w:eastAsia="Aptos" w:hAnsi="Times New Roman" w:cs="Times New Roman"/>
          <w:sz w:val="28"/>
          <w:lang w:val="en-US"/>
        </w:rPr>
      </w:pPr>
      <w:r w:rsidRPr="00946069">
        <w:rPr>
          <w:rFonts w:ascii="Times New Roman" w:eastAsia="Aptos" w:hAnsi="Times New Roman" w:cs="Times New Roman"/>
          <w:sz w:val="28"/>
          <w:lang w:val="en-US"/>
        </w:rPr>
        <w:t>Delphi's considered method of expert assessments has undoubted advantages over methods based on the usual statistical processing of the results of individual surveys. The presence of poorly qualified experts gives less impact on the group assessment than with a simple averaging of the results, since by obtaining new information they have the opportunity to adjust their answers.</w:t>
      </w:r>
    </w:p>
    <w:p w14:paraId="33A80065" w14:textId="77777777" w:rsidR="00946069" w:rsidRPr="00946069" w:rsidRDefault="00946069" w:rsidP="00BD1681">
      <w:pPr>
        <w:widowControl w:val="0"/>
        <w:spacing w:after="0" w:line="360" w:lineRule="auto"/>
        <w:ind w:right="-2" w:firstLine="720"/>
        <w:contextualSpacing/>
        <w:jc w:val="both"/>
        <w:rPr>
          <w:rFonts w:ascii="Times New Roman" w:eastAsia="Aptos" w:hAnsi="Times New Roman" w:cs="Times New Roman"/>
          <w:sz w:val="28"/>
          <w:lang w:val="uk-UA"/>
        </w:rPr>
      </w:pPr>
      <w:r w:rsidRPr="00946069">
        <w:rPr>
          <w:rFonts w:ascii="Times New Roman" w:eastAsia="Aptos" w:hAnsi="Times New Roman" w:cs="Times New Roman"/>
          <w:sz w:val="28"/>
          <w:lang w:val="uk-UA"/>
        </w:rPr>
        <w:t xml:space="preserve">Kernel production potential management system is presented in </w:t>
      </w:r>
      <w:bookmarkStart w:id="35" w:name="_Hlk200062623"/>
      <w:r w:rsidRPr="00946069">
        <w:rPr>
          <w:rFonts w:ascii="Times New Roman" w:eastAsia="Aptos" w:hAnsi="Times New Roman" w:cs="Times New Roman"/>
          <w:sz w:val="28"/>
          <w:lang w:val="uk-UA"/>
        </w:rPr>
        <w:t xml:space="preserve">Table </w:t>
      </w:r>
      <w:bookmarkEnd w:id="35"/>
      <w:r w:rsidRPr="00946069">
        <w:rPr>
          <w:rFonts w:ascii="Times New Roman" w:eastAsia="Aptos" w:hAnsi="Times New Roman" w:cs="Times New Roman"/>
          <w:sz w:val="28"/>
          <w:lang w:val="uk-UA"/>
        </w:rPr>
        <w:t>2.1</w:t>
      </w:r>
      <w:r w:rsidR="00F87559">
        <w:rPr>
          <w:rFonts w:ascii="Times New Roman" w:eastAsia="Aptos" w:hAnsi="Times New Roman" w:cs="Times New Roman"/>
          <w:sz w:val="28"/>
          <w:lang w:val="uk-UA"/>
        </w:rPr>
        <w:t>2</w:t>
      </w:r>
      <w:r w:rsidRPr="00946069">
        <w:rPr>
          <w:rFonts w:ascii="Times New Roman" w:eastAsia="Aptos" w:hAnsi="Times New Roman" w:cs="Times New Roman"/>
          <w:sz w:val="28"/>
          <w:lang w:val="uk-UA"/>
        </w:rPr>
        <w:t>.</w:t>
      </w:r>
    </w:p>
    <w:p w14:paraId="4F23F111" w14:textId="77777777" w:rsidR="00946069" w:rsidRPr="00946069" w:rsidRDefault="00946069" w:rsidP="00BD1681">
      <w:pPr>
        <w:widowControl w:val="0"/>
        <w:spacing w:after="0" w:line="360" w:lineRule="auto"/>
        <w:ind w:right="-2" w:firstLine="720"/>
        <w:contextualSpacing/>
        <w:jc w:val="right"/>
        <w:rPr>
          <w:rFonts w:ascii="Times New Roman" w:eastAsia="Aptos" w:hAnsi="Times New Roman" w:cs="Times New Roman"/>
          <w:sz w:val="28"/>
          <w:lang w:val="uk-UA"/>
        </w:rPr>
      </w:pPr>
      <w:r w:rsidRPr="00946069">
        <w:rPr>
          <w:rFonts w:ascii="Times New Roman" w:eastAsia="Aptos" w:hAnsi="Times New Roman" w:cs="Times New Roman"/>
          <w:sz w:val="28"/>
          <w:lang w:val="uk-UA"/>
        </w:rPr>
        <w:t>Table 2.1</w:t>
      </w:r>
      <w:r w:rsidR="00F87559">
        <w:rPr>
          <w:rFonts w:ascii="Times New Roman" w:eastAsia="Aptos" w:hAnsi="Times New Roman" w:cs="Times New Roman"/>
          <w:sz w:val="28"/>
          <w:lang w:val="uk-UA"/>
        </w:rPr>
        <w:t>2</w:t>
      </w:r>
    </w:p>
    <w:p w14:paraId="30E3F2DE" w14:textId="77777777" w:rsidR="00946069" w:rsidRPr="00946069" w:rsidRDefault="00946069" w:rsidP="00BD1681">
      <w:pPr>
        <w:widowControl w:val="0"/>
        <w:spacing w:after="0" w:line="360" w:lineRule="auto"/>
        <w:ind w:right="-2" w:firstLine="720"/>
        <w:contextualSpacing/>
        <w:jc w:val="center"/>
        <w:rPr>
          <w:rFonts w:ascii="Times New Roman" w:eastAsia="Aptos" w:hAnsi="Times New Roman" w:cs="Times New Roman"/>
          <w:b/>
          <w:bCs/>
          <w:sz w:val="28"/>
          <w:lang w:val="en-US"/>
        </w:rPr>
      </w:pPr>
      <w:r w:rsidRPr="00946069">
        <w:rPr>
          <w:rFonts w:ascii="Times New Roman" w:eastAsia="Aptos" w:hAnsi="Times New Roman" w:cs="Times New Roman"/>
          <w:b/>
          <w:bCs/>
          <w:sz w:val="28"/>
          <w:lang w:val="uk-UA"/>
        </w:rPr>
        <w:t>«</w:t>
      </w:r>
      <w:r w:rsidRPr="00946069">
        <w:rPr>
          <w:rFonts w:ascii="Times New Roman" w:eastAsia="Aptos" w:hAnsi="Times New Roman" w:cs="Times New Roman"/>
          <w:b/>
          <w:bCs/>
          <w:sz w:val="28"/>
          <w:lang w:val="en-US"/>
        </w:rPr>
        <w:t>Kernel-Trade</w:t>
      </w:r>
      <w:r w:rsidRPr="00946069">
        <w:rPr>
          <w:rFonts w:ascii="Times New Roman" w:eastAsia="Aptos" w:hAnsi="Times New Roman" w:cs="Times New Roman"/>
          <w:b/>
          <w:bCs/>
          <w:sz w:val="28"/>
          <w:lang w:val="uk-UA"/>
        </w:rPr>
        <w:t>»</w:t>
      </w:r>
      <w:r w:rsidRPr="00946069">
        <w:rPr>
          <w:rFonts w:ascii="Times New Roman" w:eastAsia="Aptos" w:hAnsi="Times New Roman" w:cs="Times New Roman"/>
          <w:b/>
          <w:bCs/>
          <w:sz w:val="28"/>
          <w:lang w:val="en-US"/>
        </w:rPr>
        <w:t xml:space="preserve"> LLC Production Potential Management System</w:t>
      </w:r>
    </w:p>
    <w:tbl>
      <w:tblPr>
        <w:tblStyle w:val="15"/>
        <w:tblW w:w="0" w:type="auto"/>
        <w:tblLook w:val="04A0" w:firstRow="1" w:lastRow="0" w:firstColumn="1" w:lastColumn="0" w:noHBand="0" w:noVBand="1"/>
      </w:tblPr>
      <w:tblGrid>
        <w:gridCol w:w="2207"/>
        <w:gridCol w:w="6855"/>
      </w:tblGrid>
      <w:tr w:rsidR="00946069" w:rsidRPr="00946069" w14:paraId="562F7A46" w14:textId="77777777" w:rsidTr="00946069">
        <w:tc>
          <w:tcPr>
            <w:tcW w:w="2263" w:type="dxa"/>
            <w:tcBorders>
              <w:top w:val="single" w:sz="4" w:space="0" w:color="auto"/>
              <w:left w:val="single" w:sz="4" w:space="0" w:color="auto"/>
              <w:bottom w:val="single" w:sz="4" w:space="0" w:color="auto"/>
              <w:right w:val="single" w:sz="4" w:space="0" w:color="auto"/>
            </w:tcBorders>
            <w:hideMark/>
          </w:tcPr>
          <w:p w14:paraId="33E8F262" w14:textId="77777777" w:rsidR="00946069" w:rsidRPr="00E96676" w:rsidRDefault="00946069" w:rsidP="00BD1681">
            <w:pPr>
              <w:widowControl w:val="0"/>
              <w:ind w:right="-2"/>
              <w:contextualSpacing/>
              <w:jc w:val="center"/>
              <w:rPr>
                <w:rFonts w:ascii="Times New Roman" w:hAnsi="Times New Roman"/>
                <w:b/>
                <w:bCs/>
                <w:sz w:val="28"/>
                <w:szCs w:val="28"/>
                <w:lang w:val="uk-UA"/>
              </w:rPr>
            </w:pPr>
            <w:r w:rsidRPr="00E96676">
              <w:rPr>
                <w:rFonts w:ascii="Times New Roman" w:hAnsi="Times New Roman"/>
                <w:b/>
                <w:bCs/>
                <w:sz w:val="28"/>
                <w:szCs w:val="28"/>
                <w:lang w:val="uk-UA"/>
              </w:rPr>
              <w:t>Factor</w:t>
            </w:r>
          </w:p>
        </w:tc>
        <w:tc>
          <w:tcPr>
            <w:tcW w:w="7365" w:type="dxa"/>
            <w:tcBorders>
              <w:top w:val="single" w:sz="4" w:space="0" w:color="auto"/>
              <w:left w:val="single" w:sz="4" w:space="0" w:color="auto"/>
              <w:bottom w:val="single" w:sz="4" w:space="0" w:color="auto"/>
              <w:right w:val="single" w:sz="4" w:space="0" w:color="auto"/>
            </w:tcBorders>
            <w:hideMark/>
          </w:tcPr>
          <w:p w14:paraId="0AA77B3D" w14:textId="77777777" w:rsidR="00946069" w:rsidRPr="00E96676" w:rsidRDefault="00946069" w:rsidP="00BD1681">
            <w:pPr>
              <w:widowControl w:val="0"/>
              <w:ind w:right="-2"/>
              <w:contextualSpacing/>
              <w:jc w:val="center"/>
              <w:rPr>
                <w:rFonts w:ascii="Times New Roman" w:hAnsi="Times New Roman"/>
                <w:b/>
                <w:bCs/>
                <w:sz w:val="28"/>
                <w:szCs w:val="28"/>
                <w:lang w:val="uk-UA"/>
              </w:rPr>
            </w:pPr>
            <w:r w:rsidRPr="00E96676">
              <w:rPr>
                <w:rFonts w:ascii="Times New Roman" w:hAnsi="Times New Roman"/>
                <w:b/>
                <w:bCs/>
                <w:sz w:val="28"/>
                <w:szCs w:val="28"/>
                <w:lang w:val="uk-UA"/>
              </w:rPr>
              <w:t>Characteristics</w:t>
            </w:r>
          </w:p>
        </w:tc>
      </w:tr>
      <w:tr w:rsidR="00946069" w:rsidRPr="00F0641B" w14:paraId="22738354" w14:textId="77777777" w:rsidTr="00946069">
        <w:tc>
          <w:tcPr>
            <w:tcW w:w="2263" w:type="dxa"/>
            <w:tcBorders>
              <w:top w:val="single" w:sz="4" w:space="0" w:color="auto"/>
              <w:left w:val="single" w:sz="4" w:space="0" w:color="auto"/>
              <w:bottom w:val="single" w:sz="4" w:space="0" w:color="auto"/>
              <w:right w:val="single" w:sz="4" w:space="0" w:color="auto"/>
            </w:tcBorders>
            <w:hideMark/>
          </w:tcPr>
          <w:p w14:paraId="7672A239" w14:textId="77777777" w:rsidR="00946069" w:rsidRPr="00E96676" w:rsidRDefault="00946069" w:rsidP="00BD1681">
            <w:pPr>
              <w:widowControl w:val="0"/>
              <w:ind w:right="-2"/>
              <w:contextualSpacing/>
              <w:rPr>
                <w:rFonts w:ascii="Times New Roman" w:hAnsi="Times New Roman"/>
                <w:sz w:val="28"/>
                <w:szCs w:val="28"/>
              </w:rPr>
            </w:pPr>
            <w:r w:rsidRPr="00E96676">
              <w:rPr>
                <w:rFonts w:ascii="Times New Roman" w:hAnsi="Times New Roman"/>
                <w:sz w:val="28"/>
                <w:szCs w:val="28"/>
              </w:rPr>
              <w:t>Organization</w:t>
            </w:r>
          </w:p>
        </w:tc>
        <w:tc>
          <w:tcPr>
            <w:tcW w:w="7365" w:type="dxa"/>
            <w:tcBorders>
              <w:top w:val="single" w:sz="4" w:space="0" w:color="auto"/>
              <w:left w:val="single" w:sz="4" w:space="0" w:color="auto"/>
              <w:bottom w:val="single" w:sz="4" w:space="0" w:color="auto"/>
              <w:right w:val="single" w:sz="4" w:space="0" w:color="auto"/>
            </w:tcBorders>
            <w:hideMark/>
          </w:tcPr>
          <w:p w14:paraId="26C659E6" w14:textId="77777777" w:rsidR="00946069" w:rsidRPr="00E96676" w:rsidRDefault="00946069" w:rsidP="00BD1681">
            <w:pPr>
              <w:widowControl w:val="0"/>
              <w:ind w:right="-2"/>
              <w:contextualSpacing/>
              <w:jc w:val="both"/>
              <w:rPr>
                <w:rFonts w:ascii="Times New Roman" w:hAnsi="Times New Roman"/>
                <w:sz w:val="28"/>
                <w:szCs w:val="28"/>
                <w:lang w:val="en-US"/>
              </w:rPr>
            </w:pPr>
            <w:r w:rsidRPr="00E96676">
              <w:rPr>
                <w:rFonts w:ascii="Times New Roman" w:hAnsi="Times New Roman"/>
                <w:sz w:val="28"/>
                <w:szCs w:val="28"/>
                <w:lang w:val="en-US"/>
              </w:rPr>
              <w:t>Determine the optimal delivery time and optimize production</w:t>
            </w:r>
          </w:p>
        </w:tc>
      </w:tr>
      <w:tr w:rsidR="00946069" w:rsidRPr="00F0641B" w14:paraId="362AC4AE" w14:textId="77777777" w:rsidTr="00946069">
        <w:tc>
          <w:tcPr>
            <w:tcW w:w="2263" w:type="dxa"/>
            <w:tcBorders>
              <w:top w:val="single" w:sz="4" w:space="0" w:color="auto"/>
              <w:left w:val="single" w:sz="4" w:space="0" w:color="auto"/>
              <w:bottom w:val="single" w:sz="4" w:space="0" w:color="auto"/>
              <w:right w:val="single" w:sz="4" w:space="0" w:color="auto"/>
            </w:tcBorders>
            <w:hideMark/>
          </w:tcPr>
          <w:p w14:paraId="4481FEE3" w14:textId="77777777" w:rsidR="00946069" w:rsidRPr="00E96676" w:rsidRDefault="00946069" w:rsidP="00BD1681">
            <w:pPr>
              <w:widowControl w:val="0"/>
              <w:ind w:right="-2"/>
              <w:contextualSpacing/>
              <w:rPr>
                <w:rFonts w:ascii="Times New Roman" w:hAnsi="Times New Roman"/>
                <w:sz w:val="28"/>
                <w:szCs w:val="28"/>
              </w:rPr>
            </w:pPr>
            <w:r w:rsidRPr="00E96676">
              <w:rPr>
                <w:rFonts w:ascii="Times New Roman" w:hAnsi="Times New Roman"/>
                <w:sz w:val="28"/>
                <w:szCs w:val="28"/>
              </w:rPr>
              <w:t>Performance analysis</w:t>
            </w:r>
          </w:p>
        </w:tc>
        <w:tc>
          <w:tcPr>
            <w:tcW w:w="7365" w:type="dxa"/>
            <w:tcBorders>
              <w:top w:val="single" w:sz="4" w:space="0" w:color="auto"/>
              <w:left w:val="single" w:sz="4" w:space="0" w:color="auto"/>
              <w:bottom w:val="single" w:sz="4" w:space="0" w:color="auto"/>
              <w:right w:val="single" w:sz="4" w:space="0" w:color="auto"/>
            </w:tcBorders>
            <w:hideMark/>
          </w:tcPr>
          <w:p w14:paraId="4A1C2E58" w14:textId="77777777" w:rsidR="00946069" w:rsidRPr="00E96676" w:rsidRDefault="00946069" w:rsidP="00BD1681">
            <w:pPr>
              <w:widowControl w:val="0"/>
              <w:ind w:right="-2"/>
              <w:contextualSpacing/>
              <w:jc w:val="both"/>
              <w:rPr>
                <w:rFonts w:ascii="Times New Roman" w:hAnsi="Times New Roman"/>
                <w:sz w:val="28"/>
                <w:szCs w:val="28"/>
                <w:lang w:val="en-US"/>
              </w:rPr>
            </w:pPr>
            <w:r w:rsidRPr="00E96676">
              <w:rPr>
                <w:rFonts w:ascii="Times New Roman" w:hAnsi="Times New Roman"/>
                <w:sz w:val="28"/>
                <w:szCs w:val="28"/>
                <w:lang w:val="en-US"/>
              </w:rPr>
              <w:t>Analysis of the current market situation, principles of universality to achieve optimal profit at minimal cost, annual assessment of the competencies of each employee</w:t>
            </w:r>
          </w:p>
        </w:tc>
      </w:tr>
      <w:tr w:rsidR="00946069" w:rsidRPr="00F0641B" w14:paraId="6CDA0FD2" w14:textId="77777777" w:rsidTr="00946069">
        <w:tc>
          <w:tcPr>
            <w:tcW w:w="2263" w:type="dxa"/>
            <w:tcBorders>
              <w:top w:val="single" w:sz="4" w:space="0" w:color="auto"/>
              <w:left w:val="single" w:sz="4" w:space="0" w:color="auto"/>
              <w:bottom w:val="single" w:sz="4" w:space="0" w:color="auto"/>
              <w:right w:val="single" w:sz="4" w:space="0" w:color="auto"/>
            </w:tcBorders>
            <w:hideMark/>
          </w:tcPr>
          <w:p w14:paraId="21C81178" w14:textId="77777777" w:rsidR="00946069" w:rsidRPr="00E96676" w:rsidRDefault="00946069" w:rsidP="00BD1681">
            <w:pPr>
              <w:widowControl w:val="0"/>
              <w:ind w:right="-2"/>
              <w:contextualSpacing/>
              <w:rPr>
                <w:rFonts w:ascii="Times New Roman" w:hAnsi="Times New Roman"/>
                <w:sz w:val="28"/>
                <w:szCs w:val="28"/>
                <w:lang w:val="en-US"/>
              </w:rPr>
            </w:pPr>
            <w:r w:rsidRPr="00E96676">
              <w:rPr>
                <w:rFonts w:ascii="Times New Roman" w:hAnsi="Times New Roman"/>
                <w:sz w:val="28"/>
                <w:szCs w:val="28"/>
                <w:lang w:val="en-US"/>
              </w:rPr>
              <w:t xml:space="preserve">Drawing up a </w:t>
            </w:r>
            <w:r w:rsidRPr="00E96676">
              <w:rPr>
                <w:rFonts w:ascii="Times New Roman" w:hAnsi="Times New Roman"/>
                <w:sz w:val="28"/>
                <w:szCs w:val="28"/>
                <w:lang w:val="en-US"/>
              </w:rPr>
              <w:lastRenderedPageBreak/>
              <w:t>plan and forecasts</w:t>
            </w:r>
          </w:p>
        </w:tc>
        <w:tc>
          <w:tcPr>
            <w:tcW w:w="7365" w:type="dxa"/>
            <w:tcBorders>
              <w:top w:val="single" w:sz="4" w:space="0" w:color="auto"/>
              <w:left w:val="single" w:sz="4" w:space="0" w:color="auto"/>
              <w:bottom w:val="single" w:sz="4" w:space="0" w:color="auto"/>
              <w:right w:val="single" w:sz="4" w:space="0" w:color="auto"/>
            </w:tcBorders>
            <w:hideMark/>
          </w:tcPr>
          <w:p w14:paraId="1352DC4C" w14:textId="77777777" w:rsidR="00946069" w:rsidRPr="00E96676" w:rsidRDefault="00946069" w:rsidP="00BD1681">
            <w:pPr>
              <w:widowControl w:val="0"/>
              <w:ind w:right="-2"/>
              <w:contextualSpacing/>
              <w:jc w:val="both"/>
              <w:rPr>
                <w:rFonts w:ascii="Times New Roman" w:hAnsi="Times New Roman"/>
                <w:sz w:val="28"/>
                <w:szCs w:val="28"/>
                <w:lang w:val="en-US"/>
              </w:rPr>
            </w:pPr>
            <w:r w:rsidRPr="00E96676">
              <w:rPr>
                <w:rFonts w:ascii="Times New Roman" w:hAnsi="Times New Roman"/>
                <w:sz w:val="28"/>
                <w:szCs w:val="28"/>
                <w:lang w:val="en-US"/>
              </w:rPr>
              <w:lastRenderedPageBreak/>
              <w:t xml:space="preserve">Planned work only with suppliers, characterized by low </w:t>
            </w:r>
            <w:r w:rsidRPr="00E96676">
              <w:rPr>
                <w:rFonts w:ascii="Times New Roman" w:hAnsi="Times New Roman"/>
                <w:sz w:val="28"/>
                <w:szCs w:val="28"/>
                <w:lang w:val="en-US"/>
              </w:rPr>
              <w:lastRenderedPageBreak/>
              <w:t>fluctuations in costs, stable regularity of consumption and high accuracy of operational forecasts</w:t>
            </w:r>
          </w:p>
        </w:tc>
      </w:tr>
      <w:tr w:rsidR="00946069" w:rsidRPr="00F0641B" w14:paraId="0CA7BD81" w14:textId="77777777" w:rsidTr="00946069">
        <w:tc>
          <w:tcPr>
            <w:tcW w:w="2263" w:type="dxa"/>
            <w:tcBorders>
              <w:top w:val="single" w:sz="4" w:space="0" w:color="auto"/>
              <w:left w:val="single" w:sz="4" w:space="0" w:color="auto"/>
              <w:bottom w:val="single" w:sz="4" w:space="0" w:color="auto"/>
              <w:right w:val="single" w:sz="4" w:space="0" w:color="auto"/>
            </w:tcBorders>
            <w:hideMark/>
          </w:tcPr>
          <w:p w14:paraId="049DDEAF" w14:textId="77777777" w:rsidR="00946069" w:rsidRPr="00E96676" w:rsidRDefault="00946069" w:rsidP="00BD1681">
            <w:pPr>
              <w:widowControl w:val="0"/>
              <w:ind w:right="-2"/>
              <w:contextualSpacing/>
              <w:rPr>
                <w:rFonts w:ascii="Times New Roman" w:hAnsi="Times New Roman"/>
                <w:sz w:val="28"/>
                <w:szCs w:val="28"/>
              </w:rPr>
            </w:pPr>
            <w:r w:rsidRPr="00E96676">
              <w:rPr>
                <w:rFonts w:ascii="Times New Roman" w:hAnsi="Times New Roman"/>
                <w:sz w:val="28"/>
                <w:szCs w:val="28"/>
              </w:rPr>
              <w:lastRenderedPageBreak/>
              <w:t>Motivation system</w:t>
            </w:r>
          </w:p>
        </w:tc>
        <w:tc>
          <w:tcPr>
            <w:tcW w:w="7365" w:type="dxa"/>
            <w:tcBorders>
              <w:top w:val="single" w:sz="4" w:space="0" w:color="auto"/>
              <w:left w:val="single" w:sz="4" w:space="0" w:color="auto"/>
              <w:bottom w:val="single" w:sz="4" w:space="0" w:color="auto"/>
              <w:right w:val="single" w:sz="4" w:space="0" w:color="auto"/>
            </w:tcBorders>
            <w:hideMark/>
          </w:tcPr>
          <w:p w14:paraId="37748890" w14:textId="77777777" w:rsidR="00946069" w:rsidRPr="00E96676" w:rsidRDefault="00946069" w:rsidP="00BD1681">
            <w:pPr>
              <w:widowControl w:val="0"/>
              <w:ind w:right="-2"/>
              <w:contextualSpacing/>
              <w:jc w:val="both"/>
              <w:rPr>
                <w:rFonts w:ascii="Times New Roman" w:hAnsi="Times New Roman"/>
                <w:sz w:val="28"/>
                <w:szCs w:val="28"/>
                <w:lang w:val="en-US"/>
              </w:rPr>
            </w:pPr>
            <w:r w:rsidRPr="00E96676">
              <w:rPr>
                <w:rFonts w:ascii="Times New Roman" w:hAnsi="Times New Roman"/>
                <w:sz w:val="28"/>
                <w:szCs w:val="28"/>
                <w:lang w:val="en-US"/>
              </w:rPr>
              <w:t>Providing its employees with a competitive remuneration system and ensuring social security</w:t>
            </w:r>
          </w:p>
        </w:tc>
      </w:tr>
      <w:tr w:rsidR="00946069" w:rsidRPr="00F0641B" w14:paraId="4DD4CFA7" w14:textId="77777777" w:rsidTr="00946069">
        <w:tc>
          <w:tcPr>
            <w:tcW w:w="2263" w:type="dxa"/>
            <w:tcBorders>
              <w:top w:val="single" w:sz="4" w:space="0" w:color="auto"/>
              <w:left w:val="single" w:sz="4" w:space="0" w:color="auto"/>
              <w:bottom w:val="single" w:sz="4" w:space="0" w:color="auto"/>
              <w:right w:val="single" w:sz="4" w:space="0" w:color="auto"/>
            </w:tcBorders>
            <w:hideMark/>
          </w:tcPr>
          <w:p w14:paraId="1A1DB264" w14:textId="77777777" w:rsidR="00946069" w:rsidRPr="00E96676" w:rsidRDefault="00946069" w:rsidP="00BD1681">
            <w:pPr>
              <w:widowControl w:val="0"/>
              <w:ind w:right="-2"/>
              <w:contextualSpacing/>
              <w:rPr>
                <w:rFonts w:ascii="Times New Roman" w:hAnsi="Times New Roman"/>
                <w:sz w:val="28"/>
                <w:szCs w:val="28"/>
              </w:rPr>
            </w:pPr>
            <w:r w:rsidRPr="00E96676">
              <w:rPr>
                <w:rFonts w:ascii="Times New Roman" w:hAnsi="Times New Roman"/>
                <w:sz w:val="28"/>
                <w:szCs w:val="28"/>
              </w:rPr>
              <w:t>Monitoring of activities</w:t>
            </w:r>
          </w:p>
        </w:tc>
        <w:tc>
          <w:tcPr>
            <w:tcW w:w="7365" w:type="dxa"/>
            <w:tcBorders>
              <w:top w:val="single" w:sz="4" w:space="0" w:color="auto"/>
              <w:left w:val="single" w:sz="4" w:space="0" w:color="auto"/>
              <w:bottom w:val="single" w:sz="4" w:space="0" w:color="auto"/>
              <w:right w:val="single" w:sz="4" w:space="0" w:color="auto"/>
            </w:tcBorders>
            <w:hideMark/>
          </w:tcPr>
          <w:p w14:paraId="00516679" w14:textId="77777777" w:rsidR="00946069" w:rsidRPr="00E96676" w:rsidRDefault="00946069" w:rsidP="00BD1681">
            <w:pPr>
              <w:widowControl w:val="0"/>
              <w:ind w:right="-2"/>
              <w:contextualSpacing/>
              <w:jc w:val="both"/>
              <w:rPr>
                <w:rFonts w:ascii="Times New Roman" w:hAnsi="Times New Roman"/>
                <w:sz w:val="28"/>
                <w:szCs w:val="28"/>
                <w:lang w:val="en-US"/>
              </w:rPr>
            </w:pPr>
            <w:r w:rsidRPr="00E96676">
              <w:rPr>
                <w:rFonts w:ascii="Times New Roman" w:hAnsi="Times New Roman"/>
                <w:sz w:val="28"/>
                <w:szCs w:val="28"/>
                <w:lang w:val="en-US"/>
              </w:rPr>
              <w:t>Material and moral support of employees, assessment of the quality of products in relation to general standards</w:t>
            </w:r>
          </w:p>
        </w:tc>
      </w:tr>
      <w:tr w:rsidR="00946069" w:rsidRPr="00F0641B" w14:paraId="70F6967B" w14:textId="77777777" w:rsidTr="00946069">
        <w:tc>
          <w:tcPr>
            <w:tcW w:w="2263" w:type="dxa"/>
            <w:tcBorders>
              <w:top w:val="single" w:sz="4" w:space="0" w:color="auto"/>
              <w:left w:val="single" w:sz="4" w:space="0" w:color="auto"/>
              <w:bottom w:val="single" w:sz="4" w:space="0" w:color="auto"/>
              <w:right w:val="single" w:sz="4" w:space="0" w:color="auto"/>
            </w:tcBorders>
            <w:hideMark/>
          </w:tcPr>
          <w:p w14:paraId="782F0D23" w14:textId="77777777" w:rsidR="00946069" w:rsidRPr="00E96676" w:rsidRDefault="00946069" w:rsidP="00BD1681">
            <w:pPr>
              <w:widowControl w:val="0"/>
              <w:ind w:right="-2"/>
              <w:contextualSpacing/>
              <w:rPr>
                <w:rFonts w:ascii="Times New Roman" w:hAnsi="Times New Roman"/>
                <w:sz w:val="28"/>
                <w:szCs w:val="28"/>
              </w:rPr>
            </w:pPr>
            <w:r w:rsidRPr="00E96676">
              <w:rPr>
                <w:rFonts w:ascii="Times New Roman" w:hAnsi="Times New Roman"/>
                <w:sz w:val="28"/>
                <w:szCs w:val="28"/>
              </w:rPr>
              <w:t>Regulation of activities</w:t>
            </w:r>
          </w:p>
        </w:tc>
        <w:tc>
          <w:tcPr>
            <w:tcW w:w="7365" w:type="dxa"/>
            <w:tcBorders>
              <w:top w:val="single" w:sz="4" w:space="0" w:color="auto"/>
              <w:left w:val="single" w:sz="4" w:space="0" w:color="auto"/>
              <w:bottom w:val="single" w:sz="4" w:space="0" w:color="auto"/>
              <w:right w:val="single" w:sz="4" w:space="0" w:color="auto"/>
            </w:tcBorders>
            <w:hideMark/>
          </w:tcPr>
          <w:p w14:paraId="4017ED47" w14:textId="77777777" w:rsidR="00946069" w:rsidRPr="00E96676" w:rsidRDefault="00946069" w:rsidP="00BD1681">
            <w:pPr>
              <w:widowControl w:val="0"/>
              <w:ind w:right="-2"/>
              <w:contextualSpacing/>
              <w:jc w:val="both"/>
              <w:rPr>
                <w:rFonts w:ascii="Times New Roman" w:hAnsi="Times New Roman"/>
                <w:sz w:val="28"/>
                <w:szCs w:val="28"/>
                <w:lang w:val="en-US"/>
              </w:rPr>
            </w:pPr>
            <w:r w:rsidRPr="00E96676">
              <w:rPr>
                <w:rFonts w:ascii="Times New Roman" w:hAnsi="Times New Roman"/>
                <w:sz w:val="28"/>
                <w:szCs w:val="28"/>
                <w:lang w:val="en-US"/>
              </w:rPr>
              <w:t>Respond quickly to requests from partners, protect the company's reputation, comply with contractual terms, check and timely publish financial reports on business activities</w:t>
            </w:r>
          </w:p>
        </w:tc>
      </w:tr>
      <w:tr w:rsidR="00946069" w:rsidRPr="00F0641B" w14:paraId="699A1C5B" w14:textId="77777777" w:rsidTr="00946069">
        <w:tc>
          <w:tcPr>
            <w:tcW w:w="2263" w:type="dxa"/>
            <w:tcBorders>
              <w:top w:val="single" w:sz="4" w:space="0" w:color="auto"/>
              <w:left w:val="single" w:sz="4" w:space="0" w:color="auto"/>
              <w:bottom w:val="single" w:sz="4" w:space="0" w:color="auto"/>
              <w:right w:val="single" w:sz="4" w:space="0" w:color="auto"/>
            </w:tcBorders>
            <w:hideMark/>
          </w:tcPr>
          <w:p w14:paraId="3EF7D6C8" w14:textId="77777777" w:rsidR="00946069" w:rsidRPr="00E96676" w:rsidRDefault="00946069" w:rsidP="00BD1681">
            <w:pPr>
              <w:widowControl w:val="0"/>
              <w:ind w:right="-2"/>
              <w:contextualSpacing/>
              <w:rPr>
                <w:rFonts w:ascii="Times New Roman" w:hAnsi="Times New Roman"/>
                <w:sz w:val="28"/>
                <w:szCs w:val="28"/>
              </w:rPr>
            </w:pPr>
            <w:r w:rsidRPr="00E96676">
              <w:rPr>
                <w:rFonts w:ascii="Times New Roman" w:hAnsi="Times New Roman"/>
                <w:sz w:val="28"/>
                <w:szCs w:val="28"/>
              </w:rPr>
              <w:t>Building effective capacity</w:t>
            </w:r>
          </w:p>
        </w:tc>
        <w:tc>
          <w:tcPr>
            <w:tcW w:w="7365" w:type="dxa"/>
            <w:tcBorders>
              <w:top w:val="single" w:sz="4" w:space="0" w:color="auto"/>
              <w:left w:val="single" w:sz="4" w:space="0" w:color="auto"/>
              <w:bottom w:val="single" w:sz="4" w:space="0" w:color="auto"/>
              <w:right w:val="single" w:sz="4" w:space="0" w:color="auto"/>
            </w:tcBorders>
            <w:hideMark/>
          </w:tcPr>
          <w:p w14:paraId="44F7984A" w14:textId="77777777" w:rsidR="00946069" w:rsidRPr="00E96676" w:rsidRDefault="00946069" w:rsidP="00BD1681">
            <w:pPr>
              <w:widowControl w:val="0"/>
              <w:ind w:right="-2"/>
              <w:contextualSpacing/>
              <w:jc w:val="both"/>
              <w:rPr>
                <w:rFonts w:ascii="Times New Roman" w:hAnsi="Times New Roman"/>
                <w:sz w:val="28"/>
                <w:szCs w:val="28"/>
                <w:lang w:val="en-US"/>
              </w:rPr>
            </w:pPr>
            <w:r w:rsidRPr="00E96676">
              <w:rPr>
                <w:rFonts w:ascii="Times New Roman" w:hAnsi="Times New Roman"/>
                <w:sz w:val="28"/>
                <w:szCs w:val="28"/>
                <w:lang w:val="en-US"/>
              </w:rPr>
              <w:t>Corporate MBA training, internships abroad, enhancing internal corporate culture</w:t>
            </w:r>
          </w:p>
        </w:tc>
      </w:tr>
    </w:tbl>
    <w:p w14:paraId="583EC837" w14:textId="28B045E7" w:rsidR="00946069" w:rsidRPr="00946069" w:rsidRDefault="00946069" w:rsidP="00BD1681">
      <w:pPr>
        <w:widowControl w:val="0"/>
        <w:spacing w:after="0" w:line="360" w:lineRule="auto"/>
        <w:ind w:right="-2" w:firstLine="720"/>
        <w:contextualSpacing/>
        <w:jc w:val="both"/>
        <w:rPr>
          <w:rFonts w:ascii="Times New Roman" w:eastAsia="Aptos" w:hAnsi="Times New Roman" w:cs="Times New Roman"/>
          <w:i/>
          <w:iCs/>
          <w:sz w:val="28"/>
          <w:lang w:val="en-US"/>
        </w:rPr>
      </w:pPr>
      <w:r w:rsidRPr="00946069">
        <w:rPr>
          <w:rFonts w:ascii="Times New Roman" w:eastAsia="Aptos" w:hAnsi="Times New Roman" w:cs="Times New Roman"/>
          <w:i/>
          <w:iCs/>
          <w:sz w:val="28"/>
          <w:lang w:val="en-US"/>
        </w:rPr>
        <w:t>Source: [</w:t>
      </w:r>
      <w:r w:rsidR="00BD44BC" w:rsidRPr="00946069">
        <w:rPr>
          <w:rFonts w:ascii="Times New Roman" w:eastAsia="Aptos" w:hAnsi="Times New Roman" w:cs="Times New Roman"/>
          <w:i/>
          <w:iCs/>
          <w:sz w:val="28"/>
        </w:rPr>
        <w:fldChar w:fldCharType="begin"/>
      </w:r>
      <w:r w:rsidRPr="00946069">
        <w:rPr>
          <w:rFonts w:ascii="Times New Roman" w:eastAsia="Aptos" w:hAnsi="Times New Roman" w:cs="Times New Roman"/>
          <w:i/>
          <w:iCs/>
          <w:sz w:val="28"/>
          <w:lang w:val="en-US"/>
        </w:rPr>
        <w:instrText xml:space="preserve"> REF _Ref197427260 \r \h </w:instrText>
      </w:r>
      <w:r w:rsidR="00BD44BC" w:rsidRPr="00946069">
        <w:rPr>
          <w:rFonts w:ascii="Times New Roman" w:eastAsia="Aptos" w:hAnsi="Times New Roman" w:cs="Times New Roman"/>
          <w:i/>
          <w:iCs/>
          <w:sz w:val="28"/>
        </w:rPr>
      </w:r>
      <w:r w:rsidR="00BD44BC" w:rsidRPr="00946069">
        <w:rPr>
          <w:rFonts w:ascii="Times New Roman" w:eastAsia="Aptos" w:hAnsi="Times New Roman" w:cs="Times New Roman"/>
          <w:i/>
          <w:iCs/>
          <w:sz w:val="28"/>
        </w:rPr>
        <w:fldChar w:fldCharType="separate"/>
      </w:r>
      <w:r w:rsidR="00C214BB">
        <w:rPr>
          <w:rFonts w:ascii="Times New Roman" w:eastAsia="Aptos" w:hAnsi="Times New Roman" w:cs="Times New Roman"/>
          <w:i/>
          <w:iCs/>
          <w:sz w:val="28"/>
          <w:lang w:val="en-US"/>
        </w:rPr>
        <w:t>44</w:t>
      </w:r>
      <w:r w:rsidR="00BD44BC" w:rsidRPr="00946069">
        <w:rPr>
          <w:rFonts w:ascii="Times New Roman" w:eastAsia="Aptos" w:hAnsi="Times New Roman" w:cs="Times New Roman"/>
          <w:i/>
          <w:iCs/>
          <w:sz w:val="28"/>
        </w:rPr>
        <w:fldChar w:fldCharType="end"/>
      </w:r>
      <w:r w:rsidRPr="00946069">
        <w:rPr>
          <w:rFonts w:ascii="Times New Roman" w:eastAsia="Aptos" w:hAnsi="Times New Roman" w:cs="Times New Roman"/>
          <w:i/>
          <w:iCs/>
          <w:sz w:val="28"/>
          <w:lang w:val="en-US"/>
        </w:rPr>
        <w:t>].</w:t>
      </w:r>
    </w:p>
    <w:p w14:paraId="7B93DB2A"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uk-UA"/>
        </w:rPr>
      </w:pPr>
      <w:r w:rsidRPr="00946069">
        <w:rPr>
          <w:rFonts w:ascii="Times New Roman" w:eastAsia="Aptos" w:hAnsi="Times New Roman" w:cs="Times New Roman"/>
          <w:bCs/>
          <w:sz w:val="28"/>
          <w:szCs w:val="28"/>
          <w:lang w:val="en-US"/>
        </w:rPr>
        <w:t xml:space="preserve">The main purpose of this system </w:t>
      </w:r>
      <w:r w:rsidRPr="00946069">
        <w:rPr>
          <w:rFonts w:ascii="Times New Roman" w:eastAsia="Aptos" w:hAnsi="Times New Roman" w:cs="Times New Roman"/>
          <w:bCs/>
          <w:sz w:val="28"/>
          <w:szCs w:val="28"/>
          <w:lang w:val="uk-UA"/>
        </w:rPr>
        <w:t>–</w:t>
      </w:r>
      <w:r w:rsidRPr="00946069">
        <w:rPr>
          <w:rFonts w:ascii="Times New Roman" w:eastAsia="Aptos" w:hAnsi="Times New Roman" w:cs="Times New Roman"/>
          <w:bCs/>
          <w:sz w:val="28"/>
          <w:szCs w:val="28"/>
          <w:lang w:val="en-US"/>
        </w:rPr>
        <w:t xml:space="preserve"> ensure the effective functioning of the enterprise by optimizing delivery times, achieving profitability at minimal costs, maintaining high quality of products, rapid response to external threats and personnel development. </w:t>
      </w:r>
    </w:p>
    <w:p w14:paraId="724BDDC1" w14:textId="77777777" w:rsidR="00946069" w:rsidRPr="00946069" w:rsidRDefault="00946069" w:rsidP="00BD1681">
      <w:pPr>
        <w:widowControl w:val="0"/>
        <w:spacing w:after="0" w:line="360" w:lineRule="auto"/>
        <w:ind w:right="-2" w:firstLine="720"/>
        <w:jc w:val="both"/>
        <w:rPr>
          <w:rFonts w:ascii="Times New Roman" w:eastAsia="Aptos" w:hAnsi="Times New Roman" w:cs="Times New Roman"/>
          <w:bCs/>
          <w:sz w:val="28"/>
          <w:szCs w:val="28"/>
          <w:lang w:val="en-US"/>
        </w:rPr>
      </w:pPr>
      <w:r w:rsidRPr="00946069">
        <w:rPr>
          <w:rFonts w:ascii="Times New Roman" w:eastAsia="Aptos" w:hAnsi="Times New Roman" w:cs="Times New Roman"/>
          <w:bCs/>
          <w:sz w:val="28"/>
          <w:szCs w:val="28"/>
          <w:lang w:val="en-US"/>
        </w:rPr>
        <w:t>An integrated approach to production potential management, implemented in the company, allows you to maintain competitiveness, increase labor productivity and form an effective corporate culture.</w:t>
      </w:r>
    </w:p>
    <w:p w14:paraId="63872CEC" w14:textId="77777777" w:rsidR="00946069" w:rsidRPr="00946069" w:rsidRDefault="00946069" w:rsidP="00BD1681">
      <w:pPr>
        <w:widowControl w:val="0"/>
        <w:tabs>
          <w:tab w:val="left" w:pos="993"/>
        </w:tabs>
        <w:spacing w:after="0" w:line="360" w:lineRule="auto"/>
        <w:ind w:right="-2"/>
        <w:jc w:val="center"/>
        <w:rPr>
          <w:rFonts w:ascii="Times New Roman" w:eastAsia="Aptos" w:hAnsi="Times New Roman" w:cs="Times New Roman"/>
          <w:b/>
          <w:bCs/>
          <w:sz w:val="28"/>
          <w:szCs w:val="28"/>
          <w:lang w:val="en-US"/>
        </w:rPr>
      </w:pPr>
    </w:p>
    <w:p w14:paraId="53D344A8" w14:textId="77777777" w:rsidR="00D33116" w:rsidRDefault="00D3311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6AFDC296" w14:textId="77777777" w:rsidR="00D33116" w:rsidRDefault="00D3311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241EE15D" w14:textId="77777777" w:rsidR="00D33116" w:rsidRDefault="00D3311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4FB883C7"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74A43EB5"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5C06A8A7"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0680F519"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1C477F2D"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7DE69292"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1191F835"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27EBC4D3"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1AEA95A4"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347B76E4"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7F8CD926" w14:textId="77777777" w:rsidR="000A1BE9" w:rsidRDefault="000A1BE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59737C37" w14:textId="77777777" w:rsidR="00D33116" w:rsidRDefault="00D3311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3E713C19" w14:textId="77777777" w:rsidR="00D33116" w:rsidRDefault="00D3311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191B5710" w14:textId="77777777" w:rsidR="00946069" w:rsidRPr="00946069" w:rsidRDefault="0094606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bookmarkStart w:id="36" w:name="_Toc200482249"/>
      <w:r w:rsidRPr="00946069">
        <w:rPr>
          <w:rFonts w:ascii="Times New Roman" w:eastAsia="Times New Roman" w:hAnsi="Times New Roman" w:cs="Times New Roman"/>
          <w:b/>
          <w:bCs/>
          <w:color w:val="000000" w:themeColor="text1"/>
          <w:sz w:val="28"/>
          <w:szCs w:val="28"/>
          <w:lang w:val="uk-UA"/>
        </w:rPr>
        <w:t>SECTION 3</w:t>
      </w:r>
      <w:bookmarkEnd w:id="36"/>
    </w:p>
    <w:p w14:paraId="48E7BB55" w14:textId="77777777" w:rsidR="00946069" w:rsidRPr="00946069" w:rsidRDefault="0094606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bookmarkStart w:id="37" w:name="_Toc200482250"/>
      <w:r w:rsidRPr="00946069">
        <w:rPr>
          <w:rFonts w:ascii="Times New Roman" w:eastAsia="Times New Roman" w:hAnsi="Times New Roman" w:cs="Times New Roman"/>
          <w:b/>
          <w:bCs/>
          <w:color w:val="000000" w:themeColor="text1"/>
          <w:sz w:val="28"/>
          <w:szCs w:val="28"/>
          <w:lang w:val="uk-UA"/>
        </w:rPr>
        <w:t>OVERCOMING THE FRAMING EFFECT IN MANAGEMENT DECISIONS BY ACTIVATING BEHAVIORAL MECHANISMS</w:t>
      </w:r>
      <w:bookmarkEnd w:id="37"/>
    </w:p>
    <w:p w14:paraId="7D0A8065" w14:textId="77777777" w:rsidR="00946069" w:rsidRDefault="00946069" w:rsidP="00BD1681">
      <w:pPr>
        <w:widowControl w:val="0"/>
        <w:tabs>
          <w:tab w:val="left" w:pos="993"/>
        </w:tabs>
        <w:spacing w:after="0" w:line="360" w:lineRule="auto"/>
        <w:ind w:right="-2" w:firstLine="720"/>
        <w:jc w:val="both"/>
        <w:rPr>
          <w:rFonts w:ascii="Times New Roman" w:eastAsia="Aptos" w:hAnsi="Times New Roman" w:cs="Times New Roman"/>
          <w:b/>
          <w:bCs/>
          <w:color w:val="000000" w:themeColor="text1"/>
          <w:sz w:val="28"/>
          <w:szCs w:val="28"/>
          <w:lang w:val="uk-UA"/>
        </w:rPr>
      </w:pPr>
    </w:p>
    <w:p w14:paraId="16EC9EB3" w14:textId="77777777" w:rsidR="00E96676" w:rsidRPr="00946069" w:rsidRDefault="00E96676" w:rsidP="00BD1681">
      <w:pPr>
        <w:widowControl w:val="0"/>
        <w:tabs>
          <w:tab w:val="left" w:pos="993"/>
        </w:tabs>
        <w:spacing w:after="0" w:line="360" w:lineRule="auto"/>
        <w:ind w:right="-2" w:firstLine="720"/>
        <w:jc w:val="both"/>
        <w:rPr>
          <w:rFonts w:ascii="Times New Roman" w:eastAsia="Aptos" w:hAnsi="Times New Roman" w:cs="Times New Roman"/>
          <w:b/>
          <w:bCs/>
          <w:color w:val="000000" w:themeColor="text1"/>
          <w:sz w:val="28"/>
          <w:szCs w:val="28"/>
          <w:lang w:val="uk-UA"/>
        </w:rPr>
      </w:pPr>
    </w:p>
    <w:p w14:paraId="0E91042F" w14:textId="77777777" w:rsidR="00946069" w:rsidRPr="00946069" w:rsidRDefault="00946069" w:rsidP="00BD1681">
      <w:pPr>
        <w:widowControl w:val="0"/>
        <w:numPr>
          <w:ilvl w:val="1"/>
          <w:numId w:val="44"/>
        </w:numPr>
        <w:tabs>
          <w:tab w:val="left" w:pos="0"/>
        </w:tabs>
        <w:spacing w:after="0" w:line="360" w:lineRule="auto"/>
        <w:ind w:left="0" w:right="-2" w:firstLine="720"/>
        <w:contextualSpacing/>
        <w:jc w:val="both"/>
        <w:outlineLvl w:val="1"/>
        <w:rPr>
          <w:rFonts w:ascii="Times New Roman" w:eastAsia="Aptos" w:hAnsi="Times New Roman" w:cs="Times New Roman"/>
          <w:b/>
          <w:bCs/>
          <w:color w:val="000000" w:themeColor="text1"/>
          <w:sz w:val="28"/>
          <w:szCs w:val="28"/>
          <w:lang w:val="uk-UA"/>
        </w:rPr>
      </w:pPr>
      <w:r w:rsidRPr="00946069">
        <w:rPr>
          <w:rFonts w:ascii="Times New Roman" w:eastAsia="Aptos" w:hAnsi="Times New Roman" w:cs="Times New Roman"/>
          <w:b/>
          <w:bCs/>
          <w:color w:val="000000" w:themeColor="text1"/>
          <w:sz w:val="28"/>
          <w:szCs w:val="28"/>
          <w:lang w:val="uk-UA"/>
        </w:rPr>
        <w:t xml:space="preserve"> </w:t>
      </w:r>
      <w:bookmarkStart w:id="38" w:name="_Toc200482251"/>
      <w:r w:rsidRPr="00946069">
        <w:rPr>
          <w:rFonts w:ascii="Times New Roman" w:eastAsia="Aptos" w:hAnsi="Times New Roman" w:cs="Times New Roman"/>
          <w:b/>
          <w:bCs/>
          <w:color w:val="000000" w:themeColor="text1"/>
          <w:sz w:val="28"/>
          <w:szCs w:val="28"/>
          <w:lang w:val="uk-UA"/>
        </w:rPr>
        <w:t>Effect of framing effect on management decision-making</w:t>
      </w:r>
      <w:bookmarkEnd w:id="38"/>
    </w:p>
    <w:p w14:paraId="6C5A39AA" w14:textId="77777777" w:rsidR="00946069" w:rsidRPr="00946069" w:rsidRDefault="00946069" w:rsidP="00BD1681">
      <w:pPr>
        <w:widowControl w:val="0"/>
        <w:tabs>
          <w:tab w:val="left" w:pos="993"/>
        </w:tabs>
        <w:spacing w:after="0" w:line="360" w:lineRule="auto"/>
        <w:ind w:left="1440" w:right="-2"/>
        <w:contextualSpacing/>
        <w:jc w:val="both"/>
        <w:rPr>
          <w:rFonts w:ascii="Times New Roman" w:eastAsia="Aptos" w:hAnsi="Times New Roman" w:cs="Times New Roman"/>
          <w:b/>
          <w:bCs/>
          <w:sz w:val="28"/>
          <w:szCs w:val="28"/>
          <w:lang w:val="uk-UA"/>
        </w:rPr>
      </w:pPr>
    </w:p>
    <w:p w14:paraId="5C63309B" w14:textId="1535E580"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In the ХХІ century, which is increasingly defined as the era of information technology and psychological impact, the problem of communication in the management decision-making process is of particular importance [</w:t>
      </w:r>
      <w:r w:rsidR="00BD44BC" w:rsidRPr="00946069">
        <w:rPr>
          <w:rFonts w:ascii="Times New Roman" w:eastAsia="Aptos" w:hAnsi="Times New Roman" w:cs="Times New Roman"/>
          <w:sz w:val="28"/>
          <w:szCs w:val="28"/>
          <w:lang w:val="uk-UA"/>
        </w:rPr>
        <w:fldChar w:fldCharType="begin"/>
      </w:r>
      <w:r w:rsidRPr="00946069">
        <w:rPr>
          <w:rFonts w:ascii="Times New Roman" w:eastAsia="Aptos" w:hAnsi="Times New Roman" w:cs="Times New Roman"/>
          <w:sz w:val="28"/>
          <w:szCs w:val="28"/>
          <w:lang w:val="uk-UA"/>
        </w:rPr>
        <w:instrText xml:space="preserve"> REF _Ref197708764 \r \h </w:instrText>
      </w:r>
      <w:r w:rsidR="00BD44BC" w:rsidRPr="00946069">
        <w:rPr>
          <w:rFonts w:ascii="Times New Roman" w:eastAsia="Aptos" w:hAnsi="Times New Roman" w:cs="Times New Roman"/>
          <w:sz w:val="28"/>
          <w:szCs w:val="28"/>
          <w:lang w:val="uk-UA"/>
        </w:rPr>
      </w:r>
      <w:r w:rsidR="00BD44BC" w:rsidRPr="00946069">
        <w:rPr>
          <w:rFonts w:ascii="Times New Roman" w:eastAsia="Aptos" w:hAnsi="Times New Roman" w:cs="Times New Roman"/>
          <w:sz w:val="28"/>
          <w:szCs w:val="28"/>
          <w:lang w:val="uk-UA"/>
        </w:rPr>
        <w:fldChar w:fldCharType="separate"/>
      </w:r>
      <w:r w:rsidR="00C214BB">
        <w:rPr>
          <w:rFonts w:ascii="Times New Roman" w:eastAsia="Aptos" w:hAnsi="Times New Roman" w:cs="Times New Roman"/>
          <w:sz w:val="28"/>
          <w:szCs w:val="28"/>
          <w:lang w:val="uk-UA"/>
        </w:rPr>
        <w:t>53</w:t>
      </w:r>
      <w:r w:rsidR="00BD44BC" w:rsidRPr="00946069">
        <w:rPr>
          <w:rFonts w:ascii="Times New Roman" w:eastAsia="Aptos" w:hAnsi="Times New Roman" w:cs="Times New Roman"/>
          <w:sz w:val="28"/>
          <w:szCs w:val="28"/>
          <w:lang w:val="uk-UA"/>
        </w:rPr>
        <w:fldChar w:fldCharType="end"/>
      </w:r>
      <w:r w:rsidRPr="00946069">
        <w:rPr>
          <w:rFonts w:ascii="Times New Roman" w:eastAsia="Aptos" w:hAnsi="Times New Roman" w:cs="Times New Roman"/>
          <w:sz w:val="28"/>
          <w:szCs w:val="28"/>
          <w:lang w:val="uk-UA"/>
        </w:rPr>
        <w:t>]. One of the key factors of effective management interaction is the semantic load of the message: positively or negatively colored words are able to form an appropriate emotional background that directly affects the motivation and behavior of the recipient. Therefore, the information environment today is considered not only as a data transmission channel, but as a powerful tool for shaping decisions through the impact on perception.</w:t>
      </w:r>
    </w:p>
    <w:p w14:paraId="644CA244"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The central concept in such communication is a frame – a psychological frame within which a person comprehends information. Frame forms the cognitive context of the event, directs attention and determines how it will be interpreted this or that management situation. </w:t>
      </w:r>
    </w:p>
    <w:p w14:paraId="6AFA037C"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The framing effect occurs when our decisions are influenced by the way information is presented. Equivalent information may be more or less attractive depending on which features stand out.</w:t>
      </w:r>
    </w:p>
    <w:p w14:paraId="1464A4C2" w14:textId="7DCE0FA5"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This distortion has a decisive impact on the quality of management decisions, as it is able to reorient the attention of managers from rational analysis to emotionally or associatively reinforced signals</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_Ref197795512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49</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 xml:space="preserve">]. In this context, we are talking about situations where even the same information </w:t>
      </w:r>
      <w:r w:rsidRPr="00946069">
        <w:rPr>
          <w:rFonts w:ascii="Times New Roman" w:eastAsia="Aptos" w:hAnsi="Times New Roman" w:cs="Times New Roman"/>
          <w:sz w:val="28"/>
          <w:szCs w:val="28"/>
          <w:lang w:val="uk-UA"/>
        </w:rPr>
        <w:t>–</w:t>
      </w:r>
      <w:r w:rsidRPr="00946069">
        <w:rPr>
          <w:rFonts w:ascii="Times New Roman" w:eastAsia="Aptos" w:hAnsi="Times New Roman" w:cs="Times New Roman"/>
          <w:sz w:val="28"/>
          <w:szCs w:val="28"/>
          <w:lang w:val="en-US"/>
        </w:rPr>
        <w:t xml:space="preserve"> for example, risk statistics or income forecast</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 xml:space="preserve"> is perceived differently depending on whether </w:t>
      </w:r>
      <w:r w:rsidRPr="00946069">
        <w:rPr>
          <w:rFonts w:ascii="Times New Roman" w:eastAsia="Aptos" w:hAnsi="Times New Roman" w:cs="Times New Roman"/>
          <w:sz w:val="28"/>
          <w:szCs w:val="28"/>
          <w:lang w:val="en-US"/>
        </w:rPr>
        <w:lastRenderedPageBreak/>
        <w:t xml:space="preserve">the emphasis is on the positive or negative aspect. </w:t>
      </w:r>
    </w:p>
    <w:p w14:paraId="741171ED"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Prospect theory, developed by D. Kahneman and A. Tversky, demonstrates that people, including managers, tend to avoid losses more than to strive to win, and that is why they are more likely to choose less risky, but also less effective options. This so-called "loss aversion" becomes a critical factor in avoiding bold strategic steps even under favorable conditions</w:t>
      </w:r>
      <w:r w:rsidRPr="00946069">
        <w:rPr>
          <w:rFonts w:ascii="Times New Roman" w:eastAsia="Aptos" w:hAnsi="Times New Roman" w:cs="Times New Roman"/>
          <w:sz w:val="28"/>
          <w:szCs w:val="28"/>
          <w:lang w:val="en-US"/>
        </w:rPr>
        <w:t>.</w:t>
      </w:r>
    </w:p>
    <w:p w14:paraId="5C4C8DED"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Framing is often activated under the influence of heuristics</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 xml:space="preserve"> mental "quick decisions" that are used to reduce cognitive load. The availability heuristic forces managers to focus on the most visible, most relevant or emotionally colored information, while the affect heuristic stimulates decision-making based on emotions rather than long-term analysis.</w:t>
      </w:r>
    </w:p>
    <w:p w14:paraId="7FEDAE9C"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In today's information environment, where managers process large amounts of data on a daily basis, this leads to overestimation of short and bright messages and ignoring deep analytical conclusions.</w:t>
      </w:r>
      <w:r w:rsidRPr="00946069">
        <w:rPr>
          <w:rFonts w:ascii="Times New Roman" w:eastAsia="Aptos" w:hAnsi="Times New Roman" w:cs="Times New Roman"/>
          <w:sz w:val="28"/>
          <w:szCs w:val="28"/>
          <w:lang w:val="uk-UA"/>
        </w:rPr>
        <w:t xml:space="preserve"> In real cases, this is manifested, for example, in the superiority of presentations with positive visualization over critical analytical reports or in the tendency to make decisions based on the rhetoric of a "successful example" instead of structured risk analyses.</w:t>
      </w:r>
    </w:p>
    <w:p w14:paraId="5C509DFE"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Framing plays a particularly important role in crisis situations or in conditions of uncertainty, when the emotional component of managerial decisions is strengthened, and logical information processing is weakened. In such cases, even experienced managers may be inclined to populist decisions, presented in a positive way, but devoid of strategic depth. </w:t>
      </w:r>
    </w:p>
    <w:p w14:paraId="1BC9F4EA"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Also, the effect of framing is influenced by individual characteristics – age, emotional stability, the level of cognitive load. For example, older people or those who are under stress are more likely to make decisions focusing on the positive formulation of alternatives, neglecting the real consequences</w:t>
      </w:r>
      <w:r w:rsidRPr="00946069">
        <w:rPr>
          <w:rFonts w:ascii="Times New Roman" w:eastAsia="Aptos" w:hAnsi="Times New Roman" w:cs="Times New Roman"/>
          <w:sz w:val="28"/>
          <w:szCs w:val="28"/>
          <w:lang w:val="en-US"/>
        </w:rPr>
        <w:t>.</w:t>
      </w:r>
    </w:p>
    <w:p w14:paraId="2DC56E1B" w14:textId="2817CF05"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At the same time, framing can also be a tool for improving management efficiency, if used consciously. The ability to present information in the right frame allows you to change the perception of the problem, increase staff </w:t>
      </w:r>
      <w:r w:rsidRPr="00946069">
        <w:rPr>
          <w:rFonts w:ascii="Times New Roman" w:eastAsia="Aptos" w:hAnsi="Times New Roman" w:cs="Times New Roman"/>
          <w:sz w:val="28"/>
          <w:szCs w:val="28"/>
          <w:lang w:val="en-US"/>
        </w:rPr>
        <w:lastRenderedPageBreak/>
        <w:t>motivation or adapt communications to the characteristics of the target audience. For example, the frame of "opportunities" better activates innovative thinking, while the frame of "threats" mobilizes for anti-crisis actions. Knowledge of framing mechanisms allows not only to protect oneself from manipulation, but also to create a more effective architecture of decisions in management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_Ref197710080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13</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w:t>
      </w:r>
    </w:p>
    <w:p w14:paraId="0A1DC506"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Thus, framing significantly affects decision-making styles, particularly in public administration and business. According to the approaches of neuro-linguistic programming, the effectiveness of managerial communications increases significantly when the manager is able to consciously change frames - focusing on the "problem" to move to the "result" frame, that is, to see not only difficulties, but also ways to achieve the goal.</w:t>
      </w:r>
    </w:p>
    <w:p w14:paraId="331C2809"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In addition to cognitive distortions, the demographic characteristics of individuals, in particular age, gender, cultural affiliation, religious beliefs, etc. have a significant impact on managerial decision-making. For example, young people tend to show a greater propensity for risk, while more mature leaders act more cautiously. Women are more likely to make decisions based on emotional context, while men tend to rationalize the situation. These individual characteristics form cumulative behavioral biases that can be transmitted to the level of the entire organization, affecting its strategy and effectiveness.</w:t>
      </w:r>
    </w:p>
    <w:p w14:paraId="5A38A53A"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Framing effect as distortion of information perception is not universal in its manifestations </w:t>
      </w:r>
      <w:r w:rsidRPr="00946069">
        <w:rPr>
          <w:rFonts w:ascii="Times New Roman" w:eastAsia="Aptos" w:hAnsi="Times New Roman" w:cs="Times New Roman"/>
          <w:sz w:val="28"/>
          <w:szCs w:val="28"/>
          <w:lang w:val="en-US"/>
        </w:rPr>
        <w:softHyphen/>
        <w:t xml:space="preserve">– its intensity and direction of action depend on a number of individual and contextual factors. </w:t>
      </w:r>
    </w:p>
    <w:p w14:paraId="4A27989B"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Acceptance of framing varies greatly between people depending on educational level, cultural characteristics, experience, emotional state and other characteristics. Awareness of these factors is extremely important in management, as it allows not only to predict the reactions of individuals to a certain form of information presentation, but also to purposefully model the architecture of choice to achieve the desired managerial results.</w:t>
      </w:r>
    </w:p>
    <w:p w14:paraId="6C1659C8"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First, education plays a key role in critical thinking. Persons with higher education have a tendency to skeptical analysis of the information presented, </w:t>
      </w:r>
      <w:r w:rsidRPr="00946069">
        <w:rPr>
          <w:rFonts w:ascii="Times New Roman" w:eastAsia="Aptos" w:hAnsi="Times New Roman" w:cs="Times New Roman"/>
          <w:sz w:val="28"/>
          <w:szCs w:val="28"/>
          <w:lang w:val="en-US"/>
        </w:rPr>
        <w:lastRenderedPageBreak/>
        <w:t>which makes them less vulnerable to manipulative framing. They are more likely to be able to identify logical errors or biases in wording and make more informed choices. Similarly, knowledge about the subject of discussion also works – the more knowledgeable a person is in a particular area, the less they rely on emotional or rhetorical presentation of the material.</w:t>
      </w:r>
    </w:p>
    <w:p w14:paraId="307F47F1"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Secondly, cultural characteristics significantly affect the response to different types of framing. For example, individualistic cultures (such as the US or Germany) may be more likely to respond to frames that emphasize personal choice and responsibility, while collectivist cultures (such as Japan or Ukraine) may be more positive about a frame focused on group consent or security. </w:t>
      </w:r>
    </w:p>
    <w:p w14:paraId="1DF7ACD0"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Personal experience also plays an important role: those who have dealt with similar situations in the past are more likely to recognize the artificiality or manipulability of a certain presentation of information.</w:t>
      </w:r>
    </w:p>
    <w:p w14:paraId="41AD6D3F"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Another significant factor is risk tolerance. People with low risk exposure tend to be more vulnerable to negative framing, which emphasizes loss or threat. Instead, optimistic individuals respond better to a positive frame that emphasizes opportunities and benefits. </w:t>
      </w:r>
    </w:p>
    <w:p w14:paraId="3544E0E1"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Along with this, preconceived notions about the topic – that is, already formed attitudes – can strengthen or weaken the influence of the frame. For example, a manager who is already set against digital transformation will critically perceive even positive frames regarding automation.</w:t>
      </w:r>
    </w:p>
    <w:p w14:paraId="2E73ED28"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Particular attention should be paid to the impact of the emotional state. Emotions caused by the message or formed due to external factors (for example, stress) can significantly increase the susceptibility to emotionally charged frames. This strengthens the use of affect heuristics - making decisions based on emotions, not logic. </w:t>
      </w:r>
    </w:p>
    <w:p w14:paraId="305DF412"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The same applies to beliefs – if the frame appeals to the value system with which a person identifies himself, he is likely to agree with his message. For example, an entrepreneur who deeply believes in market efficiency will perceive a frame that glorifies competition much more favorably than a frame that </w:t>
      </w:r>
      <w:r w:rsidRPr="00946069">
        <w:rPr>
          <w:rFonts w:ascii="Times New Roman" w:eastAsia="Aptos" w:hAnsi="Times New Roman" w:cs="Times New Roman"/>
          <w:sz w:val="28"/>
          <w:szCs w:val="28"/>
          <w:lang w:val="en-US"/>
        </w:rPr>
        <w:lastRenderedPageBreak/>
        <w:t>emphasizes state intervention.</w:t>
      </w:r>
    </w:p>
    <w:p w14:paraId="1F691688" w14:textId="72234848"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The last two factors – attention resources and degree of involvement – relate to cognitive load and motivation. Persons who have a limited amount of attention or simultaneously perform several tasks are more often influenced by framing, since they do not have enough resources for deep processing of the message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_Ref197711297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12</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 Conversely, high involvement in the issue, when the issue is of personal or professional importance, stimulates a more detailed assessment of arguments and reduces the impact of the form of presentation.</w:t>
      </w:r>
    </w:p>
    <w:p w14:paraId="1D921788" w14:textId="7777777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Thus, the framing effect is not permanent or universal, and its influence within the managerial process depends on the whole complex of characteristics of the person and the situation. Taking into account these factors makes it possible to improve the quality of communication in management, minimize the impact of manipulation and increase the efficiency of decision-making in organizations.</w:t>
      </w:r>
    </w:p>
    <w:p w14:paraId="089D71C2" w14:textId="77777777" w:rsidR="00946069" w:rsidRPr="00946069" w:rsidRDefault="00946069" w:rsidP="00BD1681">
      <w:pPr>
        <w:widowControl w:val="0"/>
        <w:tabs>
          <w:tab w:val="left" w:pos="3744"/>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Recommendations for overcoming the framing effect in management decisions:</w:t>
      </w:r>
    </w:p>
    <w:p w14:paraId="1B21DF8B" w14:textId="77777777" w:rsidR="00946069" w:rsidRPr="00946069" w:rsidRDefault="00946069" w:rsidP="00BD1681">
      <w:pPr>
        <w:widowControl w:val="0"/>
        <w:numPr>
          <w:ilvl w:val="0"/>
          <w:numId w:val="45"/>
        </w:numPr>
        <w:tabs>
          <w:tab w:val="left" w:pos="993"/>
        </w:tabs>
        <w:spacing w:after="0" w:line="360" w:lineRule="auto"/>
        <w:ind w:left="0"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Conduct training on the development of emotional intelligence for managers in order to increase their ability to self-reflection and manage emotions in the decision-making process.</w:t>
      </w:r>
    </w:p>
    <w:p w14:paraId="7D899695" w14:textId="77777777" w:rsidR="00946069" w:rsidRPr="00946069" w:rsidRDefault="00946069" w:rsidP="00BD1681">
      <w:pPr>
        <w:widowControl w:val="0"/>
        <w:numPr>
          <w:ilvl w:val="0"/>
          <w:numId w:val="45"/>
        </w:numPr>
        <w:tabs>
          <w:tab w:val="left" w:pos="993"/>
        </w:tabs>
        <w:spacing w:after="0" w:line="360" w:lineRule="auto"/>
        <w:ind w:left="0"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Implement intangible motivation systems that stimulate staff involvement, increase the sense of significance of each employee and reduce the susceptibility to manipulation through framing.</w:t>
      </w:r>
    </w:p>
    <w:p w14:paraId="2262D016" w14:textId="77777777" w:rsidR="00946069" w:rsidRPr="00946069" w:rsidRDefault="00946069" w:rsidP="00BD1681">
      <w:pPr>
        <w:widowControl w:val="0"/>
        <w:numPr>
          <w:ilvl w:val="0"/>
          <w:numId w:val="45"/>
        </w:numPr>
        <w:tabs>
          <w:tab w:val="left" w:pos="993"/>
        </w:tabs>
        <w:spacing w:after="0" w:line="360" w:lineRule="auto"/>
        <w:ind w:left="0"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Regularly review management decision cases where framing has occurred to train staff to identify and avoid this cognitive distortion.</w:t>
      </w:r>
    </w:p>
    <w:p w14:paraId="43D59C81" w14:textId="77777777" w:rsidR="00946069" w:rsidRPr="00946069" w:rsidRDefault="00946069" w:rsidP="00BD1681">
      <w:pPr>
        <w:widowControl w:val="0"/>
        <w:numPr>
          <w:ilvl w:val="0"/>
          <w:numId w:val="45"/>
        </w:numPr>
        <w:tabs>
          <w:tab w:val="left" w:pos="993"/>
        </w:tabs>
        <w:spacing w:after="0" w:line="360" w:lineRule="auto"/>
        <w:ind w:left="0"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Provide multi-format communication in decision making – present information from different perspectives to achieve a more balanced vision of the situation.</w:t>
      </w:r>
    </w:p>
    <w:p w14:paraId="74E1E9C3" w14:textId="77777777" w:rsidR="00946069" w:rsidRPr="00946069" w:rsidRDefault="00946069" w:rsidP="00BD1681">
      <w:pPr>
        <w:widowControl w:val="0"/>
        <w:numPr>
          <w:ilvl w:val="0"/>
          <w:numId w:val="45"/>
        </w:numPr>
        <w:tabs>
          <w:tab w:val="left" w:pos="993"/>
        </w:tabs>
        <w:spacing w:after="0" w:line="360" w:lineRule="auto"/>
        <w:ind w:left="0" w:right="-2" w:firstLine="709"/>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Promote the construction of trusting relationships in the team, which reduces the level of anxiety and reduces the likelihood of impulsive decision-making under the influence of incorrectly presented information.</w:t>
      </w:r>
    </w:p>
    <w:p w14:paraId="19D1C312" w14:textId="58609597" w:rsidR="00946069" w:rsidRP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lastRenderedPageBreak/>
        <w:t>In modern behavioral management, attention is focused not so much on changing the personal beliefs of individual managers as on creating an environment that "pushes" to make more rational decisions. It is on this principle that the concept of nudge is based – "soft nudge," which allows you to direct behavior without pressure or prohibitions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uk-UA"/>
        </w:rPr>
        <w:instrText xml:space="preserve"> </w:instrText>
      </w:r>
      <w:r w:rsidRPr="00946069">
        <w:rPr>
          <w:rFonts w:ascii="Times New Roman" w:eastAsia="Aptos" w:hAnsi="Times New Roman" w:cs="Times New Roman"/>
          <w:sz w:val="28"/>
          <w:szCs w:val="28"/>
          <w:lang w:val="en-US"/>
        </w:rPr>
        <w:instrText>REF</w:instrText>
      </w:r>
      <w:r w:rsidRPr="00946069">
        <w:rPr>
          <w:rFonts w:ascii="Times New Roman" w:eastAsia="Aptos" w:hAnsi="Times New Roman" w:cs="Times New Roman"/>
          <w:sz w:val="28"/>
          <w:szCs w:val="28"/>
          <w:lang w:val="uk-UA"/>
        </w:rPr>
        <w:instrText xml:space="preserve"> _</w:instrText>
      </w:r>
      <w:r w:rsidRPr="00946069">
        <w:rPr>
          <w:rFonts w:ascii="Times New Roman" w:eastAsia="Aptos" w:hAnsi="Times New Roman" w:cs="Times New Roman"/>
          <w:sz w:val="28"/>
          <w:szCs w:val="28"/>
          <w:lang w:val="en-US"/>
        </w:rPr>
        <w:instrText>Ref</w:instrText>
      </w:r>
      <w:r w:rsidRPr="00946069">
        <w:rPr>
          <w:rFonts w:ascii="Times New Roman" w:eastAsia="Aptos" w:hAnsi="Times New Roman" w:cs="Times New Roman"/>
          <w:sz w:val="28"/>
          <w:szCs w:val="28"/>
          <w:lang w:val="uk-UA"/>
        </w:rPr>
        <w:instrText>197709476 \</w:instrText>
      </w:r>
      <w:r w:rsidRPr="00946069">
        <w:rPr>
          <w:rFonts w:ascii="Times New Roman" w:eastAsia="Aptos" w:hAnsi="Times New Roman" w:cs="Times New Roman"/>
          <w:sz w:val="28"/>
          <w:szCs w:val="28"/>
          <w:lang w:val="en-US"/>
        </w:rPr>
        <w:instrText>r</w:instrText>
      </w:r>
      <w:r w:rsidRPr="00946069">
        <w:rPr>
          <w:rFonts w:ascii="Times New Roman" w:eastAsia="Aptos" w:hAnsi="Times New Roman" w:cs="Times New Roman"/>
          <w:sz w:val="28"/>
          <w:szCs w:val="28"/>
          <w:lang w:val="uk-UA"/>
        </w:rPr>
        <w:instrText xml:space="preserve"> \</w:instrText>
      </w:r>
      <w:r w:rsidRPr="00946069">
        <w:rPr>
          <w:rFonts w:ascii="Times New Roman" w:eastAsia="Aptos" w:hAnsi="Times New Roman" w:cs="Times New Roman"/>
          <w:sz w:val="28"/>
          <w:szCs w:val="28"/>
          <w:lang w:val="en-US"/>
        </w:rPr>
        <w:instrText>h</w:instrText>
      </w:r>
      <w:r w:rsidRPr="00946069">
        <w:rPr>
          <w:rFonts w:ascii="Times New Roman" w:eastAsia="Aptos" w:hAnsi="Times New Roman" w:cs="Times New Roman"/>
          <w:sz w:val="28"/>
          <w:szCs w:val="28"/>
          <w:lang w:val="uk-UA"/>
        </w:rPr>
        <w:instrText xml:space="preserve">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18</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uk-UA"/>
        </w:rPr>
        <w:t>]. Thus, effective management in conditions of uncertainty requires not only knowledge of framing patterns or cognitive distortions, but also the ability to consciously change the decision-making space – from the architecture of choice to the style of communication.</w:t>
      </w:r>
    </w:p>
    <w:p w14:paraId="1F354C4D" w14:textId="77777777" w:rsidR="00946069" w:rsidRDefault="00946069" w:rsidP="00BD1681">
      <w:pPr>
        <w:widowControl w:val="0"/>
        <w:tabs>
          <w:tab w:val="left" w:pos="993"/>
        </w:tabs>
        <w:spacing w:after="0" w:line="360" w:lineRule="auto"/>
        <w:ind w:right="-2" w:firstLine="709"/>
        <w:contextualSpacing/>
        <w:jc w:val="both"/>
        <w:rPr>
          <w:rFonts w:ascii="Times New Roman" w:eastAsia="Aptos" w:hAnsi="Times New Roman" w:cs="Times New Roman"/>
          <w:b/>
          <w:bCs/>
          <w:sz w:val="28"/>
          <w:szCs w:val="28"/>
          <w:lang w:val="uk-UA"/>
        </w:rPr>
      </w:pPr>
    </w:p>
    <w:p w14:paraId="5ABCF9BE" w14:textId="77777777" w:rsidR="00E96676" w:rsidRPr="00946069" w:rsidRDefault="00E96676" w:rsidP="00BD1681">
      <w:pPr>
        <w:widowControl w:val="0"/>
        <w:tabs>
          <w:tab w:val="left" w:pos="993"/>
        </w:tabs>
        <w:spacing w:after="0" w:line="360" w:lineRule="auto"/>
        <w:ind w:right="-2" w:firstLine="709"/>
        <w:contextualSpacing/>
        <w:jc w:val="both"/>
        <w:rPr>
          <w:rFonts w:ascii="Times New Roman" w:eastAsia="Aptos" w:hAnsi="Times New Roman" w:cs="Times New Roman"/>
          <w:b/>
          <w:bCs/>
          <w:sz w:val="28"/>
          <w:szCs w:val="28"/>
          <w:lang w:val="uk-UA"/>
        </w:rPr>
      </w:pPr>
    </w:p>
    <w:p w14:paraId="1EC5CAB6" w14:textId="77777777" w:rsidR="00946069" w:rsidRPr="00946069" w:rsidRDefault="00946069" w:rsidP="00BD1681">
      <w:pPr>
        <w:widowControl w:val="0"/>
        <w:spacing w:after="0" w:line="360" w:lineRule="auto"/>
        <w:ind w:right="-2" w:firstLine="709"/>
        <w:jc w:val="both"/>
        <w:outlineLvl w:val="1"/>
        <w:rPr>
          <w:rFonts w:ascii="Times New Roman" w:eastAsia="Times New Roman" w:hAnsi="Times New Roman" w:cs="Times New Roman"/>
          <w:b/>
          <w:bCs/>
          <w:color w:val="000000" w:themeColor="text1"/>
          <w:sz w:val="28"/>
          <w:szCs w:val="28"/>
          <w:lang w:val="uk-UA"/>
        </w:rPr>
      </w:pPr>
      <w:bookmarkStart w:id="39" w:name="_Toc200482252"/>
      <w:r w:rsidRPr="00946069">
        <w:rPr>
          <w:rFonts w:ascii="Times New Roman" w:eastAsia="Times New Roman" w:hAnsi="Times New Roman" w:cs="Times New Roman"/>
          <w:b/>
          <w:bCs/>
          <w:color w:val="000000" w:themeColor="text1"/>
          <w:sz w:val="28"/>
          <w:szCs w:val="28"/>
          <w:lang w:val="uk-UA"/>
        </w:rPr>
        <w:t>3.2 Behavioral tools for overcoming framing: staff motivation and development of emotional intelligence of managers</w:t>
      </w:r>
      <w:bookmarkEnd w:id="39"/>
    </w:p>
    <w:p w14:paraId="24FE760B" w14:textId="77777777" w:rsidR="00946069" w:rsidRPr="00946069" w:rsidRDefault="00946069" w:rsidP="00BD1681">
      <w:pPr>
        <w:widowControl w:val="0"/>
        <w:spacing w:line="276" w:lineRule="auto"/>
        <w:ind w:right="-2" w:firstLine="709"/>
        <w:rPr>
          <w:rFonts w:ascii="Aptos" w:eastAsia="Aptos" w:hAnsi="Aptos" w:cs="Times New Roman"/>
          <w:lang w:val="uk-UA"/>
        </w:rPr>
      </w:pPr>
    </w:p>
    <w:p w14:paraId="51035A3D" w14:textId="77777777" w:rsidR="00946069" w:rsidRPr="00946069" w:rsidRDefault="00946069" w:rsidP="00BD1681">
      <w:pPr>
        <w:widowControl w:val="0"/>
        <w:tabs>
          <w:tab w:val="left" w:pos="993"/>
        </w:tabs>
        <w:spacing w:after="0" w:line="360" w:lineRule="auto"/>
        <w:ind w:right="-2" w:firstLine="709"/>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uk-UA"/>
        </w:rPr>
        <w:t xml:space="preserve">Emotions are an integral part of the psycho-emotional state of a person, which directly affects his behavior, perception of reality and interaction with the environment. </w:t>
      </w:r>
    </w:p>
    <w:p w14:paraId="08A9B2A0" w14:textId="198C5B5D" w:rsidR="00946069" w:rsidRPr="00946069" w:rsidRDefault="00946069" w:rsidP="00BD1681">
      <w:pPr>
        <w:widowControl w:val="0"/>
        <w:tabs>
          <w:tab w:val="left" w:pos="993"/>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In management, emotional states can significantly change the nature of decision-making, often weakening the ability to rationally analyze the situation [</w:t>
      </w:r>
      <w:r w:rsidR="00BD44BC" w:rsidRPr="00946069">
        <w:rPr>
          <w:rFonts w:ascii="Times New Roman" w:eastAsia="Aptos" w:hAnsi="Times New Roman" w:cs="Times New Roman"/>
          <w:sz w:val="28"/>
          <w:szCs w:val="28"/>
          <w:lang w:val="uk-UA"/>
        </w:rPr>
        <w:fldChar w:fldCharType="begin"/>
      </w:r>
      <w:r w:rsidRPr="00946069">
        <w:rPr>
          <w:rFonts w:ascii="Times New Roman" w:eastAsia="Aptos" w:hAnsi="Times New Roman" w:cs="Times New Roman"/>
          <w:sz w:val="28"/>
          <w:szCs w:val="28"/>
          <w:lang w:val="en-US"/>
        </w:rPr>
        <w:instrText xml:space="preserve"> REF _Ref197712844 \r \h </w:instrText>
      </w:r>
      <w:r w:rsidR="00BD44BC" w:rsidRPr="00946069">
        <w:rPr>
          <w:rFonts w:ascii="Times New Roman" w:eastAsia="Aptos" w:hAnsi="Times New Roman" w:cs="Times New Roman"/>
          <w:sz w:val="28"/>
          <w:szCs w:val="28"/>
          <w:lang w:val="uk-UA"/>
        </w:rPr>
      </w:r>
      <w:r w:rsidR="00BD44BC" w:rsidRPr="00946069">
        <w:rPr>
          <w:rFonts w:ascii="Times New Roman" w:eastAsia="Aptos" w:hAnsi="Times New Roman" w:cs="Times New Roman"/>
          <w:sz w:val="28"/>
          <w:szCs w:val="28"/>
          <w:lang w:val="uk-UA"/>
        </w:rPr>
        <w:fldChar w:fldCharType="separate"/>
      </w:r>
      <w:r w:rsidR="00C214BB">
        <w:rPr>
          <w:rFonts w:ascii="Times New Roman" w:eastAsia="Aptos" w:hAnsi="Times New Roman" w:cs="Times New Roman"/>
          <w:sz w:val="28"/>
          <w:szCs w:val="28"/>
          <w:lang w:val="en-US"/>
        </w:rPr>
        <w:t>34</w:t>
      </w:r>
      <w:r w:rsidR="00BD44BC" w:rsidRPr="00946069">
        <w:rPr>
          <w:rFonts w:ascii="Times New Roman" w:eastAsia="Aptos" w:hAnsi="Times New Roman" w:cs="Times New Roman"/>
          <w:sz w:val="28"/>
          <w:szCs w:val="28"/>
          <w:lang w:val="uk-UA"/>
        </w:rPr>
        <w:fldChar w:fldCharType="end"/>
      </w:r>
      <w:r w:rsidRPr="00946069">
        <w:rPr>
          <w:rFonts w:ascii="Times New Roman" w:eastAsia="Aptos" w:hAnsi="Times New Roman" w:cs="Times New Roman"/>
          <w:sz w:val="28"/>
          <w:szCs w:val="28"/>
          <w:lang w:val="en-US"/>
        </w:rPr>
        <w:t>]. Even a high level of cognitive intelligence does not guarantee the avoidance of mistakes if the person is under strong emotional influence. In such cases, decisions are made impulsively, which can have negative consequences both for the personality of the manager and for the organization as a whole.</w:t>
      </w:r>
    </w:p>
    <w:p w14:paraId="71365D25" w14:textId="7BABE242"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An insufficient level of emotional intelligence can complicate not only career growth, but also everyday professional interaction. People often allow negative emotions to dominate constructive thinking, which leads to misinterpretation of situations and blocking the rational way out of the problem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_Ref197712758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19</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 Moreover, emotions have the ability to spread among the team, affecting the overall atmosphere in the organization. In this context, it is important not only to be aware of your own emotional state, but also to be able to regulate it, preventing destructive influence on the team and decisions made.</w:t>
      </w:r>
    </w:p>
    <w:p w14:paraId="4DA0370C" w14:textId="755024F0"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lastRenderedPageBreak/>
        <w:t>Suppose an HR manager tried very hard and found very smart and professional people to work together in a large project. All of them have extremely high mental abilities, but each of them puts in the main corner only his beloved. It is clear that the project will fail. Therefore, when selecting personnel, Eichar must certainly take into account the emotional intelligence of employees – their ability to understand the feelings of others and the ability to control their own emotions. The higher a person has developed empathy, the more comfortable it will be with others, and this will certainly positively affect the work of the entire team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_Ref197712907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31</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 xml:space="preserve">]. </w:t>
      </w:r>
    </w:p>
    <w:p w14:paraId="166CA2B3" w14:textId="5F3B9940"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Top managers most need a high level of empathy – for effective personnel management. Emotionally intelligent leaders can inspire and motivate their teams, cope with difficult situations and build strong relationships</w:t>
      </w:r>
      <w:r w:rsidRPr="00946069">
        <w:rPr>
          <w:rFonts w:ascii="Times New Roman" w:eastAsia="Aptos" w:hAnsi="Times New Roman" w:cs="Times New Roman"/>
          <w:sz w:val="28"/>
          <w:szCs w:val="28"/>
          <w:lang w:val="uk-UA"/>
        </w:rPr>
        <w:t xml:space="preserve"> </w:t>
      </w:r>
      <w:r w:rsidRPr="00946069">
        <w:rPr>
          <w:rFonts w:ascii="Times New Roman" w:eastAsia="Aptos" w:hAnsi="Times New Roman" w:cs="Times New Roman"/>
          <w:sz w:val="28"/>
          <w:szCs w:val="28"/>
          <w:lang w:val="en-US"/>
        </w:rPr>
        <w:t>[</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_Ref197712685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48</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w:t>
      </w:r>
    </w:p>
    <w:p w14:paraId="60AA709C"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However, emotional intelligence is quite possible to acquire and develop.</w:t>
      </w:r>
    </w:p>
    <w:p w14:paraId="05AF0ABC"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Management, which cares about a comfortable working environment for all employees, can conduct team building and trainings, events with the inclusion of exercises for the development of emotional intelligence. </w:t>
      </w:r>
    </w:p>
    <w:p w14:paraId="273B7DA7"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A large company should have its own psychologist, small teams can hire a specialist specifically for leadership training, tests or exercises. A psychologist can offer many different forms for the development of emotional intelligence – coaching, seminars, quests. Development exercises in EQ in game form can be included in corporate programs. As a rule, such a combination of pleasant and useful gives excellent results.</w:t>
      </w:r>
    </w:p>
    <w:p w14:paraId="305041B7" w14:textId="33A39331"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The success of any enterprise is formed under the influence of numerous factors, but its employees play a key role in this process. Ensuring sustainable business development is impossible without the introduction of an effective system of staff motivation, which is part of a modern approach to human resource management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_Ref197713313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41</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 xml:space="preserve">]. </w:t>
      </w:r>
    </w:p>
    <w:p w14:paraId="11F5DF5A" w14:textId="6C748039"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Practical observations and analytical studies prove that properly motivated employees demonstrate a higher level of productivity, creativity and </w:t>
      </w:r>
      <w:r w:rsidRPr="00946069">
        <w:rPr>
          <w:rFonts w:ascii="Times New Roman" w:eastAsia="Aptos" w:hAnsi="Times New Roman" w:cs="Times New Roman"/>
          <w:sz w:val="28"/>
          <w:szCs w:val="28"/>
          <w:lang w:val="en-US"/>
        </w:rPr>
        <w:lastRenderedPageBreak/>
        <w:t>responsibility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_Ref197713333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27</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 xml:space="preserve">]. A productive employee is the most valuable asset of the company. </w:t>
      </w:r>
    </w:p>
    <w:p w14:paraId="20863951" w14:textId="4B5B224A"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Today, more than ever, organizations need personnel who have an internal motivation to achieve common goals. When employees are satisfied with the work and feel interested in the process, the company is able to move confidently to strategic success. The main task of the manager is to achieve results through a team that requires him to inspire and motivate subordinates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_Ref197713311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42</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 xml:space="preserve">]. Thus, the formation of a motivational environment should become an integral part of management practice. </w:t>
      </w:r>
    </w:p>
    <w:p w14:paraId="5851A60D"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F. Lutens and R. Kreitner proposed a general model for solving behavior modification problems of the entire organizational system, which was called "situational behavior management." The implementation of this model involves a five-step program: </w:t>
      </w:r>
    </w:p>
    <w:p w14:paraId="4F5C2174"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1) formulation of desired behavior; </w:t>
      </w:r>
    </w:p>
    <w:p w14:paraId="1C7C4C17"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2) measuring frequency of behavioral responses; </w:t>
      </w:r>
    </w:p>
    <w:p w14:paraId="677FC5E0"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3) analysis of circumstances of manifestation of behavioral reactions; </w:t>
      </w:r>
    </w:p>
    <w:p w14:paraId="2BD71312"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 xml:space="preserve">4) behavioral correction through the use of behavioral training strategies; </w:t>
      </w:r>
    </w:p>
    <w:p w14:paraId="75035434" w14:textId="51C085C4" w:rsid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5) assessment of changes in employee behavior [</w:t>
      </w:r>
      <w:r w:rsidR="00BD44BC" w:rsidRPr="00946069">
        <w:rPr>
          <w:rFonts w:ascii="Times New Roman" w:eastAsia="Aptos" w:hAnsi="Times New Roman" w:cs="Times New Roman"/>
          <w:sz w:val="28"/>
          <w:szCs w:val="28"/>
        </w:rPr>
        <w:fldChar w:fldCharType="begin"/>
      </w:r>
      <w:r w:rsidRPr="00946069">
        <w:rPr>
          <w:rFonts w:ascii="Times New Roman" w:eastAsia="Aptos" w:hAnsi="Times New Roman" w:cs="Times New Roman"/>
          <w:sz w:val="28"/>
          <w:szCs w:val="28"/>
          <w:lang w:val="en-US"/>
        </w:rPr>
        <w:instrText xml:space="preserve"> REF _Ref197707627 \r \h </w:instrText>
      </w:r>
      <w:r w:rsidR="00BD44BC" w:rsidRPr="00946069">
        <w:rPr>
          <w:rFonts w:ascii="Times New Roman" w:eastAsia="Aptos" w:hAnsi="Times New Roman" w:cs="Times New Roman"/>
          <w:sz w:val="28"/>
          <w:szCs w:val="28"/>
        </w:rPr>
      </w:r>
      <w:r w:rsidR="00BD44BC" w:rsidRPr="00946069">
        <w:rPr>
          <w:rFonts w:ascii="Times New Roman" w:eastAsia="Aptos" w:hAnsi="Times New Roman" w:cs="Times New Roman"/>
          <w:sz w:val="28"/>
          <w:szCs w:val="28"/>
        </w:rPr>
        <w:fldChar w:fldCharType="separate"/>
      </w:r>
      <w:r w:rsidR="00C214BB">
        <w:rPr>
          <w:rFonts w:ascii="Times New Roman" w:eastAsia="Aptos" w:hAnsi="Times New Roman" w:cs="Times New Roman"/>
          <w:sz w:val="28"/>
          <w:szCs w:val="28"/>
          <w:lang w:val="en-US"/>
        </w:rPr>
        <w:t>47</w:t>
      </w:r>
      <w:r w:rsidR="00BD44BC" w:rsidRPr="00946069">
        <w:rPr>
          <w:rFonts w:ascii="Times New Roman" w:eastAsia="Aptos" w:hAnsi="Times New Roman" w:cs="Times New Roman"/>
          <w:sz w:val="28"/>
          <w:szCs w:val="28"/>
        </w:rPr>
        <w:fldChar w:fldCharType="end"/>
      </w:r>
      <w:r w:rsidRPr="00946069">
        <w:rPr>
          <w:rFonts w:ascii="Times New Roman" w:eastAsia="Aptos" w:hAnsi="Times New Roman" w:cs="Times New Roman"/>
          <w:sz w:val="28"/>
          <w:szCs w:val="28"/>
          <w:lang w:val="en-US"/>
        </w:rPr>
        <w:t>]</w:t>
      </w:r>
      <w:r w:rsidRPr="00946069">
        <w:rPr>
          <w:rFonts w:ascii="Times New Roman" w:eastAsia="Aptos" w:hAnsi="Times New Roman" w:cs="Times New Roman"/>
          <w:sz w:val="28"/>
          <w:szCs w:val="28"/>
          <w:lang w:val="uk-UA"/>
        </w:rPr>
        <w:t>.</w:t>
      </w:r>
    </w:p>
    <w:p w14:paraId="1BC257B6" w14:textId="563861E1" w:rsidR="00946069" w:rsidRPr="00946069" w:rsidRDefault="00C214BB"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r>
        <w:rPr>
          <w:rFonts w:ascii="Aptos" w:eastAsia="Aptos" w:hAnsi="Aptos" w:cs="Times New Roman"/>
          <w:noProof/>
        </w:rPr>
        <mc:AlternateContent>
          <mc:Choice Requires="wpg">
            <w:drawing>
              <wp:anchor distT="0" distB="0" distL="114300" distR="114300" simplePos="0" relativeHeight="251692032" behindDoc="0" locked="0" layoutInCell="1" allowOverlap="1" wp14:anchorId="4799C8A7" wp14:editId="23CBA2FC">
                <wp:simplePos x="0" y="0"/>
                <wp:positionH relativeFrom="column">
                  <wp:posOffset>213360</wp:posOffset>
                </wp:positionH>
                <wp:positionV relativeFrom="paragraph">
                  <wp:posOffset>56515</wp:posOffset>
                </wp:positionV>
                <wp:extent cx="5797550" cy="3402965"/>
                <wp:effectExtent l="12065" t="12065" r="10160" b="13970"/>
                <wp:wrapNone/>
                <wp:docPr id="1983496333"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7550" cy="3402965"/>
                          <a:chOff x="0" y="0"/>
                          <a:chExt cx="57972" cy="34027"/>
                        </a:xfrm>
                      </wpg:grpSpPr>
                      <wpg:grpSp>
                        <wpg:cNvPr id="1889072612" name="Группа 68"/>
                        <wpg:cNvGrpSpPr>
                          <a:grpSpLocks/>
                        </wpg:cNvGrpSpPr>
                        <wpg:grpSpPr bwMode="auto">
                          <a:xfrm>
                            <a:off x="0" y="0"/>
                            <a:ext cx="57947" cy="13152"/>
                            <a:chOff x="0" y="0"/>
                            <a:chExt cx="57947" cy="13152"/>
                          </a:xfrm>
                        </wpg:grpSpPr>
                        <wpg:grpSp>
                          <wpg:cNvPr id="1489680455" name="Группа 80"/>
                          <wpg:cNvGrpSpPr>
                            <a:grpSpLocks/>
                          </wpg:cNvGrpSpPr>
                          <wpg:grpSpPr bwMode="auto">
                            <a:xfrm>
                              <a:off x="0" y="0"/>
                              <a:ext cx="57947" cy="13152"/>
                              <a:chOff x="0" y="0"/>
                              <a:chExt cx="57947" cy="13152"/>
                            </a:xfrm>
                          </wpg:grpSpPr>
                          <wps:wsp>
                            <wps:cNvPr id="302243757" name="Прямоугольник 86"/>
                            <wps:cNvSpPr>
                              <a:spLocks noChangeArrowheads="1"/>
                            </wps:cNvSpPr>
                            <wps:spPr bwMode="auto">
                              <a:xfrm>
                                <a:off x="0" y="0"/>
                                <a:ext cx="57936" cy="4572"/>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2F3B3C41" w14:textId="77777777" w:rsidR="00FF63DD" w:rsidRDefault="00FF63DD" w:rsidP="00946069">
                                  <w:pPr>
                                    <w:jc w:val="center"/>
                                    <w:rPr>
                                      <w:rFonts w:ascii="Times New Roman" w:hAnsi="Times New Roman"/>
                                      <w:b/>
                                      <w:bCs/>
                                      <w:color w:val="000000" w:themeColor="text1"/>
                                      <w:lang w:val="uk-UA"/>
                                    </w:rPr>
                                  </w:pPr>
                                  <w:r>
                                    <w:rPr>
                                      <w:rFonts w:ascii="Times New Roman" w:hAnsi="Times New Roman"/>
                                      <w:b/>
                                      <w:bCs/>
                                      <w:color w:val="000000" w:themeColor="text1"/>
                                      <w:lang w:val="uk-UA"/>
                                    </w:rPr>
                                    <w:t>FACTORS THAT INFLUENCE THE FORMATION OF GENERAL PERSONNEL BEHAVIOR</w:t>
                                  </w:r>
                                </w:p>
                              </w:txbxContent>
                            </wps:txbx>
                            <wps:bodyPr rot="0" vert="horz" wrap="square" lIns="91440" tIns="45720" rIns="91440" bIns="45720" anchor="ctr" anchorCtr="0" upright="1">
                              <a:noAutofit/>
                            </wps:bodyPr>
                          </wps:wsp>
                          <wps:wsp>
                            <wps:cNvPr id="1026922296" name="Прямоугольник 87"/>
                            <wps:cNvSpPr>
                              <a:spLocks noChangeArrowheads="1"/>
                            </wps:cNvSpPr>
                            <wps:spPr bwMode="auto">
                              <a:xfrm>
                                <a:off x="0" y="7593"/>
                                <a:ext cx="10640" cy="5398"/>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5F942171" w14:textId="77777777" w:rsidR="00FF63DD" w:rsidRDefault="00FF63DD" w:rsidP="00946069">
                                  <w:pPr>
                                    <w:jc w:val="center"/>
                                    <w:rPr>
                                      <w:rFonts w:ascii="Times New Roman" w:hAnsi="Times New Roman"/>
                                      <w:b/>
                                      <w:bCs/>
                                      <w:color w:val="000000" w:themeColor="text1"/>
                                      <w:sz w:val="22"/>
                                      <w:szCs w:val="22"/>
                                      <w:lang w:val="uk-UA"/>
                                    </w:rPr>
                                  </w:pPr>
                                  <w:r>
                                    <w:rPr>
                                      <w:rFonts w:ascii="Times New Roman" w:hAnsi="Times New Roman"/>
                                      <w:b/>
                                      <w:bCs/>
                                      <w:lang w:val="uk-UA"/>
                                    </w:rPr>
                                    <w:t>Management</w:t>
                                  </w:r>
                                </w:p>
                              </w:txbxContent>
                            </wps:txbx>
                            <wps:bodyPr rot="0" vert="horz" wrap="square" lIns="91440" tIns="45720" rIns="91440" bIns="45720" anchor="ctr" anchorCtr="0" upright="1">
                              <a:noAutofit/>
                            </wps:bodyPr>
                          </wps:wsp>
                          <wps:wsp>
                            <wps:cNvPr id="1309876686" name="Прямоугольник 88"/>
                            <wps:cNvSpPr>
                              <a:spLocks noChangeArrowheads="1"/>
                            </wps:cNvSpPr>
                            <wps:spPr bwMode="auto">
                              <a:xfrm>
                                <a:off x="11710" y="7753"/>
                                <a:ext cx="11306" cy="5237"/>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6BE1F961" w14:textId="77777777" w:rsidR="00FF63DD" w:rsidRDefault="00FF63DD" w:rsidP="00946069">
                                  <w:pPr>
                                    <w:tabs>
                                      <w:tab w:val="left" w:pos="3744"/>
                                    </w:tabs>
                                    <w:spacing w:after="0" w:line="240" w:lineRule="auto"/>
                                    <w:jc w:val="center"/>
                                    <w:rPr>
                                      <w:rFonts w:ascii="Times New Roman" w:hAnsi="Times New Roman"/>
                                      <w:b/>
                                      <w:bCs/>
                                      <w:color w:val="000000" w:themeColor="text1"/>
                                      <w:sz w:val="22"/>
                                      <w:szCs w:val="22"/>
                                      <w:lang w:val="uk-UA"/>
                                    </w:rPr>
                                  </w:pPr>
                                  <w:r>
                                    <w:rPr>
                                      <w:rFonts w:ascii="Times New Roman" w:hAnsi="Times New Roman"/>
                                      <w:b/>
                                      <w:bCs/>
                                      <w:lang w:val="uk-UA"/>
                                    </w:rPr>
                                    <w:t>Socio-psychological</w:t>
                                  </w:r>
                                </w:p>
                              </w:txbxContent>
                            </wps:txbx>
                            <wps:bodyPr rot="0" vert="horz" wrap="square" lIns="91440" tIns="45720" rIns="91440" bIns="45720" anchor="ctr" anchorCtr="0" upright="1">
                              <a:noAutofit/>
                            </wps:bodyPr>
                          </wps:wsp>
                          <wps:wsp>
                            <wps:cNvPr id="548839179" name="Прямоугольник 89"/>
                            <wps:cNvSpPr>
                              <a:spLocks noChangeArrowheads="1"/>
                            </wps:cNvSpPr>
                            <wps:spPr bwMode="auto">
                              <a:xfrm>
                                <a:off x="23849" y="7753"/>
                                <a:ext cx="13383" cy="5399"/>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58F87AC4" w14:textId="77777777" w:rsidR="00FF63DD" w:rsidRDefault="00FF63DD" w:rsidP="00946069">
                                  <w:pPr>
                                    <w:tabs>
                                      <w:tab w:val="left" w:pos="3744"/>
                                    </w:tabs>
                                    <w:spacing w:after="0" w:line="360" w:lineRule="auto"/>
                                    <w:jc w:val="center"/>
                                    <w:rPr>
                                      <w:rFonts w:ascii="Times New Roman" w:hAnsi="Times New Roman"/>
                                      <w:b/>
                                      <w:bCs/>
                                      <w:color w:val="000000" w:themeColor="text1"/>
                                      <w:lang w:val="uk-UA"/>
                                    </w:rPr>
                                  </w:pPr>
                                  <w:r>
                                    <w:rPr>
                                      <w:rFonts w:ascii="Times New Roman" w:hAnsi="Times New Roman"/>
                                      <w:b/>
                                      <w:bCs/>
                                      <w:lang w:val="uk-UA"/>
                                    </w:rPr>
                                    <w:t>Biopsychological</w:t>
                                  </w:r>
                                </w:p>
                              </w:txbxContent>
                            </wps:txbx>
                            <wps:bodyPr rot="0" vert="horz" wrap="square" lIns="91440" tIns="45720" rIns="91440" bIns="45720" anchor="ctr" anchorCtr="0" upright="1">
                              <a:noAutofit/>
                            </wps:bodyPr>
                          </wps:wsp>
                          <wps:wsp>
                            <wps:cNvPr id="233395635" name="Прямоугольник 90"/>
                            <wps:cNvSpPr>
                              <a:spLocks noChangeArrowheads="1"/>
                            </wps:cNvSpPr>
                            <wps:spPr bwMode="auto">
                              <a:xfrm>
                                <a:off x="37912" y="7722"/>
                                <a:ext cx="10890" cy="5399"/>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14B0EC62" w14:textId="77777777" w:rsidR="00FF63DD" w:rsidRDefault="00FF63DD" w:rsidP="00946069">
                                  <w:pPr>
                                    <w:tabs>
                                      <w:tab w:val="left" w:pos="3744"/>
                                    </w:tabs>
                                    <w:spacing w:after="0" w:line="360" w:lineRule="auto"/>
                                    <w:jc w:val="center"/>
                                    <w:rPr>
                                      <w:rFonts w:ascii="Times New Roman" w:hAnsi="Times New Roman"/>
                                      <w:b/>
                                      <w:bCs/>
                                      <w:color w:val="000000" w:themeColor="text1"/>
                                      <w:sz w:val="22"/>
                                      <w:szCs w:val="22"/>
                                      <w:lang w:val="uk-UA"/>
                                    </w:rPr>
                                  </w:pPr>
                                  <w:r>
                                    <w:rPr>
                                      <w:rFonts w:ascii="Times New Roman" w:hAnsi="Times New Roman"/>
                                      <w:b/>
                                      <w:bCs/>
                                      <w:lang w:val="uk-UA"/>
                                    </w:rPr>
                                    <w:t>Demographic</w:t>
                                  </w:r>
                                </w:p>
                              </w:txbxContent>
                            </wps:txbx>
                            <wps:bodyPr rot="0" vert="horz" wrap="square" lIns="91440" tIns="45720" rIns="91440" bIns="45720" anchor="ctr" anchorCtr="0" upright="1">
                              <a:noAutofit/>
                            </wps:bodyPr>
                          </wps:wsp>
                          <wps:wsp>
                            <wps:cNvPr id="1744229107" name="Прямоугольник 91"/>
                            <wps:cNvSpPr>
                              <a:spLocks noChangeArrowheads="1"/>
                            </wps:cNvSpPr>
                            <wps:spPr bwMode="auto">
                              <a:xfrm>
                                <a:off x="49302" y="7642"/>
                                <a:ext cx="8645" cy="5399"/>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750DFD1E" w14:textId="77777777" w:rsidR="00FF63DD" w:rsidRDefault="00FF63DD" w:rsidP="00946069">
                                  <w:pPr>
                                    <w:tabs>
                                      <w:tab w:val="left" w:pos="3744"/>
                                    </w:tabs>
                                    <w:spacing w:after="0" w:line="360" w:lineRule="auto"/>
                                    <w:jc w:val="center"/>
                                    <w:rPr>
                                      <w:rFonts w:ascii="Times New Roman" w:hAnsi="Times New Roman"/>
                                      <w:b/>
                                      <w:bCs/>
                                      <w:color w:val="000000" w:themeColor="text1"/>
                                      <w:sz w:val="22"/>
                                      <w:szCs w:val="22"/>
                                      <w:lang w:val="uk-UA"/>
                                    </w:rPr>
                                  </w:pPr>
                                  <w:r>
                                    <w:rPr>
                                      <w:rFonts w:ascii="Times New Roman" w:hAnsi="Times New Roman"/>
                                      <w:b/>
                                      <w:bCs/>
                                      <w:lang w:val="uk-UA"/>
                                    </w:rPr>
                                    <w:t>Cultural</w:t>
                                  </w:r>
                                </w:p>
                              </w:txbxContent>
                            </wps:txbx>
                            <wps:bodyPr rot="0" vert="horz" wrap="square" lIns="91440" tIns="45720" rIns="91440" bIns="45720" anchor="ctr" anchorCtr="0" upright="1">
                              <a:noAutofit/>
                            </wps:bodyPr>
                          </wps:wsp>
                        </wpg:grpSp>
                        <wps:wsp>
                          <wps:cNvPr id="988479349" name="Прямая со стрелкой 81"/>
                          <wps:cNvCnPr>
                            <a:cxnSpLocks noChangeShapeType="1"/>
                          </wps:cNvCnPr>
                          <wps:spPr bwMode="auto">
                            <a:xfrm>
                              <a:off x="5307" y="4545"/>
                              <a:ext cx="0" cy="3021"/>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42941489" name="Прямая со стрелкой 82"/>
                          <wps:cNvCnPr>
                            <a:cxnSpLocks noChangeShapeType="1"/>
                          </wps:cNvCnPr>
                          <wps:spPr bwMode="auto">
                            <a:xfrm>
                              <a:off x="17178" y="4545"/>
                              <a:ext cx="0" cy="3021"/>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45043948" name="Прямая со стрелкой 83"/>
                          <wps:cNvCnPr>
                            <a:cxnSpLocks noChangeShapeType="1"/>
                          </wps:cNvCnPr>
                          <wps:spPr bwMode="auto">
                            <a:xfrm>
                              <a:off x="30300" y="4572"/>
                              <a:ext cx="0" cy="3021"/>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16536422" name="Прямая со стрелкой 84"/>
                          <wps:cNvCnPr>
                            <a:cxnSpLocks noChangeShapeType="1"/>
                          </wps:cNvCnPr>
                          <wps:spPr bwMode="auto">
                            <a:xfrm>
                              <a:off x="43059" y="4572"/>
                              <a:ext cx="0" cy="3021"/>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60006184" name="Прямая со стрелкой 85"/>
                          <wps:cNvCnPr>
                            <a:cxnSpLocks noChangeShapeType="1"/>
                          </wps:cNvCnPr>
                          <wps:spPr bwMode="auto">
                            <a:xfrm>
                              <a:off x="53487" y="4545"/>
                              <a:ext cx="0" cy="3021"/>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691479784" name="Группа 69"/>
                        <wpg:cNvGrpSpPr>
                          <a:grpSpLocks/>
                        </wpg:cNvGrpSpPr>
                        <wpg:grpSpPr bwMode="auto">
                          <a:xfrm>
                            <a:off x="0" y="12909"/>
                            <a:ext cx="57972" cy="21118"/>
                            <a:chOff x="0" y="12909"/>
                            <a:chExt cx="57972" cy="21118"/>
                          </a:xfrm>
                        </wpg:grpSpPr>
                        <wps:wsp>
                          <wps:cNvPr id="1591704835" name="Прямоугольник 70"/>
                          <wps:cNvSpPr>
                            <a:spLocks noChangeArrowheads="1"/>
                          </wps:cNvSpPr>
                          <wps:spPr bwMode="auto">
                            <a:xfrm>
                              <a:off x="0" y="14676"/>
                              <a:ext cx="10639" cy="19197"/>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05D438C0"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Determine the distribution of rights, powers, and responsibilities between team members, and the presence of leadership potential in the manager</w:t>
                                </w:r>
                              </w:p>
                            </w:txbxContent>
                          </wps:txbx>
                          <wps:bodyPr rot="0" vert="horz" wrap="square" lIns="91440" tIns="45720" rIns="91440" bIns="45720" anchor="ctr" anchorCtr="0" upright="1">
                            <a:noAutofit/>
                          </wps:bodyPr>
                        </wps:wsp>
                        <wps:wsp>
                          <wps:cNvPr id="1831641534" name="Прямоугольник 71"/>
                          <wps:cNvSpPr>
                            <a:spLocks noChangeArrowheads="1"/>
                          </wps:cNvSpPr>
                          <wps:spPr bwMode="auto">
                            <a:xfrm>
                              <a:off x="11756" y="14676"/>
                              <a:ext cx="11304" cy="19197"/>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2748AFF2"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Determine behavior depending on the relationships between individuals in a group or organization</w:t>
                                </w:r>
                              </w:p>
                            </w:txbxContent>
                          </wps:txbx>
                          <wps:bodyPr rot="0" vert="horz" wrap="square" lIns="91440" tIns="45720" rIns="91440" bIns="45720" anchor="ctr" anchorCtr="0" upright="1">
                            <a:noAutofit/>
                          </wps:bodyPr>
                        </wps:wsp>
                        <wps:wsp>
                          <wps:cNvPr id="1947842389" name="Прямоугольник 72"/>
                          <wps:cNvSpPr>
                            <a:spLocks noChangeArrowheads="1"/>
                          </wps:cNvSpPr>
                          <wps:spPr bwMode="auto">
                            <a:xfrm>
                              <a:off x="23897" y="14830"/>
                              <a:ext cx="13381" cy="19197"/>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570F9F3E"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Determine behavior depending on the individual characteristics of people</w:t>
                                </w:r>
                              </w:p>
                            </w:txbxContent>
                          </wps:txbx>
                          <wps:bodyPr rot="0" vert="horz" wrap="square" lIns="91440" tIns="45720" rIns="91440" bIns="45720" anchor="ctr" anchorCtr="0" upright="1">
                            <a:noAutofit/>
                          </wps:bodyPr>
                        </wps:wsp>
                        <wps:wsp>
                          <wps:cNvPr id="1903341979" name="Прямоугольник 73"/>
                          <wps:cNvSpPr>
                            <a:spLocks noChangeArrowheads="1"/>
                          </wps:cNvSpPr>
                          <wps:spPr bwMode="auto">
                            <a:xfrm>
                              <a:off x="37959" y="14753"/>
                              <a:ext cx="10886" cy="19197"/>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42F62BFF"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Determine behavior depending on people's gender and age</w:t>
                                </w:r>
                              </w:p>
                            </w:txbxContent>
                          </wps:txbx>
                          <wps:bodyPr rot="0" vert="horz" wrap="square" lIns="91440" tIns="45720" rIns="91440" bIns="45720" anchor="ctr" anchorCtr="0" upright="1">
                            <a:noAutofit/>
                          </wps:bodyPr>
                        </wps:wsp>
                        <wps:wsp>
                          <wps:cNvPr id="285382751" name="Прямоугольник 74"/>
                          <wps:cNvSpPr>
                            <a:spLocks noChangeArrowheads="1"/>
                          </wps:cNvSpPr>
                          <wps:spPr bwMode="auto">
                            <a:xfrm>
                              <a:off x="49331" y="14753"/>
                              <a:ext cx="8641" cy="19197"/>
                            </a:xfrm>
                            <a:prstGeom prst="rect">
                              <a:avLst/>
                            </a:prstGeom>
                            <a:noFill/>
                            <a:ln w="9525">
                              <a:solidFill>
                                <a:srgbClr val="042433"/>
                              </a:solidFill>
                              <a:miter lim="800000"/>
                              <a:headEnd/>
                              <a:tailEnd/>
                            </a:ln>
                            <a:extLst>
                              <a:ext uri="{909E8E84-426E-40DD-AFC4-6F175D3DCCD1}">
                                <a14:hiddenFill xmlns:a14="http://schemas.microsoft.com/office/drawing/2010/main">
                                  <a:solidFill>
                                    <a:srgbClr val="FFFFFF"/>
                                  </a:solidFill>
                                </a14:hiddenFill>
                              </a:ext>
                            </a:extLst>
                          </wps:spPr>
                          <wps:txbx>
                            <w:txbxContent>
                              <w:p w14:paraId="77380B4F"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They determine behavior depending on elements of culture characteristic of a particular society.</w:t>
                                </w:r>
                              </w:p>
                            </w:txbxContent>
                          </wps:txbx>
                          <wps:bodyPr rot="0" vert="horz" wrap="square" lIns="91440" tIns="45720" rIns="91440" bIns="45720" anchor="ctr" anchorCtr="0" upright="1">
                            <a:noAutofit/>
                          </wps:bodyPr>
                        </wps:wsp>
                        <wps:wsp>
                          <wps:cNvPr id="1301709209" name="Прямая со стрелкой 75"/>
                          <wps:cNvCnPr>
                            <a:cxnSpLocks noChangeShapeType="1"/>
                          </wps:cNvCnPr>
                          <wps:spPr bwMode="auto">
                            <a:xfrm flipH="1">
                              <a:off x="5449" y="12909"/>
                              <a:ext cx="0" cy="1645"/>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9413008" name="Прямая со стрелкой 76"/>
                          <wps:cNvCnPr>
                            <a:cxnSpLocks noChangeShapeType="1"/>
                          </wps:cNvCnPr>
                          <wps:spPr bwMode="auto">
                            <a:xfrm flipH="1">
                              <a:off x="17205" y="13062"/>
                              <a:ext cx="0" cy="1645"/>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95890705" name="Прямая со стрелкой 77"/>
                          <wps:cNvCnPr>
                            <a:cxnSpLocks noChangeShapeType="1"/>
                          </wps:cNvCnPr>
                          <wps:spPr bwMode="auto">
                            <a:xfrm flipH="1">
                              <a:off x="30345" y="13139"/>
                              <a:ext cx="0" cy="1646"/>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05040173" name="Прямая со стрелкой 78"/>
                          <wps:cNvCnPr>
                            <a:cxnSpLocks noChangeShapeType="1"/>
                          </wps:cNvCnPr>
                          <wps:spPr bwMode="auto">
                            <a:xfrm flipH="1">
                              <a:off x="43101" y="13139"/>
                              <a:ext cx="0" cy="1646"/>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69556426" name="Прямая со стрелкой 79"/>
                          <wps:cNvCnPr>
                            <a:cxnSpLocks noChangeShapeType="1"/>
                          </wps:cNvCnPr>
                          <wps:spPr bwMode="auto">
                            <a:xfrm flipH="1">
                              <a:off x="53704" y="13062"/>
                              <a:ext cx="0" cy="1646"/>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4799C8A7" id="Группа 1" o:spid="_x0000_s1133" style="position:absolute;left:0;text-align:left;margin-left:16.8pt;margin-top:4.45pt;width:456.5pt;height:267.95pt;z-index:251692032;mso-position-horizontal-relative:text;mso-position-vertical-relative:text" coordsize="57972,34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">
                <v:group id="Группа 68" o:spid="_x0000_s1134" style="position:absolute;width:57947;height:13152" coordsize="57947,13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">
                  <v:group id="Группа 80" o:spid="_x0000_s1135" style="position:absolute;width:57947;height:13152" coordsize="57947,13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">
                    <v:rect id="Прямоугольник 86" o:spid="_x0000_s1136" style="position:absolute;width:57936;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" filled="f" strokecolor="#042433">
                      <v:textbox>
                        <w:txbxContent>
                          <w:p w14:paraId="2F3B3C41" w14:textId="77777777" w:rsidR="00FF63DD" w:rsidRDefault="00FF63DD" w:rsidP="00946069">
                            <w:pPr>
                              <w:jc w:val="center"/>
                              <w:rPr>
                                <w:rFonts w:ascii="Times New Roman" w:hAnsi="Times New Roman"/>
                                <w:b/>
                                <w:bCs/>
                                <w:color w:val="000000" w:themeColor="text1"/>
                                <w:lang w:val="uk-UA"/>
                              </w:rPr>
                            </w:pPr>
                            <w:r>
                              <w:rPr>
                                <w:rFonts w:ascii="Times New Roman" w:hAnsi="Times New Roman"/>
                                <w:b/>
                                <w:bCs/>
                                <w:color w:val="000000" w:themeColor="text1"/>
                                <w:lang w:val="uk-UA"/>
                              </w:rPr>
                              <w:t>FACTORS THAT INFLUENCE THE FORMATION OF GENERAL PERSONNEL BEHAVIOR</w:t>
                            </w:r>
                          </w:p>
                        </w:txbxContent>
                      </v:textbox>
                    </v:rect>
                    <v:rect id="Прямоугольник 87" o:spid="_x0000_s1137" style="position:absolute;top:7593;width:10640;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" filled="f" strokecolor="#042433">
                      <v:textbox>
                        <w:txbxContent>
                          <w:p w14:paraId="5F942171" w14:textId="77777777" w:rsidR="00FF63DD" w:rsidRDefault="00FF63DD" w:rsidP="00946069">
                            <w:pPr>
                              <w:jc w:val="center"/>
                              <w:rPr>
                                <w:rFonts w:ascii="Times New Roman" w:hAnsi="Times New Roman"/>
                                <w:b/>
                                <w:bCs/>
                                <w:color w:val="000000" w:themeColor="text1"/>
                                <w:sz w:val="22"/>
                                <w:szCs w:val="22"/>
                                <w:lang w:val="uk-UA"/>
                              </w:rPr>
                            </w:pPr>
                            <w:r>
                              <w:rPr>
                                <w:rFonts w:ascii="Times New Roman" w:hAnsi="Times New Roman"/>
                                <w:b/>
                                <w:bCs/>
                                <w:lang w:val="uk-UA"/>
                              </w:rPr>
                              <w:t>Management</w:t>
                            </w:r>
                          </w:p>
                        </w:txbxContent>
                      </v:textbox>
                    </v:rect>
                    <v:rect id="Прямоугольник 88" o:spid="_x0000_s1138" style="position:absolute;left:11710;top:7753;width:11306;height:5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" filled="f" strokecolor="#042433">
                      <v:textbox>
                        <w:txbxContent>
                          <w:p w14:paraId="6BE1F961" w14:textId="77777777" w:rsidR="00FF63DD" w:rsidRDefault="00FF63DD" w:rsidP="00946069">
                            <w:pPr>
                              <w:tabs>
                                <w:tab w:val="left" w:pos="3744"/>
                              </w:tabs>
                              <w:spacing w:after="0" w:line="240" w:lineRule="auto"/>
                              <w:jc w:val="center"/>
                              <w:rPr>
                                <w:rFonts w:ascii="Times New Roman" w:hAnsi="Times New Roman"/>
                                <w:b/>
                                <w:bCs/>
                                <w:color w:val="000000" w:themeColor="text1"/>
                                <w:sz w:val="22"/>
                                <w:szCs w:val="22"/>
                                <w:lang w:val="uk-UA"/>
                              </w:rPr>
                            </w:pPr>
                            <w:r>
                              <w:rPr>
                                <w:rFonts w:ascii="Times New Roman" w:hAnsi="Times New Roman"/>
                                <w:b/>
                                <w:bCs/>
                                <w:lang w:val="uk-UA"/>
                              </w:rPr>
                              <w:t>Socio-psychological</w:t>
                            </w:r>
                          </w:p>
                        </w:txbxContent>
                      </v:textbox>
                    </v:rect>
                    <v:rect id="Прямоугольник 89" o:spid="_x0000_s1139" style="position:absolute;left:23849;top:7753;width:13383;height:53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" filled="f" strokecolor="#042433">
                      <v:textbox>
                        <w:txbxContent>
                          <w:p w14:paraId="58F87AC4" w14:textId="77777777" w:rsidR="00FF63DD" w:rsidRDefault="00FF63DD" w:rsidP="00946069">
                            <w:pPr>
                              <w:tabs>
                                <w:tab w:val="left" w:pos="3744"/>
                              </w:tabs>
                              <w:spacing w:after="0" w:line="360" w:lineRule="auto"/>
                              <w:jc w:val="center"/>
                              <w:rPr>
                                <w:rFonts w:ascii="Times New Roman" w:hAnsi="Times New Roman"/>
                                <w:b/>
                                <w:bCs/>
                                <w:color w:val="000000" w:themeColor="text1"/>
                                <w:lang w:val="uk-UA"/>
                              </w:rPr>
                            </w:pPr>
                            <w:r>
                              <w:rPr>
                                <w:rFonts w:ascii="Times New Roman" w:hAnsi="Times New Roman"/>
                                <w:b/>
                                <w:bCs/>
                                <w:lang w:val="uk-UA"/>
                              </w:rPr>
                              <w:t>Biopsychological</w:t>
                            </w:r>
                          </w:p>
                        </w:txbxContent>
                      </v:textbox>
                    </v:rect>
                    <v:rect id="Прямоугольник 90" o:spid="_x0000_s1140" style="position:absolute;left:37912;top:7722;width:10890;height:53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" filled="f" strokecolor="#042433">
                      <v:textbox>
                        <w:txbxContent>
                          <w:p w14:paraId="14B0EC62" w14:textId="77777777" w:rsidR="00FF63DD" w:rsidRDefault="00FF63DD" w:rsidP="00946069">
                            <w:pPr>
                              <w:tabs>
                                <w:tab w:val="left" w:pos="3744"/>
                              </w:tabs>
                              <w:spacing w:after="0" w:line="360" w:lineRule="auto"/>
                              <w:jc w:val="center"/>
                              <w:rPr>
                                <w:rFonts w:ascii="Times New Roman" w:hAnsi="Times New Roman"/>
                                <w:b/>
                                <w:bCs/>
                                <w:color w:val="000000" w:themeColor="text1"/>
                                <w:sz w:val="22"/>
                                <w:szCs w:val="22"/>
                                <w:lang w:val="uk-UA"/>
                              </w:rPr>
                            </w:pPr>
                            <w:r>
                              <w:rPr>
                                <w:rFonts w:ascii="Times New Roman" w:hAnsi="Times New Roman"/>
                                <w:b/>
                                <w:bCs/>
                                <w:lang w:val="uk-UA"/>
                              </w:rPr>
                              <w:t>Demographic</w:t>
                            </w:r>
                          </w:p>
                        </w:txbxContent>
                      </v:textbox>
                    </v:rect>
                    <v:rect id="Прямоугольник 91" o:spid="_x0000_s1141" style="position:absolute;left:49302;top:7642;width:8645;height:53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" filled="f" strokecolor="#042433">
                      <v:textbox>
                        <w:txbxContent>
                          <w:p w14:paraId="750DFD1E" w14:textId="77777777" w:rsidR="00FF63DD" w:rsidRDefault="00FF63DD" w:rsidP="00946069">
                            <w:pPr>
                              <w:tabs>
                                <w:tab w:val="left" w:pos="3744"/>
                              </w:tabs>
                              <w:spacing w:after="0" w:line="360" w:lineRule="auto"/>
                              <w:jc w:val="center"/>
                              <w:rPr>
                                <w:rFonts w:ascii="Times New Roman" w:hAnsi="Times New Roman"/>
                                <w:b/>
                                <w:bCs/>
                                <w:color w:val="000000" w:themeColor="text1"/>
                                <w:sz w:val="22"/>
                                <w:szCs w:val="22"/>
                                <w:lang w:val="uk-UA"/>
                              </w:rPr>
                            </w:pPr>
                            <w:r>
                              <w:rPr>
                                <w:rFonts w:ascii="Times New Roman" w:hAnsi="Times New Roman"/>
                                <w:b/>
                                <w:bCs/>
                                <w:lang w:val="uk-UA"/>
                              </w:rPr>
                              <w:t>Cultural</w:t>
                            </w:r>
                          </w:p>
                        </w:txbxContent>
                      </v:textbox>
                    </v:rect>
                  </v:group>
                  <v:shape id="Прямая со стрелкой 81" o:spid="_x0000_s1142" type="#_x0000_t32" style="position:absolute;left:5307;top:4545;width:0;height:30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" strokeweight="1pt">
                    <v:stroke endarrow="block" joinstyle="miter"/>
                  </v:shape>
                  <v:shape id="Прямая со стрелкой 82" o:spid="_x0000_s1143" type="#_x0000_t32" style="position:absolute;left:17178;top:4545;width:0;height:30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" strokeweight="1pt">
                    <v:stroke endarrow="block" joinstyle="miter"/>
                  </v:shape>
                  <v:shape id="Прямая со стрелкой 83" o:spid="_x0000_s1144" type="#_x0000_t32" style="position:absolute;left:30300;top:4572;width:0;height:30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" strokeweight="1pt">
                    <v:stroke endarrow="block" joinstyle="miter"/>
                  </v:shape>
                  <v:shape id="Прямая со стрелкой 84" o:spid="_x0000_s1145" type="#_x0000_t32" style="position:absolute;left:43059;top:4572;width:0;height:30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" strokeweight="1pt">
                    <v:stroke endarrow="block" joinstyle="miter"/>
                  </v:shape>
                  <v:shape id="Прямая со стрелкой 85" o:spid="_x0000_s1146" type="#_x0000_t32" style="position:absolute;left:53487;top:4545;width:0;height:30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" strokeweight="1pt">
                    <v:stroke endarrow="block" joinstyle="miter"/>
                  </v:shape>
                </v:group>
                <v:group id="Группа 69" o:spid="_x0000_s1147" style="position:absolute;top:12909;width:57972;height:21118" coordorigin=",12909" coordsize="57972,21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">
                  <v:rect id="Прямоугольник 70" o:spid="_x0000_s1148" style="position:absolute;top:14676;width:10639;height:19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" filled="f" strokecolor="#042433">
                    <v:textbox>
                      <w:txbxContent>
                        <w:p w14:paraId="05D438C0"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Determine the distribution of rights, powers, and responsibilities between team members, and the presence of leadership potential in the manager</w:t>
                          </w:r>
                        </w:p>
                      </w:txbxContent>
                    </v:textbox>
                  </v:rect>
                  <v:rect id="Прямоугольник 71" o:spid="_x0000_s1149" style="position:absolute;left:11756;top:14676;width:11304;height:19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" filled="f" strokecolor="#042433">
                    <v:textbox>
                      <w:txbxContent>
                        <w:p w14:paraId="2748AFF2"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Determine behavior depending on the relationships between individuals in a group or organization</w:t>
                          </w:r>
                        </w:p>
                      </w:txbxContent>
                    </v:textbox>
                  </v:rect>
                  <v:rect id="Прямоугольник 72" o:spid="_x0000_s1150" style="position:absolute;left:23897;top:14830;width:13381;height:19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" filled="f" strokecolor="#042433">
                    <v:textbox>
                      <w:txbxContent>
                        <w:p w14:paraId="570F9F3E"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Determine behavior depending on the individual characteristics of people</w:t>
                          </w:r>
                        </w:p>
                      </w:txbxContent>
                    </v:textbox>
                  </v:rect>
                  <v:rect id="Прямоугольник 73" o:spid="_x0000_s1151" style="position:absolute;left:37959;top:14753;width:10886;height:19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" filled="f" strokecolor="#042433">
                    <v:textbox>
                      <w:txbxContent>
                        <w:p w14:paraId="42F62BFF"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Determine behavior depending on people's gender and age</w:t>
                          </w:r>
                        </w:p>
                      </w:txbxContent>
                    </v:textbox>
                  </v:rect>
                  <v:rect id="Прямоугольник 74" o:spid="_x0000_s1152" style="position:absolute;left:49331;top:14753;width:8641;height:19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" filled="f" strokecolor="#042433">
                    <v:textbox>
                      <w:txbxContent>
                        <w:p w14:paraId="77380B4F" w14:textId="77777777" w:rsidR="00FF63DD" w:rsidRDefault="00FF63DD" w:rsidP="00946069">
                          <w:pPr>
                            <w:spacing w:after="0" w:line="240" w:lineRule="auto"/>
                            <w:jc w:val="center"/>
                            <w:rPr>
                              <w:rFonts w:ascii="Times New Roman" w:hAnsi="Times New Roman"/>
                              <w:color w:val="000000" w:themeColor="text1"/>
                              <w:sz w:val="20"/>
                              <w:szCs w:val="20"/>
                              <w:lang w:val="uk-UA"/>
                            </w:rPr>
                          </w:pPr>
                          <w:r>
                            <w:rPr>
                              <w:rFonts w:ascii="Times New Roman" w:hAnsi="Times New Roman"/>
                              <w:sz w:val="22"/>
                              <w:szCs w:val="22"/>
                              <w:lang w:val="uk-UA"/>
                            </w:rPr>
                            <w:t>They determine behavior depending on elements of culture characteristic of a particular society.</w:t>
                          </w:r>
                        </w:p>
                      </w:txbxContent>
                    </v:textbox>
                  </v:rect>
                  <v:shape id="Прямая со стрелкой 75" o:spid="_x0000_s1153" type="#_x0000_t32" style="position:absolute;left:5449;top:12909;width:0;height:164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" strokeweight="1pt">
                    <v:stroke endarrow="block" joinstyle="miter"/>
                  </v:shape>
                  <v:shape id="Прямая со стрелкой 76" o:spid="_x0000_s1154" type="#_x0000_t32" style="position:absolute;left:17205;top:13062;width:0;height:164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" strokeweight="1pt">
                    <v:stroke endarrow="block" joinstyle="miter"/>
                  </v:shape>
                  <v:shape id="Прямая со стрелкой 77" o:spid="_x0000_s1155" type="#_x0000_t32" style="position:absolute;left:30345;top:13139;width:0;height:16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" strokeweight="1pt">
                    <v:stroke endarrow="block" joinstyle="miter"/>
                  </v:shape>
                  <v:shape id="Прямая со стрелкой 78" o:spid="_x0000_s1156" type="#_x0000_t32" style="position:absolute;left:43101;top:13139;width:0;height:16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" strokeweight="1pt">
                    <v:stroke endarrow="block" joinstyle="miter"/>
                  </v:shape>
                  <v:shape id="Прямая со стрелкой 79" o:spid="_x0000_s1157" type="#_x0000_t32" style="position:absolute;left:53704;top:13062;width:0;height:16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" strokeweight="1pt">
                    <v:stroke endarrow="block" joinstyle="miter"/>
                  </v:shape>
                </v:group>
              </v:group>
            </w:pict>
          </mc:Fallback>
        </mc:AlternateContent>
      </w:r>
    </w:p>
    <w:p w14:paraId="09ABAEAC"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p>
    <w:p w14:paraId="1A58AFE3"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p>
    <w:p w14:paraId="5760622B"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p>
    <w:p w14:paraId="27A2E922"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p>
    <w:p w14:paraId="2FD68B34"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p>
    <w:p w14:paraId="54A7192A"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p>
    <w:p w14:paraId="297D40D8"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p>
    <w:p w14:paraId="452D571D"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p>
    <w:p w14:paraId="7773D9A9" w14:textId="77777777" w:rsidR="00946069" w:rsidRPr="00946069" w:rsidRDefault="00946069" w:rsidP="00BD1681">
      <w:pPr>
        <w:widowControl w:val="0"/>
        <w:tabs>
          <w:tab w:val="left" w:pos="993"/>
        </w:tabs>
        <w:spacing w:after="0" w:line="360" w:lineRule="auto"/>
        <w:ind w:right="-2" w:firstLine="992"/>
        <w:jc w:val="both"/>
        <w:rPr>
          <w:rFonts w:ascii="Times New Roman" w:eastAsia="Aptos" w:hAnsi="Times New Roman" w:cs="Times New Roman"/>
          <w:sz w:val="28"/>
          <w:szCs w:val="28"/>
          <w:lang w:val="uk-UA"/>
        </w:rPr>
      </w:pPr>
    </w:p>
    <w:p w14:paraId="32721857" w14:textId="77777777" w:rsidR="00946069" w:rsidRPr="00946069" w:rsidRDefault="00946069" w:rsidP="00BD1681">
      <w:pPr>
        <w:widowControl w:val="0"/>
        <w:tabs>
          <w:tab w:val="left" w:pos="993"/>
        </w:tabs>
        <w:spacing w:after="0" w:line="360" w:lineRule="auto"/>
        <w:ind w:right="-2"/>
        <w:jc w:val="both"/>
        <w:rPr>
          <w:rFonts w:ascii="Times New Roman" w:eastAsia="Aptos" w:hAnsi="Times New Roman" w:cs="Times New Roman"/>
          <w:sz w:val="28"/>
          <w:szCs w:val="28"/>
          <w:lang w:val="uk-UA"/>
        </w:rPr>
      </w:pPr>
    </w:p>
    <w:p w14:paraId="5E1C8377" w14:textId="77777777" w:rsidR="00946069" w:rsidRPr="00946069" w:rsidRDefault="00946069" w:rsidP="00BD1681">
      <w:pPr>
        <w:widowControl w:val="0"/>
        <w:tabs>
          <w:tab w:val="left" w:pos="993"/>
        </w:tabs>
        <w:spacing w:after="0" w:line="360" w:lineRule="auto"/>
        <w:ind w:right="-2"/>
        <w:jc w:val="both"/>
        <w:rPr>
          <w:rFonts w:ascii="Times New Roman" w:eastAsia="Aptos" w:hAnsi="Times New Roman" w:cs="Times New Roman"/>
          <w:sz w:val="28"/>
          <w:szCs w:val="28"/>
          <w:lang w:val="uk-UA"/>
        </w:rPr>
      </w:pPr>
    </w:p>
    <w:p w14:paraId="06EC5F79" w14:textId="77777777" w:rsidR="00946069" w:rsidRPr="00946069" w:rsidRDefault="00946069" w:rsidP="00BD1681">
      <w:pPr>
        <w:widowControl w:val="0"/>
        <w:tabs>
          <w:tab w:val="left" w:pos="3744"/>
        </w:tabs>
        <w:spacing w:after="0" w:line="360" w:lineRule="auto"/>
        <w:ind w:right="-2" w:firstLine="720"/>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Fig. 3.1. Factors influencing the formation of general personnel behavior</w:t>
      </w:r>
    </w:p>
    <w:p w14:paraId="3517665F" w14:textId="77777777" w:rsidR="00946069" w:rsidRPr="00946069" w:rsidRDefault="00946069" w:rsidP="00BD1681">
      <w:pPr>
        <w:widowControl w:val="0"/>
        <w:tabs>
          <w:tab w:val="left" w:pos="3744"/>
        </w:tabs>
        <w:spacing w:after="0" w:line="360" w:lineRule="auto"/>
        <w:ind w:right="-2" w:firstLine="720"/>
        <w:jc w:val="both"/>
        <w:rPr>
          <w:rFonts w:ascii="Times New Roman" w:eastAsia="Aptos" w:hAnsi="Times New Roman" w:cs="Times New Roman"/>
          <w:i/>
          <w:iCs/>
          <w:sz w:val="28"/>
          <w:szCs w:val="28"/>
          <w:lang w:val="en-US"/>
        </w:rPr>
      </w:pPr>
      <w:r w:rsidRPr="00946069">
        <w:rPr>
          <w:rFonts w:ascii="Times New Roman" w:eastAsia="Aptos" w:hAnsi="Times New Roman" w:cs="Times New Roman"/>
          <w:i/>
          <w:iCs/>
          <w:sz w:val="28"/>
          <w:szCs w:val="28"/>
          <w:lang w:val="uk-UA"/>
        </w:rPr>
        <w:t>Source: compiled by the authors</w:t>
      </w:r>
      <w:r w:rsidRPr="00946069">
        <w:rPr>
          <w:rFonts w:ascii="Times New Roman" w:eastAsia="Aptos" w:hAnsi="Times New Roman" w:cs="Times New Roman"/>
          <w:i/>
          <w:iCs/>
          <w:sz w:val="28"/>
          <w:szCs w:val="28"/>
          <w:lang w:val="en-US"/>
        </w:rPr>
        <w:t>.</w:t>
      </w:r>
    </w:p>
    <w:p w14:paraId="5DBF13F1" w14:textId="77777777" w:rsidR="00946069" w:rsidRPr="00946069" w:rsidRDefault="00946069" w:rsidP="00BD1681">
      <w:pPr>
        <w:widowControl w:val="0"/>
        <w:tabs>
          <w:tab w:val="left" w:pos="993"/>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Staff motivation is a key factor in the effective operation of the enterprise. It not only affects the individual productivity of employees, but also determines the overall success of the organization. </w:t>
      </w:r>
    </w:p>
    <w:p w14:paraId="066CDEB1" w14:textId="77777777" w:rsidR="00946069" w:rsidRPr="00946069" w:rsidRDefault="00946069" w:rsidP="00BD1681">
      <w:pPr>
        <w:widowControl w:val="0"/>
        <w:tabs>
          <w:tab w:val="left" w:pos="993"/>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Among the main advantages provided by the presence of motivated employees, the following can be distinguished:</w:t>
      </w:r>
    </w:p>
    <w:p w14:paraId="19A7F37C" w14:textId="77777777" w:rsidR="00946069" w:rsidRPr="00946069" w:rsidRDefault="00946069" w:rsidP="00BD1681">
      <w:pPr>
        <w:widowControl w:val="0"/>
        <w:numPr>
          <w:ilvl w:val="0"/>
          <w:numId w:val="46"/>
        </w:numPr>
        <w:tabs>
          <w:tab w:val="num" w:pos="851"/>
          <w:tab w:val="left" w:pos="993"/>
          <w:tab w:val="left" w:pos="1701"/>
        </w:tabs>
        <w:spacing w:after="0" w:line="360" w:lineRule="auto"/>
        <w:ind w:left="0" w:right="-2" w:firstLine="709"/>
        <w:jc w:val="both"/>
        <w:rPr>
          <w:rFonts w:ascii="Times New Roman" w:eastAsia="Aptos" w:hAnsi="Times New Roman" w:cs="Times New Roman"/>
          <w:sz w:val="28"/>
          <w:szCs w:val="28"/>
        </w:rPr>
      </w:pPr>
      <w:r w:rsidRPr="00946069">
        <w:rPr>
          <w:rFonts w:ascii="Times New Roman" w:eastAsia="Aptos" w:hAnsi="Times New Roman" w:cs="Times New Roman"/>
          <w:sz w:val="28"/>
          <w:szCs w:val="28"/>
        </w:rPr>
        <w:t>Productivity growth.</w:t>
      </w:r>
    </w:p>
    <w:p w14:paraId="5B34A4F3" w14:textId="77777777" w:rsidR="00946069" w:rsidRPr="00946069" w:rsidRDefault="00946069" w:rsidP="00BD1681">
      <w:pPr>
        <w:widowControl w:val="0"/>
        <w:tabs>
          <w:tab w:val="left" w:pos="993"/>
          <w:tab w:val="left" w:pos="1701"/>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The effectiveness of an employee depends not only on his professional knowledge or experience, but also on the level of personal interest in achieving goals. Only if there is an internal desire to perform tasks, along with professional ability, maximum efficiency is achieved. Motivated employees work with greater efficiency, show initiative and responsibility, which positively affects the overall results of the enterprise.</w:t>
      </w:r>
    </w:p>
    <w:p w14:paraId="0DA8F45E" w14:textId="77777777" w:rsidR="00946069" w:rsidRPr="00946069" w:rsidRDefault="00946069" w:rsidP="00BD1681">
      <w:pPr>
        <w:widowControl w:val="0"/>
        <w:numPr>
          <w:ilvl w:val="0"/>
          <w:numId w:val="46"/>
        </w:numPr>
        <w:tabs>
          <w:tab w:val="num" w:pos="851"/>
          <w:tab w:val="left" w:pos="993"/>
          <w:tab w:val="left" w:pos="1701"/>
        </w:tabs>
        <w:spacing w:after="0" w:line="360" w:lineRule="auto"/>
        <w:ind w:left="0"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Improving morale in the team.</w:t>
      </w:r>
    </w:p>
    <w:p w14:paraId="25B377D1" w14:textId="77777777" w:rsidR="00946069" w:rsidRPr="00946069" w:rsidRDefault="00946069" w:rsidP="00BD1681">
      <w:pPr>
        <w:widowControl w:val="0"/>
        <w:tabs>
          <w:tab w:val="left" w:pos="993"/>
          <w:tab w:val="left" w:pos="1701"/>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Systematic support of employee motivation contributes to the formation of a positive emotional climate. When employees experience inner satisfaction and self-confidence, they are easier to overcome difficulties, more open to teamwork and less likely to become participants in conflicts. Such a moral climate reduces the number of absenteeism and increases general discipline.</w:t>
      </w:r>
    </w:p>
    <w:p w14:paraId="71085335" w14:textId="77777777" w:rsidR="00946069" w:rsidRPr="00946069" w:rsidRDefault="00946069" w:rsidP="00BD1681">
      <w:pPr>
        <w:widowControl w:val="0"/>
        <w:numPr>
          <w:ilvl w:val="0"/>
          <w:numId w:val="46"/>
        </w:numPr>
        <w:tabs>
          <w:tab w:val="num" w:pos="851"/>
          <w:tab w:val="left" w:pos="993"/>
          <w:tab w:val="left" w:pos="1701"/>
        </w:tabs>
        <w:spacing w:after="0" w:line="360" w:lineRule="auto"/>
        <w:ind w:left="0" w:right="-2" w:firstLine="709"/>
        <w:jc w:val="both"/>
        <w:rPr>
          <w:rFonts w:ascii="Times New Roman" w:eastAsia="Aptos" w:hAnsi="Times New Roman" w:cs="Times New Roman"/>
          <w:sz w:val="28"/>
          <w:szCs w:val="28"/>
        </w:rPr>
      </w:pPr>
      <w:r w:rsidRPr="00946069">
        <w:rPr>
          <w:rFonts w:ascii="Times New Roman" w:eastAsia="Aptos" w:hAnsi="Times New Roman" w:cs="Times New Roman"/>
          <w:sz w:val="28"/>
          <w:szCs w:val="28"/>
        </w:rPr>
        <w:t>Increased staff loyalty.</w:t>
      </w:r>
    </w:p>
    <w:p w14:paraId="676D00A0" w14:textId="77777777" w:rsidR="00946069" w:rsidRPr="00946069" w:rsidRDefault="00946069" w:rsidP="00BD1681">
      <w:pPr>
        <w:widowControl w:val="0"/>
        <w:tabs>
          <w:tab w:val="left" w:pos="993"/>
          <w:tab w:val="left" w:pos="1701"/>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Motivated employees tend to show greater commitment to their organization. They understand the value of their work and feel supported by management. This reduces staff turnover, and therefore the cost of recruiting and adapting new employees. In conditions of a stable team, the company can focus resources on the implementation of strategic tasks.</w:t>
      </w:r>
    </w:p>
    <w:p w14:paraId="5BBDFB60" w14:textId="77777777" w:rsidR="00946069" w:rsidRPr="00946069" w:rsidRDefault="00946069" w:rsidP="00BD1681">
      <w:pPr>
        <w:widowControl w:val="0"/>
        <w:numPr>
          <w:ilvl w:val="0"/>
          <w:numId w:val="46"/>
        </w:numPr>
        <w:tabs>
          <w:tab w:val="num" w:pos="851"/>
          <w:tab w:val="left" w:pos="993"/>
          <w:tab w:val="left" w:pos="1701"/>
        </w:tabs>
        <w:spacing w:after="0" w:line="360" w:lineRule="auto"/>
        <w:ind w:left="0" w:right="-2" w:firstLine="709"/>
        <w:jc w:val="both"/>
        <w:rPr>
          <w:rFonts w:ascii="Times New Roman" w:eastAsia="Aptos" w:hAnsi="Times New Roman" w:cs="Times New Roman"/>
          <w:sz w:val="28"/>
          <w:szCs w:val="28"/>
        </w:rPr>
      </w:pPr>
      <w:r w:rsidRPr="00946069">
        <w:rPr>
          <w:rFonts w:ascii="Times New Roman" w:eastAsia="Aptos" w:hAnsi="Times New Roman" w:cs="Times New Roman"/>
          <w:sz w:val="28"/>
          <w:szCs w:val="28"/>
        </w:rPr>
        <w:t>Increased creative activity.</w:t>
      </w:r>
    </w:p>
    <w:p w14:paraId="22617861" w14:textId="77777777" w:rsidR="00946069" w:rsidRPr="00946069" w:rsidRDefault="00946069" w:rsidP="00BD1681">
      <w:pPr>
        <w:widowControl w:val="0"/>
        <w:tabs>
          <w:tab w:val="left" w:pos="993"/>
          <w:tab w:val="left" w:pos="1701"/>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High motivation contributes to the disclosure of creative potential. Employees who are passionate about their work are not afraid to express new </w:t>
      </w:r>
      <w:r w:rsidRPr="00946069">
        <w:rPr>
          <w:rFonts w:ascii="Times New Roman" w:eastAsia="Aptos" w:hAnsi="Times New Roman" w:cs="Times New Roman"/>
          <w:sz w:val="28"/>
          <w:szCs w:val="28"/>
          <w:lang w:val="en-US"/>
        </w:rPr>
        <w:lastRenderedPageBreak/>
        <w:t>ideas, are looking for non-standard solutions and are actively involved in innovation processes. This allows the company to adapt more effectively to market changes.</w:t>
      </w:r>
    </w:p>
    <w:p w14:paraId="1053E74D" w14:textId="77777777" w:rsidR="00946069" w:rsidRPr="00946069" w:rsidRDefault="00946069" w:rsidP="00BD1681">
      <w:pPr>
        <w:widowControl w:val="0"/>
        <w:numPr>
          <w:ilvl w:val="0"/>
          <w:numId w:val="46"/>
        </w:numPr>
        <w:tabs>
          <w:tab w:val="num" w:pos="851"/>
          <w:tab w:val="left" w:pos="993"/>
          <w:tab w:val="left" w:pos="1701"/>
        </w:tabs>
        <w:spacing w:after="0" w:line="360" w:lineRule="auto"/>
        <w:ind w:left="0"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Stimulating professional growth and self-realization.</w:t>
      </w:r>
    </w:p>
    <w:p w14:paraId="7DDD2213" w14:textId="77777777" w:rsidR="00946069" w:rsidRPr="00946069" w:rsidRDefault="00946069" w:rsidP="00BD1681">
      <w:pPr>
        <w:widowControl w:val="0"/>
        <w:tabs>
          <w:tab w:val="left" w:pos="993"/>
          <w:tab w:val="left" w:pos="1701"/>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Motivated employees strive to achieve personal goals and develop professionally. Having understood the connection between the efforts made and the achieved result, employees continue to improve their skills, which is beneficial both for themselves and for the enterprise as a whole.</w:t>
      </w:r>
    </w:p>
    <w:p w14:paraId="27714072" w14:textId="77777777" w:rsidR="00946069" w:rsidRPr="00946069" w:rsidRDefault="00946069" w:rsidP="00BD1681">
      <w:pPr>
        <w:widowControl w:val="0"/>
        <w:tabs>
          <w:tab w:val="left" w:pos="993"/>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Thus, staff motivation is not only a tool for improving efficiency, but also an important condition for the stable development of the enterprise. Ignoring the motivational aspect can lead to loss of potential of even the most qualified employees, and therefore to a decrease in the competitiveness of the company.</w:t>
      </w:r>
    </w:p>
    <w:p w14:paraId="3EC20D89"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358E1C7C"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27E7811D"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7750F49F"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77C575B7"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6D41D45B"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117C9009"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72AE6F2D"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28EBFD3F"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005F22F2"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5CCC5536"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25EDD468"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2FFA6F33"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3588D411"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5D3C502A"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6DDC39BD"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34A009BD"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7AA257B8"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410C39A9"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0D0CE024" w14:textId="77777777" w:rsidR="00E96676" w:rsidRDefault="00E96676"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uk-UA"/>
        </w:rPr>
      </w:pPr>
    </w:p>
    <w:p w14:paraId="41FF6D17" w14:textId="77777777" w:rsidR="00946069" w:rsidRPr="00946069" w:rsidRDefault="00946069" w:rsidP="00BD1681">
      <w:pPr>
        <w:widowControl w:val="0"/>
        <w:spacing w:after="0" w:line="360" w:lineRule="auto"/>
        <w:ind w:right="-2" w:firstLine="720"/>
        <w:jc w:val="center"/>
        <w:outlineLvl w:val="0"/>
        <w:rPr>
          <w:rFonts w:ascii="Times New Roman" w:eastAsia="Times New Roman" w:hAnsi="Times New Roman" w:cs="Times New Roman"/>
          <w:b/>
          <w:bCs/>
          <w:color w:val="000000" w:themeColor="text1"/>
          <w:sz w:val="28"/>
          <w:szCs w:val="28"/>
          <w:lang w:val="en-US"/>
        </w:rPr>
      </w:pPr>
      <w:bookmarkStart w:id="40" w:name="_Toc200482253"/>
      <w:r w:rsidRPr="00946069">
        <w:rPr>
          <w:rFonts w:ascii="Times New Roman" w:eastAsia="Times New Roman" w:hAnsi="Times New Roman" w:cs="Times New Roman"/>
          <w:b/>
          <w:bCs/>
          <w:color w:val="000000" w:themeColor="text1"/>
          <w:sz w:val="28"/>
          <w:szCs w:val="28"/>
          <w:lang w:val="uk-UA"/>
        </w:rPr>
        <w:t>CONCLUSIONS</w:t>
      </w:r>
      <w:bookmarkEnd w:id="40"/>
    </w:p>
    <w:p w14:paraId="7F08E50B" w14:textId="77777777" w:rsidR="00946069" w:rsidRDefault="00946069" w:rsidP="00BD1681">
      <w:pPr>
        <w:widowControl w:val="0"/>
        <w:spacing w:line="276" w:lineRule="auto"/>
        <w:ind w:right="-2"/>
        <w:rPr>
          <w:rFonts w:ascii="Aptos" w:eastAsia="Aptos" w:hAnsi="Aptos" w:cs="Times New Roman"/>
          <w:lang w:val="uk-UA"/>
        </w:rPr>
      </w:pPr>
    </w:p>
    <w:p w14:paraId="1347C119" w14:textId="77777777" w:rsidR="00E96676" w:rsidRPr="00E96676" w:rsidRDefault="00E96676" w:rsidP="00BD1681">
      <w:pPr>
        <w:widowControl w:val="0"/>
        <w:spacing w:line="276" w:lineRule="auto"/>
        <w:ind w:right="-2"/>
        <w:rPr>
          <w:rFonts w:ascii="Aptos" w:eastAsia="Aptos" w:hAnsi="Aptos" w:cs="Times New Roman"/>
          <w:lang w:val="uk-UA"/>
        </w:rPr>
      </w:pPr>
    </w:p>
    <w:p w14:paraId="42C7975A" w14:textId="77777777" w:rsidR="00946069" w:rsidRPr="00946069" w:rsidRDefault="00946069" w:rsidP="00BD1681">
      <w:pPr>
        <w:widowControl w:val="0"/>
        <w:tabs>
          <w:tab w:val="left" w:pos="3744"/>
        </w:tabs>
        <w:spacing w:after="0" w:line="360" w:lineRule="auto"/>
        <w:ind w:right="-2" w:firstLine="709"/>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The study analyzed the theoretical foundations, practical manifestations and ways to improve the effectiveness of management decisions by using a behavioral approach in enterprise management. The results of the work allow us to formulate a number of generalizations and practical conclusions.</w:t>
      </w:r>
    </w:p>
    <w:p w14:paraId="7E06252B" w14:textId="77777777" w:rsidR="00946069" w:rsidRPr="00D947E9" w:rsidRDefault="00946069" w:rsidP="00BD1681">
      <w:pPr>
        <w:widowControl w:val="0"/>
        <w:tabs>
          <w:tab w:val="left" w:pos="3744"/>
        </w:tabs>
        <w:spacing w:after="0" w:line="360" w:lineRule="auto"/>
        <w:ind w:right="-2" w:firstLine="709"/>
        <w:jc w:val="both"/>
        <w:rPr>
          <w:rFonts w:ascii="Times New Roman" w:eastAsia="Aptos" w:hAnsi="Times New Roman" w:cs="Times New Roman"/>
          <w:sz w:val="28"/>
          <w:szCs w:val="28"/>
          <w:lang w:val="uk-UA"/>
        </w:rPr>
      </w:pPr>
      <w:r w:rsidRPr="00946069">
        <w:rPr>
          <w:rFonts w:ascii="Times New Roman" w:eastAsia="Aptos" w:hAnsi="Times New Roman" w:cs="Times New Roman"/>
          <w:sz w:val="28"/>
          <w:szCs w:val="28"/>
          <w:lang w:val="en-US"/>
        </w:rPr>
        <w:t>Behavioral economics proves that people often interpret situations differently from the standard model of rational choice. Instead of logical and consistent analysis, individuals are prone to systematic errors in judgments that are predictable in nature. This means that even experienced and competent individuals can make irrational decisions contrary to their own long-term interests.</w:t>
      </w:r>
    </w:p>
    <w:p w14:paraId="4CCCDBC8" w14:textId="77777777" w:rsidR="00946069" w:rsidRPr="00D947E9" w:rsidRDefault="00946069" w:rsidP="00BD1681">
      <w:pPr>
        <w:widowControl w:val="0"/>
        <w:tabs>
          <w:tab w:val="left" w:pos="3744"/>
        </w:tabs>
        <w:spacing w:after="0" w:line="360" w:lineRule="auto"/>
        <w:ind w:right="-2" w:firstLine="709"/>
        <w:jc w:val="both"/>
        <w:rPr>
          <w:rFonts w:ascii="Times New Roman" w:eastAsia="Aptos" w:hAnsi="Times New Roman" w:cs="Times New Roman"/>
          <w:sz w:val="28"/>
          <w:szCs w:val="28"/>
          <w:lang w:val="uk-UA"/>
        </w:rPr>
      </w:pPr>
      <w:r w:rsidRPr="00D947E9">
        <w:rPr>
          <w:rFonts w:ascii="Times New Roman" w:eastAsia="Aptos" w:hAnsi="Times New Roman" w:cs="Times New Roman"/>
          <w:sz w:val="28"/>
          <w:szCs w:val="28"/>
          <w:lang w:val="uk-UA"/>
        </w:rPr>
        <w:t xml:space="preserve">In the course of </w:t>
      </w:r>
      <w:r w:rsidRPr="00D947E9">
        <w:rPr>
          <w:rFonts w:ascii="Times New Roman" w:eastAsia="Aptos" w:hAnsi="Times New Roman" w:cs="Times New Roman"/>
          <w:bCs/>
          <w:sz w:val="28"/>
          <w:szCs w:val="28"/>
          <w:lang w:val="uk-UA"/>
        </w:rPr>
        <w:t>Kernel's</w:t>
      </w:r>
      <w:r w:rsidRPr="00D947E9">
        <w:rPr>
          <w:rFonts w:ascii="Times New Roman" w:eastAsia="Aptos" w:hAnsi="Times New Roman" w:cs="Times New Roman"/>
          <w:sz w:val="28"/>
          <w:szCs w:val="28"/>
          <w:lang w:val="uk-UA"/>
        </w:rPr>
        <w:t xml:space="preserve"> activity analysis, it was found that management decisions, despite the general strategic weighting, are often accompanied by the influence of behavioral factors, in particular: risk avoidance, status quo effect, excessive confidence and framing. </w:t>
      </w:r>
      <w:r w:rsidRPr="00D947E9">
        <w:rPr>
          <w:rFonts w:ascii="Times New Roman" w:eastAsia="Aptos" w:hAnsi="Times New Roman" w:cs="Times New Roman"/>
          <w:sz w:val="28"/>
          <w:szCs w:val="28"/>
          <w:lang w:val="en-US"/>
        </w:rPr>
        <w:t>Special attention should be paid to cases when information presented in different contexts influenced the final decision of managers. Kernel's assessment of the effectiveness of managerial decisions showed that taking into account behavioral factors can significantly reduce the likelihood of errors caused by cognitive distortions. The use of behavioral tools contributes to a deeper understanding of decision-making processes and allows to adapt management to real features of human behavior.</w:t>
      </w:r>
    </w:p>
    <w:p w14:paraId="6A18568E" w14:textId="77777777" w:rsidR="00946069" w:rsidRPr="00946069" w:rsidRDefault="00946069" w:rsidP="00BD1681">
      <w:pPr>
        <w:widowControl w:val="0"/>
        <w:tabs>
          <w:tab w:val="left" w:pos="3744"/>
        </w:tabs>
        <w:spacing w:after="0" w:line="360" w:lineRule="auto"/>
        <w:ind w:right="-2" w:firstLine="709"/>
        <w:jc w:val="both"/>
        <w:rPr>
          <w:rFonts w:ascii="Times New Roman" w:eastAsia="Aptos" w:hAnsi="Times New Roman" w:cs="Times New Roman"/>
          <w:sz w:val="28"/>
          <w:szCs w:val="28"/>
          <w:lang w:val="uk-UA"/>
        </w:rPr>
      </w:pPr>
      <w:r w:rsidRPr="00D947E9">
        <w:rPr>
          <w:rFonts w:ascii="Times New Roman" w:eastAsia="Aptos" w:hAnsi="Times New Roman" w:cs="Times New Roman"/>
          <w:sz w:val="28"/>
          <w:szCs w:val="28"/>
          <w:lang w:val="uk-UA"/>
        </w:rPr>
        <w:t>ОOne of the key factors of such behavior is the context – the way information is presented or "formatted." Even minor changes in the description of the situation can significantly affect the choice of</w:t>
      </w:r>
      <w:r w:rsidRPr="00946069">
        <w:rPr>
          <w:rFonts w:ascii="Times New Roman" w:eastAsia="Aptos" w:hAnsi="Times New Roman" w:cs="Times New Roman"/>
          <w:sz w:val="28"/>
          <w:szCs w:val="28"/>
          <w:lang w:val="uk-UA"/>
        </w:rPr>
        <w:t xml:space="preserve"> a person, changing his reactions to the same data. Such sensitivity to wording (framing effect) complicates the process of making managerial decisions, since the perception of </w:t>
      </w:r>
      <w:r w:rsidRPr="00946069">
        <w:rPr>
          <w:rFonts w:ascii="Times New Roman" w:eastAsia="Aptos" w:hAnsi="Times New Roman" w:cs="Times New Roman"/>
          <w:sz w:val="28"/>
          <w:szCs w:val="28"/>
          <w:lang w:val="uk-UA"/>
        </w:rPr>
        <w:lastRenderedPageBreak/>
        <w:t>decision options is dependent not so much on their objective quality as on the way they are presented.</w:t>
      </w:r>
    </w:p>
    <w:p w14:paraId="42BD69B1" w14:textId="77777777" w:rsidR="00946069" w:rsidRPr="00946069" w:rsidRDefault="00946069" w:rsidP="00BD1681">
      <w:pPr>
        <w:widowControl w:val="0"/>
        <w:tabs>
          <w:tab w:val="left" w:pos="3744"/>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uk-UA"/>
        </w:rPr>
        <w:t xml:space="preserve">Since cognitive biases are often individual in nature, some individuals are systematically prone to making irrational or false decisions. To avoid the transformation of such errors to the level of organizational policy, it is important to introduce special mechanisms that would neutralize or correct individual distortions. One effective solution is collective decision discussion, which reduces the impact of personal biases through diversity of viewpoints. Additionally, it is worth creating a favorable environment for decision-making, focusing on the principles of the "architecture of choice" and the concept of </w:t>
      </w:r>
      <w:r w:rsidRPr="00946069">
        <w:rPr>
          <w:rFonts w:ascii="Times New Roman" w:eastAsia="Aptos" w:hAnsi="Times New Roman" w:cs="Times New Roman"/>
          <w:i/>
          <w:iCs/>
          <w:sz w:val="28"/>
          <w:szCs w:val="28"/>
          <w:lang w:val="uk-UA"/>
        </w:rPr>
        <w:t>nudge</w:t>
      </w:r>
      <w:r w:rsidRPr="00946069">
        <w:rPr>
          <w:rFonts w:ascii="Times New Roman" w:eastAsia="Aptos" w:hAnsi="Times New Roman" w:cs="Times New Roman"/>
          <w:sz w:val="28"/>
          <w:szCs w:val="28"/>
          <w:lang w:val="uk-UA"/>
        </w:rPr>
        <w:t>, which allows you to delicately adjust behavior without direct coercion. Such approaches contribute to the formation of a more objective management process, especially in conditions of high uncertainty</w:t>
      </w:r>
      <w:r w:rsidRPr="00946069">
        <w:rPr>
          <w:rFonts w:ascii="Times New Roman" w:eastAsia="Aptos" w:hAnsi="Times New Roman" w:cs="Times New Roman"/>
          <w:sz w:val="28"/>
          <w:szCs w:val="28"/>
          <w:lang w:val="en-US"/>
        </w:rPr>
        <w:t xml:space="preserve">. </w:t>
      </w:r>
    </w:p>
    <w:p w14:paraId="778C788C" w14:textId="77777777" w:rsidR="00946069" w:rsidRPr="00946069" w:rsidRDefault="00946069" w:rsidP="00BD1681">
      <w:pPr>
        <w:widowControl w:val="0"/>
        <w:tabs>
          <w:tab w:val="left" w:pos="3744"/>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 xml:space="preserve">The effect of the framing effect on the management decision-making process, which often manifests itself in a distorted perception of information, depending on how it is presented. Such cognitive bias can lead to irrational or risky management decisions. As a means of overcoming this effect, behavioral tools are considered, in particular, staff motivation and development of emotional intelligence of managers. It was proved that internally motivated workers are able to more objectively perceive managerial tasks, and emotionally mature managers better control the influence of framing due to a deeper understanding of both their own reactions and those of subordinates. </w:t>
      </w:r>
    </w:p>
    <w:p w14:paraId="62F99D7A" w14:textId="77777777" w:rsidR="00946069" w:rsidRPr="00946069" w:rsidRDefault="00946069" w:rsidP="00BD1681">
      <w:pPr>
        <w:widowControl w:val="0"/>
        <w:tabs>
          <w:tab w:val="left" w:pos="3744"/>
        </w:tabs>
        <w:spacing w:after="0" w:line="360" w:lineRule="auto"/>
        <w:ind w:right="-2" w:firstLine="709"/>
        <w:jc w:val="both"/>
        <w:rPr>
          <w:rFonts w:ascii="Times New Roman" w:eastAsia="Aptos" w:hAnsi="Times New Roman" w:cs="Times New Roman"/>
          <w:sz w:val="28"/>
          <w:szCs w:val="28"/>
          <w:lang w:val="en-US"/>
        </w:rPr>
      </w:pPr>
      <w:r w:rsidRPr="00946069">
        <w:rPr>
          <w:rFonts w:ascii="Times New Roman" w:eastAsia="Aptos" w:hAnsi="Times New Roman" w:cs="Times New Roman"/>
          <w:sz w:val="28"/>
          <w:szCs w:val="28"/>
          <w:lang w:val="en-US"/>
        </w:rPr>
        <w:t>So, the introduction of a behavioral approach to enterprise management is an actual and promising direction, which allows to improve the quality of management decisions, increase the efficiency of the organization and ensure its resistance to external and internal challenges.</w:t>
      </w:r>
    </w:p>
    <w:p w14:paraId="1D1B2CA9" w14:textId="77777777" w:rsidR="00946069" w:rsidRPr="00946069" w:rsidRDefault="00946069" w:rsidP="00BD1681">
      <w:pPr>
        <w:widowControl w:val="0"/>
        <w:tabs>
          <w:tab w:val="left" w:pos="3744"/>
        </w:tabs>
        <w:spacing w:after="0" w:line="360" w:lineRule="auto"/>
        <w:ind w:right="-2"/>
        <w:jc w:val="both"/>
        <w:rPr>
          <w:rFonts w:ascii="Times New Roman" w:eastAsia="Aptos" w:hAnsi="Times New Roman" w:cs="Times New Roman"/>
          <w:sz w:val="28"/>
          <w:szCs w:val="28"/>
          <w:lang w:val="en-US"/>
        </w:rPr>
      </w:pPr>
    </w:p>
    <w:p w14:paraId="368D12FB" w14:textId="77777777" w:rsidR="00946069" w:rsidRDefault="00946069" w:rsidP="00BD1681">
      <w:pPr>
        <w:widowControl w:val="0"/>
        <w:tabs>
          <w:tab w:val="left" w:pos="993"/>
        </w:tabs>
        <w:spacing w:after="0" w:line="360" w:lineRule="auto"/>
        <w:ind w:right="-2"/>
        <w:jc w:val="both"/>
        <w:rPr>
          <w:rFonts w:ascii="Times New Roman" w:eastAsia="Aptos" w:hAnsi="Times New Roman" w:cs="Times New Roman"/>
          <w:sz w:val="28"/>
          <w:szCs w:val="28"/>
          <w:lang w:val="uk-UA"/>
        </w:rPr>
      </w:pPr>
    </w:p>
    <w:p w14:paraId="5D1DFAE1" w14:textId="77777777" w:rsidR="00D947E9" w:rsidRPr="00946069" w:rsidRDefault="00D947E9" w:rsidP="00BD1681">
      <w:pPr>
        <w:widowControl w:val="0"/>
        <w:tabs>
          <w:tab w:val="left" w:pos="993"/>
        </w:tabs>
        <w:spacing w:after="0" w:line="360" w:lineRule="auto"/>
        <w:ind w:right="-2"/>
        <w:jc w:val="both"/>
        <w:rPr>
          <w:rFonts w:ascii="Times New Roman" w:eastAsia="Aptos" w:hAnsi="Times New Roman" w:cs="Times New Roman"/>
          <w:sz w:val="28"/>
          <w:szCs w:val="28"/>
          <w:lang w:val="uk-UA"/>
        </w:rPr>
      </w:pPr>
    </w:p>
    <w:p w14:paraId="622E5F74" w14:textId="77777777" w:rsidR="00946069" w:rsidRDefault="00946069" w:rsidP="00BD1681">
      <w:pPr>
        <w:widowControl w:val="0"/>
        <w:tabs>
          <w:tab w:val="left" w:pos="993"/>
        </w:tabs>
        <w:spacing w:after="0" w:line="360" w:lineRule="auto"/>
        <w:ind w:right="-2"/>
        <w:jc w:val="both"/>
        <w:rPr>
          <w:rFonts w:ascii="Times New Roman" w:eastAsia="Aptos" w:hAnsi="Times New Roman" w:cs="Times New Roman"/>
          <w:b/>
          <w:bCs/>
          <w:sz w:val="28"/>
          <w:szCs w:val="28"/>
          <w:lang w:val="uk-UA"/>
        </w:rPr>
      </w:pPr>
    </w:p>
    <w:p w14:paraId="2810DD8D" w14:textId="77777777" w:rsidR="000A1BE9" w:rsidRPr="00946069" w:rsidRDefault="000A1BE9" w:rsidP="00BD1681">
      <w:pPr>
        <w:widowControl w:val="0"/>
        <w:tabs>
          <w:tab w:val="left" w:pos="993"/>
        </w:tabs>
        <w:spacing w:after="0" w:line="360" w:lineRule="auto"/>
        <w:ind w:right="-2"/>
        <w:jc w:val="both"/>
        <w:rPr>
          <w:rFonts w:ascii="Times New Roman" w:eastAsia="Aptos" w:hAnsi="Times New Roman" w:cs="Times New Roman"/>
          <w:b/>
          <w:bCs/>
          <w:sz w:val="28"/>
          <w:szCs w:val="28"/>
          <w:lang w:val="uk-UA"/>
        </w:rPr>
      </w:pPr>
    </w:p>
    <w:p w14:paraId="2A104018" w14:textId="77777777" w:rsidR="00946069" w:rsidRPr="00946069" w:rsidRDefault="00946069" w:rsidP="00BD1681">
      <w:pPr>
        <w:widowControl w:val="0"/>
        <w:tabs>
          <w:tab w:val="left" w:pos="993"/>
        </w:tabs>
        <w:spacing w:after="0" w:line="360" w:lineRule="auto"/>
        <w:ind w:right="-2"/>
        <w:jc w:val="both"/>
        <w:rPr>
          <w:rFonts w:ascii="Times New Roman" w:eastAsia="Aptos" w:hAnsi="Times New Roman" w:cs="Times New Roman"/>
          <w:b/>
          <w:bCs/>
          <w:sz w:val="28"/>
          <w:szCs w:val="28"/>
          <w:lang w:val="uk-UA"/>
        </w:rPr>
      </w:pPr>
    </w:p>
    <w:p w14:paraId="4C779257" w14:textId="77777777" w:rsidR="00946069" w:rsidRPr="00946069" w:rsidRDefault="00946069" w:rsidP="00BD1681">
      <w:pPr>
        <w:widowControl w:val="0"/>
        <w:spacing w:after="0" w:line="360" w:lineRule="auto"/>
        <w:ind w:right="-2" w:firstLine="720"/>
        <w:jc w:val="center"/>
        <w:rPr>
          <w:rFonts w:ascii="Times New Roman" w:eastAsiaTheme="majorEastAsia" w:hAnsi="Times New Roman" w:cs="Times New Roman"/>
          <w:b/>
          <w:bCs/>
          <w:color w:val="000000" w:themeColor="text1"/>
          <w:sz w:val="28"/>
          <w:szCs w:val="28"/>
        </w:rPr>
      </w:pPr>
      <w:r w:rsidRPr="00946069">
        <w:rPr>
          <w:rFonts w:ascii="Times New Roman" w:eastAsiaTheme="majorEastAsia" w:hAnsi="Times New Roman" w:cs="Times New Roman"/>
          <w:b/>
          <w:bCs/>
          <w:color w:val="000000" w:themeColor="text1"/>
          <w:sz w:val="28"/>
          <w:szCs w:val="28"/>
        </w:rPr>
        <w:t>LIST OF SOURCES AND LITERATURE</w:t>
      </w:r>
    </w:p>
    <w:p w14:paraId="2235E13C" w14:textId="77777777" w:rsidR="005E432E" w:rsidRDefault="005E432E" w:rsidP="00BD1681">
      <w:pPr>
        <w:widowControl w:val="0"/>
        <w:spacing w:after="0" w:line="360" w:lineRule="auto"/>
        <w:ind w:right="-2" w:firstLine="720"/>
        <w:jc w:val="both"/>
        <w:rPr>
          <w:rFonts w:ascii="Times New Roman" w:hAnsi="Times New Roman" w:cs="Times New Roman"/>
          <w:sz w:val="28"/>
          <w:szCs w:val="28"/>
          <w:lang w:val="uk-UA"/>
        </w:rPr>
      </w:pPr>
    </w:p>
    <w:p w14:paraId="080E752B" w14:textId="77777777" w:rsidR="00D947E9" w:rsidRPr="005E432E" w:rsidRDefault="00D947E9" w:rsidP="00BD1681">
      <w:pPr>
        <w:widowControl w:val="0"/>
        <w:spacing w:after="0" w:line="360" w:lineRule="auto"/>
        <w:ind w:right="-2" w:firstLine="720"/>
        <w:jc w:val="both"/>
        <w:rPr>
          <w:rFonts w:ascii="Times New Roman" w:hAnsi="Times New Roman" w:cs="Times New Roman"/>
          <w:sz w:val="28"/>
          <w:szCs w:val="28"/>
          <w:lang w:val="uk-UA"/>
        </w:rPr>
      </w:pPr>
    </w:p>
    <w:p w14:paraId="2DB1B934" w14:textId="77777777" w:rsidR="00C4712E" w:rsidRPr="00EB185B" w:rsidRDefault="00C4712E" w:rsidP="00BD1681">
      <w:pPr>
        <w:pStyle w:val="a7"/>
        <w:widowControl w:val="0"/>
        <w:numPr>
          <w:ilvl w:val="0"/>
          <w:numId w:val="1"/>
        </w:numPr>
        <w:tabs>
          <w:tab w:val="left" w:pos="993"/>
        </w:tabs>
        <w:spacing w:after="0" w:line="360" w:lineRule="auto"/>
        <w:ind w:left="0" w:right="-2" w:firstLine="709"/>
        <w:jc w:val="both"/>
        <w:rPr>
          <w:rFonts w:ascii="Times New Roman" w:hAnsi="Times New Roman" w:cs="Times New Roman"/>
          <w:color w:val="000000" w:themeColor="text1"/>
          <w:sz w:val="28"/>
          <w:szCs w:val="28"/>
        </w:rPr>
      </w:pPr>
      <w:bookmarkStart w:id="41" w:name="_Ref197256336"/>
      <w:r w:rsidRPr="00DC43DB">
        <w:rPr>
          <w:rFonts w:ascii="Times New Roman" w:hAnsi="Times New Roman" w:cs="Times New Roman"/>
          <w:color w:val="000000" w:themeColor="text1"/>
          <w:sz w:val="28"/>
          <w:szCs w:val="28"/>
          <w:lang w:val="en-US"/>
        </w:rPr>
        <w:t>Batyuk B., Voronuj I. Theory management decisions in enterprise management and classification. </w:t>
      </w:r>
      <w:r w:rsidRPr="00DC43DB">
        <w:rPr>
          <w:rFonts w:ascii="Times New Roman" w:hAnsi="Times New Roman" w:cs="Times New Roman"/>
          <w:i/>
          <w:iCs/>
          <w:color w:val="000000" w:themeColor="text1"/>
          <w:sz w:val="28"/>
          <w:szCs w:val="28"/>
          <w:lang w:val="en-US"/>
        </w:rPr>
        <w:t>Scientific Messenger of LNU of Veterinary Medicine and Biotechnologies</w:t>
      </w:r>
      <w:r w:rsidRPr="00DC43DB">
        <w:rPr>
          <w:rFonts w:ascii="Times New Roman" w:hAnsi="Times New Roman" w:cs="Times New Roman"/>
          <w:color w:val="000000" w:themeColor="text1"/>
          <w:sz w:val="28"/>
          <w:szCs w:val="28"/>
          <w:lang w:val="en-US"/>
        </w:rPr>
        <w:t xml:space="preserve">. 2016. </w:t>
      </w:r>
      <w:r w:rsidRPr="00EB185B">
        <w:rPr>
          <w:rFonts w:ascii="Times New Roman" w:hAnsi="Times New Roman" w:cs="Times New Roman"/>
          <w:color w:val="000000" w:themeColor="text1"/>
          <w:sz w:val="28"/>
          <w:szCs w:val="28"/>
        </w:rPr>
        <w:t>Т</w:t>
      </w:r>
      <w:r w:rsidRPr="00DC43DB">
        <w:rPr>
          <w:rFonts w:ascii="Times New Roman" w:hAnsi="Times New Roman" w:cs="Times New Roman"/>
          <w:color w:val="000000" w:themeColor="text1"/>
          <w:sz w:val="28"/>
          <w:szCs w:val="28"/>
          <w:lang w:val="en-US"/>
        </w:rPr>
        <w:t xml:space="preserve">. 18, № 2. </w:t>
      </w:r>
      <w:r w:rsidRPr="00EB185B">
        <w:rPr>
          <w:rFonts w:ascii="Times New Roman" w:hAnsi="Times New Roman" w:cs="Times New Roman"/>
          <w:color w:val="000000" w:themeColor="text1"/>
          <w:sz w:val="28"/>
          <w:szCs w:val="28"/>
        </w:rPr>
        <w:t>С. 3</w:t>
      </w:r>
      <w:r w:rsidRPr="00EB185B">
        <w:rPr>
          <w:rFonts w:ascii="Times New Roman" w:hAnsi="Times New Roman" w:cs="Times New Roman"/>
          <w:color w:val="000000" w:themeColor="text1"/>
          <w:sz w:val="28"/>
          <w:szCs w:val="28"/>
          <w:lang w:val="uk-UA"/>
        </w:rPr>
        <w:t>-</w:t>
      </w:r>
      <w:r w:rsidRPr="00EB185B">
        <w:rPr>
          <w:rFonts w:ascii="Times New Roman" w:hAnsi="Times New Roman" w:cs="Times New Roman"/>
          <w:color w:val="000000" w:themeColor="text1"/>
          <w:sz w:val="28"/>
          <w:szCs w:val="28"/>
        </w:rPr>
        <w:t>8. URL: </w:t>
      </w:r>
      <w:hyperlink r:id="rId9" w:tgtFrame="_blank" w:history="1">
        <w:r w:rsidRPr="00EB185B">
          <w:rPr>
            <w:rStyle w:val="ad"/>
            <w:rFonts w:ascii="Times New Roman" w:hAnsi="Times New Roman" w:cs="Times New Roman"/>
            <w:color w:val="000000" w:themeColor="text1"/>
            <w:sz w:val="28"/>
            <w:szCs w:val="28"/>
            <w:u w:val="none"/>
          </w:rPr>
          <w:t>https://doi.org/10.15421/nvlvet6901</w:t>
        </w:r>
      </w:hyperlink>
      <w:bookmarkEnd w:id="41"/>
      <w:r w:rsidRPr="00EB185B">
        <w:rPr>
          <w:rFonts w:ascii="Times New Roman" w:hAnsi="Times New Roman" w:cs="Times New Roman"/>
          <w:color w:val="000000" w:themeColor="text1"/>
          <w:sz w:val="28"/>
          <w:szCs w:val="28"/>
        </w:rPr>
        <w:t> </w:t>
      </w:r>
    </w:p>
    <w:p w14:paraId="161ADDC7" w14:textId="77777777" w:rsidR="00C4712E" w:rsidRPr="00EB185B" w:rsidRDefault="00C4712E" w:rsidP="00BD1681">
      <w:pPr>
        <w:pStyle w:val="a7"/>
        <w:widowControl w:val="0"/>
        <w:numPr>
          <w:ilvl w:val="0"/>
          <w:numId w:val="1"/>
        </w:numPr>
        <w:tabs>
          <w:tab w:val="left" w:pos="993"/>
        </w:tabs>
        <w:spacing w:after="0" w:line="360" w:lineRule="auto"/>
        <w:ind w:left="0" w:right="-2" w:firstLine="709"/>
        <w:jc w:val="both"/>
        <w:rPr>
          <w:rFonts w:ascii="Times New Roman" w:hAnsi="Times New Roman" w:cs="Times New Roman"/>
          <w:color w:val="000000" w:themeColor="text1"/>
          <w:sz w:val="28"/>
          <w:szCs w:val="28"/>
          <w:lang w:val="en-US"/>
        </w:rPr>
      </w:pPr>
      <w:bookmarkStart w:id="42" w:name="_Ref197080551"/>
      <w:r w:rsidRPr="00EB185B">
        <w:rPr>
          <w:rFonts w:ascii="Times New Roman" w:hAnsi="Times New Roman" w:cs="Times New Roman"/>
          <w:color w:val="000000" w:themeColor="text1"/>
          <w:sz w:val="28"/>
          <w:szCs w:val="28"/>
          <w:lang w:val="en-US"/>
        </w:rPr>
        <w:t>Behavioral Science and Corporate Decision-Making: Potential for Improvement?</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i/>
          <w:iCs/>
          <w:color w:val="000000" w:themeColor="text1"/>
          <w:sz w:val="28"/>
          <w:szCs w:val="28"/>
          <w:lang w:val="uk-UA"/>
        </w:rPr>
        <w:t>Behavioraleconomics.</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lang w:val="en-US"/>
        </w:rPr>
        <w:t xml:space="preserve">URL: </w:t>
      </w:r>
      <w:hyperlink r:id="rId10" w:history="1">
        <w:r w:rsidRPr="00EB185B">
          <w:rPr>
            <w:rStyle w:val="ad"/>
            <w:rFonts w:ascii="Times New Roman" w:hAnsi="Times New Roman" w:cs="Times New Roman"/>
            <w:color w:val="000000" w:themeColor="text1"/>
            <w:sz w:val="28"/>
            <w:szCs w:val="28"/>
            <w:u w:val="none"/>
            <w:lang w:val="en-US"/>
          </w:rPr>
          <w:t>https://www.behavioraleconomics.com/behavioural-science-and-corporate-decision-making-potential-for-improvement/</w:t>
        </w:r>
      </w:hyperlink>
      <w:bookmarkEnd w:id="42"/>
    </w:p>
    <w:p w14:paraId="1FBAE5A0"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43" w:name="_Ref197279824"/>
      <w:r w:rsidRPr="00DC43DB">
        <w:rPr>
          <w:rFonts w:ascii="Times New Roman" w:hAnsi="Times New Roman" w:cs="Times New Roman"/>
          <w:color w:val="000000" w:themeColor="text1"/>
          <w:sz w:val="28"/>
          <w:szCs w:val="28"/>
          <w:lang w:val="en-US"/>
        </w:rPr>
        <w:t>Behavioral Theory of Leadership: Origins, Strengths, and Weaknesses</w:t>
      </w:r>
      <w:r w:rsidRPr="00EB185B">
        <w:rPr>
          <w:rFonts w:ascii="Times New Roman" w:hAnsi="Times New Roman" w:cs="Times New Roman"/>
          <w:color w:val="000000" w:themeColor="text1"/>
          <w:sz w:val="28"/>
          <w:szCs w:val="28"/>
          <w:lang w:val="uk-UA"/>
        </w:rPr>
        <w:t>.</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i/>
          <w:iCs/>
          <w:color w:val="000000" w:themeColor="text1"/>
          <w:sz w:val="28"/>
          <w:szCs w:val="28"/>
          <w:lang w:val="uk-UA"/>
        </w:rPr>
        <w:t>Theknowledgeacademy.</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lang w:val="en-US"/>
        </w:rPr>
        <w:t>URL</w:t>
      </w:r>
      <w:r w:rsidRPr="00EB185B">
        <w:rPr>
          <w:rFonts w:ascii="Times New Roman" w:hAnsi="Times New Roman" w:cs="Times New Roman"/>
          <w:color w:val="000000" w:themeColor="text1"/>
          <w:sz w:val="28"/>
          <w:szCs w:val="28"/>
          <w:lang w:val="uk-UA"/>
        </w:rPr>
        <w:t xml:space="preserve">: </w:t>
      </w:r>
      <w:hyperlink r:id="rId11" w:history="1">
        <w:r w:rsidRPr="00DC43DB">
          <w:rPr>
            <w:rStyle w:val="ad"/>
            <w:rFonts w:ascii="Times New Roman" w:hAnsi="Times New Roman" w:cs="Times New Roman"/>
            <w:color w:val="000000" w:themeColor="text1"/>
            <w:sz w:val="28"/>
            <w:szCs w:val="28"/>
            <w:u w:val="none"/>
            <w:lang w:val="en-US"/>
          </w:rPr>
          <w:t>https://www.theknowledgeacademy.com/blog/behavioral-theory-of-leadership/?utm_source</w:t>
        </w:r>
      </w:hyperlink>
      <w:bookmarkEnd w:id="43"/>
    </w:p>
    <w:p w14:paraId="6007E5CB"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44" w:name="_Ref197278355"/>
      <w:r w:rsidRPr="00DC43DB">
        <w:rPr>
          <w:rFonts w:ascii="Times New Roman" w:hAnsi="Times New Roman" w:cs="Times New Roman"/>
          <w:color w:val="000000" w:themeColor="text1"/>
          <w:sz w:val="28"/>
          <w:szCs w:val="28"/>
          <w:lang w:val="en-US"/>
        </w:rPr>
        <w:t xml:space="preserve">Breaking down the 5 decision-making models. </w:t>
      </w:r>
      <w:r w:rsidRPr="00DC43DB">
        <w:rPr>
          <w:rFonts w:ascii="Times New Roman" w:hAnsi="Times New Roman" w:cs="Times New Roman"/>
          <w:i/>
          <w:iCs/>
          <w:color w:val="000000" w:themeColor="text1"/>
          <w:sz w:val="28"/>
          <w:szCs w:val="28"/>
          <w:lang w:val="en-US"/>
        </w:rPr>
        <w:t>RANGE</w:t>
      </w:r>
      <w:r w:rsidRPr="00EB185B">
        <w:rPr>
          <w:rFonts w:ascii="Times New Roman" w:hAnsi="Times New Roman" w:cs="Times New Roman"/>
          <w:i/>
          <w:iCs/>
          <w:color w:val="000000" w:themeColor="text1"/>
          <w:sz w:val="28"/>
          <w:szCs w:val="28"/>
          <w:lang w:val="en-US"/>
        </w:rPr>
        <w:t>.</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lang w:val="en-US"/>
        </w:rPr>
        <w:t xml:space="preserve">URL: </w:t>
      </w:r>
      <w:hyperlink r:id="rId12" w:history="1">
        <w:r w:rsidRPr="00DC43DB">
          <w:rPr>
            <w:rStyle w:val="ad"/>
            <w:rFonts w:ascii="Times New Roman" w:hAnsi="Times New Roman" w:cs="Times New Roman"/>
            <w:color w:val="000000" w:themeColor="text1"/>
            <w:sz w:val="28"/>
            <w:szCs w:val="28"/>
            <w:u w:val="none"/>
            <w:lang w:val="en-US"/>
          </w:rPr>
          <w:t>https://www.range.co/blog/decision-making-models</w:t>
        </w:r>
      </w:hyperlink>
      <w:bookmarkEnd w:id="44"/>
    </w:p>
    <w:p w14:paraId="2A077F34"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45" w:name="_Ref197278369"/>
      <w:r w:rsidRPr="00DC43DB">
        <w:rPr>
          <w:rFonts w:ascii="Times New Roman" w:hAnsi="Times New Roman" w:cs="Times New Roman"/>
          <w:color w:val="000000" w:themeColor="text1"/>
          <w:sz w:val="28"/>
          <w:szCs w:val="28"/>
          <w:lang w:val="en-US"/>
        </w:rPr>
        <w:t>Decision-Making Models: Frameworks, Strategies &amp; Tools</w:t>
      </w:r>
      <w:r w:rsidRPr="00EB185B">
        <w:rPr>
          <w:rFonts w:ascii="Times New Roman" w:hAnsi="Times New Roman" w:cs="Times New Roman"/>
          <w:color w:val="000000" w:themeColor="text1"/>
          <w:sz w:val="28"/>
          <w:szCs w:val="28"/>
          <w:lang w:val="en-US"/>
        </w:rPr>
        <w:t>.</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i/>
          <w:iCs/>
          <w:color w:val="000000" w:themeColor="text1"/>
          <w:sz w:val="28"/>
          <w:szCs w:val="28"/>
          <w:lang w:val="en-US"/>
        </w:rPr>
        <w:t>TOMORROWDESK.</w:t>
      </w:r>
      <w:r w:rsidRPr="00EB185B">
        <w:rPr>
          <w:rFonts w:ascii="Times New Roman" w:hAnsi="Times New Roman" w:cs="Times New Roman"/>
          <w:color w:val="000000" w:themeColor="text1"/>
          <w:sz w:val="28"/>
          <w:szCs w:val="28"/>
          <w:lang w:val="en-US"/>
        </w:rPr>
        <w:t xml:space="preserve"> URL: </w:t>
      </w:r>
      <w:hyperlink r:id="rId13" w:history="1">
        <w:r w:rsidRPr="00EB185B">
          <w:rPr>
            <w:rStyle w:val="ad"/>
            <w:rFonts w:ascii="Times New Roman" w:hAnsi="Times New Roman" w:cs="Times New Roman"/>
            <w:color w:val="000000" w:themeColor="text1"/>
            <w:sz w:val="28"/>
            <w:szCs w:val="28"/>
            <w:u w:val="none"/>
            <w:lang w:val="en-US"/>
          </w:rPr>
          <w:t>https://tomorrowdesk.com/critical-thinking/decision-making-models</w:t>
        </w:r>
      </w:hyperlink>
      <w:bookmarkEnd w:id="45"/>
    </w:p>
    <w:p w14:paraId="7CA7BB4A"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46" w:name="_Ref197506126"/>
      <w:r w:rsidRPr="00DC43DB">
        <w:rPr>
          <w:rFonts w:ascii="Times New Roman" w:hAnsi="Times New Roman" w:cs="Times New Roman"/>
          <w:color w:val="000000" w:themeColor="text1"/>
          <w:sz w:val="28"/>
          <w:szCs w:val="28"/>
          <w:lang w:val="en-US"/>
        </w:rPr>
        <w:t>HR-</w:t>
      </w:r>
      <w:r w:rsidRPr="00EB185B">
        <w:rPr>
          <w:rFonts w:ascii="Times New Roman" w:hAnsi="Times New Roman" w:cs="Times New Roman"/>
          <w:color w:val="000000" w:themeColor="text1"/>
          <w:sz w:val="28"/>
          <w:szCs w:val="28"/>
        </w:rPr>
        <w:t>стратегія</w:t>
      </w:r>
      <w:r w:rsidRPr="00DC43DB">
        <w:rPr>
          <w:rFonts w:ascii="Times New Roman" w:hAnsi="Times New Roman" w:cs="Times New Roman"/>
          <w:color w:val="000000" w:themeColor="text1"/>
          <w:sz w:val="28"/>
          <w:szCs w:val="28"/>
          <w:lang w:val="en-US"/>
        </w:rPr>
        <w:t xml:space="preserve"> Kernel. </w:t>
      </w:r>
      <w:r w:rsidRPr="00EB185B">
        <w:rPr>
          <w:rFonts w:ascii="Times New Roman" w:hAnsi="Times New Roman" w:cs="Times New Roman"/>
          <w:color w:val="000000" w:themeColor="text1"/>
          <w:sz w:val="28"/>
          <w:szCs w:val="28"/>
        </w:rPr>
        <w:t>Як</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компанія</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забезпечує</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стабільність</w:t>
      </w:r>
      <w:r w:rsidRPr="00DC43DB">
        <w:rPr>
          <w:rFonts w:ascii="Times New Roman" w:hAnsi="Times New Roman" w:cs="Times New Roman"/>
          <w:color w:val="000000" w:themeColor="text1"/>
          <w:sz w:val="28"/>
          <w:szCs w:val="28"/>
          <w:lang w:val="en-US"/>
        </w:rPr>
        <w:t xml:space="preserve">: 99% </w:t>
      </w:r>
      <w:r w:rsidRPr="00EB185B">
        <w:rPr>
          <w:rFonts w:ascii="Times New Roman" w:hAnsi="Times New Roman" w:cs="Times New Roman"/>
          <w:color w:val="000000" w:themeColor="text1"/>
          <w:sz w:val="28"/>
          <w:szCs w:val="28"/>
        </w:rPr>
        <w:t>укомплектованого</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штату</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та</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мінімальну</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плинність</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кадрів</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навіть</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в</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умовах</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війни</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i/>
          <w:iCs/>
          <w:color w:val="000000" w:themeColor="text1"/>
          <w:sz w:val="28"/>
          <w:szCs w:val="28"/>
          <w:lang w:val="en-US"/>
        </w:rPr>
        <w:t>Forbes Ua.</w:t>
      </w:r>
      <w:r w:rsidRPr="00EB185B">
        <w:rPr>
          <w:rFonts w:ascii="Times New Roman" w:hAnsi="Times New Roman" w:cs="Times New Roman"/>
          <w:color w:val="000000" w:themeColor="text1"/>
          <w:sz w:val="28"/>
          <w:szCs w:val="28"/>
          <w:lang w:val="en-US"/>
        </w:rPr>
        <w:t xml:space="preserve"> </w:t>
      </w:r>
      <w:hyperlink r:id="rId14" w:history="1">
        <w:r w:rsidRPr="00DC43DB">
          <w:rPr>
            <w:rStyle w:val="ad"/>
            <w:rFonts w:ascii="Times New Roman" w:hAnsi="Times New Roman" w:cs="Times New Roman"/>
            <w:color w:val="000000" w:themeColor="text1"/>
            <w:sz w:val="28"/>
            <w:szCs w:val="28"/>
            <w:u w:val="none"/>
            <w:lang w:val="en-US"/>
          </w:rPr>
          <w:t>https://forbes.ua/company/hr-strategiya-kernel-yak-kompaniya-zabezpechue-stabilnist-99-ukomplektovanogo-shtatu-ta-minimalnu-plinnist-kadriv-navit-v-umovakh-viyni-30042025-29079</w:t>
        </w:r>
      </w:hyperlink>
      <w:bookmarkEnd w:id="46"/>
    </w:p>
    <w:p w14:paraId="49C8F813"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47" w:name="_Ref197275075"/>
      <w:r w:rsidRPr="00DC43DB">
        <w:rPr>
          <w:rFonts w:ascii="Times New Roman" w:hAnsi="Times New Roman" w:cs="Times New Roman"/>
          <w:color w:val="000000" w:themeColor="text1"/>
          <w:sz w:val="28"/>
          <w:szCs w:val="28"/>
          <w:lang w:val="en-US"/>
        </w:rPr>
        <w:t xml:space="preserve">Kahneman D., Tversky A. Prospect Theory: An Analysis of Decision under Risk. </w:t>
      </w:r>
      <w:r w:rsidRPr="00EB185B">
        <w:rPr>
          <w:rFonts w:ascii="Times New Roman" w:hAnsi="Times New Roman" w:cs="Times New Roman"/>
          <w:i/>
          <w:iCs/>
          <w:color w:val="000000" w:themeColor="text1"/>
          <w:sz w:val="28"/>
          <w:szCs w:val="28"/>
        </w:rPr>
        <w:t>Econometrica.</w:t>
      </w:r>
      <w:r w:rsidRPr="00EB185B">
        <w:rPr>
          <w:rFonts w:ascii="Times New Roman" w:hAnsi="Times New Roman" w:cs="Times New Roman"/>
          <w:color w:val="000000" w:themeColor="text1"/>
          <w:sz w:val="28"/>
          <w:szCs w:val="28"/>
        </w:rPr>
        <w:t xml:space="preserve"> 1979. № 2(47). Р. 263–291. DOI: </w:t>
      </w:r>
      <w:hyperlink r:id="rId15" w:history="1">
        <w:r w:rsidRPr="00EB185B">
          <w:rPr>
            <w:rStyle w:val="ad"/>
            <w:rFonts w:ascii="Times New Roman" w:hAnsi="Times New Roman" w:cs="Times New Roman"/>
            <w:color w:val="000000" w:themeColor="text1"/>
            <w:sz w:val="28"/>
            <w:szCs w:val="28"/>
            <w:u w:val="none"/>
          </w:rPr>
          <w:t xml:space="preserve">https://doi.org/10.2307/1914185 </w:t>
        </w:r>
      </w:hyperlink>
      <w:bookmarkEnd w:id="47"/>
    </w:p>
    <w:p w14:paraId="3DE1C3D9"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48" w:name="_Ref197423213"/>
      <w:r w:rsidRPr="00EB185B">
        <w:rPr>
          <w:rFonts w:ascii="Times New Roman" w:hAnsi="Times New Roman" w:cs="Times New Roman"/>
          <w:color w:val="000000" w:themeColor="text1"/>
          <w:sz w:val="28"/>
          <w:szCs w:val="28"/>
        </w:rPr>
        <w:lastRenderedPageBreak/>
        <w:t>Kernel скоротив прибуток на 44%</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lang w:val="en-US"/>
        </w:rPr>
        <w:t>AgroPortal</w:t>
      </w:r>
      <w:r w:rsidRPr="00EB185B">
        <w:rPr>
          <w:rFonts w:ascii="Times New Roman" w:hAnsi="Times New Roman" w:cs="Times New Roman"/>
          <w:color w:val="000000" w:themeColor="text1"/>
          <w:sz w:val="28"/>
          <w:szCs w:val="28"/>
        </w:rPr>
        <w:t xml:space="preserve">. </w:t>
      </w:r>
      <w:hyperlink r:id="rId16" w:history="1">
        <w:r w:rsidRPr="00EB185B">
          <w:rPr>
            <w:rStyle w:val="ad"/>
            <w:rFonts w:ascii="Times New Roman" w:hAnsi="Times New Roman" w:cs="Times New Roman"/>
            <w:color w:val="000000" w:themeColor="text1"/>
            <w:sz w:val="28"/>
            <w:szCs w:val="28"/>
            <w:u w:val="none"/>
          </w:rPr>
          <w:t>https://agroportal.ua/news/novosti-kompanii/kernel-skorotiv-pributok-na-44</w:t>
        </w:r>
      </w:hyperlink>
      <w:bookmarkEnd w:id="48"/>
    </w:p>
    <w:p w14:paraId="19233899"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49" w:name="_Ref197431885"/>
      <w:r w:rsidRPr="00DC43DB">
        <w:rPr>
          <w:rFonts w:ascii="Times New Roman" w:hAnsi="Times New Roman" w:cs="Times New Roman"/>
          <w:color w:val="000000" w:themeColor="text1"/>
          <w:sz w:val="28"/>
          <w:szCs w:val="28"/>
          <w:lang w:val="en-US"/>
        </w:rPr>
        <w:t xml:space="preserve">Martyniuk L., Kinakh A. Formation of the investment potential of ukrainian agricultural sector enterprises under the conditions of marital state (example of the </w:t>
      </w:r>
      <w:r w:rsidRPr="00EB185B">
        <w:rPr>
          <w:rFonts w:ascii="Times New Roman" w:hAnsi="Times New Roman" w:cs="Times New Roman"/>
          <w:color w:val="000000" w:themeColor="text1"/>
          <w:sz w:val="28"/>
          <w:szCs w:val="28"/>
          <w:lang w:val="uk-UA"/>
        </w:rPr>
        <w:t>К</w:t>
      </w:r>
      <w:r w:rsidRPr="00DC43DB">
        <w:rPr>
          <w:rFonts w:ascii="Times New Roman" w:hAnsi="Times New Roman" w:cs="Times New Roman"/>
          <w:color w:val="000000" w:themeColor="text1"/>
          <w:sz w:val="28"/>
          <w:szCs w:val="28"/>
          <w:lang w:val="en-US"/>
        </w:rPr>
        <w:t>ernel company). </w:t>
      </w:r>
      <w:r w:rsidRPr="00DC43DB">
        <w:rPr>
          <w:rFonts w:ascii="Times New Roman" w:hAnsi="Times New Roman" w:cs="Times New Roman"/>
          <w:i/>
          <w:iCs/>
          <w:color w:val="000000" w:themeColor="text1"/>
          <w:sz w:val="28"/>
          <w:szCs w:val="28"/>
          <w:lang w:val="en-US"/>
        </w:rPr>
        <w:t>Theoretical and applied issues of economics</w:t>
      </w:r>
      <w:r w:rsidRPr="00DC43DB">
        <w:rPr>
          <w:rFonts w:ascii="Times New Roman" w:hAnsi="Times New Roman" w:cs="Times New Roman"/>
          <w:color w:val="000000" w:themeColor="text1"/>
          <w:sz w:val="28"/>
          <w:szCs w:val="28"/>
          <w:lang w:val="en-US"/>
        </w:rPr>
        <w:t>. 2023. No. 46. P. 91–103. URL: </w:t>
      </w:r>
      <w:hyperlink r:id="rId17" w:tgtFrame="_blank" w:history="1">
        <w:r w:rsidRPr="00DC43DB">
          <w:rPr>
            <w:rStyle w:val="ad"/>
            <w:rFonts w:ascii="Times New Roman" w:hAnsi="Times New Roman" w:cs="Times New Roman"/>
            <w:color w:val="000000" w:themeColor="text1"/>
            <w:sz w:val="28"/>
            <w:szCs w:val="28"/>
            <w:u w:val="none"/>
            <w:lang w:val="en-US"/>
          </w:rPr>
          <w:t>https://doi.org/10.17721/tppe.2023.46.8</w:t>
        </w:r>
      </w:hyperlink>
      <w:bookmarkEnd w:id="49"/>
      <w:r w:rsidRPr="00DC43DB">
        <w:rPr>
          <w:rFonts w:ascii="Times New Roman" w:hAnsi="Times New Roman" w:cs="Times New Roman"/>
          <w:color w:val="000000" w:themeColor="text1"/>
          <w:sz w:val="28"/>
          <w:szCs w:val="28"/>
          <w:lang w:val="en-US"/>
        </w:rPr>
        <w:t> </w:t>
      </w:r>
    </w:p>
    <w:p w14:paraId="773EF41C" w14:textId="77777777" w:rsidR="00C4712E" w:rsidRPr="00EB185B" w:rsidRDefault="00C4712E" w:rsidP="00BD1681">
      <w:pPr>
        <w:pStyle w:val="a7"/>
        <w:widowControl w:val="0"/>
        <w:numPr>
          <w:ilvl w:val="0"/>
          <w:numId w:val="1"/>
        </w:numPr>
        <w:tabs>
          <w:tab w:val="left" w:pos="993"/>
        </w:tabs>
        <w:spacing w:after="0" w:line="360" w:lineRule="auto"/>
        <w:ind w:left="0" w:right="-2" w:firstLine="709"/>
        <w:jc w:val="both"/>
        <w:rPr>
          <w:rFonts w:ascii="Times New Roman" w:hAnsi="Times New Roman" w:cs="Times New Roman"/>
          <w:color w:val="000000" w:themeColor="text1"/>
          <w:sz w:val="28"/>
          <w:szCs w:val="28"/>
          <w:lang w:val="en-US"/>
        </w:rPr>
      </w:pPr>
      <w:bookmarkStart w:id="50" w:name="_Ref195018945"/>
      <w:r w:rsidRPr="00EB185B">
        <w:rPr>
          <w:rFonts w:ascii="Times New Roman" w:hAnsi="Times New Roman" w:cs="Times New Roman"/>
          <w:color w:val="000000" w:themeColor="text1"/>
          <w:sz w:val="28"/>
          <w:szCs w:val="28"/>
          <w:lang w:val="en-US"/>
        </w:rPr>
        <w:t xml:space="preserve">Olalekan A. U., Olubunmi O. A., Samson O. I., Oluwatoyin F. V. Effective Management Decision Making and Organisational Excellence: A Theoretical Review. </w:t>
      </w:r>
      <w:r w:rsidRPr="00EB185B">
        <w:rPr>
          <w:rFonts w:ascii="Times New Roman" w:hAnsi="Times New Roman" w:cs="Times New Roman"/>
          <w:i/>
          <w:iCs/>
          <w:color w:val="000000" w:themeColor="text1"/>
          <w:sz w:val="28"/>
          <w:szCs w:val="28"/>
          <w:lang w:val="en-US"/>
        </w:rPr>
        <w:t>The International Journal of Business &amp; Management.</w:t>
      </w:r>
      <w:r w:rsidRPr="00EB185B">
        <w:rPr>
          <w:rFonts w:ascii="Times New Roman" w:hAnsi="Times New Roman" w:cs="Times New Roman"/>
          <w:color w:val="000000" w:themeColor="text1"/>
          <w:sz w:val="28"/>
          <w:szCs w:val="28"/>
          <w:lang w:val="en-US"/>
        </w:rPr>
        <w:t xml:space="preserve"> 2021. Vol. 9, № 1. URL: </w:t>
      </w:r>
      <w:hyperlink r:id="rId18" w:history="1">
        <w:r w:rsidRPr="00EB185B">
          <w:rPr>
            <w:rStyle w:val="ad"/>
            <w:rFonts w:ascii="Times New Roman" w:hAnsi="Times New Roman" w:cs="Times New Roman"/>
            <w:color w:val="000000" w:themeColor="text1"/>
            <w:sz w:val="28"/>
            <w:szCs w:val="28"/>
            <w:u w:val="none"/>
            <w:lang w:val="en-US"/>
          </w:rPr>
          <w:t>https://doi.org/10.24940/theijbm/2021/v9/i1/bm2101-049</w:t>
        </w:r>
      </w:hyperlink>
      <w:bookmarkEnd w:id="50"/>
      <w:r w:rsidRPr="00EB185B">
        <w:rPr>
          <w:rFonts w:ascii="Times New Roman" w:hAnsi="Times New Roman" w:cs="Times New Roman"/>
          <w:color w:val="000000" w:themeColor="text1"/>
          <w:sz w:val="28"/>
          <w:szCs w:val="28"/>
          <w:lang w:val="en-US"/>
        </w:rPr>
        <w:t xml:space="preserve"> </w:t>
      </w:r>
    </w:p>
    <w:p w14:paraId="4527CEA8"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51" w:name="_Ref197278121"/>
      <w:r w:rsidRPr="00DC43DB">
        <w:rPr>
          <w:rFonts w:ascii="Times New Roman" w:hAnsi="Times New Roman" w:cs="Times New Roman"/>
          <w:color w:val="000000" w:themeColor="text1"/>
          <w:sz w:val="28"/>
          <w:szCs w:val="28"/>
          <w:lang w:val="en-US"/>
        </w:rPr>
        <w:t>Patnaik S., Devi S., Nayak M. M. Decision Making Models and Tools: A Critical Study. </w:t>
      </w:r>
      <w:r w:rsidRPr="00DC43DB">
        <w:rPr>
          <w:rFonts w:ascii="Times New Roman" w:hAnsi="Times New Roman" w:cs="Times New Roman"/>
          <w:i/>
          <w:iCs/>
          <w:color w:val="000000" w:themeColor="text1"/>
          <w:sz w:val="28"/>
          <w:szCs w:val="28"/>
          <w:lang w:val="en-US"/>
        </w:rPr>
        <w:t>International Journal of Management and Decision Making</w:t>
      </w:r>
      <w:r w:rsidRPr="00DC43DB">
        <w:rPr>
          <w:rFonts w:ascii="Times New Roman" w:hAnsi="Times New Roman" w:cs="Times New Roman"/>
          <w:color w:val="000000" w:themeColor="text1"/>
          <w:sz w:val="28"/>
          <w:szCs w:val="28"/>
          <w:lang w:val="en-US"/>
        </w:rPr>
        <w:t xml:space="preserve">. 2020. Vol. 19, no. 1. P. 1. </w:t>
      </w:r>
      <w:r w:rsidRPr="00EB185B">
        <w:rPr>
          <w:rFonts w:ascii="Times New Roman" w:hAnsi="Times New Roman" w:cs="Times New Roman"/>
          <w:color w:val="000000" w:themeColor="text1"/>
          <w:sz w:val="28"/>
          <w:szCs w:val="28"/>
        </w:rPr>
        <w:t>URL: </w:t>
      </w:r>
      <w:hyperlink r:id="rId19" w:tgtFrame="_blank" w:history="1">
        <w:r w:rsidRPr="00EB185B">
          <w:rPr>
            <w:rStyle w:val="ad"/>
            <w:rFonts w:ascii="Times New Roman" w:hAnsi="Times New Roman" w:cs="Times New Roman"/>
            <w:color w:val="000000" w:themeColor="text1"/>
            <w:sz w:val="28"/>
            <w:szCs w:val="28"/>
            <w:u w:val="none"/>
          </w:rPr>
          <w:t>https://doi.org/10.1504/ijmdm.2020.10023842</w:t>
        </w:r>
      </w:hyperlink>
      <w:bookmarkEnd w:id="51"/>
      <w:r w:rsidRPr="00EB185B">
        <w:rPr>
          <w:rFonts w:ascii="Times New Roman" w:hAnsi="Times New Roman" w:cs="Times New Roman"/>
          <w:color w:val="000000" w:themeColor="text1"/>
          <w:sz w:val="28"/>
          <w:szCs w:val="28"/>
        </w:rPr>
        <w:t> </w:t>
      </w:r>
    </w:p>
    <w:p w14:paraId="232FDFDF"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52" w:name="_Ref197711297"/>
      <w:r w:rsidRPr="00DC43DB">
        <w:rPr>
          <w:rFonts w:ascii="Times New Roman" w:hAnsi="Times New Roman" w:cs="Times New Roman"/>
          <w:color w:val="000000" w:themeColor="text1"/>
          <w:sz w:val="28"/>
          <w:szCs w:val="28"/>
          <w:lang w:val="en-US"/>
        </w:rPr>
        <w:t>The Framing Effect: How Perception Shapes Decision-Making</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i/>
          <w:iCs/>
          <w:color w:val="000000" w:themeColor="text1"/>
          <w:sz w:val="28"/>
          <w:szCs w:val="28"/>
          <w:lang w:val="uk-UA"/>
        </w:rPr>
        <w:t>Verywellmind.</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lang w:val="en-US"/>
        </w:rPr>
        <w:t>URL</w:t>
      </w:r>
      <w:r w:rsidRPr="00EB185B">
        <w:rPr>
          <w:rFonts w:ascii="Times New Roman" w:hAnsi="Times New Roman" w:cs="Times New Roman"/>
          <w:color w:val="000000" w:themeColor="text1"/>
          <w:sz w:val="28"/>
          <w:szCs w:val="28"/>
          <w:lang w:val="uk-UA"/>
        </w:rPr>
        <w:t xml:space="preserve">: </w:t>
      </w:r>
      <w:hyperlink r:id="rId20" w:history="1">
        <w:r w:rsidRPr="00EB185B">
          <w:rPr>
            <w:rStyle w:val="ad"/>
            <w:rFonts w:ascii="Times New Roman" w:hAnsi="Times New Roman" w:cs="Times New Roman"/>
            <w:color w:val="000000" w:themeColor="text1"/>
            <w:sz w:val="28"/>
            <w:szCs w:val="28"/>
            <w:u w:val="none"/>
            <w:lang w:val="uk-UA"/>
          </w:rPr>
          <w:t>https://www.verywellmind.com/the-framing-effect-in-psychology-8713689</w:t>
        </w:r>
      </w:hyperlink>
      <w:bookmarkEnd w:id="52"/>
    </w:p>
    <w:p w14:paraId="7EAC2382"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53" w:name="_Ref197710080"/>
      <w:r w:rsidRPr="00DC43DB">
        <w:rPr>
          <w:rFonts w:ascii="Times New Roman" w:hAnsi="Times New Roman" w:cs="Times New Roman"/>
          <w:color w:val="000000" w:themeColor="text1"/>
          <w:sz w:val="28"/>
          <w:szCs w:val="28"/>
          <w:lang w:val="en-US"/>
        </w:rPr>
        <w:t>Why do our decisions depend on how options are presented to us?</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i/>
          <w:iCs/>
          <w:color w:val="000000" w:themeColor="text1"/>
          <w:sz w:val="28"/>
          <w:szCs w:val="28"/>
          <w:lang w:val="uk-UA"/>
        </w:rPr>
        <w:t xml:space="preserve">The Decision Lab. </w:t>
      </w:r>
      <w:r w:rsidRPr="00EB185B">
        <w:rPr>
          <w:rFonts w:ascii="Times New Roman" w:hAnsi="Times New Roman" w:cs="Times New Roman"/>
          <w:color w:val="000000" w:themeColor="text1"/>
          <w:sz w:val="28"/>
          <w:szCs w:val="28"/>
          <w:lang w:val="en-US"/>
        </w:rPr>
        <w:t xml:space="preserve">URL: </w:t>
      </w:r>
      <w:hyperlink r:id="rId21" w:history="1">
        <w:r w:rsidRPr="00DC43DB">
          <w:rPr>
            <w:rStyle w:val="ad"/>
            <w:rFonts w:ascii="Times New Roman" w:hAnsi="Times New Roman" w:cs="Times New Roman"/>
            <w:color w:val="000000" w:themeColor="text1"/>
            <w:sz w:val="28"/>
            <w:szCs w:val="28"/>
            <w:u w:val="none"/>
            <w:lang w:val="en-US"/>
          </w:rPr>
          <w:t>https://thedecisionlab.com/biases/framing-effect</w:t>
        </w:r>
      </w:hyperlink>
      <w:bookmarkEnd w:id="53"/>
    </w:p>
    <w:p w14:paraId="2CDB2697"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54" w:name="_Ref197276909"/>
      <w:r w:rsidRPr="00EB185B">
        <w:rPr>
          <w:rFonts w:ascii="Times New Roman" w:hAnsi="Times New Roman" w:cs="Times New Roman"/>
          <w:color w:val="000000" w:themeColor="text1"/>
          <w:sz w:val="28"/>
          <w:szCs w:val="28"/>
        </w:rPr>
        <w:t>Бабяк Н</w:t>
      </w:r>
      <w:r w:rsidRPr="00EB185B">
        <w:rPr>
          <w:rFonts w:ascii="Times New Roman" w:hAnsi="Times New Roman" w:cs="Times New Roman"/>
          <w:color w:val="000000" w:themeColor="text1"/>
          <w:sz w:val="28"/>
          <w:szCs w:val="28"/>
          <w:lang w:val="uk-UA"/>
        </w:rPr>
        <w:t>.</w:t>
      </w:r>
      <w:r w:rsidRPr="00EB185B">
        <w:rPr>
          <w:rFonts w:ascii="Times New Roman" w:hAnsi="Times New Roman" w:cs="Times New Roman"/>
          <w:color w:val="000000" w:themeColor="text1"/>
          <w:sz w:val="28"/>
          <w:szCs w:val="28"/>
        </w:rPr>
        <w:t xml:space="preserve"> Д.</w:t>
      </w:r>
      <w:r w:rsidRPr="00EB185B">
        <w:rPr>
          <w:rFonts w:ascii="Times New Roman" w:hAnsi="Times New Roman" w:cs="Times New Roman"/>
          <w:color w:val="000000" w:themeColor="text1"/>
          <w:sz w:val="28"/>
          <w:szCs w:val="28"/>
          <w:lang w:val="uk-UA"/>
        </w:rPr>
        <w:t>,</w:t>
      </w:r>
      <w:r w:rsidRPr="00EB185B">
        <w:rPr>
          <w:rFonts w:ascii="Times New Roman" w:hAnsi="Times New Roman" w:cs="Times New Roman"/>
          <w:color w:val="000000" w:themeColor="text1"/>
          <w:sz w:val="28"/>
          <w:szCs w:val="28"/>
        </w:rPr>
        <w:t xml:space="preserve"> Туманов О</w:t>
      </w:r>
      <w:r w:rsidRPr="00EB185B">
        <w:rPr>
          <w:rFonts w:ascii="Times New Roman" w:hAnsi="Times New Roman" w:cs="Times New Roman"/>
          <w:color w:val="000000" w:themeColor="text1"/>
          <w:sz w:val="28"/>
          <w:szCs w:val="28"/>
          <w:lang w:val="uk-UA"/>
        </w:rPr>
        <w:t>.</w:t>
      </w:r>
      <w:r w:rsidRPr="00EB185B">
        <w:rPr>
          <w:rFonts w:ascii="Times New Roman" w:hAnsi="Times New Roman" w:cs="Times New Roman"/>
          <w:color w:val="000000" w:themeColor="text1"/>
          <w:sz w:val="28"/>
          <w:szCs w:val="28"/>
        </w:rPr>
        <w:t xml:space="preserve"> В</w:t>
      </w:r>
      <w:r w:rsidRPr="00EB185B">
        <w:rPr>
          <w:rFonts w:ascii="Times New Roman" w:hAnsi="Times New Roman" w:cs="Times New Roman"/>
          <w:color w:val="000000" w:themeColor="text1"/>
          <w:sz w:val="28"/>
          <w:szCs w:val="28"/>
          <w:lang w:val="uk-UA"/>
        </w:rPr>
        <w:t>.</w:t>
      </w:r>
      <w:r w:rsidRPr="00EB185B">
        <w:rPr>
          <w:rFonts w:ascii="Times New Roman" w:hAnsi="Times New Roman" w:cs="Times New Roman"/>
          <w:color w:val="000000" w:themeColor="text1"/>
          <w:sz w:val="28"/>
          <w:szCs w:val="28"/>
        </w:rPr>
        <w:t xml:space="preserve"> Поведінковий контролінг у кризових ситуаціях</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rPr>
        <w:t>покращення прийняття фінансових та</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rPr>
        <w:t>управлінських рішень в часи війни</w:t>
      </w:r>
      <w:r w:rsidRPr="00EB185B">
        <w:rPr>
          <w:rFonts w:ascii="Times New Roman" w:hAnsi="Times New Roman" w:cs="Times New Roman"/>
          <w:color w:val="000000" w:themeColor="text1"/>
          <w:sz w:val="28"/>
          <w:szCs w:val="28"/>
          <w:lang w:val="uk-UA"/>
        </w:rPr>
        <w:t xml:space="preserve">. Актуальні проблеми економіки. 2024. № 5 (275). С. 223-233. </w:t>
      </w:r>
      <w:r w:rsidRPr="00EB185B">
        <w:rPr>
          <w:rFonts w:ascii="Times New Roman" w:hAnsi="Times New Roman" w:cs="Times New Roman"/>
          <w:color w:val="000000" w:themeColor="text1"/>
          <w:sz w:val="28"/>
          <w:szCs w:val="28"/>
          <w:lang w:val="en-US"/>
        </w:rPr>
        <w:t>URL</w:t>
      </w:r>
      <w:r w:rsidRPr="00EB185B">
        <w:rPr>
          <w:rFonts w:ascii="Times New Roman" w:hAnsi="Times New Roman" w:cs="Times New Roman"/>
          <w:color w:val="000000" w:themeColor="text1"/>
          <w:sz w:val="28"/>
          <w:szCs w:val="28"/>
        </w:rPr>
        <w:t>:  </w:t>
      </w:r>
      <w:hyperlink r:id="rId22" w:tgtFrame="_blank" w:history="1">
        <w:r w:rsidRPr="00EB185B">
          <w:rPr>
            <w:rStyle w:val="ad"/>
            <w:rFonts w:ascii="Times New Roman" w:hAnsi="Times New Roman" w:cs="Times New Roman"/>
            <w:color w:val="000000" w:themeColor="text1"/>
            <w:sz w:val="28"/>
            <w:szCs w:val="28"/>
            <w:u w:val="none"/>
          </w:rPr>
          <w:t>https://doi.org/10.32752/1993-6788-2024-1-275-223-233</w:t>
        </w:r>
      </w:hyperlink>
      <w:bookmarkEnd w:id="54"/>
      <w:r w:rsidRPr="00EB185B">
        <w:rPr>
          <w:rFonts w:ascii="Times New Roman" w:hAnsi="Times New Roman" w:cs="Times New Roman"/>
          <w:color w:val="000000" w:themeColor="text1"/>
          <w:sz w:val="28"/>
          <w:szCs w:val="28"/>
        </w:rPr>
        <w:t> </w:t>
      </w:r>
    </w:p>
    <w:p w14:paraId="6E644C24"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55" w:name="_Ref197428135"/>
      <w:r w:rsidRPr="00EB185B">
        <w:rPr>
          <w:rFonts w:ascii="Times New Roman" w:hAnsi="Times New Roman" w:cs="Times New Roman"/>
          <w:color w:val="000000" w:themeColor="text1"/>
          <w:sz w:val="28"/>
          <w:szCs w:val="28"/>
        </w:rPr>
        <w:t>Багорка М., Перерва К. Когнітивні викривлення у прийнятті рішень щодо купівлі товарів та послуг: невидимі сили на ринку. </w:t>
      </w:r>
      <w:r w:rsidRPr="00EB185B">
        <w:rPr>
          <w:rFonts w:ascii="Times New Roman" w:hAnsi="Times New Roman" w:cs="Times New Roman"/>
          <w:i/>
          <w:iCs/>
          <w:color w:val="000000" w:themeColor="text1"/>
          <w:sz w:val="28"/>
          <w:szCs w:val="28"/>
        </w:rPr>
        <w:t>Економіка та суспільство</w:t>
      </w:r>
      <w:r w:rsidRPr="00EB185B">
        <w:rPr>
          <w:rFonts w:ascii="Times New Roman" w:hAnsi="Times New Roman" w:cs="Times New Roman"/>
          <w:color w:val="000000" w:themeColor="text1"/>
          <w:sz w:val="28"/>
          <w:szCs w:val="28"/>
        </w:rPr>
        <w:t>. 2024. № 69. URL: </w:t>
      </w:r>
      <w:hyperlink r:id="rId23" w:tgtFrame="_blank" w:history="1">
        <w:r w:rsidRPr="00EB185B">
          <w:rPr>
            <w:rStyle w:val="ad"/>
            <w:rFonts w:ascii="Times New Roman" w:hAnsi="Times New Roman" w:cs="Times New Roman"/>
            <w:color w:val="000000" w:themeColor="text1"/>
            <w:sz w:val="28"/>
            <w:szCs w:val="28"/>
            <w:u w:val="none"/>
          </w:rPr>
          <w:t>https://doi.org/10.32782/2524-0072/2024-69-12</w:t>
        </w:r>
      </w:hyperlink>
      <w:bookmarkEnd w:id="55"/>
      <w:r w:rsidRPr="00EB185B">
        <w:rPr>
          <w:rFonts w:ascii="Times New Roman" w:hAnsi="Times New Roman" w:cs="Times New Roman"/>
          <w:color w:val="000000" w:themeColor="text1"/>
          <w:sz w:val="28"/>
          <w:szCs w:val="28"/>
        </w:rPr>
        <w:t> </w:t>
      </w:r>
    </w:p>
    <w:p w14:paraId="18C9E064"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56" w:name="_Ref197277536"/>
      <w:r w:rsidRPr="00EB185B">
        <w:rPr>
          <w:rFonts w:ascii="Times New Roman" w:hAnsi="Times New Roman" w:cs="Times New Roman"/>
          <w:color w:val="000000" w:themeColor="text1"/>
          <w:sz w:val="28"/>
          <w:szCs w:val="28"/>
          <w:lang w:val="uk-UA"/>
        </w:rPr>
        <w:t xml:space="preserve">Баранов В. В. </w:t>
      </w:r>
      <w:r w:rsidRPr="00EB185B">
        <w:rPr>
          <w:rFonts w:ascii="Times New Roman" w:hAnsi="Times New Roman" w:cs="Times New Roman"/>
          <w:color w:val="000000" w:themeColor="text1"/>
          <w:sz w:val="28"/>
          <w:szCs w:val="28"/>
        </w:rPr>
        <w:t>Роль поведінкової економіки в розумінні прийняття економічних рішень</w:t>
      </w:r>
      <w:r w:rsidRPr="00EB185B">
        <w:rPr>
          <w:rFonts w:ascii="Times New Roman" w:hAnsi="Times New Roman" w:cs="Times New Roman"/>
          <w:color w:val="000000" w:themeColor="text1"/>
          <w:sz w:val="28"/>
          <w:szCs w:val="28"/>
          <w:lang w:val="uk-UA"/>
        </w:rPr>
        <w:t xml:space="preserve">. Академічні візії. 2024. №28. С. 1-14. DOI: </w:t>
      </w:r>
      <w:hyperlink r:id="rId24" w:history="1">
        <w:r w:rsidRPr="00EB185B">
          <w:rPr>
            <w:rStyle w:val="ad"/>
            <w:rFonts w:ascii="Times New Roman" w:hAnsi="Times New Roman" w:cs="Times New Roman"/>
            <w:color w:val="000000" w:themeColor="text1"/>
            <w:sz w:val="28"/>
            <w:szCs w:val="28"/>
            <w:u w:val="none"/>
            <w:lang w:val="uk-UA"/>
          </w:rPr>
          <w:t>https://doi.org/10.5281/zenodo.10691679</w:t>
        </w:r>
      </w:hyperlink>
      <w:bookmarkEnd w:id="56"/>
    </w:p>
    <w:p w14:paraId="13B2119B"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57" w:name="_Ref197275321"/>
      <w:r w:rsidRPr="00EB185B">
        <w:rPr>
          <w:rFonts w:ascii="Times New Roman" w:hAnsi="Times New Roman" w:cs="Times New Roman"/>
          <w:color w:val="000000" w:themeColor="text1"/>
          <w:sz w:val="28"/>
          <w:szCs w:val="28"/>
        </w:rPr>
        <w:lastRenderedPageBreak/>
        <w:t>Бей Г., Філатова Д. Застосування поведінкового підходу в системі заходів мінімізації ризиків при прийнятті управлінських рішень на підприємстві. </w:t>
      </w:r>
      <w:r w:rsidRPr="00EB185B">
        <w:rPr>
          <w:rFonts w:ascii="Times New Roman" w:hAnsi="Times New Roman" w:cs="Times New Roman"/>
          <w:i/>
          <w:iCs/>
          <w:color w:val="000000" w:themeColor="text1"/>
          <w:sz w:val="28"/>
          <w:szCs w:val="28"/>
        </w:rPr>
        <w:t>Економіка та суспільство</w:t>
      </w:r>
      <w:r w:rsidRPr="00EB185B">
        <w:rPr>
          <w:rFonts w:ascii="Times New Roman" w:hAnsi="Times New Roman" w:cs="Times New Roman"/>
          <w:color w:val="000000" w:themeColor="text1"/>
          <w:sz w:val="28"/>
          <w:szCs w:val="28"/>
        </w:rPr>
        <w:t>. 2021. № 32. URL: </w:t>
      </w:r>
      <w:hyperlink r:id="rId25" w:tgtFrame="_blank" w:history="1">
        <w:r w:rsidRPr="00EB185B">
          <w:rPr>
            <w:rStyle w:val="ad"/>
            <w:rFonts w:ascii="Times New Roman" w:hAnsi="Times New Roman" w:cs="Times New Roman"/>
            <w:color w:val="000000" w:themeColor="text1"/>
            <w:sz w:val="28"/>
            <w:szCs w:val="28"/>
            <w:u w:val="none"/>
          </w:rPr>
          <w:t>https://doi.org/10.32782/2524-0072/2021-32-69</w:t>
        </w:r>
      </w:hyperlink>
      <w:bookmarkEnd w:id="57"/>
      <w:r w:rsidRPr="00EB185B">
        <w:rPr>
          <w:rFonts w:ascii="Times New Roman" w:hAnsi="Times New Roman" w:cs="Times New Roman"/>
          <w:color w:val="000000" w:themeColor="text1"/>
          <w:sz w:val="28"/>
          <w:szCs w:val="28"/>
        </w:rPr>
        <w:t> </w:t>
      </w:r>
    </w:p>
    <w:p w14:paraId="315A2068"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58" w:name="_Ref197709476"/>
      <w:r w:rsidRPr="00EB185B">
        <w:rPr>
          <w:rFonts w:ascii="Times New Roman" w:hAnsi="Times New Roman" w:cs="Times New Roman"/>
          <w:color w:val="000000" w:themeColor="text1"/>
          <w:sz w:val="28"/>
          <w:szCs w:val="28"/>
        </w:rPr>
        <w:t>Беновська Л. Ідентифікація поведінкових факторів та обґрунтування їх ролі у прийнятті рішень суб’єктами підприємницької діяльності в умовах невизначеності. </w:t>
      </w:r>
      <w:r w:rsidRPr="00DC43DB">
        <w:rPr>
          <w:rFonts w:ascii="Times New Roman" w:hAnsi="Times New Roman" w:cs="Times New Roman"/>
          <w:i/>
          <w:iCs/>
          <w:color w:val="000000" w:themeColor="text1"/>
          <w:sz w:val="28"/>
          <w:szCs w:val="28"/>
          <w:lang w:val="en-US"/>
        </w:rPr>
        <w:t>Review of transport economics and management</w:t>
      </w:r>
      <w:r w:rsidRPr="00DC43DB">
        <w:rPr>
          <w:rFonts w:ascii="Times New Roman" w:hAnsi="Times New Roman" w:cs="Times New Roman"/>
          <w:color w:val="000000" w:themeColor="text1"/>
          <w:sz w:val="28"/>
          <w:szCs w:val="28"/>
          <w:lang w:val="en-US"/>
        </w:rPr>
        <w:t xml:space="preserve">. 2023.  </w:t>
      </w:r>
      <w:r w:rsidRPr="00EB185B">
        <w:rPr>
          <w:rFonts w:ascii="Times New Roman" w:hAnsi="Times New Roman" w:cs="Times New Roman"/>
          <w:color w:val="000000" w:themeColor="text1"/>
          <w:sz w:val="28"/>
          <w:szCs w:val="28"/>
          <w:lang w:val="en-US"/>
        </w:rPr>
        <w:t>№</w:t>
      </w:r>
      <w:r w:rsidRPr="00DC43DB">
        <w:rPr>
          <w:rFonts w:ascii="Times New Roman" w:hAnsi="Times New Roman" w:cs="Times New Roman"/>
          <w:color w:val="000000" w:themeColor="text1"/>
          <w:sz w:val="28"/>
          <w:szCs w:val="28"/>
          <w:lang w:val="en-US"/>
        </w:rPr>
        <w:t>7(23)</w:t>
      </w:r>
      <w:r w:rsidRPr="00EB185B">
        <w:rPr>
          <w:rFonts w:ascii="Times New Roman" w:hAnsi="Times New Roman" w:cs="Times New Roman"/>
          <w:color w:val="000000" w:themeColor="text1"/>
          <w:sz w:val="28"/>
          <w:szCs w:val="28"/>
          <w:lang w:val="en-US"/>
        </w:rPr>
        <w:t>.</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С</w:t>
      </w:r>
      <w:r w:rsidRPr="00EB185B">
        <w:rPr>
          <w:rFonts w:ascii="Times New Roman" w:hAnsi="Times New Roman" w:cs="Times New Roman"/>
          <w:color w:val="000000" w:themeColor="text1"/>
          <w:sz w:val="28"/>
          <w:szCs w:val="28"/>
          <w:lang w:val="en-US"/>
        </w:rPr>
        <w:t xml:space="preserve">. </w:t>
      </w:r>
      <w:r w:rsidRPr="00DC43DB">
        <w:rPr>
          <w:rFonts w:ascii="Times New Roman" w:hAnsi="Times New Roman" w:cs="Times New Roman"/>
          <w:color w:val="000000" w:themeColor="text1"/>
          <w:sz w:val="28"/>
          <w:szCs w:val="28"/>
          <w:lang w:val="en-US"/>
        </w:rPr>
        <w:t>145</w:t>
      </w:r>
      <w:r w:rsidRPr="00EB185B">
        <w:rPr>
          <w:rFonts w:ascii="Times New Roman" w:hAnsi="Times New Roman" w:cs="Times New Roman"/>
          <w:color w:val="000000" w:themeColor="text1"/>
          <w:sz w:val="28"/>
          <w:szCs w:val="28"/>
          <w:lang w:val="en-US"/>
        </w:rPr>
        <w:t>-</w:t>
      </w:r>
      <w:r w:rsidRPr="00DC43DB">
        <w:rPr>
          <w:rFonts w:ascii="Times New Roman" w:hAnsi="Times New Roman" w:cs="Times New Roman"/>
          <w:color w:val="000000" w:themeColor="text1"/>
          <w:sz w:val="28"/>
          <w:szCs w:val="28"/>
          <w:lang w:val="en-US"/>
        </w:rPr>
        <w:t xml:space="preserve">150. </w:t>
      </w:r>
      <w:r w:rsidRPr="00EB185B">
        <w:rPr>
          <w:rFonts w:ascii="Times New Roman" w:hAnsi="Times New Roman" w:cs="Times New Roman"/>
          <w:color w:val="000000" w:themeColor="text1"/>
          <w:sz w:val="28"/>
          <w:szCs w:val="28"/>
          <w:lang w:val="en-US"/>
        </w:rPr>
        <w:t xml:space="preserve">URL: </w:t>
      </w:r>
      <w:hyperlink r:id="rId26" w:history="1">
        <w:r w:rsidRPr="00DC43DB">
          <w:rPr>
            <w:rStyle w:val="ad"/>
            <w:rFonts w:ascii="Times New Roman" w:hAnsi="Times New Roman" w:cs="Times New Roman"/>
            <w:color w:val="000000" w:themeColor="text1"/>
            <w:sz w:val="28"/>
            <w:szCs w:val="28"/>
            <w:u w:val="none"/>
            <w:lang w:val="en-US"/>
          </w:rPr>
          <w:t>Https://doi.org/10.15802/rtem2022/268647</w:t>
        </w:r>
      </w:hyperlink>
      <w:bookmarkEnd w:id="58"/>
    </w:p>
    <w:p w14:paraId="6999F8FD"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59" w:name="_Ref197712758"/>
      <w:r w:rsidRPr="00EB185B">
        <w:rPr>
          <w:rFonts w:ascii="Times New Roman" w:hAnsi="Times New Roman" w:cs="Times New Roman"/>
          <w:color w:val="000000" w:themeColor="text1"/>
          <w:sz w:val="28"/>
          <w:szCs w:val="28"/>
        </w:rPr>
        <w:t>Богучарова О. І. Емоційний інтелект як чинник ефективності прийняття управлінських рішень у системі державного управління. </w:t>
      </w:r>
      <w:r w:rsidRPr="00EB185B">
        <w:rPr>
          <w:rFonts w:ascii="Times New Roman" w:hAnsi="Times New Roman" w:cs="Times New Roman"/>
          <w:i/>
          <w:iCs/>
          <w:color w:val="000000" w:themeColor="text1"/>
          <w:sz w:val="28"/>
          <w:szCs w:val="28"/>
        </w:rPr>
        <w:t>Вісник Дніпропетровського університету. Серія: Психологія</w:t>
      </w:r>
      <w:r w:rsidRPr="00EB185B">
        <w:rPr>
          <w:rFonts w:ascii="Times New Roman" w:hAnsi="Times New Roman" w:cs="Times New Roman"/>
          <w:color w:val="000000" w:themeColor="text1"/>
          <w:sz w:val="28"/>
          <w:szCs w:val="28"/>
        </w:rPr>
        <w:t>. 2015. Вип. 21. С. 12–23.</w:t>
      </w:r>
      <w:bookmarkEnd w:id="59"/>
    </w:p>
    <w:p w14:paraId="52F1FF7D" w14:textId="77777777" w:rsidR="00C4712E" w:rsidRPr="00EB185B" w:rsidRDefault="00C4712E" w:rsidP="00BD1681">
      <w:pPr>
        <w:pStyle w:val="a7"/>
        <w:widowControl w:val="0"/>
        <w:numPr>
          <w:ilvl w:val="0"/>
          <w:numId w:val="1"/>
        </w:numPr>
        <w:tabs>
          <w:tab w:val="left" w:pos="993"/>
        </w:tabs>
        <w:spacing w:after="0" w:line="360" w:lineRule="auto"/>
        <w:ind w:left="0" w:right="-2" w:firstLine="709"/>
        <w:jc w:val="both"/>
        <w:rPr>
          <w:rFonts w:ascii="Times New Roman" w:hAnsi="Times New Roman" w:cs="Times New Roman"/>
          <w:color w:val="000000" w:themeColor="text1"/>
          <w:sz w:val="28"/>
          <w:szCs w:val="28"/>
        </w:rPr>
      </w:pPr>
      <w:bookmarkStart w:id="60" w:name="_Ref195017576"/>
      <w:r w:rsidRPr="00EB185B">
        <w:rPr>
          <w:rFonts w:ascii="Times New Roman" w:hAnsi="Times New Roman" w:cs="Times New Roman"/>
          <w:color w:val="000000" w:themeColor="text1"/>
          <w:sz w:val="28"/>
          <w:szCs w:val="28"/>
        </w:rPr>
        <w:t xml:space="preserve">Боярська М. О. Вдосконалення технології прийняття управлінських рішень на промисловому підприємстві. </w:t>
      </w:r>
      <w:r w:rsidRPr="00EB185B">
        <w:rPr>
          <w:rFonts w:ascii="Times New Roman" w:hAnsi="Times New Roman" w:cs="Times New Roman"/>
          <w:i/>
          <w:iCs/>
          <w:color w:val="000000" w:themeColor="text1"/>
          <w:sz w:val="28"/>
          <w:szCs w:val="28"/>
        </w:rPr>
        <w:t>Агросвіт.</w:t>
      </w:r>
      <w:r w:rsidRPr="00EB185B">
        <w:rPr>
          <w:rFonts w:ascii="Times New Roman" w:hAnsi="Times New Roman" w:cs="Times New Roman"/>
          <w:color w:val="000000" w:themeColor="text1"/>
          <w:sz w:val="28"/>
          <w:szCs w:val="28"/>
        </w:rPr>
        <w:t xml:space="preserve"> 2019. № 9. С. 14-17.</w:t>
      </w:r>
      <w:bookmarkEnd w:id="60"/>
    </w:p>
    <w:p w14:paraId="28E348BC"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61" w:name="_Ref197431947"/>
      <w:r w:rsidRPr="00EB185B">
        <w:rPr>
          <w:rFonts w:ascii="Times New Roman" w:hAnsi="Times New Roman" w:cs="Times New Roman"/>
          <w:color w:val="000000" w:themeColor="text1"/>
          <w:sz w:val="28"/>
          <w:szCs w:val="28"/>
        </w:rPr>
        <w:t>Вовк О., Ковальчук А., Андрій П. Формування комплаєнс-підходу до управління підприємством. </w:t>
      </w:r>
      <w:r w:rsidRPr="00DC43DB">
        <w:rPr>
          <w:rFonts w:ascii="Times New Roman" w:hAnsi="Times New Roman" w:cs="Times New Roman"/>
          <w:i/>
          <w:iCs/>
          <w:color w:val="000000" w:themeColor="text1"/>
          <w:sz w:val="28"/>
          <w:szCs w:val="28"/>
          <w:lang w:val="en-US"/>
        </w:rPr>
        <w:t>Tendenze attuali della moderna ricerca scientifica</w:t>
      </w:r>
      <w:r w:rsidRPr="00DC43DB">
        <w:rPr>
          <w:rFonts w:ascii="Times New Roman" w:hAnsi="Times New Roman" w:cs="Times New Roman"/>
          <w:color w:val="000000" w:themeColor="text1"/>
          <w:sz w:val="28"/>
          <w:szCs w:val="28"/>
          <w:lang w:val="en-US"/>
        </w:rPr>
        <w:t>. 2020. URL: </w:t>
      </w:r>
      <w:hyperlink r:id="rId27" w:tgtFrame="_blank" w:history="1">
        <w:r w:rsidRPr="00DC43DB">
          <w:rPr>
            <w:rStyle w:val="ad"/>
            <w:rFonts w:ascii="Times New Roman" w:hAnsi="Times New Roman" w:cs="Times New Roman"/>
            <w:color w:val="000000" w:themeColor="text1"/>
            <w:sz w:val="28"/>
            <w:szCs w:val="28"/>
            <w:u w:val="none"/>
            <w:lang w:val="en-US"/>
          </w:rPr>
          <w:t>https://doi.org/10.36074/05.06.2020.v1.36</w:t>
        </w:r>
      </w:hyperlink>
      <w:bookmarkEnd w:id="61"/>
      <w:r w:rsidRPr="00DC43DB">
        <w:rPr>
          <w:rFonts w:ascii="Times New Roman" w:hAnsi="Times New Roman" w:cs="Times New Roman"/>
          <w:color w:val="000000" w:themeColor="text1"/>
          <w:sz w:val="28"/>
          <w:szCs w:val="28"/>
          <w:lang w:val="en-US"/>
        </w:rPr>
        <w:t> </w:t>
      </w:r>
    </w:p>
    <w:p w14:paraId="326A2479"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62" w:name="_Ref197708590"/>
      <w:r w:rsidRPr="00EB185B">
        <w:rPr>
          <w:rFonts w:ascii="Times New Roman" w:hAnsi="Times New Roman" w:cs="Times New Roman"/>
          <w:color w:val="000000" w:themeColor="text1"/>
          <w:sz w:val="28"/>
          <w:szCs w:val="28"/>
        </w:rPr>
        <w:t xml:space="preserve">Воронько-Невіднича Т. В., Помаз О. М., Васильєва Ю. А., Коваленко Г.  О. Аспекти корпоративної соціальної відповідальності підприємства, що сприяють формуванню його іміджу. </w:t>
      </w:r>
      <w:r w:rsidRPr="00EB185B">
        <w:rPr>
          <w:rFonts w:ascii="Times New Roman" w:hAnsi="Times New Roman" w:cs="Times New Roman"/>
          <w:i/>
          <w:iCs/>
          <w:color w:val="000000" w:themeColor="text1"/>
          <w:sz w:val="28"/>
          <w:szCs w:val="28"/>
        </w:rPr>
        <w:t>Modern Economics.</w:t>
      </w:r>
      <w:r w:rsidRPr="00EB185B">
        <w:rPr>
          <w:rFonts w:ascii="Times New Roman" w:hAnsi="Times New Roman" w:cs="Times New Roman"/>
          <w:color w:val="000000" w:themeColor="text1"/>
          <w:sz w:val="28"/>
          <w:szCs w:val="28"/>
        </w:rPr>
        <w:t xml:space="preserve"> 2020. No 24 (2020). С. 45–49. DOI: </w:t>
      </w:r>
      <w:hyperlink r:id="rId28" w:history="1">
        <w:r w:rsidRPr="00EB185B">
          <w:rPr>
            <w:rStyle w:val="ad"/>
            <w:rFonts w:ascii="Times New Roman" w:hAnsi="Times New Roman" w:cs="Times New Roman"/>
            <w:color w:val="000000" w:themeColor="text1"/>
            <w:sz w:val="28"/>
            <w:szCs w:val="28"/>
            <w:u w:val="none"/>
          </w:rPr>
          <w:t>https://doi.org/10.31521/modecon</w:t>
        </w:r>
      </w:hyperlink>
      <w:r w:rsidRPr="00EB185B">
        <w:rPr>
          <w:rFonts w:ascii="Times New Roman" w:hAnsi="Times New Roman" w:cs="Times New Roman"/>
          <w:color w:val="000000" w:themeColor="text1"/>
          <w:sz w:val="28"/>
          <w:szCs w:val="28"/>
        </w:rPr>
        <w:t>.</w:t>
      </w:r>
      <w:bookmarkEnd w:id="62"/>
    </w:p>
    <w:p w14:paraId="2D05F712"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63" w:name="_Ref197708546"/>
      <w:r w:rsidRPr="00EB185B">
        <w:rPr>
          <w:rFonts w:ascii="Times New Roman" w:hAnsi="Times New Roman" w:cs="Times New Roman"/>
          <w:color w:val="000000" w:themeColor="text1"/>
          <w:sz w:val="28"/>
          <w:szCs w:val="28"/>
        </w:rPr>
        <w:t>Воронько-Невіднича Т. В., Баган Н. В., Торяник А. І. Вплив іміджу менеджера на процес прийняття управлінських рішень. </w:t>
      </w:r>
      <w:r w:rsidRPr="00EB185B">
        <w:rPr>
          <w:rFonts w:ascii="Times New Roman" w:hAnsi="Times New Roman" w:cs="Times New Roman"/>
          <w:i/>
          <w:iCs/>
          <w:color w:val="000000" w:themeColor="text1"/>
          <w:sz w:val="28"/>
          <w:szCs w:val="28"/>
        </w:rPr>
        <w:t>Економічний вісник Національного технічного університету України «Київський політехнічний інститут»</w:t>
      </w:r>
      <w:r w:rsidRPr="00EB185B">
        <w:rPr>
          <w:rFonts w:ascii="Times New Roman" w:hAnsi="Times New Roman" w:cs="Times New Roman"/>
          <w:color w:val="000000" w:themeColor="text1"/>
          <w:sz w:val="28"/>
          <w:szCs w:val="28"/>
        </w:rPr>
        <w:t>. 2023. № 24. С. 75–79. URL: </w:t>
      </w:r>
      <w:hyperlink r:id="rId29" w:tgtFrame="_blank" w:history="1">
        <w:r w:rsidRPr="00EB185B">
          <w:rPr>
            <w:rStyle w:val="ad"/>
            <w:rFonts w:ascii="Times New Roman" w:hAnsi="Times New Roman" w:cs="Times New Roman"/>
            <w:color w:val="000000" w:themeColor="text1"/>
            <w:sz w:val="28"/>
            <w:szCs w:val="28"/>
            <w:u w:val="none"/>
          </w:rPr>
          <w:t>https://doi.org/10.20535/2307-5651.24.2022.274821</w:t>
        </w:r>
      </w:hyperlink>
      <w:bookmarkEnd w:id="63"/>
    </w:p>
    <w:p w14:paraId="58E44175" w14:textId="77777777" w:rsidR="00C4712E" w:rsidRPr="00B21943" w:rsidRDefault="00C4712E" w:rsidP="00B21943">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64" w:name="_Ref200481161"/>
      <w:r w:rsidRPr="00B21943">
        <w:rPr>
          <w:rFonts w:ascii="Times New Roman" w:eastAsia="Times New Roman" w:hAnsi="Times New Roman" w:cs="Times New Roman"/>
          <w:color w:val="000000" w:themeColor="text1"/>
          <w:sz w:val="28"/>
          <w:szCs w:val="28"/>
          <w:lang w:val="uk-UA"/>
        </w:rPr>
        <w:t xml:space="preserve">Горняк О., Ломачинська І. Поведінкова економіка: методологічні перспективи і напрями розвитку.  </w:t>
      </w:r>
      <w:r w:rsidRPr="00F1536C">
        <w:rPr>
          <w:rFonts w:ascii="Times New Roman" w:eastAsia="Times New Roman" w:hAnsi="Times New Roman" w:cs="Times New Roman"/>
          <w:i/>
          <w:iCs/>
          <w:color w:val="000000" w:themeColor="text1"/>
          <w:sz w:val="28"/>
          <w:szCs w:val="28"/>
          <w:lang w:val="uk-UA"/>
        </w:rPr>
        <w:t xml:space="preserve">Вісник Одеського національного </w:t>
      </w:r>
      <w:r w:rsidRPr="00F1536C">
        <w:rPr>
          <w:rFonts w:ascii="Times New Roman" w:eastAsia="Times New Roman" w:hAnsi="Times New Roman" w:cs="Times New Roman"/>
          <w:i/>
          <w:iCs/>
          <w:color w:val="000000" w:themeColor="text1"/>
          <w:sz w:val="28"/>
          <w:szCs w:val="28"/>
          <w:lang w:val="uk-UA"/>
        </w:rPr>
        <w:lastRenderedPageBreak/>
        <w:t xml:space="preserve">університету. Економіка. </w:t>
      </w:r>
      <w:r w:rsidRPr="00B21943">
        <w:rPr>
          <w:rFonts w:ascii="Times New Roman" w:eastAsia="Times New Roman" w:hAnsi="Times New Roman" w:cs="Times New Roman"/>
          <w:color w:val="000000" w:themeColor="text1"/>
          <w:sz w:val="28"/>
          <w:szCs w:val="28"/>
          <w:lang w:val="uk-UA"/>
        </w:rPr>
        <w:t>2022. Том 27, вип. 4 (94). С. 6-10.</w:t>
      </w:r>
      <w:bookmarkEnd w:id="64"/>
    </w:p>
    <w:p w14:paraId="47B01020"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65" w:name="_Ref197432864"/>
      <w:r w:rsidRPr="00EB185B">
        <w:rPr>
          <w:rFonts w:ascii="Times New Roman" w:hAnsi="Times New Roman" w:cs="Times New Roman"/>
          <w:color w:val="000000" w:themeColor="text1"/>
          <w:sz w:val="28"/>
          <w:szCs w:val="28"/>
        </w:rPr>
        <w:t>Дороніна</w:t>
      </w:r>
      <w:r w:rsidRPr="00F0641B">
        <w:rPr>
          <w:rFonts w:ascii="Times New Roman" w:hAnsi="Times New Roman" w:cs="Times New Roman"/>
          <w:color w:val="000000" w:themeColor="text1"/>
          <w:sz w:val="28"/>
          <w:szCs w:val="28"/>
          <w:lang w:val="en-US"/>
        </w:rPr>
        <w:t> </w:t>
      </w:r>
      <w:r w:rsidRPr="00EB185B">
        <w:rPr>
          <w:rFonts w:ascii="Times New Roman" w:hAnsi="Times New Roman" w:cs="Times New Roman"/>
          <w:color w:val="000000" w:themeColor="text1"/>
          <w:sz w:val="28"/>
          <w:szCs w:val="28"/>
        </w:rPr>
        <w:t>О</w:t>
      </w:r>
      <w:r w:rsidRPr="00F0641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Білецький</w:t>
      </w:r>
      <w:r w:rsidRPr="00F0641B">
        <w:rPr>
          <w:rFonts w:ascii="Times New Roman" w:hAnsi="Times New Roman" w:cs="Times New Roman"/>
          <w:color w:val="000000" w:themeColor="text1"/>
          <w:sz w:val="28"/>
          <w:szCs w:val="28"/>
          <w:lang w:val="en-US"/>
        </w:rPr>
        <w:t> </w:t>
      </w:r>
      <w:r w:rsidRPr="00EB185B">
        <w:rPr>
          <w:rFonts w:ascii="Times New Roman" w:hAnsi="Times New Roman" w:cs="Times New Roman"/>
          <w:color w:val="000000" w:themeColor="text1"/>
          <w:sz w:val="28"/>
          <w:szCs w:val="28"/>
        </w:rPr>
        <w:t>О</w:t>
      </w:r>
      <w:r w:rsidRPr="00F0641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Поведінковий</w:t>
      </w:r>
      <w:r w:rsidRPr="00F0641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підхід</w:t>
      </w:r>
      <w:r w:rsidRPr="00F0641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до</w:t>
      </w:r>
      <w:r w:rsidRPr="00F0641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мотивації</w:t>
      </w:r>
      <w:r w:rsidRPr="00F0641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управлінської</w:t>
      </w:r>
      <w:r w:rsidRPr="00F0641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діяльності</w:t>
      </w:r>
      <w:r w:rsidRPr="00F0641B">
        <w:rPr>
          <w:rFonts w:ascii="Times New Roman" w:hAnsi="Times New Roman" w:cs="Times New Roman"/>
          <w:color w:val="000000" w:themeColor="text1"/>
          <w:sz w:val="28"/>
          <w:szCs w:val="28"/>
          <w:lang w:val="en-US"/>
        </w:rPr>
        <w:t>. </w:t>
      </w:r>
      <w:r w:rsidRPr="00EB185B">
        <w:rPr>
          <w:rFonts w:ascii="Times New Roman" w:hAnsi="Times New Roman" w:cs="Times New Roman"/>
          <w:i/>
          <w:iCs/>
          <w:color w:val="000000" w:themeColor="text1"/>
          <w:sz w:val="28"/>
          <w:szCs w:val="28"/>
        </w:rPr>
        <w:t>Наукові інновації та передові технології</w:t>
      </w:r>
      <w:r w:rsidRPr="00EB185B">
        <w:rPr>
          <w:rFonts w:ascii="Times New Roman" w:hAnsi="Times New Roman" w:cs="Times New Roman"/>
          <w:color w:val="000000" w:themeColor="text1"/>
          <w:sz w:val="28"/>
          <w:szCs w:val="28"/>
        </w:rPr>
        <w:t>. 2024. № 9(37). URL: </w:t>
      </w:r>
      <w:hyperlink r:id="rId30" w:tgtFrame="_blank" w:history="1">
        <w:r w:rsidRPr="00EB185B">
          <w:rPr>
            <w:rStyle w:val="ad"/>
            <w:rFonts w:ascii="Times New Roman" w:hAnsi="Times New Roman" w:cs="Times New Roman"/>
            <w:color w:val="000000" w:themeColor="text1"/>
            <w:sz w:val="28"/>
            <w:szCs w:val="28"/>
            <w:u w:val="none"/>
          </w:rPr>
          <w:t>https://doi.org/10.52058/2786-5274-2024-9(37)-188-196</w:t>
        </w:r>
      </w:hyperlink>
      <w:bookmarkEnd w:id="65"/>
      <w:r w:rsidRPr="00EB185B">
        <w:rPr>
          <w:rFonts w:ascii="Times New Roman" w:hAnsi="Times New Roman" w:cs="Times New Roman"/>
          <w:color w:val="000000" w:themeColor="text1"/>
          <w:sz w:val="28"/>
          <w:szCs w:val="28"/>
        </w:rPr>
        <w:t> </w:t>
      </w:r>
    </w:p>
    <w:p w14:paraId="486787AC" w14:textId="77777777" w:rsidR="00C4712E" w:rsidRPr="00EB185B" w:rsidRDefault="00C4712E" w:rsidP="00BD1681">
      <w:pPr>
        <w:pStyle w:val="a7"/>
        <w:widowControl w:val="0"/>
        <w:numPr>
          <w:ilvl w:val="0"/>
          <w:numId w:val="1"/>
        </w:numPr>
        <w:tabs>
          <w:tab w:val="left" w:pos="993"/>
        </w:tabs>
        <w:spacing w:after="0" w:line="360" w:lineRule="auto"/>
        <w:ind w:left="0" w:right="-2" w:firstLine="709"/>
        <w:jc w:val="both"/>
        <w:rPr>
          <w:rFonts w:ascii="Times New Roman" w:hAnsi="Times New Roman" w:cs="Times New Roman"/>
          <w:color w:val="000000" w:themeColor="text1"/>
          <w:sz w:val="28"/>
          <w:szCs w:val="28"/>
        </w:rPr>
      </w:pPr>
      <w:bookmarkStart w:id="66" w:name="_Ref197258241"/>
      <w:r w:rsidRPr="00EB185B">
        <w:rPr>
          <w:rFonts w:ascii="Times New Roman" w:hAnsi="Times New Roman" w:cs="Times New Roman"/>
          <w:color w:val="000000" w:themeColor="text1"/>
          <w:sz w:val="28"/>
          <w:szCs w:val="28"/>
        </w:rPr>
        <w:t>Завербний А., Залізна Л., Жук О. Особливості формування методів прийняття рішень вітчизняними підприємствами у зовнішньоекономічній діяльності: інформаційний аспект</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i/>
          <w:iCs/>
          <w:color w:val="000000" w:themeColor="text1"/>
          <w:sz w:val="28"/>
          <w:szCs w:val="28"/>
        </w:rPr>
        <w:t>Економіка та суспільство.</w:t>
      </w:r>
      <w:r w:rsidRPr="00EB185B">
        <w:rPr>
          <w:rFonts w:ascii="Times New Roman" w:hAnsi="Times New Roman" w:cs="Times New Roman"/>
          <w:color w:val="000000" w:themeColor="text1"/>
          <w:sz w:val="28"/>
          <w:szCs w:val="28"/>
        </w:rPr>
        <w:t xml:space="preserve">  2023.  №. 50.</w:t>
      </w:r>
      <w:bookmarkEnd w:id="66"/>
    </w:p>
    <w:p w14:paraId="46CCA87A"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67" w:name="_Ref197713333"/>
      <w:r w:rsidRPr="00EB185B">
        <w:rPr>
          <w:rFonts w:ascii="Times New Roman" w:hAnsi="Times New Roman" w:cs="Times New Roman"/>
          <w:color w:val="000000" w:themeColor="text1"/>
          <w:sz w:val="28"/>
          <w:szCs w:val="28"/>
        </w:rPr>
        <w:t>Заставнюк, Л. І.</w:t>
      </w:r>
      <w:r w:rsidRPr="00EB185B">
        <w:rPr>
          <w:rFonts w:ascii="Times New Roman" w:hAnsi="Times New Roman" w:cs="Times New Roman"/>
          <w:color w:val="000000" w:themeColor="text1"/>
          <w:sz w:val="28"/>
          <w:szCs w:val="28"/>
          <w:lang w:val="uk-UA"/>
        </w:rPr>
        <w:t>,</w:t>
      </w:r>
      <w:r w:rsidRPr="00EB185B">
        <w:rPr>
          <w:rFonts w:ascii="Times New Roman" w:hAnsi="Times New Roman" w:cs="Times New Roman"/>
          <w:color w:val="000000" w:themeColor="text1"/>
          <w:sz w:val="28"/>
          <w:szCs w:val="28"/>
        </w:rPr>
        <w:t xml:space="preserve"> Липовецька, Т.</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rPr>
        <w:t xml:space="preserve">Р. Проблематика системи мотивації персоналу в сучасному менеджменті підприємства. </w:t>
      </w:r>
      <w:r w:rsidRPr="00EB185B">
        <w:rPr>
          <w:rFonts w:ascii="Times New Roman" w:hAnsi="Times New Roman" w:cs="Times New Roman"/>
          <w:i/>
          <w:iCs/>
          <w:color w:val="000000" w:themeColor="text1"/>
          <w:sz w:val="28"/>
          <w:szCs w:val="28"/>
        </w:rPr>
        <w:t>Приазовський економічний вісник</w:t>
      </w:r>
      <w:r w:rsidRPr="00EB185B">
        <w:rPr>
          <w:rFonts w:ascii="Times New Roman" w:hAnsi="Times New Roman" w:cs="Times New Roman"/>
          <w:i/>
          <w:iCs/>
          <w:color w:val="000000" w:themeColor="text1"/>
          <w:sz w:val="28"/>
          <w:szCs w:val="28"/>
          <w:lang w:val="uk-UA"/>
        </w:rPr>
        <w:t>.</w:t>
      </w:r>
      <w:r w:rsidRPr="00EB185B">
        <w:rPr>
          <w:rFonts w:ascii="Times New Roman" w:hAnsi="Times New Roman" w:cs="Times New Roman"/>
          <w:color w:val="000000" w:themeColor="text1"/>
          <w:sz w:val="28"/>
          <w:szCs w:val="28"/>
        </w:rPr>
        <w:t xml:space="preserve"> 2019.  </w:t>
      </w:r>
      <w:r w:rsidRPr="00EB185B">
        <w:rPr>
          <w:rFonts w:ascii="Times New Roman" w:hAnsi="Times New Roman" w:cs="Times New Roman"/>
          <w:color w:val="000000" w:themeColor="text1"/>
          <w:sz w:val="28"/>
          <w:szCs w:val="28"/>
          <w:lang w:val="uk-UA"/>
        </w:rPr>
        <w:t>№</w:t>
      </w:r>
      <w:r w:rsidRPr="00EB185B">
        <w:rPr>
          <w:rFonts w:ascii="Times New Roman" w:hAnsi="Times New Roman" w:cs="Times New Roman"/>
          <w:color w:val="000000" w:themeColor="text1"/>
          <w:sz w:val="28"/>
          <w:szCs w:val="28"/>
        </w:rPr>
        <w:t>3(14). С. 166-172. URL: http://pev.kpu.zp.ua/journals/2019/3_14_uk/30.pdf</w:t>
      </w:r>
      <w:bookmarkEnd w:id="67"/>
    </w:p>
    <w:p w14:paraId="346825BD"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68" w:name="_Ref197275065"/>
      <w:r w:rsidRPr="00EB185B">
        <w:rPr>
          <w:rFonts w:ascii="Times New Roman" w:hAnsi="Times New Roman" w:cs="Times New Roman"/>
          <w:color w:val="000000" w:themeColor="text1"/>
          <w:sz w:val="28"/>
          <w:szCs w:val="28"/>
        </w:rPr>
        <w:t>Іванішина О.Ф. Проблема раціональності в «основному напрямі» економічної теорії. Ефективна економіка. 2014. № 7. URL: http://www.economy.nayka.com.ua/?op=1&amp;z=3171</w:t>
      </w:r>
      <w:bookmarkEnd w:id="68"/>
      <w:r w:rsidRPr="00EB185B">
        <w:rPr>
          <w:rFonts w:ascii="Times New Roman" w:hAnsi="Times New Roman" w:cs="Times New Roman"/>
          <w:color w:val="000000" w:themeColor="text1"/>
          <w:sz w:val="28"/>
          <w:szCs w:val="28"/>
        </w:rPr>
        <w:t xml:space="preserve">  </w:t>
      </w:r>
    </w:p>
    <w:p w14:paraId="1A7CA033"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69" w:name="_Ref197795553"/>
      <w:r w:rsidRPr="00EB185B">
        <w:rPr>
          <w:rFonts w:ascii="Times New Roman" w:hAnsi="Times New Roman" w:cs="Times New Roman"/>
          <w:color w:val="000000" w:themeColor="text1"/>
          <w:sz w:val="28"/>
          <w:szCs w:val="28"/>
        </w:rPr>
        <w:t>Кернел</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та</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війна</w:t>
      </w:r>
      <w:r w:rsidRPr="00EB185B">
        <w:rPr>
          <w:rFonts w:ascii="Times New Roman" w:hAnsi="Times New Roman" w:cs="Times New Roman"/>
          <w:color w:val="000000" w:themeColor="text1"/>
          <w:sz w:val="28"/>
          <w:szCs w:val="28"/>
          <w:lang w:val="uk-UA"/>
        </w:rPr>
        <w:t xml:space="preserve">. </w:t>
      </w:r>
      <w:r w:rsidRPr="00DC43DB">
        <w:rPr>
          <w:rFonts w:ascii="Times New Roman" w:hAnsi="Times New Roman" w:cs="Times New Roman"/>
          <w:i/>
          <w:iCs/>
          <w:color w:val="000000" w:themeColor="text1"/>
          <w:sz w:val="28"/>
          <w:szCs w:val="28"/>
          <w:lang w:val="en-US"/>
        </w:rPr>
        <w:t>Share</w:t>
      </w:r>
      <w:r w:rsidRPr="00EB185B">
        <w:rPr>
          <w:rFonts w:ascii="Times New Roman" w:hAnsi="Times New Roman" w:cs="Times New Roman"/>
          <w:i/>
          <w:iCs/>
          <w:color w:val="000000" w:themeColor="text1"/>
          <w:sz w:val="28"/>
          <w:szCs w:val="28"/>
          <w:lang w:val="en-US"/>
        </w:rPr>
        <w:t xml:space="preserve"> </w:t>
      </w:r>
      <w:r w:rsidRPr="00DC43DB">
        <w:rPr>
          <w:rFonts w:ascii="Times New Roman" w:hAnsi="Times New Roman" w:cs="Times New Roman"/>
          <w:i/>
          <w:iCs/>
          <w:color w:val="000000" w:themeColor="text1"/>
          <w:sz w:val="28"/>
          <w:szCs w:val="28"/>
          <w:lang w:val="en-US"/>
        </w:rPr>
        <w:t>Ua</w:t>
      </w:r>
      <w:r w:rsidRPr="00EB185B">
        <w:rPr>
          <w:rFonts w:ascii="Times New Roman" w:hAnsi="Times New Roman" w:cs="Times New Roman"/>
          <w:i/>
          <w:iCs/>
          <w:color w:val="000000" w:themeColor="text1"/>
          <w:sz w:val="28"/>
          <w:szCs w:val="28"/>
          <w:lang w:val="en-US"/>
        </w:rPr>
        <w:t xml:space="preserve"> </w:t>
      </w:r>
      <w:r w:rsidRPr="00DC43DB">
        <w:rPr>
          <w:rFonts w:ascii="Times New Roman" w:hAnsi="Times New Roman" w:cs="Times New Roman"/>
          <w:i/>
          <w:iCs/>
          <w:color w:val="000000" w:themeColor="text1"/>
          <w:sz w:val="28"/>
          <w:szCs w:val="28"/>
          <w:lang w:val="en-US"/>
        </w:rPr>
        <w:t>Potential.</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lang w:val="en-US"/>
        </w:rPr>
        <w:t>URL</w:t>
      </w:r>
      <w:r w:rsidRPr="00EB185B">
        <w:rPr>
          <w:rFonts w:ascii="Times New Roman" w:hAnsi="Times New Roman" w:cs="Times New Roman"/>
          <w:color w:val="000000" w:themeColor="text1"/>
          <w:sz w:val="28"/>
          <w:szCs w:val="28"/>
          <w:lang w:val="uk-UA"/>
        </w:rPr>
        <w:t xml:space="preserve">: </w:t>
      </w:r>
      <w:hyperlink r:id="rId31" w:history="1">
        <w:r w:rsidRPr="00DC43DB">
          <w:rPr>
            <w:rStyle w:val="ad"/>
            <w:rFonts w:ascii="Times New Roman" w:hAnsi="Times New Roman" w:cs="Times New Roman"/>
            <w:color w:val="000000" w:themeColor="text1"/>
            <w:sz w:val="28"/>
            <w:szCs w:val="28"/>
            <w:u w:val="none"/>
            <w:lang w:val="en-US"/>
          </w:rPr>
          <w:t>http://shareuapotential.com/ru/News/Newsline/kernel-novyny-2023-09-2.html</w:t>
        </w:r>
      </w:hyperlink>
      <w:bookmarkEnd w:id="69"/>
    </w:p>
    <w:p w14:paraId="3A1A8484"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r w:rsidRPr="00BF6335">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 xml:space="preserve">Ковальова В. </w:t>
      </w:r>
      <w:r w:rsidRPr="00EB185B">
        <w:rPr>
          <w:rFonts w:ascii="Times New Roman" w:hAnsi="Times New Roman" w:cs="Times New Roman"/>
          <w:color w:val="000000" w:themeColor="text1"/>
          <w:sz w:val="28"/>
          <w:szCs w:val="28"/>
          <w:lang w:val="uk-UA"/>
        </w:rPr>
        <w:t xml:space="preserve">І. </w:t>
      </w:r>
      <w:r w:rsidRPr="00EB185B">
        <w:rPr>
          <w:rFonts w:ascii="Times New Roman" w:hAnsi="Times New Roman" w:cs="Times New Roman"/>
          <w:color w:val="000000" w:themeColor="text1"/>
          <w:sz w:val="28"/>
          <w:szCs w:val="28"/>
        </w:rPr>
        <w:t>Поведінкові аспекти сучасного менеджменту</w:t>
      </w:r>
      <w:r w:rsidRPr="00EB185B">
        <w:rPr>
          <w:rFonts w:ascii="Times New Roman" w:hAnsi="Times New Roman" w:cs="Times New Roman"/>
          <w:color w:val="000000" w:themeColor="text1"/>
          <w:sz w:val="28"/>
          <w:szCs w:val="28"/>
          <w:lang w:val="uk-UA"/>
        </w:rPr>
        <w:t>. Економіка та управління підприємствами. 2011. №4. С. 101-106.</w:t>
      </w:r>
    </w:p>
    <w:p w14:paraId="265A9A71"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70" w:name="_Ref197712907"/>
      <w:r w:rsidRPr="00EB185B">
        <w:rPr>
          <w:rFonts w:ascii="Times New Roman" w:hAnsi="Times New Roman" w:cs="Times New Roman"/>
          <w:color w:val="000000" w:themeColor="text1"/>
          <w:sz w:val="28"/>
          <w:szCs w:val="28"/>
        </w:rPr>
        <w:t>Костиря І. В., Юдіна А. Г. Емоційний інтелект для ефективного лідерства : thesis. 2018. URL: </w:t>
      </w:r>
      <w:hyperlink r:id="rId32" w:tgtFrame="_blank" w:history="1">
        <w:r w:rsidRPr="00EB185B">
          <w:rPr>
            <w:rStyle w:val="ad"/>
            <w:rFonts w:ascii="Times New Roman" w:hAnsi="Times New Roman" w:cs="Times New Roman"/>
            <w:color w:val="000000" w:themeColor="text1"/>
            <w:sz w:val="28"/>
            <w:szCs w:val="28"/>
            <w:u w:val="none"/>
          </w:rPr>
          <w:t>http://repository.kpi.kharkov.ua/handle/KhPI-Press/40471</w:t>
        </w:r>
      </w:hyperlink>
      <w:bookmarkEnd w:id="70"/>
      <w:r w:rsidRPr="00EB185B">
        <w:rPr>
          <w:rFonts w:ascii="Times New Roman" w:hAnsi="Times New Roman" w:cs="Times New Roman"/>
          <w:color w:val="000000" w:themeColor="text1"/>
          <w:sz w:val="28"/>
          <w:szCs w:val="28"/>
        </w:rPr>
        <w:t> </w:t>
      </w:r>
    </w:p>
    <w:p w14:paraId="7CE39665" w14:textId="77777777" w:rsidR="00C4712E" w:rsidRPr="00EB185B" w:rsidRDefault="00C4712E" w:rsidP="00BD1681">
      <w:pPr>
        <w:pStyle w:val="a7"/>
        <w:widowControl w:val="0"/>
        <w:numPr>
          <w:ilvl w:val="0"/>
          <w:numId w:val="1"/>
        </w:numPr>
        <w:tabs>
          <w:tab w:val="left" w:pos="993"/>
        </w:tabs>
        <w:spacing w:after="0" w:line="360" w:lineRule="auto"/>
        <w:ind w:left="0" w:right="-2" w:firstLine="709"/>
        <w:jc w:val="both"/>
        <w:rPr>
          <w:rStyle w:val="ad"/>
          <w:rFonts w:ascii="Times New Roman" w:hAnsi="Times New Roman" w:cs="Times New Roman"/>
          <w:color w:val="000000" w:themeColor="text1"/>
          <w:sz w:val="28"/>
          <w:szCs w:val="28"/>
          <w:u w:val="none"/>
        </w:rPr>
      </w:pPr>
      <w:bookmarkStart w:id="71" w:name="_Ref195019857"/>
      <w:r w:rsidRPr="00EB185B">
        <w:rPr>
          <w:rFonts w:ascii="Times New Roman" w:hAnsi="Times New Roman" w:cs="Times New Roman"/>
          <w:color w:val="000000" w:themeColor="text1"/>
          <w:sz w:val="28"/>
          <w:szCs w:val="28"/>
        </w:rPr>
        <w:t>Кравченко М., Голюк В. Прийняття управлінських рішень: сутність та сучасні тенденції розвитку. </w:t>
      </w:r>
      <w:r w:rsidRPr="00EB185B">
        <w:rPr>
          <w:rFonts w:ascii="Times New Roman" w:hAnsi="Times New Roman" w:cs="Times New Roman"/>
          <w:i/>
          <w:iCs/>
          <w:color w:val="000000" w:themeColor="text1"/>
          <w:sz w:val="28"/>
          <w:szCs w:val="28"/>
          <w:lang w:val="uk-UA"/>
        </w:rPr>
        <w:t>Економіка та суспільство</w:t>
      </w:r>
      <w:r w:rsidRPr="00EB185B">
        <w:rPr>
          <w:rFonts w:ascii="Times New Roman" w:hAnsi="Times New Roman" w:cs="Times New Roman"/>
          <w:color w:val="000000" w:themeColor="text1"/>
          <w:sz w:val="28"/>
          <w:szCs w:val="28"/>
        </w:rPr>
        <w:t>. 2022. № 40. URL: </w:t>
      </w:r>
      <w:hyperlink r:id="rId33" w:tgtFrame="_blank" w:history="1">
        <w:r w:rsidRPr="00EB185B">
          <w:rPr>
            <w:rStyle w:val="ad"/>
            <w:rFonts w:ascii="Times New Roman" w:hAnsi="Times New Roman" w:cs="Times New Roman"/>
            <w:color w:val="000000" w:themeColor="text1"/>
            <w:sz w:val="28"/>
            <w:szCs w:val="28"/>
            <w:u w:val="none"/>
          </w:rPr>
          <w:t>https://doi.org/10.32782/2524-0072/2022-40-37</w:t>
        </w:r>
      </w:hyperlink>
      <w:bookmarkEnd w:id="71"/>
    </w:p>
    <w:p w14:paraId="420DAD7B" w14:textId="77777777" w:rsidR="00C4712E" w:rsidRPr="00EB185B" w:rsidRDefault="00C4712E" w:rsidP="00BD1681">
      <w:pPr>
        <w:pStyle w:val="a7"/>
        <w:widowControl w:val="0"/>
        <w:numPr>
          <w:ilvl w:val="0"/>
          <w:numId w:val="1"/>
        </w:numPr>
        <w:tabs>
          <w:tab w:val="left" w:pos="993"/>
        </w:tabs>
        <w:spacing w:after="0" w:line="360" w:lineRule="auto"/>
        <w:ind w:left="0" w:right="-2" w:firstLine="709"/>
        <w:jc w:val="both"/>
        <w:rPr>
          <w:rFonts w:ascii="Times New Roman" w:hAnsi="Times New Roman" w:cs="Times New Roman"/>
          <w:color w:val="000000" w:themeColor="text1"/>
          <w:sz w:val="28"/>
          <w:szCs w:val="28"/>
        </w:rPr>
      </w:pPr>
      <w:bookmarkStart w:id="72" w:name="_Ref197255287"/>
      <w:r w:rsidRPr="00EB185B">
        <w:rPr>
          <w:rFonts w:ascii="Times New Roman" w:hAnsi="Times New Roman" w:cs="Times New Roman"/>
          <w:color w:val="000000" w:themeColor="text1"/>
          <w:sz w:val="28"/>
          <w:szCs w:val="28"/>
        </w:rPr>
        <w:t>Кравченко М., Голюк В. Прийняття управлінських рішень: сутність та сучасні тенденції розвитку. </w:t>
      </w:r>
      <w:r w:rsidRPr="00EB185B">
        <w:rPr>
          <w:rFonts w:ascii="Times New Roman" w:hAnsi="Times New Roman" w:cs="Times New Roman"/>
          <w:i/>
          <w:iCs/>
          <w:color w:val="000000" w:themeColor="text1"/>
          <w:sz w:val="28"/>
          <w:szCs w:val="28"/>
          <w:lang w:val="uk-UA"/>
        </w:rPr>
        <w:t>Економіка та суспільство</w:t>
      </w:r>
      <w:r w:rsidRPr="00EB185B">
        <w:rPr>
          <w:rFonts w:ascii="Times New Roman" w:hAnsi="Times New Roman" w:cs="Times New Roman"/>
          <w:color w:val="000000" w:themeColor="text1"/>
          <w:sz w:val="28"/>
          <w:szCs w:val="28"/>
        </w:rPr>
        <w:t>. 2022. № 40. URL: </w:t>
      </w:r>
      <w:hyperlink r:id="rId34" w:tgtFrame="_blank" w:history="1">
        <w:r w:rsidRPr="00EB185B">
          <w:rPr>
            <w:rStyle w:val="ad"/>
            <w:rFonts w:ascii="Times New Roman" w:hAnsi="Times New Roman" w:cs="Times New Roman"/>
            <w:color w:val="000000" w:themeColor="text1"/>
            <w:sz w:val="28"/>
            <w:szCs w:val="28"/>
            <w:u w:val="none"/>
          </w:rPr>
          <w:t>https://doi.org/10.32782/2524-0072/2022-40-37</w:t>
        </w:r>
      </w:hyperlink>
      <w:bookmarkEnd w:id="72"/>
      <w:r w:rsidRPr="00EB185B">
        <w:rPr>
          <w:rFonts w:ascii="Times New Roman" w:hAnsi="Times New Roman" w:cs="Times New Roman"/>
          <w:color w:val="000000" w:themeColor="text1"/>
          <w:sz w:val="28"/>
          <w:szCs w:val="28"/>
        </w:rPr>
        <w:t> </w:t>
      </w:r>
    </w:p>
    <w:p w14:paraId="21C52D37"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73" w:name="_Ref197712844"/>
      <w:r w:rsidRPr="00EB185B">
        <w:rPr>
          <w:rFonts w:ascii="Times New Roman" w:hAnsi="Times New Roman" w:cs="Times New Roman"/>
          <w:color w:val="000000" w:themeColor="text1"/>
          <w:sz w:val="28"/>
          <w:szCs w:val="28"/>
        </w:rPr>
        <w:t>Крисько Ж. Л. Емоційний інтелект у лідерстві. </w:t>
      </w:r>
      <w:r w:rsidRPr="00EB185B">
        <w:rPr>
          <w:rFonts w:ascii="Times New Roman" w:hAnsi="Times New Roman" w:cs="Times New Roman"/>
          <w:i/>
          <w:iCs/>
          <w:color w:val="000000" w:themeColor="text1"/>
          <w:sz w:val="28"/>
          <w:szCs w:val="28"/>
        </w:rPr>
        <w:t>Цифрова економіка та економічна безпека</w:t>
      </w:r>
      <w:r w:rsidRPr="00EB185B">
        <w:rPr>
          <w:rFonts w:ascii="Times New Roman" w:hAnsi="Times New Roman" w:cs="Times New Roman"/>
          <w:color w:val="000000" w:themeColor="text1"/>
          <w:sz w:val="28"/>
          <w:szCs w:val="28"/>
        </w:rPr>
        <w:t xml:space="preserve">. 2024. № 6 (15). С. 53–57. </w:t>
      </w:r>
      <w:r w:rsidRPr="00EB185B">
        <w:rPr>
          <w:rFonts w:ascii="Times New Roman" w:hAnsi="Times New Roman" w:cs="Times New Roman"/>
          <w:color w:val="000000" w:themeColor="text1"/>
          <w:sz w:val="28"/>
          <w:szCs w:val="28"/>
        </w:rPr>
        <w:lastRenderedPageBreak/>
        <w:t>URL: </w:t>
      </w:r>
      <w:hyperlink r:id="rId35" w:tgtFrame="_blank" w:history="1">
        <w:r w:rsidRPr="00EB185B">
          <w:rPr>
            <w:rStyle w:val="ad"/>
            <w:rFonts w:ascii="Times New Roman" w:hAnsi="Times New Roman" w:cs="Times New Roman"/>
            <w:color w:val="000000" w:themeColor="text1"/>
            <w:sz w:val="28"/>
            <w:szCs w:val="28"/>
            <w:u w:val="none"/>
          </w:rPr>
          <w:t>https://doi.org/10.32782/dees.15-8</w:t>
        </w:r>
      </w:hyperlink>
      <w:bookmarkEnd w:id="73"/>
      <w:r w:rsidRPr="00EB185B">
        <w:rPr>
          <w:rFonts w:ascii="Times New Roman" w:hAnsi="Times New Roman" w:cs="Times New Roman"/>
          <w:color w:val="000000" w:themeColor="text1"/>
          <w:sz w:val="28"/>
          <w:szCs w:val="28"/>
        </w:rPr>
        <w:t> </w:t>
      </w:r>
    </w:p>
    <w:p w14:paraId="24644F2E" w14:textId="77777777" w:rsidR="00C4712E" w:rsidRPr="00B21943" w:rsidRDefault="00C4712E" w:rsidP="00B21943">
      <w:pPr>
        <w:pStyle w:val="a7"/>
        <w:widowControl w:val="0"/>
        <w:numPr>
          <w:ilvl w:val="0"/>
          <w:numId w:val="1"/>
        </w:numPr>
        <w:tabs>
          <w:tab w:val="left" w:pos="1134"/>
        </w:tabs>
        <w:spacing w:after="0" w:line="360" w:lineRule="auto"/>
        <w:ind w:left="0" w:right="-2" w:firstLine="709"/>
        <w:jc w:val="both"/>
        <w:rPr>
          <w:rFonts w:ascii="Times New Roman" w:hAnsi="Times New Roman" w:cs="Times New Roman"/>
          <w:sz w:val="28"/>
          <w:szCs w:val="28"/>
        </w:rPr>
      </w:pPr>
      <w:bookmarkStart w:id="74" w:name="_Ref200481174"/>
      <w:r w:rsidRPr="00B21943">
        <w:rPr>
          <w:rFonts w:ascii="Times New Roman" w:hAnsi="Times New Roman" w:cs="Times New Roman"/>
          <w:sz w:val="28"/>
          <w:szCs w:val="28"/>
          <w:shd w:val="clear" w:color="auto" w:fill="FFFFFF"/>
        </w:rPr>
        <w:t>Кузнєцов</w:t>
      </w:r>
      <w:r w:rsidRPr="002F63A7">
        <w:rPr>
          <w:rFonts w:ascii="Times New Roman" w:hAnsi="Times New Roman" w:cs="Times New Roman"/>
          <w:sz w:val="28"/>
          <w:szCs w:val="28"/>
          <w:shd w:val="clear" w:color="auto" w:fill="FFFFFF"/>
        </w:rPr>
        <w:t xml:space="preserve"> </w:t>
      </w:r>
      <w:r w:rsidRPr="00B21943">
        <w:rPr>
          <w:rFonts w:ascii="Times New Roman" w:hAnsi="Times New Roman" w:cs="Times New Roman"/>
          <w:sz w:val="28"/>
          <w:szCs w:val="28"/>
          <w:shd w:val="clear" w:color="auto" w:fill="FFFFFF"/>
        </w:rPr>
        <w:t>Е</w:t>
      </w:r>
      <w:r w:rsidRPr="002F63A7">
        <w:rPr>
          <w:rFonts w:ascii="Times New Roman" w:hAnsi="Times New Roman" w:cs="Times New Roman"/>
          <w:sz w:val="28"/>
          <w:szCs w:val="28"/>
          <w:shd w:val="clear" w:color="auto" w:fill="FFFFFF"/>
        </w:rPr>
        <w:t xml:space="preserve">. </w:t>
      </w:r>
      <w:r w:rsidRPr="00B21943">
        <w:rPr>
          <w:rFonts w:ascii="Times New Roman" w:hAnsi="Times New Roman" w:cs="Times New Roman"/>
          <w:sz w:val="28"/>
          <w:szCs w:val="28"/>
          <w:shd w:val="clear" w:color="auto" w:fill="FFFFFF"/>
        </w:rPr>
        <w:t>А</w:t>
      </w:r>
      <w:r w:rsidRPr="002F63A7">
        <w:rPr>
          <w:rFonts w:ascii="Times New Roman" w:hAnsi="Times New Roman" w:cs="Times New Roman"/>
          <w:sz w:val="28"/>
          <w:szCs w:val="28"/>
          <w:shd w:val="clear" w:color="auto" w:fill="FFFFFF"/>
        </w:rPr>
        <w:t xml:space="preserve">. </w:t>
      </w:r>
      <w:r w:rsidRPr="00B21943">
        <w:rPr>
          <w:rFonts w:ascii="Times New Roman" w:hAnsi="Times New Roman" w:cs="Times New Roman"/>
          <w:sz w:val="28"/>
          <w:szCs w:val="28"/>
          <w:shd w:val="clear" w:color="auto" w:fill="FFFFFF"/>
        </w:rPr>
        <w:t>Стратегічна</w:t>
      </w:r>
      <w:r w:rsidRPr="002F63A7">
        <w:rPr>
          <w:rFonts w:ascii="Times New Roman" w:hAnsi="Times New Roman" w:cs="Times New Roman"/>
          <w:sz w:val="28"/>
          <w:szCs w:val="28"/>
          <w:shd w:val="clear" w:color="auto" w:fill="FFFFFF"/>
        </w:rPr>
        <w:t xml:space="preserve"> </w:t>
      </w:r>
      <w:r w:rsidRPr="00B21943">
        <w:rPr>
          <w:rFonts w:ascii="Times New Roman" w:hAnsi="Times New Roman" w:cs="Times New Roman"/>
          <w:sz w:val="28"/>
          <w:szCs w:val="28"/>
          <w:shd w:val="clear" w:color="auto" w:fill="FFFFFF"/>
        </w:rPr>
        <w:t>роль</w:t>
      </w:r>
      <w:r w:rsidRPr="002F63A7">
        <w:rPr>
          <w:rFonts w:ascii="Times New Roman" w:hAnsi="Times New Roman" w:cs="Times New Roman"/>
          <w:sz w:val="28"/>
          <w:szCs w:val="28"/>
          <w:shd w:val="clear" w:color="auto" w:fill="FFFFFF"/>
        </w:rPr>
        <w:t xml:space="preserve"> </w:t>
      </w:r>
      <w:r w:rsidRPr="00B21943">
        <w:rPr>
          <w:rFonts w:ascii="Times New Roman" w:hAnsi="Times New Roman" w:cs="Times New Roman"/>
          <w:sz w:val="28"/>
          <w:szCs w:val="28"/>
          <w:shd w:val="clear" w:color="auto" w:fill="FFFFFF"/>
        </w:rPr>
        <w:t>управлінських</w:t>
      </w:r>
      <w:r w:rsidRPr="002F63A7">
        <w:rPr>
          <w:rFonts w:ascii="Times New Roman" w:hAnsi="Times New Roman" w:cs="Times New Roman"/>
          <w:sz w:val="28"/>
          <w:szCs w:val="28"/>
          <w:shd w:val="clear" w:color="auto" w:fill="FFFFFF"/>
        </w:rPr>
        <w:t xml:space="preserve"> </w:t>
      </w:r>
      <w:r w:rsidRPr="00B21943">
        <w:rPr>
          <w:rFonts w:ascii="Times New Roman" w:hAnsi="Times New Roman" w:cs="Times New Roman"/>
          <w:sz w:val="28"/>
          <w:szCs w:val="28"/>
          <w:shd w:val="clear" w:color="auto" w:fill="FFFFFF"/>
        </w:rPr>
        <w:t>інновацій</w:t>
      </w:r>
      <w:r w:rsidRPr="002F63A7">
        <w:rPr>
          <w:rFonts w:ascii="Times New Roman" w:hAnsi="Times New Roman" w:cs="Times New Roman"/>
          <w:sz w:val="28"/>
          <w:szCs w:val="28"/>
          <w:shd w:val="clear" w:color="auto" w:fill="FFFFFF"/>
        </w:rPr>
        <w:t xml:space="preserve">: </w:t>
      </w:r>
      <w:r w:rsidRPr="00B21943">
        <w:rPr>
          <w:rFonts w:ascii="Times New Roman" w:hAnsi="Times New Roman" w:cs="Times New Roman"/>
          <w:sz w:val="28"/>
          <w:szCs w:val="28"/>
          <w:shd w:val="clear" w:color="auto" w:fill="FFFFFF"/>
        </w:rPr>
        <w:t>методологія</w:t>
      </w:r>
      <w:r w:rsidRPr="002F63A7">
        <w:rPr>
          <w:rFonts w:ascii="Times New Roman" w:hAnsi="Times New Roman" w:cs="Times New Roman"/>
          <w:sz w:val="28"/>
          <w:szCs w:val="28"/>
          <w:shd w:val="clear" w:color="auto" w:fill="FFFFFF"/>
        </w:rPr>
        <w:t xml:space="preserve"> </w:t>
      </w:r>
      <w:r w:rsidRPr="00B21943">
        <w:rPr>
          <w:rFonts w:ascii="Times New Roman" w:hAnsi="Times New Roman" w:cs="Times New Roman"/>
          <w:sz w:val="28"/>
          <w:szCs w:val="28"/>
          <w:shd w:val="clear" w:color="auto" w:fill="FFFFFF"/>
        </w:rPr>
        <w:t>інтегральної</w:t>
      </w:r>
      <w:r w:rsidRPr="002F63A7">
        <w:rPr>
          <w:rFonts w:ascii="Times New Roman" w:hAnsi="Times New Roman" w:cs="Times New Roman"/>
          <w:sz w:val="28"/>
          <w:szCs w:val="28"/>
          <w:shd w:val="clear" w:color="auto" w:fill="FFFFFF"/>
        </w:rPr>
        <w:t xml:space="preserve"> </w:t>
      </w:r>
      <w:r w:rsidRPr="00B21943">
        <w:rPr>
          <w:rFonts w:ascii="Times New Roman" w:hAnsi="Times New Roman" w:cs="Times New Roman"/>
          <w:sz w:val="28"/>
          <w:szCs w:val="28"/>
          <w:shd w:val="clear" w:color="auto" w:fill="FFFFFF"/>
        </w:rPr>
        <w:t>якості</w:t>
      </w:r>
      <w:r w:rsidRPr="002F63A7">
        <w:rPr>
          <w:rFonts w:ascii="Times New Roman" w:hAnsi="Times New Roman" w:cs="Times New Roman"/>
          <w:sz w:val="28"/>
          <w:szCs w:val="28"/>
          <w:shd w:val="clear" w:color="auto" w:fill="FFFFFF"/>
        </w:rPr>
        <w:t>.</w:t>
      </w:r>
      <w:r w:rsidRPr="00B21943">
        <w:rPr>
          <w:rFonts w:ascii="Times New Roman" w:hAnsi="Times New Roman" w:cs="Times New Roman"/>
          <w:sz w:val="28"/>
          <w:szCs w:val="28"/>
          <w:shd w:val="clear" w:color="auto" w:fill="FFFFFF"/>
          <w:lang w:val="en-US"/>
        </w:rPr>
        <w:t> </w:t>
      </w:r>
      <w:r w:rsidRPr="00B21943">
        <w:rPr>
          <w:rFonts w:ascii="Times New Roman" w:hAnsi="Times New Roman" w:cs="Times New Roman"/>
          <w:i/>
          <w:iCs/>
          <w:sz w:val="28"/>
          <w:szCs w:val="28"/>
          <w:shd w:val="clear" w:color="auto" w:fill="FFFFFF"/>
        </w:rPr>
        <w:t>Ринкова</w:t>
      </w:r>
      <w:r w:rsidRPr="00B21943">
        <w:rPr>
          <w:rFonts w:ascii="Times New Roman" w:hAnsi="Times New Roman" w:cs="Times New Roman"/>
          <w:i/>
          <w:iCs/>
          <w:sz w:val="28"/>
          <w:szCs w:val="28"/>
          <w:shd w:val="clear" w:color="auto" w:fill="FFFFFF"/>
          <w:lang w:val="en-US"/>
        </w:rPr>
        <w:t xml:space="preserve"> </w:t>
      </w:r>
      <w:r w:rsidRPr="00B21943">
        <w:rPr>
          <w:rFonts w:ascii="Times New Roman" w:hAnsi="Times New Roman" w:cs="Times New Roman"/>
          <w:i/>
          <w:iCs/>
          <w:sz w:val="28"/>
          <w:szCs w:val="28"/>
          <w:shd w:val="clear" w:color="auto" w:fill="FFFFFF"/>
        </w:rPr>
        <w:t>економіка</w:t>
      </w:r>
      <w:r w:rsidRPr="00B21943">
        <w:rPr>
          <w:rFonts w:ascii="Times New Roman" w:hAnsi="Times New Roman" w:cs="Times New Roman"/>
          <w:i/>
          <w:iCs/>
          <w:sz w:val="28"/>
          <w:szCs w:val="28"/>
          <w:shd w:val="clear" w:color="auto" w:fill="FFFFFF"/>
          <w:lang w:val="en-US"/>
        </w:rPr>
        <w:t xml:space="preserve">: </w:t>
      </w:r>
      <w:r w:rsidRPr="00B21943">
        <w:rPr>
          <w:rFonts w:ascii="Times New Roman" w:hAnsi="Times New Roman" w:cs="Times New Roman"/>
          <w:i/>
          <w:iCs/>
          <w:sz w:val="28"/>
          <w:szCs w:val="28"/>
          <w:shd w:val="clear" w:color="auto" w:fill="FFFFFF"/>
        </w:rPr>
        <w:t>сучасна</w:t>
      </w:r>
      <w:r w:rsidRPr="00B21943">
        <w:rPr>
          <w:rFonts w:ascii="Times New Roman" w:hAnsi="Times New Roman" w:cs="Times New Roman"/>
          <w:i/>
          <w:iCs/>
          <w:sz w:val="28"/>
          <w:szCs w:val="28"/>
          <w:shd w:val="clear" w:color="auto" w:fill="FFFFFF"/>
          <w:lang w:val="en-US"/>
        </w:rPr>
        <w:t xml:space="preserve"> </w:t>
      </w:r>
      <w:r w:rsidRPr="00B21943">
        <w:rPr>
          <w:rFonts w:ascii="Times New Roman" w:hAnsi="Times New Roman" w:cs="Times New Roman"/>
          <w:i/>
          <w:iCs/>
          <w:sz w:val="28"/>
          <w:szCs w:val="28"/>
          <w:shd w:val="clear" w:color="auto" w:fill="FFFFFF"/>
        </w:rPr>
        <w:t>теорія</w:t>
      </w:r>
      <w:r w:rsidRPr="00B21943">
        <w:rPr>
          <w:rFonts w:ascii="Times New Roman" w:hAnsi="Times New Roman" w:cs="Times New Roman"/>
          <w:i/>
          <w:iCs/>
          <w:sz w:val="28"/>
          <w:szCs w:val="28"/>
          <w:shd w:val="clear" w:color="auto" w:fill="FFFFFF"/>
          <w:lang w:val="en-US"/>
        </w:rPr>
        <w:t xml:space="preserve"> </w:t>
      </w:r>
      <w:r w:rsidRPr="00B21943">
        <w:rPr>
          <w:rFonts w:ascii="Times New Roman" w:hAnsi="Times New Roman" w:cs="Times New Roman"/>
          <w:i/>
          <w:iCs/>
          <w:sz w:val="28"/>
          <w:szCs w:val="28"/>
          <w:shd w:val="clear" w:color="auto" w:fill="FFFFFF"/>
        </w:rPr>
        <w:t>і</w:t>
      </w:r>
      <w:r w:rsidRPr="00B21943">
        <w:rPr>
          <w:rFonts w:ascii="Times New Roman" w:hAnsi="Times New Roman" w:cs="Times New Roman"/>
          <w:i/>
          <w:iCs/>
          <w:sz w:val="28"/>
          <w:szCs w:val="28"/>
          <w:shd w:val="clear" w:color="auto" w:fill="FFFFFF"/>
          <w:lang w:val="en-US"/>
        </w:rPr>
        <w:t xml:space="preserve"> </w:t>
      </w:r>
      <w:r w:rsidRPr="00B21943">
        <w:rPr>
          <w:rFonts w:ascii="Times New Roman" w:hAnsi="Times New Roman" w:cs="Times New Roman"/>
          <w:i/>
          <w:iCs/>
          <w:sz w:val="28"/>
          <w:szCs w:val="28"/>
          <w:shd w:val="clear" w:color="auto" w:fill="FFFFFF"/>
        </w:rPr>
        <w:t>практика</w:t>
      </w:r>
      <w:r w:rsidRPr="00B21943">
        <w:rPr>
          <w:rFonts w:ascii="Times New Roman" w:hAnsi="Times New Roman" w:cs="Times New Roman"/>
          <w:i/>
          <w:iCs/>
          <w:sz w:val="28"/>
          <w:szCs w:val="28"/>
          <w:shd w:val="clear" w:color="auto" w:fill="FFFFFF"/>
          <w:lang w:val="en-US"/>
        </w:rPr>
        <w:t xml:space="preserve"> </w:t>
      </w:r>
      <w:r w:rsidRPr="00B21943">
        <w:rPr>
          <w:rFonts w:ascii="Times New Roman" w:hAnsi="Times New Roman" w:cs="Times New Roman"/>
          <w:i/>
          <w:iCs/>
          <w:sz w:val="28"/>
          <w:szCs w:val="28"/>
          <w:shd w:val="clear" w:color="auto" w:fill="FFFFFF"/>
        </w:rPr>
        <w:t>управління</w:t>
      </w:r>
      <w:r w:rsidRPr="00B21943">
        <w:rPr>
          <w:rFonts w:ascii="Times New Roman" w:hAnsi="Times New Roman" w:cs="Times New Roman"/>
          <w:sz w:val="28"/>
          <w:szCs w:val="28"/>
          <w:shd w:val="clear" w:color="auto" w:fill="FFFFFF"/>
          <w:lang w:val="en-US"/>
        </w:rPr>
        <w:t>. 2025. </w:t>
      </w:r>
      <w:r w:rsidRPr="00B21943">
        <w:rPr>
          <w:rFonts w:ascii="Times New Roman" w:hAnsi="Times New Roman" w:cs="Times New Roman"/>
          <w:i/>
          <w:iCs/>
          <w:sz w:val="28"/>
          <w:szCs w:val="28"/>
          <w:shd w:val="clear" w:color="auto" w:fill="FFFFFF"/>
          <w:lang w:val="en-US"/>
        </w:rPr>
        <w:t>24</w:t>
      </w:r>
      <w:r w:rsidRPr="00B21943">
        <w:rPr>
          <w:rFonts w:ascii="Times New Roman" w:hAnsi="Times New Roman" w:cs="Times New Roman"/>
          <w:sz w:val="28"/>
          <w:szCs w:val="28"/>
          <w:shd w:val="clear" w:color="auto" w:fill="FFFFFF"/>
          <w:lang w:val="en-US"/>
        </w:rPr>
        <w:t xml:space="preserve">(1(59). </w:t>
      </w:r>
      <w:r w:rsidRPr="00B21943">
        <w:rPr>
          <w:rFonts w:ascii="Times New Roman" w:hAnsi="Times New Roman" w:cs="Times New Roman"/>
          <w:sz w:val="28"/>
          <w:szCs w:val="28"/>
          <w:shd w:val="clear" w:color="auto" w:fill="FFFFFF"/>
        </w:rPr>
        <w:t>С</w:t>
      </w:r>
      <w:r w:rsidRPr="00B21943">
        <w:rPr>
          <w:rFonts w:ascii="Times New Roman" w:hAnsi="Times New Roman" w:cs="Times New Roman"/>
          <w:sz w:val="28"/>
          <w:szCs w:val="28"/>
          <w:shd w:val="clear" w:color="auto" w:fill="FFFFFF"/>
          <w:lang w:val="en-US"/>
        </w:rPr>
        <w:t>. 9–25.</w:t>
      </w:r>
      <w:bookmarkEnd w:id="74"/>
    </w:p>
    <w:p w14:paraId="373E5407"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75" w:name="_Ref197795475"/>
      <w:r w:rsidRPr="00EB185B">
        <w:rPr>
          <w:rFonts w:ascii="Times New Roman" w:hAnsi="Times New Roman" w:cs="Times New Roman"/>
          <w:color w:val="000000" w:themeColor="text1"/>
          <w:sz w:val="28"/>
          <w:szCs w:val="28"/>
        </w:rPr>
        <w:t xml:space="preserve">Купіч Н. О. Використання методу експертних оцінок Дельфі у задачах прийняття рішень. </w:t>
      </w:r>
      <w:r w:rsidRPr="00EB185B">
        <w:rPr>
          <w:rFonts w:ascii="Times New Roman" w:hAnsi="Times New Roman" w:cs="Times New Roman"/>
          <w:i/>
          <w:iCs/>
          <w:color w:val="000000" w:themeColor="text1"/>
          <w:sz w:val="28"/>
          <w:szCs w:val="28"/>
        </w:rPr>
        <w:t>Мат</w:t>
      </w:r>
      <w:r w:rsidRPr="00EB185B">
        <w:rPr>
          <w:rFonts w:ascii="Times New Roman" w:hAnsi="Times New Roman" w:cs="Times New Roman"/>
          <w:i/>
          <w:iCs/>
          <w:color w:val="000000" w:themeColor="text1"/>
          <w:sz w:val="28"/>
          <w:szCs w:val="28"/>
          <w:lang w:val="uk-UA"/>
        </w:rPr>
        <w:t>ематичні</w:t>
      </w:r>
      <w:r w:rsidRPr="00EB185B">
        <w:rPr>
          <w:rFonts w:ascii="Times New Roman" w:hAnsi="Times New Roman" w:cs="Times New Roman"/>
          <w:i/>
          <w:iCs/>
          <w:color w:val="000000" w:themeColor="text1"/>
          <w:sz w:val="28"/>
          <w:szCs w:val="28"/>
        </w:rPr>
        <w:t xml:space="preserve"> мод</w:t>
      </w:r>
      <w:r w:rsidRPr="00EB185B">
        <w:rPr>
          <w:rFonts w:ascii="Times New Roman" w:hAnsi="Times New Roman" w:cs="Times New Roman"/>
          <w:i/>
          <w:iCs/>
          <w:color w:val="000000" w:themeColor="text1"/>
          <w:sz w:val="28"/>
          <w:szCs w:val="28"/>
          <w:lang w:val="uk-UA"/>
        </w:rPr>
        <w:t>елі</w:t>
      </w:r>
      <w:r w:rsidRPr="00EB185B">
        <w:rPr>
          <w:rFonts w:ascii="Times New Roman" w:hAnsi="Times New Roman" w:cs="Times New Roman"/>
          <w:i/>
          <w:iCs/>
          <w:color w:val="000000" w:themeColor="text1"/>
          <w:sz w:val="28"/>
          <w:szCs w:val="28"/>
        </w:rPr>
        <w:t>.</w:t>
      </w:r>
      <w:r w:rsidRPr="00EB185B">
        <w:rPr>
          <w:rFonts w:ascii="Times New Roman" w:hAnsi="Times New Roman" w:cs="Times New Roman"/>
          <w:color w:val="000000" w:themeColor="text1"/>
          <w:sz w:val="28"/>
          <w:szCs w:val="28"/>
        </w:rPr>
        <w:t xml:space="preserve"> 2015</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rPr>
        <w:t xml:space="preserve">№ 2 (33). С. 14-16. </w:t>
      </w:r>
      <w:r w:rsidRPr="00EB185B">
        <w:rPr>
          <w:rFonts w:ascii="Times New Roman" w:hAnsi="Times New Roman" w:cs="Times New Roman"/>
          <w:color w:val="000000" w:themeColor="text1"/>
          <w:sz w:val="28"/>
          <w:szCs w:val="28"/>
          <w:lang w:val="en-US"/>
        </w:rPr>
        <w:t>URL</w:t>
      </w:r>
      <w:r w:rsidRPr="00EB185B">
        <w:rPr>
          <w:rFonts w:ascii="Times New Roman" w:hAnsi="Times New Roman" w:cs="Times New Roman"/>
          <w:color w:val="000000" w:themeColor="text1"/>
          <w:sz w:val="28"/>
          <w:szCs w:val="28"/>
        </w:rPr>
        <w:t>: https://www.dstu.dp.ua/Portal/Data/74/135/7.pdf</w:t>
      </w:r>
      <w:bookmarkEnd w:id="75"/>
    </w:p>
    <w:p w14:paraId="6D2A72D9" w14:textId="77777777" w:rsidR="00C4712E" w:rsidRPr="00EB185B" w:rsidRDefault="00C4712E" w:rsidP="00BD1681">
      <w:pPr>
        <w:pStyle w:val="af2"/>
        <w:widowControl w:val="0"/>
        <w:numPr>
          <w:ilvl w:val="0"/>
          <w:numId w:val="1"/>
        </w:numPr>
        <w:shd w:val="clear" w:color="auto" w:fill="FFFFFF"/>
        <w:spacing w:before="0" w:beforeAutospacing="0" w:after="0" w:afterAutospacing="0" w:line="360" w:lineRule="auto"/>
        <w:ind w:left="0" w:right="-2" w:firstLine="709"/>
        <w:jc w:val="both"/>
        <w:textAlignment w:val="baseline"/>
        <w:rPr>
          <w:color w:val="000000" w:themeColor="text1"/>
          <w:sz w:val="28"/>
          <w:szCs w:val="28"/>
        </w:rPr>
      </w:pPr>
      <w:bookmarkStart w:id="76" w:name="_Ref197714487"/>
      <w:r w:rsidRPr="00EB185B">
        <w:rPr>
          <w:color w:val="000000" w:themeColor="text1"/>
          <w:sz w:val="28"/>
          <w:szCs w:val="28"/>
        </w:rPr>
        <w:t xml:space="preserve">Ломачинська І. А., Войцеховська А. О., Астратенко Д. К., Супруненко М. Д.  Трансформація бізнес-стратегій в умовах цифрової економіки: міжнародний досвід та перспективи. </w:t>
      </w:r>
      <w:r w:rsidRPr="00EB185B">
        <w:rPr>
          <w:i/>
          <w:iCs/>
          <w:color w:val="000000" w:themeColor="text1"/>
          <w:sz w:val="28"/>
          <w:szCs w:val="28"/>
        </w:rPr>
        <w:t>Вісник ОНУ імені І. І. Мечникова</w:t>
      </w:r>
      <w:r w:rsidRPr="00EB185B">
        <w:rPr>
          <w:color w:val="000000" w:themeColor="text1"/>
          <w:sz w:val="28"/>
          <w:szCs w:val="28"/>
        </w:rPr>
        <w:t xml:space="preserve">. 2024. Т. 29. Вип. 4(102). С. 99-105. DOI: </w:t>
      </w:r>
      <w:hyperlink r:id="rId36" w:history="1">
        <w:r w:rsidRPr="00EB185B">
          <w:rPr>
            <w:rStyle w:val="ad"/>
            <w:color w:val="000000" w:themeColor="text1"/>
            <w:sz w:val="28"/>
            <w:szCs w:val="28"/>
            <w:u w:val="none"/>
          </w:rPr>
          <w:t>https://doi.org/10.32782/2304-0920/4-102-16</w:t>
        </w:r>
      </w:hyperlink>
      <w:bookmarkEnd w:id="76"/>
    </w:p>
    <w:p w14:paraId="1084D4AA" w14:textId="77777777" w:rsidR="00C4712E" w:rsidRPr="00B21943" w:rsidRDefault="00C4712E" w:rsidP="00B21943">
      <w:pPr>
        <w:pStyle w:val="a7"/>
        <w:widowControl w:val="0"/>
        <w:numPr>
          <w:ilvl w:val="0"/>
          <w:numId w:val="1"/>
        </w:numPr>
        <w:tabs>
          <w:tab w:val="left" w:pos="1134"/>
        </w:tabs>
        <w:spacing w:after="0" w:line="360" w:lineRule="auto"/>
        <w:ind w:left="0" w:right="-2" w:firstLine="709"/>
        <w:jc w:val="both"/>
        <w:rPr>
          <w:rFonts w:ascii="Times New Roman" w:hAnsi="Times New Roman" w:cs="Times New Roman"/>
          <w:sz w:val="28"/>
          <w:szCs w:val="28"/>
        </w:rPr>
      </w:pPr>
      <w:bookmarkStart w:id="77" w:name="_Ref200481092"/>
      <w:r w:rsidRPr="00B21943">
        <w:rPr>
          <w:rFonts w:ascii="Times New Roman" w:eastAsia="Times New Roman" w:hAnsi="Times New Roman" w:cs="Times New Roman"/>
          <w:bCs/>
          <w:sz w:val="28"/>
          <w:szCs w:val="28"/>
        </w:rPr>
        <w:t xml:space="preserve">Ломачинська І. А., Войцеховська А. О., Астратенко Д. К., Супруненко М. Д.  Трансформація бізнес-стратегій в умовах цифрової економіки: міжнародний досвід та перспективи. </w:t>
      </w:r>
      <w:r w:rsidRPr="00F1536C">
        <w:rPr>
          <w:rFonts w:ascii="Times New Roman" w:eastAsia="Times New Roman" w:hAnsi="Times New Roman" w:cs="Times New Roman"/>
          <w:bCs/>
          <w:i/>
          <w:iCs/>
          <w:sz w:val="28"/>
          <w:szCs w:val="28"/>
        </w:rPr>
        <w:t>Вісник Одеського національного університету. Економіка.</w:t>
      </w:r>
      <w:r w:rsidRPr="00B21943">
        <w:rPr>
          <w:rFonts w:ascii="Times New Roman" w:eastAsia="Times New Roman" w:hAnsi="Times New Roman" w:cs="Times New Roman"/>
          <w:bCs/>
          <w:sz w:val="28"/>
          <w:szCs w:val="28"/>
        </w:rPr>
        <w:t xml:space="preserve"> 2024. Т. 29. Вип. 4(102). С. 99-105.</w:t>
      </w:r>
      <w:bookmarkEnd w:id="77"/>
      <w:r w:rsidRPr="00B21943">
        <w:rPr>
          <w:rFonts w:ascii="Times New Roman" w:eastAsia="Times New Roman" w:hAnsi="Times New Roman" w:cs="Times New Roman"/>
          <w:bCs/>
          <w:sz w:val="28"/>
          <w:szCs w:val="28"/>
        </w:rPr>
        <w:t xml:space="preserve"> </w:t>
      </w:r>
    </w:p>
    <w:p w14:paraId="52DF2B8A" w14:textId="77777777" w:rsidR="00C4712E" w:rsidRPr="00B21943" w:rsidRDefault="00C4712E" w:rsidP="00B21943">
      <w:pPr>
        <w:pStyle w:val="a7"/>
        <w:widowControl w:val="0"/>
        <w:numPr>
          <w:ilvl w:val="0"/>
          <w:numId w:val="1"/>
        </w:numPr>
        <w:tabs>
          <w:tab w:val="left" w:pos="1134"/>
        </w:tabs>
        <w:spacing w:after="0" w:line="360" w:lineRule="auto"/>
        <w:ind w:left="0" w:right="-2" w:firstLine="709"/>
        <w:jc w:val="both"/>
        <w:rPr>
          <w:rStyle w:val="ad"/>
          <w:rFonts w:ascii="Times New Roman" w:hAnsi="Times New Roman" w:cs="Times New Roman"/>
          <w:color w:val="auto"/>
          <w:sz w:val="28"/>
          <w:szCs w:val="28"/>
          <w:u w:val="none"/>
        </w:rPr>
      </w:pPr>
      <w:bookmarkStart w:id="78" w:name="_Ref200481121"/>
      <w:r w:rsidRPr="00B21943">
        <w:rPr>
          <w:rFonts w:ascii="Times New Roman" w:hAnsi="Times New Roman" w:cs="Times New Roman"/>
          <w:color w:val="000000" w:themeColor="text1"/>
          <w:sz w:val="28"/>
          <w:szCs w:val="28"/>
          <w:shd w:val="clear" w:color="auto" w:fill="FFFFFF"/>
        </w:rPr>
        <w:t>Ломачинська, І. А., Супруненко, М. Д. Формування концепту соціального інвестування у контексті сучасних глобальних викликів. </w:t>
      </w:r>
      <w:r w:rsidRPr="00B21943">
        <w:rPr>
          <w:rFonts w:ascii="Times New Roman" w:hAnsi="Times New Roman" w:cs="Times New Roman"/>
          <w:i/>
          <w:color w:val="000000" w:themeColor="text1"/>
          <w:sz w:val="28"/>
          <w:szCs w:val="28"/>
          <w:shd w:val="clear" w:color="auto" w:fill="FFFFFF"/>
        </w:rPr>
        <w:t>Ринкова економіка: сучасна теорія і практика управління.</w:t>
      </w:r>
      <w:r w:rsidRPr="00B21943">
        <w:rPr>
          <w:rFonts w:ascii="Times New Roman" w:hAnsi="Times New Roman" w:cs="Times New Roman"/>
          <w:color w:val="000000" w:themeColor="text1"/>
          <w:sz w:val="28"/>
          <w:szCs w:val="28"/>
          <w:shd w:val="clear" w:color="auto" w:fill="FFFFFF"/>
        </w:rPr>
        <w:t xml:space="preserve"> 2023. 22, 2(54). С. 99-113</w:t>
      </w:r>
      <w:bookmarkEnd w:id="78"/>
    </w:p>
    <w:p w14:paraId="5696264C"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79" w:name="_Ref197707588"/>
      <w:r w:rsidRPr="00EB185B">
        <w:rPr>
          <w:rFonts w:ascii="Times New Roman" w:hAnsi="Times New Roman" w:cs="Times New Roman"/>
          <w:color w:val="000000" w:themeColor="text1"/>
          <w:sz w:val="28"/>
          <w:szCs w:val="28"/>
        </w:rPr>
        <w:t>Мормуль М. Аспекти багатокритеріального вибору управлінських рішень</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i/>
          <w:iCs/>
          <w:color w:val="000000" w:themeColor="text1"/>
          <w:sz w:val="28"/>
          <w:szCs w:val="28"/>
        </w:rPr>
        <w:t>SWorldJournal</w:t>
      </w:r>
      <w:r w:rsidRPr="00EB185B">
        <w:rPr>
          <w:rFonts w:ascii="Times New Roman" w:hAnsi="Times New Roman" w:cs="Times New Roman"/>
          <w:color w:val="000000" w:themeColor="text1"/>
          <w:sz w:val="28"/>
          <w:szCs w:val="28"/>
        </w:rPr>
        <w:t>. 2023. № 19-01. С. 64–76. URL: </w:t>
      </w:r>
      <w:hyperlink r:id="rId37" w:tgtFrame="_blank" w:history="1">
        <w:r w:rsidRPr="00EB185B">
          <w:rPr>
            <w:rStyle w:val="ad"/>
            <w:rFonts w:ascii="Times New Roman" w:hAnsi="Times New Roman" w:cs="Times New Roman"/>
            <w:color w:val="000000" w:themeColor="text1"/>
            <w:sz w:val="28"/>
            <w:szCs w:val="28"/>
            <w:u w:val="none"/>
          </w:rPr>
          <w:t>https://doi.org/10.30888/2663-5712.2023-19-01-018</w:t>
        </w:r>
      </w:hyperlink>
      <w:bookmarkEnd w:id="79"/>
      <w:r w:rsidRPr="00EB185B">
        <w:rPr>
          <w:rFonts w:ascii="Times New Roman" w:hAnsi="Times New Roman" w:cs="Times New Roman"/>
          <w:color w:val="000000" w:themeColor="text1"/>
          <w:sz w:val="28"/>
          <w:szCs w:val="28"/>
        </w:rPr>
        <w:t> </w:t>
      </w:r>
    </w:p>
    <w:p w14:paraId="5948114B"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80" w:name="_Ref197713313"/>
      <w:r w:rsidRPr="00EB185B">
        <w:rPr>
          <w:rFonts w:ascii="Times New Roman" w:hAnsi="Times New Roman" w:cs="Times New Roman"/>
          <w:color w:val="000000" w:themeColor="text1"/>
          <w:sz w:val="28"/>
          <w:szCs w:val="28"/>
        </w:rPr>
        <w:t>Невмержицька С., Козир Т. Мотивація персоналу в сучасній компанії. </w:t>
      </w:r>
      <w:r w:rsidRPr="00DC43DB">
        <w:rPr>
          <w:rFonts w:ascii="Times New Roman" w:hAnsi="Times New Roman" w:cs="Times New Roman"/>
          <w:i/>
          <w:iCs/>
          <w:color w:val="000000" w:themeColor="text1"/>
          <w:sz w:val="28"/>
          <w:szCs w:val="28"/>
          <w:lang w:val="en-US"/>
        </w:rPr>
        <w:t>Problemas y perspectivas de la aplicación de la investigación científica innovadora</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2021. URL: </w:t>
      </w:r>
      <w:hyperlink r:id="rId38" w:tgtFrame="_blank" w:history="1">
        <w:r w:rsidRPr="00EB185B">
          <w:rPr>
            <w:rStyle w:val="ad"/>
            <w:rFonts w:ascii="Times New Roman" w:hAnsi="Times New Roman" w:cs="Times New Roman"/>
            <w:color w:val="000000" w:themeColor="text1"/>
            <w:sz w:val="28"/>
            <w:szCs w:val="28"/>
            <w:u w:val="none"/>
          </w:rPr>
          <w:t>https://doi.org/10.36074/logos-11.06.2021.v1.11</w:t>
        </w:r>
      </w:hyperlink>
      <w:bookmarkEnd w:id="80"/>
    </w:p>
    <w:p w14:paraId="3CCC425D"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81" w:name="_Ref197713311"/>
      <w:r w:rsidRPr="00EB185B">
        <w:rPr>
          <w:rFonts w:ascii="Times New Roman" w:hAnsi="Times New Roman" w:cs="Times New Roman"/>
          <w:color w:val="000000" w:themeColor="text1"/>
          <w:sz w:val="28"/>
          <w:szCs w:val="28"/>
        </w:rPr>
        <w:t xml:space="preserve">Невмержицька, С. М., Себта, Г. В. Управління розвитком трудового колективу в сучасних умовах господарювання. </w:t>
      </w:r>
      <w:r w:rsidRPr="00EB185B">
        <w:rPr>
          <w:rFonts w:ascii="Times New Roman" w:hAnsi="Times New Roman" w:cs="Times New Roman"/>
          <w:i/>
          <w:iCs/>
          <w:color w:val="000000" w:themeColor="text1"/>
          <w:sz w:val="28"/>
          <w:szCs w:val="28"/>
        </w:rPr>
        <w:t>Інфраструктура ринку</w:t>
      </w:r>
      <w:r w:rsidRPr="00EB185B">
        <w:rPr>
          <w:rFonts w:ascii="Times New Roman" w:hAnsi="Times New Roman" w:cs="Times New Roman"/>
          <w:color w:val="000000" w:themeColor="text1"/>
          <w:sz w:val="28"/>
          <w:szCs w:val="28"/>
        </w:rPr>
        <w:t xml:space="preserve">. </w:t>
      </w:r>
      <w:r w:rsidRPr="00DC43DB">
        <w:rPr>
          <w:rFonts w:ascii="Times New Roman" w:hAnsi="Times New Roman" w:cs="Times New Roman"/>
          <w:color w:val="000000" w:themeColor="text1"/>
          <w:sz w:val="28"/>
          <w:szCs w:val="28"/>
          <w:lang w:val="en-US"/>
        </w:rPr>
        <w:t>2017.</w:t>
      </w:r>
      <w:r w:rsidRPr="00EB185B">
        <w:rPr>
          <w:rFonts w:ascii="Times New Roman" w:hAnsi="Times New Roman" w:cs="Times New Roman"/>
          <w:color w:val="000000" w:themeColor="text1"/>
          <w:sz w:val="28"/>
          <w:szCs w:val="28"/>
          <w:lang w:val="en-US"/>
        </w:rPr>
        <w:t xml:space="preserve"> №1</w:t>
      </w:r>
      <w:r w:rsidRPr="00DC43DB">
        <w:rPr>
          <w:rFonts w:ascii="Times New Roman" w:hAnsi="Times New Roman" w:cs="Times New Roman"/>
          <w:color w:val="000000" w:themeColor="text1"/>
          <w:sz w:val="28"/>
          <w:szCs w:val="28"/>
          <w:lang w:val="en-US"/>
        </w:rPr>
        <w:t>4</w:t>
      </w:r>
      <w:r w:rsidRPr="00EB185B">
        <w:rPr>
          <w:rFonts w:ascii="Times New Roman" w:hAnsi="Times New Roman" w:cs="Times New Roman"/>
          <w:color w:val="000000" w:themeColor="text1"/>
          <w:sz w:val="28"/>
          <w:szCs w:val="28"/>
          <w:lang w:val="en-US"/>
        </w:rPr>
        <w:t>.</w:t>
      </w:r>
      <w:r w:rsidRPr="00DC43DB">
        <w:rPr>
          <w:rFonts w:ascii="Times New Roman" w:hAnsi="Times New Roman" w:cs="Times New Roman"/>
          <w:color w:val="000000" w:themeColor="text1"/>
          <w:sz w:val="28"/>
          <w:szCs w:val="28"/>
          <w:lang w:val="en-US"/>
        </w:rPr>
        <w:t xml:space="preserve"> </w:t>
      </w:r>
      <w:r w:rsidRPr="00EB185B">
        <w:rPr>
          <w:rFonts w:ascii="Times New Roman" w:hAnsi="Times New Roman" w:cs="Times New Roman"/>
          <w:color w:val="000000" w:themeColor="text1"/>
          <w:sz w:val="28"/>
          <w:szCs w:val="28"/>
        </w:rPr>
        <w:t>С</w:t>
      </w:r>
      <w:r w:rsidRPr="00EB185B">
        <w:rPr>
          <w:rFonts w:ascii="Times New Roman" w:hAnsi="Times New Roman" w:cs="Times New Roman"/>
          <w:color w:val="000000" w:themeColor="text1"/>
          <w:sz w:val="28"/>
          <w:szCs w:val="28"/>
          <w:lang w:val="en-US"/>
        </w:rPr>
        <w:t xml:space="preserve">. </w:t>
      </w:r>
      <w:r w:rsidRPr="00DC43DB">
        <w:rPr>
          <w:rFonts w:ascii="Times New Roman" w:hAnsi="Times New Roman" w:cs="Times New Roman"/>
          <w:color w:val="000000" w:themeColor="text1"/>
          <w:sz w:val="28"/>
          <w:szCs w:val="28"/>
          <w:lang w:val="en-US"/>
        </w:rPr>
        <w:t>232-236. URL</w:t>
      </w:r>
      <w:r w:rsidRPr="00EB185B">
        <w:rPr>
          <w:rFonts w:ascii="Times New Roman" w:hAnsi="Times New Roman" w:cs="Times New Roman"/>
          <w:color w:val="000000" w:themeColor="text1"/>
          <w:sz w:val="28"/>
          <w:szCs w:val="28"/>
          <w:lang w:val="en-US"/>
        </w:rPr>
        <w:t>:</w:t>
      </w:r>
      <w:r w:rsidRPr="00DC43DB">
        <w:rPr>
          <w:rFonts w:ascii="Times New Roman" w:hAnsi="Times New Roman" w:cs="Times New Roman"/>
          <w:color w:val="000000" w:themeColor="text1"/>
          <w:sz w:val="28"/>
          <w:szCs w:val="28"/>
          <w:lang w:val="en-US"/>
        </w:rPr>
        <w:t xml:space="preserve"> </w:t>
      </w:r>
      <w:hyperlink r:id="rId39" w:history="1">
        <w:r w:rsidRPr="00DC43DB">
          <w:rPr>
            <w:rStyle w:val="ad"/>
            <w:rFonts w:ascii="Times New Roman" w:hAnsi="Times New Roman" w:cs="Times New Roman"/>
            <w:color w:val="000000" w:themeColor="text1"/>
            <w:sz w:val="28"/>
            <w:szCs w:val="28"/>
            <w:u w:val="none"/>
            <w:lang w:val="en-US"/>
          </w:rPr>
          <w:t>http://www.market-</w:t>
        </w:r>
        <w:r w:rsidRPr="00DC43DB">
          <w:rPr>
            <w:rStyle w:val="ad"/>
            <w:rFonts w:ascii="Times New Roman" w:hAnsi="Times New Roman" w:cs="Times New Roman"/>
            <w:color w:val="000000" w:themeColor="text1"/>
            <w:sz w:val="28"/>
            <w:szCs w:val="28"/>
            <w:u w:val="none"/>
            <w:lang w:val="en-US"/>
          </w:rPr>
          <w:lastRenderedPageBreak/>
          <w:t>infr.od.ua/journals/2017/14_2017_ukr/42.pdf</w:t>
        </w:r>
      </w:hyperlink>
      <w:bookmarkEnd w:id="81"/>
    </w:p>
    <w:p w14:paraId="031AB4A4"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r w:rsidRPr="00EB185B">
        <w:rPr>
          <w:rFonts w:ascii="Times New Roman" w:hAnsi="Times New Roman" w:cs="Times New Roman"/>
          <w:color w:val="000000" w:themeColor="text1"/>
          <w:sz w:val="28"/>
          <w:szCs w:val="28"/>
          <w:lang w:val="uk-UA"/>
        </w:rPr>
        <w:t xml:space="preserve"> </w:t>
      </w:r>
      <w:bookmarkStart w:id="82" w:name="_Ref197258262"/>
      <w:r w:rsidRPr="00EB185B">
        <w:rPr>
          <w:rFonts w:ascii="Times New Roman" w:hAnsi="Times New Roman" w:cs="Times New Roman"/>
          <w:color w:val="000000" w:themeColor="text1"/>
          <w:sz w:val="28"/>
          <w:szCs w:val="28"/>
        </w:rPr>
        <w:t>Нестеренко Д. В.</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rPr>
        <w:t>Сутність феномену «управлінське рішення»</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i/>
          <w:iCs/>
          <w:color w:val="000000" w:themeColor="text1"/>
          <w:sz w:val="28"/>
          <w:szCs w:val="28"/>
        </w:rPr>
        <w:t>Публічне управління та митне адміністрування</w:t>
      </w:r>
      <w:r w:rsidRPr="00EB185B">
        <w:rPr>
          <w:rFonts w:ascii="Times New Roman" w:hAnsi="Times New Roman" w:cs="Times New Roman"/>
          <w:i/>
          <w:iCs/>
          <w:color w:val="000000" w:themeColor="text1"/>
          <w:sz w:val="28"/>
          <w:szCs w:val="28"/>
          <w:lang w:val="uk-UA"/>
        </w:rPr>
        <w:t>.</w:t>
      </w:r>
      <w:r w:rsidRPr="00EB185B">
        <w:rPr>
          <w:rFonts w:ascii="Times New Roman" w:hAnsi="Times New Roman" w:cs="Times New Roman"/>
          <w:color w:val="000000" w:themeColor="text1"/>
          <w:sz w:val="28"/>
          <w:szCs w:val="28"/>
          <w:lang w:val="uk-UA"/>
        </w:rPr>
        <w:t xml:space="preserve"> 2021.</w:t>
      </w:r>
      <w:r w:rsidRPr="00EB185B">
        <w:rPr>
          <w:rFonts w:ascii="Times New Roman" w:hAnsi="Times New Roman" w:cs="Times New Roman"/>
          <w:color w:val="000000" w:themeColor="text1"/>
          <w:sz w:val="28"/>
          <w:szCs w:val="28"/>
        </w:rPr>
        <w:t xml:space="preserve"> № 3 (30)</w:t>
      </w:r>
      <w:r w:rsidRPr="00EB185B">
        <w:rPr>
          <w:rFonts w:ascii="Times New Roman" w:hAnsi="Times New Roman" w:cs="Times New Roman"/>
          <w:color w:val="000000" w:themeColor="text1"/>
          <w:sz w:val="28"/>
          <w:szCs w:val="28"/>
          <w:lang w:val="uk-UA"/>
        </w:rPr>
        <w:t xml:space="preserve">. С. 28-32. </w:t>
      </w:r>
      <w:bookmarkEnd w:id="82"/>
    </w:p>
    <w:p w14:paraId="3290BCAA"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83" w:name="_Ref197427260"/>
      <w:r w:rsidRPr="00EB185B">
        <w:rPr>
          <w:rFonts w:ascii="Times New Roman" w:hAnsi="Times New Roman" w:cs="Times New Roman"/>
          <w:color w:val="000000" w:themeColor="text1"/>
          <w:sz w:val="28"/>
          <w:szCs w:val="28"/>
          <w:lang w:val="uk-UA"/>
        </w:rPr>
        <w:t>Офіційний сайт «</w:t>
      </w:r>
      <w:r w:rsidRPr="00DC43DB">
        <w:rPr>
          <w:rFonts w:ascii="Times New Roman" w:hAnsi="Times New Roman" w:cs="Times New Roman"/>
          <w:color w:val="000000" w:themeColor="text1"/>
          <w:sz w:val="28"/>
          <w:szCs w:val="28"/>
          <w:lang w:val="en-US"/>
        </w:rPr>
        <w:t>Kernel</w:t>
      </w:r>
      <w:r w:rsidRPr="00EB185B">
        <w:rPr>
          <w:rFonts w:ascii="Times New Roman" w:hAnsi="Times New Roman" w:cs="Times New Roman"/>
          <w:color w:val="000000" w:themeColor="text1"/>
          <w:sz w:val="28"/>
          <w:szCs w:val="28"/>
          <w:lang w:val="uk-UA"/>
        </w:rPr>
        <w:t xml:space="preserve">». </w:t>
      </w:r>
      <w:hyperlink r:id="rId40" w:history="1">
        <w:r w:rsidRPr="00DC43DB">
          <w:rPr>
            <w:rStyle w:val="ad"/>
            <w:rFonts w:ascii="Times New Roman" w:hAnsi="Times New Roman" w:cs="Times New Roman"/>
            <w:color w:val="000000" w:themeColor="text1"/>
            <w:sz w:val="28"/>
            <w:szCs w:val="28"/>
            <w:u w:val="none"/>
            <w:lang w:val="en-US"/>
          </w:rPr>
          <w:t>URL:https://www.kernel.ua/ua/</w:t>
        </w:r>
      </w:hyperlink>
      <w:bookmarkEnd w:id="83"/>
    </w:p>
    <w:p w14:paraId="75A28B5E" w14:textId="77777777" w:rsidR="00C4712E" w:rsidRPr="00EB185B" w:rsidRDefault="00C4712E" w:rsidP="00BD1681">
      <w:pPr>
        <w:pStyle w:val="a7"/>
        <w:widowControl w:val="0"/>
        <w:numPr>
          <w:ilvl w:val="0"/>
          <w:numId w:val="1"/>
        </w:numPr>
        <w:tabs>
          <w:tab w:val="left" w:pos="993"/>
        </w:tabs>
        <w:spacing w:after="0" w:line="360" w:lineRule="auto"/>
        <w:ind w:left="0" w:right="-2" w:firstLine="709"/>
        <w:jc w:val="both"/>
        <w:rPr>
          <w:rFonts w:ascii="Times New Roman" w:hAnsi="Times New Roman" w:cs="Times New Roman"/>
          <w:color w:val="000000" w:themeColor="text1"/>
          <w:sz w:val="28"/>
          <w:szCs w:val="28"/>
        </w:rPr>
      </w:pPr>
      <w:bookmarkStart w:id="84" w:name="_Ref195016569"/>
      <w:r w:rsidRPr="00EB185B">
        <w:rPr>
          <w:rFonts w:ascii="Times New Roman" w:hAnsi="Times New Roman" w:cs="Times New Roman"/>
          <w:color w:val="000000" w:themeColor="text1"/>
          <w:sz w:val="28"/>
          <w:szCs w:val="28"/>
        </w:rPr>
        <w:t>Парій Л</w:t>
      </w:r>
      <w:r w:rsidRPr="00EB185B">
        <w:rPr>
          <w:rFonts w:ascii="Times New Roman" w:hAnsi="Times New Roman" w:cs="Times New Roman"/>
          <w:color w:val="000000" w:themeColor="text1"/>
          <w:sz w:val="28"/>
          <w:szCs w:val="28"/>
          <w:lang w:val="uk-UA"/>
        </w:rPr>
        <w:t xml:space="preserve">., </w:t>
      </w:r>
      <w:r w:rsidRPr="00EB185B">
        <w:rPr>
          <w:rFonts w:ascii="Times New Roman" w:hAnsi="Times New Roman" w:cs="Times New Roman"/>
          <w:color w:val="000000" w:themeColor="text1"/>
          <w:sz w:val="28"/>
          <w:szCs w:val="28"/>
        </w:rPr>
        <w:t xml:space="preserve">Кубрак А. Прийняття управлінських рішень на підприємстві. </w:t>
      </w:r>
      <w:r w:rsidRPr="00EB185B">
        <w:rPr>
          <w:rFonts w:ascii="Times New Roman" w:hAnsi="Times New Roman" w:cs="Times New Roman"/>
          <w:i/>
          <w:iCs/>
          <w:color w:val="000000" w:themeColor="text1"/>
          <w:sz w:val="28"/>
          <w:szCs w:val="28"/>
        </w:rPr>
        <w:t>Вісник УНУ Міжнародні економічні відносини та світове господарство.</w:t>
      </w:r>
      <w:r w:rsidRPr="00EB185B">
        <w:rPr>
          <w:rFonts w:ascii="Times New Roman" w:hAnsi="Times New Roman" w:cs="Times New Roman"/>
          <w:color w:val="000000" w:themeColor="text1"/>
          <w:sz w:val="28"/>
          <w:szCs w:val="28"/>
        </w:rPr>
        <w:t xml:space="preserve"> 2023. № 47. С. 75-79. DOI: 10.32782/2413-9971/2023-47-13</w:t>
      </w:r>
      <w:bookmarkEnd w:id="84"/>
    </w:p>
    <w:p w14:paraId="77C97C2C" w14:textId="77777777" w:rsidR="00C4712E" w:rsidRPr="00EB185B" w:rsidRDefault="00C4712E" w:rsidP="00BD1681">
      <w:pPr>
        <w:pStyle w:val="a7"/>
        <w:widowControl w:val="0"/>
        <w:numPr>
          <w:ilvl w:val="0"/>
          <w:numId w:val="1"/>
        </w:numPr>
        <w:tabs>
          <w:tab w:val="left" w:pos="993"/>
        </w:tabs>
        <w:spacing w:after="0" w:line="360" w:lineRule="auto"/>
        <w:ind w:left="0" w:right="-2" w:firstLine="709"/>
        <w:jc w:val="both"/>
        <w:rPr>
          <w:rFonts w:ascii="Times New Roman" w:hAnsi="Times New Roman" w:cs="Times New Roman"/>
          <w:color w:val="000000" w:themeColor="text1"/>
          <w:sz w:val="28"/>
          <w:szCs w:val="28"/>
        </w:rPr>
      </w:pPr>
      <w:bookmarkStart w:id="85" w:name="_Ref197250898"/>
      <w:r w:rsidRPr="00EB185B">
        <w:rPr>
          <w:rFonts w:ascii="Times New Roman" w:hAnsi="Times New Roman" w:cs="Times New Roman"/>
          <w:color w:val="000000" w:themeColor="text1"/>
          <w:sz w:val="28"/>
          <w:szCs w:val="28"/>
        </w:rPr>
        <w:t xml:space="preserve">Петруня Ю. Є. Прийняття управлінських рішень: навчальний посібник. Дніпропетровськ: АМСУ. 2015. C. 189. URL: </w:t>
      </w:r>
      <w:hyperlink r:id="rId41" w:history="1">
        <w:r w:rsidRPr="00EB185B">
          <w:rPr>
            <w:rStyle w:val="ad"/>
            <w:rFonts w:ascii="Times New Roman" w:hAnsi="Times New Roman" w:cs="Times New Roman"/>
            <w:color w:val="000000" w:themeColor="text1"/>
            <w:sz w:val="28"/>
            <w:szCs w:val="28"/>
            <w:u w:val="none"/>
          </w:rPr>
          <w:t>http://biblio.umsf.dp.ua/jspui/handle/123456789/2504</w:t>
        </w:r>
      </w:hyperlink>
      <w:r w:rsidRPr="00EB185B">
        <w:rPr>
          <w:rFonts w:ascii="Times New Roman" w:hAnsi="Times New Roman" w:cs="Times New Roman"/>
          <w:color w:val="000000" w:themeColor="text1"/>
          <w:sz w:val="28"/>
          <w:szCs w:val="28"/>
        </w:rPr>
        <w:t>.</w:t>
      </w:r>
      <w:bookmarkEnd w:id="85"/>
    </w:p>
    <w:p w14:paraId="07AD9AE6"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86" w:name="_Ref197707627"/>
      <w:r w:rsidRPr="00EB185B">
        <w:rPr>
          <w:rFonts w:ascii="Times New Roman" w:hAnsi="Times New Roman" w:cs="Times New Roman"/>
          <w:color w:val="000000" w:themeColor="text1"/>
          <w:sz w:val="28"/>
          <w:szCs w:val="28"/>
        </w:rPr>
        <w:t>Петькова С. Психологічні аспекти прийняття управлінських рішень. </w:t>
      </w:r>
      <w:r w:rsidRPr="00EB185B">
        <w:rPr>
          <w:rFonts w:ascii="Times New Roman" w:hAnsi="Times New Roman" w:cs="Times New Roman"/>
          <w:i/>
          <w:iCs/>
          <w:color w:val="000000" w:themeColor="text1"/>
          <w:sz w:val="28"/>
          <w:szCs w:val="28"/>
        </w:rPr>
        <w:t>ХI Міжнародна науково-практична конференція «Сучасні проблеми управління: Трансформація публічного управління у постковідному світі»</w:t>
      </w:r>
      <w:r w:rsidRPr="00EB185B">
        <w:rPr>
          <w:rFonts w:ascii="Times New Roman" w:hAnsi="Times New Roman" w:cs="Times New Roman"/>
          <w:color w:val="000000" w:themeColor="text1"/>
          <w:sz w:val="28"/>
          <w:szCs w:val="28"/>
        </w:rPr>
        <w:t>. Київ, Україна, 2021. URL: </w:t>
      </w:r>
      <w:hyperlink r:id="rId42" w:tgtFrame="_blank" w:history="1">
        <w:r w:rsidRPr="00EB185B">
          <w:rPr>
            <w:rStyle w:val="ad"/>
            <w:rFonts w:ascii="Times New Roman" w:hAnsi="Times New Roman" w:cs="Times New Roman"/>
            <w:color w:val="000000" w:themeColor="text1"/>
            <w:sz w:val="28"/>
            <w:szCs w:val="28"/>
            <w:u w:val="none"/>
          </w:rPr>
          <w:t>https://doi.org/10.20535/spu2021.249007</w:t>
        </w:r>
      </w:hyperlink>
      <w:bookmarkEnd w:id="86"/>
      <w:r w:rsidRPr="00EB185B">
        <w:rPr>
          <w:rFonts w:ascii="Times New Roman" w:hAnsi="Times New Roman" w:cs="Times New Roman"/>
          <w:color w:val="000000" w:themeColor="text1"/>
          <w:sz w:val="28"/>
          <w:szCs w:val="28"/>
        </w:rPr>
        <w:t> </w:t>
      </w:r>
    </w:p>
    <w:p w14:paraId="2A1C2739"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87" w:name="_Ref197712685"/>
      <w:r w:rsidRPr="00EB185B">
        <w:rPr>
          <w:rFonts w:ascii="Times New Roman" w:hAnsi="Times New Roman" w:cs="Times New Roman"/>
          <w:color w:val="000000" w:themeColor="text1"/>
          <w:sz w:val="28"/>
          <w:szCs w:val="28"/>
        </w:rPr>
        <w:t xml:space="preserve">Роль емоційного інтелекту в ефективному підборі персоналу. </w:t>
      </w:r>
      <w:r w:rsidRPr="00DC43DB">
        <w:rPr>
          <w:rFonts w:ascii="Times New Roman" w:hAnsi="Times New Roman" w:cs="Times New Roman"/>
          <w:i/>
          <w:iCs/>
          <w:color w:val="000000" w:themeColor="text1"/>
          <w:sz w:val="28"/>
          <w:szCs w:val="28"/>
          <w:lang w:val="en-US"/>
        </w:rPr>
        <w:t>Performia</w:t>
      </w:r>
      <w:r w:rsidRPr="00EB185B">
        <w:rPr>
          <w:rFonts w:ascii="Times New Roman" w:hAnsi="Times New Roman" w:cs="Times New Roman"/>
          <w:i/>
          <w:iCs/>
          <w:color w:val="000000" w:themeColor="text1"/>
          <w:sz w:val="28"/>
          <w:szCs w:val="28"/>
          <w:lang w:val="en-US"/>
        </w:rPr>
        <w:t xml:space="preserve"> </w:t>
      </w:r>
      <w:r w:rsidRPr="00EB185B">
        <w:rPr>
          <w:rFonts w:ascii="Times New Roman" w:hAnsi="Times New Roman" w:cs="Times New Roman"/>
          <w:i/>
          <w:iCs/>
          <w:color w:val="000000" w:themeColor="text1"/>
          <w:sz w:val="28"/>
          <w:szCs w:val="28"/>
        </w:rPr>
        <w:t>Україна</w:t>
      </w:r>
      <w:r w:rsidRPr="00EB185B">
        <w:rPr>
          <w:rFonts w:ascii="Times New Roman" w:hAnsi="Times New Roman" w:cs="Times New Roman"/>
          <w:i/>
          <w:iCs/>
          <w:color w:val="000000" w:themeColor="text1"/>
          <w:sz w:val="28"/>
          <w:szCs w:val="28"/>
          <w:lang w:val="en-US"/>
        </w:rPr>
        <w:t>.</w:t>
      </w:r>
      <w:r w:rsidRPr="00EB185B">
        <w:rPr>
          <w:rFonts w:ascii="Times New Roman" w:hAnsi="Times New Roman" w:cs="Times New Roman"/>
          <w:color w:val="000000" w:themeColor="text1"/>
          <w:sz w:val="28"/>
          <w:szCs w:val="28"/>
          <w:lang w:val="en-US"/>
        </w:rPr>
        <w:t xml:space="preserve"> URL: </w:t>
      </w:r>
      <w:hyperlink r:id="rId43" w:history="1">
        <w:r w:rsidRPr="00DC43DB">
          <w:rPr>
            <w:rStyle w:val="ad"/>
            <w:rFonts w:ascii="Times New Roman" w:hAnsi="Times New Roman" w:cs="Times New Roman"/>
            <w:color w:val="000000" w:themeColor="text1"/>
            <w:sz w:val="28"/>
            <w:szCs w:val="28"/>
            <w:u w:val="none"/>
            <w:lang w:val="en-US"/>
          </w:rPr>
          <w:t>https://performia.com.ua/ua/emotciyniy-intelekt-dlya-pidboru-personalu</w:t>
        </w:r>
      </w:hyperlink>
      <w:bookmarkEnd w:id="87"/>
    </w:p>
    <w:p w14:paraId="15197BFE" w14:textId="77777777" w:rsidR="00C4712E" w:rsidRPr="00DC43D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lang w:val="en-US"/>
        </w:rPr>
      </w:pPr>
      <w:bookmarkStart w:id="88" w:name="_Ref197795512"/>
      <w:r w:rsidRPr="00EB185B">
        <w:rPr>
          <w:rFonts w:ascii="Times New Roman" w:hAnsi="Times New Roman" w:cs="Times New Roman"/>
          <w:color w:val="000000" w:themeColor="text1"/>
          <w:sz w:val="28"/>
          <w:szCs w:val="28"/>
        </w:rPr>
        <w:t>Сірик А. О. Теоретичні аспекти розробки інтелектуальних складових для формування управлінських рішень з охорони праці на підприємстві. </w:t>
      </w:r>
      <w:r w:rsidRPr="00DC43DB">
        <w:rPr>
          <w:rFonts w:ascii="Times New Roman" w:hAnsi="Times New Roman" w:cs="Times New Roman"/>
          <w:i/>
          <w:iCs/>
          <w:color w:val="000000" w:themeColor="text1"/>
          <w:sz w:val="28"/>
          <w:szCs w:val="28"/>
          <w:lang w:val="en-US"/>
        </w:rPr>
        <w:t>Science, engineering and technology: global trends, problems and solutions</w:t>
      </w:r>
      <w:r w:rsidRPr="00DC43DB">
        <w:rPr>
          <w:rFonts w:ascii="Times New Roman" w:hAnsi="Times New Roman" w:cs="Times New Roman"/>
          <w:color w:val="000000" w:themeColor="text1"/>
          <w:sz w:val="28"/>
          <w:szCs w:val="28"/>
          <w:lang w:val="en-US"/>
        </w:rPr>
        <w:t>. 2020. URL: </w:t>
      </w:r>
      <w:hyperlink r:id="rId44" w:tgtFrame="_blank" w:history="1">
        <w:r w:rsidRPr="00DC43DB">
          <w:rPr>
            <w:rStyle w:val="ad"/>
            <w:rFonts w:ascii="Times New Roman" w:hAnsi="Times New Roman" w:cs="Times New Roman"/>
            <w:color w:val="000000" w:themeColor="text1"/>
            <w:sz w:val="28"/>
            <w:szCs w:val="28"/>
            <w:u w:val="none"/>
            <w:lang w:val="en-US"/>
          </w:rPr>
          <w:t>https://doi.org/10.30525/978-9934-588-79-2-2.50</w:t>
        </w:r>
      </w:hyperlink>
      <w:bookmarkEnd w:id="88"/>
      <w:r w:rsidRPr="00DC43DB">
        <w:rPr>
          <w:rFonts w:ascii="Times New Roman" w:hAnsi="Times New Roman" w:cs="Times New Roman"/>
          <w:color w:val="000000" w:themeColor="text1"/>
          <w:sz w:val="28"/>
          <w:szCs w:val="28"/>
          <w:lang w:val="en-US"/>
        </w:rPr>
        <w:t> </w:t>
      </w:r>
    </w:p>
    <w:p w14:paraId="0DB6814A"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89" w:name="_Ref197276029"/>
      <w:r w:rsidRPr="00EB185B">
        <w:rPr>
          <w:rFonts w:ascii="Times New Roman" w:hAnsi="Times New Roman" w:cs="Times New Roman"/>
          <w:color w:val="000000" w:themeColor="text1"/>
          <w:sz w:val="28"/>
          <w:szCs w:val="28"/>
        </w:rPr>
        <w:t>Скорик В. С. Поведінкові аспекти прийняття рішень у сфері фінансового забезпечення малого бізнесу. </w:t>
      </w:r>
      <w:r w:rsidRPr="00EB185B">
        <w:rPr>
          <w:rFonts w:ascii="Times New Roman" w:hAnsi="Times New Roman" w:cs="Times New Roman"/>
          <w:i/>
          <w:iCs/>
          <w:color w:val="000000" w:themeColor="text1"/>
          <w:sz w:val="28"/>
          <w:szCs w:val="28"/>
        </w:rPr>
        <w:t>Український економічний часопис</w:t>
      </w:r>
      <w:r w:rsidRPr="00EB185B">
        <w:rPr>
          <w:rFonts w:ascii="Times New Roman" w:hAnsi="Times New Roman" w:cs="Times New Roman"/>
          <w:color w:val="000000" w:themeColor="text1"/>
          <w:sz w:val="28"/>
          <w:szCs w:val="28"/>
        </w:rPr>
        <w:t>. 2024. № 5. С. 107–111. URL: </w:t>
      </w:r>
      <w:hyperlink r:id="rId45" w:tgtFrame="_blank" w:history="1">
        <w:r w:rsidRPr="00EB185B">
          <w:rPr>
            <w:rStyle w:val="ad"/>
            <w:rFonts w:ascii="Times New Roman" w:hAnsi="Times New Roman" w:cs="Times New Roman"/>
            <w:color w:val="000000" w:themeColor="text1"/>
            <w:sz w:val="28"/>
            <w:szCs w:val="28"/>
            <w:u w:val="none"/>
          </w:rPr>
          <w:t>https://doi.org/10.32782/2786-8273/2024-5-19</w:t>
        </w:r>
      </w:hyperlink>
      <w:bookmarkEnd w:id="89"/>
      <w:r w:rsidRPr="00EB185B">
        <w:rPr>
          <w:rFonts w:ascii="Times New Roman" w:hAnsi="Times New Roman" w:cs="Times New Roman"/>
          <w:color w:val="000000" w:themeColor="text1"/>
          <w:sz w:val="28"/>
          <w:szCs w:val="28"/>
        </w:rPr>
        <w:t> </w:t>
      </w:r>
    </w:p>
    <w:p w14:paraId="2D8AA856"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90" w:name="_Ref197432915"/>
      <w:r w:rsidRPr="00EB185B">
        <w:rPr>
          <w:rFonts w:ascii="Times New Roman" w:hAnsi="Times New Roman" w:cs="Times New Roman"/>
          <w:color w:val="000000" w:themeColor="text1"/>
          <w:sz w:val="28"/>
          <w:szCs w:val="28"/>
        </w:rPr>
        <w:t>Ткачук В. І., Булуй О. Г. Управління рішеннями щодо розвитку інноваційного підприємництва на засадах сталості. </w:t>
      </w:r>
      <w:r w:rsidRPr="00EB185B">
        <w:rPr>
          <w:rFonts w:ascii="Times New Roman" w:hAnsi="Times New Roman" w:cs="Times New Roman"/>
          <w:i/>
          <w:iCs/>
          <w:color w:val="000000" w:themeColor="text1"/>
          <w:sz w:val="28"/>
          <w:szCs w:val="28"/>
        </w:rPr>
        <w:t>Investytsiyi: praktyka ta dosvid</w:t>
      </w:r>
      <w:r w:rsidRPr="00EB185B">
        <w:rPr>
          <w:rFonts w:ascii="Times New Roman" w:hAnsi="Times New Roman" w:cs="Times New Roman"/>
          <w:color w:val="000000" w:themeColor="text1"/>
          <w:sz w:val="28"/>
          <w:szCs w:val="28"/>
        </w:rPr>
        <w:t>. 2024. № 20. С. 22–28. URL: </w:t>
      </w:r>
      <w:hyperlink r:id="rId46" w:tgtFrame="_blank" w:history="1">
        <w:r w:rsidRPr="00EB185B">
          <w:rPr>
            <w:rStyle w:val="ad"/>
            <w:rFonts w:ascii="Times New Roman" w:hAnsi="Times New Roman" w:cs="Times New Roman"/>
            <w:color w:val="000000" w:themeColor="text1"/>
            <w:sz w:val="28"/>
            <w:szCs w:val="28"/>
            <w:u w:val="none"/>
          </w:rPr>
          <w:t>https://doi.org/10.32702/2306-6814.2024.20.22</w:t>
        </w:r>
      </w:hyperlink>
      <w:r w:rsidRPr="00EB185B">
        <w:rPr>
          <w:rFonts w:ascii="Times New Roman" w:hAnsi="Times New Roman" w:cs="Times New Roman"/>
          <w:color w:val="000000" w:themeColor="text1"/>
          <w:sz w:val="28"/>
          <w:szCs w:val="28"/>
        </w:rPr>
        <w:t> (дата звернення: 06.05.2025).</w:t>
      </w:r>
      <w:bookmarkEnd w:id="90"/>
    </w:p>
    <w:p w14:paraId="3B68A46A" w14:textId="77777777" w:rsidR="00C4712E" w:rsidRPr="00EB185B" w:rsidRDefault="00C4712E" w:rsidP="00BD1681">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91" w:name="_Ref197431851"/>
      <w:r w:rsidRPr="00EB185B">
        <w:rPr>
          <w:rFonts w:ascii="Times New Roman" w:hAnsi="Times New Roman" w:cs="Times New Roman"/>
          <w:color w:val="000000" w:themeColor="text1"/>
          <w:sz w:val="28"/>
          <w:szCs w:val="28"/>
        </w:rPr>
        <w:lastRenderedPageBreak/>
        <w:t>Фарат О., Шайда О. Дослідження особливостей корпоративної соціальної відповідальності агрохолдингу «</w:t>
      </w:r>
      <w:r w:rsidRPr="00EB185B">
        <w:rPr>
          <w:rFonts w:ascii="Times New Roman" w:hAnsi="Times New Roman" w:cs="Times New Roman"/>
          <w:color w:val="000000" w:themeColor="text1"/>
          <w:sz w:val="28"/>
          <w:szCs w:val="28"/>
          <w:lang w:val="uk-UA"/>
        </w:rPr>
        <w:t>К</w:t>
      </w:r>
      <w:r w:rsidRPr="00EB185B">
        <w:rPr>
          <w:rFonts w:ascii="Times New Roman" w:hAnsi="Times New Roman" w:cs="Times New Roman"/>
          <w:color w:val="000000" w:themeColor="text1"/>
          <w:sz w:val="28"/>
          <w:szCs w:val="28"/>
        </w:rPr>
        <w:t>ернел» в умовах військового часу. </w:t>
      </w:r>
      <w:r w:rsidRPr="00EB185B">
        <w:rPr>
          <w:rFonts w:ascii="Times New Roman" w:hAnsi="Times New Roman" w:cs="Times New Roman"/>
          <w:i/>
          <w:iCs/>
          <w:color w:val="000000" w:themeColor="text1"/>
          <w:sz w:val="28"/>
          <w:szCs w:val="28"/>
        </w:rPr>
        <w:t>Економіка та суспільство</w:t>
      </w:r>
      <w:r w:rsidRPr="00EB185B">
        <w:rPr>
          <w:rFonts w:ascii="Times New Roman" w:hAnsi="Times New Roman" w:cs="Times New Roman"/>
          <w:color w:val="000000" w:themeColor="text1"/>
          <w:sz w:val="28"/>
          <w:szCs w:val="28"/>
        </w:rPr>
        <w:t>. 2023. № 50. URL: </w:t>
      </w:r>
      <w:hyperlink r:id="rId47" w:tgtFrame="_blank" w:history="1">
        <w:r w:rsidRPr="00EB185B">
          <w:rPr>
            <w:rStyle w:val="ad"/>
            <w:rFonts w:ascii="Times New Roman" w:hAnsi="Times New Roman" w:cs="Times New Roman"/>
            <w:color w:val="000000" w:themeColor="text1"/>
            <w:sz w:val="28"/>
            <w:szCs w:val="28"/>
            <w:u w:val="none"/>
          </w:rPr>
          <w:t>https://doi.org/10.32782/2524-0072/2023-50-51</w:t>
        </w:r>
      </w:hyperlink>
      <w:bookmarkEnd w:id="91"/>
      <w:r w:rsidRPr="00EB185B">
        <w:rPr>
          <w:rFonts w:ascii="Times New Roman" w:hAnsi="Times New Roman" w:cs="Times New Roman"/>
          <w:color w:val="000000" w:themeColor="text1"/>
          <w:sz w:val="28"/>
          <w:szCs w:val="28"/>
        </w:rPr>
        <w:t> </w:t>
      </w:r>
    </w:p>
    <w:p w14:paraId="387840B0" w14:textId="77777777" w:rsidR="00C4712E" w:rsidRPr="00B21943" w:rsidRDefault="00C4712E" w:rsidP="00B21943">
      <w:pPr>
        <w:pStyle w:val="a7"/>
        <w:widowControl w:val="0"/>
        <w:numPr>
          <w:ilvl w:val="0"/>
          <w:numId w:val="1"/>
        </w:numPr>
        <w:tabs>
          <w:tab w:val="left" w:pos="1134"/>
        </w:tabs>
        <w:spacing w:after="0" w:line="360" w:lineRule="auto"/>
        <w:ind w:left="0" w:right="-2" w:firstLine="709"/>
        <w:jc w:val="both"/>
        <w:rPr>
          <w:rFonts w:ascii="Times New Roman" w:hAnsi="Times New Roman" w:cs="Times New Roman"/>
          <w:color w:val="000000" w:themeColor="text1"/>
          <w:sz w:val="28"/>
          <w:szCs w:val="28"/>
        </w:rPr>
      </w:pPr>
      <w:bookmarkStart w:id="92" w:name="_Ref197708764"/>
      <w:r w:rsidRPr="00B21943">
        <w:rPr>
          <w:rFonts w:ascii="Times New Roman" w:hAnsi="Times New Roman" w:cs="Times New Roman"/>
          <w:color w:val="000000" w:themeColor="text1"/>
          <w:sz w:val="28"/>
          <w:szCs w:val="28"/>
          <w:lang w:val="uk-UA"/>
        </w:rPr>
        <w:t xml:space="preserve">Хаджирадєва С. К., Воронова О. І. </w:t>
      </w:r>
      <w:r w:rsidRPr="00B21943">
        <w:rPr>
          <w:rFonts w:ascii="Times New Roman" w:hAnsi="Times New Roman" w:cs="Times New Roman"/>
          <w:color w:val="000000" w:themeColor="text1"/>
          <w:sz w:val="28"/>
          <w:szCs w:val="28"/>
        </w:rPr>
        <w:t>Вплив комунікативної складової на систему прийняття державно-управлінських рішень</w:t>
      </w:r>
      <w:r w:rsidRPr="00B21943">
        <w:rPr>
          <w:rFonts w:ascii="Times New Roman" w:hAnsi="Times New Roman" w:cs="Times New Roman"/>
          <w:color w:val="000000" w:themeColor="text1"/>
          <w:sz w:val="28"/>
          <w:szCs w:val="28"/>
          <w:lang w:val="uk-UA"/>
        </w:rPr>
        <w:t xml:space="preserve">. Право та державне управління. 2017. №3 (28). С. 251-257. </w:t>
      </w:r>
      <w:r w:rsidRPr="00B21943">
        <w:rPr>
          <w:rFonts w:ascii="Times New Roman" w:hAnsi="Times New Roman" w:cs="Times New Roman"/>
          <w:color w:val="000000" w:themeColor="text1"/>
          <w:sz w:val="28"/>
          <w:szCs w:val="28"/>
          <w:lang w:val="en-US"/>
        </w:rPr>
        <w:t>URL</w:t>
      </w:r>
      <w:r w:rsidRPr="00B21943">
        <w:rPr>
          <w:rFonts w:ascii="Times New Roman" w:hAnsi="Times New Roman" w:cs="Times New Roman"/>
          <w:color w:val="000000" w:themeColor="text1"/>
          <w:sz w:val="28"/>
          <w:szCs w:val="28"/>
        </w:rPr>
        <w:t xml:space="preserve">: </w:t>
      </w:r>
      <w:hyperlink r:id="rId48" w:history="1">
        <w:r w:rsidRPr="00B21943">
          <w:rPr>
            <w:rStyle w:val="ad"/>
            <w:rFonts w:ascii="Times New Roman" w:hAnsi="Times New Roman" w:cs="Times New Roman"/>
            <w:color w:val="000000" w:themeColor="text1"/>
            <w:sz w:val="28"/>
            <w:szCs w:val="28"/>
            <w:u w:val="none"/>
          </w:rPr>
          <w:t>http://www.pdu-journal.kpu.zp.ua/archive/3_2017/40.pdf</w:t>
        </w:r>
      </w:hyperlink>
      <w:bookmarkEnd w:id="92"/>
    </w:p>
    <w:p w14:paraId="78567308" w14:textId="77777777" w:rsidR="00C4712E" w:rsidRPr="00B21943" w:rsidRDefault="00C4712E" w:rsidP="00B21943">
      <w:pPr>
        <w:pStyle w:val="a7"/>
        <w:widowControl w:val="0"/>
        <w:numPr>
          <w:ilvl w:val="0"/>
          <w:numId w:val="1"/>
        </w:numPr>
        <w:tabs>
          <w:tab w:val="left" w:pos="1134"/>
        </w:tabs>
        <w:spacing w:after="0" w:line="360" w:lineRule="auto"/>
        <w:ind w:left="0" w:right="-2" w:firstLine="709"/>
        <w:jc w:val="both"/>
        <w:rPr>
          <w:rStyle w:val="ad"/>
          <w:rFonts w:ascii="Times New Roman" w:hAnsi="Times New Roman" w:cs="Times New Roman"/>
          <w:color w:val="000000" w:themeColor="text1"/>
          <w:sz w:val="28"/>
          <w:szCs w:val="28"/>
          <w:u w:val="none"/>
          <w:lang w:val="en-US"/>
        </w:rPr>
      </w:pPr>
      <w:bookmarkStart w:id="93" w:name="_Ref197427378"/>
      <w:r w:rsidRPr="00B21943">
        <w:rPr>
          <w:rFonts w:ascii="Times New Roman" w:hAnsi="Times New Roman" w:cs="Times New Roman"/>
          <w:color w:val="000000" w:themeColor="text1"/>
          <w:sz w:val="28"/>
          <w:szCs w:val="28"/>
        </w:rPr>
        <w:t xml:space="preserve">Чистий прибуток «Кернел» у 2023 фінансовому році сягнув $299 млн проти збитку в $41 млн минулого року. </w:t>
      </w:r>
      <w:r w:rsidRPr="00B21943">
        <w:rPr>
          <w:rFonts w:ascii="Times New Roman" w:hAnsi="Times New Roman" w:cs="Times New Roman"/>
          <w:i/>
          <w:iCs/>
          <w:color w:val="000000" w:themeColor="text1"/>
          <w:sz w:val="28"/>
          <w:szCs w:val="28"/>
          <w:lang w:val="en-US"/>
        </w:rPr>
        <w:t>Forbes Ua.</w:t>
      </w:r>
      <w:r w:rsidRPr="00B21943">
        <w:rPr>
          <w:rFonts w:ascii="Times New Roman" w:hAnsi="Times New Roman" w:cs="Times New Roman"/>
          <w:color w:val="000000" w:themeColor="text1"/>
          <w:sz w:val="28"/>
          <w:szCs w:val="28"/>
          <w:lang w:val="en-US"/>
        </w:rPr>
        <w:t xml:space="preserve"> URL</w:t>
      </w:r>
      <w:r w:rsidRPr="002F63A7">
        <w:rPr>
          <w:rFonts w:ascii="Times New Roman" w:hAnsi="Times New Roman" w:cs="Times New Roman"/>
          <w:color w:val="000000" w:themeColor="text1"/>
          <w:sz w:val="28"/>
          <w:szCs w:val="28"/>
          <w:lang w:val="en-US"/>
        </w:rPr>
        <w:t xml:space="preserve">: </w:t>
      </w:r>
      <w:hyperlink r:id="rId49" w:history="1">
        <w:r w:rsidRPr="00B21943">
          <w:rPr>
            <w:rStyle w:val="ad"/>
            <w:rFonts w:ascii="Times New Roman" w:hAnsi="Times New Roman" w:cs="Times New Roman"/>
            <w:color w:val="000000" w:themeColor="text1"/>
            <w:sz w:val="28"/>
            <w:szCs w:val="28"/>
            <w:u w:val="none"/>
            <w:lang w:val="en-US"/>
          </w:rPr>
          <w:t>https</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forbes</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ua</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news</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chistiy</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pributok</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kernel</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u</w:t>
        </w:r>
        <w:r w:rsidRPr="002F63A7">
          <w:rPr>
            <w:rStyle w:val="ad"/>
            <w:rFonts w:ascii="Times New Roman" w:hAnsi="Times New Roman" w:cs="Times New Roman"/>
            <w:color w:val="000000" w:themeColor="text1"/>
            <w:sz w:val="28"/>
            <w:szCs w:val="28"/>
            <w:u w:val="none"/>
            <w:lang w:val="en-US"/>
          </w:rPr>
          <w:t>-2023-</w:t>
        </w:r>
        <w:r w:rsidRPr="00B21943">
          <w:rPr>
            <w:rStyle w:val="ad"/>
            <w:rFonts w:ascii="Times New Roman" w:hAnsi="Times New Roman" w:cs="Times New Roman"/>
            <w:color w:val="000000" w:themeColor="text1"/>
            <w:sz w:val="28"/>
            <w:szCs w:val="28"/>
            <w:u w:val="none"/>
            <w:lang w:val="en-US"/>
          </w:rPr>
          <w:t>finansovomu</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rotsi</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syagnuv</w:t>
        </w:r>
        <w:r w:rsidRPr="002F63A7">
          <w:rPr>
            <w:rStyle w:val="ad"/>
            <w:rFonts w:ascii="Times New Roman" w:hAnsi="Times New Roman" w:cs="Times New Roman"/>
            <w:color w:val="000000" w:themeColor="text1"/>
            <w:sz w:val="28"/>
            <w:szCs w:val="28"/>
            <w:u w:val="none"/>
            <w:lang w:val="en-US"/>
          </w:rPr>
          <w:t>-299-</w:t>
        </w:r>
        <w:r w:rsidRPr="00B21943">
          <w:rPr>
            <w:rStyle w:val="ad"/>
            <w:rFonts w:ascii="Times New Roman" w:hAnsi="Times New Roman" w:cs="Times New Roman"/>
            <w:color w:val="000000" w:themeColor="text1"/>
            <w:sz w:val="28"/>
            <w:szCs w:val="28"/>
            <w:u w:val="none"/>
            <w:lang w:val="en-US"/>
          </w:rPr>
          <w:t>mln</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proti</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zbitku</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v</w:t>
        </w:r>
        <w:r w:rsidRPr="002F63A7">
          <w:rPr>
            <w:rStyle w:val="ad"/>
            <w:rFonts w:ascii="Times New Roman" w:hAnsi="Times New Roman" w:cs="Times New Roman"/>
            <w:color w:val="000000" w:themeColor="text1"/>
            <w:sz w:val="28"/>
            <w:szCs w:val="28"/>
            <w:u w:val="none"/>
            <w:lang w:val="en-US"/>
          </w:rPr>
          <w:t>-41-</w:t>
        </w:r>
        <w:r w:rsidRPr="00B21943">
          <w:rPr>
            <w:rStyle w:val="ad"/>
            <w:rFonts w:ascii="Times New Roman" w:hAnsi="Times New Roman" w:cs="Times New Roman"/>
            <w:color w:val="000000" w:themeColor="text1"/>
            <w:sz w:val="28"/>
            <w:szCs w:val="28"/>
            <w:u w:val="none"/>
            <w:lang w:val="en-US"/>
          </w:rPr>
          <w:t>mln</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minulogo</w:t>
        </w:r>
        <w:r w:rsidRPr="002F63A7">
          <w:rPr>
            <w:rStyle w:val="ad"/>
            <w:rFonts w:ascii="Times New Roman" w:hAnsi="Times New Roman" w:cs="Times New Roman"/>
            <w:color w:val="000000" w:themeColor="text1"/>
            <w:sz w:val="28"/>
            <w:szCs w:val="28"/>
            <w:u w:val="none"/>
            <w:lang w:val="en-US"/>
          </w:rPr>
          <w:t>-</w:t>
        </w:r>
        <w:r w:rsidRPr="00B21943">
          <w:rPr>
            <w:rStyle w:val="ad"/>
            <w:rFonts w:ascii="Times New Roman" w:hAnsi="Times New Roman" w:cs="Times New Roman"/>
            <w:color w:val="000000" w:themeColor="text1"/>
            <w:sz w:val="28"/>
            <w:szCs w:val="28"/>
            <w:u w:val="none"/>
            <w:lang w:val="en-US"/>
          </w:rPr>
          <w:t>roku</w:t>
        </w:r>
        <w:r w:rsidRPr="002F63A7">
          <w:rPr>
            <w:rStyle w:val="ad"/>
            <w:rFonts w:ascii="Times New Roman" w:hAnsi="Times New Roman" w:cs="Times New Roman"/>
            <w:color w:val="000000" w:themeColor="text1"/>
            <w:sz w:val="28"/>
            <w:szCs w:val="28"/>
            <w:u w:val="none"/>
            <w:lang w:val="en-US"/>
          </w:rPr>
          <w:t>-30102023-16963</w:t>
        </w:r>
      </w:hyperlink>
      <w:bookmarkEnd w:id="93"/>
    </w:p>
    <w:p w14:paraId="2787E49B" w14:textId="77777777" w:rsidR="00BB7E3C" w:rsidRPr="00F0641B" w:rsidRDefault="00BB7E3C" w:rsidP="00BD1681">
      <w:pPr>
        <w:pStyle w:val="a7"/>
        <w:widowControl w:val="0"/>
        <w:tabs>
          <w:tab w:val="left" w:pos="1134"/>
        </w:tabs>
        <w:spacing w:after="0" w:line="360" w:lineRule="auto"/>
        <w:ind w:left="1080" w:right="-2"/>
        <w:jc w:val="both"/>
        <w:rPr>
          <w:rFonts w:ascii="Times New Roman" w:hAnsi="Times New Roman" w:cs="Times New Roman"/>
          <w:color w:val="000000" w:themeColor="text1"/>
          <w:sz w:val="28"/>
          <w:szCs w:val="28"/>
          <w:highlight w:val="yellow"/>
          <w:lang w:val="en-US"/>
        </w:rPr>
      </w:pPr>
    </w:p>
    <w:sectPr w:rsidR="00BB7E3C" w:rsidRPr="00F0641B" w:rsidSect="000A1BE9">
      <w:pgSz w:w="11906" w:h="16838"/>
      <w:pgMar w:top="1134" w:right="991" w:bottom="1134" w:left="1843"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FED03D" w14:textId="77777777" w:rsidR="00A30067" w:rsidRDefault="00A30067" w:rsidP="003F2272">
      <w:pPr>
        <w:spacing w:after="0" w:line="240" w:lineRule="auto"/>
      </w:pPr>
      <w:r>
        <w:separator/>
      </w:r>
    </w:p>
  </w:endnote>
  <w:endnote w:type="continuationSeparator" w:id="0">
    <w:p w14:paraId="5751E1DE" w14:textId="77777777" w:rsidR="00A30067" w:rsidRDefault="00A30067" w:rsidP="003F22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altName w:val="Times New Roman"/>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5EFD32" w14:textId="77777777" w:rsidR="00A30067" w:rsidRDefault="00A30067" w:rsidP="003F2272">
      <w:pPr>
        <w:spacing w:after="0" w:line="240" w:lineRule="auto"/>
      </w:pPr>
      <w:r>
        <w:separator/>
      </w:r>
    </w:p>
  </w:footnote>
  <w:footnote w:type="continuationSeparator" w:id="0">
    <w:p w14:paraId="43CD8FB5" w14:textId="77777777" w:rsidR="00A30067" w:rsidRDefault="00A30067" w:rsidP="003F2272">
      <w:pPr>
        <w:spacing w:after="0" w:line="240" w:lineRule="auto"/>
      </w:pPr>
      <w:r>
        <w:continuationSeparator/>
      </w:r>
    </w:p>
  </w:footnote>
  <w:footnote w:id="1">
    <w:p w14:paraId="3CF08EC4" w14:textId="77777777" w:rsidR="00FF63DD" w:rsidRDefault="00FF63DD">
      <w:pPr>
        <w:pStyle w:val="af3"/>
      </w:pPr>
      <w:r>
        <w:rPr>
          <w:rStyle w:val="af5"/>
        </w:rPr>
        <w:footnoteRef/>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7403486"/>
      <w:docPartObj>
        <w:docPartGallery w:val="Page Numbers (Top of Page)"/>
        <w:docPartUnique/>
      </w:docPartObj>
    </w:sdtPr>
    <w:sdtEndPr>
      <w:rPr>
        <w:rFonts w:ascii="Times New Roman" w:hAnsi="Times New Roman" w:cs="Times New Roman"/>
      </w:rPr>
    </w:sdtEndPr>
    <w:sdtContent>
      <w:p w14:paraId="129D7052" w14:textId="77777777" w:rsidR="00FF63DD" w:rsidRPr="00D3487F" w:rsidRDefault="00FF63DD" w:rsidP="00D3487F">
        <w:pPr>
          <w:pStyle w:val="ae"/>
          <w:jc w:val="right"/>
          <w:rPr>
            <w:rFonts w:ascii="Times New Roman" w:hAnsi="Times New Roman" w:cs="Times New Roman"/>
          </w:rPr>
        </w:pPr>
        <w:r w:rsidRPr="003941C4">
          <w:rPr>
            <w:rFonts w:ascii="Times New Roman" w:hAnsi="Times New Roman" w:cs="Times New Roman"/>
          </w:rPr>
          <w:fldChar w:fldCharType="begin"/>
        </w:r>
        <w:r w:rsidRPr="003941C4">
          <w:rPr>
            <w:rFonts w:ascii="Times New Roman" w:hAnsi="Times New Roman" w:cs="Times New Roman"/>
          </w:rPr>
          <w:instrText>PAGE   \* MERGEFORMAT</w:instrText>
        </w:r>
        <w:r w:rsidRPr="003941C4">
          <w:rPr>
            <w:rFonts w:ascii="Times New Roman" w:hAnsi="Times New Roman" w:cs="Times New Roman"/>
          </w:rPr>
          <w:fldChar w:fldCharType="separate"/>
        </w:r>
        <w:r w:rsidR="00C4712E">
          <w:rPr>
            <w:rFonts w:ascii="Times New Roman" w:hAnsi="Times New Roman" w:cs="Times New Roman"/>
            <w:noProof/>
          </w:rPr>
          <w:t>62</w:t>
        </w:r>
        <w:r w:rsidRPr="003941C4">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A445B"/>
    <w:multiLevelType w:val="hybridMultilevel"/>
    <w:tmpl w:val="C5165E88"/>
    <w:lvl w:ilvl="0" w:tplc="FFFFFFFF">
      <w:start w:val="1"/>
      <w:numFmt w:val="decimal"/>
      <w:lvlText w:val="%1)"/>
      <w:lvlJc w:val="left"/>
      <w:pPr>
        <w:ind w:left="1440" w:hanging="360"/>
      </w:pPr>
    </w:lvl>
    <w:lvl w:ilvl="1" w:tplc="20000011">
      <w:start w:val="1"/>
      <w:numFmt w:val="decimal"/>
      <w:lvlText w:val="%2)"/>
      <w:lvlJc w:val="left"/>
      <w:pPr>
        <w:ind w:left="144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 w15:restartNumberingAfterBreak="0">
    <w:nsid w:val="13402F34"/>
    <w:multiLevelType w:val="hybridMultilevel"/>
    <w:tmpl w:val="34A283E6"/>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5004F13"/>
    <w:multiLevelType w:val="hybridMultilevel"/>
    <w:tmpl w:val="B608CDD6"/>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18966109"/>
    <w:multiLevelType w:val="hybridMultilevel"/>
    <w:tmpl w:val="A95E1EF6"/>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B47357B"/>
    <w:multiLevelType w:val="hybridMultilevel"/>
    <w:tmpl w:val="B74EC9D8"/>
    <w:lvl w:ilvl="0" w:tplc="8102AE00">
      <w:numFmt w:val="bullet"/>
      <w:lvlText w:val="–"/>
      <w:lvlJc w:val="left"/>
      <w:pPr>
        <w:ind w:left="720" w:hanging="360"/>
      </w:pPr>
      <w:rPr>
        <w:rFonts w:ascii="Times New Roman" w:eastAsia="Times New Roman" w:hAnsi="Times New Roman" w:cs="Times New Roman" w:hint="default"/>
        <w:spacing w:val="0"/>
        <w:w w:val="100"/>
        <w:lang w:val="uk-UA" w:eastAsia="en-US" w:bidi="ar-SA"/>
      </w:rPr>
    </w:lvl>
    <w:lvl w:ilvl="1" w:tplc="E89AE900">
      <w:numFmt w:val="bullet"/>
      <w:lvlText w:val="•"/>
      <w:lvlJc w:val="left"/>
      <w:pPr>
        <w:ind w:left="1440" w:hanging="360"/>
      </w:pPr>
      <w:rPr>
        <w:rFonts w:ascii="Times New Roman" w:eastAsiaTheme="minorHAnsi" w:hAnsi="Times New Roman" w:cs="Times New Roman"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1E847747"/>
    <w:multiLevelType w:val="multilevel"/>
    <w:tmpl w:val="47C8397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6" w15:restartNumberingAfterBreak="0">
    <w:nsid w:val="20A76915"/>
    <w:multiLevelType w:val="multilevel"/>
    <w:tmpl w:val="5A06325A"/>
    <w:styleLink w:val="1"/>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73E1E73"/>
    <w:multiLevelType w:val="hybridMultilevel"/>
    <w:tmpl w:val="B13014AE"/>
    <w:lvl w:ilvl="0" w:tplc="20000011">
      <w:start w:val="1"/>
      <w:numFmt w:val="decimal"/>
      <w:lvlText w:val="%1)"/>
      <w:lvlJc w:val="left"/>
      <w:pPr>
        <w:ind w:left="1440" w:hanging="360"/>
      </w:p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 w15:restartNumberingAfterBreak="0">
    <w:nsid w:val="33731304"/>
    <w:multiLevelType w:val="hybridMultilevel"/>
    <w:tmpl w:val="61FEBC6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 w15:restartNumberingAfterBreak="0">
    <w:nsid w:val="3445713D"/>
    <w:multiLevelType w:val="hybridMultilevel"/>
    <w:tmpl w:val="914805D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382B137B"/>
    <w:multiLevelType w:val="multilevel"/>
    <w:tmpl w:val="58EE2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8F9794F"/>
    <w:multiLevelType w:val="hybridMultilevel"/>
    <w:tmpl w:val="32C28BA0"/>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39652384"/>
    <w:multiLevelType w:val="hybridMultilevel"/>
    <w:tmpl w:val="85F0DD9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420B5F98"/>
    <w:multiLevelType w:val="hybridMultilevel"/>
    <w:tmpl w:val="914805D0"/>
    <w:lvl w:ilvl="0" w:tplc="9A08B738">
      <w:start w:val="1"/>
      <w:numFmt w:val="decimal"/>
      <w:lvlText w:val="%1."/>
      <w:lvlJc w:val="left"/>
      <w:pPr>
        <w:ind w:left="9432" w:hanging="360"/>
      </w:pPr>
      <w:rPr>
        <w:rFonts w:hint="default"/>
      </w:rPr>
    </w:lvl>
    <w:lvl w:ilvl="1" w:tplc="20000019" w:tentative="1">
      <w:start w:val="1"/>
      <w:numFmt w:val="lowerLetter"/>
      <w:lvlText w:val="%2."/>
      <w:lvlJc w:val="left"/>
      <w:pPr>
        <w:ind w:left="10152" w:hanging="360"/>
      </w:pPr>
    </w:lvl>
    <w:lvl w:ilvl="2" w:tplc="2000001B" w:tentative="1">
      <w:start w:val="1"/>
      <w:numFmt w:val="lowerRoman"/>
      <w:lvlText w:val="%3."/>
      <w:lvlJc w:val="right"/>
      <w:pPr>
        <w:ind w:left="10872" w:hanging="180"/>
      </w:pPr>
    </w:lvl>
    <w:lvl w:ilvl="3" w:tplc="2000000F" w:tentative="1">
      <w:start w:val="1"/>
      <w:numFmt w:val="decimal"/>
      <w:lvlText w:val="%4."/>
      <w:lvlJc w:val="left"/>
      <w:pPr>
        <w:ind w:left="11592" w:hanging="360"/>
      </w:pPr>
    </w:lvl>
    <w:lvl w:ilvl="4" w:tplc="20000019" w:tentative="1">
      <w:start w:val="1"/>
      <w:numFmt w:val="lowerLetter"/>
      <w:lvlText w:val="%5."/>
      <w:lvlJc w:val="left"/>
      <w:pPr>
        <w:ind w:left="12312" w:hanging="360"/>
      </w:pPr>
    </w:lvl>
    <w:lvl w:ilvl="5" w:tplc="2000001B" w:tentative="1">
      <w:start w:val="1"/>
      <w:numFmt w:val="lowerRoman"/>
      <w:lvlText w:val="%6."/>
      <w:lvlJc w:val="right"/>
      <w:pPr>
        <w:ind w:left="13032" w:hanging="180"/>
      </w:pPr>
    </w:lvl>
    <w:lvl w:ilvl="6" w:tplc="2000000F" w:tentative="1">
      <w:start w:val="1"/>
      <w:numFmt w:val="decimal"/>
      <w:lvlText w:val="%7."/>
      <w:lvlJc w:val="left"/>
      <w:pPr>
        <w:ind w:left="13752" w:hanging="360"/>
      </w:pPr>
    </w:lvl>
    <w:lvl w:ilvl="7" w:tplc="20000019" w:tentative="1">
      <w:start w:val="1"/>
      <w:numFmt w:val="lowerLetter"/>
      <w:lvlText w:val="%8."/>
      <w:lvlJc w:val="left"/>
      <w:pPr>
        <w:ind w:left="14472" w:hanging="360"/>
      </w:pPr>
    </w:lvl>
    <w:lvl w:ilvl="8" w:tplc="2000001B" w:tentative="1">
      <w:start w:val="1"/>
      <w:numFmt w:val="lowerRoman"/>
      <w:lvlText w:val="%9."/>
      <w:lvlJc w:val="right"/>
      <w:pPr>
        <w:ind w:left="15192" w:hanging="180"/>
      </w:pPr>
    </w:lvl>
  </w:abstractNum>
  <w:abstractNum w:abstractNumId="14" w15:restartNumberingAfterBreak="0">
    <w:nsid w:val="48507BDB"/>
    <w:multiLevelType w:val="multilevel"/>
    <w:tmpl w:val="64BC1D64"/>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ECB7EC7"/>
    <w:multiLevelType w:val="hybridMultilevel"/>
    <w:tmpl w:val="E7B82916"/>
    <w:lvl w:ilvl="0" w:tplc="BC1045AA">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6" w15:restartNumberingAfterBreak="0">
    <w:nsid w:val="513B195F"/>
    <w:multiLevelType w:val="multilevel"/>
    <w:tmpl w:val="29087AE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53703022"/>
    <w:multiLevelType w:val="multilevel"/>
    <w:tmpl w:val="73B4285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15:restartNumberingAfterBreak="0">
    <w:nsid w:val="582A040E"/>
    <w:multiLevelType w:val="hybridMultilevel"/>
    <w:tmpl w:val="D790684C"/>
    <w:lvl w:ilvl="0" w:tplc="8AC2A176">
      <w:start w:val="1"/>
      <w:numFmt w:val="decimal"/>
      <w:lvlText w:val="%1."/>
      <w:lvlJc w:val="left"/>
      <w:pPr>
        <w:ind w:left="502" w:hanging="360"/>
      </w:pPr>
      <w:rPr>
        <w:rFonts w:ascii="Times New Roman"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9" w15:restartNumberingAfterBreak="0">
    <w:nsid w:val="593A5C01"/>
    <w:multiLevelType w:val="hybridMultilevel"/>
    <w:tmpl w:val="697AE23E"/>
    <w:lvl w:ilvl="0" w:tplc="6C34A736">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0" w15:restartNumberingAfterBreak="0">
    <w:nsid w:val="5F7D7772"/>
    <w:multiLevelType w:val="hybridMultilevel"/>
    <w:tmpl w:val="488A67AE"/>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63087AE6"/>
    <w:multiLevelType w:val="hybridMultilevel"/>
    <w:tmpl w:val="2556C924"/>
    <w:lvl w:ilvl="0" w:tplc="FFFFFFFF">
      <w:start w:val="1"/>
      <w:numFmt w:val="decimal"/>
      <w:lvlText w:val="%1)"/>
      <w:lvlJc w:val="left"/>
      <w:pPr>
        <w:ind w:left="1440" w:hanging="360"/>
      </w:pPr>
    </w:lvl>
    <w:lvl w:ilvl="1" w:tplc="8102AE00">
      <w:numFmt w:val="bullet"/>
      <w:lvlText w:val="–"/>
      <w:lvlJc w:val="left"/>
      <w:pPr>
        <w:ind w:left="720" w:hanging="360"/>
      </w:pPr>
      <w:rPr>
        <w:rFonts w:ascii="Times New Roman" w:eastAsia="Times New Roman" w:hAnsi="Times New Roman" w:cs="Times New Roman" w:hint="default"/>
        <w:spacing w:val="0"/>
        <w:w w:val="100"/>
        <w:lang w:val="uk-UA" w:eastAsia="en-US" w:bidi="ar-SA"/>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2" w15:restartNumberingAfterBreak="0">
    <w:nsid w:val="6452778C"/>
    <w:multiLevelType w:val="hybridMultilevel"/>
    <w:tmpl w:val="17CA012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3" w15:restartNumberingAfterBreak="0">
    <w:nsid w:val="65BB747E"/>
    <w:multiLevelType w:val="hybridMultilevel"/>
    <w:tmpl w:val="914805D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4" w15:restartNumberingAfterBreak="0">
    <w:nsid w:val="691E65D8"/>
    <w:multiLevelType w:val="multilevel"/>
    <w:tmpl w:val="5D5C0C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C1959A2"/>
    <w:multiLevelType w:val="multilevel"/>
    <w:tmpl w:val="EBC68A4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E130EEF"/>
    <w:multiLevelType w:val="hybridMultilevel"/>
    <w:tmpl w:val="0D7A42AC"/>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7" w15:restartNumberingAfterBreak="0">
    <w:nsid w:val="6F3F0E73"/>
    <w:multiLevelType w:val="hybridMultilevel"/>
    <w:tmpl w:val="0CF67D1E"/>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75D960C1"/>
    <w:multiLevelType w:val="multilevel"/>
    <w:tmpl w:val="C33457A4"/>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7AC520C"/>
    <w:multiLevelType w:val="hybridMultilevel"/>
    <w:tmpl w:val="3984C9BC"/>
    <w:lvl w:ilvl="0" w:tplc="BC1045AA">
      <w:start w:val="1"/>
      <w:numFmt w:val="bullet"/>
      <w:lvlText w:val=""/>
      <w:lvlJc w:val="left"/>
      <w:pPr>
        <w:ind w:left="720" w:hanging="360"/>
      </w:pPr>
      <w:rPr>
        <w:rFonts w:ascii="Symbol" w:hAnsi="Symbol" w:hint="default"/>
      </w:rPr>
    </w:lvl>
    <w:lvl w:ilvl="1" w:tplc="C42E988E">
      <w:numFmt w:val="bullet"/>
      <w:lvlText w:val="-"/>
      <w:lvlJc w:val="left"/>
      <w:pPr>
        <w:ind w:left="1440" w:hanging="360"/>
      </w:pPr>
      <w:rPr>
        <w:rFonts w:ascii="Times New Roman" w:eastAsiaTheme="minorHAnsi" w:hAnsi="Times New Roman" w:cs="Times New Roman"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7ADD3C1E"/>
    <w:multiLevelType w:val="hybridMultilevel"/>
    <w:tmpl w:val="1718422A"/>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7B762A8B"/>
    <w:multiLevelType w:val="multilevel"/>
    <w:tmpl w:val="8C285E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61609085">
    <w:abstractNumId w:val="13"/>
  </w:num>
  <w:num w:numId="2" w16cid:durableId="829758370">
    <w:abstractNumId w:val="26"/>
  </w:num>
  <w:num w:numId="3" w16cid:durableId="1589465627">
    <w:abstractNumId w:val="4"/>
  </w:num>
  <w:num w:numId="4" w16cid:durableId="1361084020">
    <w:abstractNumId w:val="7"/>
  </w:num>
  <w:num w:numId="5" w16cid:durableId="2128966773">
    <w:abstractNumId w:val="21"/>
  </w:num>
  <w:num w:numId="6" w16cid:durableId="453332804">
    <w:abstractNumId w:val="6"/>
  </w:num>
  <w:num w:numId="7" w16cid:durableId="50202113">
    <w:abstractNumId w:val="25"/>
  </w:num>
  <w:num w:numId="8" w16cid:durableId="21904424">
    <w:abstractNumId w:val="15"/>
  </w:num>
  <w:num w:numId="9" w16cid:durableId="820271389">
    <w:abstractNumId w:val="14"/>
  </w:num>
  <w:num w:numId="10" w16cid:durableId="143859838">
    <w:abstractNumId w:val="17"/>
  </w:num>
  <w:num w:numId="11" w16cid:durableId="1935623167">
    <w:abstractNumId w:val="12"/>
  </w:num>
  <w:num w:numId="12" w16cid:durableId="419061069">
    <w:abstractNumId w:val="8"/>
  </w:num>
  <w:num w:numId="13" w16cid:durableId="109512482">
    <w:abstractNumId w:val="22"/>
  </w:num>
  <w:num w:numId="14" w16cid:durableId="1127242511">
    <w:abstractNumId w:val="0"/>
  </w:num>
  <w:num w:numId="15" w16cid:durableId="631249093">
    <w:abstractNumId w:val="10"/>
  </w:num>
  <w:num w:numId="16" w16cid:durableId="1736392990">
    <w:abstractNumId w:val="16"/>
  </w:num>
  <w:num w:numId="17" w16cid:durableId="821582725">
    <w:abstractNumId w:val="2"/>
  </w:num>
  <w:num w:numId="18" w16cid:durableId="1112824566">
    <w:abstractNumId w:val="1"/>
  </w:num>
  <w:num w:numId="19" w16cid:durableId="1236864821">
    <w:abstractNumId w:val="11"/>
  </w:num>
  <w:num w:numId="20" w16cid:durableId="287245416">
    <w:abstractNumId w:val="3"/>
  </w:num>
  <w:num w:numId="21" w16cid:durableId="296566356">
    <w:abstractNumId w:val="20"/>
  </w:num>
  <w:num w:numId="22" w16cid:durableId="389770457">
    <w:abstractNumId w:val="27"/>
  </w:num>
  <w:num w:numId="23" w16cid:durableId="1597442574">
    <w:abstractNumId w:val="29"/>
  </w:num>
  <w:num w:numId="24" w16cid:durableId="680938679">
    <w:abstractNumId w:val="30"/>
  </w:num>
  <w:num w:numId="25" w16cid:durableId="1273636650">
    <w:abstractNumId w:val="5"/>
  </w:num>
  <w:num w:numId="26" w16cid:durableId="1300109297">
    <w:abstractNumId w:val="28"/>
  </w:num>
  <w:num w:numId="27" w16cid:durableId="569653375">
    <w:abstractNumId w:val="31"/>
  </w:num>
  <w:num w:numId="28" w16cid:durableId="1932469230">
    <w:abstractNumId w:val="24"/>
  </w:num>
  <w:num w:numId="29" w16cid:durableId="1861772255">
    <w:abstractNumId w:val="19"/>
  </w:num>
  <w:num w:numId="30" w16cid:durableId="1224869004">
    <w:abstractNumId w:val="2"/>
  </w:num>
  <w:num w:numId="31" w16cid:durableId="2107341068">
    <w:abstractNumId w:val="1"/>
  </w:num>
  <w:num w:numId="32" w16cid:durableId="1537158461">
    <w:abstractNumId w:val="11"/>
  </w:num>
  <w:num w:numId="33" w16cid:durableId="1837764643">
    <w:abstractNumId w:val="3"/>
  </w:num>
  <w:num w:numId="34" w16cid:durableId="2129817763">
    <w:abstractNumId w:val="20"/>
  </w:num>
  <w:num w:numId="35" w16cid:durableId="1816951540">
    <w:abstractNumId w:val="27"/>
  </w:num>
  <w:num w:numId="36" w16cid:durableId="2076081460">
    <w:abstractNumId w:val="30"/>
  </w:num>
  <w:num w:numId="37" w16cid:durableId="1856724158">
    <w:abstractNumId w:val="29"/>
  </w:num>
  <w:num w:numId="38" w16cid:durableId="14333617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96566969">
    <w:abstractNumId w:val="10"/>
  </w:num>
  <w:num w:numId="40" w16cid:durableId="1014453999">
    <w:abstractNumId w:val="12"/>
  </w:num>
  <w:num w:numId="41" w16cid:durableId="1578981998">
    <w:abstractNumId w:val="8"/>
  </w:num>
  <w:num w:numId="42" w16cid:durableId="1766732861">
    <w:abstractNumId w:val="22"/>
  </w:num>
  <w:num w:numId="43" w16cid:durableId="12944545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467969301">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74183168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824250138">
    <w:abstractNumId w:val="28"/>
    <w:lvlOverride w:ilvl="0">
      <w:startOverride w:val="1"/>
    </w:lvlOverride>
    <w:lvlOverride w:ilvl="1"/>
    <w:lvlOverride w:ilvl="2"/>
    <w:lvlOverride w:ilvl="3"/>
    <w:lvlOverride w:ilvl="4"/>
    <w:lvlOverride w:ilvl="5"/>
    <w:lvlOverride w:ilvl="6"/>
    <w:lvlOverride w:ilvl="7"/>
    <w:lvlOverride w:ilvl="8"/>
  </w:num>
  <w:num w:numId="47" w16cid:durableId="1660963024">
    <w:abstractNumId w:val="18"/>
  </w:num>
  <w:num w:numId="48" w16cid:durableId="591013703">
    <w:abstractNumId w:val="15"/>
  </w:num>
  <w:num w:numId="49" w16cid:durableId="1485778524">
    <w:abstractNumId w:val="23"/>
  </w:num>
  <w:num w:numId="50" w16cid:durableId="53819133">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1BF5"/>
    <w:rsid w:val="00012232"/>
    <w:rsid w:val="00012CC6"/>
    <w:rsid w:val="000146EF"/>
    <w:rsid w:val="00041C1B"/>
    <w:rsid w:val="000464A8"/>
    <w:rsid w:val="00052DA3"/>
    <w:rsid w:val="00073B74"/>
    <w:rsid w:val="000A1BE9"/>
    <w:rsid w:val="000C0BE1"/>
    <w:rsid w:val="000C3D9F"/>
    <w:rsid w:val="000E7CF6"/>
    <w:rsid w:val="00120103"/>
    <w:rsid w:val="00130CB9"/>
    <w:rsid w:val="001612D5"/>
    <w:rsid w:val="00174D52"/>
    <w:rsid w:val="00174E3A"/>
    <w:rsid w:val="00175445"/>
    <w:rsid w:val="00177295"/>
    <w:rsid w:val="00194A88"/>
    <w:rsid w:val="001C3481"/>
    <w:rsid w:val="001F4124"/>
    <w:rsid w:val="00220BFE"/>
    <w:rsid w:val="002322AB"/>
    <w:rsid w:val="00261FF9"/>
    <w:rsid w:val="002A1037"/>
    <w:rsid w:val="002B6E6A"/>
    <w:rsid w:val="002F63A7"/>
    <w:rsid w:val="00324CA3"/>
    <w:rsid w:val="00337FD8"/>
    <w:rsid w:val="003941C4"/>
    <w:rsid w:val="003A5872"/>
    <w:rsid w:val="003C0929"/>
    <w:rsid w:val="003F2272"/>
    <w:rsid w:val="004071D6"/>
    <w:rsid w:val="0045655A"/>
    <w:rsid w:val="00464CD1"/>
    <w:rsid w:val="00474555"/>
    <w:rsid w:val="00483CC4"/>
    <w:rsid w:val="00485B13"/>
    <w:rsid w:val="004B71C4"/>
    <w:rsid w:val="004E4966"/>
    <w:rsid w:val="00514EDD"/>
    <w:rsid w:val="00534306"/>
    <w:rsid w:val="00536539"/>
    <w:rsid w:val="00550E4A"/>
    <w:rsid w:val="005537AB"/>
    <w:rsid w:val="00571088"/>
    <w:rsid w:val="00596850"/>
    <w:rsid w:val="005B640B"/>
    <w:rsid w:val="005D2F47"/>
    <w:rsid w:val="005E432E"/>
    <w:rsid w:val="005F3F54"/>
    <w:rsid w:val="006028CF"/>
    <w:rsid w:val="00661902"/>
    <w:rsid w:val="006670EC"/>
    <w:rsid w:val="00670D98"/>
    <w:rsid w:val="00687732"/>
    <w:rsid w:val="006A3A7E"/>
    <w:rsid w:val="006C4BF0"/>
    <w:rsid w:val="006D2C9B"/>
    <w:rsid w:val="006D7802"/>
    <w:rsid w:val="006E0DD5"/>
    <w:rsid w:val="006E379E"/>
    <w:rsid w:val="006E7771"/>
    <w:rsid w:val="00732865"/>
    <w:rsid w:val="00764218"/>
    <w:rsid w:val="00772FAB"/>
    <w:rsid w:val="0079232D"/>
    <w:rsid w:val="007B1AD9"/>
    <w:rsid w:val="007D61F6"/>
    <w:rsid w:val="00800978"/>
    <w:rsid w:val="00802A44"/>
    <w:rsid w:val="00835EA9"/>
    <w:rsid w:val="0084177F"/>
    <w:rsid w:val="008937AA"/>
    <w:rsid w:val="008D06FD"/>
    <w:rsid w:val="008F7374"/>
    <w:rsid w:val="009025E4"/>
    <w:rsid w:val="00946069"/>
    <w:rsid w:val="00952D1E"/>
    <w:rsid w:val="009769A0"/>
    <w:rsid w:val="009A1B04"/>
    <w:rsid w:val="009B33B5"/>
    <w:rsid w:val="009C0DFC"/>
    <w:rsid w:val="009E1C91"/>
    <w:rsid w:val="00A00986"/>
    <w:rsid w:val="00A12452"/>
    <w:rsid w:val="00A154AF"/>
    <w:rsid w:val="00A30067"/>
    <w:rsid w:val="00A40AEA"/>
    <w:rsid w:val="00A453D0"/>
    <w:rsid w:val="00A93418"/>
    <w:rsid w:val="00AA0890"/>
    <w:rsid w:val="00AA6A39"/>
    <w:rsid w:val="00AC61AA"/>
    <w:rsid w:val="00AE4990"/>
    <w:rsid w:val="00B11107"/>
    <w:rsid w:val="00B21943"/>
    <w:rsid w:val="00B30E9C"/>
    <w:rsid w:val="00B33E34"/>
    <w:rsid w:val="00B3681E"/>
    <w:rsid w:val="00B552F8"/>
    <w:rsid w:val="00B70B8C"/>
    <w:rsid w:val="00B83E3D"/>
    <w:rsid w:val="00B84E3B"/>
    <w:rsid w:val="00BB7E3C"/>
    <w:rsid w:val="00BC299A"/>
    <w:rsid w:val="00BD1681"/>
    <w:rsid w:val="00BD44BC"/>
    <w:rsid w:val="00BE6F9A"/>
    <w:rsid w:val="00BF02EB"/>
    <w:rsid w:val="00BF068C"/>
    <w:rsid w:val="00BF6335"/>
    <w:rsid w:val="00BF7D7A"/>
    <w:rsid w:val="00C214BB"/>
    <w:rsid w:val="00C2741D"/>
    <w:rsid w:val="00C4712E"/>
    <w:rsid w:val="00C57599"/>
    <w:rsid w:val="00C7479A"/>
    <w:rsid w:val="00CA36E2"/>
    <w:rsid w:val="00CC3A0D"/>
    <w:rsid w:val="00CD4669"/>
    <w:rsid w:val="00CD502E"/>
    <w:rsid w:val="00CE47D5"/>
    <w:rsid w:val="00CE7D44"/>
    <w:rsid w:val="00D052D2"/>
    <w:rsid w:val="00D1033E"/>
    <w:rsid w:val="00D33116"/>
    <w:rsid w:val="00D3487F"/>
    <w:rsid w:val="00D56D6D"/>
    <w:rsid w:val="00D82EC8"/>
    <w:rsid w:val="00D947E9"/>
    <w:rsid w:val="00DB103A"/>
    <w:rsid w:val="00DC43DB"/>
    <w:rsid w:val="00DC5C8E"/>
    <w:rsid w:val="00DF4E73"/>
    <w:rsid w:val="00E558A4"/>
    <w:rsid w:val="00E569F0"/>
    <w:rsid w:val="00E609F8"/>
    <w:rsid w:val="00E610E2"/>
    <w:rsid w:val="00E81478"/>
    <w:rsid w:val="00E8430B"/>
    <w:rsid w:val="00E96676"/>
    <w:rsid w:val="00EB185B"/>
    <w:rsid w:val="00EC0E0C"/>
    <w:rsid w:val="00EC1B3D"/>
    <w:rsid w:val="00EE5573"/>
    <w:rsid w:val="00EF7D0C"/>
    <w:rsid w:val="00F01BF5"/>
    <w:rsid w:val="00F0567A"/>
    <w:rsid w:val="00F0641B"/>
    <w:rsid w:val="00F1536C"/>
    <w:rsid w:val="00F33D2E"/>
    <w:rsid w:val="00F52FD4"/>
    <w:rsid w:val="00F642F3"/>
    <w:rsid w:val="00F87559"/>
    <w:rsid w:val="00F97E1D"/>
    <w:rsid w:val="00FA069E"/>
    <w:rsid w:val="00FD1FD4"/>
    <w:rsid w:val="00FD7FAD"/>
    <w:rsid w:val="00FE18FD"/>
    <w:rsid w:val="00FE7DF8"/>
    <w:rsid w:val="00FF189C"/>
    <w:rsid w:val="00FF63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620D4"/>
  <w15:docId w15:val="{2BC74E58-20B2-46AC-A158-5549BE36E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85B13"/>
  </w:style>
  <w:style w:type="paragraph" w:styleId="10">
    <w:name w:val="heading 1"/>
    <w:basedOn w:val="a"/>
    <w:next w:val="a"/>
    <w:link w:val="11"/>
    <w:uiPriority w:val="9"/>
    <w:qFormat/>
    <w:rsid w:val="00F01B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F01B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F01BF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F01BF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01BF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01BF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01BF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01BF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01BF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F01BF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F01BF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F01BF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F01BF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F01BF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F01BF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01BF5"/>
    <w:rPr>
      <w:rFonts w:eastAsiaTheme="majorEastAsia" w:cstheme="majorBidi"/>
      <w:color w:val="595959" w:themeColor="text1" w:themeTint="A6"/>
    </w:rPr>
  </w:style>
  <w:style w:type="character" w:customStyle="1" w:styleId="80">
    <w:name w:val="Заголовок 8 Знак"/>
    <w:basedOn w:val="a0"/>
    <w:link w:val="8"/>
    <w:uiPriority w:val="9"/>
    <w:semiHidden/>
    <w:rsid w:val="00F01BF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01BF5"/>
    <w:rPr>
      <w:rFonts w:eastAsiaTheme="majorEastAsia" w:cstheme="majorBidi"/>
      <w:color w:val="272727" w:themeColor="text1" w:themeTint="D8"/>
    </w:rPr>
  </w:style>
  <w:style w:type="paragraph" w:styleId="a3">
    <w:name w:val="Title"/>
    <w:basedOn w:val="a"/>
    <w:next w:val="a"/>
    <w:link w:val="a4"/>
    <w:uiPriority w:val="10"/>
    <w:qFormat/>
    <w:rsid w:val="00F01B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F01BF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01BF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F01BF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01BF5"/>
    <w:pPr>
      <w:spacing w:before="160"/>
      <w:jc w:val="center"/>
    </w:pPr>
    <w:rPr>
      <w:i/>
      <w:iCs/>
      <w:color w:val="404040" w:themeColor="text1" w:themeTint="BF"/>
    </w:rPr>
  </w:style>
  <w:style w:type="character" w:customStyle="1" w:styleId="22">
    <w:name w:val="Цитата 2 Знак"/>
    <w:basedOn w:val="a0"/>
    <w:link w:val="21"/>
    <w:uiPriority w:val="29"/>
    <w:rsid w:val="00F01BF5"/>
    <w:rPr>
      <w:i/>
      <w:iCs/>
      <w:color w:val="404040" w:themeColor="text1" w:themeTint="BF"/>
    </w:rPr>
  </w:style>
  <w:style w:type="paragraph" w:styleId="a7">
    <w:name w:val="List Paragraph"/>
    <w:basedOn w:val="a"/>
    <w:uiPriority w:val="34"/>
    <w:qFormat/>
    <w:rsid w:val="00F01BF5"/>
    <w:pPr>
      <w:ind w:left="720"/>
      <w:contextualSpacing/>
    </w:pPr>
  </w:style>
  <w:style w:type="character" w:styleId="a8">
    <w:name w:val="Intense Emphasis"/>
    <w:basedOn w:val="a0"/>
    <w:uiPriority w:val="21"/>
    <w:qFormat/>
    <w:rsid w:val="00F01BF5"/>
    <w:rPr>
      <w:i/>
      <w:iCs/>
      <w:color w:val="0F4761" w:themeColor="accent1" w:themeShade="BF"/>
    </w:rPr>
  </w:style>
  <w:style w:type="paragraph" w:styleId="a9">
    <w:name w:val="Intense Quote"/>
    <w:basedOn w:val="a"/>
    <w:next w:val="a"/>
    <w:link w:val="aa"/>
    <w:uiPriority w:val="30"/>
    <w:qFormat/>
    <w:rsid w:val="00F01B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F01BF5"/>
    <w:rPr>
      <w:i/>
      <w:iCs/>
      <w:color w:val="0F4761" w:themeColor="accent1" w:themeShade="BF"/>
    </w:rPr>
  </w:style>
  <w:style w:type="character" w:styleId="ab">
    <w:name w:val="Intense Reference"/>
    <w:basedOn w:val="a0"/>
    <w:uiPriority w:val="32"/>
    <w:qFormat/>
    <w:rsid w:val="00F01BF5"/>
    <w:rPr>
      <w:b/>
      <w:bCs/>
      <w:smallCaps/>
      <w:color w:val="0F4761" w:themeColor="accent1" w:themeShade="BF"/>
      <w:spacing w:val="5"/>
    </w:rPr>
  </w:style>
  <w:style w:type="table" w:customStyle="1" w:styleId="TableNormal">
    <w:name w:val="Table Normal"/>
    <w:uiPriority w:val="2"/>
    <w:semiHidden/>
    <w:qFormat/>
    <w:rsid w:val="00B3681E"/>
    <w:pPr>
      <w:widowControl w:val="0"/>
      <w:autoSpaceDE w:val="0"/>
      <w:autoSpaceDN w:val="0"/>
      <w:spacing w:after="0" w:line="240" w:lineRule="auto"/>
    </w:pPr>
    <w:rPr>
      <w:rFonts w:ascii="Calibri" w:eastAsia="Calibri" w:hAnsi="Calibri" w:cs="Times New Roman"/>
      <w:kern w:val="0"/>
      <w:sz w:val="22"/>
      <w:szCs w:val="22"/>
      <w:lang w:val="en-US"/>
    </w:rPr>
    <w:tblPr>
      <w:tblCellMar>
        <w:top w:w="0" w:type="dxa"/>
        <w:left w:w="0" w:type="dxa"/>
        <w:bottom w:w="0" w:type="dxa"/>
        <w:right w:w="0" w:type="dxa"/>
      </w:tblCellMar>
    </w:tblPr>
  </w:style>
  <w:style w:type="table" w:styleId="ac">
    <w:name w:val="Table Grid"/>
    <w:basedOn w:val="a1"/>
    <w:uiPriority w:val="39"/>
    <w:rsid w:val="00BF7D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596850"/>
    <w:rPr>
      <w:color w:val="467886" w:themeColor="hyperlink"/>
      <w:u w:val="single"/>
    </w:rPr>
  </w:style>
  <w:style w:type="character" w:customStyle="1" w:styleId="12">
    <w:name w:val="Неразрешенное упоминание1"/>
    <w:basedOn w:val="a0"/>
    <w:uiPriority w:val="99"/>
    <w:semiHidden/>
    <w:unhideWhenUsed/>
    <w:rsid w:val="00596850"/>
    <w:rPr>
      <w:color w:val="605E5C"/>
      <w:shd w:val="clear" w:color="auto" w:fill="E1DFDD"/>
    </w:rPr>
  </w:style>
  <w:style w:type="paragraph" w:styleId="ae">
    <w:name w:val="header"/>
    <w:basedOn w:val="a"/>
    <w:link w:val="af"/>
    <w:uiPriority w:val="99"/>
    <w:unhideWhenUsed/>
    <w:rsid w:val="003F2272"/>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3F2272"/>
  </w:style>
  <w:style w:type="paragraph" w:styleId="af0">
    <w:name w:val="footer"/>
    <w:basedOn w:val="a"/>
    <w:link w:val="af1"/>
    <w:uiPriority w:val="99"/>
    <w:unhideWhenUsed/>
    <w:rsid w:val="003F2272"/>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3F2272"/>
  </w:style>
  <w:style w:type="paragraph" w:styleId="af2">
    <w:name w:val="Normal (Web)"/>
    <w:basedOn w:val="a"/>
    <w:uiPriority w:val="99"/>
    <w:unhideWhenUsed/>
    <w:rsid w:val="004071D6"/>
    <w:pPr>
      <w:spacing w:before="100" w:beforeAutospacing="1" w:after="100" w:afterAutospacing="1" w:line="240" w:lineRule="auto"/>
    </w:pPr>
    <w:rPr>
      <w:rFonts w:ascii="Times New Roman" w:eastAsiaTheme="minorEastAsia" w:hAnsi="Times New Roman" w:cs="Times New Roman"/>
      <w:kern w:val="0"/>
      <w:lang w:val="uk-UA" w:eastAsia="uk-UA"/>
    </w:rPr>
  </w:style>
  <w:style w:type="paragraph" w:styleId="af3">
    <w:name w:val="footnote text"/>
    <w:basedOn w:val="a"/>
    <w:link w:val="af4"/>
    <w:uiPriority w:val="99"/>
    <w:semiHidden/>
    <w:unhideWhenUsed/>
    <w:rsid w:val="00670D98"/>
    <w:pPr>
      <w:spacing w:after="0" w:line="240" w:lineRule="auto"/>
    </w:pPr>
    <w:rPr>
      <w:kern w:val="0"/>
      <w:sz w:val="20"/>
      <w:szCs w:val="20"/>
      <w:lang w:val="uk-UA"/>
    </w:rPr>
  </w:style>
  <w:style w:type="character" w:customStyle="1" w:styleId="af4">
    <w:name w:val="Текст сноски Знак"/>
    <w:basedOn w:val="a0"/>
    <w:link w:val="af3"/>
    <w:uiPriority w:val="99"/>
    <w:semiHidden/>
    <w:rsid w:val="00670D98"/>
    <w:rPr>
      <w:kern w:val="0"/>
      <w:sz w:val="20"/>
      <w:szCs w:val="20"/>
      <w:lang w:val="uk-UA"/>
    </w:rPr>
  </w:style>
  <w:style w:type="character" w:styleId="af5">
    <w:name w:val="footnote reference"/>
    <w:basedOn w:val="a0"/>
    <w:uiPriority w:val="99"/>
    <w:semiHidden/>
    <w:unhideWhenUsed/>
    <w:rsid w:val="00670D98"/>
    <w:rPr>
      <w:vertAlign w:val="superscript"/>
    </w:rPr>
  </w:style>
  <w:style w:type="numbering" w:customStyle="1" w:styleId="1">
    <w:name w:val="Текущий список1"/>
    <w:uiPriority w:val="99"/>
    <w:rsid w:val="00E610E2"/>
    <w:pPr>
      <w:numPr>
        <w:numId w:val="6"/>
      </w:numPr>
    </w:pPr>
  </w:style>
  <w:style w:type="paragraph" w:styleId="af6">
    <w:name w:val="TOC Heading"/>
    <w:basedOn w:val="10"/>
    <w:next w:val="a"/>
    <w:uiPriority w:val="39"/>
    <w:unhideWhenUsed/>
    <w:qFormat/>
    <w:rsid w:val="006028CF"/>
    <w:pPr>
      <w:spacing w:before="240" w:after="0" w:line="259" w:lineRule="auto"/>
      <w:outlineLvl w:val="9"/>
    </w:pPr>
    <w:rPr>
      <w:kern w:val="0"/>
      <w:sz w:val="32"/>
      <w:szCs w:val="32"/>
    </w:rPr>
  </w:style>
  <w:style w:type="paragraph" w:styleId="23">
    <w:name w:val="toc 2"/>
    <w:basedOn w:val="a"/>
    <w:next w:val="a"/>
    <w:autoRedefine/>
    <w:uiPriority w:val="39"/>
    <w:unhideWhenUsed/>
    <w:rsid w:val="006028CF"/>
    <w:pPr>
      <w:tabs>
        <w:tab w:val="left" w:pos="426"/>
        <w:tab w:val="right" w:leader="dot" w:pos="9628"/>
      </w:tabs>
      <w:spacing w:after="0" w:line="360" w:lineRule="auto"/>
      <w:jc w:val="both"/>
    </w:pPr>
  </w:style>
  <w:style w:type="paragraph" w:styleId="13">
    <w:name w:val="toc 1"/>
    <w:basedOn w:val="a"/>
    <w:next w:val="a"/>
    <w:autoRedefine/>
    <w:uiPriority w:val="39"/>
    <w:unhideWhenUsed/>
    <w:rsid w:val="00BE6F9A"/>
    <w:pPr>
      <w:tabs>
        <w:tab w:val="right" w:leader="dot" w:pos="9628"/>
      </w:tabs>
      <w:spacing w:after="0" w:line="360" w:lineRule="auto"/>
      <w:jc w:val="both"/>
    </w:pPr>
    <w:rPr>
      <w:rFonts w:ascii="Times New Roman" w:eastAsia="Times New Roman" w:hAnsi="Times New Roman" w:cs="Times New Roman"/>
      <w:b/>
      <w:bCs/>
      <w:noProof/>
      <w:spacing w:val="-2"/>
      <w:kern w:val="0"/>
      <w:sz w:val="28"/>
      <w:szCs w:val="28"/>
      <w:lang w:val="uk-UA"/>
    </w:rPr>
  </w:style>
  <w:style w:type="numbering" w:customStyle="1" w:styleId="14">
    <w:name w:val="Нет списка1"/>
    <w:next w:val="a2"/>
    <w:uiPriority w:val="99"/>
    <w:semiHidden/>
    <w:unhideWhenUsed/>
    <w:rsid w:val="00946069"/>
  </w:style>
  <w:style w:type="character" w:styleId="af7">
    <w:name w:val="FollowedHyperlink"/>
    <w:basedOn w:val="a0"/>
    <w:uiPriority w:val="99"/>
    <w:semiHidden/>
    <w:unhideWhenUsed/>
    <w:rsid w:val="00946069"/>
    <w:rPr>
      <w:color w:val="96607D" w:themeColor="followedHyperlink"/>
      <w:u w:val="single"/>
    </w:rPr>
  </w:style>
  <w:style w:type="paragraph" w:customStyle="1" w:styleId="msonormal0">
    <w:name w:val="msonormal"/>
    <w:basedOn w:val="a"/>
    <w:uiPriority w:val="99"/>
    <w:rsid w:val="00946069"/>
    <w:pPr>
      <w:spacing w:before="100" w:beforeAutospacing="1" w:after="100" w:afterAutospacing="1" w:line="240" w:lineRule="auto"/>
    </w:pPr>
    <w:rPr>
      <w:rFonts w:ascii="Times New Roman" w:eastAsia="Times New Roman" w:hAnsi="Times New Roman" w:cs="Times New Roman"/>
      <w:kern w:val="0"/>
      <w:lang w:val="uk-UA" w:eastAsia="uk-UA"/>
    </w:rPr>
  </w:style>
  <w:style w:type="paragraph" w:styleId="af8">
    <w:name w:val="annotation text"/>
    <w:basedOn w:val="a"/>
    <w:link w:val="af9"/>
    <w:uiPriority w:val="99"/>
    <w:semiHidden/>
    <w:unhideWhenUsed/>
    <w:rsid w:val="00946069"/>
    <w:pPr>
      <w:spacing w:line="240" w:lineRule="auto"/>
    </w:pPr>
    <w:rPr>
      <w:rFonts w:ascii="Aptos" w:eastAsia="Aptos" w:hAnsi="Aptos" w:cs="Times New Roman"/>
      <w:sz w:val="20"/>
      <w:szCs w:val="20"/>
    </w:rPr>
  </w:style>
  <w:style w:type="character" w:customStyle="1" w:styleId="af9">
    <w:name w:val="Текст примечания Знак"/>
    <w:basedOn w:val="a0"/>
    <w:link w:val="af8"/>
    <w:uiPriority w:val="99"/>
    <w:semiHidden/>
    <w:rsid w:val="00946069"/>
    <w:rPr>
      <w:rFonts w:ascii="Aptos" w:eastAsia="Aptos" w:hAnsi="Aptos" w:cs="Times New Roman"/>
      <w:sz w:val="20"/>
      <w:szCs w:val="20"/>
      <w:lang w:val="ru-RU"/>
    </w:rPr>
  </w:style>
  <w:style w:type="paragraph" w:styleId="afa">
    <w:name w:val="annotation subject"/>
    <w:basedOn w:val="af8"/>
    <w:next w:val="af8"/>
    <w:link w:val="afb"/>
    <w:uiPriority w:val="99"/>
    <w:semiHidden/>
    <w:unhideWhenUsed/>
    <w:rsid w:val="00946069"/>
    <w:rPr>
      <w:b/>
      <w:bCs/>
    </w:rPr>
  </w:style>
  <w:style w:type="character" w:customStyle="1" w:styleId="afb">
    <w:name w:val="Тема примечания Знак"/>
    <w:basedOn w:val="af9"/>
    <w:link w:val="afa"/>
    <w:uiPriority w:val="99"/>
    <w:semiHidden/>
    <w:rsid w:val="00946069"/>
    <w:rPr>
      <w:rFonts w:ascii="Aptos" w:eastAsia="Aptos" w:hAnsi="Aptos" w:cs="Times New Roman"/>
      <w:b/>
      <w:bCs/>
      <w:sz w:val="20"/>
      <w:szCs w:val="20"/>
      <w:lang w:val="ru-RU"/>
    </w:rPr>
  </w:style>
  <w:style w:type="character" w:styleId="afc">
    <w:name w:val="annotation reference"/>
    <w:basedOn w:val="a0"/>
    <w:uiPriority w:val="99"/>
    <w:semiHidden/>
    <w:unhideWhenUsed/>
    <w:rsid w:val="00946069"/>
    <w:rPr>
      <w:sz w:val="16"/>
      <w:szCs w:val="16"/>
    </w:rPr>
  </w:style>
  <w:style w:type="table" w:customStyle="1" w:styleId="15">
    <w:name w:val="Сетка таблицы1"/>
    <w:basedOn w:val="a1"/>
    <w:next w:val="ac"/>
    <w:uiPriority w:val="39"/>
    <w:rsid w:val="00946069"/>
    <w:pPr>
      <w:spacing w:after="0" w:line="240" w:lineRule="auto"/>
    </w:pPr>
    <w:rPr>
      <w:rFonts w:ascii="Aptos" w:eastAsia="Aptos" w:hAnsi="Apto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Текущий список11"/>
    <w:uiPriority w:val="99"/>
    <w:rsid w:val="00946069"/>
  </w:style>
  <w:style w:type="paragraph" w:styleId="afd">
    <w:name w:val="Balloon Text"/>
    <w:basedOn w:val="a"/>
    <w:link w:val="afe"/>
    <w:uiPriority w:val="99"/>
    <w:semiHidden/>
    <w:unhideWhenUsed/>
    <w:rsid w:val="009B33B5"/>
    <w:pPr>
      <w:spacing w:after="0" w:line="240" w:lineRule="auto"/>
    </w:pPr>
    <w:rPr>
      <w:rFonts w:ascii="Tahoma" w:hAnsi="Tahoma" w:cs="Tahoma"/>
      <w:sz w:val="16"/>
      <w:szCs w:val="16"/>
    </w:rPr>
  </w:style>
  <w:style w:type="character" w:customStyle="1" w:styleId="afe">
    <w:name w:val="Текст выноски Знак"/>
    <w:basedOn w:val="a0"/>
    <w:link w:val="afd"/>
    <w:uiPriority w:val="99"/>
    <w:semiHidden/>
    <w:rsid w:val="009B33B5"/>
    <w:rPr>
      <w:rFonts w:ascii="Tahoma" w:hAnsi="Tahoma" w:cs="Tahoma"/>
      <w:sz w:val="16"/>
      <w:szCs w:val="16"/>
    </w:rPr>
  </w:style>
  <w:style w:type="character" w:styleId="aff">
    <w:name w:val="Emphasis"/>
    <w:basedOn w:val="a0"/>
    <w:uiPriority w:val="20"/>
    <w:qFormat/>
    <w:rsid w:val="009B33B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03595">
      <w:bodyDiv w:val="1"/>
      <w:marLeft w:val="0"/>
      <w:marRight w:val="0"/>
      <w:marTop w:val="0"/>
      <w:marBottom w:val="0"/>
      <w:divBdr>
        <w:top w:val="none" w:sz="0" w:space="0" w:color="auto"/>
        <w:left w:val="none" w:sz="0" w:space="0" w:color="auto"/>
        <w:bottom w:val="none" w:sz="0" w:space="0" w:color="auto"/>
        <w:right w:val="none" w:sz="0" w:space="0" w:color="auto"/>
      </w:divBdr>
    </w:div>
    <w:div w:id="88818778">
      <w:bodyDiv w:val="1"/>
      <w:marLeft w:val="0"/>
      <w:marRight w:val="0"/>
      <w:marTop w:val="0"/>
      <w:marBottom w:val="0"/>
      <w:divBdr>
        <w:top w:val="none" w:sz="0" w:space="0" w:color="auto"/>
        <w:left w:val="none" w:sz="0" w:space="0" w:color="auto"/>
        <w:bottom w:val="none" w:sz="0" w:space="0" w:color="auto"/>
        <w:right w:val="none" w:sz="0" w:space="0" w:color="auto"/>
      </w:divBdr>
    </w:div>
    <w:div w:id="139349347">
      <w:bodyDiv w:val="1"/>
      <w:marLeft w:val="0"/>
      <w:marRight w:val="0"/>
      <w:marTop w:val="0"/>
      <w:marBottom w:val="0"/>
      <w:divBdr>
        <w:top w:val="none" w:sz="0" w:space="0" w:color="auto"/>
        <w:left w:val="none" w:sz="0" w:space="0" w:color="auto"/>
        <w:bottom w:val="none" w:sz="0" w:space="0" w:color="auto"/>
        <w:right w:val="none" w:sz="0" w:space="0" w:color="auto"/>
      </w:divBdr>
    </w:div>
    <w:div w:id="210656661">
      <w:bodyDiv w:val="1"/>
      <w:marLeft w:val="0"/>
      <w:marRight w:val="0"/>
      <w:marTop w:val="0"/>
      <w:marBottom w:val="0"/>
      <w:divBdr>
        <w:top w:val="none" w:sz="0" w:space="0" w:color="auto"/>
        <w:left w:val="none" w:sz="0" w:space="0" w:color="auto"/>
        <w:bottom w:val="none" w:sz="0" w:space="0" w:color="auto"/>
        <w:right w:val="none" w:sz="0" w:space="0" w:color="auto"/>
      </w:divBdr>
    </w:div>
    <w:div w:id="231355974">
      <w:bodyDiv w:val="1"/>
      <w:marLeft w:val="0"/>
      <w:marRight w:val="0"/>
      <w:marTop w:val="0"/>
      <w:marBottom w:val="0"/>
      <w:divBdr>
        <w:top w:val="none" w:sz="0" w:space="0" w:color="auto"/>
        <w:left w:val="none" w:sz="0" w:space="0" w:color="auto"/>
        <w:bottom w:val="none" w:sz="0" w:space="0" w:color="auto"/>
        <w:right w:val="none" w:sz="0" w:space="0" w:color="auto"/>
      </w:divBdr>
    </w:div>
    <w:div w:id="245505485">
      <w:bodyDiv w:val="1"/>
      <w:marLeft w:val="0"/>
      <w:marRight w:val="0"/>
      <w:marTop w:val="0"/>
      <w:marBottom w:val="0"/>
      <w:divBdr>
        <w:top w:val="none" w:sz="0" w:space="0" w:color="auto"/>
        <w:left w:val="none" w:sz="0" w:space="0" w:color="auto"/>
        <w:bottom w:val="none" w:sz="0" w:space="0" w:color="auto"/>
        <w:right w:val="none" w:sz="0" w:space="0" w:color="auto"/>
      </w:divBdr>
    </w:div>
    <w:div w:id="252473406">
      <w:bodyDiv w:val="1"/>
      <w:marLeft w:val="0"/>
      <w:marRight w:val="0"/>
      <w:marTop w:val="0"/>
      <w:marBottom w:val="0"/>
      <w:divBdr>
        <w:top w:val="none" w:sz="0" w:space="0" w:color="auto"/>
        <w:left w:val="none" w:sz="0" w:space="0" w:color="auto"/>
        <w:bottom w:val="none" w:sz="0" w:space="0" w:color="auto"/>
        <w:right w:val="none" w:sz="0" w:space="0" w:color="auto"/>
      </w:divBdr>
    </w:div>
    <w:div w:id="264532553">
      <w:bodyDiv w:val="1"/>
      <w:marLeft w:val="0"/>
      <w:marRight w:val="0"/>
      <w:marTop w:val="0"/>
      <w:marBottom w:val="0"/>
      <w:divBdr>
        <w:top w:val="none" w:sz="0" w:space="0" w:color="auto"/>
        <w:left w:val="none" w:sz="0" w:space="0" w:color="auto"/>
        <w:bottom w:val="none" w:sz="0" w:space="0" w:color="auto"/>
        <w:right w:val="none" w:sz="0" w:space="0" w:color="auto"/>
      </w:divBdr>
      <w:divsChild>
        <w:div w:id="2088569043">
          <w:marLeft w:val="0"/>
          <w:marRight w:val="0"/>
          <w:marTop w:val="0"/>
          <w:marBottom w:val="0"/>
          <w:divBdr>
            <w:top w:val="none" w:sz="0" w:space="0" w:color="auto"/>
            <w:left w:val="none" w:sz="0" w:space="0" w:color="auto"/>
            <w:bottom w:val="none" w:sz="0" w:space="0" w:color="auto"/>
            <w:right w:val="none" w:sz="0" w:space="0" w:color="auto"/>
          </w:divBdr>
        </w:div>
        <w:div w:id="515457982">
          <w:marLeft w:val="0"/>
          <w:marRight w:val="0"/>
          <w:marTop w:val="0"/>
          <w:marBottom w:val="0"/>
          <w:divBdr>
            <w:top w:val="none" w:sz="0" w:space="0" w:color="auto"/>
            <w:left w:val="none" w:sz="0" w:space="0" w:color="auto"/>
            <w:bottom w:val="none" w:sz="0" w:space="0" w:color="auto"/>
            <w:right w:val="none" w:sz="0" w:space="0" w:color="auto"/>
          </w:divBdr>
        </w:div>
        <w:div w:id="1873956119">
          <w:marLeft w:val="0"/>
          <w:marRight w:val="0"/>
          <w:marTop w:val="0"/>
          <w:marBottom w:val="0"/>
          <w:divBdr>
            <w:top w:val="none" w:sz="0" w:space="0" w:color="auto"/>
            <w:left w:val="none" w:sz="0" w:space="0" w:color="auto"/>
            <w:bottom w:val="none" w:sz="0" w:space="0" w:color="auto"/>
            <w:right w:val="none" w:sz="0" w:space="0" w:color="auto"/>
          </w:divBdr>
        </w:div>
      </w:divsChild>
    </w:div>
    <w:div w:id="278024698">
      <w:bodyDiv w:val="1"/>
      <w:marLeft w:val="0"/>
      <w:marRight w:val="0"/>
      <w:marTop w:val="0"/>
      <w:marBottom w:val="0"/>
      <w:divBdr>
        <w:top w:val="none" w:sz="0" w:space="0" w:color="auto"/>
        <w:left w:val="none" w:sz="0" w:space="0" w:color="auto"/>
        <w:bottom w:val="none" w:sz="0" w:space="0" w:color="auto"/>
        <w:right w:val="none" w:sz="0" w:space="0" w:color="auto"/>
      </w:divBdr>
    </w:div>
    <w:div w:id="286086812">
      <w:bodyDiv w:val="1"/>
      <w:marLeft w:val="0"/>
      <w:marRight w:val="0"/>
      <w:marTop w:val="0"/>
      <w:marBottom w:val="0"/>
      <w:divBdr>
        <w:top w:val="none" w:sz="0" w:space="0" w:color="auto"/>
        <w:left w:val="none" w:sz="0" w:space="0" w:color="auto"/>
        <w:bottom w:val="none" w:sz="0" w:space="0" w:color="auto"/>
        <w:right w:val="none" w:sz="0" w:space="0" w:color="auto"/>
      </w:divBdr>
      <w:divsChild>
        <w:div w:id="1909877286">
          <w:marLeft w:val="0"/>
          <w:marRight w:val="0"/>
          <w:marTop w:val="0"/>
          <w:marBottom w:val="0"/>
          <w:divBdr>
            <w:top w:val="none" w:sz="0" w:space="0" w:color="auto"/>
            <w:left w:val="none" w:sz="0" w:space="0" w:color="auto"/>
            <w:bottom w:val="none" w:sz="0" w:space="0" w:color="auto"/>
            <w:right w:val="none" w:sz="0" w:space="0" w:color="auto"/>
          </w:divBdr>
        </w:div>
        <w:div w:id="1229878352">
          <w:marLeft w:val="0"/>
          <w:marRight w:val="0"/>
          <w:marTop w:val="0"/>
          <w:marBottom w:val="0"/>
          <w:divBdr>
            <w:top w:val="none" w:sz="0" w:space="0" w:color="auto"/>
            <w:left w:val="none" w:sz="0" w:space="0" w:color="auto"/>
            <w:bottom w:val="none" w:sz="0" w:space="0" w:color="auto"/>
            <w:right w:val="none" w:sz="0" w:space="0" w:color="auto"/>
          </w:divBdr>
        </w:div>
        <w:div w:id="1417706013">
          <w:marLeft w:val="0"/>
          <w:marRight w:val="0"/>
          <w:marTop w:val="0"/>
          <w:marBottom w:val="0"/>
          <w:divBdr>
            <w:top w:val="none" w:sz="0" w:space="0" w:color="auto"/>
            <w:left w:val="none" w:sz="0" w:space="0" w:color="auto"/>
            <w:bottom w:val="none" w:sz="0" w:space="0" w:color="auto"/>
            <w:right w:val="none" w:sz="0" w:space="0" w:color="auto"/>
          </w:divBdr>
        </w:div>
        <w:div w:id="1147817664">
          <w:marLeft w:val="0"/>
          <w:marRight w:val="0"/>
          <w:marTop w:val="0"/>
          <w:marBottom w:val="0"/>
          <w:divBdr>
            <w:top w:val="none" w:sz="0" w:space="0" w:color="auto"/>
            <w:left w:val="none" w:sz="0" w:space="0" w:color="auto"/>
            <w:bottom w:val="none" w:sz="0" w:space="0" w:color="auto"/>
            <w:right w:val="none" w:sz="0" w:space="0" w:color="auto"/>
          </w:divBdr>
        </w:div>
        <w:div w:id="902065403">
          <w:marLeft w:val="0"/>
          <w:marRight w:val="0"/>
          <w:marTop w:val="0"/>
          <w:marBottom w:val="0"/>
          <w:divBdr>
            <w:top w:val="none" w:sz="0" w:space="0" w:color="auto"/>
            <w:left w:val="none" w:sz="0" w:space="0" w:color="auto"/>
            <w:bottom w:val="none" w:sz="0" w:space="0" w:color="auto"/>
            <w:right w:val="none" w:sz="0" w:space="0" w:color="auto"/>
          </w:divBdr>
        </w:div>
        <w:div w:id="53166395">
          <w:marLeft w:val="0"/>
          <w:marRight w:val="0"/>
          <w:marTop w:val="0"/>
          <w:marBottom w:val="0"/>
          <w:divBdr>
            <w:top w:val="none" w:sz="0" w:space="0" w:color="auto"/>
            <w:left w:val="none" w:sz="0" w:space="0" w:color="auto"/>
            <w:bottom w:val="none" w:sz="0" w:space="0" w:color="auto"/>
            <w:right w:val="none" w:sz="0" w:space="0" w:color="auto"/>
          </w:divBdr>
        </w:div>
        <w:div w:id="374306661">
          <w:marLeft w:val="0"/>
          <w:marRight w:val="0"/>
          <w:marTop w:val="0"/>
          <w:marBottom w:val="0"/>
          <w:divBdr>
            <w:top w:val="none" w:sz="0" w:space="0" w:color="auto"/>
            <w:left w:val="none" w:sz="0" w:space="0" w:color="auto"/>
            <w:bottom w:val="none" w:sz="0" w:space="0" w:color="auto"/>
            <w:right w:val="none" w:sz="0" w:space="0" w:color="auto"/>
          </w:divBdr>
        </w:div>
        <w:div w:id="2135054481">
          <w:marLeft w:val="0"/>
          <w:marRight w:val="0"/>
          <w:marTop w:val="0"/>
          <w:marBottom w:val="0"/>
          <w:divBdr>
            <w:top w:val="none" w:sz="0" w:space="0" w:color="auto"/>
            <w:left w:val="none" w:sz="0" w:space="0" w:color="auto"/>
            <w:bottom w:val="none" w:sz="0" w:space="0" w:color="auto"/>
            <w:right w:val="none" w:sz="0" w:space="0" w:color="auto"/>
          </w:divBdr>
        </w:div>
        <w:div w:id="1432167019">
          <w:marLeft w:val="0"/>
          <w:marRight w:val="0"/>
          <w:marTop w:val="0"/>
          <w:marBottom w:val="0"/>
          <w:divBdr>
            <w:top w:val="none" w:sz="0" w:space="0" w:color="auto"/>
            <w:left w:val="none" w:sz="0" w:space="0" w:color="auto"/>
            <w:bottom w:val="none" w:sz="0" w:space="0" w:color="auto"/>
            <w:right w:val="none" w:sz="0" w:space="0" w:color="auto"/>
          </w:divBdr>
        </w:div>
        <w:div w:id="2007242546">
          <w:marLeft w:val="0"/>
          <w:marRight w:val="0"/>
          <w:marTop w:val="0"/>
          <w:marBottom w:val="0"/>
          <w:divBdr>
            <w:top w:val="none" w:sz="0" w:space="0" w:color="auto"/>
            <w:left w:val="none" w:sz="0" w:space="0" w:color="auto"/>
            <w:bottom w:val="none" w:sz="0" w:space="0" w:color="auto"/>
            <w:right w:val="none" w:sz="0" w:space="0" w:color="auto"/>
          </w:divBdr>
        </w:div>
        <w:div w:id="1765153460">
          <w:marLeft w:val="0"/>
          <w:marRight w:val="0"/>
          <w:marTop w:val="0"/>
          <w:marBottom w:val="0"/>
          <w:divBdr>
            <w:top w:val="none" w:sz="0" w:space="0" w:color="auto"/>
            <w:left w:val="none" w:sz="0" w:space="0" w:color="auto"/>
            <w:bottom w:val="none" w:sz="0" w:space="0" w:color="auto"/>
            <w:right w:val="none" w:sz="0" w:space="0" w:color="auto"/>
          </w:divBdr>
        </w:div>
        <w:div w:id="1757242975">
          <w:marLeft w:val="0"/>
          <w:marRight w:val="0"/>
          <w:marTop w:val="0"/>
          <w:marBottom w:val="0"/>
          <w:divBdr>
            <w:top w:val="none" w:sz="0" w:space="0" w:color="auto"/>
            <w:left w:val="none" w:sz="0" w:space="0" w:color="auto"/>
            <w:bottom w:val="none" w:sz="0" w:space="0" w:color="auto"/>
            <w:right w:val="none" w:sz="0" w:space="0" w:color="auto"/>
          </w:divBdr>
        </w:div>
        <w:div w:id="1795250865">
          <w:marLeft w:val="0"/>
          <w:marRight w:val="0"/>
          <w:marTop w:val="0"/>
          <w:marBottom w:val="0"/>
          <w:divBdr>
            <w:top w:val="none" w:sz="0" w:space="0" w:color="auto"/>
            <w:left w:val="none" w:sz="0" w:space="0" w:color="auto"/>
            <w:bottom w:val="none" w:sz="0" w:space="0" w:color="auto"/>
            <w:right w:val="none" w:sz="0" w:space="0" w:color="auto"/>
          </w:divBdr>
        </w:div>
        <w:div w:id="1835603028">
          <w:marLeft w:val="0"/>
          <w:marRight w:val="0"/>
          <w:marTop w:val="0"/>
          <w:marBottom w:val="0"/>
          <w:divBdr>
            <w:top w:val="none" w:sz="0" w:space="0" w:color="auto"/>
            <w:left w:val="none" w:sz="0" w:space="0" w:color="auto"/>
            <w:bottom w:val="none" w:sz="0" w:space="0" w:color="auto"/>
            <w:right w:val="none" w:sz="0" w:space="0" w:color="auto"/>
          </w:divBdr>
        </w:div>
        <w:div w:id="1568569901">
          <w:marLeft w:val="0"/>
          <w:marRight w:val="0"/>
          <w:marTop w:val="0"/>
          <w:marBottom w:val="0"/>
          <w:divBdr>
            <w:top w:val="none" w:sz="0" w:space="0" w:color="auto"/>
            <w:left w:val="none" w:sz="0" w:space="0" w:color="auto"/>
            <w:bottom w:val="none" w:sz="0" w:space="0" w:color="auto"/>
            <w:right w:val="none" w:sz="0" w:space="0" w:color="auto"/>
          </w:divBdr>
        </w:div>
        <w:div w:id="1092706934">
          <w:marLeft w:val="0"/>
          <w:marRight w:val="0"/>
          <w:marTop w:val="0"/>
          <w:marBottom w:val="0"/>
          <w:divBdr>
            <w:top w:val="none" w:sz="0" w:space="0" w:color="auto"/>
            <w:left w:val="none" w:sz="0" w:space="0" w:color="auto"/>
            <w:bottom w:val="none" w:sz="0" w:space="0" w:color="auto"/>
            <w:right w:val="none" w:sz="0" w:space="0" w:color="auto"/>
          </w:divBdr>
        </w:div>
        <w:div w:id="1748843676">
          <w:marLeft w:val="0"/>
          <w:marRight w:val="0"/>
          <w:marTop w:val="0"/>
          <w:marBottom w:val="0"/>
          <w:divBdr>
            <w:top w:val="none" w:sz="0" w:space="0" w:color="auto"/>
            <w:left w:val="none" w:sz="0" w:space="0" w:color="auto"/>
            <w:bottom w:val="none" w:sz="0" w:space="0" w:color="auto"/>
            <w:right w:val="none" w:sz="0" w:space="0" w:color="auto"/>
          </w:divBdr>
        </w:div>
        <w:div w:id="1289895029">
          <w:marLeft w:val="0"/>
          <w:marRight w:val="0"/>
          <w:marTop w:val="0"/>
          <w:marBottom w:val="0"/>
          <w:divBdr>
            <w:top w:val="none" w:sz="0" w:space="0" w:color="auto"/>
            <w:left w:val="none" w:sz="0" w:space="0" w:color="auto"/>
            <w:bottom w:val="none" w:sz="0" w:space="0" w:color="auto"/>
            <w:right w:val="none" w:sz="0" w:space="0" w:color="auto"/>
          </w:divBdr>
        </w:div>
        <w:div w:id="593281">
          <w:marLeft w:val="0"/>
          <w:marRight w:val="0"/>
          <w:marTop w:val="0"/>
          <w:marBottom w:val="0"/>
          <w:divBdr>
            <w:top w:val="none" w:sz="0" w:space="0" w:color="auto"/>
            <w:left w:val="none" w:sz="0" w:space="0" w:color="auto"/>
            <w:bottom w:val="none" w:sz="0" w:space="0" w:color="auto"/>
            <w:right w:val="none" w:sz="0" w:space="0" w:color="auto"/>
          </w:divBdr>
        </w:div>
        <w:div w:id="609553321">
          <w:marLeft w:val="0"/>
          <w:marRight w:val="0"/>
          <w:marTop w:val="0"/>
          <w:marBottom w:val="0"/>
          <w:divBdr>
            <w:top w:val="none" w:sz="0" w:space="0" w:color="auto"/>
            <w:left w:val="none" w:sz="0" w:space="0" w:color="auto"/>
            <w:bottom w:val="none" w:sz="0" w:space="0" w:color="auto"/>
            <w:right w:val="none" w:sz="0" w:space="0" w:color="auto"/>
          </w:divBdr>
        </w:div>
        <w:div w:id="1807895481">
          <w:marLeft w:val="0"/>
          <w:marRight w:val="0"/>
          <w:marTop w:val="0"/>
          <w:marBottom w:val="0"/>
          <w:divBdr>
            <w:top w:val="none" w:sz="0" w:space="0" w:color="auto"/>
            <w:left w:val="none" w:sz="0" w:space="0" w:color="auto"/>
            <w:bottom w:val="none" w:sz="0" w:space="0" w:color="auto"/>
            <w:right w:val="none" w:sz="0" w:space="0" w:color="auto"/>
          </w:divBdr>
        </w:div>
        <w:div w:id="97608204">
          <w:marLeft w:val="0"/>
          <w:marRight w:val="0"/>
          <w:marTop w:val="0"/>
          <w:marBottom w:val="0"/>
          <w:divBdr>
            <w:top w:val="none" w:sz="0" w:space="0" w:color="auto"/>
            <w:left w:val="none" w:sz="0" w:space="0" w:color="auto"/>
            <w:bottom w:val="none" w:sz="0" w:space="0" w:color="auto"/>
            <w:right w:val="none" w:sz="0" w:space="0" w:color="auto"/>
          </w:divBdr>
        </w:div>
        <w:div w:id="113713489">
          <w:marLeft w:val="0"/>
          <w:marRight w:val="0"/>
          <w:marTop w:val="0"/>
          <w:marBottom w:val="0"/>
          <w:divBdr>
            <w:top w:val="none" w:sz="0" w:space="0" w:color="auto"/>
            <w:left w:val="none" w:sz="0" w:space="0" w:color="auto"/>
            <w:bottom w:val="none" w:sz="0" w:space="0" w:color="auto"/>
            <w:right w:val="none" w:sz="0" w:space="0" w:color="auto"/>
          </w:divBdr>
        </w:div>
        <w:div w:id="725373342">
          <w:marLeft w:val="0"/>
          <w:marRight w:val="0"/>
          <w:marTop w:val="0"/>
          <w:marBottom w:val="0"/>
          <w:divBdr>
            <w:top w:val="none" w:sz="0" w:space="0" w:color="auto"/>
            <w:left w:val="none" w:sz="0" w:space="0" w:color="auto"/>
            <w:bottom w:val="none" w:sz="0" w:space="0" w:color="auto"/>
            <w:right w:val="none" w:sz="0" w:space="0" w:color="auto"/>
          </w:divBdr>
        </w:div>
        <w:div w:id="666326921">
          <w:marLeft w:val="0"/>
          <w:marRight w:val="0"/>
          <w:marTop w:val="0"/>
          <w:marBottom w:val="0"/>
          <w:divBdr>
            <w:top w:val="none" w:sz="0" w:space="0" w:color="auto"/>
            <w:left w:val="none" w:sz="0" w:space="0" w:color="auto"/>
            <w:bottom w:val="none" w:sz="0" w:space="0" w:color="auto"/>
            <w:right w:val="none" w:sz="0" w:space="0" w:color="auto"/>
          </w:divBdr>
        </w:div>
        <w:div w:id="906912944">
          <w:marLeft w:val="0"/>
          <w:marRight w:val="0"/>
          <w:marTop w:val="0"/>
          <w:marBottom w:val="0"/>
          <w:divBdr>
            <w:top w:val="none" w:sz="0" w:space="0" w:color="auto"/>
            <w:left w:val="none" w:sz="0" w:space="0" w:color="auto"/>
            <w:bottom w:val="none" w:sz="0" w:space="0" w:color="auto"/>
            <w:right w:val="none" w:sz="0" w:space="0" w:color="auto"/>
          </w:divBdr>
        </w:div>
        <w:div w:id="1361784554">
          <w:marLeft w:val="0"/>
          <w:marRight w:val="0"/>
          <w:marTop w:val="0"/>
          <w:marBottom w:val="0"/>
          <w:divBdr>
            <w:top w:val="none" w:sz="0" w:space="0" w:color="auto"/>
            <w:left w:val="none" w:sz="0" w:space="0" w:color="auto"/>
            <w:bottom w:val="none" w:sz="0" w:space="0" w:color="auto"/>
            <w:right w:val="none" w:sz="0" w:space="0" w:color="auto"/>
          </w:divBdr>
        </w:div>
        <w:div w:id="1556351272">
          <w:marLeft w:val="0"/>
          <w:marRight w:val="0"/>
          <w:marTop w:val="0"/>
          <w:marBottom w:val="0"/>
          <w:divBdr>
            <w:top w:val="none" w:sz="0" w:space="0" w:color="auto"/>
            <w:left w:val="none" w:sz="0" w:space="0" w:color="auto"/>
            <w:bottom w:val="none" w:sz="0" w:space="0" w:color="auto"/>
            <w:right w:val="none" w:sz="0" w:space="0" w:color="auto"/>
          </w:divBdr>
        </w:div>
        <w:div w:id="1114597066">
          <w:marLeft w:val="0"/>
          <w:marRight w:val="0"/>
          <w:marTop w:val="0"/>
          <w:marBottom w:val="0"/>
          <w:divBdr>
            <w:top w:val="none" w:sz="0" w:space="0" w:color="auto"/>
            <w:left w:val="none" w:sz="0" w:space="0" w:color="auto"/>
            <w:bottom w:val="none" w:sz="0" w:space="0" w:color="auto"/>
            <w:right w:val="none" w:sz="0" w:space="0" w:color="auto"/>
          </w:divBdr>
        </w:div>
        <w:div w:id="2014801699">
          <w:marLeft w:val="0"/>
          <w:marRight w:val="0"/>
          <w:marTop w:val="0"/>
          <w:marBottom w:val="0"/>
          <w:divBdr>
            <w:top w:val="none" w:sz="0" w:space="0" w:color="auto"/>
            <w:left w:val="none" w:sz="0" w:space="0" w:color="auto"/>
            <w:bottom w:val="none" w:sz="0" w:space="0" w:color="auto"/>
            <w:right w:val="none" w:sz="0" w:space="0" w:color="auto"/>
          </w:divBdr>
        </w:div>
        <w:div w:id="1159807912">
          <w:marLeft w:val="0"/>
          <w:marRight w:val="0"/>
          <w:marTop w:val="0"/>
          <w:marBottom w:val="0"/>
          <w:divBdr>
            <w:top w:val="none" w:sz="0" w:space="0" w:color="auto"/>
            <w:left w:val="none" w:sz="0" w:space="0" w:color="auto"/>
            <w:bottom w:val="none" w:sz="0" w:space="0" w:color="auto"/>
            <w:right w:val="none" w:sz="0" w:space="0" w:color="auto"/>
          </w:divBdr>
        </w:div>
        <w:div w:id="771123395">
          <w:marLeft w:val="0"/>
          <w:marRight w:val="0"/>
          <w:marTop w:val="0"/>
          <w:marBottom w:val="0"/>
          <w:divBdr>
            <w:top w:val="none" w:sz="0" w:space="0" w:color="auto"/>
            <w:left w:val="none" w:sz="0" w:space="0" w:color="auto"/>
            <w:bottom w:val="none" w:sz="0" w:space="0" w:color="auto"/>
            <w:right w:val="none" w:sz="0" w:space="0" w:color="auto"/>
          </w:divBdr>
        </w:div>
        <w:div w:id="385185747">
          <w:marLeft w:val="0"/>
          <w:marRight w:val="0"/>
          <w:marTop w:val="0"/>
          <w:marBottom w:val="0"/>
          <w:divBdr>
            <w:top w:val="none" w:sz="0" w:space="0" w:color="auto"/>
            <w:left w:val="none" w:sz="0" w:space="0" w:color="auto"/>
            <w:bottom w:val="none" w:sz="0" w:space="0" w:color="auto"/>
            <w:right w:val="none" w:sz="0" w:space="0" w:color="auto"/>
          </w:divBdr>
        </w:div>
        <w:div w:id="2041974996">
          <w:marLeft w:val="0"/>
          <w:marRight w:val="0"/>
          <w:marTop w:val="0"/>
          <w:marBottom w:val="0"/>
          <w:divBdr>
            <w:top w:val="none" w:sz="0" w:space="0" w:color="auto"/>
            <w:left w:val="none" w:sz="0" w:space="0" w:color="auto"/>
            <w:bottom w:val="none" w:sz="0" w:space="0" w:color="auto"/>
            <w:right w:val="none" w:sz="0" w:space="0" w:color="auto"/>
          </w:divBdr>
        </w:div>
        <w:div w:id="403140562">
          <w:marLeft w:val="0"/>
          <w:marRight w:val="0"/>
          <w:marTop w:val="0"/>
          <w:marBottom w:val="0"/>
          <w:divBdr>
            <w:top w:val="none" w:sz="0" w:space="0" w:color="auto"/>
            <w:left w:val="none" w:sz="0" w:space="0" w:color="auto"/>
            <w:bottom w:val="none" w:sz="0" w:space="0" w:color="auto"/>
            <w:right w:val="none" w:sz="0" w:space="0" w:color="auto"/>
          </w:divBdr>
        </w:div>
        <w:div w:id="1818573368">
          <w:marLeft w:val="0"/>
          <w:marRight w:val="0"/>
          <w:marTop w:val="0"/>
          <w:marBottom w:val="0"/>
          <w:divBdr>
            <w:top w:val="none" w:sz="0" w:space="0" w:color="auto"/>
            <w:left w:val="none" w:sz="0" w:space="0" w:color="auto"/>
            <w:bottom w:val="none" w:sz="0" w:space="0" w:color="auto"/>
            <w:right w:val="none" w:sz="0" w:space="0" w:color="auto"/>
          </w:divBdr>
        </w:div>
        <w:div w:id="79182595">
          <w:marLeft w:val="0"/>
          <w:marRight w:val="0"/>
          <w:marTop w:val="0"/>
          <w:marBottom w:val="0"/>
          <w:divBdr>
            <w:top w:val="none" w:sz="0" w:space="0" w:color="auto"/>
            <w:left w:val="none" w:sz="0" w:space="0" w:color="auto"/>
            <w:bottom w:val="none" w:sz="0" w:space="0" w:color="auto"/>
            <w:right w:val="none" w:sz="0" w:space="0" w:color="auto"/>
          </w:divBdr>
        </w:div>
        <w:div w:id="1834100251">
          <w:marLeft w:val="0"/>
          <w:marRight w:val="0"/>
          <w:marTop w:val="0"/>
          <w:marBottom w:val="0"/>
          <w:divBdr>
            <w:top w:val="none" w:sz="0" w:space="0" w:color="auto"/>
            <w:left w:val="none" w:sz="0" w:space="0" w:color="auto"/>
            <w:bottom w:val="none" w:sz="0" w:space="0" w:color="auto"/>
            <w:right w:val="none" w:sz="0" w:space="0" w:color="auto"/>
          </w:divBdr>
        </w:div>
        <w:div w:id="2013487383">
          <w:marLeft w:val="0"/>
          <w:marRight w:val="0"/>
          <w:marTop w:val="0"/>
          <w:marBottom w:val="0"/>
          <w:divBdr>
            <w:top w:val="none" w:sz="0" w:space="0" w:color="auto"/>
            <w:left w:val="none" w:sz="0" w:space="0" w:color="auto"/>
            <w:bottom w:val="none" w:sz="0" w:space="0" w:color="auto"/>
            <w:right w:val="none" w:sz="0" w:space="0" w:color="auto"/>
          </w:divBdr>
        </w:div>
        <w:div w:id="1623078591">
          <w:marLeft w:val="0"/>
          <w:marRight w:val="0"/>
          <w:marTop w:val="0"/>
          <w:marBottom w:val="0"/>
          <w:divBdr>
            <w:top w:val="none" w:sz="0" w:space="0" w:color="auto"/>
            <w:left w:val="none" w:sz="0" w:space="0" w:color="auto"/>
            <w:bottom w:val="none" w:sz="0" w:space="0" w:color="auto"/>
            <w:right w:val="none" w:sz="0" w:space="0" w:color="auto"/>
          </w:divBdr>
        </w:div>
        <w:div w:id="1723094173">
          <w:marLeft w:val="0"/>
          <w:marRight w:val="0"/>
          <w:marTop w:val="0"/>
          <w:marBottom w:val="0"/>
          <w:divBdr>
            <w:top w:val="none" w:sz="0" w:space="0" w:color="auto"/>
            <w:left w:val="none" w:sz="0" w:space="0" w:color="auto"/>
            <w:bottom w:val="none" w:sz="0" w:space="0" w:color="auto"/>
            <w:right w:val="none" w:sz="0" w:space="0" w:color="auto"/>
          </w:divBdr>
        </w:div>
        <w:div w:id="491410887">
          <w:marLeft w:val="0"/>
          <w:marRight w:val="0"/>
          <w:marTop w:val="0"/>
          <w:marBottom w:val="0"/>
          <w:divBdr>
            <w:top w:val="none" w:sz="0" w:space="0" w:color="auto"/>
            <w:left w:val="none" w:sz="0" w:space="0" w:color="auto"/>
            <w:bottom w:val="none" w:sz="0" w:space="0" w:color="auto"/>
            <w:right w:val="none" w:sz="0" w:space="0" w:color="auto"/>
          </w:divBdr>
        </w:div>
        <w:div w:id="1215656061">
          <w:marLeft w:val="0"/>
          <w:marRight w:val="0"/>
          <w:marTop w:val="0"/>
          <w:marBottom w:val="0"/>
          <w:divBdr>
            <w:top w:val="none" w:sz="0" w:space="0" w:color="auto"/>
            <w:left w:val="none" w:sz="0" w:space="0" w:color="auto"/>
            <w:bottom w:val="none" w:sz="0" w:space="0" w:color="auto"/>
            <w:right w:val="none" w:sz="0" w:space="0" w:color="auto"/>
          </w:divBdr>
        </w:div>
      </w:divsChild>
    </w:div>
    <w:div w:id="286350599">
      <w:bodyDiv w:val="1"/>
      <w:marLeft w:val="0"/>
      <w:marRight w:val="0"/>
      <w:marTop w:val="0"/>
      <w:marBottom w:val="0"/>
      <w:divBdr>
        <w:top w:val="none" w:sz="0" w:space="0" w:color="auto"/>
        <w:left w:val="none" w:sz="0" w:space="0" w:color="auto"/>
        <w:bottom w:val="none" w:sz="0" w:space="0" w:color="auto"/>
        <w:right w:val="none" w:sz="0" w:space="0" w:color="auto"/>
      </w:divBdr>
      <w:divsChild>
        <w:div w:id="1668821768">
          <w:marLeft w:val="0"/>
          <w:marRight w:val="0"/>
          <w:marTop w:val="0"/>
          <w:marBottom w:val="0"/>
          <w:divBdr>
            <w:top w:val="none" w:sz="0" w:space="0" w:color="auto"/>
            <w:left w:val="none" w:sz="0" w:space="0" w:color="auto"/>
            <w:bottom w:val="none" w:sz="0" w:space="0" w:color="auto"/>
            <w:right w:val="none" w:sz="0" w:space="0" w:color="auto"/>
          </w:divBdr>
        </w:div>
        <w:div w:id="1273783642">
          <w:marLeft w:val="0"/>
          <w:marRight w:val="0"/>
          <w:marTop w:val="0"/>
          <w:marBottom w:val="0"/>
          <w:divBdr>
            <w:top w:val="none" w:sz="0" w:space="0" w:color="auto"/>
            <w:left w:val="none" w:sz="0" w:space="0" w:color="auto"/>
            <w:bottom w:val="none" w:sz="0" w:space="0" w:color="auto"/>
            <w:right w:val="none" w:sz="0" w:space="0" w:color="auto"/>
          </w:divBdr>
        </w:div>
        <w:div w:id="1487473001">
          <w:marLeft w:val="0"/>
          <w:marRight w:val="0"/>
          <w:marTop w:val="0"/>
          <w:marBottom w:val="0"/>
          <w:divBdr>
            <w:top w:val="none" w:sz="0" w:space="0" w:color="auto"/>
            <w:left w:val="none" w:sz="0" w:space="0" w:color="auto"/>
            <w:bottom w:val="none" w:sz="0" w:space="0" w:color="auto"/>
            <w:right w:val="none" w:sz="0" w:space="0" w:color="auto"/>
          </w:divBdr>
        </w:div>
      </w:divsChild>
    </w:div>
    <w:div w:id="293025862">
      <w:bodyDiv w:val="1"/>
      <w:marLeft w:val="0"/>
      <w:marRight w:val="0"/>
      <w:marTop w:val="0"/>
      <w:marBottom w:val="0"/>
      <w:divBdr>
        <w:top w:val="none" w:sz="0" w:space="0" w:color="auto"/>
        <w:left w:val="none" w:sz="0" w:space="0" w:color="auto"/>
        <w:bottom w:val="none" w:sz="0" w:space="0" w:color="auto"/>
        <w:right w:val="none" w:sz="0" w:space="0" w:color="auto"/>
      </w:divBdr>
    </w:div>
    <w:div w:id="309213815">
      <w:bodyDiv w:val="1"/>
      <w:marLeft w:val="0"/>
      <w:marRight w:val="0"/>
      <w:marTop w:val="0"/>
      <w:marBottom w:val="0"/>
      <w:divBdr>
        <w:top w:val="none" w:sz="0" w:space="0" w:color="auto"/>
        <w:left w:val="none" w:sz="0" w:space="0" w:color="auto"/>
        <w:bottom w:val="none" w:sz="0" w:space="0" w:color="auto"/>
        <w:right w:val="none" w:sz="0" w:space="0" w:color="auto"/>
      </w:divBdr>
    </w:div>
    <w:div w:id="321854491">
      <w:bodyDiv w:val="1"/>
      <w:marLeft w:val="0"/>
      <w:marRight w:val="0"/>
      <w:marTop w:val="0"/>
      <w:marBottom w:val="0"/>
      <w:divBdr>
        <w:top w:val="none" w:sz="0" w:space="0" w:color="auto"/>
        <w:left w:val="none" w:sz="0" w:space="0" w:color="auto"/>
        <w:bottom w:val="none" w:sz="0" w:space="0" w:color="auto"/>
        <w:right w:val="none" w:sz="0" w:space="0" w:color="auto"/>
      </w:divBdr>
    </w:div>
    <w:div w:id="330839457">
      <w:bodyDiv w:val="1"/>
      <w:marLeft w:val="0"/>
      <w:marRight w:val="0"/>
      <w:marTop w:val="0"/>
      <w:marBottom w:val="0"/>
      <w:divBdr>
        <w:top w:val="none" w:sz="0" w:space="0" w:color="auto"/>
        <w:left w:val="none" w:sz="0" w:space="0" w:color="auto"/>
        <w:bottom w:val="none" w:sz="0" w:space="0" w:color="auto"/>
        <w:right w:val="none" w:sz="0" w:space="0" w:color="auto"/>
      </w:divBdr>
    </w:div>
    <w:div w:id="413479471">
      <w:bodyDiv w:val="1"/>
      <w:marLeft w:val="0"/>
      <w:marRight w:val="0"/>
      <w:marTop w:val="0"/>
      <w:marBottom w:val="0"/>
      <w:divBdr>
        <w:top w:val="none" w:sz="0" w:space="0" w:color="auto"/>
        <w:left w:val="none" w:sz="0" w:space="0" w:color="auto"/>
        <w:bottom w:val="none" w:sz="0" w:space="0" w:color="auto"/>
        <w:right w:val="none" w:sz="0" w:space="0" w:color="auto"/>
      </w:divBdr>
    </w:div>
    <w:div w:id="417018279">
      <w:bodyDiv w:val="1"/>
      <w:marLeft w:val="0"/>
      <w:marRight w:val="0"/>
      <w:marTop w:val="0"/>
      <w:marBottom w:val="0"/>
      <w:divBdr>
        <w:top w:val="none" w:sz="0" w:space="0" w:color="auto"/>
        <w:left w:val="none" w:sz="0" w:space="0" w:color="auto"/>
        <w:bottom w:val="none" w:sz="0" w:space="0" w:color="auto"/>
        <w:right w:val="none" w:sz="0" w:space="0" w:color="auto"/>
      </w:divBdr>
    </w:div>
    <w:div w:id="419179657">
      <w:bodyDiv w:val="1"/>
      <w:marLeft w:val="0"/>
      <w:marRight w:val="0"/>
      <w:marTop w:val="0"/>
      <w:marBottom w:val="0"/>
      <w:divBdr>
        <w:top w:val="none" w:sz="0" w:space="0" w:color="auto"/>
        <w:left w:val="none" w:sz="0" w:space="0" w:color="auto"/>
        <w:bottom w:val="none" w:sz="0" w:space="0" w:color="auto"/>
        <w:right w:val="none" w:sz="0" w:space="0" w:color="auto"/>
      </w:divBdr>
    </w:div>
    <w:div w:id="447164631">
      <w:bodyDiv w:val="1"/>
      <w:marLeft w:val="0"/>
      <w:marRight w:val="0"/>
      <w:marTop w:val="0"/>
      <w:marBottom w:val="0"/>
      <w:divBdr>
        <w:top w:val="none" w:sz="0" w:space="0" w:color="auto"/>
        <w:left w:val="none" w:sz="0" w:space="0" w:color="auto"/>
        <w:bottom w:val="none" w:sz="0" w:space="0" w:color="auto"/>
        <w:right w:val="none" w:sz="0" w:space="0" w:color="auto"/>
      </w:divBdr>
    </w:div>
    <w:div w:id="450323653">
      <w:bodyDiv w:val="1"/>
      <w:marLeft w:val="0"/>
      <w:marRight w:val="0"/>
      <w:marTop w:val="0"/>
      <w:marBottom w:val="0"/>
      <w:divBdr>
        <w:top w:val="none" w:sz="0" w:space="0" w:color="auto"/>
        <w:left w:val="none" w:sz="0" w:space="0" w:color="auto"/>
        <w:bottom w:val="none" w:sz="0" w:space="0" w:color="auto"/>
        <w:right w:val="none" w:sz="0" w:space="0" w:color="auto"/>
      </w:divBdr>
    </w:div>
    <w:div w:id="471408505">
      <w:bodyDiv w:val="1"/>
      <w:marLeft w:val="0"/>
      <w:marRight w:val="0"/>
      <w:marTop w:val="0"/>
      <w:marBottom w:val="0"/>
      <w:divBdr>
        <w:top w:val="none" w:sz="0" w:space="0" w:color="auto"/>
        <w:left w:val="none" w:sz="0" w:space="0" w:color="auto"/>
        <w:bottom w:val="none" w:sz="0" w:space="0" w:color="auto"/>
        <w:right w:val="none" w:sz="0" w:space="0" w:color="auto"/>
      </w:divBdr>
    </w:div>
    <w:div w:id="475923879">
      <w:bodyDiv w:val="1"/>
      <w:marLeft w:val="0"/>
      <w:marRight w:val="0"/>
      <w:marTop w:val="0"/>
      <w:marBottom w:val="0"/>
      <w:divBdr>
        <w:top w:val="none" w:sz="0" w:space="0" w:color="auto"/>
        <w:left w:val="none" w:sz="0" w:space="0" w:color="auto"/>
        <w:bottom w:val="none" w:sz="0" w:space="0" w:color="auto"/>
        <w:right w:val="none" w:sz="0" w:space="0" w:color="auto"/>
      </w:divBdr>
    </w:div>
    <w:div w:id="488636890">
      <w:bodyDiv w:val="1"/>
      <w:marLeft w:val="0"/>
      <w:marRight w:val="0"/>
      <w:marTop w:val="0"/>
      <w:marBottom w:val="0"/>
      <w:divBdr>
        <w:top w:val="none" w:sz="0" w:space="0" w:color="auto"/>
        <w:left w:val="none" w:sz="0" w:space="0" w:color="auto"/>
        <w:bottom w:val="none" w:sz="0" w:space="0" w:color="auto"/>
        <w:right w:val="none" w:sz="0" w:space="0" w:color="auto"/>
      </w:divBdr>
    </w:div>
    <w:div w:id="530611194">
      <w:bodyDiv w:val="1"/>
      <w:marLeft w:val="0"/>
      <w:marRight w:val="0"/>
      <w:marTop w:val="0"/>
      <w:marBottom w:val="0"/>
      <w:divBdr>
        <w:top w:val="none" w:sz="0" w:space="0" w:color="auto"/>
        <w:left w:val="none" w:sz="0" w:space="0" w:color="auto"/>
        <w:bottom w:val="none" w:sz="0" w:space="0" w:color="auto"/>
        <w:right w:val="none" w:sz="0" w:space="0" w:color="auto"/>
      </w:divBdr>
    </w:div>
    <w:div w:id="561989041">
      <w:bodyDiv w:val="1"/>
      <w:marLeft w:val="0"/>
      <w:marRight w:val="0"/>
      <w:marTop w:val="0"/>
      <w:marBottom w:val="0"/>
      <w:divBdr>
        <w:top w:val="none" w:sz="0" w:space="0" w:color="auto"/>
        <w:left w:val="none" w:sz="0" w:space="0" w:color="auto"/>
        <w:bottom w:val="none" w:sz="0" w:space="0" w:color="auto"/>
        <w:right w:val="none" w:sz="0" w:space="0" w:color="auto"/>
      </w:divBdr>
    </w:div>
    <w:div w:id="635453680">
      <w:bodyDiv w:val="1"/>
      <w:marLeft w:val="0"/>
      <w:marRight w:val="0"/>
      <w:marTop w:val="0"/>
      <w:marBottom w:val="0"/>
      <w:divBdr>
        <w:top w:val="none" w:sz="0" w:space="0" w:color="auto"/>
        <w:left w:val="none" w:sz="0" w:space="0" w:color="auto"/>
        <w:bottom w:val="none" w:sz="0" w:space="0" w:color="auto"/>
        <w:right w:val="none" w:sz="0" w:space="0" w:color="auto"/>
      </w:divBdr>
    </w:div>
    <w:div w:id="641302369">
      <w:bodyDiv w:val="1"/>
      <w:marLeft w:val="0"/>
      <w:marRight w:val="0"/>
      <w:marTop w:val="0"/>
      <w:marBottom w:val="0"/>
      <w:divBdr>
        <w:top w:val="none" w:sz="0" w:space="0" w:color="auto"/>
        <w:left w:val="none" w:sz="0" w:space="0" w:color="auto"/>
        <w:bottom w:val="none" w:sz="0" w:space="0" w:color="auto"/>
        <w:right w:val="none" w:sz="0" w:space="0" w:color="auto"/>
      </w:divBdr>
    </w:div>
    <w:div w:id="654527988">
      <w:bodyDiv w:val="1"/>
      <w:marLeft w:val="0"/>
      <w:marRight w:val="0"/>
      <w:marTop w:val="0"/>
      <w:marBottom w:val="0"/>
      <w:divBdr>
        <w:top w:val="none" w:sz="0" w:space="0" w:color="auto"/>
        <w:left w:val="none" w:sz="0" w:space="0" w:color="auto"/>
        <w:bottom w:val="none" w:sz="0" w:space="0" w:color="auto"/>
        <w:right w:val="none" w:sz="0" w:space="0" w:color="auto"/>
      </w:divBdr>
    </w:div>
    <w:div w:id="655845708">
      <w:bodyDiv w:val="1"/>
      <w:marLeft w:val="0"/>
      <w:marRight w:val="0"/>
      <w:marTop w:val="0"/>
      <w:marBottom w:val="0"/>
      <w:divBdr>
        <w:top w:val="none" w:sz="0" w:space="0" w:color="auto"/>
        <w:left w:val="none" w:sz="0" w:space="0" w:color="auto"/>
        <w:bottom w:val="none" w:sz="0" w:space="0" w:color="auto"/>
        <w:right w:val="none" w:sz="0" w:space="0" w:color="auto"/>
      </w:divBdr>
    </w:div>
    <w:div w:id="661202055">
      <w:bodyDiv w:val="1"/>
      <w:marLeft w:val="0"/>
      <w:marRight w:val="0"/>
      <w:marTop w:val="0"/>
      <w:marBottom w:val="0"/>
      <w:divBdr>
        <w:top w:val="none" w:sz="0" w:space="0" w:color="auto"/>
        <w:left w:val="none" w:sz="0" w:space="0" w:color="auto"/>
        <w:bottom w:val="none" w:sz="0" w:space="0" w:color="auto"/>
        <w:right w:val="none" w:sz="0" w:space="0" w:color="auto"/>
      </w:divBdr>
    </w:div>
    <w:div w:id="665522573">
      <w:bodyDiv w:val="1"/>
      <w:marLeft w:val="0"/>
      <w:marRight w:val="0"/>
      <w:marTop w:val="0"/>
      <w:marBottom w:val="0"/>
      <w:divBdr>
        <w:top w:val="none" w:sz="0" w:space="0" w:color="auto"/>
        <w:left w:val="none" w:sz="0" w:space="0" w:color="auto"/>
        <w:bottom w:val="none" w:sz="0" w:space="0" w:color="auto"/>
        <w:right w:val="none" w:sz="0" w:space="0" w:color="auto"/>
      </w:divBdr>
    </w:div>
    <w:div w:id="696855128">
      <w:bodyDiv w:val="1"/>
      <w:marLeft w:val="0"/>
      <w:marRight w:val="0"/>
      <w:marTop w:val="0"/>
      <w:marBottom w:val="0"/>
      <w:divBdr>
        <w:top w:val="none" w:sz="0" w:space="0" w:color="auto"/>
        <w:left w:val="none" w:sz="0" w:space="0" w:color="auto"/>
        <w:bottom w:val="none" w:sz="0" w:space="0" w:color="auto"/>
        <w:right w:val="none" w:sz="0" w:space="0" w:color="auto"/>
      </w:divBdr>
    </w:div>
    <w:div w:id="711727917">
      <w:bodyDiv w:val="1"/>
      <w:marLeft w:val="0"/>
      <w:marRight w:val="0"/>
      <w:marTop w:val="0"/>
      <w:marBottom w:val="0"/>
      <w:divBdr>
        <w:top w:val="none" w:sz="0" w:space="0" w:color="auto"/>
        <w:left w:val="none" w:sz="0" w:space="0" w:color="auto"/>
        <w:bottom w:val="none" w:sz="0" w:space="0" w:color="auto"/>
        <w:right w:val="none" w:sz="0" w:space="0" w:color="auto"/>
      </w:divBdr>
    </w:div>
    <w:div w:id="769858036">
      <w:bodyDiv w:val="1"/>
      <w:marLeft w:val="0"/>
      <w:marRight w:val="0"/>
      <w:marTop w:val="0"/>
      <w:marBottom w:val="0"/>
      <w:divBdr>
        <w:top w:val="none" w:sz="0" w:space="0" w:color="auto"/>
        <w:left w:val="none" w:sz="0" w:space="0" w:color="auto"/>
        <w:bottom w:val="none" w:sz="0" w:space="0" w:color="auto"/>
        <w:right w:val="none" w:sz="0" w:space="0" w:color="auto"/>
      </w:divBdr>
    </w:div>
    <w:div w:id="780759292">
      <w:bodyDiv w:val="1"/>
      <w:marLeft w:val="0"/>
      <w:marRight w:val="0"/>
      <w:marTop w:val="0"/>
      <w:marBottom w:val="0"/>
      <w:divBdr>
        <w:top w:val="none" w:sz="0" w:space="0" w:color="auto"/>
        <w:left w:val="none" w:sz="0" w:space="0" w:color="auto"/>
        <w:bottom w:val="none" w:sz="0" w:space="0" w:color="auto"/>
        <w:right w:val="none" w:sz="0" w:space="0" w:color="auto"/>
      </w:divBdr>
      <w:divsChild>
        <w:div w:id="2029913508">
          <w:marLeft w:val="0"/>
          <w:marRight w:val="0"/>
          <w:marTop w:val="0"/>
          <w:marBottom w:val="0"/>
          <w:divBdr>
            <w:top w:val="none" w:sz="0" w:space="0" w:color="auto"/>
            <w:left w:val="none" w:sz="0" w:space="0" w:color="auto"/>
            <w:bottom w:val="none" w:sz="0" w:space="0" w:color="auto"/>
            <w:right w:val="none" w:sz="0" w:space="0" w:color="auto"/>
          </w:divBdr>
        </w:div>
        <w:div w:id="1701080233">
          <w:marLeft w:val="0"/>
          <w:marRight w:val="0"/>
          <w:marTop w:val="0"/>
          <w:marBottom w:val="0"/>
          <w:divBdr>
            <w:top w:val="none" w:sz="0" w:space="0" w:color="auto"/>
            <w:left w:val="none" w:sz="0" w:space="0" w:color="auto"/>
            <w:bottom w:val="none" w:sz="0" w:space="0" w:color="auto"/>
            <w:right w:val="none" w:sz="0" w:space="0" w:color="auto"/>
          </w:divBdr>
        </w:div>
        <w:div w:id="706370991">
          <w:marLeft w:val="0"/>
          <w:marRight w:val="0"/>
          <w:marTop w:val="0"/>
          <w:marBottom w:val="0"/>
          <w:divBdr>
            <w:top w:val="none" w:sz="0" w:space="0" w:color="auto"/>
            <w:left w:val="none" w:sz="0" w:space="0" w:color="auto"/>
            <w:bottom w:val="none" w:sz="0" w:space="0" w:color="auto"/>
            <w:right w:val="none" w:sz="0" w:space="0" w:color="auto"/>
          </w:divBdr>
        </w:div>
        <w:div w:id="836531229">
          <w:marLeft w:val="0"/>
          <w:marRight w:val="0"/>
          <w:marTop w:val="0"/>
          <w:marBottom w:val="0"/>
          <w:divBdr>
            <w:top w:val="none" w:sz="0" w:space="0" w:color="auto"/>
            <w:left w:val="none" w:sz="0" w:space="0" w:color="auto"/>
            <w:bottom w:val="none" w:sz="0" w:space="0" w:color="auto"/>
            <w:right w:val="none" w:sz="0" w:space="0" w:color="auto"/>
          </w:divBdr>
        </w:div>
        <w:div w:id="669798335">
          <w:marLeft w:val="0"/>
          <w:marRight w:val="0"/>
          <w:marTop w:val="0"/>
          <w:marBottom w:val="0"/>
          <w:divBdr>
            <w:top w:val="none" w:sz="0" w:space="0" w:color="auto"/>
            <w:left w:val="none" w:sz="0" w:space="0" w:color="auto"/>
            <w:bottom w:val="none" w:sz="0" w:space="0" w:color="auto"/>
            <w:right w:val="none" w:sz="0" w:space="0" w:color="auto"/>
          </w:divBdr>
        </w:div>
        <w:div w:id="1609653485">
          <w:marLeft w:val="0"/>
          <w:marRight w:val="0"/>
          <w:marTop w:val="0"/>
          <w:marBottom w:val="0"/>
          <w:divBdr>
            <w:top w:val="none" w:sz="0" w:space="0" w:color="auto"/>
            <w:left w:val="none" w:sz="0" w:space="0" w:color="auto"/>
            <w:bottom w:val="none" w:sz="0" w:space="0" w:color="auto"/>
            <w:right w:val="none" w:sz="0" w:space="0" w:color="auto"/>
          </w:divBdr>
        </w:div>
        <w:div w:id="220754308">
          <w:marLeft w:val="0"/>
          <w:marRight w:val="0"/>
          <w:marTop w:val="0"/>
          <w:marBottom w:val="0"/>
          <w:divBdr>
            <w:top w:val="none" w:sz="0" w:space="0" w:color="auto"/>
            <w:left w:val="none" w:sz="0" w:space="0" w:color="auto"/>
            <w:bottom w:val="none" w:sz="0" w:space="0" w:color="auto"/>
            <w:right w:val="none" w:sz="0" w:space="0" w:color="auto"/>
          </w:divBdr>
        </w:div>
        <w:div w:id="11299184">
          <w:marLeft w:val="0"/>
          <w:marRight w:val="0"/>
          <w:marTop w:val="0"/>
          <w:marBottom w:val="0"/>
          <w:divBdr>
            <w:top w:val="none" w:sz="0" w:space="0" w:color="auto"/>
            <w:left w:val="none" w:sz="0" w:space="0" w:color="auto"/>
            <w:bottom w:val="none" w:sz="0" w:space="0" w:color="auto"/>
            <w:right w:val="none" w:sz="0" w:space="0" w:color="auto"/>
          </w:divBdr>
        </w:div>
        <w:div w:id="507526398">
          <w:marLeft w:val="0"/>
          <w:marRight w:val="0"/>
          <w:marTop w:val="0"/>
          <w:marBottom w:val="0"/>
          <w:divBdr>
            <w:top w:val="none" w:sz="0" w:space="0" w:color="auto"/>
            <w:left w:val="none" w:sz="0" w:space="0" w:color="auto"/>
            <w:bottom w:val="none" w:sz="0" w:space="0" w:color="auto"/>
            <w:right w:val="none" w:sz="0" w:space="0" w:color="auto"/>
          </w:divBdr>
        </w:div>
        <w:div w:id="1728802077">
          <w:marLeft w:val="0"/>
          <w:marRight w:val="0"/>
          <w:marTop w:val="0"/>
          <w:marBottom w:val="0"/>
          <w:divBdr>
            <w:top w:val="none" w:sz="0" w:space="0" w:color="auto"/>
            <w:left w:val="none" w:sz="0" w:space="0" w:color="auto"/>
            <w:bottom w:val="none" w:sz="0" w:space="0" w:color="auto"/>
            <w:right w:val="none" w:sz="0" w:space="0" w:color="auto"/>
          </w:divBdr>
        </w:div>
        <w:div w:id="458258246">
          <w:marLeft w:val="0"/>
          <w:marRight w:val="0"/>
          <w:marTop w:val="0"/>
          <w:marBottom w:val="0"/>
          <w:divBdr>
            <w:top w:val="none" w:sz="0" w:space="0" w:color="auto"/>
            <w:left w:val="none" w:sz="0" w:space="0" w:color="auto"/>
            <w:bottom w:val="none" w:sz="0" w:space="0" w:color="auto"/>
            <w:right w:val="none" w:sz="0" w:space="0" w:color="auto"/>
          </w:divBdr>
        </w:div>
        <w:div w:id="1647471888">
          <w:marLeft w:val="0"/>
          <w:marRight w:val="0"/>
          <w:marTop w:val="0"/>
          <w:marBottom w:val="0"/>
          <w:divBdr>
            <w:top w:val="none" w:sz="0" w:space="0" w:color="auto"/>
            <w:left w:val="none" w:sz="0" w:space="0" w:color="auto"/>
            <w:bottom w:val="none" w:sz="0" w:space="0" w:color="auto"/>
            <w:right w:val="none" w:sz="0" w:space="0" w:color="auto"/>
          </w:divBdr>
        </w:div>
        <w:div w:id="956132900">
          <w:marLeft w:val="0"/>
          <w:marRight w:val="0"/>
          <w:marTop w:val="0"/>
          <w:marBottom w:val="0"/>
          <w:divBdr>
            <w:top w:val="none" w:sz="0" w:space="0" w:color="auto"/>
            <w:left w:val="none" w:sz="0" w:space="0" w:color="auto"/>
            <w:bottom w:val="none" w:sz="0" w:space="0" w:color="auto"/>
            <w:right w:val="none" w:sz="0" w:space="0" w:color="auto"/>
          </w:divBdr>
        </w:div>
        <w:div w:id="2132936580">
          <w:marLeft w:val="0"/>
          <w:marRight w:val="0"/>
          <w:marTop w:val="0"/>
          <w:marBottom w:val="0"/>
          <w:divBdr>
            <w:top w:val="none" w:sz="0" w:space="0" w:color="auto"/>
            <w:left w:val="none" w:sz="0" w:space="0" w:color="auto"/>
            <w:bottom w:val="none" w:sz="0" w:space="0" w:color="auto"/>
            <w:right w:val="none" w:sz="0" w:space="0" w:color="auto"/>
          </w:divBdr>
        </w:div>
        <w:div w:id="1594313502">
          <w:marLeft w:val="0"/>
          <w:marRight w:val="0"/>
          <w:marTop w:val="0"/>
          <w:marBottom w:val="0"/>
          <w:divBdr>
            <w:top w:val="none" w:sz="0" w:space="0" w:color="auto"/>
            <w:left w:val="none" w:sz="0" w:space="0" w:color="auto"/>
            <w:bottom w:val="none" w:sz="0" w:space="0" w:color="auto"/>
            <w:right w:val="none" w:sz="0" w:space="0" w:color="auto"/>
          </w:divBdr>
        </w:div>
        <w:div w:id="1244952687">
          <w:marLeft w:val="0"/>
          <w:marRight w:val="0"/>
          <w:marTop w:val="0"/>
          <w:marBottom w:val="0"/>
          <w:divBdr>
            <w:top w:val="none" w:sz="0" w:space="0" w:color="auto"/>
            <w:left w:val="none" w:sz="0" w:space="0" w:color="auto"/>
            <w:bottom w:val="none" w:sz="0" w:space="0" w:color="auto"/>
            <w:right w:val="none" w:sz="0" w:space="0" w:color="auto"/>
          </w:divBdr>
        </w:div>
        <w:div w:id="1955819472">
          <w:marLeft w:val="0"/>
          <w:marRight w:val="0"/>
          <w:marTop w:val="0"/>
          <w:marBottom w:val="0"/>
          <w:divBdr>
            <w:top w:val="none" w:sz="0" w:space="0" w:color="auto"/>
            <w:left w:val="none" w:sz="0" w:space="0" w:color="auto"/>
            <w:bottom w:val="none" w:sz="0" w:space="0" w:color="auto"/>
            <w:right w:val="none" w:sz="0" w:space="0" w:color="auto"/>
          </w:divBdr>
        </w:div>
        <w:div w:id="898050815">
          <w:marLeft w:val="0"/>
          <w:marRight w:val="0"/>
          <w:marTop w:val="0"/>
          <w:marBottom w:val="0"/>
          <w:divBdr>
            <w:top w:val="none" w:sz="0" w:space="0" w:color="auto"/>
            <w:left w:val="none" w:sz="0" w:space="0" w:color="auto"/>
            <w:bottom w:val="none" w:sz="0" w:space="0" w:color="auto"/>
            <w:right w:val="none" w:sz="0" w:space="0" w:color="auto"/>
          </w:divBdr>
        </w:div>
        <w:div w:id="494499085">
          <w:marLeft w:val="0"/>
          <w:marRight w:val="0"/>
          <w:marTop w:val="0"/>
          <w:marBottom w:val="0"/>
          <w:divBdr>
            <w:top w:val="none" w:sz="0" w:space="0" w:color="auto"/>
            <w:left w:val="none" w:sz="0" w:space="0" w:color="auto"/>
            <w:bottom w:val="none" w:sz="0" w:space="0" w:color="auto"/>
            <w:right w:val="none" w:sz="0" w:space="0" w:color="auto"/>
          </w:divBdr>
        </w:div>
        <w:div w:id="571618398">
          <w:marLeft w:val="0"/>
          <w:marRight w:val="0"/>
          <w:marTop w:val="0"/>
          <w:marBottom w:val="0"/>
          <w:divBdr>
            <w:top w:val="none" w:sz="0" w:space="0" w:color="auto"/>
            <w:left w:val="none" w:sz="0" w:space="0" w:color="auto"/>
            <w:bottom w:val="none" w:sz="0" w:space="0" w:color="auto"/>
            <w:right w:val="none" w:sz="0" w:space="0" w:color="auto"/>
          </w:divBdr>
        </w:div>
        <w:div w:id="353189297">
          <w:marLeft w:val="0"/>
          <w:marRight w:val="0"/>
          <w:marTop w:val="0"/>
          <w:marBottom w:val="0"/>
          <w:divBdr>
            <w:top w:val="none" w:sz="0" w:space="0" w:color="auto"/>
            <w:left w:val="none" w:sz="0" w:space="0" w:color="auto"/>
            <w:bottom w:val="none" w:sz="0" w:space="0" w:color="auto"/>
            <w:right w:val="none" w:sz="0" w:space="0" w:color="auto"/>
          </w:divBdr>
        </w:div>
        <w:div w:id="1025058049">
          <w:marLeft w:val="0"/>
          <w:marRight w:val="0"/>
          <w:marTop w:val="0"/>
          <w:marBottom w:val="0"/>
          <w:divBdr>
            <w:top w:val="none" w:sz="0" w:space="0" w:color="auto"/>
            <w:left w:val="none" w:sz="0" w:space="0" w:color="auto"/>
            <w:bottom w:val="none" w:sz="0" w:space="0" w:color="auto"/>
            <w:right w:val="none" w:sz="0" w:space="0" w:color="auto"/>
          </w:divBdr>
        </w:div>
        <w:div w:id="1017003178">
          <w:marLeft w:val="0"/>
          <w:marRight w:val="0"/>
          <w:marTop w:val="0"/>
          <w:marBottom w:val="0"/>
          <w:divBdr>
            <w:top w:val="none" w:sz="0" w:space="0" w:color="auto"/>
            <w:left w:val="none" w:sz="0" w:space="0" w:color="auto"/>
            <w:bottom w:val="none" w:sz="0" w:space="0" w:color="auto"/>
            <w:right w:val="none" w:sz="0" w:space="0" w:color="auto"/>
          </w:divBdr>
        </w:div>
        <w:div w:id="1707020934">
          <w:marLeft w:val="0"/>
          <w:marRight w:val="0"/>
          <w:marTop w:val="0"/>
          <w:marBottom w:val="0"/>
          <w:divBdr>
            <w:top w:val="none" w:sz="0" w:space="0" w:color="auto"/>
            <w:left w:val="none" w:sz="0" w:space="0" w:color="auto"/>
            <w:bottom w:val="none" w:sz="0" w:space="0" w:color="auto"/>
            <w:right w:val="none" w:sz="0" w:space="0" w:color="auto"/>
          </w:divBdr>
        </w:div>
        <w:div w:id="692651373">
          <w:marLeft w:val="0"/>
          <w:marRight w:val="0"/>
          <w:marTop w:val="0"/>
          <w:marBottom w:val="0"/>
          <w:divBdr>
            <w:top w:val="none" w:sz="0" w:space="0" w:color="auto"/>
            <w:left w:val="none" w:sz="0" w:space="0" w:color="auto"/>
            <w:bottom w:val="none" w:sz="0" w:space="0" w:color="auto"/>
            <w:right w:val="none" w:sz="0" w:space="0" w:color="auto"/>
          </w:divBdr>
        </w:div>
        <w:div w:id="612176925">
          <w:marLeft w:val="0"/>
          <w:marRight w:val="0"/>
          <w:marTop w:val="0"/>
          <w:marBottom w:val="0"/>
          <w:divBdr>
            <w:top w:val="none" w:sz="0" w:space="0" w:color="auto"/>
            <w:left w:val="none" w:sz="0" w:space="0" w:color="auto"/>
            <w:bottom w:val="none" w:sz="0" w:space="0" w:color="auto"/>
            <w:right w:val="none" w:sz="0" w:space="0" w:color="auto"/>
          </w:divBdr>
        </w:div>
        <w:div w:id="397751020">
          <w:marLeft w:val="0"/>
          <w:marRight w:val="0"/>
          <w:marTop w:val="0"/>
          <w:marBottom w:val="0"/>
          <w:divBdr>
            <w:top w:val="none" w:sz="0" w:space="0" w:color="auto"/>
            <w:left w:val="none" w:sz="0" w:space="0" w:color="auto"/>
            <w:bottom w:val="none" w:sz="0" w:space="0" w:color="auto"/>
            <w:right w:val="none" w:sz="0" w:space="0" w:color="auto"/>
          </w:divBdr>
        </w:div>
        <w:div w:id="439187636">
          <w:marLeft w:val="0"/>
          <w:marRight w:val="0"/>
          <w:marTop w:val="0"/>
          <w:marBottom w:val="0"/>
          <w:divBdr>
            <w:top w:val="none" w:sz="0" w:space="0" w:color="auto"/>
            <w:left w:val="none" w:sz="0" w:space="0" w:color="auto"/>
            <w:bottom w:val="none" w:sz="0" w:space="0" w:color="auto"/>
            <w:right w:val="none" w:sz="0" w:space="0" w:color="auto"/>
          </w:divBdr>
        </w:div>
        <w:div w:id="773403742">
          <w:marLeft w:val="0"/>
          <w:marRight w:val="0"/>
          <w:marTop w:val="0"/>
          <w:marBottom w:val="0"/>
          <w:divBdr>
            <w:top w:val="none" w:sz="0" w:space="0" w:color="auto"/>
            <w:left w:val="none" w:sz="0" w:space="0" w:color="auto"/>
            <w:bottom w:val="none" w:sz="0" w:space="0" w:color="auto"/>
            <w:right w:val="none" w:sz="0" w:space="0" w:color="auto"/>
          </w:divBdr>
        </w:div>
        <w:div w:id="539826065">
          <w:marLeft w:val="0"/>
          <w:marRight w:val="0"/>
          <w:marTop w:val="0"/>
          <w:marBottom w:val="0"/>
          <w:divBdr>
            <w:top w:val="none" w:sz="0" w:space="0" w:color="auto"/>
            <w:left w:val="none" w:sz="0" w:space="0" w:color="auto"/>
            <w:bottom w:val="none" w:sz="0" w:space="0" w:color="auto"/>
            <w:right w:val="none" w:sz="0" w:space="0" w:color="auto"/>
          </w:divBdr>
        </w:div>
        <w:div w:id="710496668">
          <w:marLeft w:val="0"/>
          <w:marRight w:val="0"/>
          <w:marTop w:val="0"/>
          <w:marBottom w:val="0"/>
          <w:divBdr>
            <w:top w:val="none" w:sz="0" w:space="0" w:color="auto"/>
            <w:left w:val="none" w:sz="0" w:space="0" w:color="auto"/>
            <w:bottom w:val="none" w:sz="0" w:space="0" w:color="auto"/>
            <w:right w:val="none" w:sz="0" w:space="0" w:color="auto"/>
          </w:divBdr>
        </w:div>
        <w:div w:id="1871643754">
          <w:marLeft w:val="0"/>
          <w:marRight w:val="0"/>
          <w:marTop w:val="0"/>
          <w:marBottom w:val="0"/>
          <w:divBdr>
            <w:top w:val="none" w:sz="0" w:space="0" w:color="auto"/>
            <w:left w:val="none" w:sz="0" w:space="0" w:color="auto"/>
            <w:bottom w:val="none" w:sz="0" w:space="0" w:color="auto"/>
            <w:right w:val="none" w:sz="0" w:space="0" w:color="auto"/>
          </w:divBdr>
        </w:div>
        <w:div w:id="1536894386">
          <w:marLeft w:val="0"/>
          <w:marRight w:val="0"/>
          <w:marTop w:val="0"/>
          <w:marBottom w:val="0"/>
          <w:divBdr>
            <w:top w:val="none" w:sz="0" w:space="0" w:color="auto"/>
            <w:left w:val="none" w:sz="0" w:space="0" w:color="auto"/>
            <w:bottom w:val="none" w:sz="0" w:space="0" w:color="auto"/>
            <w:right w:val="none" w:sz="0" w:space="0" w:color="auto"/>
          </w:divBdr>
        </w:div>
        <w:div w:id="640694806">
          <w:marLeft w:val="0"/>
          <w:marRight w:val="0"/>
          <w:marTop w:val="0"/>
          <w:marBottom w:val="0"/>
          <w:divBdr>
            <w:top w:val="none" w:sz="0" w:space="0" w:color="auto"/>
            <w:left w:val="none" w:sz="0" w:space="0" w:color="auto"/>
            <w:bottom w:val="none" w:sz="0" w:space="0" w:color="auto"/>
            <w:right w:val="none" w:sz="0" w:space="0" w:color="auto"/>
          </w:divBdr>
        </w:div>
        <w:div w:id="2086754072">
          <w:marLeft w:val="0"/>
          <w:marRight w:val="0"/>
          <w:marTop w:val="0"/>
          <w:marBottom w:val="0"/>
          <w:divBdr>
            <w:top w:val="none" w:sz="0" w:space="0" w:color="auto"/>
            <w:left w:val="none" w:sz="0" w:space="0" w:color="auto"/>
            <w:bottom w:val="none" w:sz="0" w:space="0" w:color="auto"/>
            <w:right w:val="none" w:sz="0" w:space="0" w:color="auto"/>
          </w:divBdr>
        </w:div>
        <w:div w:id="1396780943">
          <w:marLeft w:val="0"/>
          <w:marRight w:val="0"/>
          <w:marTop w:val="0"/>
          <w:marBottom w:val="0"/>
          <w:divBdr>
            <w:top w:val="none" w:sz="0" w:space="0" w:color="auto"/>
            <w:left w:val="none" w:sz="0" w:space="0" w:color="auto"/>
            <w:bottom w:val="none" w:sz="0" w:space="0" w:color="auto"/>
            <w:right w:val="none" w:sz="0" w:space="0" w:color="auto"/>
          </w:divBdr>
        </w:div>
        <w:div w:id="479659503">
          <w:marLeft w:val="0"/>
          <w:marRight w:val="0"/>
          <w:marTop w:val="0"/>
          <w:marBottom w:val="0"/>
          <w:divBdr>
            <w:top w:val="none" w:sz="0" w:space="0" w:color="auto"/>
            <w:left w:val="none" w:sz="0" w:space="0" w:color="auto"/>
            <w:bottom w:val="none" w:sz="0" w:space="0" w:color="auto"/>
            <w:right w:val="none" w:sz="0" w:space="0" w:color="auto"/>
          </w:divBdr>
        </w:div>
        <w:div w:id="626618028">
          <w:marLeft w:val="0"/>
          <w:marRight w:val="0"/>
          <w:marTop w:val="0"/>
          <w:marBottom w:val="0"/>
          <w:divBdr>
            <w:top w:val="none" w:sz="0" w:space="0" w:color="auto"/>
            <w:left w:val="none" w:sz="0" w:space="0" w:color="auto"/>
            <w:bottom w:val="none" w:sz="0" w:space="0" w:color="auto"/>
            <w:right w:val="none" w:sz="0" w:space="0" w:color="auto"/>
          </w:divBdr>
        </w:div>
        <w:div w:id="1616404274">
          <w:marLeft w:val="0"/>
          <w:marRight w:val="0"/>
          <w:marTop w:val="0"/>
          <w:marBottom w:val="0"/>
          <w:divBdr>
            <w:top w:val="none" w:sz="0" w:space="0" w:color="auto"/>
            <w:left w:val="none" w:sz="0" w:space="0" w:color="auto"/>
            <w:bottom w:val="none" w:sz="0" w:space="0" w:color="auto"/>
            <w:right w:val="none" w:sz="0" w:space="0" w:color="auto"/>
          </w:divBdr>
        </w:div>
        <w:div w:id="728379910">
          <w:marLeft w:val="0"/>
          <w:marRight w:val="0"/>
          <w:marTop w:val="0"/>
          <w:marBottom w:val="0"/>
          <w:divBdr>
            <w:top w:val="none" w:sz="0" w:space="0" w:color="auto"/>
            <w:left w:val="none" w:sz="0" w:space="0" w:color="auto"/>
            <w:bottom w:val="none" w:sz="0" w:space="0" w:color="auto"/>
            <w:right w:val="none" w:sz="0" w:space="0" w:color="auto"/>
          </w:divBdr>
        </w:div>
        <w:div w:id="837497181">
          <w:marLeft w:val="0"/>
          <w:marRight w:val="0"/>
          <w:marTop w:val="0"/>
          <w:marBottom w:val="0"/>
          <w:divBdr>
            <w:top w:val="none" w:sz="0" w:space="0" w:color="auto"/>
            <w:left w:val="none" w:sz="0" w:space="0" w:color="auto"/>
            <w:bottom w:val="none" w:sz="0" w:space="0" w:color="auto"/>
            <w:right w:val="none" w:sz="0" w:space="0" w:color="auto"/>
          </w:divBdr>
        </w:div>
        <w:div w:id="1490753347">
          <w:marLeft w:val="0"/>
          <w:marRight w:val="0"/>
          <w:marTop w:val="0"/>
          <w:marBottom w:val="0"/>
          <w:divBdr>
            <w:top w:val="none" w:sz="0" w:space="0" w:color="auto"/>
            <w:left w:val="none" w:sz="0" w:space="0" w:color="auto"/>
            <w:bottom w:val="none" w:sz="0" w:space="0" w:color="auto"/>
            <w:right w:val="none" w:sz="0" w:space="0" w:color="auto"/>
          </w:divBdr>
        </w:div>
        <w:div w:id="1976519613">
          <w:marLeft w:val="0"/>
          <w:marRight w:val="0"/>
          <w:marTop w:val="0"/>
          <w:marBottom w:val="0"/>
          <w:divBdr>
            <w:top w:val="none" w:sz="0" w:space="0" w:color="auto"/>
            <w:left w:val="none" w:sz="0" w:space="0" w:color="auto"/>
            <w:bottom w:val="none" w:sz="0" w:space="0" w:color="auto"/>
            <w:right w:val="none" w:sz="0" w:space="0" w:color="auto"/>
          </w:divBdr>
        </w:div>
      </w:divsChild>
    </w:div>
    <w:div w:id="795174600">
      <w:bodyDiv w:val="1"/>
      <w:marLeft w:val="0"/>
      <w:marRight w:val="0"/>
      <w:marTop w:val="0"/>
      <w:marBottom w:val="0"/>
      <w:divBdr>
        <w:top w:val="none" w:sz="0" w:space="0" w:color="auto"/>
        <w:left w:val="none" w:sz="0" w:space="0" w:color="auto"/>
        <w:bottom w:val="none" w:sz="0" w:space="0" w:color="auto"/>
        <w:right w:val="none" w:sz="0" w:space="0" w:color="auto"/>
      </w:divBdr>
    </w:div>
    <w:div w:id="811170755">
      <w:bodyDiv w:val="1"/>
      <w:marLeft w:val="0"/>
      <w:marRight w:val="0"/>
      <w:marTop w:val="0"/>
      <w:marBottom w:val="0"/>
      <w:divBdr>
        <w:top w:val="none" w:sz="0" w:space="0" w:color="auto"/>
        <w:left w:val="none" w:sz="0" w:space="0" w:color="auto"/>
        <w:bottom w:val="none" w:sz="0" w:space="0" w:color="auto"/>
        <w:right w:val="none" w:sz="0" w:space="0" w:color="auto"/>
      </w:divBdr>
    </w:div>
    <w:div w:id="846871908">
      <w:bodyDiv w:val="1"/>
      <w:marLeft w:val="0"/>
      <w:marRight w:val="0"/>
      <w:marTop w:val="0"/>
      <w:marBottom w:val="0"/>
      <w:divBdr>
        <w:top w:val="none" w:sz="0" w:space="0" w:color="auto"/>
        <w:left w:val="none" w:sz="0" w:space="0" w:color="auto"/>
        <w:bottom w:val="none" w:sz="0" w:space="0" w:color="auto"/>
        <w:right w:val="none" w:sz="0" w:space="0" w:color="auto"/>
      </w:divBdr>
    </w:div>
    <w:div w:id="902522196">
      <w:bodyDiv w:val="1"/>
      <w:marLeft w:val="0"/>
      <w:marRight w:val="0"/>
      <w:marTop w:val="0"/>
      <w:marBottom w:val="0"/>
      <w:divBdr>
        <w:top w:val="none" w:sz="0" w:space="0" w:color="auto"/>
        <w:left w:val="none" w:sz="0" w:space="0" w:color="auto"/>
        <w:bottom w:val="none" w:sz="0" w:space="0" w:color="auto"/>
        <w:right w:val="none" w:sz="0" w:space="0" w:color="auto"/>
      </w:divBdr>
    </w:div>
    <w:div w:id="908274497">
      <w:bodyDiv w:val="1"/>
      <w:marLeft w:val="0"/>
      <w:marRight w:val="0"/>
      <w:marTop w:val="0"/>
      <w:marBottom w:val="0"/>
      <w:divBdr>
        <w:top w:val="none" w:sz="0" w:space="0" w:color="auto"/>
        <w:left w:val="none" w:sz="0" w:space="0" w:color="auto"/>
        <w:bottom w:val="none" w:sz="0" w:space="0" w:color="auto"/>
        <w:right w:val="none" w:sz="0" w:space="0" w:color="auto"/>
      </w:divBdr>
    </w:div>
    <w:div w:id="982932666">
      <w:bodyDiv w:val="1"/>
      <w:marLeft w:val="0"/>
      <w:marRight w:val="0"/>
      <w:marTop w:val="0"/>
      <w:marBottom w:val="0"/>
      <w:divBdr>
        <w:top w:val="none" w:sz="0" w:space="0" w:color="auto"/>
        <w:left w:val="none" w:sz="0" w:space="0" w:color="auto"/>
        <w:bottom w:val="none" w:sz="0" w:space="0" w:color="auto"/>
        <w:right w:val="none" w:sz="0" w:space="0" w:color="auto"/>
      </w:divBdr>
    </w:div>
    <w:div w:id="989671104">
      <w:bodyDiv w:val="1"/>
      <w:marLeft w:val="0"/>
      <w:marRight w:val="0"/>
      <w:marTop w:val="0"/>
      <w:marBottom w:val="0"/>
      <w:divBdr>
        <w:top w:val="none" w:sz="0" w:space="0" w:color="auto"/>
        <w:left w:val="none" w:sz="0" w:space="0" w:color="auto"/>
        <w:bottom w:val="none" w:sz="0" w:space="0" w:color="auto"/>
        <w:right w:val="none" w:sz="0" w:space="0" w:color="auto"/>
      </w:divBdr>
      <w:divsChild>
        <w:div w:id="1150516819">
          <w:marLeft w:val="0"/>
          <w:marRight w:val="0"/>
          <w:marTop w:val="0"/>
          <w:marBottom w:val="0"/>
          <w:divBdr>
            <w:top w:val="none" w:sz="0" w:space="0" w:color="auto"/>
            <w:left w:val="none" w:sz="0" w:space="0" w:color="auto"/>
            <w:bottom w:val="none" w:sz="0" w:space="0" w:color="auto"/>
            <w:right w:val="none" w:sz="0" w:space="0" w:color="auto"/>
          </w:divBdr>
          <w:divsChild>
            <w:div w:id="1068726165">
              <w:marLeft w:val="0"/>
              <w:marRight w:val="0"/>
              <w:marTop w:val="0"/>
              <w:marBottom w:val="0"/>
              <w:divBdr>
                <w:top w:val="none" w:sz="0" w:space="0" w:color="auto"/>
                <w:left w:val="none" w:sz="0" w:space="0" w:color="auto"/>
                <w:bottom w:val="none" w:sz="0" w:space="0" w:color="auto"/>
                <w:right w:val="none" w:sz="0" w:space="0" w:color="auto"/>
              </w:divBdr>
              <w:divsChild>
                <w:div w:id="1033265010">
                  <w:marLeft w:val="0"/>
                  <w:marRight w:val="0"/>
                  <w:marTop w:val="0"/>
                  <w:marBottom w:val="0"/>
                  <w:divBdr>
                    <w:top w:val="none" w:sz="0" w:space="0" w:color="auto"/>
                    <w:left w:val="none" w:sz="0" w:space="0" w:color="auto"/>
                    <w:bottom w:val="none" w:sz="0" w:space="0" w:color="auto"/>
                    <w:right w:val="none" w:sz="0" w:space="0" w:color="auto"/>
                  </w:divBdr>
                  <w:divsChild>
                    <w:div w:id="466319016">
                      <w:marLeft w:val="0"/>
                      <w:marRight w:val="0"/>
                      <w:marTop w:val="0"/>
                      <w:marBottom w:val="0"/>
                      <w:divBdr>
                        <w:top w:val="none" w:sz="0" w:space="0" w:color="auto"/>
                        <w:left w:val="none" w:sz="0" w:space="0" w:color="auto"/>
                        <w:bottom w:val="none" w:sz="0" w:space="0" w:color="auto"/>
                        <w:right w:val="none" w:sz="0" w:space="0" w:color="auto"/>
                      </w:divBdr>
                      <w:divsChild>
                        <w:div w:id="1048383927">
                          <w:marLeft w:val="0"/>
                          <w:marRight w:val="0"/>
                          <w:marTop w:val="0"/>
                          <w:marBottom w:val="0"/>
                          <w:divBdr>
                            <w:top w:val="none" w:sz="0" w:space="0" w:color="auto"/>
                            <w:left w:val="none" w:sz="0" w:space="0" w:color="auto"/>
                            <w:bottom w:val="none" w:sz="0" w:space="0" w:color="auto"/>
                            <w:right w:val="none" w:sz="0" w:space="0" w:color="auto"/>
                          </w:divBdr>
                          <w:divsChild>
                            <w:div w:id="2051298225">
                              <w:marLeft w:val="0"/>
                              <w:marRight w:val="0"/>
                              <w:marTop w:val="0"/>
                              <w:marBottom w:val="0"/>
                              <w:divBdr>
                                <w:top w:val="none" w:sz="0" w:space="0" w:color="auto"/>
                                <w:left w:val="none" w:sz="0" w:space="0" w:color="auto"/>
                                <w:bottom w:val="none" w:sz="0" w:space="0" w:color="auto"/>
                                <w:right w:val="none" w:sz="0" w:space="0" w:color="auto"/>
                              </w:divBdr>
                              <w:divsChild>
                                <w:div w:id="48308289">
                                  <w:marLeft w:val="0"/>
                                  <w:marRight w:val="0"/>
                                  <w:marTop w:val="0"/>
                                  <w:marBottom w:val="0"/>
                                  <w:divBdr>
                                    <w:top w:val="none" w:sz="0" w:space="0" w:color="auto"/>
                                    <w:left w:val="none" w:sz="0" w:space="0" w:color="auto"/>
                                    <w:bottom w:val="none" w:sz="0" w:space="0" w:color="auto"/>
                                    <w:right w:val="none" w:sz="0" w:space="0" w:color="auto"/>
                                  </w:divBdr>
                                  <w:divsChild>
                                    <w:div w:id="2033875326">
                                      <w:marLeft w:val="0"/>
                                      <w:marRight w:val="0"/>
                                      <w:marTop w:val="0"/>
                                      <w:marBottom w:val="0"/>
                                      <w:divBdr>
                                        <w:top w:val="none" w:sz="0" w:space="0" w:color="auto"/>
                                        <w:left w:val="none" w:sz="0" w:space="0" w:color="auto"/>
                                        <w:bottom w:val="none" w:sz="0" w:space="0" w:color="auto"/>
                                        <w:right w:val="none" w:sz="0" w:space="0" w:color="auto"/>
                                      </w:divBdr>
                                      <w:divsChild>
                                        <w:div w:id="1484807928">
                                          <w:marLeft w:val="0"/>
                                          <w:marRight w:val="0"/>
                                          <w:marTop w:val="0"/>
                                          <w:marBottom w:val="0"/>
                                          <w:divBdr>
                                            <w:top w:val="none" w:sz="0" w:space="0" w:color="auto"/>
                                            <w:left w:val="none" w:sz="0" w:space="0" w:color="auto"/>
                                            <w:bottom w:val="none" w:sz="0" w:space="0" w:color="auto"/>
                                            <w:right w:val="none" w:sz="0" w:space="0" w:color="auto"/>
                                          </w:divBdr>
                                          <w:divsChild>
                                            <w:div w:id="1945652081">
                                              <w:marLeft w:val="0"/>
                                              <w:marRight w:val="0"/>
                                              <w:marTop w:val="0"/>
                                              <w:marBottom w:val="0"/>
                                              <w:divBdr>
                                                <w:top w:val="none" w:sz="0" w:space="0" w:color="auto"/>
                                                <w:left w:val="none" w:sz="0" w:space="0" w:color="auto"/>
                                                <w:bottom w:val="none" w:sz="0" w:space="0" w:color="auto"/>
                                                <w:right w:val="none" w:sz="0" w:space="0" w:color="auto"/>
                                              </w:divBdr>
                                              <w:divsChild>
                                                <w:div w:id="477305764">
                                                  <w:marLeft w:val="0"/>
                                                  <w:marRight w:val="0"/>
                                                  <w:marTop w:val="0"/>
                                                  <w:marBottom w:val="0"/>
                                                  <w:divBdr>
                                                    <w:top w:val="none" w:sz="0" w:space="0" w:color="auto"/>
                                                    <w:left w:val="none" w:sz="0" w:space="0" w:color="auto"/>
                                                    <w:bottom w:val="none" w:sz="0" w:space="0" w:color="auto"/>
                                                    <w:right w:val="none" w:sz="0" w:space="0" w:color="auto"/>
                                                  </w:divBdr>
                                                  <w:divsChild>
                                                    <w:div w:id="201761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356292">
                                          <w:marLeft w:val="0"/>
                                          <w:marRight w:val="0"/>
                                          <w:marTop w:val="0"/>
                                          <w:marBottom w:val="0"/>
                                          <w:divBdr>
                                            <w:top w:val="none" w:sz="0" w:space="0" w:color="auto"/>
                                            <w:left w:val="none" w:sz="0" w:space="0" w:color="auto"/>
                                            <w:bottom w:val="none" w:sz="0" w:space="0" w:color="auto"/>
                                            <w:right w:val="none" w:sz="0" w:space="0" w:color="auto"/>
                                          </w:divBdr>
                                          <w:divsChild>
                                            <w:div w:id="922841256">
                                              <w:marLeft w:val="0"/>
                                              <w:marRight w:val="0"/>
                                              <w:marTop w:val="0"/>
                                              <w:marBottom w:val="0"/>
                                              <w:divBdr>
                                                <w:top w:val="none" w:sz="0" w:space="0" w:color="auto"/>
                                                <w:left w:val="none" w:sz="0" w:space="0" w:color="auto"/>
                                                <w:bottom w:val="none" w:sz="0" w:space="0" w:color="auto"/>
                                                <w:right w:val="none" w:sz="0" w:space="0" w:color="auto"/>
                                              </w:divBdr>
                                              <w:divsChild>
                                                <w:div w:id="206513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2593935">
          <w:marLeft w:val="0"/>
          <w:marRight w:val="0"/>
          <w:marTop w:val="0"/>
          <w:marBottom w:val="0"/>
          <w:divBdr>
            <w:top w:val="none" w:sz="0" w:space="0" w:color="auto"/>
            <w:left w:val="none" w:sz="0" w:space="0" w:color="auto"/>
            <w:bottom w:val="none" w:sz="0" w:space="0" w:color="auto"/>
            <w:right w:val="none" w:sz="0" w:space="0" w:color="auto"/>
          </w:divBdr>
          <w:divsChild>
            <w:div w:id="1621451543">
              <w:marLeft w:val="0"/>
              <w:marRight w:val="0"/>
              <w:marTop w:val="0"/>
              <w:marBottom w:val="0"/>
              <w:divBdr>
                <w:top w:val="none" w:sz="0" w:space="0" w:color="auto"/>
                <w:left w:val="none" w:sz="0" w:space="0" w:color="auto"/>
                <w:bottom w:val="none" w:sz="0" w:space="0" w:color="auto"/>
                <w:right w:val="none" w:sz="0" w:space="0" w:color="auto"/>
              </w:divBdr>
              <w:divsChild>
                <w:div w:id="1075321804">
                  <w:marLeft w:val="0"/>
                  <w:marRight w:val="0"/>
                  <w:marTop w:val="0"/>
                  <w:marBottom w:val="0"/>
                  <w:divBdr>
                    <w:top w:val="none" w:sz="0" w:space="0" w:color="auto"/>
                    <w:left w:val="none" w:sz="0" w:space="0" w:color="auto"/>
                    <w:bottom w:val="none" w:sz="0" w:space="0" w:color="auto"/>
                    <w:right w:val="none" w:sz="0" w:space="0" w:color="auto"/>
                  </w:divBdr>
                  <w:divsChild>
                    <w:div w:id="791898171">
                      <w:marLeft w:val="0"/>
                      <w:marRight w:val="0"/>
                      <w:marTop w:val="0"/>
                      <w:marBottom w:val="0"/>
                      <w:divBdr>
                        <w:top w:val="none" w:sz="0" w:space="0" w:color="auto"/>
                        <w:left w:val="none" w:sz="0" w:space="0" w:color="auto"/>
                        <w:bottom w:val="none" w:sz="0" w:space="0" w:color="auto"/>
                        <w:right w:val="none" w:sz="0" w:space="0" w:color="auto"/>
                      </w:divBdr>
                      <w:divsChild>
                        <w:div w:id="666517219">
                          <w:marLeft w:val="0"/>
                          <w:marRight w:val="0"/>
                          <w:marTop w:val="0"/>
                          <w:marBottom w:val="0"/>
                          <w:divBdr>
                            <w:top w:val="none" w:sz="0" w:space="0" w:color="auto"/>
                            <w:left w:val="none" w:sz="0" w:space="0" w:color="auto"/>
                            <w:bottom w:val="none" w:sz="0" w:space="0" w:color="auto"/>
                            <w:right w:val="none" w:sz="0" w:space="0" w:color="auto"/>
                          </w:divBdr>
                          <w:divsChild>
                            <w:div w:id="788091327">
                              <w:marLeft w:val="0"/>
                              <w:marRight w:val="0"/>
                              <w:marTop w:val="0"/>
                              <w:marBottom w:val="0"/>
                              <w:divBdr>
                                <w:top w:val="none" w:sz="0" w:space="0" w:color="auto"/>
                                <w:left w:val="none" w:sz="0" w:space="0" w:color="auto"/>
                                <w:bottom w:val="none" w:sz="0" w:space="0" w:color="auto"/>
                                <w:right w:val="none" w:sz="0" w:space="0" w:color="auto"/>
                              </w:divBdr>
                              <w:divsChild>
                                <w:div w:id="1894459863">
                                  <w:marLeft w:val="0"/>
                                  <w:marRight w:val="0"/>
                                  <w:marTop w:val="0"/>
                                  <w:marBottom w:val="0"/>
                                  <w:divBdr>
                                    <w:top w:val="none" w:sz="0" w:space="0" w:color="auto"/>
                                    <w:left w:val="none" w:sz="0" w:space="0" w:color="auto"/>
                                    <w:bottom w:val="none" w:sz="0" w:space="0" w:color="auto"/>
                                    <w:right w:val="none" w:sz="0" w:space="0" w:color="auto"/>
                                  </w:divBdr>
                                  <w:divsChild>
                                    <w:div w:id="1715618960">
                                      <w:marLeft w:val="0"/>
                                      <w:marRight w:val="0"/>
                                      <w:marTop w:val="0"/>
                                      <w:marBottom w:val="0"/>
                                      <w:divBdr>
                                        <w:top w:val="none" w:sz="0" w:space="0" w:color="auto"/>
                                        <w:left w:val="none" w:sz="0" w:space="0" w:color="auto"/>
                                        <w:bottom w:val="none" w:sz="0" w:space="0" w:color="auto"/>
                                        <w:right w:val="none" w:sz="0" w:space="0" w:color="auto"/>
                                      </w:divBdr>
                                      <w:divsChild>
                                        <w:div w:id="492569669">
                                          <w:marLeft w:val="0"/>
                                          <w:marRight w:val="0"/>
                                          <w:marTop w:val="0"/>
                                          <w:marBottom w:val="0"/>
                                          <w:divBdr>
                                            <w:top w:val="none" w:sz="0" w:space="0" w:color="auto"/>
                                            <w:left w:val="none" w:sz="0" w:space="0" w:color="auto"/>
                                            <w:bottom w:val="none" w:sz="0" w:space="0" w:color="auto"/>
                                            <w:right w:val="none" w:sz="0" w:space="0" w:color="auto"/>
                                          </w:divBdr>
                                          <w:divsChild>
                                            <w:div w:id="180751171">
                                              <w:marLeft w:val="0"/>
                                              <w:marRight w:val="0"/>
                                              <w:marTop w:val="0"/>
                                              <w:marBottom w:val="0"/>
                                              <w:divBdr>
                                                <w:top w:val="none" w:sz="0" w:space="0" w:color="auto"/>
                                                <w:left w:val="none" w:sz="0" w:space="0" w:color="auto"/>
                                                <w:bottom w:val="none" w:sz="0" w:space="0" w:color="auto"/>
                                                <w:right w:val="none" w:sz="0" w:space="0" w:color="auto"/>
                                              </w:divBdr>
                                              <w:divsChild>
                                                <w:div w:id="226651240">
                                                  <w:marLeft w:val="0"/>
                                                  <w:marRight w:val="0"/>
                                                  <w:marTop w:val="0"/>
                                                  <w:marBottom w:val="0"/>
                                                  <w:divBdr>
                                                    <w:top w:val="none" w:sz="0" w:space="0" w:color="auto"/>
                                                    <w:left w:val="none" w:sz="0" w:space="0" w:color="auto"/>
                                                    <w:bottom w:val="none" w:sz="0" w:space="0" w:color="auto"/>
                                                    <w:right w:val="none" w:sz="0" w:space="0" w:color="auto"/>
                                                  </w:divBdr>
                                                  <w:divsChild>
                                                    <w:div w:id="1600406790">
                                                      <w:marLeft w:val="0"/>
                                                      <w:marRight w:val="0"/>
                                                      <w:marTop w:val="0"/>
                                                      <w:marBottom w:val="0"/>
                                                      <w:divBdr>
                                                        <w:top w:val="none" w:sz="0" w:space="0" w:color="auto"/>
                                                        <w:left w:val="none" w:sz="0" w:space="0" w:color="auto"/>
                                                        <w:bottom w:val="none" w:sz="0" w:space="0" w:color="auto"/>
                                                        <w:right w:val="none" w:sz="0" w:space="0" w:color="auto"/>
                                                      </w:divBdr>
                                                      <w:divsChild>
                                                        <w:div w:id="1796681053">
                                                          <w:marLeft w:val="0"/>
                                                          <w:marRight w:val="0"/>
                                                          <w:marTop w:val="0"/>
                                                          <w:marBottom w:val="0"/>
                                                          <w:divBdr>
                                                            <w:top w:val="none" w:sz="0" w:space="0" w:color="auto"/>
                                                            <w:left w:val="none" w:sz="0" w:space="0" w:color="auto"/>
                                                            <w:bottom w:val="none" w:sz="0" w:space="0" w:color="auto"/>
                                                            <w:right w:val="none" w:sz="0" w:space="0" w:color="auto"/>
                                                          </w:divBdr>
                                                          <w:divsChild>
                                                            <w:div w:id="1795101637">
                                                              <w:marLeft w:val="0"/>
                                                              <w:marRight w:val="0"/>
                                                              <w:marTop w:val="0"/>
                                                              <w:marBottom w:val="0"/>
                                                              <w:divBdr>
                                                                <w:top w:val="none" w:sz="0" w:space="0" w:color="auto"/>
                                                                <w:left w:val="none" w:sz="0" w:space="0" w:color="auto"/>
                                                                <w:bottom w:val="none" w:sz="0" w:space="0" w:color="auto"/>
                                                                <w:right w:val="none" w:sz="0" w:space="0" w:color="auto"/>
                                                              </w:divBdr>
                                                              <w:divsChild>
                                                                <w:div w:id="177648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30454845">
      <w:bodyDiv w:val="1"/>
      <w:marLeft w:val="0"/>
      <w:marRight w:val="0"/>
      <w:marTop w:val="0"/>
      <w:marBottom w:val="0"/>
      <w:divBdr>
        <w:top w:val="none" w:sz="0" w:space="0" w:color="auto"/>
        <w:left w:val="none" w:sz="0" w:space="0" w:color="auto"/>
        <w:bottom w:val="none" w:sz="0" w:space="0" w:color="auto"/>
        <w:right w:val="none" w:sz="0" w:space="0" w:color="auto"/>
      </w:divBdr>
    </w:div>
    <w:div w:id="1034305631">
      <w:bodyDiv w:val="1"/>
      <w:marLeft w:val="0"/>
      <w:marRight w:val="0"/>
      <w:marTop w:val="0"/>
      <w:marBottom w:val="0"/>
      <w:divBdr>
        <w:top w:val="none" w:sz="0" w:space="0" w:color="auto"/>
        <w:left w:val="none" w:sz="0" w:space="0" w:color="auto"/>
        <w:bottom w:val="none" w:sz="0" w:space="0" w:color="auto"/>
        <w:right w:val="none" w:sz="0" w:space="0" w:color="auto"/>
      </w:divBdr>
    </w:div>
    <w:div w:id="1056779181">
      <w:bodyDiv w:val="1"/>
      <w:marLeft w:val="0"/>
      <w:marRight w:val="0"/>
      <w:marTop w:val="0"/>
      <w:marBottom w:val="0"/>
      <w:divBdr>
        <w:top w:val="none" w:sz="0" w:space="0" w:color="auto"/>
        <w:left w:val="none" w:sz="0" w:space="0" w:color="auto"/>
        <w:bottom w:val="none" w:sz="0" w:space="0" w:color="auto"/>
        <w:right w:val="none" w:sz="0" w:space="0" w:color="auto"/>
      </w:divBdr>
    </w:div>
    <w:div w:id="1077554817">
      <w:bodyDiv w:val="1"/>
      <w:marLeft w:val="0"/>
      <w:marRight w:val="0"/>
      <w:marTop w:val="0"/>
      <w:marBottom w:val="0"/>
      <w:divBdr>
        <w:top w:val="none" w:sz="0" w:space="0" w:color="auto"/>
        <w:left w:val="none" w:sz="0" w:space="0" w:color="auto"/>
        <w:bottom w:val="none" w:sz="0" w:space="0" w:color="auto"/>
        <w:right w:val="none" w:sz="0" w:space="0" w:color="auto"/>
      </w:divBdr>
    </w:div>
    <w:div w:id="1080634092">
      <w:bodyDiv w:val="1"/>
      <w:marLeft w:val="0"/>
      <w:marRight w:val="0"/>
      <w:marTop w:val="0"/>
      <w:marBottom w:val="0"/>
      <w:divBdr>
        <w:top w:val="none" w:sz="0" w:space="0" w:color="auto"/>
        <w:left w:val="none" w:sz="0" w:space="0" w:color="auto"/>
        <w:bottom w:val="none" w:sz="0" w:space="0" w:color="auto"/>
        <w:right w:val="none" w:sz="0" w:space="0" w:color="auto"/>
      </w:divBdr>
    </w:div>
    <w:div w:id="1127892379">
      <w:bodyDiv w:val="1"/>
      <w:marLeft w:val="0"/>
      <w:marRight w:val="0"/>
      <w:marTop w:val="0"/>
      <w:marBottom w:val="0"/>
      <w:divBdr>
        <w:top w:val="none" w:sz="0" w:space="0" w:color="auto"/>
        <w:left w:val="none" w:sz="0" w:space="0" w:color="auto"/>
        <w:bottom w:val="none" w:sz="0" w:space="0" w:color="auto"/>
        <w:right w:val="none" w:sz="0" w:space="0" w:color="auto"/>
      </w:divBdr>
    </w:div>
    <w:div w:id="1128275387">
      <w:bodyDiv w:val="1"/>
      <w:marLeft w:val="0"/>
      <w:marRight w:val="0"/>
      <w:marTop w:val="0"/>
      <w:marBottom w:val="0"/>
      <w:divBdr>
        <w:top w:val="none" w:sz="0" w:space="0" w:color="auto"/>
        <w:left w:val="none" w:sz="0" w:space="0" w:color="auto"/>
        <w:bottom w:val="none" w:sz="0" w:space="0" w:color="auto"/>
        <w:right w:val="none" w:sz="0" w:space="0" w:color="auto"/>
      </w:divBdr>
    </w:div>
    <w:div w:id="1158959237">
      <w:bodyDiv w:val="1"/>
      <w:marLeft w:val="0"/>
      <w:marRight w:val="0"/>
      <w:marTop w:val="0"/>
      <w:marBottom w:val="0"/>
      <w:divBdr>
        <w:top w:val="none" w:sz="0" w:space="0" w:color="auto"/>
        <w:left w:val="none" w:sz="0" w:space="0" w:color="auto"/>
        <w:bottom w:val="none" w:sz="0" w:space="0" w:color="auto"/>
        <w:right w:val="none" w:sz="0" w:space="0" w:color="auto"/>
      </w:divBdr>
      <w:divsChild>
        <w:div w:id="1544174905">
          <w:marLeft w:val="0"/>
          <w:marRight w:val="0"/>
          <w:marTop w:val="0"/>
          <w:marBottom w:val="0"/>
          <w:divBdr>
            <w:top w:val="none" w:sz="0" w:space="0" w:color="auto"/>
            <w:left w:val="none" w:sz="0" w:space="0" w:color="auto"/>
            <w:bottom w:val="none" w:sz="0" w:space="0" w:color="auto"/>
            <w:right w:val="none" w:sz="0" w:space="0" w:color="auto"/>
          </w:divBdr>
        </w:div>
        <w:div w:id="1347369276">
          <w:marLeft w:val="0"/>
          <w:marRight w:val="0"/>
          <w:marTop w:val="0"/>
          <w:marBottom w:val="0"/>
          <w:divBdr>
            <w:top w:val="none" w:sz="0" w:space="0" w:color="auto"/>
            <w:left w:val="none" w:sz="0" w:space="0" w:color="auto"/>
            <w:bottom w:val="none" w:sz="0" w:space="0" w:color="auto"/>
            <w:right w:val="none" w:sz="0" w:space="0" w:color="auto"/>
          </w:divBdr>
        </w:div>
      </w:divsChild>
    </w:div>
    <w:div w:id="1167944249">
      <w:bodyDiv w:val="1"/>
      <w:marLeft w:val="0"/>
      <w:marRight w:val="0"/>
      <w:marTop w:val="0"/>
      <w:marBottom w:val="0"/>
      <w:divBdr>
        <w:top w:val="none" w:sz="0" w:space="0" w:color="auto"/>
        <w:left w:val="none" w:sz="0" w:space="0" w:color="auto"/>
        <w:bottom w:val="none" w:sz="0" w:space="0" w:color="auto"/>
        <w:right w:val="none" w:sz="0" w:space="0" w:color="auto"/>
      </w:divBdr>
    </w:div>
    <w:div w:id="1198816567">
      <w:bodyDiv w:val="1"/>
      <w:marLeft w:val="0"/>
      <w:marRight w:val="0"/>
      <w:marTop w:val="0"/>
      <w:marBottom w:val="0"/>
      <w:divBdr>
        <w:top w:val="none" w:sz="0" w:space="0" w:color="auto"/>
        <w:left w:val="none" w:sz="0" w:space="0" w:color="auto"/>
        <w:bottom w:val="none" w:sz="0" w:space="0" w:color="auto"/>
        <w:right w:val="none" w:sz="0" w:space="0" w:color="auto"/>
      </w:divBdr>
    </w:div>
    <w:div w:id="1207334378">
      <w:bodyDiv w:val="1"/>
      <w:marLeft w:val="0"/>
      <w:marRight w:val="0"/>
      <w:marTop w:val="0"/>
      <w:marBottom w:val="0"/>
      <w:divBdr>
        <w:top w:val="none" w:sz="0" w:space="0" w:color="auto"/>
        <w:left w:val="none" w:sz="0" w:space="0" w:color="auto"/>
        <w:bottom w:val="none" w:sz="0" w:space="0" w:color="auto"/>
        <w:right w:val="none" w:sz="0" w:space="0" w:color="auto"/>
      </w:divBdr>
    </w:div>
    <w:div w:id="1213687171">
      <w:bodyDiv w:val="1"/>
      <w:marLeft w:val="0"/>
      <w:marRight w:val="0"/>
      <w:marTop w:val="0"/>
      <w:marBottom w:val="0"/>
      <w:divBdr>
        <w:top w:val="none" w:sz="0" w:space="0" w:color="auto"/>
        <w:left w:val="none" w:sz="0" w:space="0" w:color="auto"/>
        <w:bottom w:val="none" w:sz="0" w:space="0" w:color="auto"/>
        <w:right w:val="none" w:sz="0" w:space="0" w:color="auto"/>
      </w:divBdr>
    </w:div>
    <w:div w:id="1223755268">
      <w:bodyDiv w:val="1"/>
      <w:marLeft w:val="0"/>
      <w:marRight w:val="0"/>
      <w:marTop w:val="0"/>
      <w:marBottom w:val="0"/>
      <w:divBdr>
        <w:top w:val="none" w:sz="0" w:space="0" w:color="auto"/>
        <w:left w:val="none" w:sz="0" w:space="0" w:color="auto"/>
        <w:bottom w:val="none" w:sz="0" w:space="0" w:color="auto"/>
        <w:right w:val="none" w:sz="0" w:space="0" w:color="auto"/>
      </w:divBdr>
      <w:divsChild>
        <w:div w:id="1465849110">
          <w:marLeft w:val="0"/>
          <w:marRight w:val="0"/>
          <w:marTop w:val="0"/>
          <w:marBottom w:val="0"/>
          <w:divBdr>
            <w:top w:val="none" w:sz="0" w:space="0" w:color="auto"/>
            <w:left w:val="none" w:sz="0" w:space="0" w:color="auto"/>
            <w:bottom w:val="none" w:sz="0" w:space="0" w:color="auto"/>
            <w:right w:val="none" w:sz="0" w:space="0" w:color="auto"/>
          </w:divBdr>
          <w:divsChild>
            <w:div w:id="708340459">
              <w:marLeft w:val="0"/>
              <w:marRight w:val="0"/>
              <w:marTop w:val="0"/>
              <w:marBottom w:val="0"/>
              <w:divBdr>
                <w:top w:val="none" w:sz="0" w:space="0" w:color="auto"/>
                <w:left w:val="none" w:sz="0" w:space="0" w:color="auto"/>
                <w:bottom w:val="none" w:sz="0" w:space="0" w:color="auto"/>
                <w:right w:val="none" w:sz="0" w:space="0" w:color="auto"/>
              </w:divBdr>
              <w:divsChild>
                <w:div w:id="1674844877">
                  <w:marLeft w:val="0"/>
                  <w:marRight w:val="0"/>
                  <w:marTop w:val="0"/>
                  <w:marBottom w:val="0"/>
                  <w:divBdr>
                    <w:top w:val="none" w:sz="0" w:space="0" w:color="auto"/>
                    <w:left w:val="none" w:sz="0" w:space="0" w:color="auto"/>
                    <w:bottom w:val="none" w:sz="0" w:space="0" w:color="auto"/>
                    <w:right w:val="none" w:sz="0" w:space="0" w:color="auto"/>
                  </w:divBdr>
                  <w:divsChild>
                    <w:div w:id="37366896">
                      <w:marLeft w:val="0"/>
                      <w:marRight w:val="0"/>
                      <w:marTop w:val="0"/>
                      <w:marBottom w:val="0"/>
                      <w:divBdr>
                        <w:top w:val="none" w:sz="0" w:space="0" w:color="auto"/>
                        <w:left w:val="none" w:sz="0" w:space="0" w:color="auto"/>
                        <w:bottom w:val="none" w:sz="0" w:space="0" w:color="auto"/>
                        <w:right w:val="none" w:sz="0" w:space="0" w:color="auto"/>
                      </w:divBdr>
                      <w:divsChild>
                        <w:div w:id="408969016">
                          <w:marLeft w:val="0"/>
                          <w:marRight w:val="0"/>
                          <w:marTop w:val="0"/>
                          <w:marBottom w:val="0"/>
                          <w:divBdr>
                            <w:top w:val="none" w:sz="0" w:space="0" w:color="auto"/>
                            <w:left w:val="none" w:sz="0" w:space="0" w:color="auto"/>
                            <w:bottom w:val="none" w:sz="0" w:space="0" w:color="auto"/>
                            <w:right w:val="none" w:sz="0" w:space="0" w:color="auto"/>
                          </w:divBdr>
                          <w:divsChild>
                            <w:div w:id="2012757330">
                              <w:marLeft w:val="0"/>
                              <w:marRight w:val="0"/>
                              <w:marTop w:val="0"/>
                              <w:marBottom w:val="0"/>
                              <w:divBdr>
                                <w:top w:val="none" w:sz="0" w:space="0" w:color="auto"/>
                                <w:left w:val="none" w:sz="0" w:space="0" w:color="auto"/>
                                <w:bottom w:val="none" w:sz="0" w:space="0" w:color="auto"/>
                                <w:right w:val="none" w:sz="0" w:space="0" w:color="auto"/>
                              </w:divBdr>
                              <w:divsChild>
                                <w:div w:id="1165632297">
                                  <w:marLeft w:val="0"/>
                                  <w:marRight w:val="0"/>
                                  <w:marTop w:val="0"/>
                                  <w:marBottom w:val="0"/>
                                  <w:divBdr>
                                    <w:top w:val="none" w:sz="0" w:space="0" w:color="auto"/>
                                    <w:left w:val="none" w:sz="0" w:space="0" w:color="auto"/>
                                    <w:bottom w:val="none" w:sz="0" w:space="0" w:color="auto"/>
                                    <w:right w:val="none" w:sz="0" w:space="0" w:color="auto"/>
                                  </w:divBdr>
                                  <w:divsChild>
                                    <w:div w:id="1204902046">
                                      <w:marLeft w:val="0"/>
                                      <w:marRight w:val="0"/>
                                      <w:marTop w:val="0"/>
                                      <w:marBottom w:val="0"/>
                                      <w:divBdr>
                                        <w:top w:val="none" w:sz="0" w:space="0" w:color="auto"/>
                                        <w:left w:val="none" w:sz="0" w:space="0" w:color="auto"/>
                                        <w:bottom w:val="none" w:sz="0" w:space="0" w:color="auto"/>
                                        <w:right w:val="none" w:sz="0" w:space="0" w:color="auto"/>
                                      </w:divBdr>
                                      <w:divsChild>
                                        <w:div w:id="924343153">
                                          <w:marLeft w:val="0"/>
                                          <w:marRight w:val="0"/>
                                          <w:marTop w:val="0"/>
                                          <w:marBottom w:val="0"/>
                                          <w:divBdr>
                                            <w:top w:val="none" w:sz="0" w:space="0" w:color="auto"/>
                                            <w:left w:val="none" w:sz="0" w:space="0" w:color="auto"/>
                                            <w:bottom w:val="none" w:sz="0" w:space="0" w:color="auto"/>
                                            <w:right w:val="none" w:sz="0" w:space="0" w:color="auto"/>
                                          </w:divBdr>
                                          <w:divsChild>
                                            <w:div w:id="607930544">
                                              <w:marLeft w:val="0"/>
                                              <w:marRight w:val="0"/>
                                              <w:marTop w:val="0"/>
                                              <w:marBottom w:val="0"/>
                                              <w:divBdr>
                                                <w:top w:val="none" w:sz="0" w:space="0" w:color="auto"/>
                                                <w:left w:val="none" w:sz="0" w:space="0" w:color="auto"/>
                                                <w:bottom w:val="none" w:sz="0" w:space="0" w:color="auto"/>
                                                <w:right w:val="none" w:sz="0" w:space="0" w:color="auto"/>
                                              </w:divBdr>
                                              <w:divsChild>
                                                <w:div w:id="1578128347">
                                                  <w:marLeft w:val="0"/>
                                                  <w:marRight w:val="0"/>
                                                  <w:marTop w:val="0"/>
                                                  <w:marBottom w:val="0"/>
                                                  <w:divBdr>
                                                    <w:top w:val="none" w:sz="0" w:space="0" w:color="auto"/>
                                                    <w:left w:val="none" w:sz="0" w:space="0" w:color="auto"/>
                                                    <w:bottom w:val="none" w:sz="0" w:space="0" w:color="auto"/>
                                                    <w:right w:val="none" w:sz="0" w:space="0" w:color="auto"/>
                                                  </w:divBdr>
                                                  <w:divsChild>
                                                    <w:div w:id="102880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21052">
                                          <w:marLeft w:val="0"/>
                                          <w:marRight w:val="0"/>
                                          <w:marTop w:val="0"/>
                                          <w:marBottom w:val="0"/>
                                          <w:divBdr>
                                            <w:top w:val="none" w:sz="0" w:space="0" w:color="auto"/>
                                            <w:left w:val="none" w:sz="0" w:space="0" w:color="auto"/>
                                            <w:bottom w:val="none" w:sz="0" w:space="0" w:color="auto"/>
                                            <w:right w:val="none" w:sz="0" w:space="0" w:color="auto"/>
                                          </w:divBdr>
                                          <w:divsChild>
                                            <w:div w:id="10642983">
                                              <w:marLeft w:val="0"/>
                                              <w:marRight w:val="0"/>
                                              <w:marTop w:val="0"/>
                                              <w:marBottom w:val="0"/>
                                              <w:divBdr>
                                                <w:top w:val="none" w:sz="0" w:space="0" w:color="auto"/>
                                                <w:left w:val="none" w:sz="0" w:space="0" w:color="auto"/>
                                                <w:bottom w:val="none" w:sz="0" w:space="0" w:color="auto"/>
                                                <w:right w:val="none" w:sz="0" w:space="0" w:color="auto"/>
                                              </w:divBdr>
                                              <w:divsChild>
                                                <w:div w:id="84267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30487964">
          <w:marLeft w:val="0"/>
          <w:marRight w:val="0"/>
          <w:marTop w:val="0"/>
          <w:marBottom w:val="0"/>
          <w:divBdr>
            <w:top w:val="none" w:sz="0" w:space="0" w:color="auto"/>
            <w:left w:val="none" w:sz="0" w:space="0" w:color="auto"/>
            <w:bottom w:val="none" w:sz="0" w:space="0" w:color="auto"/>
            <w:right w:val="none" w:sz="0" w:space="0" w:color="auto"/>
          </w:divBdr>
          <w:divsChild>
            <w:div w:id="1240364666">
              <w:marLeft w:val="0"/>
              <w:marRight w:val="0"/>
              <w:marTop w:val="0"/>
              <w:marBottom w:val="0"/>
              <w:divBdr>
                <w:top w:val="none" w:sz="0" w:space="0" w:color="auto"/>
                <w:left w:val="none" w:sz="0" w:space="0" w:color="auto"/>
                <w:bottom w:val="none" w:sz="0" w:space="0" w:color="auto"/>
                <w:right w:val="none" w:sz="0" w:space="0" w:color="auto"/>
              </w:divBdr>
              <w:divsChild>
                <w:div w:id="687876414">
                  <w:marLeft w:val="0"/>
                  <w:marRight w:val="0"/>
                  <w:marTop w:val="0"/>
                  <w:marBottom w:val="0"/>
                  <w:divBdr>
                    <w:top w:val="none" w:sz="0" w:space="0" w:color="auto"/>
                    <w:left w:val="none" w:sz="0" w:space="0" w:color="auto"/>
                    <w:bottom w:val="none" w:sz="0" w:space="0" w:color="auto"/>
                    <w:right w:val="none" w:sz="0" w:space="0" w:color="auto"/>
                  </w:divBdr>
                  <w:divsChild>
                    <w:div w:id="95365117">
                      <w:marLeft w:val="0"/>
                      <w:marRight w:val="0"/>
                      <w:marTop w:val="0"/>
                      <w:marBottom w:val="0"/>
                      <w:divBdr>
                        <w:top w:val="none" w:sz="0" w:space="0" w:color="auto"/>
                        <w:left w:val="none" w:sz="0" w:space="0" w:color="auto"/>
                        <w:bottom w:val="none" w:sz="0" w:space="0" w:color="auto"/>
                        <w:right w:val="none" w:sz="0" w:space="0" w:color="auto"/>
                      </w:divBdr>
                      <w:divsChild>
                        <w:div w:id="355736585">
                          <w:marLeft w:val="0"/>
                          <w:marRight w:val="0"/>
                          <w:marTop w:val="0"/>
                          <w:marBottom w:val="0"/>
                          <w:divBdr>
                            <w:top w:val="none" w:sz="0" w:space="0" w:color="auto"/>
                            <w:left w:val="none" w:sz="0" w:space="0" w:color="auto"/>
                            <w:bottom w:val="none" w:sz="0" w:space="0" w:color="auto"/>
                            <w:right w:val="none" w:sz="0" w:space="0" w:color="auto"/>
                          </w:divBdr>
                          <w:divsChild>
                            <w:div w:id="839079415">
                              <w:marLeft w:val="0"/>
                              <w:marRight w:val="0"/>
                              <w:marTop w:val="0"/>
                              <w:marBottom w:val="0"/>
                              <w:divBdr>
                                <w:top w:val="none" w:sz="0" w:space="0" w:color="auto"/>
                                <w:left w:val="none" w:sz="0" w:space="0" w:color="auto"/>
                                <w:bottom w:val="none" w:sz="0" w:space="0" w:color="auto"/>
                                <w:right w:val="none" w:sz="0" w:space="0" w:color="auto"/>
                              </w:divBdr>
                              <w:divsChild>
                                <w:div w:id="383792320">
                                  <w:marLeft w:val="0"/>
                                  <w:marRight w:val="0"/>
                                  <w:marTop w:val="0"/>
                                  <w:marBottom w:val="0"/>
                                  <w:divBdr>
                                    <w:top w:val="none" w:sz="0" w:space="0" w:color="auto"/>
                                    <w:left w:val="none" w:sz="0" w:space="0" w:color="auto"/>
                                    <w:bottom w:val="none" w:sz="0" w:space="0" w:color="auto"/>
                                    <w:right w:val="none" w:sz="0" w:space="0" w:color="auto"/>
                                  </w:divBdr>
                                  <w:divsChild>
                                    <w:div w:id="1819951593">
                                      <w:marLeft w:val="0"/>
                                      <w:marRight w:val="0"/>
                                      <w:marTop w:val="0"/>
                                      <w:marBottom w:val="0"/>
                                      <w:divBdr>
                                        <w:top w:val="none" w:sz="0" w:space="0" w:color="auto"/>
                                        <w:left w:val="none" w:sz="0" w:space="0" w:color="auto"/>
                                        <w:bottom w:val="none" w:sz="0" w:space="0" w:color="auto"/>
                                        <w:right w:val="none" w:sz="0" w:space="0" w:color="auto"/>
                                      </w:divBdr>
                                      <w:divsChild>
                                        <w:div w:id="1613899131">
                                          <w:marLeft w:val="0"/>
                                          <w:marRight w:val="0"/>
                                          <w:marTop w:val="0"/>
                                          <w:marBottom w:val="0"/>
                                          <w:divBdr>
                                            <w:top w:val="none" w:sz="0" w:space="0" w:color="auto"/>
                                            <w:left w:val="none" w:sz="0" w:space="0" w:color="auto"/>
                                            <w:bottom w:val="none" w:sz="0" w:space="0" w:color="auto"/>
                                            <w:right w:val="none" w:sz="0" w:space="0" w:color="auto"/>
                                          </w:divBdr>
                                          <w:divsChild>
                                            <w:div w:id="2093815261">
                                              <w:marLeft w:val="0"/>
                                              <w:marRight w:val="0"/>
                                              <w:marTop w:val="0"/>
                                              <w:marBottom w:val="0"/>
                                              <w:divBdr>
                                                <w:top w:val="none" w:sz="0" w:space="0" w:color="auto"/>
                                                <w:left w:val="none" w:sz="0" w:space="0" w:color="auto"/>
                                                <w:bottom w:val="none" w:sz="0" w:space="0" w:color="auto"/>
                                                <w:right w:val="none" w:sz="0" w:space="0" w:color="auto"/>
                                              </w:divBdr>
                                              <w:divsChild>
                                                <w:div w:id="2095854429">
                                                  <w:marLeft w:val="0"/>
                                                  <w:marRight w:val="0"/>
                                                  <w:marTop w:val="0"/>
                                                  <w:marBottom w:val="0"/>
                                                  <w:divBdr>
                                                    <w:top w:val="none" w:sz="0" w:space="0" w:color="auto"/>
                                                    <w:left w:val="none" w:sz="0" w:space="0" w:color="auto"/>
                                                    <w:bottom w:val="none" w:sz="0" w:space="0" w:color="auto"/>
                                                    <w:right w:val="none" w:sz="0" w:space="0" w:color="auto"/>
                                                  </w:divBdr>
                                                  <w:divsChild>
                                                    <w:div w:id="507529044">
                                                      <w:marLeft w:val="0"/>
                                                      <w:marRight w:val="0"/>
                                                      <w:marTop w:val="0"/>
                                                      <w:marBottom w:val="0"/>
                                                      <w:divBdr>
                                                        <w:top w:val="none" w:sz="0" w:space="0" w:color="auto"/>
                                                        <w:left w:val="none" w:sz="0" w:space="0" w:color="auto"/>
                                                        <w:bottom w:val="none" w:sz="0" w:space="0" w:color="auto"/>
                                                        <w:right w:val="none" w:sz="0" w:space="0" w:color="auto"/>
                                                      </w:divBdr>
                                                      <w:divsChild>
                                                        <w:div w:id="1562793504">
                                                          <w:marLeft w:val="0"/>
                                                          <w:marRight w:val="0"/>
                                                          <w:marTop w:val="0"/>
                                                          <w:marBottom w:val="0"/>
                                                          <w:divBdr>
                                                            <w:top w:val="none" w:sz="0" w:space="0" w:color="auto"/>
                                                            <w:left w:val="none" w:sz="0" w:space="0" w:color="auto"/>
                                                            <w:bottom w:val="none" w:sz="0" w:space="0" w:color="auto"/>
                                                            <w:right w:val="none" w:sz="0" w:space="0" w:color="auto"/>
                                                          </w:divBdr>
                                                          <w:divsChild>
                                                            <w:div w:id="643313700">
                                                              <w:marLeft w:val="0"/>
                                                              <w:marRight w:val="0"/>
                                                              <w:marTop w:val="0"/>
                                                              <w:marBottom w:val="0"/>
                                                              <w:divBdr>
                                                                <w:top w:val="none" w:sz="0" w:space="0" w:color="auto"/>
                                                                <w:left w:val="none" w:sz="0" w:space="0" w:color="auto"/>
                                                                <w:bottom w:val="none" w:sz="0" w:space="0" w:color="auto"/>
                                                                <w:right w:val="none" w:sz="0" w:space="0" w:color="auto"/>
                                                              </w:divBdr>
                                                              <w:divsChild>
                                                                <w:div w:id="183718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242104193">
      <w:bodyDiv w:val="1"/>
      <w:marLeft w:val="0"/>
      <w:marRight w:val="0"/>
      <w:marTop w:val="0"/>
      <w:marBottom w:val="0"/>
      <w:divBdr>
        <w:top w:val="none" w:sz="0" w:space="0" w:color="auto"/>
        <w:left w:val="none" w:sz="0" w:space="0" w:color="auto"/>
        <w:bottom w:val="none" w:sz="0" w:space="0" w:color="auto"/>
        <w:right w:val="none" w:sz="0" w:space="0" w:color="auto"/>
      </w:divBdr>
    </w:div>
    <w:div w:id="1355764479">
      <w:bodyDiv w:val="1"/>
      <w:marLeft w:val="0"/>
      <w:marRight w:val="0"/>
      <w:marTop w:val="0"/>
      <w:marBottom w:val="0"/>
      <w:divBdr>
        <w:top w:val="none" w:sz="0" w:space="0" w:color="auto"/>
        <w:left w:val="none" w:sz="0" w:space="0" w:color="auto"/>
        <w:bottom w:val="none" w:sz="0" w:space="0" w:color="auto"/>
        <w:right w:val="none" w:sz="0" w:space="0" w:color="auto"/>
      </w:divBdr>
      <w:divsChild>
        <w:div w:id="2072145324">
          <w:marLeft w:val="0"/>
          <w:marRight w:val="0"/>
          <w:marTop w:val="0"/>
          <w:marBottom w:val="0"/>
          <w:divBdr>
            <w:top w:val="none" w:sz="0" w:space="0" w:color="auto"/>
            <w:left w:val="none" w:sz="0" w:space="0" w:color="auto"/>
            <w:bottom w:val="none" w:sz="0" w:space="0" w:color="auto"/>
            <w:right w:val="none" w:sz="0" w:space="0" w:color="auto"/>
          </w:divBdr>
        </w:div>
        <w:div w:id="78136901">
          <w:marLeft w:val="0"/>
          <w:marRight w:val="0"/>
          <w:marTop w:val="0"/>
          <w:marBottom w:val="0"/>
          <w:divBdr>
            <w:top w:val="none" w:sz="0" w:space="0" w:color="auto"/>
            <w:left w:val="none" w:sz="0" w:space="0" w:color="auto"/>
            <w:bottom w:val="none" w:sz="0" w:space="0" w:color="auto"/>
            <w:right w:val="none" w:sz="0" w:space="0" w:color="auto"/>
          </w:divBdr>
        </w:div>
      </w:divsChild>
    </w:div>
    <w:div w:id="1363702914">
      <w:bodyDiv w:val="1"/>
      <w:marLeft w:val="0"/>
      <w:marRight w:val="0"/>
      <w:marTop w:val="0"/>
      <w:marBottom w:val="0"/>
      <w:divBdr>
        <w:top w:val="none" w:sz="0" w:space="0" w:color="auto"/>
        <w:left w:val="none" w:sz="0" w:space="0" w:color="auto"/>
        <w:bottom w:val="none" w:sz="0" w:space="0" w:color="auto"/>
        <w:right w:val="none" w:sz="0" w:space="0" w:color="auto"/>
      </w:divBdr>
    </w:div>
    <w:div w:id="1413240005">
      <w:bodyDiv w:val="1"/>
      <w:marLeft w:val="0"/>
      <w:marRight w:val="0"/>
      <w:marTop w:val="0"/>
      <w:marBottom w:val="0"/>
      <w:divBdr>
        <w:top w:val="none" w:sz="0" w:space="0" w:color="auto"/>
        <w:left w:val="none" w:sz="0" w:space="0" w:color="auto"/>
        <w:bottom w:val="none" w:sz="0" w:space="0" w:color="auto"/>
        <w:right w:val="none" w:sz="0" w:space="0" w:color="auto"/>
      </w:divBdr>
    </w:div>
    <w:div w:id="1435441733">
      <w:bodyDiv w:val="1"/>
      <w:marLeft w:val="0"/>
      <w:marRight w:val="0"/>
      <w:marTop w:val="0"/>
      <w:marBottom w:val="0"/>
      <w:divBdr>
        <w:top w:val="none" w:sz="0" w:space="0" w:color="auto"/>
        <w:left w:val="none" w:sz="0" w:space="0" w:color="auto"/>
        <w:bottom w:val="none" w:sz="0" w:space="0" w:color="auto"/>
        <w:right w:val="none" w:sz="0" w:space="0" w:color="auto"/>
      </w:divBdr>
    </w:div>
    <w:div w:id="1450276912">
      <w:bodyDiv w:val="1"/>
      <w:marLeft w:val="0"/>
      <w:marRight w:val="0"/>
      <w:marTop w:val="0"/>
      <w:marBottom w:val="0"/>
      <w:divBdr>
        <w:top w:val="none" w:sz="0" w:space="0" w:color="auto"/>
        <w:left w:val="none" w:sz="0" w:space="0" w:color="auto"/>
        <w:bottom w:val="none" w:sz="0" w:space="0" w:color="auto"/>
        <w:right w:val="none" w:sz="0" w:space="0" w:color="auto"/>
      </w:divBdr>
    </w:div>
    <w:div w:id="1468546889">
      <w:bodyDiv w:val="1"/>
      <w:marLeft w:val="0"/>
      <w:marRight w:val="0"/>
      <w:marTop w:val="0"/>
      <w:marBottom w:val="0"/>
      <w:divBdr>
        <w:top w:val="none" w:sz="0" w:space="0" w:color="auto"/>
        <w:left w:val="none" w:sz="0" w:space="0" w:color="auto"/>
        <w:bottom w:val="none" w:sz="0" w:space="0" w:color="auto"/>
        <w:right w:val="none" w:sz="0" w:space="0" w:color="auto"/>
      </w:divBdr>
    </w:div>
    <w:div w:id="1495491529">
      <w:bodyDiv w:val="1"/>
      <w:marLeft w:val="0"/>
      <w:marRight w:val="0"/>
      <w:marTop w:val="0"/>
      <w:marBottom w:val="0"/>
      <w:divBdr>
        <w:top w:val="none" w:sz="0" w:space="0" w:color="auto"/>
        <w:left w:val="none" w:sz="0" w:space="0" w:color="auto"/>
        <w:bottom w:val="none" w:sz="0" w:space="0" w:color="auto"/>
        <w:right w:val="none" w:sz="0" w:space="0" w:color="auto"/>
      </w:divBdr>
    </w:div>
    <w:div w:id="1511405751">
      <w:bodyDiv w:val="1"/>
      <w:marLeft w:val="0"/>
      <w:marRight w:val="0"/>
      <w:marTop w:val="0"/>
      <w:marBottom w:val="0"/>
      <w:divBdr>
        <w:top w:val="none" w:sz="0" w:space="0" w:color="auto"/>
        <w:left w:val="none" w:sz="0" w:space="0" w:color="auto"/>
        <w:bottom w:val="none" w:sz="0" w:space="0" w:color="auto"/>
        <w:right w:val="none" w:sz="0" w:space="0" w:color="auto"/>
      </w:divBdr>
    </w:div>
    <w:div w:id="1516965346">
      <w:bodyDiv w:val="1"/>
      <w:marLeft w:val="0"/>
      <w:marRight w:val="0"/>
      <w:marTop w:val="0"/>
      <w:marBottom w:val="0"/>
      <w:divBdr>
        <w:top w:val="none" w:sz="0" w:space="0" w:color="auto"/>
        <w:left w:val="none" w:sz="0" w:space="0" w:color="auto"/>
        <w:bottom w:val="none" w:sz="0" w:space="0" w:color="auto"/>
        <w:right w:val="none" w:sz="0" w:space="0" w:color="auto"/>
      </w:divBdr>
    </w:div>
    <w:div w:id="1526599103">
      <w:bodyDiv w:val="1"/>
      <w:marLeft w:val="0"/>
      <w:marRight w:val="0"/>
      <w:marTop w:val="0"/>
      <w:marBottom w:val="0"/>
      <w:divBdr>
        <w:top w:val="none" w:sz="0" w:space="0" w:color="auto"/>
        <w:left w:val="none" w:sz="0" w:space="0" w:color="auto"/>
        <w:bottom w:val="none" w:sz="0" w:space="0" w:color="auto"/>
        <w:right w:val="none" w:sz="0" w:space="0" w:color="auto"/>
      </w:divBdr>
    </w:div>
    <w:div w:id="1590042499">
      <w:bodyDiv w:val="1"/>
      <w:marLeft w:val="0"/>
      <w:marRight w:val="0"/>
      <w:marTop w:val="0"/>
      <w:marBottom w:val="0"/>
      <w:divBdr>
        <w:top w:val="none" w:sz="0" w:space="0" w:color="auto"/>
        <w:left w:val="none" w:sz="0" w:space="0" w:color="auto"/>
        <w:bottom w:val="none" w:sz="0" w:space="0" w:color="auto"/>
        <w:right w:val="none" w:sz="0" w:space="0" w:color="auto"/>
      </w:divBdr>
    </w:div>
    <w:div w:id="1609923921">
      <w:bodyDiv w:val="1"/>
      <w:marLeft w:val="0"/>
      <w:marRight w:val="0"/>
      <w:marTop w:val="0"/>
      <w:marBottom w:val="0"/>
      <w:divBdr>
        <w:top w:val="none" w:sz="0" w:space="0" w:color="auto"/>
        <w:left w:val="none" w:sz="0" w:space="0" w:color="auto"/>
        <w:bottom w:val="none" w:sz="0" w:space="0" w:color="auto"/>
        <w:right w:val="none" w:sz="0" w:space="0" w:color="auto"/>
      </w:divBdr>
    </w:div>
    <w:div w:id="1657029335">
      <w:bodyDiv w:val="1"/>
      <w:marLeft w:val="0"/>
      <w:marRight w:val="0"/>
      <w:marTop w:val="0"/>
      <w:marBottom w:val="0"/>
      <w:divBdr>
        <w:top w:val="none" w:sz="0" w:space="0" w:color="auto"/>
        <w:left w:val="none" w:sz="0" w:space="0" w:color="auto"/>
        <w:bottom w:val="none" w:sz="0" w:space="0" w:color="auto"/>
        <w:right w:val="none" w:sz="0" w:space="0" w:color="auto"/>
      </w:divBdr>
    </w:div>
    <w:div w:id="1667132072">
      <w:bodyDiv w:val="1"/>
      <w:marLeft w:val="0"/>
      <w:marRight w:val="0"/>
      <w:marTop w:val="0"/>
      <w:marBottom w:val="0"/>
      <w:divBdr>
        <w:top w:val="none" w:sz="0" w:space="0" w:color="auto"/>
        <w:left w:val="none" w:sz="0" w:space="0" w:color="auto"/>
        <w:bottom w:val="none" w:sz="0" w:space="0" w:color="auto"/>
        <w:right w:val="none" w:sz="0" w:space="0" w:color="auto"/>
      </w:divBdr>
    </w:div>
    <w:div w:id="1672831562">
      <w:bodyDiv w:val="1"/>
      <w:marLeft w:val="0"/>
      <w:marRight w:val="0"/>
      <w:marTop w:val="0"/>
      <w:marBottom w:val="0"/>
      <w:divBdr>
        <w:top w:val="none" w:sz="0" w:space="0" w:color="auto"/>
        <w:left w:val="none" w:sz="0" w:space="0" w:color="auto"/>
        <w:bottom w:val="none" w:sz="0" w:space="0" w:color="auto"/>
        <w:right w:val="none" w:sz="0" w:space="0" w:color="auto"/>
      </w:divBdr>
    </w:div>
    <w:div w:id="1685550595">
      <w:bodyDiv w:val="1"/>
      <w:marLeft w:val="0"/>
      <w:marRight w:val="0"/>
      <w:marTop w:val="0"/>
      <w:marBottom w:val="0"/>
      <w:divBdr>
        <w:top w:val="none" w:sz="0" w:space="0" w:color="auto"/>
        <w:left w:val="none" w:sz="0" w:space="0" w:color="auto"/>
        <w:bottom w:val="none" w:sz="0" w:space="0" w:color="auto"/>
        <w:right w:val="none" w:sz="0" w:space="0" w:color="auto"/>
      </w:divBdr>
    </w:div>
    <w:div w:id="1703431582">
      <w:bodyDiv w:val="1"/>
      <w:marLeft w:val="0"/>
      <w:marRight w:val="0"/>
      <w:marTop w:val="0"/>
      <w:marBottom w:val="0"/>
      <w:divBdr>
        <w:top w:val="none" w:sz="0" w:space="0" w:color="auto"/>
        <w:left w:val="none" w:sz="0" w:space="0" w:color="auto"/>
        <w:bottom w:val="none" w:sz="0" w:space="0" w:color="auto"/>
        <w:right w:val="none" w:sz="0" w:space="0" w:color="auto"/>
      </w:divBdr>
    </w:div>
    <w:div w:id="1763062309">
      <w:bodyDiv w:val="1"/>
      <w:marLeft w:val="0"/>
      <w:marRight w:val="0"/>
      <w:marTop w:val="0"/>
      <w:marBottom w:val="0"/>
      <w:divBdr>
        <w:top w:val="none" w:sz="0" w:space="0" w:color="auto"/>
        <w:left w:val="none" w:sz="0" w:space="0" w:color="auto"/>
        <w:bottom w:val="none" w:sz="0" w:space="0" w:color="auto"/>
        <w:right w:val="none" w:sz="0" w:space="0" w:color="auto"/>
      </w:divBdr>
    </w:div>
    <w:div w:id="1805153318">
      <w:bodyDiv w:val="1"/>
      <w:marLeft w:val="0"/>
      <w:marRight w:val="0"/>
      <w:marTop w:val="0"/>
      <w:marBottom w:val="0"/>
      <w:divBdr>
        <w:top w:val="none" w:sz="0" w:space="0" w:color="auto"/>
        <w:left w:val="none" w:sz="0" w:space="0" w:color="auto"/>
        <w:bottom w:val="none" w:sz="0" w:space="0" w:color="auto"/>
        <w:right w:val="none" w:sz="0" w:space="0" w:color="auto"/>
      </w:divBdr>
    </w:div>
    <w:div w:id="1825900728">
      <w:bodyDiv w:val="1"/>
      <w:marLeft w:val="0"/>
      <w:marRight w:val="0"/>
      <w:marTop w:val="0"/>
      <w:marBottom w:val="0"/>
      <w:divBdr>
        <w:top w:val="none" w:sz="0" w:space="0" w:color="auto"/>
        <w:left w:val="none" w:sz="0" w:space="0" w:color="auto"/>
        <w:bottom w:val="none" w:sz="0" w:space="0" w:color="auto"/>
        <w:right w:val="none" w:sz="0" w:space="0" w:color="auto"/>
      </w:divBdr>
    </w:div>
    <w:div w:id="1852179531">
      <w:bodyDiv w:val="1"/>
      <w:marLeft w:val="0"/>
      <w:marRight w:val="0"/>
      <w:marTop w:val="0"/>
      <w:marBottom w:val="0"/>
      <w:divBdr>
        <w:top w:val="none" w:sz="0" w:space="0" w:color="auto"/>
        <w:left w:val="none" w:sz="0" w:space="0" w:color="auto"/>
        <w:bottom w:val="none" w:sz="0" w:space="0" w:color="auto"/>
        <w:right w:val="none" w:sz="0" w:space="0" w:color="auto"/>
      </w:divBdr>
    </w:div>
    <w:div w:id="1855608344">
      <w:bodyDiv w:val="1"/>
      <w:marLeft w:val="0"/>
      <w:marRight w:val="0"/>
      <w:marTop w:val="0"/>
      <w:marBottom w:val="0"/>
      <w:divBdr>
        <w:top w:val="none" w:sz="0" w:space="0" w:color="auto"/>
        <w:left w:val="none" w:sz="0" w:space="0" w:color="auto"/>
        <w:bottom w:val="none" w:sz="0" w:space="0" w:color="auto"/>
        <w:right w:val="none" w:sz="0" w:space="0" w:color="auto"/>
      </w:divBdr>
    </w:div>
    <w:div w:id="1857230092">
      <w:bodyDiv w:val="1"/>
      <w:marLeft w:val="0"/>
      <w:marRight w:val="0"/>
      <w:marTop w:val="0"/>
      <w:marBottom w:val="0"/>
      <w:divBdr>
        <w:top w:val="none" w:sz="0" w:space="0" w:color="auto"/>
        <w:left w:val="none" w:sz="0" w:space="0" w:color="auto"/>
        <w:bottom w:val="none" w:sz="0" w:space="0" w:color="auto"/>
        <w:right w:val="none" w:sz="0" w:space="0" w:color="auto"/>
      </w:divBdr>
    </w:div>
    <w:div w:id="1883707321">
      <w:bodyDiv w:val="1"/>
      <w:marLeft w:val="0"/>
      <w:marRight w:val="0"/>
      <w:marTop w:val="0"/>
      <w:marBottom w:val="0"/>
      <w:divBdr>
        <w:top w:val="none" w:sz="0" w:space="0" w:color="auto"/>
        <w:left w:val="none" w:sz="0" w:space="0" w:color="auto"/>
        <w:bottom w:val="none" w:sz="0" w:space="0" w:color="auto"/>
        <w:right w:val="none" w:sz="0" w:space="0" w:color="auto"/>
      </w:divBdr>
    </w:div>
    <w:div w:id="1914510521">
      <w:bodyDiv w:val="1"/>
      <w:marLeft w:val="0"/>
      <w:marRight w:val="0"/>
      <w:marTop w:val="0"/>
      <w:marBottom w:val="0"/>
      <w:divBdr>
        <w:top w:val="none" w:sz="0" w:space="0" w:color="auto"/>
        <w:left w:val="none" w:sz="0" w:space="0" w:color="auto"/>
        <w:bottom w:val="none" w:sz="0" w:space="0" w:color="auto"/>
        <w:right w:val="none" w:sz="0" w:space="0" w:color="auto"/>
      </w:divBdr>
    </w:div>
    <w:div w:id="1937060193">
      <w:bodyDiv w:val="1"/>
      <w:marLeft w:val="0"/>
      <w:marRight w:val="0"/>
      <w:marTop w:val="0"/>
      <w:marBottom w:val="0"/>
      <w:divBdr>
        <w:top w:val="none" w:sz="0" w:space="0" w:color="auto"/>
        <w:left w:val="none" w:sz="0" w:space="0" w:color="auto"/>
        <w:bottom w:val="none" w:sz="0" w:space="0" w:color="auto"/>
        <w:right w:val="none" w:sz="0" w:space="0" w:color="auto"/>
      </w:divBdr>
    </w:div>
    <w:div w:id="1941601829">
      <w:bodyDiv w:val="1"/>
      <w:marLeft w:val="0"/>
      <w:marRight w:val="0"/>
      <w:marTop w:val="0"/>
      <w:marBottom w:val="0"/>
      <w:divBdr>
        <w:top w:val="none" w:sz="0" w:space="0" w:color="auto"/>
        <w:left w:val="none" w:sz="0" w:space="0" w:color="auto"/>
        <w:bottom w:val="none" w:sz="0" w:space="0" w:color="auto"/>
        <w:right w:val="none" w:sz="0" w:space="0" w:color="auto"/>
      </w:divBdr>
    </w:div>
    <w:div w:id="2026635579">
      <w:bodyDiv w:val="1"/>
      <w:marLeft w:val="0"/>
      <w:marRight w:val="0"/>
      <w:marTop w:val="0"/>
      <w:marBottom w:val="0"/>
      <w:divBdr>
        <w:top w:val="none" w:sz="0" w:space="0" w:color="auto"/>
        <w:left w:val="none" w:sz="0" w:space="0" w:color="auto"/>
        <w:bottom w:val="none" w:sz="0" w:space="0" w:color="auto"/>
        <w:right w:val="none" w:sz="0" w:space="0" w:color="auto"/>
      </w:divBdr>
    </w:div>
    <w:div w:id="2057003781">
      <w:bodyDiv w:val="1"/>
      <w:marLeft w:val="0"/>
      <w:marRight w:val="0"/>
      <w:marTop w:val="0"/>
      <w:marBottom w:val="0"/>
      <w:divBdr>
        <w:top w:val="none" w:sz="0" w:space="0" w:color="auto"/>
        <w:left w:val="none" w:sz="0" w:space="0" w:color="auto"/>
        <w:bottom w:val="none" w:sz="0" w:space="0" w:color="auto"/>
        <w:right w:val="none" w:sz="0" w:space="0" w:color="auto"/>
      </w:divBdr>
    </w:div>
    <w:div w:id="2129546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omorrowdesk.com/critical-thinking/decision-making-models" TargetMode="External"/><Relationship Id="rId18" Type="http://schemas.openxmlformats.org/officeDocument/2006/relationships/hyperlink" Target="https://doi.org/10.24940/theijbm/2021/v9/i1/bm2101-049" TargetMode="External"/><Relationship Id="rId26" Type="http://schemas.openxmlformats.org/officeDocument/2006/relationships/hyperlink" Target="Https://doi.org/10.15802/rtem2022/268647" TargetMode="External"/><Relationship Id="rId39" Type="http://schemas.openxmlformats.org/officeDocument/2006/relationships/hyperlink" Target="http://www.market-infr.od.ua/journals/2017/14_2017_ukr/42.pdf" TargetMode="External"/><Relationship Id="rId3" Type="http://schemas.openxmlformats.org/officeDocument/2006/relationships/styles" Target="styles.xml"/><Relationship Id="rId21" Type="http://schemas.openxmlformats.org/officeDocument/2006/relationships/hyperlink" Target="https://thedecisionlab.com/biases/framing-effect" TargetMode="External"/><Relationship Id="rId34" Type="http://schemas.openxmlformats.org/officeDocument/2006/relationships/hyperlink" Target="https://doi.org/10.32782/2524-0072/2022-40-37" TargetMode="External"/><Relationship Id="rId42" Type="http://schemas.openxmlformats.org/officeDocument/2006/relationships/hyperlink" Target="https://doi.org/10.20535/spu2021.249007" TargetMode="External"/><Relationship Id="rId47" Type="http://schemas.openxmlformats.org/officeDocument/2006/relationships/hyperlink" Target="https://doi.org/10.32782/2524-0072/2023-50-51"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range.co/blog/decision-making-models" TargetMode="External"/><Relationship Id="rId17" Type="http://schemas.openxmlformats.org/officeDocument/2006/relationships/hyperlink" Target="https://doi.org/10.17721/tppe.2023.46.8" TargetMode="External"/><Relationship Id="rId25" Type="http://schemas.openxmlformats.org/officeDocument/2006/relationships/hyperlink" Target="https://doi.org/10.32782/2524-0072/2021-32-69" TargetMode="External"/><Relationship Id="rId33" Type="http://schemas.openxmlformats.org/officeDocument/2006/relationships/hyperlink" Target="https://doi.org/10.32782/2524-0072/2022-40-37" TargetMode="External"/><Relationship Id="rId38" Type="http://schemas.openxmlformats.org/officeDocument/2006/relationships/hyperlink" Target="https://doi.org/10.36074/logos-11.06.2021.v1.11" TargetMode="External"/><Relationship Id="rId46" Type="http://schemas.openxmlformats.org/officeDocument/2006/relationships/hyperlink" Target="https://doi.org/10.32702/2306-6814.2024.20.22" TargetMode="External"/><Relationship Id="rId2" Type="http://schemas.openxmlformats.org/officeDocument/2006/relationships/numbering" Target="numbering.xml"/><Relationship Id="rId16" Type="http://schemas.openxmlformats.org/officeDocument/2006/relationships/hyperlink" Target="https://agroportal.ua/news/novosti-kompanii/kernel-skorotiv-pributok-na-44" TargetMode="External"/><Relationship Id="rId20" Type="http://schemas.openxmlformats.org/officeDocument/2006/relationships/hyperlink" Target="https://www.verywellmind.com/the-framing-effect-in-psychology-8713689" TargetMode="External"/><Relationship Id="rId29" Type="http://schemas.openxmlformats.org/officeDocument/2006/relationships/hyperlink" Target="https://doi.org/10.20535/2307-5651.24.2022.274821" TargetMode="External"/><Relationship Id="rId41" Type="http://schemas.openxmlformats.org/officeDocument/2006/relationships/hyperlink" Target="http://biblio.umsf.dp.ua/jspui/handle/123456789/250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heknowledgeacademy.com/blog/behavioral-theory-of-leadership/?utm_source" TargetMode="External"/><Relationship Id="rId24" Type="http://schemas.openxmlformats.org/officeDocument/2006/relationships/hyperlink" Target="https://doi.org/10.5281/zenodo.10691679" TargetMode="External"/><Relationship Id="rId32" Type="http://schemas.openxmlformats.org/officeDocument/2006/relationships/hyperlink" Target="http://repository.kpi.kharkov.ua/handle/KhPI-Press/40471" TargetMode="External"/><Relationship Id="rId37" Type="http://schemas.openxmlformats.org/officeDocument/2006/relationships/hyperlink" Target="https://doi.org/10.30888/2663-5712.2023-19-01-018" TargetMode="External"/><Relationship Id="rId40" Type="http://schemas.openxmlformats.org/officeDocument/2006/relationships/hyperlink" Target="URL:https://www.kernel.ua/ua/" TargetMode="External"/><Relationship Id="rId45" Type="http://schemas.openxmlformats.org/officeDocument/2006/relationships/hyperlink" Target="https://doi.org/10.32782/2786-8273/2024-5-19" TargetMode="External"/><Relationship Id="rId5" Type="http://schemas.openxmlformats.org/officeDocument/2006/relationships/webSettings" Target="webSettings.xml"/><Relationship Id="rId15" Type="http://schemas.openxmlformats.org/officeDocument/2006/relationships/hyperlink" Target="https://doi.org/10.2307/1914185%206" TargetMode="External"/><Relationship Id="rId23" Type="http://schemas.openxmlformats.org/officeDocument/2006/relationships/hyperlink" Target="https://doi.org/10.32782/2524-0072/2024-69-12" TargetMode="External"/><Relationship Id="rId28" Type="http://schemas.openxmlformats.org/officeDocument/2006/relationships/hyperlink" Target="https://doi.org/10.31521/modecon" TargetMode="External"/><Relationship Id="rId36" Type="http://schemas.openxmlformats.org/officeDocument/2006/relationships/hyperlink" Target="https://doi.org/10.32782/2304-0920/4-102-16" TargetMode="External"/><Relationship Id="rId49" Type="http://schemas.openxmlformats.org/officeDocument/2006/relationships/hyperlink" Target="https://forbes.ua/news/chistiy-pributok-kernel-u-2023-finansovomu-rotsi-syagnuv-299-mln-proti-zbitku-v-41-mln-minulogo-roku-30102023-16963" TargetMode="External"/><Relationship Id="rId10" Type="http://schemas.openxmlformats.org/officeDocument/2006/relationships/hyperlink" Target="https://www.behavioraleconomics.com/behavioural-science-and-corporate-decision-making-potential-for-improvement/" TargetMode="External"/><Relationship Id="rId19" Type="http://schemas.openxmlformats.org/officeDocument/2006/relationships/hyperlink" Target="https://doi.org/10.1504/ijmdm.2020.10023842" TargetMode="External"/><Relationship Id="rId31" Type="http://schemas.openxmlformats.org/officeDocument/2006/relationships/hyperlink" Target="http://shareuapotential.com/ru/News/Newsline/kernel-novyny-2023-09-2.html" TargetMode="External"/><Relationship Id="rId44" Type="http://schemas.openxmlformats.org/officeDocument/2006/relationships/hyperlink" Target="https://doi.org/10.30525/978-9934-588-79-2-2.50" TargetMode="External"/><Relationship Id="rId4" Type="http://schemas.openxmlformats.org/officeDocument/2006/relationships/settings" Target="settings.xml"/><Relationship Id="rId9" Type="http://schemas.openxmlformats.org/officeDocument/2006/relationships/hyperlink" Target="https://doi.org/10.15421/nvlvet6901" TargetMode="External"/><Relationship Id="rId14" Type="http://schemas.openxmlformats.org/officeDocument/2006/relationships/hyperlink" Target="https://forbes.ua/company/hr-strategiya-kernel-yak-kompaniya-zabezpechue-stabilnist-99-ukomplektovanogo-shtatu-ta-minimalnu-plinnist-kadriv-navit-v-umovakh-viyni-30042025-29079" TargetMode="External"/><Relationship Id="rId22" Type="http://schemas.openxmlformats.org/officeDocument/2006/relationships/hyperlink" Target="https://doi.org/10.32752/1993-6788-2024-1-275-223-233" TargetMode="External"/><Relationship Id="rId27" Type="http://schemas.openxmlformats.org/officeDocument/2006/relationships/hyperlink" Target="https://doi.org/10.36074/05.06.2020.v1.36" TargetMode="External"/><Relationship Id="rId30" Type="http://schemas.openxmlformats.org/officeDocument/2006/relationships/hyperlink" Target="https://doi.org/10.52058/2786-5274-2024-9(37)-188-196" TargetMode="External"/><Relationship Id="rId35" Type="http://schemas.openxmlformats.org/officeDocument/2006/relationships/hyperlink" Target="https://doi.org/10.32782/dees.15-8" TargetMode="External"/><Relationship Id="rId43" Type="http://schemas.openxmlformats.org/officeDocument/2006/relationships/hyperlink" Target="https://performia.com.ua/ua/emotciyniy-intelekt-dlya-pidboru-personalu" TargetMode="External"/><Relationship Id="rId48" Type="http://schemas.openxmlformats.org/officeDocument/2006/relationships/hyperlink" Target="http://www.pdu-journal.kpu.zp.ua/archive/3_2017/40.pdf" TargetMode="External"/><Relationship Id="rId8" Type="http://schemas.openxmlformats.org/officeDocument/2006/relationships/header" Target="header1.xm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7C459C-9BE0-4152-9087-BCF40B16E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71963</Words>
  <Characters>41019</Characters>
  <Application>Microsoft Office Word</Application>
  <DocSecurity>0</DocSecurity>
  <Lines>341</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Алина</dc:creator>
  <cp:lastModifiedBy>Галина</cp:lastModifiedBy>
  <cp:revision>2</cp:revision>
  <cp:lastPrinted>2025-06-13T11:48:00Z</cp:lastPrinted>
  <dcterms:created xsi:type="dcterms:W3CDTF">2025-06-13T11:49:00Z</dcterms:created>
  <dcterms:modified xsi:type="dcterms:W3CDTF">2025-06-13T11:49:00Z</dcterms:modified>
</cp:coreProperties>
</file>