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A20" w:rsidRPr="00E240A0" w:rsidRDefault="00BF1A20" w:rsidP="00BF1A20">
      <w:pPr>
        <w:pBdr>
          <w:bottom w:val="single" w:sz="4" w:space="1" w:color="auto"/>
        </w:pBdr>
        <w:spacing w:after="0" w:line="240" w:lineRule="auto"/>
        <w:jc w:val="center"/>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Одеський національний університет імені І. І. Мечникова</w:t>
      </w:r>
    </w:p>
    <w:p w:rsidR="00BF1A20" w:rsidRPr="00E240A0" w:rsidRDefault="00BF1A20" w:rsidP="00BF1A20">
      <w:pPr>
        <w:spacing w:after="0" w:line="240" w:lineRule="auto"/>
        <w:jc w:val="center"/>
        <w:rPr>
          <w:rFonts w:ascii="Times New Roman" w:eastAsia="Calibri" w:hAnsi="Times New Roman" w:cs="Times New Roman"/>
          <w:sz w:val="20"/>
          <w:szCs w:val="20"/>
          <w:lang w:val="uk-UA"/>
        </w:rPr>
      </w:pPr>
      <w:r w:rsidRPr="00E240A0">
        <w:rPr>
          <w:rFonts w:ascii="Times New Roman" w:eastAsia="Calibri" w:hAnsi="Times New Roman" w:cs="Times New Roman"/>
          <w:sz w:val="20"/>
          <w:szCs w:val="20"/>
          <w:lang w:val="uk-UA"/>
        </w:rPr>
        <w:t>(повне найменування вищого навчального закладу)</w:t>
      </w:r>
    </w:p>
    <w:p w:rsidR="00BF1A20" w:rsidRPr="00E240A0" w:rsidRDefault="00BF1A20" w:rsidP="00BF1A20">
      <w:pPr>
        <w:pBdr>
          <w:bottom w:val="single" w:sz="4" w:space="1" w:color="auto"/>
        </w:pBdr>
        <w:spacing w:before="240" w:after="0" w:line="240" w:lineRule="auto"/>
        <w:jc w:val="center"/>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Факультет історії та філософії</w:t>
      </w:r>
    </w:p>
    <w:p w:rsidR="00BF1A20" w:rsidRPr="00E240A0" w:rsidRDefault="00BF1A20" w:rsidP="00BF1A20">
      <w:pPr>
        <w:spacing w:after="0" w:line="240" w:lineRule="auto"/>
        <w:jc w:val="center"/>
        <w:rPr>
          <w:rFonts w:ascii="Times New Roman" w:eastAsia="Calibri" w:hAnsi="Times New Roman" w:cs="Times New Roman"/>
          <w:sz w:val="18"/>
          <w:szCs w:val="18"/>
        </w:rPr>
      </w:pPr>
      <w:r w:rsidRPr="00E240A0">
        <w:rPr>
          <w:rFonts w:ascii="Times New Roman" w:eastAsia="Calibri" w:hAnsi="Times New Roman" w:cs="Times New Roman"/>
          <w:sz w:val="18"/>
          <w:szCs w:val="18"/>
          <w:lang w:val="uk-UA"/>
        </w:rPr>
        <w:t>(повне найменування інституту/факультету</w:t>
      </w:r>
      <w:r w:rsidRPr="00E240A0">
        <w:rPr>
          <w:rFonts w:ascii="Times New Roman" w:eastAsia="Calibri" w:hAnsi="Times New Roman" w:cs="Times New Roman"/>
          <w:sz w:val="18"/>
          <w:szCs w:val="18"/>
        </w:rPr>
        <w:t>)</w:t>
      </w:r>
    </w:p>
    <w:p w:rsidR="00BF1A20" w:rsidRPr="00E240A0" w:rsidRDefault="00BF1A20" w:rsidP="00BF1A20">
      <w:pPr>
        <w:spacing w:after="0" w:line="240" w:lineRule="auto"/>
        <w:jc w:val="center"/>
        <w:rPr>
          <w:rFonts w:ascii="Times New Roman" w:eastAsia="Calibri" w:hAnsi="Times New Roman" w:cs="Times New Roman"/>
          <w:sz w:val="18"/>
          <w:szCs w:val="18"/>
        </w:rPr>
      </w:pPr>
    </w:p>
    <w:p w:rsidR="00BF1A20" w:rsidRPr="00E240A0" w:rsidRDefault="00BF1A20" w:rsidP="00BF1A20">
      <w:pPr>
        <w:pBdr>
          <w:bottom w:val="single" w:sz="6" w:space="1" w:color="auto"/>
        </w:pBdr>
        <w:spacing w:after="0" w:line="240" w:lineRule="auto"/>
        <w:jc w:val="center"/>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 xml:space="preserve">Кафедра </w:t>
      </w:r>
      <w:r>
        <w:rPr>
          <w:rFonts w:ascii="Times New Roman" w:hAnsi="Times New Roman" w:cs="Times New Roman"/>
          <w:sz w:val="28"/>
          <w:szCs w:val="28"/>
          <w:lang w:val="uk-UA"/>
        </w:rPr>
        <w:t>філософії</w:t>
      </w:r>
    </w:p>
    <w:p w:rsidR="00BF1A20" w:rsidRPr="00E240A0" w:rsidRDefault="00BF1A20" w:rsidP="00BF1A20">
      <w:pPr>
        <w:spacing w:after="0" w:line="240" w:lineRule="auto"/>
        <w:jc w:val="center"/>
        <w:rPr>
          <w:rFonts w:ascii="Times New Roman" w:eastAsia="Calibri" w:hAnsi="Times New Roman" w:cs="Times New Roman"/>
          <w:sz w:val="18"/>
          <w:szCs w:val="18"/>
          <w:lang w:val="uk-UA"/>
        </w:rPr>
      </w:pPr>
      <w:r w:rsidRPr="00E240A0">
        <w:rPr>
          <w:rFonts w:ascii="Times New Roman" w:eastAsia="Calibri" w:hAnsi="Times New Roman" w:cs="Times New Roman"/>
          <w:sz w:val="18"/>
          <w:szCs w:val="18"/>
          <w:lang w:val="uk-UA"/>
        </w:rPr>
        <w:t>(повна назва кафедри)</w:t>
      </w:r>
    </w:p>
    <w:p w:rsidR="00BF1A20" w:rsidRPr="00E240A0" w:rsidRDefault="00BF1A20" w:rsidP="00BF1A20">
      <w:pPr>
        <w:spacing w:after="0" w:line="240" w:lineRule="auto"/>
        <w:jc w:val="center"/>
        <w:rPr>
          <w:rFonts w:ascii="Times New Roman" w:eastAsia="Calibri" w:hAnsi="Times New Roman" w:cs="Times New Roman"/>
          <w:sz w:val="28"/>
          <w:szCs w:val="28"/>
          <w:lang w:val="uk-UA"/>
        </w:rPr>
      </w:pPr>
    </w:p>
    <w:p w:rsidR="00BF1A20" w:rsidRPr="00E240A0" w:rsidRDefault="00BF1A20" w:rsidP="00BF1A20">
      <w:pPr>
        <w:spacing w:after="0" w:line="240" w:lineRule="auto"/>
        <w:jc w:val="both"/>
        <w:rPr>
          <w:rFonts w:ascii="Times New Roman" w:eastAsia="Calibri" w:hAnsi="Times New Roman" w:cs="Times New Roman"/>
          <w:b/>
          <w:spacing w:val="60"/>
          <w:sz w:val="40"/>
          <w:szCs w:val="40"/>
        </w:rPr>
      </w:pPr>
    </w:p>
    <w:p w:rsidR="00BF1A20" w:rsidRPr="00E240A0" w:rsidRDefault="00BF1A20" w:rsidP="00BF1A20">
      <w:pPr>
        <w:spacing w:after="0" w:line="240" w:lineRule="auto"/>
        <w:jc w:val="center"/>
        <w:rPr>
          <w:rFonts w:ascii="Times New Roman" w:eastAsia="Calibri" w:hAnsi="Times New Roman" w:cs="Times New Roman"/>
          <w:b/>
          <w:spacing w:val="60"/>
          <w:sz w:val="32"/>
          <w:szCs w:val="32"/>
          <w:lang w:val="uk-UA"/>
        </w:rPr>
      </w:pPr>
      <w:r w:rsidRPr="00E240A0">
        <w:rPr>
          <w:rFonts w:ascii="Times New Roman" w:eastAsia="Calibri" w:hAnsi="Times New Roman" w:cs="Times New Roman"/>
          <w:b/>
          <w:spacing w:val="60"/>
          <w:sz w:val="32"/>
          <w:szCs w:val="32"/>
          <w:lang w:val="uk-UA"/>
        </w:rPr>
        <w:t>Дипломна робота</w:t>
      </w:r>
    </w:p>
    <w:p w:rsidR="00BF1A20" w:rsidRPr="00E240A0" w:rsidRDefault="00BF1A20" w:rsidP="00BF1A20">
      <w:pPr>
        <w:pBdr>
          <w:bottom w:val="single" w:sz="4" w:space="1" w:color="auto"/>
        </w:pBdr>
        <w:tabs>
          <w:tab w:val="center" w:pos="4819"/>
          <w:tab w:val="right" w:pos="8505"/>
        </w:tabs>
        <w:spacing w:before="240" w:after="0" w:line="240" w:lineRule="auto"/>
        <w:ind w:left="1134" w:right="850"/>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ab/>
        <w:t>на здобуття ступеня вищої освіти «магістр»</w:t>
      </w:r>
    </w:p>
    <w:p w:rsidR="00BF1A20" w:rsidRPr="005A77F5" w:rsidRDefault="00BF1A20" w:rsidP="00BF1A20">
      <w:pPr>
        <w:spacing w:after="0" w:line="240" w:lineRule="auto"/>
        <w:jc w:val="both"/>
        <w:rPr>
          <w:rFonts w:ascii="Times New Roman" w:hAnsi="Times New Roman"/>
          <w:bCs/>
          <w:iCs/>
          <w:sz w:val="28"/>
          <w:szCs w:val="28"/>
          <w:lang w:val="uk-UA"/>
        </w:rPr>
      </w:pPr>
      <w:r w:rsidRPr="00E240A0">
        <w:rPr>
          <w:rFonts w:ascii="Times New Roman" w:eastAsia="Calibri" w:hAnsi="Times New Roman" w:cs="Times New Roman"/>
          <w:sz w:val="28"/>
          <w:szCs w:val="28"/>
          <w:lang w:val="uk-UA"/>
        </w:rPr>
        <w:t xml:space="preserve">на тему: </w:t>
      </w:r>
      <w:r w:rsidRPr="005A77F5">
        <w:rPr>
          <w:rFonts w:ascii="Times New Roman" w:eastAsia="Calibri" w:hAnsi="Times New Roman" w:cs="Times New Roman"/>
          <w:b/>
          <w:sz w:val="28"/>
          <w:szCs w:val="28"/>
          <w:lang w:val="uk-UA"/>
        </w:rPr>
        <w:t>«</w:t>
      </w:r>
      <w:r w:rsidRPr="005A77F5">
        <w:rPr>
          <w:rFonts w:ascii="Times New Roman" w:hAnsi="Times New Roman"/>
          <w:b/>
          <w:bCs/>
          <w:iCs/>
          <w:sz w:val="28"/>
          <w:szCs w:val="28"/>
          <w:lang w:val="uk-UA"/>
        </w:rPr>
        <w:t>Сучасний стан філософії в Україні: тенденції та напрямки</w:t>
      </w:r>
      <w:r w:rsidRPr="005A77F5">
        <w:rPr>
          <w:rFonts w:ascii="Times New Roman" w:eastAsia="Calibri" w:hAnsi="Times New Roman" w:cs="Times New Roman"/>
          <w:b/>
          <w:sz w:val="28"/>
          <w:szCs w:val="28"/>
          <w:lang w:val="uk-UA"/>
        </w:rPr>
        <w:t>»</w:t>
      </w:r>
    </w:p>
    <w:p w:rsidR="00BF1A20" w:rsidRPr="005A77F5" w:rsidRDefault="00BF1A20" w:rsidP="00BF1A20">
      <w:pPr>
        <w:tabs>
          <w:tab w:val="right" w:pos="9355"/>
        </w:tabs>
        <w:spacing w:after="0" w:line="240" w:lineRule="auto"/>
        <w:jc w:val="center"/>
        <w:rPr>
          <w:rFonts w:ascii="Times New Roman" w:hAnsi="Times New Roman"/>
          <w:bCs/>
          <w:iCs/>
          <w:sz w:val="28"/>
          <w:szCs w:val="28"/>
          <w:lang w:val="uk-UA"/>
        </w:rPr>
      </w:pPr>
      <w:r w:rsidRPr="005A77F5">
        <w:rPr>
          <w:rFonts w:ascii="Times New Roman" w:hAnsi="Times New Roman"/>
          <w:bCs/>
          <w:iCs/>
          <w:sz w:val="28"/>
          <w:szCs w:val="28"/>
          <w:lang w:val="uk-UA"/>
        </w:rPr>
        <w:t>«The current state of philosophy in Ukraine: trends and directions»</w:t>
      </w:r>
    </w:p>
    <w:p w:rsidR="00BF1A20" w:rsidRPr="00E240A0" w:rsidRDefault="00BF1A20" w:rsidP="00BF1A20">
      <w:pPr>
        <w:tabs>
          <w:tab w:val="right" w:pos="9355"/>
        </w:tabs>
        <w:spacing w:after="0" w:line="240" w:lineRule="auto"/>
        <w:jc w:val="both"/>
        <w:rPr>
          <w:rFonts w:ascii="Times New Roman" w:eastAsia="Calibri" w:hAnsi="Times New Roman" w:cs="Times New Roman"/>
          <w:sz w:val="24"/>
          <w:szCs w:val="24"/>
          <w:u w:val="single"/>
          <w:lang w:val="uk-UA"/>
        </w:rPr>
      </w:pPr>
    </w:p>
    <w:p w:rsidR="00BF1A20" w:rsidRPr="00E240A0" w:rsidRDefault="00BF1A20" w:rsidP="00BF1A20">
      <w:pPr>
        <w:tabs>
          <w:tab w:val="right" w:pos="9355"/>
        </w:tabs>
        <w:spacing w:after="0" w:line="240" w:lineRule="auto"/>
        <w:jc w:val="both"/>
        <w:rPr>
          <w:rFonts w:ascii="Times New Roman" w:eastAsia="Calibri" w:hAnsi="Times New Roman" w:cs="Times New Roman"/>
          <w:sz w:val="28"/>
          <w:szCs w:val="28"/>
          <w:u w:val="single"/>
          <w:lang w:val="uk-UA"/>
        </w:rPr>
      </w:pPr>
    </w:p>
    <w:p w:rsidR="00BF1A20" w:rsidRPr="00E240A0" w:rsidRDefault="00BF1A20" w:rsidP="00BF1A20">
      <w:pPr>
        <w:spacing w:after="0" w:line="240" w:lineRule="auto"/>
        <w:ind w:firstLine="283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ден</w:t>
      </w:r>
      <w:r w:rsidRPr="00E240A0">
        <w:rPr>
          <w:rFonts w:ascii="Times New Roman" w:eastAsia="Calibri" w:hAnsi="Times New Roman" w:cs="Times New Roman"/>
          <w:sz w:val="28"/>
          <w:szCs w:val="28"/>
          <w:lang w:val="uk-UA"/>
        </w:rPr>
        <w:t>ної форми навчання</w:t>
      </w:r>
    </w:p>
    <w:p w:rsidR="00E12A38" w:rsidRDefault="00BF1A20" w:rsidP="00BF1A20">
      <w:pPr>
        <w:spacing w:after="0" w:line="240" w:lineRule="auto"/>
        <w:ind w:firstLine="2835"/>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спеціальності 033 Філософія</w:t>
      </w:r>
      <w:r>
        <w:rPr>
          <w:rFonts w:ascii="Times New Roman" w:eastAsia="Calibri" w:hAnsi="Times New Roman" w:cs="Times New Roman"/>
          <w:sz w:val="28"/>
          <w:szCs w:val="28"/>
          <w:lang w:val="uk-UA"/>
        </w:rPr>
        <w:t xml:space="preserve">  </w:t>
      </w:r>
    </w:p>
    <w:p w:rsidR="00BF1A20" w:rsidRPr="00E12A38" w:rsidRDefault="00BF1A20" w:rsidP="00BF1A20">
      <w:pPr>
        <w:spacing w:after="0" w:line="240" w:lineRule="auto"/>
        <w:ind w:firstLine="2835"/>
        <w:rPr>
          <w:rFonts w:ascii="Times New Roman" w:eastAsia="Calibri" w:hAnsi="Times New Roman" w:cs="Times New Roman"/>
          <w:b/>
          <w:sz w:val="28"/>
          <w:szCs w:val="28"/>
          <w:lang w:val="uk-UA"/>
        </w:rPr>
      </w:pPr>
      <w:r w:rsidRPr="00E12A38">
        <w:rPr>
          <w:rFonts w:ascii="Times New Roman" w:eastAsia="Calibri" w:hAnsi="Times New Roman" w:cs="Times New Roman"/>
          <w:b/>
          <w:sz w:val="28"/>
          <w:szCs w:val="28"/>
          <w:lang w:val="uk-UA"/>
        </w:rPr>
        <w:t>Седлецький О</w:t>
      </w:r>
      <w:r w:rsidR="00E12A38" w:rsidRPr="00E12A38">
        <w:rPr>
          <w:rFonts w:ascii="Times New Roman" w:eastAsia="Calibri" w:hAnsi="Times New Roman" w:cs="Times New Roman"/>
          <w:b/>
          <w:sz w:val="28"/>
          <w:szCs w:val="28"/>
          <w:lang w:val="uk-UA"/>
        </w:rPr>
        <w:t xml:space="preserve">лександр </w:t>
      </w:r>
      <w:r w:rsidRPr="00E12A38">
        <w:rPr>
          <w:rFonts w:ascii="Times New Roman" w:eastAsia="Calibri" w:hAnsi="Times New Roman" w:cs="Times New Roman"/>
          <w:b/>
          <w:sz w:val="28"/>
          <w:szCs w:val="28"/>
          <w:lang w:val="uk-UA"/>
        </w:rPr>
        <w:t>В</w:t>
      </w:r>
      <w:r w:rsidR="00E12A38" w:rsidRPr="00E12A38">
        <w:rPr>
          <w:rFonts w:ascii="Times New Roman" w:eastAsia="Calibri" w:hAnsi="Times New Roman" w:cs="Times New Roman"/>
          <w:b/>
          <w:sz w:val="28"/>
          <w:szCs w:val="28"/>
          <w:lang w:val="uk-UA"/>
        </w:rPr>
        <w:t>ікторович</w:t>
      </w:r>
    </w:p>
    <w:p w:rsidR="00BF1A20" w:rsidRPr="00E240A0" w:rsidRDefault="00BF1A20" w:rsidP="00BF1A20">
      <w:pPr>
        <w:spacing w:after="0" w:line="240" w:lineRule="auto"/>
        <w:ind w:firstLine="2835"/>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 xml:space="preserve"> </w:t>
      </w:r>
    </w:p>
    <w:p w:rsidR="00BF1A20" w:rsidRDefault="00BF1A20" w:rsidP="00BF1A20">
      <w:pPr>
        <w:tabs>
          <w:tab w:val="left" w:pos="5245"/>
          <w:tab w:val="right" w:pos="9355"/>
        </w:tabs>
        <w:spacing w:before="120" w:after="0" w:line="240" w:lineRule="auto"/>
        <w:ind w:firstLine="283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Керівник: д.філос.н. , проф. </w:t>
      </w:r>
      <w:r w:rsidRPr="00E240A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Шевцов С.П.________</w:t>
      </w:r>
    </w:p>
    <w:p w:rsidR="00BF1A20" w:rsidRPr="00E240A0" w:rsidRDefault="00BF1A20" w:rsidP="00BF1A20">
      <w:pPr>
        <w:tabs>
          <w:tab w:val="right" w:pos="9355"/>
        </w:tabs>
        <w:spacing w:before="120" w:after="0" w:line="240" w:lineRule="auto"/>
        <w:ind w:firstLine="283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Рецензент: д.філос.н. , проф. </w:t>
      </w:r>
      <w:r w:rsidRPr="00E240A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Голубович І.В.</w:t>
      </w:r>
    </w:p>
    <w:p w:rsidR="00BF1A20" w:rsidRPr="00E240A0" w:rsidRDefault="00BF1A20" w:rsidP="00BF1A20">
      <w:pPr>
        <w:tabs>
          <w:tab w:val="left" w:pos="5245"/>
          <w:tab w:val="right" w:pos="9355"/>
        </w:tabs>
        <w:spacing w:before="120" w:after="0" w:line="240" w:lineRule="auto"/>
        <w:jc w:val="both"/>
        <w:rPr>
          <w:rFonts w:ascii="Times New Roman" w:eastAsia="Calibri" w:hAnsi="Times New Roman" w:cs="Times New Roman"/>
          <w:sz w:val="28"/>
          <w:szCs w:val="28"/>
          <w:lang w:val="uk-UA"/>
        </w:rPr>
      </w:pPr>
    </w:p>
    <w:p w:rsidR="00BF1A20" w:rsidRPr="00E240A0" w:rsidRDefault="00BF1A20" w:rsidP="00BF1A20">
      <w:pPr>
        <w:spacing w:after="0" w:line="240" w:lineRule="auto"/>
        <w:ind w:left="3969"/>
        <w:jc w:val="both"/>
        <w:rPr>
          <w:rFonts w:ascii="Times New Roman" w:eastAsia="Calibri" w:hAnsi="Times New Roman" w:cs="Times New Roman"/>
          <w:sz w:val="28"/>
          <w:szCs w:val="28"/>
          <w:lang w:val="uk-UA"/>
        </w:rPr>
      </w:pPr>
    </w:p>
    <w:p w:rsidR="00BF1A20" w:rsidRPr="00E240A0" w:rsidRDefault="00BF1A20" w:rsidP="00BF1A20">
      <w:pPr>
        <w:spacing w:after="0" w:line="240" w:lineRule="auto"/>
        <w:ind w:left="3969"/>
        <w:jc w:val="both"/>
        <w:rPr>
          <w:rFonts w:ascii="Times New Roman" w:eastAsia="Calibri" w:hAnsi="Times New Roman" w:cs="Times New Roman"/>
          <w:sz w:val="28"/>
          <w:szCs w:val="28"/>
          <w:lang w:val="uk-UA"/>
        </w:rPr>
      </w:pPr>
    </w:p>
    <w:tbl>
      <w:tblPr>
        <w:tblW w:w="5155" w:type="pct"/>
        <w:jc w:val="center"/>
        <w:tblLook w:val="00A0" w:firstRow="1" w:lastRow="0" w:firstColumn="1" w:lastColumn="0" w:noHBand="0" w:noVBand="0"/>
      </w:tblPr>
      <w:tblGrid>
        <w:gridCol w:w="5232"/>
        <w:gridCol w:w="4927"/>
      </w:tblGrid>
      <w:tr w:rsidR="00BF1A20" w:rsidRPr="00E240A0" w:rsidTr="008A5775">
        <w:trPr>
          <w:jc w:val="center"/>
        </w:trPr>
        <w:tc>
          <w:tcPr>
            <w:tcW w:w="4967" w:type="dxa"/>
          </w:tcPr>
          <w:p w:rsidR="00BF1A20" w:rsidRPr="00E240A0" w:rsidRDefault="00BF1A20" w:rsidP="008A5775">
            <w:pPr>
              <w:spacing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Рекомендовано до захисту:</w:t>
            </w:r>
          </w:p>
          <w:p w:rsidR="00BF1A20" w:rsidRPr="00E240A0" w:rsidRDefault="00BF1A20" w:rsidP="008A5775">
            <w:pPr>
              <w:spacing w:before="120"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Протокол засідання кафедри</w:t>
            </w:r>
          </w:p>
          <w:p w:rsidR="00BF1A20" w:rsidRPr="00E240A0" w:rsidRDefault="00BF1A20" w:rsidP="008A5775">
            <w:pPr>
              <w:spacing w:before="120"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___ від ___________2021</w:t>
            </w:r>
            <w:r w:rsidRPr="00E240A0">
              <w:rPr>
                <w:rFonts w:ascii="Times New Roman" w:eastAsia="Calibri" w:hAnsi="Times New Roman" w:cs="Times New Roman"/>
                <w:sz w:val="28"/>
                <w:szCs w:val="28"/>
                <w:lang w:val="uk-UA"/>
              </w:rPr>
              <w:t xml:space="preserve"> р. </w:t>
            </w:r>
          </w:p>
          <w:p w:rsidR="00BF1A20" w:rsidRPr="00E240A0" w:rsidRDefault="00BF1A20" w:rsidP="008A5775">
            <w:pPr>
              <w:spacing w:before="240"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Завідувач кафедри</w:t>
            </w:r>
          </w:p>
          <w:p w:rsidR="00BF1A20" w:rsidRPr="00E240A0" w:rsidRDefault="00BF1A20" w:rsidP="008A5775">
            <w:pPr>
              <w:tabs>
                <w:tab w:val="left" w:pos="1168"/>
                <w:tab w:val="left" w:pos="3861"/>
              </w:tabs>
              <w:spacing w:before="240"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u w:val="single"/>
                <w:lang w:val="uk-UA"/>
              </w:rPr>
              <w:tab/>
            </w:r>
            <w:r w:rsidRPr="00E240A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Голубович І</w:t>
            </w:r>
            <w:r w:rsidRPr="00E240A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E240A0">
              <w:rPr>
                <w:rFonts w:ascii="Times New Roman" w:eastAsia="Calibri" w:hAnsi="Times New Roman" w:cs="Times New Roman"/>
                <w:sz w:val="28"/>
                <w:szCs w:val="28"/>
                <w:lang w:val="uk-UA"/>
              </w:rPr>
              <w:t>В.</w:t>
            </w:r>
          </w:p>
          <w:p w:rsidR="00BF1A20" w:rsidRPr="00E240A0" w:rsidRDefault="00BF1A20" w:rsidP="008A5775">
            <w:pPr>
              <w:tabs>
                <w:tab w:val="left" w:pos="1168"/>
                <w:tab w:val="left" w:pos="3861"/>
              </w:tabs>
              <w:spacing w:after="0" w:line="240" w:lineRule="auto"/>
              <w:jc w:val="both"/>
              <w:rPr>
                <w:rFonts w:ascii="Times New Roman" w:eastAsia="Calibri" w:hAnsi="Times New Roman" w:cs="Times New Roman"/>
                <w:sz w:val="20"/>
                <w:szCs w:val="20"/>
                <w:lang w:val="uk-UA"/>
              </w:rPr>
            </w:pPr>
            <w:r w:rsidRPr="00E240A0">
              <w:rPr>
                <w:rFonts w:ascii="Times New Roman" w:eastAsia="Calibri" w:hAnsi="Times New Roman" w:cs="Times New Roman"/>
                <w:sz w:val="20"/>
                <w:szCs w:val="20"/>
                <w:lang w:val="uk-UA"/>
              </w:rPr>
              <w:t xml:space="preserve">   (підпис)</w:t>
            </w:r>
          </w:p>
          <w:p w:rsidR="00BF1A20" w:rsidRPr="00E240A0" w:rsidRDefault="00BF1A20" w:rsidP="008A5775">
            <w:pPr>
              <w:tabs>
                <w:tab w:val="left" w:pos="1168"/>
                <w:tab w:val="left" w:pos="3861"/>
              </w:tabs>
              <w:spacing w:after="0" w:line="240" w:lineRule="auto"/>
              <w:jc w:val="right"/>
              <w:rPr>
                <w:rFonts w:ascii="Times New Roman" w:eastAsia="Calibri" w:hAnsi="Times New Roman" w:cs="Times New Roman"/>
                <w:sz w:val="28"/>
                <w:szCs w:val="28"/>
              </w:rPr>
            </w:pPr>
          </w:p>
          <w:p w:rsidR="00BF1A20" w:rsidRPr="00E240A0" w:rsidRDefault="00BF1A20" w:rsidP="008A5775">
            <w:pPr>
              <w:tabs>
                <w:tab w:val="left" w:pos="1168"/>
                <w:tab w:val="left" w:pos="3861"/>
              </w:tabs>
              <w:spacing w:after="0" w:line="240" w:lineRule="auto"/>
              <w:jc w:val="right"/>
              <w:rPr>
                <w:rFonts w:ascii="Times New Roman" w:eastAsia="Calibri" w:hAnsi="Times New Roman" w:cs="Times New Roman"/>
                <w:sz w:val="28"/>
                <w:szCs w:val="28"/>
                <w:u w:val="single"/>
              </w:rPr>
            </w:pPr>
          </w:p>
          <w:p w:rsidR="00BF1A20" w:rsidRPr="00E240A0" w:rsidRDefault="00BF1A20" w:rsidP="008A5775">
            <w:pPr>
              <w:tabs>
                <w:tab w:val="left" w:pos="284"/>
                <w:tab w:val="left" w:pos="1767"/>
              </w:tabs>
              <w:spacing w:after="0" w:line="240" w:lineRule="auto"/>
              <w:jc w:val="both"/>
              <w:rPr>
                <w:rFonts w:ascii="Times New Roman" w:eastAsia="Calibri" w:hAnsi="Times New Roman" w:cs="Times New Roman"/>
                <w:sz w:val="20"/>
                <w:szCs w:val="20"/>
              </w:rPr>
            </w:pPr>
            <w:r w:rsidRPr="00E240A0">
              <w:rPr>
                <w:rFonts w:ascii="Times New Roman" w:eastAsia="Calibri" w:hAnsi="Times New Roman" w:cs="Times New Roman"/>
                <w:sz w:val="20"/>
                <w:szCs w:val="20"/>
                <w:lang w:val="uk-UA"/>
              </w:rPr>
              <w:tab/>
            </w:r>
            <w:r w:rsidRPr="00E240A0">
              <w:rPr>
                <w:rFonts w:ascii="Times New Roman" w:eastAsia="Calibri" w:hAnsi="Times New Roman" w:cs="Times New Roman"/>
                <w:sz w:val="20"/>
                <w:szCs w:val="20"/>
                <w:lang w:val="uk-UA"/>
              </w:rPr>
              <w:tab/>
            </w:r>
          </w:p>
          <w:p w:rsidR="00BF1A20" w:rsidRPr="00E240A0" w:rsidRDefault="00BF1A20" w:rsidP="008A5775">
            <w:pPr>
              <w:tabs>
                <w:tab w:val="left" w:pos="284"/>
                <w:tab w:val="left" w:pos="1767"/>
              </w:tabs>
              <w:spacing w:after="0" w:line="240" w:lineRule="auto"/>
              <w:jc w:val="both"/>
              <w:rPr>
                <w:rFonts w:ascii="Times New Roman" w:eastAsia="Calibri" w:hAnsi="Times New Roman" w:cs="Times New Roman"/>
                <w:sz w:val="20"/>
                <w:szCs w:val="20"/>
              </w:rPr>
            </w:pPr>
          </w:p>
          <w:p w:rsidR="00BF1A20" w:rsidRPr="00E240A0" w:rsidRDefault="00BF1A20" w:rsidP="008A5775">
            <w:pPr>
              <w:tabs>
                <w:tab w:val="left" w:pos="284"/>
                <w:tab w:val="left" w:pos="1767"/>
              </w:tabs>
              <w:spacing w:after="0" w:line="240" w:lineRule="auto"/>
              <w:jc w:val="both"/>
              <w:rPr>
                <w:rFonts w:ascii="Times New Roman" w:eastAsia="Calibri" w:hAnsi="Times New Roman" w:cs="Times New Roman"/>
                <w:sz w:val="20"/>
                <w:szCs w:val="20"/>
              </w:rPr>
            </w:pPr>
          </w:p>
        </w:tc>
        <w:tc>
          <w:tcPr>
            <w:tcW w:w="4678" w:type="dxa"/>
            <w:hideMark/>
          </w:tcPr>
          <w:p w:rsidR="00BF1A20" w:rsidRPr="00E240A0" w:rsidRDefault="00BF1A20" w:rsidP="008A5775">
            <w:pPr>
              <w:tabs>
                <w:tab w:val="right" w:pos="4462"/>
              </w:tabs>
              <w:spacing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Захищено на засіданні ЕК № ___</w:t>
            </w:r>
          </w:p>
          <w:p w:rsidR="00BF1A20" w:rsidRPr="00E240A0" w:rsidRDefault="00BF1A20" w:rsidP="008A5775">
            <w:pPr>
              <w:tabs>
                <w:tab w:val="right" w:pos="4462"/>
              </w:tabs>
              <w:spacing w:before="120"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 xml:space="preserve">протокол № ___ від </w:t>
            </w:r>
            <w:r>
              <w:rPr>
                <w:rFonts w:ascii="Times New Roman" w:eastAsia="Calibri" w:hAnsi="Times New Roman" w:cs="Times New Roman"/>
                <w:sz w:val="28"/>
                <w:szCs w:val="28"/>
                <w:lang w:val="uk-UA"/>
              </w:rPr>
              <w:t>________2021</w:t>
            </w:r>
            <w:r w:rsidRPr="00E240A0">
              <w:rPr>
                <w:rFonts w:ascii="Times New Roman" w:eastAsia="Calibri" w:hAnsi="Times New Roman" w:cs="Times New Roman"/>
                <w:sz w:val="28"/>
                <w:szCs w:val="28"/>
                <w:lang w:val="uk-UA"/>
              </w:rPr>
              <w:t xml:space="preserve"> р.</w:t>
            </w:r>
            <w:r w:rsidRPr="00E240A0">
              <w:rPr>
                <w:rFonts w:ascii="Times New Roman" w:eastAsia="Calibri" w:hAnsi="Times New Roman" w:cs="Times New Roman"/>
                <w:sz w:val="28"/>
                <w:szCs w:val="28"/>
                <w:lang w:val="uk-UA"/>
              </w:rPr>
              <w:tab/>
            </w:r>
          </w:p>
          <w:p w:rsidR="00BF1A20" w:rsidRPr="00E240A0" w:rsidRDefault="00BF1A20" w:rsidP="008A5775">
            <w:pPr>
              <w:tabs>
                <w:tab w:val="right" w:pos="4462"/>
              </w:tabs>
              <w:spacing w:before="120"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Оцінка______________/___</w:t>
            </w:r>
            <w:r w:rsidRPr="00E240A0">
              <w:rPr>
                <w:rFonts w:ascii="Times New Roman" w:eastAsia="Calibri" w:hAnsi="Times New Roman" w:cs="Times New Roman"/>
                <w:sz w:val="20"/>
                <w:szCs w:val="20"/>
                <w:lang w:val="uk-UA"/>
              </w:rPr>
              <w:tab/>
            </w:r>
            <w:r w:rsidRPr="00E240A0">
              <w:rPr>
                <w:rFonts w:ascii="Times New Roman" w:eastAsia="Calibri" w:hAnsi="Times New Roman" w:cs="Times New Roman"/>
                <w:sz w:val="28"/>
                <w:szCs w:val="28"/>
                <w:lang w:val="uk-UA"/>
              </w:rPr>
              <w:t>___/_____</w:t>
            </w:r>
          </w:p>
          <w:p w:rsidR="00BF1A20" w:rsidRPr="00E240A0" w:rsidRDefault="00BF1A20" w:rsidP="008A5775">
            <w:pPr>
              <w:spacing w:after="0" w:line="240" w:lineRule="auto"/>
              <w:jc w:val="center"/>
              <w:rPr>
                <w:rFonts w:ascii="Times New Roman" w:eastAsia="Calibri" w:hAnsi="Times New Roman" w:cs="Times New Roman"/>
                <w:sz w:val="20"/>
                <w:szCs w:val="20"/>
                <w:lang w:val="uk-UA"/>
              </w:rPr>
            </w:pPr>
            <w:r w:rsidRPr="00E240A0">
              <w:rPr>
                <w:rFonts w:ascii="Times New Roman" w:eastAsia="Calibri" w:hAnsi="Times New Roman" w:cs="Times New Roman"/>
                <w:sz w:val="20"/>
                <w:szCs w:val="20"/>
                <w:lang w:val="uk-UA"/>
              </w:rPr>
              <w:t>(за національною шкалою/шкалою ЕСТ</w:t>
            </w:r>
            <w:r w:rsidRPr="00E240A0">
              <w:rPr>
                <w:rFonts w:ascii="Times New Roman" w:eastAsia="Calibri" w:hAnsi="Times New Roman" w:cs="Times New Roman"/>
                <w:sz w:val="20"/>
                <w:szCs w:val="20"/>
                <w:lang w:val="en-US"/>
              </w:rPr>
              <w:t>S</w:t>
            </w:r>
            <w:r w:rsidRPr="00E240A0">
              <w:rPr>
                <w:rFonts w:ascii="Times New Roman" w:eastAsia="Calibri" w:hAnsi="Times New Roman" w:cs="Times New Roman"/>
                <w:sz w:val="20"/>
                <w:szCs w:val="20"/>
                <w:lang w:val="uk-UA"/>
              </w:rPr>
              <w:t>/ бали)</w:t>
            </w:r>
          </w:p>
          <w:p w:rsidR="00BF1A20" w:rsidRPr="00E240A0" w:rsidRDefault="00BF1A20" w:rsidP="008A5775">
            <w:pPr>
              <w:spacing w:before="240"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8"/>
                <w:szCs w:val="28"/>
                <w:lang w:val="uk-UA"/>
              </w:rPr>
              <w:t>Голова ЕК</w:t>
            </w:r>
          </w:p>
          <w:p w:rsidR="00BF1A20" w:rsidRPr="00E240A0" w:rsidRDefault="00BF1A20" w:rsidP="008A5775">
            <w:pPr>
              <w:tabs>
                <w:tab w:val="left" w:pos="1446"/>
                <w:tab w:val="right" w:pos="4462"/>
              </w:tabs>
              <w:spacing w:after="0" w:line="240" w:lineRule="auto"/>
              <w:jc w:val="both"/>
              <w:rPr>
                <w:rFonts w:ascii="Times New Roman" w:eastAsia="Calibri" w:hAnsi="Times New Roman" w:cs="Times New Roman"/>
                <w:sz w:val="28"/>
                <w:szCs w:val="28"/>
                <w:u w:val="single"/>
                <w:lang w:val="uk-UA"/>
              </w:rPr>
            </w:pPr>
            <w:r w:rsidRPr="00E240A0">
              <w:rPr>
                <w:rFonts w:ascii="Times New Roman" w:eastAsia="Calibri" w:hAnsi="Times New Roman" w:cs="Times New Roman"/>
                <w:sz w:val="28"/>
                <w:szCs w:val="28"/>
                <w:u w:val="single"/>
                <w:lang w:val="uk-UA"/>
              </w:rPr>
              <w:tab/>
            </w:r>
            <w:r w:rsidRPr="00E240A0">
              <w:rPr>
                <w:rFonts w:ascii="Times New Roman" w:eastAsia="Calibri" w:hAnsi="Times New Roman" w:cs="Times New Roman"/>
                <w:sz w:val="28"/>
                <w:szCs w:val="28"/>
                <w:lang w:val="uk-UA"/>
              </w:rPr>
              <w:t xml:space="preserve">           </w:t>
            </w:r>
          </w:p>
          <w:p w:rsidR="00BF1A20" w:rsidRPr="00E240A0" w:rsidRDefault="00BF1A20" w:rsidP="008A5775">
            <w:pPr>
              <w:tabs>
                <w:tab w:val="left" w:pos="454"/>
                <w:tab w:val="left" w:pos="2155"/>
              </w:tabs>
              <w:spacing w:after="0" w:line="240" w:lineRule="auto"/>
              <w:jc w:val="both"/>
              <w:rPr>
                <w:rFonts w:ascii="Times New Roman" w:eastAsia="Calibri" w:hAnsi="Times New Roman" w:cs="Times New Roman"/>
                <w:sz w:val="28"/>
                <w:szCs w:val="28"/>
                <w:lang w:val="uk-UA"/>
              </w:rPr>
            </w:pPr>
            <w:r w:rsidRPr="00E240A0">
              <w:rPr>
                <w:rFonts w:ascii="Times New Roman" w:eastAsia="Calibri" w:hAnsi="Times New Roman" w:cs="Times New Roman"/>
                <w:sz w:val="20"/>
                <w:szCs w:val="20"/>
                <w:lang w:val="uk-UA"/>
              </w:rPr>
              <w:tab/>
              <w:t>(підпис)</w:t>
            </w:r>
            <w:r w:rsidRPr="00E240A0">
              <w:rPr>
                <w:rFonts w:ascii="Times New Roman" w:eastAsia="Calibri" w:hAnsi="Times New Roman" w:cs="Times New Roman"/>
                <w:sz w:val="20"/>
                <w:szCs w:val="20"/>
                <w:lang w:val="uk-UA"/>
              </w:rPr>
              <w:tab/>
            </w:r>
          </w:p>
        </w:tc>
      </w:tr>
    </w:tbl>
    <w:p w:rsidR="00BF1A20" w:rsidRPr="00E240A0" w:rsidRDefault="00BF1A20" w:rsidP="00BF1A20">
      <w:pPr>
        <w:spacing w:line="360" w:lineRule="auto"/>
        <w:rPr>
          <w:rFonts w:ascii="Times New Roman" w:hAnsi="Times New Roman" w:cs="Times New Roman"/>
          <w:sz w:val="28"/>
          <w:szCs w:val="28"/>
          <w:lang w:val="uk-UA"/>
        </w:rPr>
      </w:pPr>
    </w:p>
    <w:p w:rsidR="00BF1A20" w:rsidRDefault="00BF1A20" w:rsidP="00BF1A20">
      <w:pPr>
        <w:spacing w:line="360" w:lineRule="auto"/>
        <w:jc w:val="center"/>
        <w:rPr>
          <w:rFonts w:ascii="Times New Roman" w:hAnsi="Times New Roman" w:cs="Times New Roman"/>
          <w:b/>
          <w:bCs/>
          <w:sz w:val="28"/>
          <w:szCs w:val="28"/>
          <w:lang w:val="uk-UA"/>
        </w:rPr>
      </w:pPr>
    </w:p>
    <w:p w:rsidR="00BF1A20" w:rsidRDefault="00BF1A20" w:rsidP="00BF1A20">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Одеса – 2021</w:t>
      </w:r>
    </w:p>
    <w:p w:rsidR="00BF1A20" w:rsidRPr="00793BA8" w:rsidRDefault="00BF1A20" w:rsidP="00BF1A20">
      <w:pPr>
        <w:spacing w:line="360" w:lineRule="auto"/>
        <w:jc w:val="center"/>
        <w:rPr>
          <w:rFonts w:ascii="Times New Roman" w:hAnsi="Times New Roman" w:cs="Times New Roman"/>
          <w:bCs/>
          <w:sz w:val="28"/>
          <w:szCs w:val="28"/>
          <w:lang w:val="uk-UA"/>
        </w:rPr>
      </w:pPr>
      <w:r w:rsidRPr="00793BA8">
        <w:rPr>
          <w:rFonts w:ascii="Times New Roman" w:hAnsi="Times New Roman" w:cs="Times New Roman"/>
          <w:bCs/>
          <w:sz w:val="28"/>
          <w:szCs w:val="28"/>
          <w:lang w:val="uk-UA"/>
        </w:rPr>
        <w:lastRenderedPageBreak/>
        <w:t>ЗМІСТ</w:t>
      </w:r>
    </w:p>
    <w:tbl>
      <w:tblPr>
        <w:tblW w:w="0" w:type="auto"/>
        <w:tblInd w:w="34" w:type="dxa"/>
        <w:tblLook w:val="0000" w:firstRow="0" w:lastRow="0" w:firstColumn="0" w:lastColumn="0" w:noHBand="0" w:noVBand="0"/>
      </w:tblPr>
      <w:tblGrid>
        <w:gridCol w:w="8665"/>
      </w:tblGrid>
      <w:tr w:rsidR="00BF1A20" w:rsidRPr="00873AF8" w:rsidTr="008A5775">
        <w:trPr>
          <w:trHeight w:val="2724"/>
        </w:trPr>
        <w:tc>
          <w:tcPr>
            <w:tcW w:w="8640" w:type="dxa"/>
          </w:tcPr>
          <w:p w:rsidR="00BF1A20" w:rsidRDefault="00BF1A20" w:rsidP="008A5775">
            <w:pPr>
              <w:spacing w:line="360" w:lineRule="auto"/>
              <w:rPr>
                <w:rFonts w:ascii="Times New Roman" w:hAnsi="Times New Roman" w:cs="Times New Roman"/>
                <w:bCs/>
                <w:sz w:val="28"/>
                <w:szCs w:val="28"/>
                <w:lang w:val="uk-UA"/>
              </w:rPr>
            </w:pPr>
            <w:r w:rsidRPr="00793BA8">
              <w:rPr>
                <w:rFonts w:ascii="Times New Roman" w:hAnsi="Times New Roman" w:cs="Times New Roman"/>
                <w:bCs/>
                <w:sz w:val="28"/>
                <w:szCs w:val="28"/>
                <w:lang w:val="uk-UA"/>
              </w:rPr>
              <w:t>Вступ</w:t>
            </w:r>
            <w:r>
              <w:rPr>
                <w:rFonts w:ascii="Times New Roman" w:hAnsi="Times New Roman" w:cs="Times New Roman"/>
                <w:bCs/>
                <w:sz w:val="28"/>
                <w:szCs w:val="28"/>
                <w:lang w:val="uk-UA"/>
              </w:rPr>
              <w:t>………………………………………………………………………3</w:t>
            </w:r>
          </w:p>
          <w:p w:rsidR="00BF1A20"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Розділ 1. Ступень теоретичної розробки теми………….……………...7</w:t>
            </w:r>
          </w:p>
          <w:p w:rsidR="00BF1A20"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Розділ 2. Культурно-історичні засади формування української філософії…………………………………………………………………13</w:t>
            </w:r>
          </w:p>
          <w:p w:rsidR="00BF1A20"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2.1. Історія розвитку філософських пошуків в Україні……….14</w:t>
            </w:r>
          </w:p>
          <w:p w:rsidR="00BF1A20"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2.2. Сучасний культурний стан України……………………….31</w:t>
            </w:r>
          </w:p>
          <w:p w:rsidR="00BF1A20"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Розділ 3. Сучасна українська філософія: напрямки, тенденції, перспективи……………………………………………………………...42</w:t>
            </w:r>
          </w:p>
          <w:p w:rsidR="00BF1A20" w:rsidRDefault="00BF1A20" w:rsidP="008A5775">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3.1. </w:t>
            </w:r>
            <w:r w:rsidRPr="00873AF8">
              <w:rPr>
                <w:rFonts w:ascii="Times New Roman" w:hAnsi="Times New Roman" w:cs="Times New Roman"/>
                <w:bCs/>
                <w:sz w:val="28"/>
                <w:szCs w:val="28"/>
                <w:lang w:val="uk-UA"/>
              </w:rPr>
              <w:t xml:space="preserve">Загальні напрямки сучасної </w:t>
            </w:r>
            <w:r>
              <w:rPr>
                <w:rFonts w:ascii="Times New Roman" w:hAnsi="Times New Roman" w:cs="Times New Roman"/>
                <w:bCs/>
                <w:sz w:val="28"/>
                <w:szCs w:val="28"/>
                <w:lang w:val="uk-UA"/>
              </w:rPr>
              <w:t xml:space="preserve">фахової </w:t>
            </w:r>
            <w:r w:rsidRPr="00873AF8">
              <w:rPr>
                <w:rFonts w:ascii="Times New Roman" w:hAnsi="Times New Roman" w:cs="Times New Roman"/>
                <w:bCs/>
                <w:sz w:val="28"/>
                <w:szCs w:val="28"/>
                <w:lang w:val="uk-UA"/>
              </w:rPr>
              <w:t>української філософії</w:t>
            </w:r>
            <w:r>
              <w:rPr>
                <w:rFonts w:ascii="Times New Roman" w:hAnsi="Times New Roman" w:cs="Times New Roman"/>
                <w:bCs/>
                <w:sz w:val="28"/>
                <w:szCs w:val="28"/>
                <w:lang w:val="uk-UA"/>
              </w:rPr>
              <w:t>…………………………………………………………………43</w:t>
            </w:r>
          </w:p>
          <w:p w:rsidR="00BF1A20" w:rsidRDefault="00BF1A20" w:rsidP="008A5775">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3.2. Публічна філософія………………………………………….52</w:t>
            </w:r>
          </w:p>
          <w:p w:rsidR="00BF1A20" w:rsidRDefault="00BF1A20" w:rsidP="008A5775">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3.3. Що таке українська філософія? Її риси та перспективи…....59</w:t>
            </w:r>
          </w:p>
          <w:p w:rsidR="00BF1A20"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Висновки…………………………………………………………………67</w:t>
            </w:r>
          </w:p>
          <w:p w:rsidR="00BF1A20" w:rsidRPr="00793BA8" w:rsidRDefault="00BF1A20" w:rsidP="008A5775">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Список джерел та літератури………………………………………......71</w:t>
            </w:r>
          </w:p>
        </w:tc>
      </w:tr>
    </w:tbl>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line="360" w:lineRule="auto"/>
        <w:rPr>
          <w:rFonts w:ascii="Times New Roman" w:hAnsi="Times New Roman" w:cs="Times New Roman"/>
          <w:b/>
          <w:bCs/>
          <w:sz w:val="28"/>
          <w:szCs w:val="28"/>
          <w:lang w:val="uk-UA"/>
        </w:rPr>
      </w:pPr>
    </w:p>
    <w:p w:rsidR="00BF1A20" w:rsidRDefault="00BF1A20" w:rsidP="00BF1A20">
      <w:pPr>
        <w:spacing w:after="0" w:line="360" w:lineRule="auto"/>
        <w:ind w:firstLine="720"/>
        <w:jc w:val="center"/>
        <w:rPr>
          <w:rFonts w:ascii="Times New Roman" w:hAnsi="Times New Roman" w:cs="Times New Roman"/>
          <w:b/>
          <w:sz w:val="28"/>
          <w:szCs w:val="28"/>
          <w:lang w:val="uk-UA"/>
        </w:rPr>
      </w:pPr>
      <w:r w:rsidRPr="00883B8A">
        <w:rPr>
          <w:rFonts w:ascii="Times New Roman" w:hAnsi="Times New Roman" w:cs="Times New Roman"/>
          <w:b/>
          <w:sz w:val="28"/>
          <w:szCs w:val="28"/>
          <w:lang w:val="uk-UA"/>
        </w:rPr>
        <w:lastRenderedPageBreak/>
        <w:t>ВСТУП</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Розуміння сучасного стану української філософії – залог її успішного розвитку  в майбутньому. Лише охоплюючи це складне та різноманітне явище можна побачити як його переваги, так і недоліки. Знати про переваги, усвідомлювати їх – означає знати про сильну сторону, знати про те, на що можна покладатися. Знати про недоліки – перший крок роботи над собою. Сучасна українська філософія, її дійсні та потенціальні обрії, виявились набагато ширшими, аніж можна було уявити. Іноді вона в університетах, іноді – виходить за їх межі, а інколи – за межи меж.</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Наше дослідження намагається з’ясувати сучасний стан філософії в Україні невід’ємно від пошуків духу самого українського філософування, його центрального стержня. Різноманітність філософії (чи філософій?) з її майже нескінченними обсягом не дозволяє охопити весь можливий спектр, вимушуючи нас лише давати швидкі узагальнюючи характеристики, для того, щоб можна було хоча б у якомусь обсягу охопити таке надзвичайно об’ємне явище, як сучасна українська філософія. Звісно, що не вся українська філософія включена до нашого дослідження, але принаймні на деяких її гранях ми зупиняємося, даємо узагальнюючі огляди, намагаємося аналізувати. Відповідно, роботу неможливо вважати довершеною, але – кроком та вкладом до усвідомлення того, що ми називаємо українським філософуванням.</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Актуальність теми </w:t>
      </w:r>
      <w:r>
        <w:rPr>
          <w:rFonts w:ascii="Times New Roman" w:hAnsi="Times New Roman" w:cs="Times New Roman"/>
          <w:sz w:val="28"/>
          <w:szCs w:val="28"/>
          <w:lang w:val="uk-UA"/>
        </w:rPr>
        <w:t xml:space="preserve">по-перше, в тому, що лише усвідомлюючи ті чи інші аспекти української духовної та матеріальної культури можливо створити справжню незалежність. Лише знаючи про те, хто ми є – можливо розуміти і про те, чого нам не вистачає, і про те, що нам не потрібно. Філософська спадщина – це водночас і мозок, і серце української духовної культури. Отже, знати сучасний стан української філософії – це знати самий центр української сучасності.  Тобто робота має загальносуспільне значення. По-друге, наше дослідження пропонує новий підхід до усвідомлювання української філософії. В результаті дослідження ми виявили рису української філософії, яка на нашу </w:t>
      </w:r>
      <w:r>
        <w:rPr>
          <w:rFonts w:ascii="Times New Roman" w:hAnsi="Times New Roman" w:cs="Times New Roman"/>
          <w:sz w:val="28"/>
          <w:szCs w:val="28"/>
          <w:lang w:val="uk-UA"/>
        </w:rPr>
        <w:lastRenderedPageBreak/>
        <w:t>думку, є головною та фундаментальною. Лише з розумінням цієї риси можливо спробувати охопити усе різноманіття українського філософування. Далі, актуальність теми полягає і в тому, що досліджень на цю тему відверто не вистачає, тобто філософській спільності не вистачає загального широкого рефлексивного охвату. Окремо слід визначити і те, що знаючи о перспективах і тенденціях сучасної філософії можливо не лише прогнозувати, а що головніше – направляти, змінювати, а іноді і виправляти її стан.</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Метою </w:t>
      </w:r>
      <w:r>
        <w:rPr>
          <w:rFonts w:ascii="Times New Roman" w:hAnsi="Times New Roman" w:cs="Times New Roman"/>
          <w:sz w:val="28"/>
          <w:szCs w:val="28"/>
          <w:lang w:val="uk-UA"/>
        </w:rPr>
        <w:t>є загальний нарис сучасного стану філософії в Україні, її тенденцій та напрямків, загальних рис українського філософування.</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i/>
          <w:sz w:val="28"/>
          <w:szCs w:val="28"/>
          <w:lang w:val="uk-UA"/>
        </w:rPr>
        <w:t>Завдання дослідження</w:t>
      </w:r>
      <w:r>
        <w:rPr>
          <w:rFonts w:ascii="Times New Roman" w:hAnsi="Times New Roman" w:cs="Times New Roman"/>
          <w:sz w:val="28"/>
          <w:szCs w:val="28"/>
          <w:lang w:val="uk-UA"/>
        </w:rPr>
        <w:t>:</w:t>
      </w:r>
    </w:p>
    <w:p w:rsidR="00BF1A20" w:rsidRDefault="00BF1A20" w:rsidP="00BF1A20">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історичні та культурі чинники, які впливали на розвиток української філософії.</w:t>
      </w:r>
    </w:p>
    <w:p w:rsidR="00BF1A20" w:rsidRDefault="00BF1A20" w:rsidP="00BF1A20">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сучасний культурний стан, який має вплив на українську філософію сьогодення.</w:t>
      </w:r>
    </w:p>
    <w:p w:rsidR="00BF1A20" w:rsidRDefault="00BF1A20" w:rsidP="00BF1A20">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та класифікувати загальні напрями сучасної української філософії, які мають тенденції к їх подальшому розвитку.</w:t>
      </w:r>
    </w:p>
    <w:p w:rsidR="00BF1A20" w:rsidRDefault="00BF1A20" w:rsidP="00BF1A20">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Встановити основні риси, які притаманні традиціям українського філософування </w:t>
      </w:r>
    </w:p>
    <w:p w:rsidR="00BF1A20" w:rsidRPr="00AB70DD" w:rsidRDefault="00BF1A20" w:rsidP="00BF1A20">
      <w:pPr>
        <w:spacing w:after="0" w:line="360" w:lineRule="auto"/>
        <w:ind w:firstLine="720"/>
        <w:jc w:val="both"/>
        <w:rPr>
          <w:rFonts w:ascii="Times New Roman" w:hAnsi="Times New Roman" w:cs="Times New Roman"/>
          <w:sz w:val="28"/>
          <w:szCs w:val="28"/>
          <w:lang w:val="uk-UA"/>
        </w:rPr>
      </w:pPr>
      <w:r w:rsidRPr="00AB70DD">
        <w:rPr>
          <w:rFonts w:ascii="Times New Roman" w:hAnsi="Times New Roman" w:cs="Times New Roman"/>
          <w:b/>
          <w:i/>
          <w:sz w:val="28"/>
          <w:szCs w:val="28"/>
          <w:lang w:val="uk-UA"/>
        </w:rPr>
        <w:t xml:space="preserve">Об’єктом </w:t>
      </w:r>
      <w:r w:rsidRPr="00AB70DD">
        <w:rPr>
          <w:rFonts w:ascii="Times New Roman" w:hAnsi="Times New Roman" w:cs="Times New Roman"/>
          <w:sz w:val="28"/>
          <w:szCs w:val="28"/>
          <w:lang w:val="uk-UA"/>
        </w:rPr>
        <w:t>дослідження є роботи фахівців в галузі філософії, класичні</w:t>
      </w:r>
      <w:r>
        <w:rPr>
          <w:rFonts w:ascii="Times New Roman" w:hAnsi="Times New Roman" w:cs="Times New Roman"/>
          <w:sz w:val="28"/>
          <w:szCs w:val="28"/>
          <w:lang w:val="uk-UA"/>
        </w:rPr>
        <w:t xml:space="preserve"> </w:t>
      </w:r>
      <w:r w:rsidRPr="00AB70DD">
        <w:rPr>
          <w:rFonts w:ascii="Times New Roman" w:hAnsi="Times New Roman" w:cs="Times New Roman"/>
          <w:sz w:val="28"/>
          <w:szCs w:val="28"/>
          <w:lang w:val="uk-UA"/>
        </w:rPr>
        <w:t>українські філософські праці.</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i/>
          <w:sz w:val="28"/>
          <w:szCs w:val="28"/>
          <w:lang w:val="uk-UA"/>
        </w:rPr>
        <w:t>Предметом</w:t>
      </w:r>
      <w:r>
        <w:rPr>
          <w:rFonts w:ascii="Times New Roman" w:hAnsi="Times New Roman" w:cs="Times New Roman"/>
          <w:sz w:val="28"/>
          <w:szCs w:val="28"/>
          <w:lang w:val="uk-UA"/>
        </w:rPr>
        <w:t xml:space="preserve"> </w:t>
      </w:r>
      <w:r w:rsidRPr="00A548B2">
        <w:rPr>
          <w:rFonts w:ascii="Times New Roman" w:hAnsi="Times New Roman" w:cs="Times New Roman"/>
          <w:sz w:val="28"/>
          <w:szCs w:val="28"/>
          <w:lang w:val="uk-UA"/>
        </w:rPr>
        <w:t>дослідження являється сукупність проблем, які розглядаються філософами України сьогодні, зв’язки між ними та методологічні засоби їхнього розв’язання</w:t>
      </w:r>
      <w:r>
        <w:rPr>
          <w:rFonts w:ascii="Times New Roman" w:hAnsi="Times New Roman" w:cs="Times New Roman"/>
          <w:sz w:val="28"/>
          <w:szCs w:val="28"/>
          <w:lang w:val="uk-UA"/>
        </w:rPr>
        <w:t>.</w:t>
      </w:r>
    </w:p>
    <w:p w:rsidR="00BF1A20" w:rsidRDefault="00BF1A20" w:rsidP="00BF1A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дослідженні були використані наступні </w:t>
      </w:r>
      <w:r>
        <w:rPr>
          <w:rFonts w:ascii="Times New Roman" w:hAnsi="Times New Roman" w:cs="Times New Roman"/>
          <w:b/>
          <w:i/>
          <w:sz w:val="28"/>
          <w:szCs w:val="28"/>
          <w:lang w:val="uk-UA"/>
        </w:rPr>
        <w:t>методи:</w:t>
      </w:r>
      <w:r>
        <w:rPr>
          <w:rFonts w:ascii="Times New Roman" w:hAnsi="Times New Roman" w:cs="Times New Roman"/>
          <w:sz w:val="28"/>
          <w:szCs w:val="28"/>
          <w:lang w:val="uk-UA"/>
        </w:rPr>
        <w:t xml:space="preserve"> історико-генетичний, компаративний аналіз текстів, біографічний підхід, текстуальний та інтертекстуальний аналіз, герменевтичний метод.</w:t>
      </w:r>
    </w:p>
    <w:p w:rsidR="00BF1A20" w:rsidRPr="0021664F" w:rsidRDefault="00BF1A20" w:rsidP="00BF1A20">
      <w:pPr>
        <w:spacing w:after="0" w:line="360" w:lineRule="auto"/>
        <w:ind w:firstLine="720"/>
        <w:jc w:val="both"/>
        <w:rPr>
          <w:rFonts w:ascii="Times New Roman" w:hAnsi="Times New Roman" w:cs="Times New Roman"/>
          <w:bCs/>
          <w:iCs/>
          <w:sz w:val="28"/>
          <w:szCs w:val="28"/>
          <w:lang w:val="uk-UA"/>
        </w:rPr>
      </w:pPr>
      <w:r w:rsidRPr="004D7AEF">
        <w:rPr>
          <w:rFonts w:ascii="Times New Roman" w:hAnsi="Times New Roman" w:cs="Times New Roman"/>
          <w:b/>
          <w:bCs/>
          <w:i/>
          <w:iCs/>
          <w:sz w:val="28"/>
          <w:szCs w:val="28"/>
          <w:lang w:val="uk-UA"/>
        </w:rPr>
        <w:t>Огляд джерел та літератури з теми дослідження</w:t>
      </w:r>
      <w:r>
        <w:rPr>
          <w:rFonts w:ascii="Times New Roman" w:hAnsi="Times New Roman" w:cs="Times New Roman"/>
          <w:bCs/>
          <w:iCs/>
          <w:sz w:val="28"/>
          <w:szCs w:val="28"/>
          <w:lang w:val="uk-UA"/>
        </w:rPr>
        <w:t xml:space="preserve">. Найбільш інформативними та актуальними роботами виявились </w:t>
      </w:r>
      <w:r>
        <w:rPr>
          <w:rFonts w:ascii="Times New Roman" w:hAnsi="Times New Roman" w:cs="Times New Roman"/>
          <w:bCs/>
          <w:sz w:val="28"/>
          <w:szCs w:val="28"/>
          <w:lang w:val="uk-UA"/>
        </w:rPr>
        <w:t xml:space="preserve">колективні монографії «Культура украинских философских сообществ: ситуации трансформации» </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1</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lastRenderedPageBreak/>
        <w:t>«Политики знания и философские сообщества»</w:t>
      </w:r>
      <w:r w:rsidRPr="0028035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23</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«Проблеми теорії ментальності </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29</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та окремі дослідження таких авторів як В. С. Горський</w:t>
      </w:r>
      <w:r w:rsidRPr="0021664F">
        <w:rPr>
          <w:rFonts w:ascii="Times New Roman" w:hAnsi="Times New Roman" w:cs="Times New Roman"/>
          <w:bCs/>
          <w:sz w:val="28"/>
          <w:szCs w:val="28"/>
        </w:rPr>
        <w:t xml:space="preserve"> [</w:t>
      </w:r>
      <w:r>
        <w:rPr>
          <w:rFonts w:ascii="Times New Roman" w:hAnsi="Times New Roman" w:cs="Times New Roman"/>
          <w:bCs/>
          <w:sz w:val="28"/>
          <w:szCs w:val="28"/>
          <w:lang w:val="uk-UA"/>
        </w:rPr>
        <w:t>19, 20</w:t>
      </w:r>
      <w:r w:rsidRPr="0021664F">
        <w:rPr>
          <w:rFonts w:ascii="Times New Roman" w:hAnsi="Times New Roman" w:cs="Times New Roman"/>
          <w:bCs/>
          <w:sz w:val="28"/>
          <w:szCs w:val="28"/>
        </w:rPr>
        <w:t>]</w:t>
      </w:r>
      <w:r>
        <w:rPr>
          <w:rFonts w:ascii="Times New Roman" w:hAnsi="Times New Roman" w:cs="Times New Roman"/>
          <w:bCs/>
          <w:sz w:val="28"/>
          <w:szCs w:val="28"/>
          <w:lang w:val="uk-UA"/>
        </w:rPr>
        <w:t xml:space="preserve">, В. І. Кебуладзе </w:t>
      </w:r>
      <w:r w:rsidRPr="0021664F">
        <w:rPr>
          <w:rFonts w:ascii="Times New Roman" w:hAnsi="Times New Roman" w:cs="Times New Roman"/>
          <w:bCs/>
          <w:sz w:val="28"/>
          <w:szCs w:val="28"/>
        </w:rPr>
        <w:t>[</w:t>
      </w:r>
      <w:r>
        <w:rPr>
          <w:rFonts w:ascii="Times New Roman" w:hAnsi="Times New Roman" w:cs="Times New Roman"/>
          <w:bCs/>
          <w:sz w:val="28"/>
          <w:szCs w:val="28"/>
          <w:lang w:val="uk-UA"/>
        </w:rPr>
        <w:t>24</w:t>
      </w:r>
      <w:r w:rsidRPr="0021664F">
        <w:rPr>
          <w:rFonts w:ascii="Times New Roman" w:hAnsi="Times New Roman" w:cs="Times New Roman"/>
          <w:bCs/>
          <w:sz w:val="28"/>
          <w:szCs w:val="28"/>
        </w:rPr>
        <w:t>]</w:t>
      </w:r>
      <w:r>
        <w:rPr>
          <w:rFonts w:ascii="Times New Roman" w:hAnsi="Times New Roman" w:cs="Times New Roman"/>
          <w:bCs/>
          <w:sz w:val="28"/>
          <w:szCs w:val="28"/>
          <w:lang w:val="uk-UA"/>
        </w:rPr>
        <w:t>, С. Б. Кримський</w:t>
      </w:r>
      <w:r w:rsidRPr="0028035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27, 28</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 М. В. Попович</w:t>
      </w:r>
      <w:r w:rsidRPr="0028035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29, 30</w:t>
      </w:r>
      <w:r w:rsidRPr="0028035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та інші (див. першій розділ цього дослідження).</w:t>
      </w:r>
    </w:p>
    <w:p w:rsidR="00BF1A20" w:rsidRDefault="00BF1A20" w:rsidP="00BF1A20">
      <w:pPr>
        <w:spacing w:after="0" w:line="360" w:lineRule="auto"/>
        <w:ind w:firstLine="720"/>
        <w:jc w:val="both"/>
        <w:rPr>
          <w:rFonts w:ascii="Times New Roman" w:hAnsi="Times New Roman" w:cs="Times New Roman"/>
          <w:bCs/>
          <w:iCs/>
          <w:sz w:val="28"/>
          <w:szCs w:val="28"/>
          <w:lang w:val="uk-UA"/>
        </w:rPr>
      </w:pPr>
      <w:r w:rsidRPr="00F36590">
        <w:rPr>
          <w:rFonts w:ascii="Times New Roman" w:hAnsi="Times New Roman" w:cs="Times New Roman"/>
          <w:b/>
          <w:bCs/>
          <w:i/>
          <w:iCs/>
          <w:sz w:val="28"/>
          <w:szCs w:val="28"/>
          <w:lang w:val="uk-UA"/>
        </w:rPr>
        <w:t>Структура роботи.</w:t>
      </w:r>
      <w:r>
        <w:rPr>
          <w:rFonts w:ascii="Times New Roman" w:hAnsi="Times New Roman" w:cs="Times New Roman"/>
          <w:b/>
          <w:bCs/>
          <w:i/>
          <w:iCs/>
          <w:sz w:val="28"/>
          <w:szCs w:val="28"/>
          <w:lang w:val="uk-UA"/>
        </w:rPr>
        <w:t xml:space="preserve"> </w:t>
      </w:r>
      <w:r>
        <w:rPr>
          <w:rFonts w:ascii="Times New Roman" w:hAnsi="Times New Roman" w:cs="Times New Roman"/>
          <w:bCs/>
          <w:iCs/>
          <w:sz w:val="28"/>
          <w:szCs w:val="28"/>
          <w:lang w:val="uk-UA"/>
        </w:rPr>
        <w:t xml:space="preserve">Робота складається зі вступу, трьох розділів, висновків й списку джерел та літератури. Структура роботи обумовлена задачами дослідження. Така послідовність та логіка організації тексту здібна продемонструвати шлях самого дослідження, репрезентувати його загальні ключові моменти.  В першому розділі проводиться огляд джерел за темою дослідження, виявляються переваги та недоліки сучасного стану напрацювань за темою дослідження. В другому розділі з’ясовується виникнення та розвиток української філософії, починаючи від доби Київською Русі до сучасності. Особливий наголос робиться на культурній атмосфері, яка сприяла розвитку української філософії в той чи інший період її існування. Другий розділ складаються з двох підрозділів, де: в першому підрозділі демонструються загальні історичні чинники розвитку української філософії, умови її формування; в другому підрозділі – акценти ставляться на культурному стані України в сучасному глобальному світі, виявляються фактори, які впливають на сучасне положення філософії в нашій державі. Третій розділ присвячено безпосередньо темі дослідження. Тут з’ясовується чи збереглись у сучасності риси притаманні українській філософії минулого, проводиться спроба загального усвідомлення сучасного стану українського філософування та проводиться пошук стержньового характеру українській філософії. Третій розділ складається з трьох підрозділів. В першому – проводиться спроба класифікації сучасної української філософії з метою визначення її сучасного стану, виявляються головні напрями розвитку сучасної фахової філософії. У другому підрозділі розглядається сучасне положення публічної філософії, наводиться перелік деяких публічних філософських осередків. Третій підрозділ присвячено виявленню та обґрунтуванню загальних рис сучасного українського </w:t>
      </w:r>
      <w:r>
        <w:rPr>
          <w:rFonts w:ascii="Times New Roman" w:hAnsi="Times New Roman" w:cs="Times New Roman"/>
          <w:bCs/>
          <w:iCs/>
          <w:sz w:val="28"/>
          <w:szCs w:val="28"/>
          <w:lang w:val="uk-UA"/>
        </w:rPr>
        <w:lastRenderedPageBreak/>
        <w:t>філософування та виходячи з виявлених тенденцій прогнозуються перспективи розвитку української філософії.</w:t>
      </w:r>
    </w:p>
    <w:p w:rsidR="00BF1A20" w:rsidRPr="007F28DC" w:rsidRDefault="00BF1A20" w:rsidP="00BF1A20">
      <w:pPr>
        <w:spacing w:after="160" w:line="259" w:lineRule="auto"/>
        <w:rPr>
          <w:rFonts w:ascii="Times New Roman" w:hAnsi="Times New Roman" w:cs="Times New Roman"/>
          <w:bCs/>
          <w:iCs/>
          <w:sz w:val="28"/>
          <w:szCs w:val="28"/>
          <w:lang w:val="uk-UA"/>
        </w:rPr>
      </w:pPr>
      <w:r>
        <w:rPr>
          <w:rFonts w:ascii="Times New Roman" w:hAnsi="Times New Roman" w:cs="Times New Roman"/>
          <w:bCs/>
          <w:iCs/>
          <w:sz w:val="28"/>
          <w:szCs w:val="28"/>
          <w:lang w:val="uk-UA"/>
        </w:rPr>
        <w:br w:type="page"/>
      </w:r>
    </w:p>
    <w:p w:rsidR="00870C5A" w:rsidRDefault="00870C5A" w:rsidP="00870C5A">
      <w:pPr>
        <w:spacing w:after="0" w:line="360" w:lineRule="auto"/>
        <w:ind w:firstLine="720"/>
        <w:jc w:val="center"/>
        <w:rPr>
          <w:rFonts w:ascii="Times New Roman" w:hAnsi="Times New Roman" w:cs="Times New Roman"/>
          <w:b/>
          <w:bCs/>
          <w:sz w:val="28"/>
          <w:szCs w:val="28"/>
          <w:lang w:val="uk-UA"/>
        </w:rPr>
      </w:pPr>
      <w:bookmarkStart w:id="0" w:name="_GoBack"/>
      <w:bookmarkEnd w:id="0"/>
      <w:r w:rsidRPr="00870C5A">
        <w:rPr>
          <w:rFonts w:ascii="Times New Roman" w:hAnsi="Times New Roman" w:cs="Times New Roman"/>
          <w:b/>
          <w:bCs/>
          <w:sz w:val="28"/>
          <w:szCs w:val="28"/>
          <w:lang w:val="uk-UA"/>
        </w:rPr>
        <w:lastRenderedPageBreak/>
        <w:t>ВИСНОВКИ</w:t>
      </w:r>
    </w:p>
    <w:p w:rsidR="00225479" w:rsidRDefault="000E67CE" w:rsidP="00133D8B">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Досліджувати стан всієї сучасної української філософії – неймовірно складна справа. Проблема полягає в тому, що для того, щоб мати досить дійсну картину потрібно звертатись до гігантського пласту матеріалів, які так чи інакше відображають сучасний стан філософії в Україні. Це не лише дослідження які безпосередньо сконцентровано на нашої темі, а усі існуючи філософські роботи</w:t>
      </w:r>
      <w:r w:rsidR="006318AA">
        <w:rPr>
          <w:rFonts w:ascii="Times New Roman" w:hAnsi="Times New Roman" w:cs="Times New Roman"/>
          <w:bCs/>
          <w:sz w:val="28"/>
          <w:szCs w:val="28"/>
          <w:lang w:val="uk-UA"/>
        </w:rPr>
        <w:t>. Та й не лише академічні праці фахівців-філософів, а й публічні відео-записи, спеціальні сайти, сітьові сторінки кафедр, філософських проектів тощо. Так матеріали, які залишились поза нашої уваги, могли внести серйозні корективи до нашого дослідження. Протягом дослідження увесь час ми повинні були обирати у якому напрямку рухатись – що залишити і що додати</w:t>
      </w:r>
      <w:r w:rsidR="0018121D">
        <w:rPr>
          <w:rFonts w:ascii="Times New Roman" w:hAnsi="Times New Roman" w:cs="Times New Roman"/>
          <w:bCs/>
          <w:sz w:val="28"/>
          <w:szCs w:val="28"/>
          <w:lang w:val="uk-UA"/>
        </w:rPr>
        <w:t xml:space="preserve">. Справді, чому ми не казали, наприклад, про юдаїку, яку досліджують філософи від Львова до Одеси? Або чому не обговорювали становлення та положення наукової філософської періодики? Чому не зупинялись і на нагородах і преміях з царин філософії? Відповідь таж сама – нам потрібно було обирати. Відповідно, ми розуміємо що наша робота носить поверхневий характер. </w:t>
      </w:r>
      <w:r w:rsidR="00EE5A6B">
        <w:rPr>
          <w:rFonts w:ascii="Times New Roman" w:hAnsi="Times New Roman" w:cs="Times New Roman"/>
          <w:bCs/>
          <w:sz w:val="28"/>
          <w:szCs w:val="28"/>
          <w:lang w:val="uk-UA"/>
        </w:rPr>
        <w:t xml:space="preserve">Не дарма найінформативнішими працями про стан сучасної філософії виявились колективні монографії. На сторінках цих текстів передові фахівці в галузі філософії з різних позицій, з різних кутів зору розглядають лише одне, але неймовірне многогранне питання – положення сучасної української філософії. Мабуть лише так можливо у більш-менш задовільному обсязі усвідомити це складне явище. </w:t>
      </w:r>
      <w:r w:rsidR="0018121D">
        <w:rPr>
          <w:rFonts w:ascii="Times New Roman" w:hAnsi="Times New Roman" w:cs="Times New Roman"/>
          <w:bCs/>
          <w:sz w:val="28"/>
          <w:szCs w:val="28"/>
          <w:lang w:val="uk-UA"/>
        </w:rPr>
        <w:t xml:space="preserve">До цього додаймо й те що нам потрібно було увесь час узагальнювати, давати широкі </w:t>
      </w:r>
      <w:r w:rsidR="00EE5A6B">
        <w:rPr>
          <w:rFonts w:ascii="Times New Roman" w:hAnsi="Times New Roman" w:cs="Times New Roman"/>
          <w:bCs/>
          <w:sz w:val="28"/>
          <w:szCs w:val="28"/>
          <w:lang w:val="uk-UA"/>
        </w:rPr>
        <w:t>визначення, якби намагаючись включити до таких узагальнень усі ті окремі частини сучасної української філософії</w:t>
      </w:r>
      <w:r w:rsidR="00133D8B">
        <w:rPr>
          <w:rFonts w:ascii="Times New Roman" w:hAnsi="Times New Roman" w:cs="Times New Roman"/>
          <w:bCs/>
          <w:sz w:val="28"/>
          <w:szCs w:val="28"/>
          <w:lang w:val="uk-UA"/>
        </w:rPr>
        <w:t xml:space="preserve"> на яких ми безпосередньо не зупинялись на сторінках цієї роботи</w:t>
      </w:r>
      <w:r w:rsidR="00EE5A6B">
        <w:rPr>
          <w:rFonts w:ascii="Times New Roman" w:hAnsi="Times New Roman" w:cs="Times New Roman"/>
          <w:bCs/>
          <w:sz w:val="28"/>
          <w:szCs w:val="28"/>
          <w:lang w:val="uk-UA"/>
        </w:rPr>
        <w:t>. Такий підхід обумовлено величезн</w:t>
      </w:r>
      <w:r w:rsidR="00133D8B">
        <w:rPr>
          <w:rFonts w:ascii="Times New Roman" w:hAnsi="Times New Roman" w:cs="Times New Roman"/>
          <w:bCs/>
          <w:sz w:val="28"/>
          <w:szCs w:val="28"/>
          <w:lang w:val="uk-UA"/>
        </w:rPr>
        <w:t>им обсягом предмету дослідження. З одного боку він дозволяє рухатись у заданому напрямку, а з іншого – якби нівелює цінність конкретного.</w:t>
      </w:r>
      <w:r w:rsidR="008316BD">
        <w:rPr>
          <w:rFonts w:ascii="Times New Roman" w:hAnsi="Times New Roman" w:cs="Times New Roman"/>
          <w:bCs/>
          <w:sz w:val="28"/>
          <w:szCs w:val="28"/>
          <w:lang w:val="uk-UA"/>
        </w:rPr>
        <w:t xml:space="preserve"> Окремі труднощі виникали й тоді, коли нам потрібно було виявити безпосередньо українське від іншого – іноді були відсутні </w:t>
      </w:r>
      <w:r w:rsidR="008316BD">
        <w:rPr>
          <w:rFonts w:ascii="Times New Roman" w:hAnsi="Times New Roman" w:cs="Times New Roman"/>
          <w:bCs/>
          <w:sz w:val="28"/>
          <w:szCs w:val="28"/>
          <w:lang w:val="uk-UA"/>
        </w:rPr>
        <w:lastRenderedPageBreak/>
        <w:t>критерії, згідно до яких ми могли би чітко розподілити що є українським, а що ні.</w:t>
      </w:r>
      <w:r w:rsidR="00133D8B">
        <w:rPr>
          <w:rFonts w:ascii="Times New Roman" w:hAnsi="Times New Roman" w:cs="Times New Roman"/>
          <w:bCs/>
          <w:sz w:val="28"/>
          <w:szCs w:val="28"/>
          <w:lang w:val="uk-UA"/>
        </w:rPr>
        <w:t xml:space="preserve"> Відкриттям було і те, що виявлена нами найважливіша риса українського філософування – розширює поле дослідження з нашої теми до ще більш неймовірного обсягу. Якщо справді те, що українській філософії притаманно розкриватися </w:t>
      </w:r>
      <w:r w:rsidR="00152684">
        <w:rPr>
          <w:rFonts w:ascii="Times New Roman" w:hAnsi="Times New Roman" w:cs="Times New Roman"/>
          <w:bCs/>
          <w:sz w:val="28"/>
          <w:szCs w:val="28"/>
          <w:lang w:val="uk-UA"/>
        </w:rPr>
        <w:t>в вільному житті та в усіх можливих проявах мистецтва – тоді нам потрібно ще біль</w:t>
      </w:r>
      <w:r w:rsidR="004D7C05">
        <w:rPr>
          <w:rFonts w:ascii="Times New Roman" w:hAnsi="Times New Roman" w:cs="Times New Roman"/>
          <w:bCs/>
          <w:sz w:val="28"/>
          <w:szCs w:val="28"/>
          <w:lang w:val="uk-UA"/>
        </w:rPr>
        <w:t>ш</w:t>
      </w:r>
      <w:r w:rsidR="00152684">
        <w:rPr>
          <w:rFonts w:ascii="Times New Roman" w:hAnsi="Times New Roman" w:cs="Times New Roman"/>
          <w:bCs/>
          <w:sz w:val="28"/>
          <w:szCs w:val="28"/>
          <w:lang w:val="uk-UA"/>
        </w:rPr>
        <w:t xml:space="preserve"> широкий охват дослідження, потрібно переглянути наше розуміння того чим є українська філософія.</w:t>
      </w:r>
    </w:p>
    <w:p w:rsidR="0037259D" w:rsidRDefault="0037259D" w:rsidP="00133D8B">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Отже, згідно до поставлених завдань</w:t>
      </w:r>
      <w:r w:rsidR="0079198E" w:rsidRPr="0079198E">
        <w:rPr>
          <w:rFonts w:ascii="Times New Roman" w:hAnsi="Times New Roman" w:cs="Times New Roman"/>
          <w:bCs/>
          <w:sz w:val="28"/>
          <w:szCs w:val="28"/>
        </w:rPr>
        <w:t xml:space="preserve"> </w:t>
      </w:r>
      <w:r w:rsidR="0079198E">
        <w:rPr>
          <w:rFonts w:ascii="Times New Roman" w:hAnsi="Times New Roman" w:cs="Times New Roman"/>
          <w:bCs/>
          <w:sz w:val="28"/>
          <w:szCs w:val="28"/>
          <w:lang w:val="uk-UA"/>
        </w:rPr>
        <w:t>ми:</w:t>
      </w:r>
    </w:p>
    <w:p w:rsidR="0079198E" w:rsidRDefault="0079198E" w:rsidP="0079198E">
      <w:pPr>
        <w:pStyle w:val="a3"/>
        <w:numPr>
          <w:ilvl w:val="0"/>
          <w:numId w:val="5"/>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З’ясували історичні та культурні чинники, які впливали на розвиток української філософії. Рухаючись</w:t>
      </w:r>
      <w:r w:rsidR="00DC0722">
        <w:rPr>
          <w:rFonts w:ascii="Times New Roman" w:hAnsi="Times New Roman" w:cs="Times New Roman"/>
          <w:bCs/>
          <w:sz w:val="28"/>
          <w:szCs w:val="28"/>
          <w:lang w:val="uk-UA"/>
        </w:rPr>
        <w:t xml:space="preserve"> в хронологічному порядку</w:t>
      </w:r>
      <w:r>
        <w:rPr>
          <w:rFonts w:ascii="Times New Roman" w:hAnsi="Times New Roman" w:cs="Times New Roman"/>
          <w:bCs/>
          <w:sz w:val="28"/>
          <w:szCs w:val="28"/>
          <w:lang w:val="uk-UA"/>
        </w:rPr>
        <w:t xml:space="preserve"> від доби Київської Русі до сучасності ми зупинялись лише на тому, що могло нам допомогти зрозуміти які тенденції намічалися в минулому. Така логіка дослідження допомогла нам розуміти чи залишились такі тенденції у сучасності. Також ми намагались усвідомлювати вузлові події та ідеї, які оказували значний вплив на формування традиції українського філософування. Ми не мали можливості докладно зупинятися на </w:t>
      </w:r>
      <w:r w:rsidR="00DC0722">
        <w:rPr>
          <w:rFonts w:ascii="Times New Roman" w:hAnsi="Times New Roman" w:cs="Times New Roman"/>
          <w:bCs/>
          <w:sz w:val="28"/>
          <w:szCs w:val="28"/>
          <w:lang w:val="uk-UA"/>
        </w:rPr>
        <w:t xml:space="preserve">цих вузлових точках, нам лише було потрібно їх зафіксувати, схопити, тому що дослідження зосереджено не на минулому, а на сучасному стані української філософії. </w:t>
      </w:r>
    </w:p>
    <w:p w:rsidR="0079198E" w:rsidRDefault="00DC0722" w:rsidP="0079198E">
      <w:pPr>
        <w:pStyle w:val="a3"/>
        <w:numPr>
          <w:ilvl w:val="0"/>
          <w:numId w:val="5"/>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Проаналізували сучасний культурний та, у деякому сенсі, і політичний стан</w:t>
      </w:r>
      <w:r w:rsidR="00FB27FB">
        <w:rPr>
          <w:rFonts w:ascii="Times New Roman" w:hAnsi="Times New Roman" w:cs="Times New Roman"/>
          <w:bCs/>
          <w:sz w:val="28"/>
          <w:szCs w:val="28"/>
          <w:lang w:val="uk-UA"/>
        </w:rPr>
        <w:t xml:space="preserve"> сучасної</w:t>
      </w:r>
      <w:r>
        <w:rPr>
          <w:rFonts w:ascii="Times New Roman" w:hAnsi="Times New Roman" w:cs="Times New Roman"/>
          <w:bCs/>
          <w:sz w:val="28"/>
          <w:szCs w:val="28"/>
          <w:lang w:val="uk-UA"/>
        </w:rPr>
        <w:t xml:space="preserve"> України, вплив глобального світу на формування сучасної української філософії. Ми не розглядали саме вплив сучасних світових філософських тенденції на філософію в Україні, так як вважаємо що повинні були окреслити якомога загальний стан. Тобто ми говорили про вплив глобалізму, окремо не зупиняючись на </w:t>
      </w:r>
      <w:r w:rsidR="00FB27FB">
        <w:rPr>
          <w:rFonts w:ascii="Times New Roman" w:hAnsi="Times New Roman" w:cs="Times New Roman"/>
          <w:bCs/>
          <w:sz w:val="28"/>
          <w:szCs w:val="28"/>
          <w:lang w:val="uk-UA"/>
        </w:rPr>
        <w:t xml:space="preserve">різноманітті цього впливу. Нам важливо було виявити саме сучасні </w:t>
      </w:r>
      <w:r w:rsidR="00FB27FB" w:rsidRPr="00FB27FB">
        <w:rPr>
          <w:rFonts w:ascii="Times New Roman" w:hAnsi="Times New Roman" w:cs="Times New Roman"/>
          <w:bCs/>
          <w:i/>
          <w:sz w:val="28"/>
          <w:szCs w:val="28"/>
          <w:lang w:val="uk-UA"/>
        </w:rPr>
        <w:t>умови</w:t>
      </w:r>
      <w:r w:rsidR="00FB27FB">
        <w:rPr>
          <w:rFonts w:ascii="Times New Roman" w:hAnsi="Times New Roman" w:cs="Times New Roman"/>
          <w:bCs/>
          <w:sz w:val="28"/>
          <w:szCs w:val="28"/>
          <w:lang w:val="uk-UA"/>
        </w:rPr>
        <w:t xml:space="preserve"> у яких безпосередньо знаходиться українська філософія.</w:t>
      </w:r>
    </w:p>
    <w:p w:rsidR="00FB27FB" w:rsidRDefault="00FB27FB" w:rsidP="0079198E">
      <w:pPr>
        <w:pStyle w:val="a3"/>
        <w:numPr>
          <w:ilvl w:val="0"/>
          <w:numId w:val="5"/>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З’ясували сучасний стан української філософії. Виявилось, що сучасна українська філософія має усі ознаки створення міцного фундаменту </w:t>
      </w:r>
      <w:r>
        <w:rPr>
          <w:rFonts w:ascii="Times New Roman" w:hAnsi="Times New Roman" w:cs="Times New Roman"/>
          <w:bCs/>
          <w:sz w:val="28"/>
          <w:szCs w:val="28"/>
          <w:lang w:val="uk-UA"/>
        </w:rPr>
        <w:lastRenderedPageBreak/>
        <w:t>для свого майбутнього, а її сучасності притаманні розробки в самих несподіваних галузях: досліджується та усвідомлюється майже все. Тому ми повинні були обирати на чому зупинятися,</w:t>
      </w:r>
      <w:r w:rsidR="00BB55E0">
        <w:rPr>
          <w:rFonts w:ascii="Times New Roman" w:hAnsi="Times New Roman" w:cs="Times New Roman"/>
          <w:bCs/>
          <w:sz w:val="28"/>
          <w:szCs w:val="28"/>
          <w:lang w:val="uk-UA"/>
        </w:rPr>
        <w:t xml:space="preserve"> а що залишити для</w:t>
      </w:r>
      <w:r>
        <w:rPr>
          <w:rFonts w:ascii="Times New Roman" w:hAnsi="Times New Roman" w:cs="Times New Roman"/>
          <w:bCs/>
          <w:sz w:val="28"/>
          <w:szCs w:val="28"/>
          <w:lang w:val="uk-UA"/>
        </w:rPr>
        <w:t xml:space="preserve"> подальших досліджень.</w:t>
      </w:r>
      <w:r w:rsidR="00BB55E0">
        <w:rPr>
          <w:rFonts w:ascii="Times New Roman" w:hAnsi="Times New Roman" w:cs="Times New Roman"/>
          <w:bCs/>
          <w:sz w:val="28"/>
          <w:szCs w:val="28"/>
          <w:lang w:val="uk-UA"/>
        </w:rPr>
        <w:t xml:space="preserve"> Окрім того з’ясувалося, що філософія все більш становиться масовим явищем, так чи інакше виходячи та функціонуючи у публічному просторі. Існування філософі</w:t>
      </w:r>
      <w:r w:rsidR="00547C28">
        <w:rPr>
          <w:rFonts w:ascii="Times New Roman" w:hAnsi="Times New Roman" w:cs="Times New Roman"/>
          <w:bCs/>
          <w:sz w:val="28"/>
          <w:szCs w:val="28"/>
          <w:lang w:val="uk-UA"/>
        </w:rPr>
        <w:t>ї у публічному просторі змінює, як</w:t>
      </w:r>
      <w:r w:rsidR="00BB55E0">
        <w:rPr>
          <w:rFonts w:ascii="Times New Roman" w:hAnsi="Times New Roman" w:cs="Times New Roman"/>
          <w:bCs/>
          <w:sz w:val="28"/>
          <w:szCs w:val="28"/>
          <w:lang w:val="uk-UA"/>
        </w:rPr>
        <w:t xml:space="preserve"> саму філософію</w:t>
      </w:r>
      <w:r w:rsidR="00547C28">
        <w:rPr>
          <w:rFonts w:ascii="Times New Roman" w:hAnsi="Times New Roman" w:cs="Times New Roman"/>
          <w:bCs/>
          <w:sz w:val="28"/>
          <w:szCs w:val="28"/>
          <w:lang w:val="uk-UA"/>
        </w:rPr>
        <w:t xml:space="preserve"> так і способи викладання та розглядання тем</w:t>
      </w:r>
      <w:r w:rsidR="00BB55E0">
        <w:rPr>
          <w:rFonts w:ascii="Times New Roman" w:hAnsi="Times New Roman" w:cs="Times New Roman"/>
          <w:bCs/>
          <w:sz w:val="28"/>
          <w:szCs w:val="28"/>
          <w:lang w:val="uk-UA"/>
        </w:rPr>
        <w:t>.</w:t>
      </w:r>
    </w:p>
    <w:p w:rsidR="00547C28" w:rsidRDefault="00547C28" w:rsidP="00547C28">
      <w:pPr>
        <w:pStyle w:val="a3"/>
        <w:numPr>
          <w:ilvl w:val="0"/>
          <w:numId w:val="5"/>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В результаті дослідження була встановлена, на нашу думку, найважливіша риса українського філософування – існування в екзістенціалах волі. Тобто ми прийшли до висновку, що українській філософії в усі часи притаманно безпосередньо існування в акті волі, який може виражатися не на паперах монографії, дисертації, статтях тощо, а в способі життя, чинках, мистецтві тощо. Тобто коло українського філософування може бути значно ширше ніж її академічні прояви. Цей висновок не віднімає того, що сучасна філософія існує та розвивається у межах фаховості. Але фахова обмеженість, яка рухається згідно до «канонів» та правил, вона сама по собі протирічить цієї рисі. Воля від всього, окрім мабуть імперативу серця, передбачає і свободу від</w:t>
      </w:r>
      <w:r w:rsidR="00764013">
        <w:rPr>
          <w:rFonts w:ascii="Times New Roman" w:hAnsi="Times New Roman" w:cs="Times New Roman"/>
          <w:bCs/>
          <w:sz w:val="28"/>
          <w:szCs w:val="28"/>
          <w:lang w:val="uk-UA"/>
        </w:rPr>
        <w:t xml:space="preserve"> прояв</w:t>
      </w:r>
      <w:r>
        <w:rPr>
          <w:rFonts w:ascii="Times New Roman" w:hAnsi="Times New Roman" w:cs="Times New Roman"/>
          <w:bCs/>
          <w:sz w:val="28"/>
          <w:szCs w:val="28"/>
          <w:lang w:val="uk-UA"/>
        </w:rPr>
        <w:t xml:space="preserve"> фаховості. Ми пропануємо шукати українську філософію</w:t>
      </w:r>
      <w:r w:rsidR="00764013">
        <w:rPr>
          <w:rFonts w:ascii="Times New Roman" w:hAnsi="Times New Roman" w:cs="Times New Roman"/>
          <w:bCs/>
          <w:sz w:val="28"/>
          <w:szCs w:val="28"/>
          <w:lang w:val="uk-UA"/>
        </w:rPr>
        <w:t xml:space="preserve"> поза академічністю</w:t>
      </w:r>
      <w:r>
        <w:rPr>
          <w:rFonts w:ascii="Times New Roman" w:hAnsi="Times New Roman" w:cs="Times New Roman"/>
          <w:bCs/>
          <w:sz w:val="28"/>
          <w:szCs w:val="28"/>
          <w:lang w:val="uk-UA"/>
        </w:rPr>
        <w:t>.</w:t>
      </w:r>
      <w:r w:rsidR="00764013">
        <w:rPr>
          <w:rFonts w:ascii="Times New Roman" w:hAnsi="Times New Roman" w:cs="Times New Roman"/>
          <w:bCs/>
          <w:sz w:val="28"/>
          <w:szCs w:val="28"/>
          <w:lang w:val="uk-UA"/>
        </w:rPr>
        <w:t xml:space="preserve"> Прикладом нам служить життя та творча спадщина Г. С. Сковороди – видатного українського філософа, який у сучасному світі чи навряд попав би в коло зору академічної спільноти, тому що академічна спільнота майже не шукає філософії в віршах, малюнках, чинках. Ми виразили цю думку в наступній формулі: </w:t>
      </w:r>
      <w:r w:rsidR="00764013">
        <w:rPr>
          <w:rFonts w:ascii="Times New Roman" w:hAnsi="Times New Roman" w:cs="Times New Roman"/>
          <w:bCs/>
          <w:i/>
          <w:sz w:val="28"/>
          <w:szCs w:val="28"/>
          <w:lang w:val="uk-UA"/>
        </w:rPr>
        <w:t>обмежена правилами академічна філософія ніколи не зможе спіймати вільний дух українського філософування</w:t>
      </w:r>
      <w:r w:rsidR="00764013">
        <w:rPr>
          <w:rFonts w:ascii="Times New Roman" w:hAnsi="Times New Roman" w:cs="Times New Roman"/>
          <w:bCs/>
          <w:sz w:val="28"/>
          <w:szCs w:val="28"/>
          <w:lang w:val="uk-UA"/>
        </w:rPr>
        <w:t xml:space="preserve">. Виявлення цієї риси та виведення цієї формули ми вважаємо найголовнішим здобутком нашого дослідження. </w:t>
      </w:r>
      <w:r w:rsidR="00764013">
        <w:rPr>
          <w:rFonts w:ascii="Times New Roman" w:hAnsi="Times New Roman" w:cs="Times New Roman"/>
          <w:bCs/>
          <w:sz w:val="28"/>
          <w:szCs w:val="28"/>
          <w:lang w:val="uk-UA"/>
        </w:rPr>
        <w:lastRenderedPageBreak/>
        <w:t>Окрім того ми означили і інші риси, які притаманні українській філософії, а також надали деякі прогнози відносно перспектив подальшого розвитку української філософії</w:t>
      </w:r>
      <w:r w:rsidR="00307D42">
        <w:rPr>
          <w:rFonts w:ascii="Times New Roman" w:hAnsi="Times New Roman" w:cs="Times New Roman"/>
          <w:bCs/>
          <w:sz w:val="28"/>
          <w:szCs w:val="28"/>
          <w:lang w:val="uk-UA"/>
        </w:rPr>
        <w:t>.</w:t>
      </w:r>
    </w:p>
    <w:p w:rsidR="00BB12D2" w:rsidRDefault="00307D42" w:rsidP="00BB12D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Мету дослідження досягнуто, завдання виконані. Але ми вважаємо що само дослідження не довершено, отже потребує подальшого розвиту та уточнювання. Усі ті контури, які ми надали у трьох розділах потребують серйозних додаткових окремих досліджень. Як ми вже казали, недоліком нашої роботи є поверхневий огляд та досить хаотична спрямованість, яка залишила поза дослідженням дуже багато</w:t>
      </w:r>
      <w:r w:rsidR="000D37FB">
        <w:rPr>
          <w:rFonts w:ascii="Times New Roman" w:hAnsi="Times New Roman" w:cs="Times New Roman"/>
          <w:bCs/>
          <w:sz w:val="28"/>
          <w:szCs w:val="28"/>
          <w:lang w:val="uk-UA"/>
        </w:rPr>
        <w:t xml:space="preserve"> чого</w:t>
      </w:r>
      <w:r>
        <w:rPr>
          <w:rFonts w:ascii="Times New Roman" w:hAnsi="Times New Roman" w:cs="Times New Roman"/>
          <w:bCs/>
          <w:sz w:val="28"/>
          <w:szCs w:val="28"/>
          <w:lang w:val="uk-UA"/>
        </w:rPr>
        <w:t xml:space="preserve">. І якщо перший недолік можна виправити, то що стосовно другого, то ми вважаємо його можна виправити лише колективно. А якщо до цього додати наш висновок відносно головної риси українського філософування, тоді цей колектив повинен обов’язково включати в себе не лише фахових філософів, а й </w:t>
      </w:r>
      <w:r w:rsidR="000D37FB">
        <w:rPr>
          <w:rFonts w:ascii="Times New Roman" w:hAnsi="Times New Roman" w:cs="Times New Roman"/>
          <w:bCs/>
          <w:sz w:val="28"/>
          <w:szCs w:val="28"/>
          <w:lang w:val="uk-UA"/>
        </w:rPr>
        <w:t xml:space="preserve">поетів, музикантів, художників тощо. Така колективна праця водночас може продемонструвати сучасну філософію в дії  та її же і досліджувати, де філософи творять філософію, а філософія творить </w:t>
      </w:r>
      <w:r w:rsidR="00302837">
        <w:rPr>
          <w:rFonts w:ascii="Times New Roman" w:hAnsi="Times New Roman" w:cs="Times New Roman"/>
          <w:bCs/>
          <w:sz w:val="28"/>
          <w:szCs w:val="28"/>
          <w:lang w:val="uk-UA"/>
        </w:rPr>
        <w:t>її сучасну історію</w:t>
      </w:r>
      <w:r w:rsidR="000D37FB">
        <w:rPr>
          <w:rFonts w:ascii="Times New Roman" w:hAnsi="Times New Roman" w:cs="Times New Roman"/>
          <w:bCs/>
          <w:sz w:val="28"/>
          <w:szCs w:val="28"/>
          <w:lang w:val="uk-UA"/>
        </w:rPr>
        <w:t>.</w:t>
      </w:r>
    </w:p>
    <w:p w:rsidR="00BB12D2" w:rsidRDefault="00BB12D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0D37FB" w:rsidRDefault="00BB12D2" w:rsidP="00BB12D2">
      <w:pPr>
        <w:spacing w:after="0" w:line="360" w:lineRule="auto"/>
        <w:ind w:firstLine="720"/>
        <w:jc w:val="center"/>
        <w:rPr>
          <w:rFonts w:ascii="Times New Roman" w:hAnsi="Times New Roman" w:cs="Times New Roman"/>
          <w:b/>
          <w:bCs/>
          <w:iCs/>
          <w:sz w:val="28"/>
          <w:szCs w:val="28"/>
        </w:rPr>
      </w:pPr>
      <w:r w:rsidRPr="00BB12D2">
        <w:rPr>
          <w:rFonts w:ascii="Times New Roman" w:hAnsi="Times New Roman" w:cs="Times New Roman"/>
          <w:b/>
          <w:bCs/>
          <w:iCs/>
          <w:sz w:val="28"/>
          <w:szCs w:val="28"/>
        </w:rPr>
        <w:lastRenderedPageBreak/>
        <w:t>СПИСОК ДЖЕРЕЛ ТА ЛІТЕРАТУРИ</w:t>
      </w:r>
    </w:p>
    <w:p w:rsidR="00026C4C" w:rsidRPr="00BB12D2" w:rsidRDefault="00026C4C" w:rsidP="00026C4C">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uk-UA"/>
        </w:rPr>
        <w:t xml:space="preserve">1. </w:t>
      </w:r>
      <w:r w:rsidRPr="00BB12D2">
        <w:rPr>
          <w:rFonts w:ascii="Times New Roman" w:hAnsi="Times New Roman" w:cs="Times New Roman"/>
          <w:bCs/>
          <w:sz w:val="28"/>
          <w:szCs w:val="28"/>
          <w:lang w:val="uk-UA"/>
        </w:rPr>
        <w:t xml:space="preserve">Аляев Г. Е., Артеменко А. П., Афанасьев А. І. Культура украинских философских сообществ: ситуация трансформации </w:t>
      </w:r>
      <w:r w:rsidRPr="00BB12D2">
        <w:rPr>
          <w:rFonts w:ascii="Times New Roman" w:hAnsi="Times New Roman" w:cs="Times New Roman"/>
          <w:bCs/>
          <w:sz w:val="28"/>
          <w:szCs w:val="28"/>
        </w:rPr>
        <w:t xml:space="preserve">: </w:t>
      </w:r>
      <w:r w:rsidRPr="00BB12D2">
        <w:rPr>
          <w:rFonts w:ascii="Times New Roman" w:hAnsi="Times New Roman" w:cs="Times New Roman"/>
          <w:bCs/>
          <w:sz w:val="28"/>
          <w:szCs w:val="28"/>
          <w:lang w:val="uk-UA"/>
        </w:rPr>
        <w:t>колективна</w:t>
      </w:r>
      <w:r>
        <w:rPr>
          <w:rFonts w:ascii="Times New Roman" w:hAnsi="Times New Roman" w:cs="Times New Roman"/>
          <w:bCs/>
          <w:sz w:val="28"/>
          <w:szCs w:val="28"/>
          <w:lang w:val="uk-UA"/>
        </w:rPr>
        <w:t>я монографи</w:t>
      </w:r>
      <w:r w:rsidRPr="00BB12D2">
        <w:rPr>
          <w:rFonts w:ascii="Times New Roman" w:hAnsi="Times New Roman" w:cs="Times New Roman"/>
          <w:bCs/>
          <w:sz w:val="28"/>
          <w:szCs w:val="28"/>
          <w:lang w:val="uk-UA"/>
        </w:rPr>
        <w:t xml:space="preserve">я </w:t>
      </w:r>
      <w:r w:rsidRPr="00BB12D2">
        <w:rPr>
          <w:rFonts w:ascii="Times New Roman" w:hAnsi="Times New Roman" w:cs="Times New Roman"/>
          <w:bCs/>
          <w:sz w:val="28"/>
          <w:szCs w:val="28"/>
        </w:rPr>
        <w:t xml:space="preserve">/ </w:t>
      </w:r>
      <w:r w:rsidRPr="00BB12D2">
        <w:rPr>
          <w:rFonts w:ascii="Times New Roman" w:hAnsi="Times New Roman" w:cs="Times New Roman"/>
          <w:bCs/>
          <w:sz w:val="28"/>
          <w:szCs w:val="28"/>
          <w:lang w:val="uk-UA"/>
        </w:rPr>
        <w:t>за ред. Л. М Богатої. Одеса: видавник С. Л. Назарчук, 2020. 234 с.</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 Бабина Т. Г. Менталітет в контексті української філософії. </w:t>
      </w:r>
      <w:r>
        <w:rPr>
          <w:rFonts w:ascii="Times New Roman" w:hAnsi="Times New Roman" w:cs="Times New Roman"/>
          <w:bCs/>
          <w:i/>
          <w:sz w:val="28"/>
          <w:szCs w:val="28"/>
          <w:lang w:val="uk-UA"/>
        </w:rPr>
        <w:t>Вісник Черкаського університету</w:t>
      </w:r>
      <w:r>
        <w:rPr>
          <w:rFonts w:ascii="Times New Roman" w:hAnsi="Times New Roman" w:cs="Times New Roman"/>
          <w:bCs/>
          <w:sz w:val="28"/>
          <w:szCs w:val="28"/>
          <w:lang w:val="uk-UA"/>
        </w:rPr>
        <w:t>. 2009. № 170. С. 134-142.</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3. Балінченко С., Барановська О., Бартусяк П. Публічна філософія: освітні та соціальні можливості. </w:t>
      </w:r>
      <w:r>
        <w:rPr>
          <w:rFonts w:ascii="Times New Roman" w:hAnsi="Times New Roman" w:cs="Times New Roman"/>
          <w:bCs/>
          <w:i/>
          <w:sz w:val="28"/>
          <w:szCs w:val="28"/>
          <w:lang w:val="uk-UA"/>
        </w:rPr>
        <w:t>Філософська думка</w:t>
      </w:r>
      <w:r>
        <w:rPr>
          <w:rFonts w:ascii="Times New Roman" w:hAnsi="Times New Roman" w:cs="Times New Roman"/>
          <w:bCs/>
          <w:sz w:val="28"/>
          <w:szCs w:val="28"/>
          <w:lang w:val="uk-UA"/>
        </w:rPr>
        <w:t>. 2019. №1. С. 6-93</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4. Баумейстер А., Вестель Ю., Звонська Л. Стан і перспективи українського антикознавства. </w:t>
      </w:r>
      <w:r>
        <w:rPr>
          <w:rFonts w:ascii="Times New Roman" w:hAnsi="Times New Roman" w:cs="Times New Roman"/>
          <w:bCs/>
          <w:i/>
          <w:sz w:val="28"/>
          <w:szCs w:val="28"/>
          <w:lang w:val="uk-UA"/>
        </w:rPr>
        <w:t>Філософська думка</w:t>
      </w:r>
      <w:r>
        <w:rPr>
          <w:rFonts w:ascii="Times New Roman" w:hAnsi="Times New Roman" w:cs="Times New Roman"/>
          <w:bCs/>
          <w:sz w:val="28"/>
          <w:szCs w:val="28"/>
          <w:lang w:val="uk-UA"/>
        </w:rPr>
        <w:t>. 2012. №1. С. 5-25.</w:t>
      </w:r>
    </w:p>
    <w:p w:rsidR="00026C4C" w:rsidRPr="00536844"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Бевз Н., Юркевич О. Переклад філософських текстів в Україні: історія і сучасність. </w:t>
      </w:r>
      <w:r>
        <w:rPr>
          <w:rFonts w:ascii="Times New Roman" w:hAnsi="Times New Roman" w:cs="Times New Roman"/>
          <w:i/>
          <w:sz w:val="28"/>
          <w:szCs w:val="28"/>
          <w:lang w:val="uk-UA"/>
        </w:rPr>
        <w:t>Філософські обрії</w:t>
      </w:r>
      <w:r>
        <w:rPr>
          <w:rFonts w:ascii="Times New Roman" w:hAnsi="Times New Roman" w:cs="Times New Roman"/>
          <w:sz w:val="28"/>
          <w:szCs w:val="28"/>
          <w:lang w:val="uk-UA"/>
        </w:rPr>
        <w:t xml:space="preserve">. 2009. </w:t>
      </w:r>
      <w:r w:rsidRPr="00D94C55">
        <w:rPr>
          <w:rFonts w:ascii="Times New Roman" w:hAnsi="Times New Roman" w:cs="Times New Roman"/>
          <w:sz w:val="28"/>
          <w:szCs w:val="28"/>
          <w:lang w:val="uk-UA"/>
        </w:rPr>
        <w:t>№22</w:t>
      </w:r>
      <w:r>
        <w:rPr>
          <w:rFonts w:ascii="Times New Roman" w:hAnsi="Times New Roman" w:cs="Times New Roman"/>
          <w:sz w:val="28"/>
          <w:szCs w:val="28"/>
          <w:lang w:val="uk-UA"/>
        </w:rPr>
        <w:t>. С. 236-253.</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6. Бистрицький Є., Бойченко М., Єрмоленко А. Практична філософія: реальність і можливість. </w:t>
      </w:r>
      <w:r>
        <w:rPr>
          <w:rFonts w:ascii="Times New Roman" w:hAnsi="Times New Roman" w:cs="Times New Roman"/>
          <w:bCs/>
          <w:i/>
          <w:sz w:val="28"/>
          <w:szCs w:val="28"/>
          <w:lang w:val="uk-UA"/>
        </w:rPr>
        <w:t>Філософська думка</w:t>
      </w:r>
      <w:r>
        <w:rPr>
          <w:rFonts w:ascii="Times New Roman" w:hAnsi="Times New Roman" w:cs="Times New Roman"/>
          <w:bCs/>
          <w:sz w:val="28"/>
          <w:szCs w:val="28"/>
          <w:lang w:val="uk-UA"/>
        </w:rPr>
        <w:t>. 2017. №3. С. 6-23.</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7. Білий О., Гардашук Т., Головаха Є. Війна і суспільство. </w:t>
      </w:r>
      <w:r>
        <w:rPr>
          <w:rFonts w:ascii="Times New Roman" w:hAnsi="Times New Roman" w:cs="Times New Roman"/>
          <w:bCs/>
          <w:i/>
          <w:sz w:val="28"/>
          <w:szCs w:val="28"/>
          <w:lang w:val="uk-UA"/>
        </w:rPr>
        <w:t>Філософська думка</w:t>
      </w:r>
      <w:r>
        <w:rPr>
          <w:rFonts w:ascii="Times New Roman" w:hAnsi="Times New Roman" w:cs="Times New Roman"/>
          <w:bCs/>
          <w:sz w:val="28"/>
          <w:szCs w:val="28"/>
          <w:lang w:val="uk-UA"/>
        </w:rPr>
        <w:t>. 2015. №1. С. 5-60.</w:t>
      </w:r>
    </w:p>
    <w:p w:rsidR="00026C4C" w:rsidRDefault="00026C4C" w:rsidP="00026C4C">
      <w:pPr>
        <w:pStyle w:val="Pa1"/>
        <w:spacing w:line="360" w:lineRule="auto"/>
        <w:ind w:firstLine="720"/>
        <w:jc w:val="both"/>
        <w:rPr>
          <w:bCs/>
          <w:sz w:val="28"/>
          <w:szCs w:val="28"/>
          <w:lang w:val="uk-UA"/>
        </w:rPr>
      </w:pPr>
      <w:r>
        <w:rPr>
          <w:sz w:val="28"/>
          <w:szCs w:val="28"/>
        </w:rPr>
        <w:t xml:space="preserve">8. </w:t>
      </w:r>
      <w:r w:rsidRPr="006F4C88">
        <w:rPr>
          <w:sz w:val="28"/>
          <w:szCs w:val="28"/>
        </w:rPr>
        <w:t xml:space="preserve">Богатая Л. Н. </w:t>
      </w:r>
      <w:r w:rsidRPr="006F4C88">
        <w:rPr>
          <w:rStyle w:val="A30"/>
          <w:sz w:val="28"/>
          <w:szCs w:val="28"/>
        </w:rPr>
        <w:t>Национальные философские сообществ</w:t>
      </w:r>
      <w:r>
        <w:rPr>
          <w:rStyle w:val="A30"/>
          <w:sz w:val="28"/>
          <w:szCs w:val="28"/>
        </w:rPr>
        <w:t>а как объекты и субъекты заботы.</w:t>
      </w:r>
      <w:r w:rsidRPr="006F4C88">
        <w:rPr>
          <w:bCs/>
          <w:i/>
          <w:sz w:val="28"/>
          <w:szCs w:val="28"/>
          <w:lang w:val="uk-UA"/>
        </w:rPr>
        <w:t xml:space="preserve"> Культура украинских философских сообществ: ситуация трансформации </w:t>
      </w:r>
      <w:r w:rsidRPr="006F4C88">
        <w:rPr>
          <w:bCs/>
          <w:i/>
          <w:sz w:val="28"/>
          <w:szCs w:val="28"/>
        </w:rPr>
        <w:t xml:space="preserve">: </w:t>
      </w:r>
      <w:r w:rsidRPr="006F4C88">
        <w:rPr>
          <w:bCs/>
          <w:i/>
          <w:sz w:val="28"/>
          <w:szCs w:val="28"/>
          <w:lang w:val="uk-UA"/>
        </w:rPr>
        <w:t>колективна</w:t>
      </w:r>
      <w:r>
        <w:rPr>
          <w:bCs/>
          <w:i/>
          <w:sz w:val="28"/>
          <w:szCs w:val="28"/>
          <w:lang w:val="uk-UA"/>
        </w:rPr>
        <w:t>я монографи</w:t>
      </w:r>
      <w:r w:rsidRPr="006F4C88">
        <w:rPr>
          <w:bCs/>
          <w:i/>
          <w:sz w:val="28"/>
          <w:szCs w:val="28"/>
          <w:lang w:val="uk-UA"/>
        </w:rPr>
        <w:t>я.</w:t>
      </w:r>
      <w:r w:rsidRPr="006F4C88">
        <w:rPr>
          <w:bCs/>
          <w:sz w:val="28"/>
          <w:szCs w:val="28"/>
          <w:lang w:val="uk-UA"/>
        </w:rPr>
        <w:t xml:space="preserve"> Одесса, 2020. С.</w:t>
      </w:r>
      <w:r>
        <w:rPr>
          <w:bCs/>
          <w:sz w:val="28"/>
          <w:szCs w:val="28"/>
          <w:lang w:val="uk-UA"/>
        </w:rPr>
        <w:t xml:space="preserve"> 130-142.</w:t>
      </w:r>
    </w:p>
    <w:p w:rsidR="00026C4C" w:rsidRPr="002B172F"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9. Богачев А., Кебуладзе В., Кірівзас М. Філософія у публічному просторі: між академічністю й популярністю. </w:t>
      </w:r>
      <w:r>
        <w:rPr>
          <w:rFonts w:ascii="Times New Roman" w:hAnsi="Times New Roman" w:cs="Times New Roman"/>
          <w:bCs/>
          <w:i/>
          <w:sz w:val="28"/>
          <w:szCs w:val="28"/>
          <w:lang w:val="uk-UA"/>
        </w:rPr>
        <w:t>Філософська думка</w:t>
      </w:r>
      <w:r>
        <w:rPr>
          <w:rFonts w:ascii="Times New Roman" w:hAnsi="Times New Roman" w:cs="Times New Roman"/>
          <w:bCs/>
          <w:sz w:val="28"/>
          <w:szCs w:val="28"/>
          <w:lang w:val="uk-UA"/>
        </w:rPr>
        <w:t>. 2017. №1. С. 6-27.</w:t>
      </w:r>
    </w:p>
    <w:p w:rsidR="00026C4C" w:rsidRPr="00B04A69"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10. </w:t>
      </w:r>
      <w:r w:rsidRPr="00B04A69">
        <w:rPr>
          <w:rFonts w:ascii="Times New Roman" w:hAnsi="Times New Roman" w:cs="Times New Roman"/>
          <w:sz w:val="28"/>
          <w:szCs w:val="28"/>
          <w:lang w:val="uk-UA"/>
        </w:rPr>
        <w:t>Бондаревич І.М. Архаїчні слов’янські міфи і українська філософія серця.</w:t>
      </w:r>
      <w:r>
        <w:rPr>
          <w:rFonts w:ascii="Times New Roman" w:hAnsi="Times New Roman" w:cs="Times New Roman"/>
          <w:sz w:val="28"/>
          <w:szCs w:val="28"/>
          <w:lang w:val="uk-UA"/>
        </w:rPr>
        <w:t xml:space="preserve"> </w:t>
      </w:r>
      <w:r w:rsidRPr="00B04A69">
        <w:rPr>
          <w:rFonts w:ascii="Times New Roman" w:hAnsi="Times New Roman" w:cs="Times New Roman"/>
          <w:i/>
          <w:sz w:val="28"/>
          <w:szCs w:val="28"/>
          <w:lang w:val="uk-UA"/>
        </w:rPr>
        <w:t>Гілея</w:t>
      </w:r>
      <w:r>
        <w:rPr>
          <w:rFonts w:ascii="Times New Roman" w:hAnsi="Times New Roman" w:cs="Times New Roman"/>
          <w:sz w:val="28"/>
          <w:szCs w:val="28"/>
          <w:lang w:val="uk-UA"/>
        </w:rPr>
        <w:t>. 2010. №41 (11). С. 291-297.</w:t>
      </w:r>
    </w:p>
    <w:p w:rsidR="00026C4C" w:rsidRDefault="00026C4C" w:rsidP="00026C4C">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uk-UA"/>
        </w:rPr>
        <w:t xml:space="preserve">11. Бондарь С. В. О времени </w:t>
      </w:r>
      <w:proofErr w:type="spellStart"/>
      <w:r>
        <w:rPr>
          <w:rFonts w:ascii="Times New Roman" w:hAnsi="Times New Roman" w:cs="Times New Roman"/>
          <w:bCs/>
          <w:sz w:val="28"/>
          <w:szCs w:val="28"/>
          <w:lang w:val="uk-UA"/>
        </w:rPr>
        <w:t>проникновения</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мифологических</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воззрений</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религиозн</w:t>
      </w:r>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и философских учений античности на территорию Украины. </w:t>
      </w:r>
      <w:r>
        <w:rPr>
          <w:rFonts w:ascii="Times New Roman" w:hAnsi="Times New Roman" w:cs="Times New Roman"/>
          <w:bCs/>
          <w:i/>
          <w:sz w:val="28"/>
          <w:szCs w:val="28"/>
        </w:rPr>
        <w:t xml:space="preserve">Отечественная философская мысль </w:t>
      </w:r>
      <w:r>
        <w:rPr>
          <w:rFonts w:ascii="Times New Roman" w:hAnsi="Times New Roman" w:cs="Times New Roman"/>
          <w:bCs/>
          <w:i/>
          <w:sz w:val="28"/>
          <w:szCs w:val="28"/>
          <w:lang w:val="en-US"/>
        </w:rPr>
        <w:t>XI</w:t>
      </w:r>
      <w:r w:rsidRPr="00F77F84">
        <w:rPr>
          <w:rFonts w:ascii="Times New Roman" w:hAnsi="Times New Roman" w:cs="Times New Roman"/>
          <w:bCs/>
          <w:i/>
          <w:sz w:val="28"/>
          <w:szCs w:val="28"/>
        </w:rPr>
        <w:t>-</w:t>
      </w:r>
      <w:r>
        <w:rPr>
          <w:rFonts w:ascii="Times New Roman" w:hAnsi="Times New Roman" w:cs="Times New Roman"/>
          <w:bCs/>
          <w:i/>
          <w:sz w:val="28"/>
          <w:szCs w:val="28"/>
          <w:lang w:val="en-US"/>
        </w:rPr>
        <w:t>XVII</w:t>
      </w:r>
      <w:r>
        <w:rPr>
          <w:rFonts w:ascii="Times New Roman" w:hAnsi="Times New Roman" w:cs="Times New Roman"/>
          <w:bCs/>
          <w:i/>
          <w:sz w:val="28"/>
          <w:szCs w:val="28"/>
        </w:rPr>
        <w:t xml:space="preserve"> вв. и греческая культура</w:t>
      </w:r>
      <w:r>
        <w:rPr>
          <w:rFonts w:ascii="Times New Roman" w:hAnsi="Times New Roman" w:cs="Times New Roman"/>
          <w:bCs/>
          <w:sz w:val="28"/>
          <w:szCs w:val="28"/>
        </w:rPr>
        <w:t>. Киев, 1991. С. 97-108.</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12. Будз Г. Вплив української ментальності на формування структурних особливостей української філософії. </w:t>
      </w:r>
      <w:r>
        <w:rPr>
          <w:rFonts w:ascii="Times New Roman" w:hAnsi="Times New Roman" w:cs="Times New Roman"/>
          <w:bCs/>
          <w:i/>
          <w:sz w:val="28"/>
          <w:szCs w:val="28"/>
          <w:lang w:val="uk-UA"/>
        </w:rPr>
        <w:t>Вісник прикарпатського університету. Філософські і психологічні науки.</w:t>
      </w:r>
      <w:r>
        <w:rPr>
          <w:rFonts w:ascii="Times New Roman" w:hAnsi="Times New Roman" w:cs="Times New Roman"/>
          <w:bCs/>
          <w:sz w:val="28"/>
          <w:szCs w:val="28"/>
          <w:lang w:val="uk-UA"/>
        </w:rPr>
        <w:t xml:space="preserve"> 2016. №20. С. 33-42.</w:t>
      </w:r>
    </w:p>
    <w:p w:rsidR="00026C4C" w:rsidRPr="00D768F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13. Валявко І. Дмитро Чижевський – фундатор поняття «філософія серця». </w:t>
      </w:r>
      <w:r>
        <w:rPr>
          <w:rFonts w:ascii="Times New Roman" w:hAnsi="Times New Roman" w:cs="Times New Roman"/>
          <w:bCs/>
          <w:i/>
          <w:sz w:val="28"/>
          <w:szCs w:val="28"/>
          <w:lang w:val="uk-UA"/>
        </w:rPr>
        <w:t>Обласна універсальна наукова бібліотека ім. Д. І. Чижевського</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URL</w:t>
      </w:r>
      <w:r w:rsidRPr="00D768FC">
        <w:rPr>
          <w:rFonts w:ascii="Times New Roman" w:hAnsi="Times New Roman" w:cs="Times New Roman"/>
          <w:bCs/>
          <w:sz w:val="28"/>
          <w:szCs w:val="28"/>
        </w:rPr>
        <w:t xml:space="preserve">: </w:t>
      </w:r>
      <w:hyperlink r:id="rId8" w:history="1">
        <w:r w:rsidRPr="00833B89">
          <w:rPr>
            <w:rStyle w:val="a8"/>
            <w:rFonts w:ascii="Times New Roman" w:hAnsi="Times New Roman" w:cs="Times New Roman"/>
            <w:bCs/>
            <w:sz w:val="28"/>
            <w:szCs w:val="28"/>
            <w:lang w:val="en-US"/>
          </w:rPr>
          <w:t>https</w:t>
        </w:r>
        <w:r w:rsidRPr="00D768FC">
          <w:rPr>
            <w:rStyle w:val="a8"/>
            <w:rFonts w:ascii="Times New Roman" w:hAnsi="Times New Roman" w:cs="Times New Roman"/>
            <w:bCs/>
            <w:sz w:val="28"/>
            <w:szCs w:val="28"/>
          </w:rPr>
          <w:t>://</w:t>
        </w:r>
        <w:r w:rsidRPr="00833B89">
          <w:rPr>
            <w:rStyle w:val="a8"/>
            <w:rFonts w:ascii="Times New Roman" w:hAnsi="Times New Roman" w:cs="Times New Roman"/>
            <w:bCs/>
            <w:sz w:val="28"/>
            <w:szCs w:val="28"/>
            <w:lang w:val="en-US"/>
          </w:rPr>
          <w:t>old</w:t>
        </w:r>
        <w:r w:rsidRPr="00D768FC">
          <w:rPr>
            <w:rStyle w:val="a8"/>
            <w:rFonts w:ascii="Times New Roman" w:hAnsi="Times New Roman" w:cs="Times New Roman"/>
            <w:bCs/>
            <w:sz w:val="28"/>
            <w:szCs w:val="28"/>
          </w:rPr>
          <w:t>.</w:t>
        </w:r>
        <w:r w:rsidRPr="00833B89">
          <w:rPr>
            <w:rStyle w:val="a8"/>
            <w:rFonts w:ascii="Times New Roman" w:hAnsi="Times New Roman" w:cs="Times New Roman"/>
            <w:bCs/>
            <w:sz w:val="28"/>
            <w:szCs w:val="28"/>
            <w:lang w:val="en-US"/>
          </w:rPr>
          <w:t>library</w:t>
        </w:r>
        <w:r w:rsidRPr="00D768FC">
          <w:rPr>
            <w:rStyle w:val="a8"/>
            <w:rFonts w:ascii="Times New Roman" w:hAnsi="Times New Roman" w:cs="Times New Roman"/>
            <w:bCs/>
            <w:sz w:val="28"/>
            <w:szCs w:val="28"/>
          </w:rPr>
          <w:t>.</w:t>
        </w:r>
        <w:proofErr w:type="spellStart"/>
        <w:r w:rsidRPr="00833B89">
          <w:rPr>
            <w:rStyle w:val="a8"/>
            <w:rFonts w:ascii="Times New Roman" w:hAnsi="Times New Roman" w:cs="Times New Roman"/>
            <w:bCs/>
            <w:sz w:val="28"/>
            <w:szCs w:val="28"/>
            <w:lang w:val="en-US"/>
          </w:rPr>
          <w:t>kr</w:t>
        </w:r>
        <w:proofErr w:type="spellEnd"/>
        <w:r w:rsidRPr="00D768FC">
          <w:rPr>
            <w:rStyle w:val="a8"/>
            <w:rFonts w:ascii="Times New Roman" w:hAnsi="Times New Roman" w:cs="Times New Roman"/>
            <w:bCs/>
            <w:sz w:val="28"/>
            <w:szCs w:val="28"/>
          </w:rPr>
          <w:t>.</w:t>
        </w:r>
        <w:proofErr w:type="spellStart"/>
        <w:r w:rsidRPr="00833B89">
          <w:rPr>
            <w:rStyle w:val="a8"/>
            <w:rFonts w:ascii="Times New Roman" w:hAnsi="Times New Roman" w:cs="Times New Roman"/>
            <w:bCs/>
            <w:sz w:val="28"/>
            <w:szCs w:val="28"/>
            <w:lang w:val="en-US"/>
          </w:rPr>
          <w:t>ua</w:t>
        </w:r>
        <w:proofErr w:type="spellEnd"/>
        <w:r w:rsidRPr="00D768FC">
          <w:rPr>
            <w:rStyle w:val="a8"/>
            <w:rFonts w:ascii="Times New Roman" w:hAnsi="Times New Roman" w:cs="Times New Roman"/>
            <w:bCs/>
            <w:sz w:val="28"/>
            <w:szCs w:val="28"/>
          </w:rPr>
          <w:t>/</w:t>
        </w:r>
        <w:proofErr w:type="spellStart"/>
        <w:r w:rsidRPr="00833B89">
          <w:rPr>
            <w:rStyle w:val="a8"/>
            <w:rFonts w:ascii="Times New Roman" w:hAnsi="Times New Roman" w:cs="Times New Roman"/>
            <w:bCs/>
            <w:sz w:val="28"/>
            <w:szCs w:val="28"/>
            <w:lang w:val="en-US"/>
          </w:rPr>
          <w:t>kray</w:t>
        </w:r>
        <w:proofErr w:type="spellEnd"/>
        <w:r w:rsidRPr="00D768FC">
          <w:rPr>
            <w:rStyle w:val="a8"/>
            <w:rFonts w:ascii="Times New Roman" w:hAnsi="Times New Roman" w:cs="Times New Roman"/>
            <w:bCs/>
            <w:sz w:val="28"/>
            <w:szCs w:val="28"/>
          </w:rPr>
          <w:t>/</w:t>
        </w:r>
        <w:proofErr w:type="spellStart"/>
        <w:r w:rsidRPr="00833B89">
          <w:rPr>
            <w:rStyle w:val="a8"/>
            <w:rFonts w:ascii="Times New Roman" w:hAnsi="Times New Roman" w:cs="Times New Roman"/>
            <w:bCs/>
            <w:sz w:val="28"/>
            <w:szCs w:val="28"/>
            <w:lang w:val="en-US"/>
          </w:rPr>
          <w:t>chizhevsky</w:t>
        </w:r>
        <w:proofErr w:type="spellEnd"/>
        <w:r w:rsidRPr="00D768FC">
          <w:rPr>
            <w:rStyle w:val="a8"/>
            <w:rFonts w:ascii="Times New Roman" w:hAnsi="Times New Roman" w:cs="Times New Roman"/>
            <w:bCs/>
            <w:sz w:val="28"/>
            <w:szCs w:val="28"/>
          </w:rPr>
          <w:t>/</w:t>
        </w:r>
        <w:proofErr w:type="spellStart"/>
        <w:r w:rsidRPr="00833B89">
          <w:rPr>
            <w:rStyle w:val="a8"/>
            <w:rFonts w:ascii="Times New Roman" w:hAnsi="Times New Roman" w:cs="Times New Roman"/>
            <w:bCs/>
            <w:sz w:val="28"/>
            <w:szCs w:val="28"/>
            <w:lang w:val="en-US"/>
          </w:rPr>
          <w:t>valyavko</w:t>
        </w:r>
        <w:proofErr w:type="spellEnd"/>
        <w:r w:rsidRPr="00D768FC">
          <w:rPr>
            <w:rStyle w:val="a8"/>
            <w:rFonts w:ascii="Times New Roman" w:hAnsi="Times New Roman" w:cs="Times New Roman"/>
            <w:bCs/>
            <w:sz w:val="28"/>
            <w:szCs w:val="28"/>
          </w:rPr>
          <w:t>.</w:t>
        </w:r>
        <w:r w:rsidRPr="00833B89">
          <w:rPr>
            <w:rStyle w:val="a8"/>
            <w:rFonts w:ascii="Times New Roman" w:hAnsi="Times New Roman" w:cs="Times New Roman"/>
            <w:bCs/>
            <w:sz w:val="28"/>
            <w:szCs w:val="28"/>
            <w:lang w:val="en-US"/>
          </w:rPr>
          <w:t>html</w:t>
        </w:r>
      </w:hyperlink>
      <w:r w:rsidRPr="00D768FC">
        <w:rPr>
          <w:rFonts w:ascii="Times New Roman" w:hAnsi="Times New Roman" w:cs="Times New Roman"/>
          <w:bCs/>
          <w:sz w:val="28"/>
          <w:szCs w:val="28"/>
        </w:rPr>
        <w:t xml:space="preserve"> (</w:t>
      </w:r>
      <w:r>
        <w:rPr>
          <w:rFonts w:ascii="Times New Roman" w:hAnsi="Times New Roman" w:cs="Times New Roman"/>
          <w:bCs/>
          <w:sz w:val="28"/>
          <w:szCs w:val="28"/>
          <w:lang w:val="uk-UA"/>
        </w:rPr>
        <w:t>дата звернення 04.11.2021</w:t>
      </w:r>
      <w:r w:rsidRPr="00D768FC">
        <w:rPr>
          <w:rFonts w:ascii="Times New Roman" w:hAnsi="Times New Roman" w:cs="Times New Roman"/>
          <w:bCs/>
          <w:sz w:val="28"/>
          <w:szCs w:val="28"/>
        </w:rPr>
        <w:t>)</w:t>
      </w:r>
      <w:r>
        <w:rPr>
          <w:rFonts w:ascii="Times New Roman" w:hAnsi="Times New Roman" w:cs="Times New Roman"/>
          <w:bCs/>
          <w:sz w:val="28"/>
          <w:szCs w:val="28"/>
          <w:lang w:val="uk-UA"/>
        </w:rPr>
        <w:t>.</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14. Вдовина О. Філософська думка Київської Русі очима українських радянських дослідників. </w:t>
      </w:r>
      <w:r>
        <w:rPr>
          <w:rFonts w:ascii="Times New Roman" w:hAnsi="Times New Roman" w:cs="Times New Roman"/>
          <w:bCs/>
          <w:i/>
          <w:sz w:val="28"/>
          <w:szCs w:val="28"/>
          <w:lang w:val="uk-UA"/>
        </w:rPr>
        <w:t>Філософська думка</w:t>
      </w:r>
      <w:r>
        <w:rPr>
          <w:rFonts w:ascii="Times New Roman" w:hAnsi="Times New Roman" w:cs="Times New Roman"/>
          <w:bCs/>
          <w:sz w:val="28"/>
          <w:szCs w:val="28"/>
          <w:lang w:val="uk-UA"/>
        </w:rPr>
        <w:t>. 2013. №1. С. 48-56.</w:t>
      </w:r>
    </w:p>
    <w:p w:rsidR="00026C4C" w:rsidRDefault="00026C4C" w:rsidP="00026C4C">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15. Гнатюк Я. С. Філософія українського кордоцентризму. </w:t>
      </w:r>
      <w:r>
        <w:rPr>
          <w:rFonts w:ascii="Times New Roman" w:hAnsi="Times New Roman" w:cs="Times New Roman"/>
          <w:bCs/>
          <w:i/>
          <w:sz w:val="28"/>
          <w:szCs w:val="28"/>
          <w:lang w:val="uk-UA"/>
        </w:rPr>
        <w:t>Прикарпатський вісник НТШ. Думка.</w:t>
      </w:r>
      <w:r>
        <w:rPr>
          <w:rFonts w:ascii="Times New Roman" w:hAnsi="Times New Roman" w:cs="Times New Roman"/>
          <w:bCs/>
          <w:sz w:val="28"/>
          <w:szCs w:val="28"/>
          <w:lang w:val="uk-UA"/>
        </w:rPr>
        <w:t xml:space="preserve"> 2008. № 1(1). С. 21-28.</w:t>
      </w:r>
    </w:p>
    <w:p w:rsidR="00026C4C" w:rsidRPr="00536844"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16. Голованова Н. В. </w:t>
      </w:r>
      <w:r w:rsidRPr="00536844">
        <w:rPr>
          <w:rFonts w:ascii="Times New Roman" w:hAnsi="Times New Roman" w:cs="Times New Roman"/>
          <w:sz w:val="28"/>
          <w:szCs w:val="28"/>
          <w:lang w:val="uk-UA"/>
        </w:rPr>
        <w:t>Філософські ідеї Київської Русі як ціннісні орієнтири сучасного державотворення</w:t>
      </w:r>
      <w:r>
        <w:rPr>
          <w:rFonts w:ascii="Times New Roman" w:hAnsi="Times New Roman" w:cs="Times New Roman"/>
          <w:sz w:val="28"/>
          <w:szCs w:val="28"/>
          <w:lang w:val="uk-UA"/>
        </w:rPr>
        <w:t xml:space="preserve">. </w:t>
      </w:r>
      <w:r w:rsidRPr="00536844">
        <w:rPr>
          <w:rFonts w:ascii="Times New Roman" w:hAnsi="Times New Roman" w:cs="Times New Roman"/>
          <w:i/>
          <w:sz w:val="28"/>
          <w:szCs w:val="28"/>
          <w:lang w:val="uk-UA"/>
        </w:rPr>
        <w:t>Публічне управління: ціннісні орієнтири, стандарти якості та оцінка ефективності</w:t>
      </w:r>
      <w:r>
        <w:rPr>
          <w:rFonts w:ascii="Times New Roman" w:hAnsi="Times New Roman" w:cs="Times New Roman"/>
          <w:sz w:val="28"/>
          <w:szCs w:val="28"/>
          <w:lang w:val="uk-UA"/>
        </w:rPr>
        <w:t>. 2017. №3. С. 18-21.</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Головач Уляна </w:t>
      </w:r>
      <w:r w:rsidRPr="00D768FC">
        <w:rPr>
          <w:rFonts w:ascii="Times New Roman" w:hAnsi="Times New Roman" w:cs="Times New Roman"/>
          <w:sz w:val="28"/>
          <w:szCs w:val="28"/>
          <w:lang w:val="uk-UA"/>
        </w:rPr>
        <w:t>/</w:t>
      </w:r>
      <w:r w:rsidRPr="005368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Український Католицький Університет.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9" w:history="1">
        <w:r w:rsidRPr="00833B89">
          <w:rPr>
            <w:rStyle w:val="a8"/>
            <w:rFonts w:ascii="Times New Roman" w:hAnsi="Times New Roman" w:cs="Times New Roman"/>
            <w:sz w:val="28"/>
            <w:szCs w:val="28"/>
            <w:lang w:val="uk-UA"/>
          </w:rPr>
          <w:t>https://ucu.edu.ua/teachers/golovach-ulyana/</w:t>
        </w:r>
      </w:hyperlink>
      <w:r>
        <w:rPr>
          <w:rFonts w:ascii="Times New Roman" w:hAnsi="Times New Roman" w:cs="Times New Roman"/>
          <w:sz w:val="28"/>
          <w:szCs w:val="28"/>
          <w:lang w:val="uk-UA"/>
        </w:rPr>
        <w:t xml:space="preserve"> (дата звернення 12.11. 2021).</w:t>
      </w:r>
    </w:p>
    <w:p w:rsidR="00026C4C" w:rsidRPr="00A327C0" w:rsidRDefault="00026C4C" w:rsidP="00026C4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18. Голубович И. В. «Европейский словарь философий: лексикон непереводимостей» (французский оригинал и украинская версия): универсум, </w:t>
      </w:r>
      <w:proofErr w:type="spellStart"/>
      <w:r>
        <w:rPr>
          <w:rFonts w:ascii="Times New Roman" w:hAnsi="Times New Roman" w:cs="Times New Roman"/>
          <w:sz w:val="28"/>
          <w:szCs w:val="28"/>
        </w:rPr>
        <w:t>мультиверсум</w:t>
      </w:r>
      <w:proofErr w:type="spellEnd"/>
      <w:r>
        <w:rPr>
          <w:rFonts w:ascii="Times New Roman" w:hAnsi="Times New Roman" w:cs="Times New Roman"/>
          <w:sz w:val="28"/>
          <w:szCs w:val="28"/>
        </w:rPr>
        <w:t xml:space="preserve">, картография. </w:t>
      </w:r>
      <w:r>
        <w:rPr>
          <w:rFonts w:ascii="Times New Roman" w:hAnsi="Times New Roman" w:cs="Times New Roman"/>
          <w:i/>
          <w:sz w:val="28"/>
          <w:szCs w:val="28"/>
        </w:rPr>
        <w:t>Идеи и и</w:t>
      </w:r>
      <w:r w:rsidRPr="00A45060">
        <w:rPr>
          <w:rFonts w:ascii="Times New Roman" w:hAnsi="Times New Roman" w:cs="Times New Roman"/>
          <w:i/>
          <w:sz w:val="28"/>
          <w:szCs w:val="28"/>
        </w:rPr>
        <w:t>деалы</w:t>
      </w:r>
      <w:r>
        <w:rPr>
          <w:rFonts w:ascii="Times New Roman" w:hAnsi="Times New Roman" w:cs="Times New Roman"/>
          <w:sz w:val="28"/>
          <w:szCs w:val="28"/>
        </w:rPr>
        <w:t>. 2010. №3 (5) С. 92-103.</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Горський В. Н. Переклад як інтерпретація по-українські. </w:t>
      </w:r>
      <w:r w:rsidRPr="00D94C55">
        <w:rPr>
          <w:rFonts w:ascii="Times New Roman" w:hAnsi="Times New Roman" w:cs="Times New Roman"/>
          <w:i/>
          <w:sz w:val="28"/>
          <w:szCs w:val="28"/>
          <w:lang w:val="uk-UA"/>
        </w:rPr>
        <w:t>Філософія в українській культурі: методологія та історія</w:t>
      </w:r>
      <w:r>
        <w:rPr>
          <w:rFonts w:ascii="Times New Roman" w:hAnsi="Times New Roman" w:cs="Times New Roman"/>
          <w:sz w:val="28"/>
          <w:szCs w:val="28"/>
          <w:lang w:val="uk-UA"/>
        </w:rPr>
        <w:t>. Київ, 2001. С. 54-61.</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20. Горський В. Н. Філософія в українській культурі: методологія та історія. Київ: Центр практичної філософії, 2001. 236 с.</w:t>
      </w:r>
    </w:p>
    <w:p w:rsidR="00026C4C" w:rsidRPr="00FA571D"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Йосипенко С. Філософія як спосіб життя та історія античної філософії П’єра Адо. </w:t>
      </w:r>
      <w:r>
        <w:rPr>
          <w:rFonts w:ascii="Times New Roman" w:hAnsi="Times New Roman" w:cs="Times New Roman"/>
          <w:i/>
          <w:sz w:val="28"/>
          <w:szCs w:val="28"/>
          <w:lang w:val="uk-UA"/>
        </w:rPr>
        <w:t>Що таке антична філософія?</w:t>
      </w:r>
      <w:r>
        <w:rPr>
          <w:rFonts w:ascii="Times New Roman" w:hAnsi="Times New Roman" w:cs="Times New Roman"/>
          <w:sz w:val="28"/>
          <w:szCs w:val="28"/>
          <w:lang w:val="uk-UA"/>
        </w:rPr>
        <w:t xml:space="preserve"> Київ, 2014. С. 401-423.</w:t>
      </w:r>
    </w:p>
    <w:p w:rsidR="00026C4C" w:rsidRPr="00D34CA9"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Кафедра філософії ОНУ імені І. І. Мечникова. </w:t>
      </w:r>
      <w:r>
        <w:rPr>
          <w:rFonts w:ascii="Times New Roman" w:hAnsi="Times New Roman" w:cs="Times New Roman"/>
          <w:sz w:val="28"/>
          <w:szCs w:val="28"/>
          <w:lang w:val="en-US"/>
        </w:rPr>
        <w:t>URL</w:t>
      </w:r>
      <w:r w:rsidRPr="00D34CA9">
        <w:rPr>
          <w:rFonts w:ascii="Times New Roman" w:hAnsi="Times New Roman" w:cs="Times New Roman"/>
          <w:sz w:val="28"/>
          <w:szCs w:val="28"/>
        </w:rPr>
        <w:t xml:space="preserve">: </w:t>
      </w:r>
      <w:hyperlink r:id="rId10" w:history="1">
        <w:r w:rsidRPr="00833B89">
          <w:rPr>
            <w:rStyle w:val="a8"/>
            <w:rFonts w:ascii="Times New Roman" w:hAnsi="Times New Roman" w:cs="Times New Roman"/>
            <w:sz w:val="28"/>
            <w:szCs w:val="28"/>
            <w:lang w:val="en-US"/>
          </w:rPr>
          <w:t>https</w:t>
        </w:r>
        <w:r w:rsidRPr="00D34CA9">
          <w:rPr>
            <w:rStyle w:val="a8"/>
            <w:rFonts w:ascii="Times New Roman" w:hAnsi="Times New Roman" w:cs="Times New Roman"/>
            <w:sz w:val="28"/>
            <w:szCs w:val="28"/>
          </w:rPr>
          <w:t>://</w:t>
        </w:r>
        <w:r w:rsidRPr="00833B89">
          <w:rPr>
            <w:rStyle w:val="a8"/>
            <w:rFonts w:ascii="Times New Roman" w:hAnsi="Times New Roman" w:cs="Times New Roman"/>
            <w:sz w:val="28"/>
            <w:szCs w:val="28"/>
            <w:lang w:val="en-US"/>
          </w:rPr>
          <w:t>www</w:t>
        </w:r>
        <w:r w:rsidRPr="00D34CA9">
          <w:rPr>
            <w:rStyle w:val="a8"/>
            <w:rFonts w:ascii="Times New Roman" w:hAnsi="Times New Roman" w:cs="Times New Roman"/>
            <w:sz w:val="28"/>
            <w:szCs w:val="28"/>
          </w:rPr>
          <w:t>.</w:t>
        </w:r>
        <w:proofErr w:type="spellStart"/>
        <w:r w:rsidRPr="00833B89">
          <w:rPr>
            <w:rStyle w:val="a8"/>
            <w:rFonts w:ascii="Times New Roman" w:hAnsi="Times New Roman" w:cs="Times New Roman"/>
            <w:sz w:val="28"/>
            <w:szCs w:val="28"/>
            <w:lang w:val="en-US"/>
          </w:rPr>
          <w:t>youtube</w:t>
        </w:r>
        <w:proofErr w:type="spellEnd"/>
        <w:r w:rsidRPr="00D34CA9">
          <w:rPr>
            <w:rStyle w:val="a8"/>
            <w:rFonts w:ascii="Times New Roman" w:hAnsi="Times New Roman" w:cs="Times New Roman"/>
            <w:sz w:val="28"/>
            <w:szCs w:val="28"/>
          </w:rPr>
          <w:t>.</w:t>
        </w:r>
        <w:r w:rsidRPr="00833B89">
          <w:rPr>
            <w:rStyle w:val="a8"/>
            <w:rFonts w:ascii="Times New Roman" w:hAnsi="Times New Roman" w:cs="Times New Roman"/>
            <w:sz w:val="28"/>
            <w:szCs w:val="28"/>
            <w:lang w:val="en-US"/>
          </w:rPr>
          <w:t>com</w:t>
        </w:r>
        <w:r w:rsidRPr="00D34CA9">
          <w:rPr>
            <w:rStyle w:val="a8"/>
            <w:rFonts w:ascii="Times New Roman" w:hAnsi="Times New Roman" w:cs="Times New Roman"/>
            <w:sz w:val="28"/>
            <w:szCs w:val="28"/>
          </w:rPr>
          <w:t>/</w:t>
        </w:r>
        <w:r w:rsidRPr="00833B89">
          <w:rPr>
            <w:rStyle w:val="a8"/>
            <w:rFonts w:ascii="Times New Roman" w:hAnsi="Times New Roman" w:cs="Times New Roman"/>
            <w:sz w:val="28"/>
            <w:szCs w:val="28"/>
            <w:lang w:val="en-US"/>
          </w:rPr>
          <w:t>channel</w:t>
        </w:r>
        <w:r w:rsidRPr="00D34CA9">
          <w:rPr>
            <w:rStyle w:val="a8"/>
            <w:rFonts w:ascii="Times New Roman" w:hAnsi="Times New Roman" w:cs="Times New Roman"/>
            <w:sz w:val="28"/>
            <w:szCs w:val="28"/>
          </w:rPr>
          <w:t>/</w:t>
        </w:r>
        <w:proofErr w:type="spellStart"/>
        <w:r w:rsidRPr="00833B89">
          <w:rPr>
            <w:rStyle w:val="a8"/>
            <w:rFonts w:ascii="Times New Roman" w:hAnsi="Times New Roman" w:cs="Times New Roman"/>
            <w:sz w:val="28"/>
            <w:szCs w:val="28"/>
            <w:lang w:val="en-US"/>
          </w:rPr>
          <w:t>UCx</w:t>
        </w:r>
        <w:proofErr w:type="spellEnd"/>
        <w:r w:rsidRPr="00D34CA9">
          <w:rPr>
            <w:rStyle w:val="a8"/>
            <w:rFonts w:ascii="Times New Roman" w:hAnsi="Times New Roman" w:cs="Times New Roman"/>
            <w:sz w:val="28"/>
            <w:szCs w:val="28"/>
          </w:rPr>
          <w:t>90</w:t>
        </w:r>
        <w:proofErr w:type="spellStart"/>
        <w:r w:rsidRPr="00833B89">
          <w:rPr>
            <w:rStyle w:val="a8"/>
            <w:rFonts w:ascii="Times New Roman" w:hAnsi="Times New Roman" w:cs="Times New Roman"/>
            <w:sz w:val="28"/>
            <w:szCs w:val="28"/>
            <w:lang w:val="en-US"/>
          </w:rPr>
          <w:t>ra</w:t>
        </w:r>
        <w:proofErr w:type="spellEnd"/>
        <w:r w:rsidRPr="00D34CA9">
          <w:rPr>
            <w:rStyle w:val="a8"/>
            <w:rFonts w:ascii="Times New Roman" w:hAnsi="Times New Roman" w:cs="Times New Roman"/>
            <w:sz w:val="28"/>
            <w:szCs w:val="28"/>
          </w:rPr>
          <w:t>6</w:t>
        </w:r>
        <w:proofErr w:type="spellStart"/>
        <w:r w:rsidRPr="00833B89">
          <w:rPr>
            <w:rStyle w:val="a8"/>
            <w:rFonts w:ascii="Times New Roman" w:hAnsi="Times New Roman" w:cs="Times New Roman"/>
            <w:sz w:val="28"/>
            <w:szCs w:val="28"/>
            <w:lang w:val="en-US"/>
          </w:rPr>
          <w:t>Er</w:t>
        </w:r>
        <w:proofErr w:type="spellEnd"/>
        <w:r w:rsidRPr="00D34CA9">
          <w:rPr>
            <w:rStyle w:val="a8"/>
            <w:rFonts w:ascii="Times New Roman" w:hAnsi="Times New Roman" w:cs="Times New Roman"/>
            <w:sz w:val="28"/>
            <w:szCs w:val="28"/>
          </w:rPr>
          <w:t>_</w:t>
        </w:r>
        <w:proofErr w:type="spellStart"/>
        <w:r w:rsidRPr="00833B89">
          <w:rPr>
            <w:rStyle w:val="a8"/>
            <w:rFonts w:ascii="Times New Roman" w:hAnsi="Times New Roman" w:cs="Times New Roman"/>
            <w:sz w:val="28"/>
            <w:szCs w:val="28"/>
            <w:lang w:val="en-US"/>
          </w:rPr>
          <w:t>orUT</w:t>
        </w:r>
        <w:proofErr w:type="spellEnd"/>
        <w:r w:rsidRPr="00D34CA9">
          <w:rPr>
            <w:rStyle w:val="a8"/>
            <w:rFonts w:ascii="Times New Roman" w:hAnsi="Times New Roman" w:cs="Times New Roman"/>
            <w:sz w:val="28"/>
            <w:szCs w:val="28"/>
          </w:rPr>
          <w:t>8</w:t>
        </w:r>
        <w:proofErr w:type="spellStart"/>
        <w:r w:rsidRPr="00833B89">
          <w:rPr>
            <w:rStyle w:val="a8"/>
            <w:rFonts w:ascii="Times New Roman" w:hAnsi="Times New Roman" w:cs="Times New Roman"/>
            <w:sz w:val="28"/>
            <w:szCs w:val="28"/>
            <w:lang w:val="en-US"/>
          </w:rPr>
          <w:t>gh</w:t>
        </w:r>
        <w:proofErr w:type="spellEnd"/>
        <w:r w:rsidRPr="00D34CA9">
          <w:rPr>
            <w:rStyle w:val="a8"/>
            <w:rFonts w:ascii="Times New Roman" w:hAnsi="Times New Roman" w:cs="Times New Roman"/>
            <w:sz w:val="28"/>
            <w:szCs w:val="28"/>
          </w:rPr>
          <w:t>2</w:t>
        </w:r>
        <w:proofErr w:type="spellStart"/>
        <w:r w:rsidRPr="00833B89">
          <w:rPr>
            <w:rStyle w:val="a8"/>
            <w:rFonts w:ascii="Times New Roman" w:hAnsi="Times New Roman" w:cs="Times New Roman"/>
            <w:sz w:val="28"/>
            <w:szCs w:val="28"/>
            <w:lang w:val="en-US"/>
          </w:rPr>
          <w:t>DdBLw</w:t>
        </w:r>
        <w:proofErr w:type="spellEnd"/>
      </w:hyperlink>
      <w:r w:rsidRPr="00D34CA9">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20. 11. 2021</w:t>
      </w:r>
      <w:r w:rsidRPr="00D34CA9">
        <w:rPr>
          <w:rFonts w:ascii="Times New Roman" w:hAnsi="Times New Roman" w:cs="Times New Roman"/>
          <w:sz w:val="28"/>
          <w:szCs w:val="28"/>
        </w:rPr>
        <w:t>)</w:t>
      </w:r>
      <w:r>
        <w:rPr>
          <w:rFonts w:ascii="Times New Roman" w:hAnsi="Times New Roman" w:cs="Times New Roman"/>
          <w:sz w:val="28"/>
          <w:szCs w:val="28"/>
          <w:lang w:val="uk-UA"/>
        </w:rPr>
        <w:t>.</w:t>
      </w:r>
    </w:p>
    <w:p w:rsidR="00026C4C" w:rsidRPr="00070D5F"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23. Кебуладзе В. И. Политики знания и философские сообщества </w:t>
      </w:r>
      <w:r w:rsidRPr="00070D5F">
        <w:rPr>
          <w:rFonts w:ascii="Times New Roman" w:hAnsi="Times New Roman" w:cs="Times New Roman"/>
          <w:sz w:val="28"/>
          <w:szCs w:val="28"/>
        </w:rPr>
        <w:t>/</w:t>
      </w:r>
      <w:r>
        <w:rPr>
          <w:rFonts w:ascii="Times New Roman" w:hAnsi="Times New Roman" w:cs="Times New Roman"/>
          <w:sz w:val="28"/>
          <w:szCs w:val="28"/>
          <w:lang w:val="uk-UA"/>
        </w:rPr>
        <w:t xml:space="preserve"> за ред. В. І. Кебуладзе. Вільнюс: ЄГУ, 2015. 210 с.</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Кебуладзе В. І. Феноменологія та герменевтика в сучасних українських історико-філософських дослідженнях. </w:t>
      </w:r>
      <w:proofErr w:type="spellStart"/>
      <w:r w:rsidRPr="005E6261">
        <w:rPr>
          <w:rFonts w:ascii="Times New Roman" w:hAnsi="Times New Roman" w:cs="Times New Roman"/>
          <w:i/>
          <w:sz w:val="28"/>
          <w:szCs w:val="28"/>
        </w:rPr>
        <w:t>Sententiae</w:t>
      </w:r>
      <w:proofErr w:type="spellEnd"/>
      <w:r>
        <w:rPr>
          <w:rFonts w:ascii="Times New Roman" w:hAnsi="Times New Roman" w:cs="Times New Roman"/>
          <w:sz w:val="28"/>
          <w:szCs w:val="28"/>
          <w:lang w:val="uk-UA"/>
        </w:rPr>
        <w:t>. 2013. № 2. С. 138-146.</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25. Кислюк К. В. Історіософія в українській культурі: від концепту до концепції. Харків: ХДАК, 2008. 288 с.</w:t>
      </w:r>
    </w:p>
    <w:p w:rsidR="00026C4C" w:rsidRPr="00BD7D9F"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Кораблева Н. Українська філософія – суб’єкт, який вимагає діалогу. </w:t>
      </w:r>
      <w:r>
        <w:rPr>
          <w:rFonts w:ascii="Times New Roman" w:hAnsi="Times New Roman" w:cs="Times New Roman"/>
          <w:i/>
          <w:sz w:val="28"/>
          <w:szCs w:val="28"/>
          <w:lang w:val="uk-UA"/>
        </w:rPr>
        <w:t>Філософія освіти</w:t>
      </w:r>
      <w:r>
        <w:rPr>
          <w:rFonts w:ascii="Times New Roman" w:hAnsi="Times New Roman" w:cs="Times New Roman"/>
          <w:sz w:val="28"/>
          <w:szCs w:val="28"/>
          <w:lang w:val="uk-UA"/>
        </w:rPr>
        <w:t>. 2013. № 1(12). С. 309-325.</w:t>
      </w:r>
    </w:p>
    <w:p w:rsidR="00026C4C" w:rsidRPr="00045DC4"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27. Кримський С. Б. Архетипи української ментальності.</w:t>
      </w:r>
      <w:r w:rsidRPr="00045DC4">
        <w:rPr>
          <w:rFonts w:ascii="Times New Roman" w:hAnsi="Times New Roman" w:cs="Times New Roman"/>
          <w:i/>
          <w:sz w:val="28"/>
          <w:szCs w:val="28"/>
          <w:lang w:val="uk-UA"/>
        </w:rPr>
        <w:t xml:space="preserve"> </w:t>
      </w:r>
      <w:r w:rsidRPr="00CA056A">
        <w:rPr>
          <w:rFonts w:ascii="Times New Roman" w:hAnsi="Times New Roman" w:cs="Times New Roman"/>
          <w:i/>
          <w:sz w:val="28"/>
          <w:szCs w:val="28"/>
          <w:lang w:val="uk-UA"/>
        </w:rPr>
        <w:t>Проблеми теорії ментальності</w:t>
      </w:r>
      <w:r>
        <w:rPr>
          <w:rFonts w:ascii="Times New Roman" w:hAnsi="Times New Roman" w:cs="Times New Roman"/>
          <w:sz w:val="28"/>
          <w:szCs w:val="28"/>
          <w:lang w:val="uk-UA"/>
        </w:rPr>
        <w:t>. 2006. С. 273-299.</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28. Кримський С. Б. Під сигнатурою Софії. Київ: Видавничий дім «Києво-Могилянська академія», 2008. 367 с.</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Попович М. В. Проблеми теорії ментальності </w:t>
      </w:r>
      <w:r w:rsidRPr="003A3350">
        <w:rPr>
          <w:rFonts w:ascii="Times New Roman" w:hAnsi="Times New Roman" w:cs="Times New Roman"/>
          <w:sz w:val="28"/>
          <w:szCs w:val="28"/>
        </w:rPr>
        <w:t xml:space="preserve">/ </w:t>
      </w:r>
      <w:r>
        <w:rPr>
          <w:rFonts w:ascii="Times New Roman" w:hAnsi="Times New Roman" w:cs="Times New Roman"/>
          <w:sz w:val="28"/>
          <w:szCs w:val="28"/>
          <w:lang w:val="uk-UA"/>
        </w:rPr>
        <w:t>за ред. М. В. Поповича. Київ: Наукова думка. 2006. 407 с.</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Попович М. В. Українська національна ментальність. </w:t>
      </w:r>
      <w:r w:rsidRPr="00CA056A">
        <w:rPr>
          <w:rFonts w:ascii="Times New Roman" w:hAnsi="Times New Roman" w:cs="Times New Roman"/>
          <w:i/>
          <w:sz w:val="28"/>
          <w:szCs w:val="28"/>
          <w:lang w:val="uk-UA"/>
        </w:rPr>
        <w:t>Проблеми теорії ментальності</w:t>
      </w:r>
      <w:r>
        <w:rPr>
          <w:rFonts w:ascii="Times New Roman" w:hAnsi="Times New Roman" w:cs="Times New Roman"/>
          <w:sz w:val="28"/>
          <w:szCs w:val="28"/>
          <w:lang w:val="uk-UA"/>
        </w:rPr>
        <w:t>. 2006. С. 232-270.</w:t>
      </w:r>
    </w:p>
    <w:p w:rsidR="00026C4C" w:rsidRPr="006F4C88" w:rsidRDefault="00026C4C" w:rsidP="00026C4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31. </w:t>
      </w:r>
      <w:proofErr w:type="spellStart"/>
      <w:r w:rsidRPr="006F4C88">
        <w:rPr>
          <w:rFonts w:ascii="Times New Roman" w:hAnsi="Times New Roman" w:cs="Times New Roman"/>
          <w:sz w:val="28"/>
          <w:szCs w:val="28"/>
        </w:rPr>
        <w:t>Райхерт</w:t>
      </w:r>
      <w:proofErr w:type="spellEnd"/>
      <w:r w:rsidRPr="006F4C88">
        <w:rPr>
          <w:rFonts w:ascii="Times New Roman" w:hAnsi="Times New Roman" w:cs="Times New Roman"/>
          <w:sz w:val="28"/>
          <w:szCs w:val="28"/>
        </w:rPr>
        <w:t xml:space="preserve"> К. В. Критический очерк эмпирического реализма А. И. Уёмова. </w:t>
      </w:r>
      <w:r w:rsidRPr="006F4C88">
        <w:rPr>
          <w:rFonts w:ascii="Times New Roman" w:hAnsi="Times New Roman" w:cs="Times New Roman"/>
          <w:bCs/>
          <w:i/>
          <w:sz w:val="28"/>
          <w:szCs w:val="28"/>
          <w:lang w:val="uk-UA"/>
        </w:rPr>
        <w:t xml:space="preserve">Культура украинских философских сообществ: ситуация трансформации </w:t>
      </w:r>
      <w:r w:rsidRPr="006F4C88">
        <w:rPr>
          <w:rFonts w:ascii="Times New Roman" w:hAnsi="Times New Roman" w:cs="Times New Roman"/>
          <w:bCs/>
          <w:i/>
          <w:sz w:val="28"/>
          <w:szCs w:val="28"/>
        </w:rPr>
        <w:t xml:space="preserve">: </w:t>
      </w:r>
      <w:r>
        <w:rPr>
          <w:rFonts w:ascii="Times New Roman" w:hAnsi="Times New Roman" w:cs="Times New Roman"/>
          <w:bCs/>
          <w:i/>
          <w:sz w:val="28"/>
          <w:szCs w:val="28"/>
          <w:lang w:val="uk-UA"/>
        </w:rPr>
        <w:t>колективная монографи</w:t>
      </w:r>
      <w:r w:rsidRPr="006F4C88">
        <w:rPr>
          <w:rFonts w:ascii="Times New Roman" w:hAnsi="Times New Roman" w:cs="Times New Roman"/>
          <w:bCs/>
          <w:i/>
          <w:sz w:val="28"/>
          <w:szCs w:val="28"/>
          <w:lang w:val="uk-UA"/>
        </w:rPr>
        <w:t>я.</w:t>
      </w:r>
      <w:r w:rsidRPr="006F4C88">
        <w:rPr>
          <w:rFonts w:ascii="Times New Roman" w:hAnsi="Times New Roman" w:cs="Times New Roman"/>
          <w:bCs/>
          <w:sz w:val="28"/>
          <w:szCs w:val="28"/>
          <w:lang w:val="uk-UA"/>
        </w:rPr>
        <w:t xml:space="preserve"> Одесса, 2020. С. 176-185.</w:t>
      </w:r>
    </w:p>
    <w:p w:rsidR="00026C4C" w:rsidRPr="00F169C0" w:rsidRDefault="00026C4C" w:rsidP="00026C4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32. </w:t>
      </w:r>
      <w:r w:rsidRPr="006F4C88">
        <w:rPr>
          <w:rFonts w:ascii="Times New Roman" w:hAnsi="Times New Roman" w:cs="Times New Roman"/>
          <w:sz w:val="28"/>
          <w:szCs w:val="28"/>
        </w:rPr>
        <w:t>Секундант С. Г. Эпистемология Лейбница в её нормативно-критических основаниях. Одесса: Печатный дом, 2013. 554 с.</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33. Содомора Андрій Олександрович.</w:t>
      </w:r>
      <w:r w:rsidRPr="00F257AA">
        <w:rPr>
          <w:rFonts w:ascii="Times New Roman" w:hAnsi="Times New Roman" w:cs="Times New Roman"/>
          <w:sz w:val="28"/>
          <w:szCs w:val="28"/>
          <w:lang w:val="uk-UA"/>
        </w:rPr>
        <w:t xml:space="preserve"> </w:t>
      </w:r>
      <w:r w:rsidRPr="00F257AA">
        <w:rPr>
          <w:rFonts w:ascii="Times New Roman" w:hAnsi="Times New Roman" w:cs="Times New Roman"/>
          <w:i/>
          <w:sz w:val="28"/>
          <w:szCs w:val="28"/>
          <w:lang w:val="uk-UA"/>
        </w:rPr>
        <w:t>Енциклопедичний словник класичних мов</w:t>
      </w:r>
      <w:r>
        <w:rPr>
          <w:rFonts w:ascii="Times New Roman" w:hAnsi="Times New Roman" w:cs="Times New Roman"/>
          <w:i/>
          <w:sz w:val="28"/>
          <w:szCs w:val="28"/>
          <w:lang w:val="uk-UA"/>
        </w:rPr>
        <w:t xml:space="preserve"> </w:t>
      </w:r>
      <w:r w:rsidRPr="00F257AA">
        <w:rPr>
          <w:rFonts w:ascii="Times New Roman" w:hAnsi="Times New Roman" w:cs="Times New Roman"/>
          <w:sz w:val="28"/>
          <w:szCs w:val="28"/>
        </w:rPr>
        <w:t>/</w:t>
      </w:r>
      <w:r>
        <w:rPr>
          <w:rFonts w:ascii="Times New Roman" w:hAnsi="Times New Roman" w:cs="Times New Roman"/>
          <w:sz w:val="28"/>
          <w:szCs w:val="28"/>
          <w:lang w:val="uk-UA"/>
        </w:rPr>
        <w:t xml:space="preserve"> за ред. Л. Л. Звонської. Київ, 2017. С. 552-553.</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34. Стрелкова А. Ю. Буддизм: філософія порожнечі. Київ: Видавничий дім «Києво-Могилянська академія», 2015. 408 с.</w:t>
      </w:r>
    </w:p>
    <w:p w:rsidR="00026C4C" w:rsidRPr="00B71EB2"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Pr="00012573">
        <w:rPr>
          <w:rFonts w:ascii="Times New Roman" w:hAnsi="Times New Roman" w:cs="Times New Roman"/>
          <w:sz w:val="28"/>
          <w:szCs w:val="28"/>
          <w:lang w:val="uk-UA"/>
        </w:rPr>
        <w:t>Сучасна українська філософія: традиції, тенденції, інновації : збірник наукових праць</w:t>
      </w:r>
      <w:r>
        <w:rPr>
          <w:rFonts w:ascii="Times New Roman" w:hAnsi="Times New Roman" w:cs="Times New Roman"/>
          <w:sz w:val="28"/>
          <w:szCs w:val="28"/>
          <w:lang w:val="uk-UA"/>
        </w:rPr>
        <w:t xml:space="preserve"> </w:t>
      </w:r>
      <w:r w:rsidRPr="00012573">
        <w:rPr>
          <w:rFonts w:ascii="Times New Roman" w:hAnsi="Times New Roman" w:cs="Times New Roman"/>
          <w:sz w:val="28"/>
          <w:szCs w:val="28"/>
          <w:lang w:val="uk-UA"/>
        </w:rPr>
        <w:t>/ відп. ред. А. Є. Конверський, Л. О. Шашкова.</w:t>
      </w:r>
      <w:r>
        <w:rPr>
          <w:rFonts w:ascii="Times New Roman" w:hAnsi="Times New Roman" w:cs="Times New Roman"/>
          <w:sz w:val="28"/>
          <w:szCs w:val="28"/>
          <w:lang w:val="uk-UA"/>
        </w:rPr>
        <w:t xml:space="preserve"> Київ</w:t>
      </w:r>
      <w:r w:rsidRPr="00012573">
        <w:rPr>
          <w:rFonts w:ascii="Times New Roman" w:hAnsi="Times New Roman" w:cs="Times New Roman"/>
          <w:sz w:val="28"/>
          <w:szCs w:val="28"/>
          <w:lang w:val="uk-UA"/>
        </w:rPr>
        <w:t>: Видавничо-</w:t>
      </w:r>
      <w:r w:rsidRPr="00B71EB2">
        <w:rPr>
          <w:rFonts w:ascii="Times New Roman" w:hAnsi="Times New Roman" w:cs="Times New Roman"/>
          <w:sz w:val="28"/>
          <w:szCs w:val="28"/>
          <w:lang w:val="uk-UA"/>
        </w:rPr>
        <w:t>поліграфічний центр "Київський університет", 2011. 303 с.</w:t>
      </w:r>
    </w:p>
    <w:p w:rsidR="00026C4C" w:rsidRPr="00F50494"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lastRenderedPageBreak/>
        <w:t xml:space="preserve">36. </w:t>
      </w:r>
      <w:r w:rsidRPr="00BB12D2">
        <w:rPr>
          <w:rFonts w:ascii="Times New Roman" w:hAnsi="Times New Roman" w:cs="Times New Roman"/>
          <w:bCs/>
          <w:color w:val="000000"/>
          <w:sz w:val="28"/>
          <w:szCs w:val="28"/>
          <w:lang w:val="uk-UA"/>
        </w:rPr>
        <w:t xml:space="preserve">Університет </w:t>
      </w:r>
      <w:proofErr w:type="spellStart"/>
      <w:r w:rsidRPr="00F50494">
        <w:rPr>
          <w:rFonts w:ascii="Times New Roman" w:hAnsi="Times New Roman" w:cs="Times New Roman"/>
          <w:bCs/>
          <w:color w:val="000000"/>
          <w:sz w:val="28"/>
          <w:szCs w:val="28"/>
        </w:rPr>
        <w:t>online</w:t>
      </w:r>
      <w:proofErr w:type="spellEnd"/>
      <w:r w:rsidRPr="00F50494">
        <w:rPr>
          <w:rFonts w:ascii="Times New Roman" w:hAnsi="Times New Roman" w:cs="Times New Roman"/>
          <w:color w:val="000000"/>
          <w:sz w:val="28"/>
          <w:szCs w:val="28"/>
        </w:rPr>
        <w:t xml:space="preserve">. </w:t>
      </w:r>
      <w:proofErr w:type="spellStart"/>
      <w:r w:rsidRPr="00F50494">
        <w:rPr>
          <w:rFonts w:ascii="Times New Roman" w:hAnsi="Times New Roman" w:cs="Times New Roman"/>
          <w:color w:val="000000"/>
          <w:sz w:val="28"/>
          <w:szCs w:val="28"/>
        </w:rPr>
        <w:t>Освіта</w:t>
      </w:r>
      <w:proofErr w:type="spellEnd"/>
      <w:r w:rsidRPr="00F50494">
        <w:rPr>
          <w:rFonts w:ascii="Times New Roman" w:hAnsi="Times New Roman" w:cs="Times New Roman"/>
          <w:color w:val="000000"/>
          <w:sz w:val="28"/>
          <w:szCs w:val="28"/>
        </w:rPr>
        <w:t xml:space="preserve"> в </w:t>
      </w:r>
      <w:proofErr w:type="spellStart"/>
      <w:r w:rsidRPr="00F50494">
        <w:rPr>
          <w:rFonts w:ascii="Times New Roman" w:hAnsi="Times New Roman" w:cs="Times New Roman"/>
          <w:color w:val="000000"/>
          <w:sz w:val="28"/>
          <w:szCs w:val="28"/>
        </w:rPr>
        <w:t>умовах</w:t>
      </w:r>
      <w:proofErr w:type="spellEnd"/>
      <w:r w:rsidRPr="00F50494">
        <w:rPr>
          <w:rFonts w:ascii="Times New Roman" w:hAnsi="Times New Roman" w:cs="Times New Roman"/>
          <w:color w:val="000000"/>
          <w:sz w:val="28"/>
          <w:szCs w:val="28"/>
        </w:rPr>
        <w:t xml:space="preserve"> </w:t>
      </w:r>
      <w:proofErr w:type="spellStart"/>
      <w:r w:rsidRPr="00F50494">
        <w:rPr>
          <w:rFonts w:ascii="Times New Roman" w:hAnsi="Times New Roman" w:cs="Times New Roman"/>
          <w:color w:val="000000"/>
          <w:sz w:val="28"/>
          <w:szCs w:val="28"/>
        </w:rPr>
        <w:t>пандемії</w:t>
      </w:r>
      <w:proofErr w:type="spellEnd"/>
      <w:r>
        <w:rPr>
          <w:rFonts w:ascii="Times New Roman" w:hAnsi="Times New Roman" w:cs="Times New Roman"/>
          <w:color w:val="000000"/>
          <w:sz w:val="28"/>
          <w:szCs w:val="28"/>
          <w:lang w:val="uk-UA"/>
        </w:rPr>
        <w:t xml:space="preserve">: Матеріали Міжнародної науково-практичної конференції </w:t>
      </w:r>
      <w:r w:rsidRPr="00F50494">
        <w:rPr>
          <w:rFonts w:ascii="Times New Roman" w:hAnsi="Times New Roman" w:cs="Times New Roman"/>
          <w:color w:val="000000"/>
          <w:sz w:val="28"/>
          <w:szCs w:val="28"/>
        </w:rPr>
        <w:t xml:space="preserve">/ </w:t>
      </w:r>
      <w:proofErr w:type="spellStart"/>
      <w:r w:rsidRPr="00F50494">
        <w:rPr>
          <w:rFonts w:ascii="Times New Roman" w:hAnsi="Times New Roman" w:cs="Times New Roman"/>
          <w:sz w:val="28"/>
          <w:szCs w:val="28"/>
        </w:rPr>
        <w:t>упоряд</w:t>
      </w:r>
      <w:proofErr w:type="spellEnd"/>
      <w:r w:rsidRPr="00F50494">
        <w:rPr>
          <w:rFonts w:ascii="Times New Roman" w:hAnsi="Times New Roman" w:cs="Times New Roman"/>
          <w:sz w:val="28"/>
          <w:szCs w:val="28"/>
        </w:rPr>
        <w:t xml:space="preserve">. і </w:t>
      </w:r>
      <w:proofErr w:type="spellStart"/>
      <w:r w:rsidRPr="00F50494">
        <w:rPr>
          <w:rFonts w:ascii="Times New Roman" w:hAnsi="Times New Roman" w:cs="Times New Roman"/>
          <w:sz w:val="28"/>
          <w:szCs w:val="28"/>
        </w:rPr>
        <w:t>відп</w:t>
      </w:r>
      <w:proofErr w:type="spellEnd"/>
      <w:r w:rsidRPr="00F50494">
        <w:rPr>
          <w:rFonts w:ascii="Times New Roman" w:hAnsi="Times New Roman" w:cs="Times New Roman"/>
          <w:sz w:val="28"/>
          <w:szCs w:val="28"/>
        </w:rPr>
        <w:t xml:space="preserve">. ред. О. С. </w:t>
      </w:r>
      <w:proofErr w:type="spellStart"/>
      <w:r w:rsidRPr="00F50494">
        <w:rPr>
          <w:rFonts w:ascii="Times New Roman" w:hAnsi="Times New Roman" w:cs="Times New Roman"/>
          <w:sz w:val="28"/>
          <w:szCs w:val="28"/>
        </w:rPr>
        <w:t>Петриківська</w:t>
      </w:r>
      <w:proofErr w:type="spellEnd"/>
      <w:r w:rsidRPr="00F50494">
        <w:rPr>
          <w:rFonts w:ascii="Times New Roman" w:hAnsi="Times New Roman" w:cs="Times New Roman"/>
          <w:sz w:val="28"/>
          <w:szCs w:val="28"/>
        </w:rPr>
        <w:t>.</w:t>
      </w:r>
      <w:r>
        <w:rPr>
          <w:rFonts w:ascii="Times New Roman" w:hAnsi="Times New Roman" w:cs="Times New Roman"/>
          <w:sz w:val="28"/>
          <w:szCs w:val="28"/>
          <w:lang w:val="uk-UA"/>
        </w:rPr>
        <w:t xml:space="preserve"> Одеса, 2021. 182 с.</w:t>
      </w:r>
    </w:p>
    <w:p w:rsidR="00026C4C" w:rsidRDefault="00026C4C" w:rsidP="00026C4C">
      <w:pPr>
        <w:pStyle w:val="Pa4"/>
        <w:spacing w:line="360" w:lineRule="auto"/>
        <w:ind w:firstLine="720"/>
        <w:jc w:val="both"/>
        <w:rPr>
          <w:color w:val="000000"/>
          <w:sz w:val="28"/>
          <w:szCs w:val="28"/>
          <w:lang w:val="uk-UA"/>
        </w:rPr>
      </w:pPr>
      <w:r>
        <w:rPr>
          <w:sz w:val="28"/>
          <w:szCs w:val="28"/>
          <w:lang w:val="uk-UA"/>
        </w:rPr>
        <w:t xml:space="preserve">37. </w:t>
      </w:r>
      <w:r w:rsidRPr="00B71EB2">
        <w:rPr>
          <w:sz w:val="28"/>
          <w:szCs w:val="28"/>
          <w:lang w:val="uk-UA"/>
        </w:rPr>
        <w:t xml:space="preserve">Уткін О. С. </w:t>
      </w:r>
      <w:r w:rsidRPr="00B71EB2">
        <w:rPr>
          <w:color w:val="000000"/>
          <w:sz w:val="28"/>
          <w:szCs w:val="28"/>
        </w:rPr>
        <w:t xml:space="preserve">Образование </w:t>
      </w:r>
      <w:proofErr w:type="spellStart"/>
      <w:r w:rsidRPr="00B71EB2">
        <w:rPr>
          <w:color w:val="000000"/>
          <w:sz w:val="28"/>
          <w:szCs w:val="28"/>
        </w:rPr>
        <w:t>on-line</w:t>
      </w:r>
      <w:proofErr w:type="spellEnd"/>
      <w:r w:rsidRPr="00B71EB2">
        <w:rPr>
          <w:color w:val="000000"/>
          <w:sz w:val="28"/>
          <w:szCs w:val="28"/>
        </w:rPr>
        <w:t xml:space="preserve">: </w:t>
      </w:r>
      <w:r w:rsidRPr="00B71EB2">
        <w:rPr>
          <w:color w:val="000000"/>
          <w:sz w:val="28"/>
          <w:szCs w:val="28"/>
          <w:lang w:val="uk-UA"/>
        </w:rPr>
        <w:t>Открытая философская школа</w:t>
      </w:r>
      <w:r>
        <w:rPr>
          <w:color w:val="000000"/>
          <w:sz w:val="28"/>
          <w:szCs w:val="28"/>
          <w:lang w:val="uk-UA"/>
        </w:rPr>
        <w:t>.</w:t>
      </w:r>
      <w:r w:rsidRPr="00B71EB2">
        <w:rPr>
          <w:i/>
          <w:color w:val="000000"/>
          <w:sz w:val="28"/>
          <w:szCs w:val="28"/>
          <w:lang w:val="uk-UA"/>
        </w:rPr>
        <w:t xml:space="preserve"> </w:t>
      </w:r>
      <w:r w:rsidRPr="00B71EB2">
        <w:rPr>
          <w:bCs/>
          <w:i/>
          <w:color w:val="000000"/>
          <w:sz w:val="28"/>
          <w:szCs w:val="28"/>
          <w:lang w:val="uk-UA"/>
        </w:rPr>
        <w:t>Університет online</w:t>
      </w:r>
      <w:r w:rsidRPr="00B71EB2">
        <w:rPr>
          <w:i/>
          <w:color w:val="000000"/>
          <w:sz w:val="28"/>
          <w:szCs w:val="28"/>
          <w:lang w:val="uk-UA"/>
        </w:rPr>
        <w:t>. Освіта в умовах пандемії:</w:t>
      </w:r>
      <w:r>
        <w:rPr>
          <w:color w:val="000000"/>
          <w:sz w:val="28"/>
          <w:szCs w:val="28"/>
          <w:lang w:val="uk-UA"/>
        </w:rPr>
        <w:t xml:space="preserve"> матеріали міжнар. наук.-практ. конф., м. Одеса, 7 квіт. 2021 р. Одеса, 2021. С. 172-177.</w:t>
      </w:r>
    </w:p>
    <w:p w:rsidR="00026C4C" w:rsidRPr="00F169C0"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38</w:t>
      </w:r>
      <w:r w:rsidRPr="00F169C0">
        <w:rPr>
          <w:rFonts w:ascii="Times New Roman" w:hAnsi="Times New Roman" w:cs="Times New Roman"/>
          <w:sz w:val="28"/>
          <w:szCs w:val="28"/>
          <w:lang w:val="uk-UA"/>
        </w:rPr>
        <w:t xml:space="preserve">. Хома О. Філософськи культури: терпимість, толерантність і визнання. </w:t>
      </w:r>
      <w:r w:rsidRPr="00F169C0">
        <w:rPr>
          <w:rFonts w:ascii="Times New Roman" w:hAnsi="Times New Roman" w:cs="Times New Roman"/>
          <w:i/>
          <w:sz w:val="28"/>
          <w:szCs w:val="28"/>
          <w:lang w:val="uk-UA"/>
        </w:rPr>
        <w:t>Філософська думка.</w:t>
      </w:r>
      <w:r w:rsidRPr="00F169C0">
        <w:rPr>
          <w:rFonts w:ascii="Times New Roman" w:hAnsi="Times New Roman" w:cs="Times New Roman"/>
          <w:sz w:val="28"/>
          <w:szCs w:val="28"/>
          <w:lang w:val="uk-UA"/>
        </w:rPr>
        <w:t xml:space="preserve"> 2011. №4. С. 76-89.</w:t>
      </w:r>
    </w:p>
    <w:p w:rsidR="00026C4C" w:rsidRPr="00F169C0"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Pr="00F169C0">
        <w:rPr>
          <w:rFonts w:ascii="Times New Roman" w:hAnsi="Times New Roman" w:cs="Times New Roman"/>
          <w:sz w:val="28"/>
          <w:szCs w:val="28"/>
          <w:lang w:val="uk-UA"/>
        </w:rPr>
        <w:t xml:space="preserve">Хома О. Філософський переклад і філософська спільнота. </w:t>
      </w:r>
      <w:r w:rsidRPr="00F169C0">
        <w:rPr>
          <w:rFonts w:ascii="Times New Roman" w:hAnsi="Times New Roman" w:cs="Times New Roman"/>
          <w:i/>
          <w:sz w:val="28"/>
          <w:szCs w:val="28"/>
          <w:lang w:val="uk-UA"/>
        </w:rPr>
        <w:t>Філософська думка.</w:t>
      </w:r>
      <w:r w:rsidRPr="00F169C0">
        <w:rPr>
          <w:rFonts w:ascii="Times New Roman" w:hAnsi="Times New Roman" w:cs="Times New Roman"/>
          <w:sz w:val="28"/>
          <w:szCs w:val="28"/>
          <w:lang w:val="uk-UA"/>
        </w:rPr>
        <w:t xml:space="preserve"> 2010. №3. С. 49-66.</w:t>
      </w:r>
    </w:p>
    <w:p w:rsidR="00026C4C" w:rsidRPr="00B71EB2"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Pr="00B71EB2">
        <w:rPr>
          <w:rFonts w:ascii="Times New Roman" w:hAnsi="Times New Roman" w:cs="Times New Roman"/>
          <w:sz w:val="28"/>
          <w:szCs w:val="28"/>
          <w:lang w:val="uk-UA"/>
        </w:rPr>
        <w:t xml:space="preserve">Целік Т. В. Філософська культура Київської Русі: методологічні та джерелознавчі аспекти дослідження. </w:t>
      </w:r>
      <w:r w:rsidRPr="00B71EB2">
        <w:rPr>
          <w:rFonts w:ascii="Times New Roman" w:hAnsi="Times New Roman" w:cs="Times New Roman"/>
          <w:i/>
          <w:sz w:val="28"/>
          <w:szCs w:val="28"/>
          <w:lang w:val="uk-UA"/>
        </w:rPr>
        <w:t>Наукові записки</w:t>
      </w:r>
      <w:r w:rsidRPr="00B71EB2">
        <w:rPr>
          <w:rFonts w:ascii="Times New Roman" w:hAnsi="Times New Roman" w:cs="Times New Roman"/>
          <w:sz w:val="28"/>
          <w:szCs w:val="28"/>
          <w:lang w:val="uk-UA"/>
        </w:rPr>
        <w:t>. № 20. С. 32-37.</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41. Чижевський Д. І. Філософія Г. С. Сковороди. Харків: Прапор, 2004. 272 с.</w:t>
      </w:r>
    </w:p>
    <w:p w:rsidR="00026C4C"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Чорноморець. Ю. Легітимізація теології як науки в пострадянському православному ландшафті. </w:t>
      </w:r>
      <w:r w:rsidRPr="00DE511D">
        <w:rPr>
          <w:rFonts w:ascii="Times New Roman" w:hAnsi="Times New Roman" w:cs="Times New Roman"/>
          <w:i/>
          <w:sz w:val="28"/>
          <w:szCs w:val="28"/>
          <w:lang w:val="uk-UA"/>
        </w:rPr>
        <w:t>Філософська думка: Спецвипуск Sententiae II</w:t>
      </w:r>
      <w:r>
        <w:rPr>
          <w:rFonts w:ascii="Times New Roman" w:hAnsi="Times New Roman" w:cs="Times New Roman"/>
          <w:sz w:val="28"/>
          <w:szCs w:val="28"/>
          <w:lang w:val="uk-UA"/>
        </w:rPr>
        <w:t>. 2011. С. 7-14.</w:t>
      </w:r>
    </w:p>
    <w:p w:rsidR="00026C4C" w:rsidRPr="00F169C0" w:rsidRDefault="00026C4C" w:rsidP="00026C4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43. </w:t>
      </w:r>
      <w:r w:rsidRPr="006F4C88">
        <w:rPr>
          <w:rFonts w:ascii="Times New Roman" w:hAnsi="Times New Roman" w:cs="Times New Roman"/>
          <w:sz w:val="28"/>
          <w:szCs w:val="28"/>
        </w:rPr>
        <w:t>Шевцов С. П. Метаморфозы права: Право и правовая традиция. Москва: Изд. Дом Высшей школы экономики, 2014. 408 с.</w:t>
      </w:r>
    </w:p>
    <w:p w:rsidR="00026C4C" w:rsidRPr="00D94C55"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44. Шлемкевич М. Загублена українська людина. Нью-Йорк: Життя і мислі, 1954. 79 с.</w:t>
      </w:r>
    </w:p>
    <w:p w:rsidR="00026C4C" w:rsidRPr="00A327C0" w:rsidRDefault="00026C4C" w:rsidP="00026C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color w:val="0A0A0A"/>
          <w:sz w:val="28"/>
          <w:szCs w:val="28"/>
          <w:lang w:val="uk-UA"/>
        </w:rPr>
        <w:t xml:space="preserve">45. </w:t>
      </w:r>
      <w:proofErr w:type="spellStart"/>
      <w:r w:rsidRPr="0096393E">
        <w:rPr>
          <w:rFonts w:ascii="Times New Roman" w:hAnsi="Times New Roman" w:cs="Times New Roman"/>
          <w:color w:val="0A0A0A"/>
          <w:sz w:val="28"/>
          <w:szCs w:val="28"/>
          <w:lang w:val="en-GB"/>
        </w:rPr>
        <w:t>Caf</w:t>
      </w:r>
      <w:proofErr w:type="spellEnd"/>
      <w:r w:rsidRPr="00BB12D2">
        <w:rPr>
          <w:rFonts w:ascii="Times New Roman" w:hAnsi="Times New Roman" w:cs="Times New Roman"/>
          <w:color w:val="0A0A0A"/>
          <w:sz w:val="28"/>
          <w:szCs w:val="28"/>
          <w:lang w:val="uk-UA"/>
        </w:rPr>
        <w:t xml:space="preserve">é </w:t>
      </w:r>
      <w:proofErr w:type="spellStart"/>
      <w:r w:rsidRPr="0096393E">
        <w:rPr>
          <w:rFonts w:ascii="Times New Roman" w:hAnsi="Times New Roman" w:cs="Times New Roman"/>
          <w:color w:val="0A0A0A"/>
          <w:sz w:val="28"/>
          <w:szCs w:val="28"/>
          <w:lang w:val="en-GB"/>
        </w:rPr>
        <w:t>Philosophique</w:t>
      </w:r>
      <w:proofErr w:type="spellEnd"/>
      <w:r w:rsidRPr="0096393E">
        <w:rPr>
          <w:rFonts w:ascii="Times New Roman" w:hAnsi="Times New Roman" w:cs="Times New Roman"/>
          <w:color w:val="0A0A0A"/>
          <w:sz w:val="28"/>
          <w:szCs w:val="28"/>
          <w:lang w:val="uk-UA"/>
        </w:rPr>
        <w:t xml:space="preserve"> </w:t>
      </w:r>
      <w:proofErr w:type="spellStart"/>
      <w:proofErr w:type="gramStart"/>
      <w:r w:rsidRPr="0096393E">
        <w:rPr>
          <w:rFonts w:ascii="Times New Roman" w:hAnsi="Times New Roman" w:cs="Times New Roman"/>
          <w:color w:val="0A0A0A"/>
          <w:sz w:val="28"/>
          <w:szCs w:val="28"/>
          <w:lang w:val="en-US"/>
        </w:rPr>
        <w:t>Lviv</w:t>
      </w:r>
      <w:proofErr w:type="spellEnd"/>
      <w:r w:rsidRPr="00BB12D2">
        <w:rPr>
          <w:rFonts w:ascii="Times New Roman" w:hAnsi="Times New Roman" w:cs="Times New Roman"/>
          <w:color w:val="0A0A0A"/>
          <w:sz w:val="28"/>
          <w:szCs w:val="28"/>
          <w:lang w:val="uk-UA"/>
        </w:rPr>
        <w:t xml:space="preserve"> :</w:t>
      </w:r>
      <w:proofErr w:type="gramEnd"/>
      <w:r w:rsidRPr="00BB12D2">
        <w:rPr>
          <w:rFonts w:ascii="Times New Roman" w:hAnsi="Times New Roman" w:cs="Times New Roman"/>
          <w:color w:val="0A0A0A"/>
          <w:sz w:val="28"/>
          <w:szCs w:val="28"/>
          <w:lang w:val="uk-UA"/>
        </w:rPr>
        <w:t xml:space="preserve"> прост</w:t>
      </w:r>
      <w:r>
        <w:rPr>
          <w:rFonts w:ascii="Times New Roman" w:hAnsi="Times New Roman" w:cs="Times New Roman"/>
          <w:color w:val="0A0A0A"/>
          <w:sz w:val="28"/>
          <w:szCs w:val="28"/>
          <w:lang w:val="uk-UA"/>
        </w:rPr>
        <w:t>і</w:t>
      </w:r>
      <w:r w:rsidRPr="00BB12D2">
        <w:rPr>
          <w:rFonts w:ascii="Times New Roman" w:hAnsi="Times New Roman" w:cs="Times New Roman"/>
          <w:color w:val="0A0A0A"/>
          <w:sz w:val="28"/>
          <w:szCs w:val="28"/>
          <w:lang w:val="uk-UA"/>
        </w:rPr>
        <w:t>р свободи</w:t>
      </w:r>
      <w:r>
        <w:rPr>
          <w:rFonts w:ascii="Times New Roman" w:hAnsi="Times New Roman" w:cs="Times New Roman"/>
          <w:color w:val="0A0A0A"/>
          <w:sz w:val="28"/>
          <w:szCs w:val="28"/>
          <w:lang w:val="uk-UA"/>
        </w:rPr>
        <w:t xml:space="preserve">. </w:t>
      </w:r>
      <w:r>
        <w:rPr>
          <w:rFonts w:ascii="Times New Roman" w:hAnsi="Times New Roman" w:cs="Times New Roman"/>
          <w:color w:val="0A0A0A"/>
          <w:sz w:val="28"/>
          <w:szCs w:val="28"/>
          <w:lang w:val="en-US"/>
        </w:rPr>
        <w:t>URL</w:t>
      </w:r>
      <w:r w:rsidRPr="00BB12D2">
        <w:rPr>
          <w:rFonts w:ascii="Times New Roman" w:hAnsi="Times New Roman" w:cs="Times New Roman"/>
          <w:color w:val="0A0A0A"/>
          <w:sz w:val="28"/>
          <w:szCs w:val="28"/>
          <w:lang w:val="uk-UA"/>
        </w:rPr>
        <w:t xml:space="preserve">: </w:t>
      </w:r>
      <w:hyperlink r:id="rId11" w:history="1">
        <w:r w:rsidRPr="00833B89">
          <w:rPr>
            <w:rStyle w:val="a8"/>
            <w:rFonts w:ascii="Times New Roman" w:hAnsi="Times New Roman" w:cs="Times New Roman"/>
            <w:sz w:val="28"/>
            <w:szCs w:val="28"/>
            <w:lang w:val="en-US"/>
          </w:rPr>
          <w:t>https</w:t>
        </w:r>
        <w:r w:rsidRPr="00BB12D2">
          <w:rPr>
            <w:rStyle w:val="a8"/>
            <w:rFonts w:ascii="Times New Roman" w:hAnsi="Times New Roman" w:cs="Times New Roman"/>
            <w:sz w:val="28"/>
            <w:szCs w:val="28"/>
            <w:lang w:val="uk-UA"/>
          </w:rPr>
          <w:t>://</w:t>
        </w:r>
        <w:r w:rsidRPr="00833B89">
          <w:rPr>
            <w:rStyle w:val="a8"/>
            <w:rFonts w:ascii="Times New Roman" w:hAnsi="Times New Roman" w:cs="Times New Roman"/>
            <w:sz w:val="28"/>
            <w:szCs w:val="28"/>
            <w:lang w:val="en-US"/>
          </w:rPr>
          <w:t>www</w:t>
        </w:r>
        <w:r w:rsidRPr="00BB12D2">
          <w:rPr>
            <w:rStyle w:val="a8"/>
            <w:rFonts w:ascii="Times New Roman" w:hAnsi="Times New Roman" w:cs="Times New Roman"/>
            <w:sz w:val="28"/>
            <w:szCs w:val="28"/>
            <w:lang w:val="uk-UA"/>
          </w:rPr>
          <w:t>.</w:t>
        </w:r>
        <w:proofErr w:type="spellStart"/>
        <w:r w:rsidRPr="00833B89">
          <w:rPr>
            <w:rStyle w:val="a8"/>
            <w:rFonts w:ascii="Times New Roman" w:hAnsi="Times New Roman" w:cs="Times New Roman"/>
            <w:sz w:val="28"/>
            <w:szCs w:val="28"/>
            <w:lang w:val="en-US"/>
          </w:rPr>
          <w:t>cafephilo</w:t>
        </w:r>
        <w:proofErr w:type="spellEnd"/>
        <w:r w:rsidRPr="00BB12D2">
          <w:rPr>
            <w:rStyle w:val="a8"/>
            <w:rFonts w:ascii="Times New Roman" w:hAnsi="Times New Roman" w:cs="Times New Roman"/>
            <w:sz w:val="28"/>
            <w:szCs w:val="28"/>
            <w:lang w:val="uk-UA"/>
          </w:rPr>
          <w:t>.</w:t>
        </w:r>
        <w:proofErr w:type="spellStart"/>
        <w:r w:rsidRPr="00833B89">
          <w:rPr>
            <w:rStyle w:val="a8"/>
            <w:rFonts w:ascii="Times New Roman" w:hAnsi="Times New Roman" w:cs="Times New Roman"/>
            <w:sz w:val="28"/>
            <w:szCs w:val="28"/>
            <w:lang w:val="en-US"/>
          </w:rPr>
          <w:t>lviv</w:t>
        </w:r>
        <w:proofErr w:type="spellEnd"/>
        <w:r w:rsidRPr="00BB12D2">
          <w:rPr>
            <w:rStyle w:val="a8"/>
            <w:rFonts w:ascii="Times New Roman" w:hAnsi="Times New Roman" w:cs="Times New Roman"/>
            <w:sz w:val="28"/>
            <w:szCs w:val="28"/>
            <w:lang w:val="uk-UA"/>
          </w:rPr>
          <w:t>.</w:t>
        </w:r>
        <w:proofErr w:type="spellStart"/>
        <w:r w:rsidRPr="00833B89">
          <w:rPr>
            <w:rStyle w:val="a8"/>
            <w:rFonts w:ascii="Times New Roman" w:hAnsi="Times New Roman" w:cs="Times New Roman"/>
            <w:sz w:val="28"/>
            <w:szCs w:val="28"/>
            <w:lang w:val="en-US"/>
          </w:rPr>
          <w:t>ua</w:t>
        </w:r>
        <w:proofErr w:type="spellEnd"/>
        <w:r w:rsidRPr="00BB12D2">
          <w:rPr>
            <w:rStyle w:val="a8"/>
            <w:rFonts w:ascii="Times New Roman" w:hAnsi="Times New Roman" w:cs="Times New Roman"/>
            <w:sz w:val="28"/>
            <w:szCs w:val="28"/>
            <w:lang w:val="uk-UA"/>
          </w:rPr>
          <w:t>/</w:t>
        </w:r>
        <w:r w:rsidRPr="00833B89">
          <w:rPr>
            <w:rStyle w:val="a8"/>
            <w:rFonts w:ascii="Times New Roman" w:hAnsi="Times New Roman" w:cs="Times New Roman"/>
            <w:sz w:val="28"/>
            <w:szCs w:val="28"/>
            <w:lang w:val="en-US"/>
          </w:rPr>
          <w:t>about</w:t>
        </w:r>
      </w:hyperlink>
      <w:r w:rsidRPr="00BB12D2">
        <w:rPr>
          <w:rFonts w:ascii="Times New Roman" w:hAnsi="Times New Roman" w:cs="Times New Roman"/>
          <w:color w:val="0A0A0A"/>
          <w:sz w:val="28"/>
          <w:szCs w:val="28"/>
          <w:lang w:val="uk-UA"/>
        </w:rPr>
        <w:t xml:space="preserve"> (</w:t>
      </w:r>
      <w:r>
        <w:rPr>
          <w:rFonts w:ascii="Times New Roman" w:hAnsi="Times New Roman" w:cs="Times New Roman"/>
          <w:color w:val="0A0A0A"/>
          <w:sz w:val="28"/>
          <w:szCs w:val="28"/>
          <w:lang w:val="uk-UA"/>
        </w:rPr>
        <w:t>дата звернення: 15.11.2021</w:t>
      </w:r>
      <w:r w:rsidRPr="00BB12D2">
        <w:rPr>
          <w:rFonts w:ascii="Times New Roman" w:hAnsi="Times New Roman" w:cs="Times New Roman"/>
          <w:color w:val="0A0A0A"/>
          <w:sz w:val="28"/>
          <w:szCs w:val="28"/>
          <w:lang w:val="uk-UA"/>
        </w:rPr>
        <w:t>)</w:t>
      </w:r>
      <w:r>
        <w:rPr>
          <w:rFonts w:ascii="Times New Roman" w:hAnsi="Times New Roman" w:cs="Times New Roman"/>
          <w:color w:val="0A0A0A"/>
          <w:sz w:val="28"/>
          <w:szCs w:val="28"/>
          <w:lang w:val="uk-UA"/>
        </w:rPr>
        <w:t>.</w:t>
      </w:r>
    </w:p>
    <w:p w:rsidR="00BB12D2" w:rsidRPr="00BB12D2" w:rsidRDefault="00BB12D2" w:rsidP="00026C4C">
      <w:pPr>
        <w:spacing w:after="0" w:line="360" w:lineRule="auto"/>
        <w:ind w:firstLine="720"/>
        <w:jc w:val="both"/>
        <w:rPr>
          <w:rFonts w:ascii="Times New Roman" w:hAnsi="Times New Roman" w:cs="Times New Roman"/>
          <w:bCs/>
          <w:sz w:val="28"/>
          <w:szCs w:val="28"/>
          <w:lang w:val="uk-UA"/>
        </w:rPr>
      </w:pPr>
    </w:p>
    <w:sectPr w:rsidR="00BB12D2" w:rsidRPr="00BB12D2" w:rsidSect="00C6053E">
      <w:headerReference w:type="default" r:id="rId12"/>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EB7" w:rsidRDefault="00406EB7" w:rsidP="00082879">
      <w:pPr>
        <w:spacing w:after="0" w:line="240" w:lineRule="auto"/>
      </w:pPr>
      <w:r>
        <w:separator/>
      </w:r>
    </w:p>
  </w:endnote>
  <w:endnote w:type="continuationSeparator" w:id="0">
    <w:p w:rsidR="00406EB7" w:rsidRDefault="00406EB7" w:rsidP="00082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EB7" w:rsidRDefault="00406EB7" w:rsidP="00082879">
      <w:pPr>
        <w:spacing w:after="0" w:line="240" w:lineRule="auto"/>
      </w:pPr>
      <w:r>
        <w:separator/>
      </w:r>
    </w:p>
  </w:footnote>
  <w:footnote w:type="continuationSeparator" w:id="0">
    <w:p w:rsidR="00406EB7" w:rsidRDefault="00406EB7" w:rsidP="00082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286397"/>
      <w:docPartObj>
        <w:docPartGallery w:val="Page Numbers (Top of Page)"/>
        <w:docPartUnique/>
      </w:docPartObj>
    </w:sdtPr>
    <w:sdtEndPr/>
    <w:sdtContent>
      <w:p w:rsidR="00B04334" w:rsidRDefault="00E70DF2">
        <w:pPr>
          <w:pStyle w:val="a4"/>
          <w:jc w:val="right"/>
        </w:pPr>
        <w:r>
          <w:fldChar w:fldCharType="begin"/>
        </w:r>
        <w:r w:rsidR="00B04334">
          <w:instrText>PAGE   \* MERGEFORMAT</w:instrText>
        </w:r>
        <w:r>
          <w:fldChar w:fldCharType="separate"/>
        </w:r>
        <w:r w:rsidR="00C819FB">
          <w:rPr>
            <w:noProof/>
          </w:rPr>
          <w:t>14</w:t>
        </w:r>
        <w:r>
          <w:fldChar w:fldCharType="end"/>
        </w:r>
      </w:p>
    </w:sdtContent>
  </w:sdt>
  <w:p w:rsidR="00B04334" w:rsidRDefault="00B0433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D6DC2"/>
    <w:multiLevelType w:val="multilevel"/>
    <w:tmpl w:val="02BC503C"/>
    <w:lvl w:ilvl="0">
      <w:start w:val="1"/>
      <w:numFmt w:val="decimal"/>
      <w:lvlText w:val="%1."/>
      <w:lvlJc w:val="left"/>
      <w:pPr>
        <w:ind w:left="432" w:hanging="432"/>
      </w:pPr>
      <w:rPr>
        <w:rFonts w:hint="default"/>
      </w:rPr>
    </w:lvl>
    <w:lvl w:ilvl="1">
      <w:start w:val="1"/>
      <w:numFmt w:val="decimal"/>
      <w:lvlText w:val="%1.%2."/>
      <w:lvlJc w:val="left"/>
      <w:pPr>
        <w:ind w:left="1416" w:hanging="720"/>
      </w:pPr>
      <w:rPr>
        <w:rFonts w:hint="default"/>
      </w:rPr>
    </w:lvl>
    <w:lvl w:ilvl="2">
      <w:start w:val="1"/>
      <w:numFmt w:val="decimal"/>
      <w:lvlText w:val="%1.%2.%3."/>
      <w:lvlJc w:val="left"/>
      <w:pPr>
        <w:ind w:left="2112" w:hanging="720"/>
      </w:pPr>
      <w:rPr>
        <w:rFonts w:hint="default"/>
      </w:rPr>
    </w:lvl>
    <w:lvl w:ilvl="3">
      <w:start w:val="1"/>
      <w:numFmt w:val="decimal"/>
      <w:lvlText w:val="%1.%2.%3.%4."/>
      <w:lvlJc w:val="left"/>
      <w:pPr>
        <w:ind w:left="3168" w:hanging="1080"/>
      </w:pPr>
      <w:rPr>
        <w:rFonts w:hint="default"/>
      </w:rPr>
    </w:lvl>
    <w:lvl w:ilvl="4">
      <w:start w:val="1"/>
      <w:numFmt w:val="decimal"/>
      <w:lvlText w:val="%1.%2.%3.%4.%5."/>
      <w:lvlJc w:val="left"/>
      <w:pPr>
        <w:ind w:left="3864" w:hanging="1080"/>
      </w:pPr>
      <w:rPr>
        <w:rFonts w:hint="default"/>
      </w:rPr>
    </w:lvl>
    <w:lvl w:ilvl="5">
      <w:start w:val="1"/>
      <w:numFmt w:val="decimal"/>
      <w:lvlText w:val="%1.%2.%3.%4.%5.%6."/>
      <w:lvlJc w:val="left"/>
      <w:pPr>
        <w:ind w:left="4920" w:hanging="1440"/>
      </w:pPr>
      <w:rPr>
        <w:rFonts w:hint="default"/>
      </w:rPr>
    </w:lvl>
    <w:lvl w:ilvl="6">
      <w:start w:val="1"/>
      <w:numFmt w:val="decimal"/>
      <w:lvlText w:val="%1.%2.%3.%4.%5.%6.%7."/>
      <w:lvlJc w:val="left"/>
      <w:pPr>
        <w:ind w:left="5976" w:hanging="1800"/>
      </w:pPr>
      <w:rPr>
        <w:rFonts w:hint="default"/>
      </w:rPr>
    </w:lvl>
    <w:lvl w:ilvl="7">
      <w:start w:val="1"/>
      <w:numFmt w:val="decimal"/>
      <w:lvlText w:val="%1.%2.%3.%4.%5.%6.%7.%8."/>
      <w:lvlJc w:val="left"/>
      <w:pPr>
        <w:ind w:left="6672" w:hanging="1800"/>
      </w:pPr>
      <w:rPr>
        <w:rFonts w:hint="default"/>
      </w:rPr>
    </w:lvl>
    <w:lvl w:ilvl="8">
      <w:start w:val="1"/>
      <w:numFmt w:val="decimal"/>
      <w:lvlText w:val="%1.%2.%3.%4.%5.%6.%7.%8.%9."/>
      <w:lvlJc w:val="left"/>
      <w:pPr>
        <w:ind w:left="7728" w:hanging="2160"/>
      </w:pPr>
      <w:rPr>
        <w:rFonts w:hint="default"/>
      </w:rPr>
    </w:lvl>
  </w:abstractNum>
  <w:abstractNum w:abstractNumId="1" w15:restartNumberingAfterBreak="0">
    <w:nsid w:val="3C4F5ED8"/>
    <w:multiLevelType w:val="hybridMultilevel"/>
    <w:tmpl w:val="61B6F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0B7484"/>
    <w:multiLevelType w:val="hybridMultilevel"/>
    <w:tmpl w:val="72A6DAF0"/>
    <w:lvl w:ilvl="0" w:tplc="8A729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7AC3363"/>
    <w:multiLevelType w:val="hybridMultilevel"/>
    <w:tmpl w:val="EF96ECF6"/>
    <w:lvl w:ilvl="0" w:tplc="48B4AE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9BC7B81"/>
    <w:multiLevelType w:val="hybridMultilevel"/>
    <w:tmpl w:val="5D365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745859"/>
    <w:multiLevelType w:val="hybridMultilevel"/>
    <w:tmpl w:val="CBC0028A"/>
    <w:lvl w:ilvl="0" w:tplc="65CE2C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4E3A"/>
    <w:rsid w:val="0000454D"/>
    <w:rsid w:val="0001157E"/>
    <w:rsid w:val="000117C1"/>
    <w:rsid w:val="00020D97"/>
    <w:rsid w:val="000263C1"/>
    <w:rsid w:val="00026C4C"/>
    <w:rsid w:val="00045692"/>
    <w:rsid w:val="00051896"/>
    <w:rsid w:val="00072931"/>
    <w:rsid w:val="00074688"/>
    <w:rsid w:val="000753BF"/>
    <w:rsid w:val="000753E3"/>
    <w:rsid w:val="0008004D"/>
    <w:rsid w:val="00082879"/>
    <w:rsid w:val="000B1971"/>
    <w:rsid w:val="000B3782"/>
    <w:rsid w:val="000B75AD"/>
    <w:rsid w:val="000C101C"/>
    <w:rsid w:val="000C4E5F"/>
    <w:rsid w:val="000C53BD"/>
    <w:rsid w:val="000C5656"/>
    <w:rsid w:val="000C5A79"/>
    <w:rsid w:val="000D37FB"/>
    <w:rsid w:val="000D5698"/>
    <w:rsid w:val="000D6B4C"/>
    <w:rsid w:val="000D7FDE"/>
    <w:rsid w:val="000E4944"/>
    <w:rsid w:val="000E67CE"/>
    <w:rsid w:val="000E6EBE"/>
    <w:rsid w:val="000F3440"/>
    <w:rsid w:val="000F52A1"/>
    <w:rsid w:val="00100765"/>
    <w:rsid w:val="00100873"/>
    <w:rsid w:val="00104B5E"/>
    <w:rsid w:val="0010508B"/>
    <w:rsid w:val="001169DB"/>
    <w:rsid w:val="0013024B"/>
    <w:rsid w:val="001318DA"/>
    <w:rsid w:val="00133D8B"/>
    <w:rsid w:val="0013437C"/>
    <w:rsid w:val="0013688D"/>
    <w:rsid w:val="00152684"/>
    <w:rsid w:val="00161EE1"/>
    <w:rsid w:val="00162D1F"/>
    <w:rsid w:val="00166F6C"/>
    <w:rsid w:val="001808FC"/>
    <w:rsid w:val="0018121D"/>
    <w:rsid w:val="00196D9E"/>
    <w:rsid w:val="001A2363"/>
    <w:rsid w:val="001A4E3A"/>
    <w:rsid w:val="001B5B01"/>
    <w:rsid w:val="001D4B87"/>
    <w:rsid w:val="001E736A"/>
    <w:rsid w:val="001F49F8"/>
    <w:rsid w:val="001F55B4"/>
    <w:rsid w:val="001F5BD7"/>
    <w:rsid w:val="002023B1"/>
    <w:rsid w:val="00202424"/>
    <w:rsid w:val="002034CE"/>
    <w:rsid w:val="0020363B"/>
    <w:rsid w:val="00211ADA"/>
    <w:rsid w:val="00211CBB"/>
    <w:rsid w:val="002153CD"/>
    <w:rsid w:val="0021664F"/>
    <w:rsid w:val="00225479"/>
    <w:rsid w:val="00230193"/>
    <w:rsid w:val="00230C30"/>
    <w:rsid w:val="00233F96"/>
    <w:rsid w:val="00236FBD"/>
    <w:rsid w:val="00244ABF"/>
    <w:rsid w:val="002525BA"/>
    <w:rsid w:val="002573B0"/>
    <w:rsid w:val="00260DE7"/>
    <w:rsid w:val="00264412"/>
    <w:rsid w:val="00270A1B"/>
    <w:rsid w:val="002712AF"/>
    <w:rsid w:val="0028035A"/>
    <w:rsid w:val="00281515"/>
    <w:rsid w:val="00282C30"/>
    <w:rsid w:val="00283A9D"/>
    <w:rsid w:val="00284DC3"/>
    <w:rsid w:val="00295945"/>
    <w:rsid w:val="00296C64"/>
    <w:rsid w:val="002A04E3"/>
    <w:rsid w:val="002A50EB"/>
    <w:rsid w:val="002B482E"/>
    <w:rsid w:val="002C71CE"/>
    <w:rsid w:val="002E532A"/>
    <w:rsid w:val="002F4014"/>
    <w:rsid w:val="00301B9A"/>
    <w:rsid w:val="00302837"/>
    <w:rsid w:val="00304CA0"/>
    <w:rsid w:val="00307D42"/>
    <w:rsid w:val="003142D7"/>
    <w:rsid w:val="00315A26"/>
    <w:rsid w:val="00316CD3"/>
    <w:rsid w:val="00321737"/>
    <w:rsid w:val="003221FD"/>
    <w:rsid w:val="00326E46"/>
    <w:rsid w:val="003279BD"/>
    <w:rsid w:val="0033323C"/>
    <w:rsid w:val="0033602C"/>
    <w:rsid w:val="0034152B"/>
    <w:rsid w:val="00345CB2"/>
    <w:rsid w:val="003529B2"/>
    <w:rsid w:val="00366C04"/>
    <w:rsid w:val="003721E0"/>
    <w:rsid w:val="0037259D"/>
    <w:rsid w:val="00376F9A"/>
    <w:rsid w:val="0039285F"/>
    <w:rsid w:val="0039631A"/>
    <w:rsid w:val="003968F6"/>
    <w:rsid w:val="003B13C3"/>
    <w:rsid w:val="003C752F"/>
    <w:rsid w:val="003D18AA"/>
    <w:rsid w:val="003D63F0"/>
    <w:rsid w:val="003D77AE"/>
    <w:rsid w:val="003E0340"/>
    <w:rsid w:val="003E08BB"/>
    <w:rsid w:val="003E243E"/>
    <w:rsid w:val="003E38EC"/>
    <w:rsid w:val="003E71E7"/>
    <w:rsid w:val="003E7A7E"/>
    <w:rsid w:val="003F399C"/>
    <w:rsid w:val="00402493"/>
    <w:rsid w:val="004055F6"/>
    <w:rsid w:val="00406EB7"/>
    <w:rsid w:val="004120C0"/>
    <w:rsid w:val="00412678"/>
    <w:rsid w:val="00435335"/>
    <w:rsid w:val="00443067"/>
    <w:rsid w:val="00451F84"/>
    <w:rsid w:val="00453B51"/>
    <w:rsid w:val="00455C31"/>
    <w:rsid w:val="00456904"/>
    <w:rsid w:val="0046284A"/>
    <w:rsid w:val="00464845"/>
    <w:rsid w:val="004673F2"/>
    <w:rsid w:val="00475F0F"/>
    <w:rsid w:val="00483882"/>
    <w:rsid w:val="00486020"/>
    <w:rsid w:val="0049056C"/>
    <w:rsid w:val="004A6C48"/>
    <w:rsid w:val="004B0477"/>
    <w:rsid w:val="004B091A"/>
    <w:rsid w:val="004C045B"/>
    <w:rsid w:val="004C3B60"/>
    <w:rsid w:val="004C4639"/>
    <w:rsid w:val="004C7216"/>
    <w:rsid w:val="004D5082"/>
    <w:rsid w:val="004D7AEF"/>
    <w:rsid w:val="004D7B04"/>
    <w:rsid w:val="004D7C05"/>
    <w:rsid w:val="004E00F8"/>
    <w:rsid w:val="004E2CFB"/>
    <w:rsid w:val="004E3C52"/>
    <w:rsid w:val="004E5D64"/>
    <w:rsid w:val="004F6285"/>
    <w:rsid w:val="00503DAE"/>
    <w:rsid w:val="0050403E"/>
    <w:rsid w:val="00514031"/>
    <w:rsid w:val="0052269E"/>
    <w:rsid w:val="00523E6B"/>
    <w:rsid w:val="0052461D"/>
    <w:rsid w:val="005319D6"/>
    <w:rsid w:val="005423A6"/>
    <w:rsid w:val="00543D3E"/>
    <w:rsid w:val="00547C28"/>
    <w:rsid w:val="005505B2"/>
    <w:rsid w:val="00552576"/>
    <w:rsid w:val="00552889"/>
    <w:rsid w:val="00552F0E"/>
    <w:rsid w:val="00553D91"/>
    <w:rsid w:val="005543A1"/>
    <w:rsid w:val="00560DA7"/>
    <w:rsid w:val="00565390"/>
    <w:rsid w:val="00565743"/>
    <w:rsid w:val="00582F31"/>
    <w:rsid w:val="0058763D"/>
    <w:rsid w:val="00587F44"/>
    <w:rsid w:val="005938FB"/>
    <w:rsid w:val="00593D67"/>
    <w:rsid w:val="005A2115"/>
    <w:rsid w:val="005A3293"/>
    <w:rsid w:val="005A77F5"/>
    <w:rsid w:val="005A7D18"/>
    <w:rsid w:val="005A7D83"/>
    <w:rsid w:val="005B4F58"/>
    <w:rsid w:val="005C34D7"/>
    <w:rsid w:val="005C35C2"/>
    <w:rsid w:val="005E19D6"/>
    <w:rsid w:val="005F13C8"/>
    <w:rsid w:val="006207A2"/>
    <w:rsid w:val="00627C61"/>
    <w:rsid w:val="006318AA"/>
    <w:rsid w:val="0063686B"/>
    <w:rsid w:val="00651F40"/>
    <w:rsid w:val="00653218"/>
    <w:rsid w:val="006614A3"/>
    <w:rsid w:val="0066282F"/>
    <w:rsid w:val="006653D5"/>
    <w:rsid w:val="00671017"/>
    <w:rsid w:val="00673FBF"/>
    <w:rsid w:val="00677379"/>
    <w:rsid w:val="0068518E"/>
    <w:rsid w:val="00692C7E"/>
    <w:rsid w:val="006A122A"/>
    <w:rsid w:val="006A25D7"/>
    <w:rsid w:val="006A6C1A"/>
    <w:rsid w:val="006B5C1D"/>
    <w:rsid w:val="006C11A6"/>
    <w:rsid w:val="006C6E22"/>
    <w:rsid w:val="006C7EC0"/>
    <w:rsid w:val="006F0EDA"/>
    <w:rsid w:val="006F3E98"/>
    <w:rsid w:val="006F56BE"/>
    <w:rsid w:val="006F5A2A"/>
    <w:rsid w:val="006F7E66"/>
    <w:rsid w:val="007000D4"/>
    <w:rsid w:val="007075D1"/>
    <w:rsid w:val="00710664"/>
    <w:rsid w:val="0071387B"/>
    <w:rsid w:val="00714411"/>
    <w:rsid w:val="00715901"/>
    <w:rsid w:val="0072207A"/>
    <w:rsid w:val="00722B80"/>
    <w:rsid w:val="007234A0"/>
    <w:rsid w:val="00726012"/>
    <w:rsid w:val="0072630E"/>
    <w:rsid w:val="007303AC"/>
    <w:rsid w:val="007400CC"/>
    <w:rsid w:val="0074161E"/>
    <w:rsid w:val="007427C3"/>
    <w:rsid w:val="0074669C"/>
    <w:rsid w:val="00753FEE"/>
    <w:rsid w:val="0076237E"/>
    <w:rsid w:val="00762A9F"/>
    <w:rsid w:val="007635FF"/>
    <w:rsid w:val="00764013"/>
    <w:rsid w:val="007730BD"/>
    <w:rsid w:val="00774743"/>
    <w:rsid w:val="00783DC7"/>
    <w:rsid w:val="00784ACA"/>
    <w:rsid w:val="00787A95"/>
    <w:rsid w:val="0079198E"/>
    <w:rsid w:val="00793BA8"/>
    <w:rsid w:val="007A5956"/>
    <w:rsid w:val="007B0CE4"/>
    <w:rsid w:val="007B28DD"/>
    <w:rsid w:val="007B6965"/>
    <w:rsid w:val="007B7E54"/>
    <w:rsid w:val="007C2B00"/>
    <w:rsid w:val="007D055A"/>
    <w:rsid w:val="007D1A49"/>
    <w:rsid w:val="007D64F2"/>
    <w:rsid w:val="007E295C"/>
    <w:rsid w:val="007E7FC7"/>
    <w:rsid w:val="007F057F"/>
    <w:rsid w:val="007F28DC"/>
    <w:rsid w:val="00803882"/>
    <w:rsid w:val="00823641"/>
    <w:rsid w:val="00826A99"/>
    <w:rsid w:val="008316BD"/>
    <w:rsid w:val="00832804"/>
    <w:rsid w:val="00836DD3"/>
    <w:rsid w:val="0084305A"/>
    <w:rsid w:val="00846EE2"/>
    <w:rsid w:val="00851D57"/>
    <w:rsid w:val="00856682"/>
    <w:rsid w:val="00860629"/>
    <w:rsid w:val="00862EC2"/>
    <w:rsid w:val="0086529E"/>
    <w:rsid w:val="0087080B"/>
    <w:rsid w:val="00870C5A"/>
    <w:rsid w:val="00873AF8"/>
    <w:rsid w:val="00881112"/>
    <w:rsid w:val="00883B8A"/>
    <w:rsid w:val="00884408"/>
    <w:rsid w:val="00885EDE"/>
    <w:rsid w:val="00886476"/>
    <w:rsid w:val="00897BA0"/>
    <w:rsid w:val="008A27AB"/>
    <w:rsid w:val="008B1872"/>
    <w:rsid w:val="008B23FA"/>
    <w:rsid w:val="008B44C3"/>
    <w:rsid w:val="008C20A4"/>
    <w:rsid w:val="008D3230"/>
    <w:rsid w:val="008D47C5"/>
    <w:rsid w:val="008D7742"/>
    <w:rsid w:val="008D7AA7"/>
    <w:rsid w:val="008E021A"/>
    <w:rsid w:val="008E5806"/>
    <w:rsid w:val="008F2F46"/>
    <w:rsid w:val="009004F0"/>
    <w:rsid w:val="0090446C"/>
    <w:rsid w:val="00904772"/>
    <w:rsid w:val="009115E7"/>
    <w:rsid w:val="009129A1"/>
    <w:rsid w:val="00914F22"/>
    <w:rsid w:val="009156CF"/>
    <w:rsid w:val="009169CE"/>
    <w:rsid w:val="00921A15"/>
    <w:rsid w:val="00926580"/>
    <w:rsid w:val="00930E07"/>
    <w:rsid w:val="00933067"/>
    <w:rsid w:val="00940570"/>
    <w:rsid w:val="00940622"/>
    <w:rsid w:val="00947AA8"/>
    <w:rsid w:val="00951F77"/>
    <w:rsid w:val="00954B71"/>
    <w:rsid w:val="00962D58"/>
    <w:rsid w:val="00966A22"/>
    <w:rsid w:val="009811F6"/>
    <w:rsid w:val="009837AD"/>
    <w:rsid w:val="00995169"/>
    <w:rsid w:val="009A0E0E"/>
    <w:rsid w:val="009A421E"/>
    <w:rsid w:val="009B5367"/>
    <w:rsid w:val="009B5F95"/>
    <w:rsid w:val="009C0126"/>
    <w:rsid w:val="009D1EE9"/>
    <w:rsid w:val="009D2495"/>
    <w:rsid w:val="009D7799"/>
    <w:rsid w:val="009F328C"/>
    <w:rsid w:val="00A24E51"/>
    <w:rsid w:val="00A26ABE"/>
    <w:rsid w:val="00A30826"/>
    <w:rsid w:val="00A3089D"/>
    <w:rsid w:val="00A34F3B"/>
    <w:rsid w:val="00A36D0C"/>
    <w:rsid w:val="00A429A4"/>
    <w:rsid w:val="00A56402"/>
    <w:rsid w:val="00A5640A"/>
    <w:rsid w:val="00A56813"/>
    <w:rsid w:val="00A64CA1"/>
    <w:rsid w:val="00A70618"/>
    <w:rsid w:val="00A71483"/>
    <w:rsid w:val="00A74CBA"/>
    <w:rsid w:val="00A8065C"/>
    <w:rsid w:val="00A86C40"/>
    <w:rsid w:val="00A879C9"/>
    <w:rsid w:val="00A965AB"/>
    <w:rsid w:val="00AA37A4"/>
    <w:rsid w:val="00AA6D22"/>
    <w:rsid w:val="00AB1484"/>
    <w:rsid w:val="00AB243B"/>
    <w:rsid w:val="00AB4EEC"/>
    <w:rsid w:val="00AB70DD"/>
    <w:rsid w:val="00AC046B"/>
    <w:rsid w:val="00AC18CB"/>
    <w:rsid w:val="00AC2E83"/>
    <w:rsid w:val="00AC43F4"/>
    <w:rsid w:val="00AD441C"/>
    <w:rsid w:val="00AD4F10"/>
    <w:rsid w:val="00AD7FB3"/>
    <w:rsid w:val="00AF1A5A"/>
    <w:rsid w:val="00AF59E3"/>
    <w:rsid w:val="00B004B5"/>
    <w:rsid w:val="00B04334"/>
    <w:rsid w:val="00B051A2"/>
    <w:rsid w:val="00B12A4E"/>
    <w:rsid w:val="00B21B97"/>
    <w:rsid w:val="00B2332D"/>
    <w:rsid w:val="00B26D33"/>
    <w:rsid w:val="00B32B76"/>
    <w:rsid w:val="00B36B6F"/>
    <w:rsid w:val="00B41E7C"/>
    <w:rsid w:val="00B4472D"/>
    <w:rsid w:val="00B57BE1"/>
    <w:rsid w:val="00B61760"/>
    <w:rsid w:val="00B82248"/>
    <w:rsid w:val="00BA0719"/>
    <w:rsid w:val="00BA1098"/>
    <w:rsid w:val="00BB12D2"/>
    <w:rsid w:val="00BB55E0"/>
    <w:rsid w:val="00BC0A92"/>
    <w:rsid w:val="00BC2984"/>
    <w:rsid w:val="00BE5224"/>
    <w:rsid w:val="00BE6EBD"/>
    <w:rsid w:val="00BE7C99"/>
    <w:rsid w:val="00BF1A20"/>
    <w:rsid w:val="00C0002E"/>
    <w:rsid w:val="00C000F7"/>
    <w:rsid w:val="00C25150"/>
    <w:rsid w:val="00C348E3"/>
    <w:rsid w:val="00C35BC4"/>
    <w:rsid w:val="00C4676C"/>
    <w:rsid w:val="00C6053E"/>
    <w:rsid w:val="00C66EA0"/>
    <w:rsid w:val="00C76BD7"/>
    <w:rsid w:val="00C776F7"/>
    <w:rsid w:val="00C77B40"/>
    <w:rsid w:val="00C819FB"/>
    <w:rsid w:val="00C8332A"/>
    <w:rsid w:val="00C85907"/>
    <w:rsid w:val="00C907C9"/>
    <w:rsid w:val="00CA154B"/>
    <w:rsid w:val="00CA6C15"/>
    <w:rsid w:val="00CB1C29"/>
    <w:rsid w:val="00CC24D6"/>
    <w:rsid w:val="00CC50D4"/>
    <w:rsid w:val="00CD712A"/>
    <w:rsid w:val="00CE4DFA"/>
    <w:rsid w:val="00CE6CC9"/>
    <w:rsid w:val="00CE6D8D"/>
    <w:rsid w:val="00CE7115"/>
    <w:rsid w:val="00CF134A"/>
    <w:rsid w:val="00CF140D"/>
    <w:rsid w:val="00CF4CA4"/>
    <w:rsid w:val="00CF6B76"/>
    <w:rsid w:val="00D10D20"/>
    <w:rsid w:val="00D17BD3"/>
    <w:rsid w:val="00D21239"/>
    <w:rsid w:val="00D2595E"/>
    <w:rsid w:val="00D304B0"/>
    <w:rsid w:val="00D40548"/>
    <w:rsid w:val="00D51AE9"/>
    <w:rsid w:val="00D51D2B"/>
    <w:rsid w:val="00D608B5"/>
    <w:rsid w:val="00D6404E"/>
    <w:rsid w:val="00D733F9"/>
    <w:rsid w:val="00D752B8"/>
    <w:rsid w:val="00D8261F"/>
    <w:rsid w:val="00D864D5"/>
    <w:rsid w:val="00D87850"/>
    <w:rsid w:val="00D9192F"/>
    <w:rsid w:val="00D92B8C"/>
    <w:rsid w:val="00D934F1"/>
    <w:rsid w:val="00D94142"/>
    <w:rsid w:val="00DA407D"/>
    <w:rsid w:val="00DA5407"/>
    <w:rsid w:val="00DB01FF"/>
    <w:rsid w:val="00DB22C3"/>
    <w:rsid w:val="00DB3D75"/>
    <w:rsid w:val="00DC0722"/>
    <w:rsid w:val="00DC2015"/>
    <w:rsid w:val="00DD1534"/>
    <w:rsid w:val="00DD5490"/>
    <w:rsid w:val="00DE469D"/>
    <w:rsid w:val="00DE5AC3"/>
    <w:rsid w:val="00DF6C21"/>
    <w:rsid w:val="00E015EF"/>
    <w:rsid w:val="00E0352E"/>
    <w:rsid w:val="00E041F1"/>
    <w:rsid w:val="00E1087F"/>
    <w:rsid w:val="00E12A38"/>
    <w:rsid w:val="00E24BA6"/>
    <w:rsid w:val="00E26D69"/>
    <w:rsid w:val="00E33811"/>
    <w:rsid w:val="00E34611"/>
    <w:rsid w:val="00E372A5"/>
    <w:rsid w:val="00E3756B"/>
    <w:rsid w:val="00E41CCC"/>
    <w:rsid w:val="00E46553"/>
    <w:rsid w:val="00E50882"/>
    <w:rsid w:val="00E54841"/>
    <w:rsid w:val="00E62BA5"/>
    <w:rsid w:val="00E63153"/>
    <w:rsid w:val="00E647D1"/>
    <w:rsid w:val="00E653EB"/>
    <w:rsid w:val="00E6554A"/>
    <w:rsid w:val="00E65B38"/>
    <w:rsid w:val="00E70DF2"/>
    <w:rsid w:val="00E71046"/>
    <w:rsid w:val="00E820C7"/>
    <w:rsid w:val="00E8391C"/>
    <w:rsid w:val="00E86E44"/>
    <w:rsid w:val="00E87873"/>
    <w:rsid w:val="00E92031"/>
    <w:rsid w:val="00EA0A99"/>
    <w:rsid w:val="00EA0B22"/>
    <w:rsid w:val="00EC6C6B"/>
    <w:rsid w:val="00EC70AB"/>
    <w:rsid w:val="00EC70C0"/>
    <w:rsid w:val="00ED30BA"/>
    <w:rsid w:val="00EE1A58"/>
    <w:rsid w:val="00EE38D8"/>
    <w:rsid w:val="00EE5A6B"/>
    <w:rsid w:val="00F00ADD"/>
    <w:rsid w:val="00F05C16"/>
    <w:rsid w:val="00F172C8"/>
    <w:rsid w:val="00F214F1"/>
    <w:rsid w:val="00F3053D"/>
    <w:rsid w:val="00F36590"/>
    <w:rsid w:val="00F37C4A"/>
    <w:rsid w:val="00F41AA0"/>
    <w:rsid w:val="00F42EEB"/>
    <w:rsid w:val="00F44270"/>
    <w:rsid w:val="00F54380"/>
    <w:rsid w:val="00F6301C"/>
    <w:rsid w:val="00F670AE"/>
    <w:rsid w:val="00F673AC"/>
    <w:rsid w:val="00F67B2D"/>
    <w:rsid w:val="00F82EA6"/>
    <w:rsid w:val="00F90EF4"/>
    <w:rsid w:val="00F916E3"/>
    <w:rsid w:val="00FA1B38"/>
    <w:rsid w:val="00FA6BDC"/>
    <w:rsid w:val="00FB214A"/>
    <w:rsid w:val="00FB27FB"/>
    <w:rsid w:val="00FB6860"/>
    <w:rsid w:val="00FB6B57"/>
    <w:rsid w:val="00FC3F72"/>
    <w:rsid w:val="00FD34BB"/>
    <w:rsid w:val="00FD4864"/>
    <w:rsid w:val="00FD542F"/>
    <w:rsid w:val="00FD76EC"/>
    <w:rsid w:val="00FE6B84"/>
    <w:rsid w:val="00FF0608"/>
    <w:rsid w:val="00FF162B"/>
    <w:rsid w:val="00FF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0754B-E052-4153-AC18-E38DF322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7F5"/>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77F5"/>
    <w:pPr>
      <w:autoSpaceDE w:val="0"/>
      <w:autoSpaceDN w:val="0"/>
      <w:adjustRightInd w:val="0"/>
      <w:spacing w:after="0" w:line="240" w:lineRule="auto"/>
    </w:pPr>
    <w:rPr>
      <w:rFonts w:cs="Times New Roman"/>
      <w:color w:val="000000"/>
      <w:szCs w:val="24"/>
    </w:rPr>
  </w:style>
  <w:style w:type="paragraph" w:styleId="a3">
    <w:name w:val="List Paragraph"/>
    <w:basedOn w:val="a"/>
    <w:uiPriority w:val="34"/>
    <w:qFormat/>
    <w:rsid w:val="00793BA8"/>
    <w:pPr>
      <w:ind w:left="720"/>
      <w:contextualSpacing/>
    </w:pPr>
  </w:style>
  <w:style w:type="paragraph" w:styleId="a4">
    <w:name w:val="header"/>
    <w:basedOn w:val="a"/>
    <w:link w:val="a5"/>
    <w:uiPriority w:val="99"/>
    <w:unhideWhenUsed/>
    <w:rsid w:val="00082879"/>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082879"/>
    <w:rPr>
      <w:rFonts w:asciiTheme="minorHAnsi" w:hAnsiTheme="minorHAnsi"/>
      <w:sz w:val="22"/>
    </w:rPr>
  </w:style>
  <w:style w:type="paragraph" w:styleId="a6">
    <w:name w:val="footer"/>
    <w:basedOn w:val="a"/>
    <w:link w:val="a7"/>
    <w:uiPriority w:val="99"/>
    <w:unhideWhenUsed/>
    <w:rsid w:val="00082879"/>
    <w:pPr>
      <w:tabs>
        <w:tab w:val="center" w:pos="4819"/>
        <w:tab w:val="right" w:pos="9639"/>
      </w:tabs>
      <w:spacing w:after="0" w:line="240" w:lineRule="auto"/>
    </w:pPr>
  </w:style>
  <w:style w:type="character" w:customStyle="1" w:styleId="a7">
    <w:name w:val="Нижний колонтитул Знак"/>
    <w:basedOn w:val="a0"/>
    <w:link w:val="a6"/>
    <w:uiPriority w:val="99"/>
    <w:rsid w:val="00082879"/>
    <w:rPr>
      <w:rFonts w:asciiTheme="minorHAnsi" w:hAnsiTheme="minorHAnsi"/>
      <w:sz w:val="22"/>
    </w:rPr>
  </w:style>
  <w:style w:type="paragraph" w:styleId="HTML">
    <w:name w:val="HTML Preformatted"/>
    <w:basedOn w:val="a"/>
    <w:link w:val="HTML0"/>
    <w:uiPriority w:val="99"/>
    <w:semiHidden/>
    <w:unhideWhenUsed/>
    <w:rsid w:val="00F90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0EF4"/>
    <w:rPr>
      <w:rFonts w:ascii="Courier New" w:eastAsia="Times New Roman" w:hAnsi="Courier New" w:cs="Courier New"/>
      <w:sz w:val="20"/>
      <w:szCs w:val="20"/>
      <w:lang w:eastAsia="ru-RU"/>
    </w:rPr>
  </w:style>
  <w:style w:type="character" w:customStyle="1" w:styleId="y2iqfc">
    <w:name w:val="y2iqfc"/>
    <w:basedOn w:val="a0"/>
    <w:rsid w:val="00F90EF4"/>
  </w:style>
  <w:style w:type="character" w:styleId="a8">
    <w:name w:val="Hyperlink"/>
    <w:basedOn w:val="a0"/>
    <w:uiPriority w:val="99"/>
    <w:unhideWhenUsed/>
    <w:rsid w:val="00225479"/>
    <w:rPr>
      <w:color w:val="0563C1" w:themeColor="hyperlink"/>
      <w:u w:val="single"/>
    </w:rPr>
  </w:style>
  <w:style w:type="paragraph" w:customStyle="1" w:styleId="Pa4">
    <w:name w:val="Pa4"/>
    <w:basedOn w:val="a"/>
    <w:next w:val="a"/>
    <w:uiPriority w:val="99"/>
    <w:rsid w:val="00BB12D2"/>
    <w:pPr>
      <w:autoSpaceDE w:val="0"/>
      <w:autoSpaceDN w:val="0"/>
      <w:adjustRightInd w:val="0"/>
      <w:spacing w:after="0" w:line="221" w:lineRule="atLeast"/>
    </w:pPr>
    <w:rPr>
      <w:rFonts w:ascii="Times New Roman" w:hAnsi="Times New Roman" w:cs="Times New Roman"/>
      <w:sz w:val="24"/>
      <w:szCs w:val="24"/>
    </w:rPr>
  </w:style>
  <w:style w:type="paragraph" w:customStyle="1" w:styleId="Pa1">
    <w:name w:val="Pa1"/>
    <w:basedOn w:val="a"/>
    <w:next w:val="a"/>
    <w:uiPriority w:val="99"/>
    <w:rsid w:val="00026C4C"/>
    <w:pPr>
      <w:autoSpaceDE w:val="0"/>
      <w:autoSpaceDN w:val="0"/>
      <w:adjustRightInd w:val="0"/>
      <w:spacing w:after="0" w:line="241" w:lineRule="atLeast"/>
    </w:pPr>
    <w:rPr>
      <w:rFonts w:ascii="Times New Roman" w:hAnsi="Times New Roman" w:cs="Times New Roman"/>
      <w:sz w:val="24"/>
      <w:szCs w:val="24"/>
    </w:rPr>
  </w:style>
  <w:style w:type="character" w:customStyle="1" w:styleId="A30">
    <w:name w:val="A3"/>
    <w:uiPriority w:val="99"/>
    <w:rsid w:val="00026C4C"/>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1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library.kr.ua/kray/chizhevsky/valyavko.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fephilo.lviv.ua/about" TargetMode="External"/><Relationship Id="rId5" Type="http://schemas.openxmlformats.org/officeDocument/2006/relationships/webSettings" Target="webSettings.xml"/><Relationship Id="rId10" Type="http://schemas.openxmlformats.org/officeDocument/2006/relationships/hyperlink" Target="https://www.youtube.com/channel/UCx90ra6Er_orUT8gh2DdBLw" TargetMode="External"/><Relationship Id="rId4" Type="http://schemas.openxmlformats.org/officeDocument/2006/relationships/settings" Target="settings.xml"/><Relationship Id="rId9" Type="http://schemas.openxmlformats.org/officeDocument/2006/relationships/hyperlink" Target="https://ucu.edu.ua/teachers/golovach-ulyan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48FC6-52F7-46CF-A043-5E8F06B4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3113</Words>
  <Characters>17750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Уткин</dc:creator>
  <cp:lastModifiedBy>libonu</cp:lastModifiedBy>
  <cp:revision>21</cp:revision>
  <dcterms:created xsi:type="dcterms:W3CDTF">2021-12-20T09:56:00Z</dcterms:created>
  <dcterms:modified xsi:type="dcterms:W3CDTF">2022-06-13T09:04:00Z</dcterms:modified>
</cp:coreProperties>
</file>