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6051" w:rsidRPr="005A4E49" w:rsidRDefault="00DB6051" w:rsidP="00DB6051">
      <w:pPr>
        <w:widowControl w:val="0"/>
        <w:autoSpaceDE w:val="0"/>
        <w:autoSpaceDN w:val="0"/>
        <w:adjustRightInd w:val="0"/>
        <w:jc w:val="center"/>
        <w:rPr>
          <w:rFonts w:ascii="Times New Roman" w:eastAsia="Times New Roman" w:hAnsi="Times New Roman" w:cs="Times New Roman"/>
          <w:b/>
          <w:bCs/>
          <w:sz w:val="28"/>
          <w:szCs w:val="24"/>
          <w:lang w:val="uk-UA"/>
        </w:rPr>
      </w:pPr>
      <w:r w:rsidRPr="005A4E49">
        <w:rPr>
          <w:rFonts w:ascii="Times New Roman" w:eastAsia="Times New Roman" w:hAnsi="Times New Roman" w:cs="Times New Roman"/>
          <w:b/>
          <w:bCs/>
          <w:sz w:val="28"/>
          <w:szCs w:val="24"/>
        </w:rPr>
        <w:t>ОДЕСЬКИЙ НАЦІОНАЛЬНИЙ УНІВЕРСИТЕТ</w:t>
      </w:r>
    </w:p>
    <w:p w:rsidR="00DB6051" w:rsidRPr="005A4E49" w:rsidRDefault="00DB6051" w:rsidP="00DB6051">
      <w:pPr>
        <w:widowControl w:val="0"/>
        <w:autoSpaceDE w:val="0"/>
        <w:autoSpaceDN w:val="0"/>
        <w:adjustRightInd w:val="0"/>
        <w:jc w:val="center"/>
        <w:rPr>
          <w:rFonts w:ascii="Times New Roman" w:eastAsia="Times New Roman" w:hAnsi="Times New Roman" w:cs="Times New Roman"/>
          <w:b/>
          <w:sz w:val="28"/>
          <w:szCs w:val="28"/>
          <w:lang w:val="uk-UA"/>
        </w:rPr>
      </w:pPr>
      <w:r w:rsidRPr="005A4E49">
        <w:rPr>
          <w:rFonts w:ascii="Times New Roman" w:eastAsia="Times New Roman" w:hAnsi="Times New Roman" w:cs="Times New Roman"/>
          <w:b/>
          <w:sz w:val="28"/>
          <w:szCs w:val="28"/>
          <w:lang w:val="uk-UA"/>
        </w:rPr>
        <w:t>імені І.</w:t>
      </w:r>
      <w:r>
        <w:rPr>
          <w:lang w:val="uk-UA"/>
        </w:rPr>
        <w:t xml:space="preserve"> </w:t>
      </w:r>
      <w:r w:rsidRPr="005A4E49">
        <w:rPr>
          <w:rFonts w:ascii="Times New Roman" w:eastAsia="Times New Roman" w:hAnsi="Times New Roman" w:cs="Times New Roman"/>
          <w:b/>
          <w:sz w:val="28"/>
          <w:szCs w:val="28"/>
          <w:lang w:val="uk-UA"/>
        </w:rPr>
        <w:t>І.</w:t>
      </w:r>
      <w:r>
        <w:rPr>
          <w:rFonts w:ascii="Times New Roman" w:eastAsia="Times New Roman" w:hAnsi="Times New Roman" w:cs="Times New Roman"/>
          <w:b/>
          <w:sz w:val="28"/>
          <w:szCs w:val="28"/>
          <w:lang w:val="uk-UA"/>
        </w:rPr>
        <w:t> </w:t>
      </w:r>
      <w:r w:rsidRPr="005A4E49">
        <w:rPr>
          <w:rFonts w:ascii="Times New Roman" w:eastAsia="Times New Roman" w:hAnsi="Times New Roman" w:cs="Times New Roman"/>
          <w:b/>
          <w:sz w:val="28"/>
          <w:szCs w:val="28"/>
          <w:lang w:val="uk-UA"/>
        </w:rPr>
        <w:t>МЕЧНИКОВА</w:t>
      </w:r>
    </w:p>
    <w:p w:rsidR="00DB6051" w:rsidRPr="005A4E49" w:rsidRDefault="00DB6051" w:rsidP="00DB6051">
      <w:pPr>
        <w:widowControl w:val="0"/>
        <w:autoSpaceDE w:val="0"/>
        <w:autoSpaceDN w:val="0"/>
        <w:adjustRightInd w:val="0"/>
        <w:jc w:val="center"/>
        <w:rPr>
          <w:rFonts w:ascii="Times New Roman" w:eastAsia="Times New Roman" w:hAnsi="Times New Roman" w:cs="Times New Roman"/>
          <w:b/>
          <w:sz w:val="28"/>
          <w:szCs w:val="28"/>
          <w:lang w:val="uk-UA"/>
        </w:rPr>
      </w:pPr>
      <w:r w:rsidRPr="005A4E49">
        <w:rPr>
          <w:rFonts w:ascii="Times New Roman" w:eastAsia="Times New Roman" w:hAnsi="Times New Roman" w:cs="Times New Roman"/>
          <w:b/>
          <w:sz w:val="28"/>
          <w:szCs w:val="28"/>
          <w:lang w:val="uk-UA"/>
        </w:rPr>
        <w:t>ФАКУЛЬТЕТ РОМАНО-ГЕРМАНСЬКОЇ ФІЛОЛОГІЇ</w:t>
      </w:r>
    </w:p>
    <w:p w:rsidR="00DB6051" w:rsidRPr="005A4E49" w:rsidRDefault="00DB6051" w:rsidP="00DB6051">
      <w:pPr>
        <w:widowControl w:val="0"/>
        <w:autoSpaceDE w:val="0"/>
        <w:autoSpaceDN w:val="0"/>
        <w:adjustRightInd w:val="0"/>
        <w:jc w:val="center"/>
        <w:rPr>
          <w:rFonts w:ascii="Times New Roman" w:eastAsia="Times New Roman" w:hAnsi="Times New Roman" w:cs="Times New Roman"/>
          <w:b/>
          <w:sz w:val="28"/>
          <w:szCs w:val="28"/>
        </w:rPr>
      </w:pPr>
      <w:r w:rsidRPr="005A4E49">
        <w:rPr>
          <w:rFonts w:ascii="Times New Roman" w:eastAsia="Times New Roman" w:hAnsi="Times New Roman" w:cs="Times New Roman"/>
          <w:b/>
          <w:sz w:val="28"/>
          <w:szCs w:val="28"/>
          <w:lang w:val="uk-UA"/>
        </w:rPr>
        <w:t>КАФЕДРА ТЕОРІЇ І ПРАКТИКИ ПЕРЕКЛАДУ</w:t>
      </w:r>
    </w:p>
    <w:p w:rsidR="00DB6051" w:rsidRPr="005A4E49" w:rsidRDefault="00DB6051" w:rsidP="00DB6051">
      <w:pPr>
        <w:widowControl w:val="0"/>
        <w:autoSpaceDE w:val="0"/>
        <w:autoSpaceDN w:val="0"/>
        <w:adjustRightInd w:val="0"/>
        <w:jc w:val="center"/>
        <w:rPr>
          <w:rFonts w:ascii="Times New Roman" w:eastAsia="Times New Roman" w:hAnsi="Times New Roman" w:cs="Times New Roman"/>
          <w:sz w:val="28"/>
          <w:szCs w:val="28"/>
          <w:lang w:val="uk-UA"/>
        </w:rPr>
      </w:pPr>
    </w:p>
    <w:p w:rsidR="00DB6051" w:rsidRPr="005A4E49" w:rsidRDefault="00DB6051" w:rsidP="00DB6051">
      <w:pPr>
        <w:widowControl w:val="0"/>
        <w:autoSpaceDE w:val="0"/>
        <w:autoSpaceDN w:val="0"/>
        <w:adjustRightInd w:val="0"/>
        <w:ind w:firstLine="0"/>
        <w:rPr>
          <w:rFonts w:ascii="Times New Roman" w:eastAsia="Times New Roman" w:hAnsi="Times New Roman" w:cs="Times New Roman"/>
          <w:sz w:val="28"/>
          <w:szCs w:val="28"/>
          <w:lang w:val="uk-UA"/>
        </w:rPr>
      </w:pPr>
    </w:p>
    <w:p w:rsidR="00DB6051" w:rsidRPr="005A4E49" w:rsidRDefault="00DB6051" w:rsidP="00DB6051">
      <w:pPr>
        <w:widowControl w:val="0"/>
        <w:suppressAutoHyphens/>
        <w:jc w:val="center"/>
        <w:rPr>
          <w:rFonts w:ascii="Times New Roman" w:eastAsia="Times New Roman" w:hAnsi="Times New Roman" w:cs="Times New Roman"/>
          <w:b/>
          <w:sz w:val="28"/>
          <w:szCs w:val="28"/>
          <w:lang w:val="uk-UA" w:eastAsia="ar-SA"/>
        </w:rPr>
      </w:pPr>
      <w:r w:rsidRPr="005A4E49">
        <w:rPr>
          <w:rFonts w:ascii="Times New Roman" w:eastAsia="Times New Roman" w:hAnsi="Times New Roman" w:cs="Times New Roman"/>
          <w:b/>
          <w:sz w:val="28"/>
          <w:szCs w:val="28"/>
          <w:lang w:val="uk-UA"/>
        </w:rPr>
        <w:t>Дипломна робота</w:t>
      </w:r>
    </w:p>
    <w:p w:rsidR="00DB6051" w:rsidRPr="005A4E49" w:rsidRDefault="00DB6051" w:rsidP="00DB6051">
      <w:pPr>
        <w:widowControl w:val="0"/>
        <w:autoSpaceDE w:val="0"/>
        <w:autoSpaceDN w:val="0"/>
        <w:adjustRightInd w:val="0"/>
        <w:jc w:val="center"/>
        <w:rPr>
          <w:rFonts w:ascii="Times New Roman" w:eastAsia="Times New Roman" w:hAnsi="Times New Roman" w:cs="Times New Roman"/>
          <w:sz w:val="28"/>
          <w:szCs w:val="28"/>
          <w:lang w:val="uk-UA" w:eastAsia="ar-SA"/>
        </w:rPr>
      </w:pPr>
      <w:r w:rsidRPr="005A4E49">
        <w:rPr>
          <w:rFonts w:ascii="Times New Roman" w:eastAsia="Times New Roman" w:hAnsi="Times New Roman" w:cs="Times New Roman"/>
          <w:sz w:val="28"/>
          <w:szCs w:val="28"/>
          <w:lang w:val="uk-UA" w:eastAsia="ar-SA"/>
        </w:rPr>
        <w:t>бакалавра</w:t>
      </w:r>
    </w:p>
    <w:p w:rsidR="00DB6051" w:rsidRPr="005A4E49" w:rsidRDefault="00DB6051" w:rsidP="00DB6051">
      <w:pPr>
        <w:widowControl w:val="0"/>
        <w:autoSpaceDE w:val="0"/>
        <w:autoSpaceDN w:val="0"/>
        <w:adjustRightInd w:val="0"/>
        <w:jc w:val="center"/>
        <w:rPr>
          <w:rFonts w:ascii="Times New Roman" w:eastAsia="Times New Roman" w:hAnsi="Times New Roman" w:cs="Times New Roman"/>
          <w:b/>
          <w:i/>
          <w:sz w:val="28"/>
          <w:szCs w:val="28"/>
          <w:lang w:val="uk-UA" w:eastAsia="ar-SA"/>
        </w:rPr>
      </w:pPr>
      <w:r w:rsidRPr="005A4E49">
        <w:rPr>
          <w:rFonts w:ascii="Times New Roman" w:eastAsia="Times New Roman" w:hAnsi="Times New Roman" w:cs="Times New Roman"/>
          <w:sz w:val="28"/>
          <w:szCs w:val="28"/>
          <w:lang w:val="uk-UA" w:eastAsia="ar-SA"/>
        </w:rPr>
        <w:t xml:space="preserve">на тему </w:t>
      </w:r>
      <w:r w:rsidRPr="005A4E49">
        <w:rPr>
          <w:rFonts w:ascii="Times New Roman" w:eastAsia="Times New Roman" w:hAnsi="Times New Roman" w:cs="Times New Roman"/>
          <w:b/>
          <w:i/>
          <w:sz w:val="28"/>
          <w:szCs w:val="28"/>
          <w:lang w:val="uk-UA" w:eastAsia="ar-SA"/>
        </w:rPr>
        <w:t>«</w:t>
      </w:r>
      <w:r>
        <w:rPr>
          <w:rFonts w:ascii="Times New Roman" w:eastAsia="Times New Roman" w:hAnsi="Times New Roman" w:cs="Times New Roman"/>
          <w:b/>
          <w:i/>
          <w:sz w:val="28"/>
          <w:szCs w:val="28"/>
          <w:lang w:val="uk-UA" w:eastAsia="ar-SA"/>
        </w:rPr>
        <w:t xml:space="preserve">Ономастікон художнього твору в аспекті перекладу» </w:t>
      </w:r>
      <w:r w:rsidRPr="005A4E49">
        <w:rPr>
          <w:rFonts w:ascii="Times New Roman" w:eastAsia="Times New Roman" w:hAnsi="Times New Roman" w:cs="Times New Roman"/>
          <w:b/>
          <w:i/>
          <w:sz w:val="28"/>
          <w:szCs w:val="28"/>
          <w:lang w:val="uk-UA" w:eastAsia="ar-SA"/>
        </w:rPr>
        <w:t xml:space="preserve"> </w:t>
      </w:r>
    </w:p>
    <w:p w:rsidR="00DB6051" w:rsidRDefault="00DB6051" w:rsidP="00DB6051">
      <w:pPr>
        <w:widowControl w:val="0"/>
        <w:autoSpaceDE w:val="0"/>
        <w:autoSpaceDN w:val="0"/>
        <w:adjustRightInd w:val="0"/>
        <w:rPr>
          <w:rFonts w:ascii="Times New Roman" w:eastAsia="Times New Roman" w:hAnsi="Times New Roman" w:cs="Times New Roman"/>
          <w:b/>
          <w:i/>
          <w:sz w:val="28"/>
          <w:szCs w:val="28"/>
          <w:lang w:val="uk-UA" w:eastAsia="ar-SA"/>
        </w:rPr>
      </w:pPr>
      <w:r>
        <w:rPr>
          <w:rFonts w:ascii="Times New Roman" w:eastAsia="Times New Roman" w:hAnsi="Times New Roman" w:cs="Times New Roman"/>
          <w:b/>
          <w:i/>
          <w:sz w:val="28"/>
          <w:szCs w:val="28"/>
          <w:lang w:val="uk-UA" w:eastAsia="ar-SA"/>
        </w:rPr>
        <w:t xml:space="preserve">                         «</w:t>
      </w:r>
      <w:r>
        <w:rPr>
          <w:rFonts w:ascii="Times New Roman" w:eastAsia="Times New Roman" w:hAnsi="Times New Roman" w:cs="Times New Roman"/>
          <w:b/>
          <w:i/>
          <w:sz w:val="28"/>
          <w:szCs w:val="28"/>
          <w:lang w:val="en-US" w:eastAsia="ar-SA"/>
        </w:rPr>
        <w:t>Prose fiction onomasticon in the aspect of translation</w:t>
      </w:r>
      <w:r>
        <w:rPr>
          <w:rFonts w:ascii="Times New Roman" w:eastAsia="Times New Roman" w:hAnsi="Times New Roman" w:cs="Times New Roman"/>
          <w:b/>
          <w:i/>
          <w:sz w:val="28"/>
          <w:szCs w:val="28"/>
          <w:lang w:val="uk-UA" w:eastAsia="ar-SA"/>
        </w:rPr>
        <w:t>»</w:t>
      </w:r>
    </w:p>
    <w:p w:rsidR="00DB6051" w:rsidRPr="001F18B9" w:rsidRDefault="00DB6051" w:rsidP="00DB6051">
      <w:pPr>
        <w:widowControl w:val="0"/>
        <w:autoSpaceDE w:val="0"/>
        <w:autoSpaceDN w:val="0"/>
        <w:adjustRightInd w:val="0"/>
        <w:rPr>
          <w:rFonts w:ascii="Times New Roman" w:eastAsia="Dotum" w:hAnsi="Times New Roman" w:cs="Times New Roman"/>
          <w:sz w:val="28"/>
          <w:szCs w:val="28"/>
          <w:lang w:val="uk-UA"/>
        </w:rPr>
      </w:pPr>
    </w:p>
    <w:p w:rsidR="00DB6051" w:rsidRPr="005A4E49" w:rsidRDefault="00DB6051" w:rsidP="00DB6051">
      <w:pPr>
        <w:widowControl w:val="0"/>
        <w:autoSpaceDE w:val="0"/>
        <w:autoSpaceDN w:val="0"/>
        <w:adjustRightInd w:val="0"/>
        <w:rPr>
          <w:rFonts w:ascii="Times New Roman" w:eastAsia="Times New Roman" w:hAnsi="Times New Roman" w:cs="Times New Roman"/>
          <w:b/>
          <w:i/>
          <w:sz w:val="28"/>
          <w:szCs w:val="28"/>
          <w:lang w:eastAsia="ar-SA"/>
        </w:rPr>
      </w:pPr>
      <w:r>
        <w:rPr>
          <w:rFonts w:ascii="Times New Roman" w:eastAsia="Dotum" w:hAnsi="Times New Roman" w:cs="Times New Roman"/>
          <w:sz w:val="28"/>
          <w:szCs w:val="28"/>
          <w:lang w:val="uk-UA"/>
        </w:rPr>
        <w:t xml:space="preserve">                          </w:t>
      </w:r>
      <w:r w:rsidRPr="005A4E49">
        <w:rPr>
          <w:rFonts w:ascii="Times New Roman" w:eastAsia="Dotum" w:hAnsi="Times New Roman" w:cs="Times New Roman"/>
          <w:sz w:val="28"/>
          <w:szCs w:val="28"/>
          <w:lang w:val="uk-UA"/>
        </w:rPr>
        <w:t>Виконала: студентка денної форми навчання</w:t>
      </w:r>
    </w:p>
    <w:p w:rsidR="00DB6051" w:rsidRDefault="00DB6051" w:rsidP="00DB6051">
      <w:pPr>
        <w:widowControl w:val="0"/>
        <w:autoSpaceDE w:val="0"/>
        <w:autoSpaceDN w:val="0"/>
        <w:adjustRightInd w:val="0"/>
        <w:rPr>
          <w:rFonts w:ascii="Times New Roman" w:eastAsia="Dotum" w:hAnsi="Times New Roman" w:cs="Times New Roman"/>
          <w:sz w:val="28"/>
          <w:szCs w:val="28"/>
          <w:lang w:val="uk-UA"/>
        </w:rPr>
      </w:pPr>
      <w:r w:rsidRPr="005A4E49">
        <w:rPr>
          <w:rFonts w:ascii="Times New Roman" w:eastAsia="Dotum" w:hAnsi="Times New Roman" w:cs="Times New Roman"/>
          <w:sz w:val="28"/>
          <w:szCs w:val="28"/>
          <w:lang w:val="uk-UA"/>
        </w:rPr>
        <w:t xml:space="preserve">                          Напряму підготовки 6.020303 Філологія</w:t>
      </w:r>
    </w:p>
    <w:p w:rsidR="00DB6051" w:rsidRPr="005A4E49" w:rsidRDefault="00DB6051" w:rsidP="00DB6051">
      <w:pPr>
        <w:widowControl w:val="0"/>
        <w:autoSpaceDE w:val="0"/>
        <w:autoSpaceDN w:val="0"/>
        <w:adjustRightInd w:val="0"/>
        <w:rPr>
          <w:rFonts w:ascii="Times New Roman" w:eastAsia="Dotum" w:hAnsi="Times New Roman" w:cs="Times New Roman"/>
          <w:sz w:val="28"/>
          <w:szCs w:val="28"/>
        </w:rPr>
      </w:pPr>
    </w:p>
    <w:p w:rsidR="00DB6051" w:rsidRPr="005A4E49" w:rsidRDefault="00DB6051" w:rsidP="00DB6051">
      <w:pPr>
        <w:widowControl w:val="0"/>
        <w:autoSpaceDE w:val="0"/>
        <w:autoSpaceDN w:val="0"/>
        <w:adjustRightInd w:val="0"/>
        <w:rPr>
          <w:rFonts w:ascii="Times New Roman" w:eastAsia="Dotum" w:hAnsi="Times New Roman" w:cs="Times New Roman"/>
          <w:sz w:val="28"/>
          <w:szCs w:val="28"/>
          <w:lang w:val="uk-UA"/>
        </w:rPr>
      </w:pPr>
      <w:r w:rsidRPr="005A4E49">
        <w:rPr>
          <w:rFonts w:ascii="Times New Roman" w:eastAsia="Dotum" w:hAnsi="Times New Roman" w:cs="Times New Roman"/>
          <w:sz w:val="28"/>
          <w:szCs w:val="28"/>
          <w:lang w:val="uk-UA"/>
        </w:rPr>
        <w:t xml:space="preserve">                          </w:t>
      </w:r>
      <w:r w:rsidR="00164F9F">
        <w:rPr>
          <w:rFonts w:ascii="Times New Roman" w:eastAsia="Dotum" w:hAnsi="Times New Roman" w:cs="Times New Roman"/>
          <w:sz w:val="28"/>
          <w:szCs w:val="28"/>
          <w:lang w:val="uk-UA"/>
        </w:rPr>
        <w:t xml:space="preserve">Косарєнкова Іванна Євгенівна </w:t>
      </w:r>
    </w:p>
    <w:p w:rsidR="00DB6051" w:rsidRPr="005A4E49" w:rsidRDefault="00DB6051" w:rsidP="00DB6051">
      <w:pPr>
        <w:widowControl w:val="0"/>
        <w:autoSpaceDE w:val="0"/>
        <w:autoSpaceDN w:val="0"/>
        <w:adjustRightInd w:val="0"/>
        <w:rPr>
          <w:rFonts w:ascii="Times New Roman" w:eastAsia="Dotum" w:hAnsi="Times New Roman" w:cs="Times New Roman"/>
          <w:sz w:val="28"/>
          <w:szCs w:val="28"/>
          <w:lang w:val="uk-UA"/>
        </w:rPr>
      </w:pPr>
      <w:r w:rsidRPr="005A4E49">
        <w:rPr>
          <w:rFonts w:ascii="Times New Roman" w:eastAsia="Dotum" w:hAnsi="Times New Roman" w:cs="Times New Roman"/>
          <w:sz w:val="28"/>
          <w:szCs w:val="28"/>
          <w:lang w:val="uk-UA"/>
        </w:rPr>
        <w:t xml:space="preserve">     </w:t>
      </w:r>
      <w:r>
        <w:rPr>
          <w:rFonts w:ascii="Times New Roman" w:eastAsia="Dotum" w:hAnsi="Times New Roman" w:cs="Times New Roman"/>
          <w:sz w:val="28"/>
          <w:szCs w:val="28"/>
          <w:lang w:val="uk-UA"/>
        </w:rPr>
        <w:t xml:space="preserve">                     Керівник       д.</w:t>
      </w:r>
      <w:r w:rsidRPr="005A4E49">
        <w:rPr>
          <w:rFonts w:ascii="Times New Roman" w:eastAsia="Dotum" w:hAnsi="Times New Roman" w:cs="Times New Roman"/>
          <w:sz w:val="28"/>
          <w:szCs w:val="28"/>
          <w:lang w:val="uk-UA"/>
        </w:rPr>
        <w:t xml:space="preserve"> </w:t>
      </w:r>
      <w:r w:rsidRPr="005A4E49">
        <w:rPr>
          <w:rFonts w:ascii="Times New Roman" w:eastAsia="Times New Roman" w:hAnsi="Times New Roman" w:cs="Times New Roman"/>
          <w:sz w:val="28"/>
          <w:szCs w:val="28"/>
          <w:lang w:val="uk-UA"/>
        </w:rPr>
        <w:t>філол</w:t>
      </w:r>
      <w:r>
        <w:rPr>
          <w:rFonts w:ascii="Times New Roman" w:eastAsia="Dotum" w:hAnsi="Times New Roman" w:cs="Times New Roman"/>
          <w:sz w:val="28"/>
          <w:szCs w:val="28"/>
          <w:lang w:val="uk-UA"/>
        </w:rPr>
        <w:t>. н., проф</w:t>
      </w:r>
      <w:r w:rsidRPr="005A4E49">
        <w:rPr>
          <w:rFonts w:ascii="Times New Roman" w:eastAsia="Dotum" w:hAnsi="Times New Roman" w:cs="Times New Roman"/>
          <w:sz w:val="28"/>
          <w:szCs w:val="28"/>
          <w:lang w:val="uk-UA"/>
        </w:rPr>
        <w:t>.</w:t>
      </w:r>
      <w:r>
        <w:rPr>
          <w:rFonts w:ascii="Times New Roman" w:eastAsia="Dotum" w:hAnsi="Times New Roman" w:cs="Times New Roman"/>
          <w:sz w:val="28"/>
          <w:szCs w:val="28"/>
          <w:lang w:val="uk-UA"/>
        </w:rPr>
        <w:t xml:space="preserve"> МАТУЗКОВА О.П.</w:t>
      </w:r>
    </w:p>
    <w:p w:rsidR="00DB6051" w:rsidRPr="005A4E49" w:rsidRDefault="00DB6051" w:rsidP="00DB6051">
      <w:pPr>
        <w:widowControl w:val="0"/>
        <w:autoSpaceDE w:val="0"/>
        <w:autoSpaceDN w:val="0"/>
        <w:adjustRightInd w:val="0"/>
        <w:rPr>
          <w:rFonts w:ascii="Times New Roman" w:eastAsia="Dotum" w:hAnsi="Times New Roman" w:cs="Times New Roman"/>
          <w:sz w:val="28"/>
          <w:szCs w:val="28"/>
          <w:lang w:val="uk-UA"/>
        </w:rPr>
      </w:pPr>
      <w:r w:rsidRPr="005A4E49">
        <w:rPr>
          <w:rFonts w:ascii="Times New Roman" w:eastAsia="Dotum" w:hAnsi="Times New Roman" w:cs="Times New Roman"/>
          <w:sz w:val="28"/>
          <w:szCs w:val="28"/>
          <w:lang w:val="uk-UA"/>
        </w:rPr>
        <w:t xml:space="preserve">                          Рецензент </w:t>
      </w:r>
      <w:r>
        <w:rPr>
          <w:rFonts w:ascii="Times New Roman" w:eastAsia="Dotum" w:hAnsi="Times New Roman" w:cs="Times New Roman"/>
          <w:sz w:val="28"/>
          <w:szCs w:val="28"/>
          <w:lang w:val="uk-UA"/>
        </w:rPr>
        <w:t xml:space="preserve">     </w:t>
      </w:r>
      <w:r w:rsidRPr="005A4E49">
        <w:rPr>
          <w:rFonts w:ascii="Times New Roman" w:eastAsia="Dotum" w:hAnsi="Times New Roman" w:cs="Times New Roman"/>
          <w:sz w:val="28"/>
          <w:szCs w:val="28"/>
          <w:lang w:val="uk-UA"/>
        </w:rPr>
        <w:t>к.ф</w:t>
      </w:r>
      <w:r>
        <w:rPr>
          <w:rFonts w:ascii="Times New Roman" w:eastAsia="Dotum" w:hAnsi="Times New Roman" w:cs="Times New Roman"/>
          <w:sz w:val="28"/>
          <w:szCs w:val="28"/>
          <w:lang w:val="uk-UA"/>
        </w:rPr>
        <w:t>ілол</w:t>
      </w:r>
      <w:r w:rsidRPr="005A4E49">
        <w:rPr>
          <w:rFonts w:ascii="Times New Roman" w:eastAsia="Dotum" w:hAnsi="Times New Roman" w:cs="Times New Roman"/>
          <w:sz w:val="28"/>
          <w:szCs w:val="28"/>
          <w:lang w:val="uk-UA"/>
        </w:rPr>
        <w:t xml:space="preserve">.н., доцент </w:t>
      </w:r>
      <w:r>
        <w:rPr>
          <w:rFonts w:ascii="Times New Roman" w:eastAsia="Times New Roman" w:hAnsi="Times New Roman" w:cs="Times New Roman"/>
          <w:sz w:val="28"/>
          <w:szCs w:val="28"/>
          <w:lang w:val="uk-UA"/>
        </w:rPr>
        <w:t>ВЕСНА Т</w:t>
      </w:r>
      <w:r w:rsidR="003A3359" w:rsidRPr="003A3359">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В</w:t>
      </w:r>
      <w:r w:rsidRPr="005A4E49">
        <w:rPr>
          <w:rFonts w:ascii="Times New Roman" w:eastAsia="Times New Roman" w:hAnsi="Times New Roman" w:cs="Times New Roman"/>
          <w:sz w:val="28"/>
          <w:szCs w:val="28"/>
          <w:lang w:val="uk-UA"/>
        </w:rPr>
        <w:t>.</w:t>
      </w:r>
    </w:p>
    <w:p w:rsidR="00DB6051" w:rsidRPr="005A4E49" w:rsidRDefault="00DB6051" w:rsidP="00DB6051">
      <w:pPr>
        <w:widowControl w:val="0"/>
        <w:autoSpaceDE w:val="0"/>
        <w:autoSpaceDN w:val="0"/>
        <w:adjustRightInd w:val="0"/>
        <w:ind w:left="4963"/>
        <w:rPr>
          <w:rFonts w:ascii="Times New Roman" w:eastAsia="Dotum" w:hAnsi="Times New Roman" w:cs="Times New Roman"/>
          <w:sz w:val="28"/>
          <w:szCs w:val="28"/>
          <w:lang w:val="uk-UA"/>
        </w:rPr>
      </w:pPr>
    </w:p>
    <w:p w:rsidR="00DB6051" w:rsidRPr="005A4E49" w:rsidRDefault="00DB6051" w:rsidP="00DB6051">
      <w:pPr>
        <w:widowControl w:val="0"/>
        <w:tabs>
          <w:tab w:val="left" w:pos="5865"/>
        </w:tabs>
        <w:autoSpaceDE w:val="0"/>
        <w:autoSpaceDN w:val="0"/>
        <w:adjustRightInd w:val="0"/>
        <w:ind w:left="4963"/>
        <w:rPr>
          <w:rFonts w:ascii="Times New Roman" w:eastAsia="Dotum" w:hAnsi="Times New Roman" w:cs="Times New Roman"/>
          <w:sz w:val="12"/>
          <w:szCs w:val="12"/>
          <w:lang w:val="uk-UA"/>
        </w:rPr>
      </w:pPr>
    </w:p>
    <w:p w:rsidR="00DB6051" w:rsidRPr="005A4E49" w:rsidRDefault="00DB6051" w:rsidP="00DB6051">
      <w:pPr>
        <w:widowControl w:val="0"/>
        <w:tabs>
          <w:tab w:val="left" w:pos="5865"/>
        </w:tabs>
        <w:autoSpaceDE w:val="0"/>
        <w:autoSpaceDN w:val="0"/>
        <w:adjustRightInd w:val="0"/>
        <w:rPr>
          <w:rFonts w:ascii="Times New Roman" w:eastAsia="Times New Roman" w:hAnsi="Times New Roman" w:cs="Times New Roman"/>
          <w:caps/>
          <w:sz w:val="26"/>
          <w:szCs w:val="26"/>
          <w:lang w:val="uk-UA"/>
        </w:rPr>
      </w:pPr>
      <w:r w:rsidRPr="005A4E49">
        <w:rPr>
          <w:rFonts w:ascii="Times New Roman" w:eastAsia="Times New Roman" w:hAnsi="Times New Roman" w:cs="Times New Roman"/>
          <w:caps/>
          <w:sz w:val="26"/>
          <w:szCs w:val="26"/>
          <w:lang w:val="uk-UA"/>
        </w:rPr>
        <w:t xml:space="preserve">                                                                             </w:t>
      </w:r>
    </w:p>
    <w:tbl>
      <w:tblPr>
        <w:tblW w:w="9750" w:type="dxa"/>
        <w:tblLayout w:type="fixed"/>
        <w:tblLook w:val="04A0" w:firstRow="1" w:lastRow="0" w:firstColumn="1" w:lastColumn="0" w:noHBand="0" w:noVBand="1"/>
      </w:tblPr>
      <w:tblGrid>
        <w:gridCol w:w="4787"/>
        <w:gridCol w:w="4963"/>
      </w:tblGrid>
      <w:tr w:rsidR="00DB6051" w:rsidRPr="005A4E49" w:rsidTr="00805582">
        <w:tc>
          <w:tcPr>
            <w:tcW w:w="4786" w:type="dxa"/>
          </w:tcPr>
          <w:p w:rsidR="00DB6051" w:rsidRPr="005A4E49" w:rsidRDefault="00DB6051" w:rsidP="00805582">
            <w:pPr>
              <w:widowControl w:val="0"/>
              <w:autoSpaceDE w:val="0"/>
              <w:autoSpaceDN w:val="0"/>
              <w:adjustRightInd w:val="0"/>
              <w:ind w:right="-766"/>
              <w:rPr>
                <w:rFonts w:ascii="Times New Roman" w:eastAsia="Times New Roman" w:hAnsi="Times New Roman" w:cs="Times New Roman"/>
                <w:sz w:val="26"/>
                <w:szCs w:val="26"/>
                <w:lang w:val="uk-UA"/>
              </w:rPr>
            </w:pPr>
            <w:r w:rsidRPr="005A4E49">
              <w:rPr>
                <w:rFonts w:ascii="Times New Roman" w:eastAsia="Times New Roman" w:hAnsi="Times New Roman" w:cs="Times New Roman"/>
                <w:sz w:val="26"/>
                <w:szCs w:val="26"/>
                <w:lang w:val="uk-UA"/>
              </w:rPr>
              <w:t>Рекомендовано до захисту</w:t>
            </w:r>
            <w:r w:rsidRPr="005A4E49">
              <w:rPr>
                <w:rFonts w:ascii="Times New Roman" w:eastAsia="Times New Roman" w:hAnsi="Times New Roman" w:cs="Times New Roman"/>
                <w:sz w:val="26"/>
                <w:szCs w:val="26"/>
                <w:lang w:val="uk-UA"/>
              </w:rPr>
              <w:tab/>
            </w:r>
          </w:p>
          <w:p w:rsidR="00DB6051" w:rsidRPr="005A4E49" w:rsidRDefault="00DB6051" w:rsidP="00805582">
            <w:pPr>
              <w:widowControl w:val="0"/>
              <w:autoSpaceDE w:val="0"/>
              <w:autoSpaceDN w:val="0"/>
              <w:adjustRightInd w:val="0"/>
              <w:ind w:right="-1333"/>
              <w:rPr>
                <w:rFonts w:ascii="Times New Roman" w:eastAsia="Times New Roman" w:hAnsi="Times New Roman" w:cs="Times New Roman"/>
                <w:sz w:val="26"/>
                <w:szCs w:val="26"/>
                <w:lang w:val="uk-UA"/>
              </w:rPr>
            </w:pPr>
            <w:r w:rsidRPr="005A4E49">
              <w:rPr>
                <w:rFonts w:ascii="Times New Roman" w:eastAsia="Times New Roman" w:hAnsi="Times New Roman" w:cs="Times New Roman"/>
                <w:sz w:val="26"/>
                <w:szCs w:val="26"/>
                <w:lang w:val="uk-UA"/>
              </w:rPr>
              <w:t>Протокол засідання кафедри</w:t>
            </w:r>
          </w:p>
          <w:p w:rsidR="00DB6051" w:rsidRPr="005A4E49" w:rsidRDefault="00DB6051" w:rsidP="00805582">
            <w:pPr>
              <w:widowControl w:val="0"/>
              <w:autoSpaceDE w:val="0"/>
              <w:autoSpaceDN w:val="0"/>
              <w:adjustRightInd w:val="0"/>
              <w:ind w:right="-1333"/>
              <w:rPr>
                <w:rFonts w:ascii="Times New Roman" w:eastAsia="Times New Roman" w:hAnsi="Times New Roman" w:cs="Times New Roman"/>
                <w:sz w:val="26"/>
                <w:szCs w:val="26"/>
                <w:lang w:val="uk-UA"/>
              </w:rPr>
            </w:pPr>
            <w:r w:rsidRPr="005A4E49">
              <w:rPr>
                <w:rFonts w:ascii="Times New Roman" w:eastAsia="Times New Roman" w:hAnsi="Times New Roman" w:cs="Times New Roman"/>
                <w:sz w:val="26"/>
                <w:szCs w:val="26"/>
                <w:lang w:val="uk-UA"/>
              </w:rPr>
              <w:t>теорії та практики перекладу</w:t>
            </w:r>
          </w:p>
          <w:p w:rsidR="00DB6051" w:rsidRPr="005A4E49" w:rsidRDefault="00DB6051" w:rsidP="00805582">
            <w:pPr>
              <w:widowControl w:val="0"/>
              <w:autoSpaceDE w:val="0"/>
              <w:autoSpaceDN w:val="0"/>
              <w:adjustRightInd w:val="0"/>
              <w:ind w:right="-1333"/>
              <w:rPr>
                <w:rFonts w:ascii="Times New Roman" w:eastAsia="Times New Roman" w:hAnsi="Times New Roman" w:cs="Times New Roman"/>
                <w:sz w:val="26"/>
                <w:szCs w:val="26"/>
              </w:rPr>
            </w:pPr>
            <w:r w:rsidRPr="005A4E49">
              <w:rPr>
                <w:rFonts w:ascii="Times New Roman" w:eastAsia="Times New Roman" w:hAnsi="Times New Roman" w:cs="Times New Roman"/>
                <w:sz w:val="26"/>
                <w:szCs w:val="26"/>
                <w:lang w:val="uk-UA"/>
              </w:rPr>
              <w:t xml:space="preserve">№  </w:t>
            </w:r>
            <w:r>
              <w:rPr>
                <w:rFonts w:ascii="Times New Roman" w:eastAsia="Times New Roman" w:hAnsi="Times New Roman" w:cs="Times New Roman"/>
                <w:sz w:val="26"/>
                <w:szCs w:val="26"/>
                <w:lang w:val="uk-UA"/>
              </w:rPr>
              <w:t>11</w:t>
            </w:r>
            <w:r w:rsidRPr="005A4E49">
              <w:rPr>
                <w:rFonts w:ascii="Times New Roman" w:eastAsia="Times New Roman" w:hAnsi="Times New Roman" w:cs="Times New Roman"/>
                <w:sz w:val="26"/>
                <w:szCs w:val="26"/>
              </w:rPr>
              <w:t xml:space="preserve"> </w:t>
            </w:r>
            <w:r w:rsidRPr="005A4E49">
              <w:rPr>
                <w:rFonts w:ascii="Times New Roman" w:eastAsia="Times New Roman" w:hAnsi="Times New Roman" w:cs="Times New Roman"/>
                <w:sz w:val="26"/>
                <w:szCs w:val="26"/>
                <w:lang w:val="uk-UA"/>
              </w:rPr>
              <w:t xml:space="preserve">від </w:t>
            </w:r>
            <w:r>
              <w:rPr>
                <w:rFonts w:ascii="Times New Roman" w:eastAsia="Times New Roman" w:hAnsi="Times New Roman" w:cs="Times New Roman"/>
                <w:sz w:val="26"/>
                <w:szCs w:val="26"/>
                <w:lang w:val="uk-UA"/>
              </w:rPr>
              <w:t>18.05.2018</w:t>
            </w:r>
            <w:r w:rsidRPr="005A4E49">
              <w:rPr>
                <w:rFonts w:ascii="Times New Roman" w:eastAsia="Times New Roman" w:hAnsi="Times New Roman" w:cs="Times New Roman"/>
                <w:sz w:val="26"/>
                <w:szCs w:val="26"/>
              </w:rPr>
              <w:t xml:space="preserve">  </w:t>
            </w:r>
          </w:p>
          <w:p w:rsidR="00DB6051" w:rsidRPr="005A4E49" w:rsidRDefault="00DB6051" w:rsidP="00805582">
            <w:pPr>
              <w:widowControl w:val="0"/>
              <w:autoSpaceDE w:val="0"/>
              <w:autoSpaceDN w:val="0"/>
              <w:adjustRightInd w:val="0"/>
              <w:ind w:right="-1333"/>
              <w:rPr>
                <w:rFonts w:ascii="Times New Roman" w:eastAsia="Times New Roman" w:hAnsi="Times New Roman" w:cs="Times New Roman"/>
                <w:sz w:val="26"/>
                <w:szCs w:val="26"/>
                <w:lang w:val="uk-UA"/>
              </w:rPr>
            </w:pPr>
          </w:p>
          <w:p w:rsidR="00DB6051" w:rsidRPr="005A4E49" w:rsidRDefault="00DB6051" w:rsidP="00805582">
            <w:pPr>
              <w:keepNext/>
              <w:widowControl w:val="0"/>
              <w:autoSpaceDE w:val="0"/>
              <w:autoSpaceDN w:val="0"/>
              <w:adjustRightInd w:val="0"/>
              <w:outlineLvl w:val="3"/>
              <w:rPr>
                <w:rFonts w:ascii="Times New Roman" w:eastAsia="Times New Roman" w:hAnsi="Times New Roman" w:cs="Times New Roman"/>
                <w:bCs/>
                <w:sz w:val="26"/>
                <w:szCs w:val="26"/>
                <w:lang w:val="uk-UA"/>
              </w:rPr>
            </w:pPr>
            <w:r w:rsidRPr="005A4E49">
              <w:rPr>
                <w:rFonts w:ascii="Times New Roman" w:eastAsia="Times New Roman" w:hAnsi="Times New Roman" w:cs="Times New Roman"/>
                <w:bCs/>
                <w:sz w:val="26"/>
                <w:szCs w:val="26"/>
                <w:lang w:val="uk-UA"/>
              </w:rPr>
              <w:t>Завідувач кафедри</w:t>
            </w:r>
          </w:p>
          <w:p w:rsidR="00DB6051" w:rsidRPr="005A4E49" w:rsidRDefault="00DB6051" w:rsidP="00805582">
            <w:pPr>
              <w:keepNext/>
              <w:widowControl w:val="0"/>
              <w:autoSpaceDE w:val="0"/>
              <w:autoSpaceDN w:val="0"/>
              <w:adjustRightInd w:val="0"/>
              <w:outlineLvl w:val="3"/>
              <w:rPr>
                <w:rFonts w:ascii="Times New Roman" w:eastAsia="Arial Unicode MS" w:hAnsi="Times New Roman" w:cs="Times New Roman"/>
                <w:bCs/>
                <w:sz w:val="26"/>
                <w:szCs w:val="26"/>
                <w:lang w:val="uk-UA"/>
              </w:rPr>
            </w:pPr>
            <w:r w:rsidRPr="005A4E49">
              <w:rPr>
                <w:rFonts w:ascii="Times New Roman" w:eastAsia="Times New Roman" w:hAnsi="Times New Roman" w:cs="Times New Roman"/>
                <w:bCs/>
                <w:sz w:val="26"/>
                <w:szCs w:val="26"/>
                <w:lang w:val="uk-UA"/>
              </w:rPr>
              <w:t>.....................Матузкова О.П.</w:t>
            </w:r>
          </w:p>
        </w:tc>
        <w:tc>
          <w:tcPr>
            <w:tcW w:w="4961" w:type="dxa"/>
          </w:tcPr>
          <w:p w:rsidR="00DB6051" w:rsidRPr="005A4E49" w:rsidRDefault="00DB6051" w:rsidP="00805582">
            <w:pPr>
              <w:widowControl w:val="0"/>
              <w:autoSpaceDE w:val="0"/>
              <w:autoSpaceDN w:val="0"/>
              <w:adjustRightInd w:val="0"/>
              <w:ind w:right="34"/>
              <w:rPr>
                <w:rFonts w:ascii="Times New Roman" w:eastAsia="Times New Roman" w:hAnsi="Times New Roman" w:cs="Times New Roman"/>
                <w:sz w:val="26"/>
                <w:szCs w:val="26"/>
                <w:lang w:val="uk-UA"/>
              </w:rPr>
            </w:pPr>
            <w:r w:rsidRPr="005A4E49">
              <w:rPr>
                <w:rFonts w:ascii="Times New Roman" w:eastAsia="Times New Roman" w:hAnsi="Times New Roman" w:cs="Times New Roman"/>
                <w:sz w:val="26"/>
                <w:szCs w:val="26"/>
                <w:lang w:val="uk-UA"/>
              </w:rPr>
              <w:t xml:space="preserve">Захищено на засіданні ЕК № 1    </w:t>
            </w:r>
          </w:p>
          <w:p w:rsidR="00DB6051" w:rsidRPr="005A4E49" w:rsidRDefault="00DB6051" w:rsidP="00805582">
            <w:pPr>
              <w:widowControl w:val="0"/>
              <w:autoSpaceDE w:val="0"/>
              <w:autoSpaceDN w:val="0"/>
              <w:adjustRightInd w:val="0"/>
              <w:ind w:right="34"/>
              <w:rPr>
                <w:rFonts w:ascii="Times New Roman" w:eastAsia="Times New Roman" w:hAnsi="Times New Roman" w:cs="Times New Roman"/>
                <w:sz w:val="26"/>
                <w:szCs w:val="26"/>
                <w:lang w:val="uk-UA"/>
              </w:rPr>
            </w:pPr>
            <w:r w:rsidRPr="005A4E49">
              <w:rPr>
                <w:rFonts w:ascii="Times New Roman" w:eastAsia="Times New Roman" w:hAnsi="Times New Roman" w:cs="Times New Roman"/>
                <w:sz w:val="26"/>
                <w:szCs w:val="26"/>
                <w:lang w:val="uk-UA"/>
              </w:rPr>
              <w:t>Протокол №..........від...........2017 р.</w:t>
            </w:r>
          </w:p>
          <w:p w:rsidR="00DB6051" w:rsidRPr="005A4E49" w:rsidRDefault="00DB6051" w:rsidP="00805582">
            <w:pPr>
              <w:widowControl w:val="0"/>
              <w:autoSpaceDE w:val="0"/>
              <w:autoSpaceDN w:val="0"/>
              <w:adjustRightInd w:val="0"/>
              <w:ind w:right="34"/>
              <w:rPr>
                <w:rFonts w:ascii="Times New Roman" w:eastAsia="Times New Roman" w:hAnsi="Times New Roman" w:cs="Times New Roman"/>
                <w:sz w:val="26"/>
                <w:szCs w:val="26"/>
              </w:rPr>
            </w:pPr>
            <w:r w:rsidRPr="005A4E49">
              <w:rPr>
                <w:rFonts w:ascii="Times New Roman" w:eastAsia="Times New Roman" w:hAnsi="Times New Roman" w:cs="Times New Roman"/>
                <w:sz w:val="26"/>
                <w:szCs w:val="26"/>
                <w:lang w:val="uk-UA"/>
              </w:rPr>
              <w:t>Оцінка ……………..</w:t>
            </w:r>
            <w:r w:rsidRPr="005A4E49">
              <w:rPr>
                <w:rFonts w:ascii="Times New Roman" w:eastAsia="Times New Roman" w:hAnsi="Times New Roman" w:cs="Times New Roman"/>
                <w:sz w:val="26"/>
                <w:szCs w:val="26"/>
              </w:rPr>
              <w:t>/………/……...</w:t>
            </w:r>
          </w:p>
          <w:p w:rsidR="00DB6051" w:rsidRDefault="00DB6051" w:rsidP="00A46448">
            <w:pPr>
              <w:widowControl w:val="0"/>
              <w:autoSpaceDE w:val="0"/>
              <w:autoSpaceDN w:val="0"/>
              <w:adjustRightInd w:val="0"/>
              <w:ind w:right="34" w:firstLine="0"/>
              <w:rPr>
                <w:rFonts w:ascii="Times New Roman" w:eastAsia="Times New Roman" w:hAnsi="Times New Roman" w:cs="Times New Roman"/>
                <w:lang w:val="uk-UA"/>
              </w:rPr>
            </w:pPr>
            <w:r w:rsidRPr="001F18B9">
              <w:rPr>
                <w:rFonts w:ascii="Times New Roman" w:eastAsia="Times New Roman" w:hAnsi="Times New Roman" w:cs="Times New Roman"/>
                <w:sz w:val="22"/>
                <w:szCs w:val="22"/>
                <w:lang w:val="uk-UA"/>
              </w:rPr>
              <w:t xml:space="preserve">(за національною шкалою, шкалою </w:t>
            </w:r>
            <w:r w:rsidRPr="001F18B9">
              <w:rPr>
                <w:rFonts w:ascii="Times New Roman" w:eastAsia="Times New Roman" w:hAnsi="Times New Roman" w:cs="Times New Roman"/>
                <w:sz w:val="22"/>
                <w:szCs w:val="22"/>
                <w:lang w:val="en-US"/>
              </w:rPr>
              <w:t>ECTS</w:t>
            </w:r>
            <w:r w:rsidR="00A46448">
              <w:rPr>
                <w:rFonts w:ascii="Times New Roman" w:eastAsia="Times New Roman" w:hAnsi="Times New Roman" w:cs="Times New Roman"/>
                <w:sz w:val="22"/>
                <w:szCs w:val="22"/>
              </w:rPr>
              <w:t>,</w:t>
            </w:r>
            <w:r w:rsidRPr="001F18B9">
              <w:rPr>
                <w:rFonts w:ascii="Times New Roman" w:eastAsia="Times New Roman" w:hAnsi="Times New Roman" w:cs="Times New Roman"/>
                <w:sz w:val="22"/>
                <w:szCs w:val="22"/>
              </w:rPr>
              <w:t xml:space="preserve"> </w:t>
            </w:r>
            <w:r w:rsidR="00A46448">
              <w:rPr>
                <w:rFonts w:ascii="Times New Roman" w:eastAsia="Times New Roman" w:hAnsi="Times New Roman" w:cs="Times New Roman"/>
                <w:sz w:val="22"/>
                <w:szCs w:val="22"/>
              </w:rPr>
              <w:t xml:space="preserve"> </w:t>
            </w:r>
            <w:r w:rsidRPr="001F18B9">
              <w:rPr>
                <w:rFonts w:ascii="Times New Roman" w:eastAsia="Times New Roman" w:hAnsi="Times New Roman" w:cs="Times New Roman"/>
                <w:sz w:val="22"/>
                <w:szCs w:val="22"/>
                <w:lang w:val="uk-UA"/>
              </w:rPr>
              <w:t>бали)</w:t>
            </w:r>
          </w:p>
          <w:p w:rsidR="00DB6051" w:rsidRPr="001F18B9" w:rsidRDefault="00DB6051" w:rsidP="00805582">
            <w:pPr>
              <w:widowControl w:val="0"/>
              <w:autoSpaceDE w:val="0"/>
              <w:autoSpaceDN w:val="0"/>
              <w:adjustRightInd w:val="0"/>
              <w:ind w:right="34"/>
              <w:rPr>
                <w:rFonts w:ascii="Times New Roman" w:eastAsia="Times New Roman" w:hAnsi="Times New Roman" w:cs="Times New Roman"/>
                <w:sz w:val="22"/>
                <w:szCs w:val="22"/>
                <w:lang w:val="uk-UA"/>
              </w:rPr>
            </w:pPr>
          </w:p>
          <w:p w:rsidR="00DB6051" w:rsidRPr="005A4E49" w:rsidRDefault="00DB6051" w:rsidP="00805582">
            <w:pPr>
              <w:widowControl w:val="0"/>
              <w:autoSpaceDE w:val="0"/>
              <w:autoSpaceDN w:val="0"/>
              <w:adjustRightInd w:val="0"/>
              <w:ind w:right="34"/>
              <w:rPr>
                <w:rFonts w:ascii="Times New Roman" w:eastAsia="Times New Roman" w:hAnsi="Times New Roman" w:cs="Times New Roman"/>
                <w:sz w:val="26"/>
                <w:szCs w:val="26"/>
                <w:lang w:val="uk-UA"/>
              </w:rPr>
            </w:pPr>
            <w:r w:rsidRPr="005A4E49">
              <w:rPr>
                <w:rFonts w:ascii="Times New Roman" w:eastAsia="Times New Roman" w:hAnsi="Times New Roman" w:cs="Times New Roman"/>
                <w:sz w:val="26"/>
                <w:szCs w:val="26"/>
                <w:lang w:val="uk-UA"/>
              </w:rPr>
              <w:t>Голова ЕК</w:t>
            </w:r>
          </w:p>
          <w:p w:rsidR="00DB6051" w:rsidRPr="005A4E49" w:rsidRDefault="00DB6051" w:rsidP="00DB6051">
            <w:pPr>
              <w:widowControl w:val="0"/>
              <w:autoSpaceDE w:val="0"/>
              <w:autoSpaceDN w:val="0"/>
              <w:adjustRightInd w:val="0"/>
              <w:ind w:right="34"/>
              <w:rPr>
                <w:rFonts w:ascii="Times New Roman" w:eastAsia="Times New Roman" w:hAnsi="Times New Roman" w:cs="Times New Roman"/>
                <w:sz w:val="26"/>
                <w:szCs w:val="26"/>
                <w:lang w:val="uk-UA"/>
              </w:rPr>
            </w:pPr>
            <w:r w:rsidRPr="005A4E49">
              <w:rPr>
                <w:rFonts w:ascii="Times New Roman" w:eastAsia="Times New Roman" w:hAnsi="Times New Roman" w:cs="Times New Roman"/>
                <w:sz w:val="26"/>
                <w:szCs w:val="26"/>
                <w:lang w:val="uk-UA"/>
              </w:rPr>
              <w:t>……………….Гринько О.С.</w:t>
            </w:r>
          </w:p>
        </w:tc>
      </w:tr>
    </w:tbl>
    <w:p w:rsidR="00A46448" w:rsidRDefault="00DB6051" w:rsidP="00DB6051">
      <w:pPr>
        <w:spacing w:before="280" w:after="280"/>
        <w:ind w:firstLine="0"/>
        <w:rPr>
          <w:rFonts w:ascii="Times New Roman" w:hAnsi="Times New Roman" w:cs="Times New Roman"/>
          <w:sz w:val="28"/>
          <w:szCs w:val="28"/>
          <w:lang w:val="uk-UA"/>
        </w:rPr>
      </w:pPr>
      <w:r>
        <w:rPr>
          <w:rFonts w:ascii="Times New Roman" w:eastAsia="Dotum" w:hAnsi="Times New Roman" w:cs="Times New Roman"/>
          <w:caps/>
          <w:sz w:val="26"/>
          <w:szCs w:val="26"/>
          <w:lang w:val="uk-UA"/>
        </w:rPr>
        <w:t xml:space="preserve">                                             </w:t>
      </w:r>
      <w:r w:rsidRPr="005A4E49">
        <w:rPr>
          <w:rFonts w:ascii="Times New Roman" w:eastAsia="Dotum" w:hAnsi="Times New Roman" w:cs="Times New Roman"/>
          <w:caps/>
          <w:sz w:val="26"/>
          <w:szCs w:val="26"/>
        </w:rPr>
        <w:t>Одеса</w:t>
      </w:r>
      <w:r w:rsidR="00A46448">
        <w:rPr>
          <w:rFonts w:ascii="Times New Roman" w:eastAsia="Dotum" w:hAnsi="Times New Roman" w:cs="Times New Roman"/>
          <w:caps/>
          <w:sz w:val="26"/>
          <w:szCs w:val="26"/>
        </w:rPr>
        <w:t xml:space="preserve"> </w:t>
      </w:r>
      <w:r w:rsidR="00A46448">
        <w:rPr>
          <w:rFonts w:ascii="Times New Roman" w:eastAsia="Times New Roman" w:hAnsi="Times New Roman" w:cs="Times New Roman"/>
          <w:sz w:val="28"/>
          <w:szCs w:val="28"/>
        </w:rPr>
        <w:t>–</w:t>
      </w:r>
      <w:r w:rsidRPr="005A4E49">
        <w:rPr>
          <w:rFonts w:ascii="Times New Roman" w:eastAsia="Dotum" w:hAnsi="Times New Roman" w:cs="Times New Roman"/>
          <w:sz w:val="26"/>
          <w:szCs w:val="26"/>
        </w:rPr>
        <w:t xml:space="preserve"> 20</w:t>
      </w:r>
      <w:r>
        <w:rPr>
          <w:rFonts w:ascii="Times New Roman" w:eastAsia="Dotum" w:hAnsi="Times New Roman" w:cs="Times New Roman"/>
          <w:sz w:val="26"/>
          <w:szCs w:val="26"/>
          <w:lang w:val="uk-UA"/>
        </w:rPr>
        <w:t>18</w:t>
      </w:r>
      <w:r w:rsidRPr="005A4E49">
        <w:rPr>
          <w:rFonts w:ascii="Times New Roman" w:hAnsi="Times New Roman" w:cs="Times New Roman"/>
          <w:sz w:val="28"/>
          <w:szCs w:val="28"/>
          <w:lang w:val="uk-UA"/>
        </w:rPr>
        <w:t xml:space="preserve">        </w:t>
      </w:r>
    </w:p>
    <w:p w:rsidR="00DB6051" w:rsidRDefault="00DB6051" w:rsidP="00DB6051">
      <w:pPr>
        <w:spacing w:before="280" w:after="280"/>
        <w:ind w:firstLine="0"/>
        <w:rPr>
          <w:rFonts w:ascii="Times New Roman" w:eastAsia="Times New Roman" w:hAnsi="Times New Roman" w:cs="Times New Roman"/>
          <w:b/>
          <w:sz w:val="27"/>
          <w:szCs w:val="27"/>
          <w:lang w:val="uk-UA"/>
        </w:rPr>
      </w:pPr>
      <w:r w:rsidRPr="0094223B">
        <w:rPr>
          <w:rFonts w:ascii="Times New Roman" w:hAnsi="Times New Roman" w:cs="Times New Roman"/>
          <w:b/>
          <w:sz w:val="28"/>
          <w:szCs w:val="28"/>
          <w:lang w:val="uk-UA"/>
        </w:rPr>
        <w:t xml:space="preserve"> </w:t>
      </w:r>
    </w:p>
    <w:p w:rsidR="00AB2F80" w:rsidRPr="005B615A" w:rsidRDefault="003F130B" w:rsidP="005B615A">
      <w:pPr>
        <w:spacing w:before="280"/>
        <w:jc w:val="center"/>
        <w:rPr>
          <w:rFonts w:ascii="Times New Roman" w:eastAsia="Times New Roman" w:hAnsi="Times New Roman" w:cs="Times New Roman"/>
          <w:sz w:val="27"/>
          <w:szCs w:val="27"/>
        </w:rPr>
      </w:pPr>
      <w:r w:rsidRPr="005B615A">
        <w:rPr>
          <w:rFonts w:ascii="Times New Roman" w:eastAsia="Times New Roman" w:hAnsi="Times New Roman" w:cs="Times New Roman"/>
          <w:b/>
          <w:sz w:val="27"/>
          <w:szCs w:val="27"/>
        </w:rPr>
        <w:lastRenderedPageBreak/>
        <w:t>ЗМІСТ</w:t>
      </w:r>
    </w:p>
    <w:p w:rsidR="00AB2F80" w:rsidRPr="00ED25F0" w:rsidRDefault="003F130B" w:rsidP="00ED25F0">
      <w:pPr>
        <w:rPr>
          <w:rFonts w:ascii="Times New Roman" w:eastAsia="Times New Roman" w:hAnsi="Times New Roman" w:cs="Times New Roman"/>
          <w:sz w:val="28"/>
          <w:szCs w:val="28"/>
          <w:lang w:val="uk-UA"/>
        </w:rPr>
      </w:pPr>
      <w:r w:rsidRPr="00ED25F0">
        <w:rPr>
          <w:rFonts w:ascii="Times New Roman" w:eastAsia="Times New Roman" w:hAnsi="Times New Roman" w:cs="Times New Roman"/>
          <w:sz w:val="28"/>
          <w:szCs w:val="28"/>
        </w:rPr>
        <w:t>ВС</w:t>
      </w:r>
      <w:r w:rsidR="00ED25F0">
        <w:rPr>
          <w:rFonts w:ascii="Times New Roman" w:eastAsia="Times New Roman" w:hAnsi="Times New Roman" w:cs="Times New Roman"/>
          <w:sz w:val="28"/>
          <w:szCs w:val="28"/>
        </w:rPr>
        <w:t>ТУП………………………………………………………………….</w:t>
      </w:r>
      <w:r w:rsidRPr="00ED25F0">
        <w:rPr>
          <w:rFonts w:ascii="Times New Roman" w:eastAsia="Times New Roman" w:hAnsi="Times New Roman" w:cs="Times New Roman"/>
          <w:sz w:val="28"/>
          <w:szCs w:val="28"/>
        </w:rPr>
        <w:t>…</w:t>
      </w:r>
      <w:r w:rsidR="00ED25F0" w:rsidRPr="00312ECC">
        <w:rPr>
          <w:rFonts w:ascii="Times New Roman" w:eastAsia="Times New Roman" w:hAnsi="Times New Roman" w:cs="Times New Roman"/>
          <w:sz w:val="28"/>
          <w:szCs w:val="28"/>
        </w:rPr>
        <w:t>.</w:t>
      </w:r>
      <w:r w:rsidR="00312ECC">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lang w:val="uk-UA"/>
        </w:rPr>
        <w:t>3</w:t>
      </w:r>
    </w:p>
    <w:p w:rsidR="00AB2F80" w:rsidRPr="00ED25F0" w:rsidRDefault="003F130B" w:rsidP="00ED25F0">
      <w:pPr>
        <w:rPr>
          <w:rFonts w:ascii="Times New Roman" w:eastAsia="Times New Roman" w:hAnsi="Times New Roman" w:cs="Times New Roman"/>
          <w:sz w:val="28"/>
          <w:szCs w:val="28"/>
          <w:lang w:val="uk-UA"/>
        </w:rPr>
      </w:pPr>
      <w:r w:rsidRPr="00ED25F0">
        <w:rPr>
          <w:rFonts w:ascii="Times New Roman" w:eastAsia="Times New Roman" w:hAnsi="Times New Roman" w:cs="Times New Roman"/>
          <w:sz w:val="28"/>
          <w:szCs w:val="28"/>
        </w:rPr>
        <w:t>РОЗДІЛ 1. ТЕОРЕТИЧНІ ПЕРЕДУ</w:t>
      </w:r>
      <w:r w:rsidR="00DB6051" w:rsidRPr="00ED25F0">
        <w:rPr>
          <w:rFonts w:ascii="Times New Roman" w:eastAsia="Times New Roman" w:hAnsi="Times New Roman" w:cs="Times New Roman"/>
          <w:sz w:val="28"/>
          <w:szCs w:val="28"/>
        </w:rPr>
        <w:t>МОВИ ДОСЛІДЖЕННЯ</w:t>
      </w:r>
      <w:r w:rsidR="00ED25F0">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rPr>
        <w:t>..</w:t>
      </w:r>
      <w:r w:rsidR="00312ECC">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lang w:val="uk-UA"/>
        </w:rPr>
        <w:t>6</w:t>
      </w:r>
    </w:p>
    <w:p w:rsidR="00AB2F80" w:rsidRPr="00ED25F0" w:rsidRDefault="003F130B" w:rsidP="00ED25F0">
      <w:pPr>
        <w:rPr>
          <w:rFonts w:ascii="Times New Roman" w:eastAsia="Times New Roman" w:hAnsi="Times New Roman" w:cs="Times New Roman"/>
          <w:sz w:val="28"/>
          <w:szCs w:val="28"/>
        </w:rPr>
      </w:pPr>
      <w:r w:rsidRPr="00ED25F0">
        <w:rPr>
          <w:rFonts w:ascii="Times New Roman" w:eastAsia="Times New Roman" w:hAnsi="Times New Roman" w:cs="Times New Roman"/>
          <w:sz w:val="28"/>
          <w:szCs w:val="28"/>
        </w:rPr>
        <w:t>1.1.Ономастика як нау</w:t>
      </w:r>
      <w:r w:rsidR="00ED25F0">
        <w:rPr>
          <w:rFonts w:ascii="Times New Roman" w:eastAsia="Times New Roman" w:hAnsi="Times New Roman" w:cs="Times New Roman"/>
          <w:sz w:val="28"/>
          <w:szCs w:val="28"/>
        </w:rPr>
        <w:t>ка ……….…………………….…………....…</w:t>
      </w:r>
      <w:r w:rsidR="00ED25F0" w:rsidRP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rPr>
        <w:t>…</w:t>
      </w:r>
      <w:r w:rsid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lang w:val="uk-UA"/>
        </w:rPr>
        <w:t>6</w:t>
      </w:r>
      <w:r w:rsidRPr="00ED25F0">
        <w:rPr>
          <w:rFonts w:ascii="Times New Roman" w:eastAsia="Times New Roman" w:hAnsi="Times New Roman" w:cs="Times New Roman"/>
          <w:sz w:val="28"/>
          <w:szCs w:val="28"/>
        </w:rPr>
        <w:t xml:space="preserve"> </w:t>
      </w:r>
    </w:p>
    <w:p w:rsidR="00AB2F80" w:rsidRPr="00ED25F0" w:rsidRDefault="003F130B" w:rsidP="00ED25F0">
      <w:pPr>
        <w:rPr>
          <w:rFonts w:ascii="Times New Roman" w:eastAsia="Times New Roman" w:hAnsi="Times New Roman" w:cs="Times New Roman"/>
          <w:sz w:val="28"/>
          <w:szCs w:val="28"/>
        </w:rPr>
      </w:pPr>
      <w:r w:rsidRPr="00ED25F0">
        <w:rPr>
          <w:rFonts w:ascii="Times New Roman" w:eastAsia="Times New Roman" w:hAnsi="Times New Roman" w:cs="Times New Roman"/>
          <w:sz w:val="28"/>
          <w:szCs w:val="28"/>
        </w:rPr>
        <w:t>1.2.Визначення власної назви ……………………........</w:t>
      </w:r>
      <w:r w:rsid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rPr>
        <w:t>...</w:t>
      </w:r>
      <w:r w:rsidR="00312ECC">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lang w:val="uk-UA"/>
        </w:rPr>
        <w:t>8</w:t>
      </w:r>
      <w:r w:rsidRPr="00ED25F0">
        <w:rPr>
          <w:rFonts w:ascii="Times New Roman" w:eastAsia="Times New Roman" w:hAnsi="Times New Roman" w:cs="Times New Roman"/>
          <w:sz w:val="28"/>
          <w:szCs w:val="28"/>
        </w:rPr>
        <w:t xml:space="preserve"> </w:t>
      </w:r>
    </w:p>
    <w:p w:rsidR="00AB2F80" w:rsidRPr="00ED25F0" w:rsidRDefault="003F130B" w:rsidP="00ED25F0">
      <w:pPr>
        <w:rPr>
          <w:rFonts w:ascii="Times New Roman" w:eastAsia="Times New Roman" w:hAnsi="Times New Roman" w:cs="Times New Roman"/>
          <w:sz w:val="28"/>
          <w:szCs w:val="28"/>
          <w:lang w:val="uk-UA"/>
        </w:rPr>
      </w:pPr>
      <w:r w:rsidRPr="00ED25F0">
        <w:rPr>
          <w:rFonts w:ascii="Times New Roman" w:eastAsia="Times New Roman" w:hAnsi="Times New Roman" w:cs="Times New Roman"/>
          <w:sz w:val="28"/>
          <w:szCs w:val="28"/>
        </w:rPr>
        <w:t xml:space="preserve">1.3.Переклад власних </w:t>
      </w:r>
      <w:r w:rsidR="00ED25F0">
        <w:rPr>
          <w:rFonts w:ascii="Times New Roman" w:eastAsia="Times New Roman" w:hAnsi="Times New Roman" w:cs="Times New Roman"/>
          <w:sz w:val="28"/>
          <w:szCs w:val="28"/>
        </w:rPr>
        <w:t>назв ………………………..……………...……</w:t>
      </w:r>
      <w:r w:rsidR="00ED25F0" w:rsidRPr="00ED25F0">
        <w:rPr>
          <w:rFonts w:ascii="Times New Roman" w:eastAsia="Times New Roman" w:hAnsi="Times New Roman" w:cs="Times New Roman"/>
          <w:sz w:val="28"/>
          <w:szCs w:val="28"/>
        </w:rPr>
        <w:t>....</w:t>
      </w:r>
      <w:r w:rsidR="00312ECC">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lang w:val="uk-UA"/>
        </w:rPr>
        <w:t>15</w:t>
      </w:r>
    </w:p>
    <w:p w:rsidR="00AB2F80" w:rsidRPr="00ED25F0" w:rsidRDefault="00ED25F0" w:rsidP="00ED25F0">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w:t>
      </w:r>
      <w:r w:rsidRPr="00312ECC">
        <w:rPr>
          <w:rFonts w:ascii="Times New Roman" w:eastAsia="Times New Roman" w:hAnsi="Times New Roman" w:cs="Times New Roman"/>
          <w:sz w:val="28"/>
          <w:szCs w:val="28"/>
        </w:rPr>
        <w:t xml:space="preserve"> </w:t>
      </w:r>
      <w:r w:rsidR="003F130B" w:rsidRPr="00ED25F0">
        <w:rPr>
          <w:rFonts w:ascii="Times New Roman" w:eastAsia="Times New Roman" w:hAnsi="Times New Roman" w:cs="Times New Roman"/>
          <w:sz w:val="28"/>
          <w:szCs w:val="28"/>
        </w:rPr>
        <w:t xml:space="preserve">2. СПОСОБИ ПЕРЕКЛАДУ ВЛАСНИХ НАЗВ У РОМАНІ  ДОННИ </w:t>
      </w:r>
      <w:r w:rsidR="003A3359" w:rsidRPr="00ED25F0">
        <w:rPr>
          <w:rFonts w:ascii="Times New Roman" w:eastAsia="Times New Roman" w:hAnsi="Times New Roman" w:cs="Times New Roman"/>
          <w:sz w:val="28"/>
          <w:szCs w:val="28"/>
        </w:rPr>
        <w:t xml:space="preserve">  </w:t>
      </w:r>
      <w:r w:rsidR="003F130B" w:rsidRPr="00ED25F0">
        <w:rPr>
          <w:rFonts w:ascii="Times New Roman" w:eastAsia="Times New Roman" w:hAnsi="Times New Roman" w:cs="Times New Roman"/>
          <w:sz w:val="28"/>
          <w:szCs w:val="28"/>
        </w:rPr>
        <w:t>ТАРТТ «ЩИГОЛ</w:t>
      </w:r>
      <w:r w:rsidR="0028532D" w:rsidRPr="00ED25F0">
        <w:rPr>
          <w:rFonts w:ascii="Times New Roman" w:eastAsia="Times New Roman" w:hAnsi="Times New Roman" w:cs="Times New Roman"/>
          <w:sz w:val="28"/>
          <w:szCs w:val="28"/>
          <w:lang w:val="uk-UA"/>
        </w:rPr>
        <w:t>Ь</w:t>
      </w:r>
      <w:r>
        <w:rPr>
          <w:rFonts w:ascii="Times New Roman" w:eastAsia="Times New Roman" w:hAnsi="Times New Roman" w:cs="Times New Roman"/>
          <w:sz w:val="28"/>
          <w:szCs w:val="28"/>
        </w:rPr>
        <w:t>»……………………………………</w:t>
      </w:r>
      <w:r w:rsidRP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rPr>
        <w:t>…</w:t>
      </w:r>
      <w:r w:rsidRPr="00ED25F0">
        <w:rPr>
          <w:rFonts w:ascii="Times New Roman" w:eastAsia="Times New Roman" w:hAnsi="Times New Roman" w:cs="Times New Roman"/>
          <w:sz w:val="28"/>
          <w:szCs w:val="28"/>
          <w:lang w:val="uk-UA"/>
        </w:rPr>
        <w:t>..</w:t>
      </w:r>
      <w:r w:rsidRPr="00ED25F0">
        <w:rPr>
          <w:rFonts w:ascii="Times New Roman" w:eastAsia="Times New Roman" w:hAnsi="Times New Roman" w:cs="Times New Roman"/>
          <w:sz w:val="28"/>
          <w:szCs w:val="28"/>
        </w:rPr>
        <w:t>..</w:t>
      </w:r>
      <w:r w:rsidR="00312ECC">
        <w:rPr>
          <w:rFonts w:ascii="Times New Roman" w:eastAsia="Times New Roman" w:hAnsi="Times New Roman" w:cs="Times New Roman"/>
          <w:sz w:val="28"/>
          <w:szCs w:val="28"/>
        </w:rPr>
        <w:t>..</w:t>
      </w:r>
      <w:r w:rsidRPr="00ED25F0">
        <w:rPr>
          <w:rFonts w:ascii="Times New Roman" w:eastAsia="Times New Roman" w:hAnsi="Times New Roman" w:cs="Times New Roman"/>
          <w:sz w:val="28"/>
          <w:szCs w:val="28"/>
          <w:lang w:val="uk-UA"/>
        </w:rPr>
        <w:t>2</w:t>
      </w:r>
      <w:r w:rsidRPr="00ED25F0">
        <w:rPr>
          <w:rFonts w:ascii="Times New Roman" w:eastAsia="Times New Roman" w:hAnsi="Times New Roman" w:cs="Times New Roman"/>
          <w:sz w:val="28"/>
          <w:szCs w:val="28"/>
        </w:rPr>
        <w:t>1</w:t>
      </w:r>
    </w:p>
    <w:p w:rsidR="00AB2F80" w:rsidRPr="00ED25F0" w:rsidRDefault="003F130B" w:rsidP="00ED25F0">
      <w:pPr>
        <w:rPr>
          <w:rFonts w:ascii="Times New Roman" w:eastAsia="Times New Roman" w:hAnsi="Times New Roman" w:cs="Times New Roman"/>
          <w:sz w:val="28"/>
          <w:szCs w:val="28"/>
        </w:rPr>
      </w:pPr>
      <w:r w:rsidRPr="00ED25F0">
        <w:rPr>
          <w:rFonts w:ascii="Times New Roman" w:eastAsia="Times New Roman" w:hAnsi="Times New Roman" w:cs="Times New Roman"/>
          <w:sz w:val="28"/>
          <w:szCs w:val="28"/>
        </w:rPr>
        <w:t>2.1.Класифікація власних назв у романі .............................</w:t>
      </w:r>
      <w:r w:rsid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rPr>
        <w:t>..</w:t>
      </w:r>
      <w:r w:rsidR="00312ECC">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lang w:val="uk-UA"/>
        </w:rPr>
        <w:t>2</w:t>
      </w:r>
      <w:r w:rsidR="00ED25F0" w:rsidRPr="00ED25F0">
        <w:rPr>
          <w:rFonts w:ascii="Times New Roman" w:eastAsia="Times New Roman" w:hAnsi="Times New Roman" w:cs="Times New Roman"/>
          <w:sz w:val="28"/>
          <w:szCs w:val="28"/>
        </w:rPr>
        <w:t>2</w:t>
      </w:r>
    </w:p>
    <w:p w:rsidR="00AB2F80" w:rsidRPr="00ED25F0" w:rsidRDefault="003F130B" w:rsidP="00ED25F0">
      <w:pPr>
        <w:rPr>
          <w:rFonts w:ascii="Times New Roman" w:eastAsia="Times New Roman" w:hAnsi="Times New Roman" w:cs="Times New Roman"/>
          <w:sz w:val="28"/>
          <w:szCs w:val="28"/>
        </w:rPr>
      </w:pPr>
      <w:r w:rsidRPr="00ED25F0">
        <w:rPr>
          <w:rFonts w:ascii="Times New Roman" w:eastAsia="Times New Roman" w:hAnsi="Times New Roman" w:cs="Times New Roman"/>
          <w:sz w:val="28"/>
          <w:szCs w:val="28"/>
        </w:rPr>
        <w:t>2.2.Переклад власних назв…………</w:t>
      </w:r>
      <w:r w:rsidR="00ED25F0">
        <w:rPr>
          <w:rFonts w:ascii="Times New Roman" w:eastAsia="Times New Roman" w:hAnsi="Times New Roman" w:cs="Times New Roman"/>
          <w:sz w:val="28"/>
          <w:szCs w:val="28"/>
        </w:rPr>
        <w:t>…………………………….…</w:t>
      </w:r>
      <w:r w:rsidR="00312ECC">
        <w:rPr>
          <w:rFonts w:ascii="Times New Roman" w:eastAsia="Times New Roman" w:hAnsi="Times New Roman" w:cs="Times New Roman"/>
          <w:sz w:val="28"/>
          <w:szCs w:val="28"/>
        </w:rPr>
        <w:t>.........</w:t>
      </w:r>
      <w:r w:rsidR="00ED25F0" w:rsidRPr="00312ECC">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lang w:val="uk-UA"/>
        </w:rPr>
        <w:t>3</w:t>
      </w:r>
      <w:r w:rsidR="00ED25F0" w:rsidRPr="00ED25F0">
        <w:rPr>
          <w:rFonts w:ascii="Times New Roman" w:eastAsia="Times New Roman" w:hAnsi="Times New Roman" w:cs="Times New Roman"/>
          <w:sz w:val="28"/>
          <w:szCs w:val="28"/>
        </w:rPr>
        <w:t>4</w:t>
      </w:r>
    </w:p>
    <w:p w:rsidR="00AB2F80" w:rsidRPr="00ED25F0" w:rsidRDefault="003F130B" w:rsidP="00ED25F0">
      <w:pPr>
        <w:rPr>
          <w:rFonts w:ascii="Times New Roman" w:eastAsia="Times New Roman" w:hAnsi="Times New Roman" w:cs="Times New Roman"/>
          <w:sz w:val="28"/>
          <w:szCs w:val="28"/>
        </w:rPr>
      </w:pPr>
      <w:r w:rsidRPr="00ED25F0">
        <w:rPr>
          <w:rFonts w:ascii="Times New Roman" w:eastAsia="Times New Roman" w:hAnsi="Times New Roman" w:cs="Times New Roman"/>
          <w:sz w:val="28"/>
          <w:szCs w:val="28"/>
        </w:rPr>
        <w:t>ВИСНОВКИ</w:t>
      </w:r>
      <w:r w:rsidR="00ED25F0">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rPr>
        <w:t>……</w:t>
      </w:r>
      <w:r w:rsidR="00ED25F0">
        <w:rPr>
          <w:rFonts w:ascii="Times New Roman" w:eastAsia="Times New Roman" w:hAnsi="Times New Roman" w:cs="Times New Roman"/>
          <w:sz w:val="28"/>
          <w:szCs w:val="28"/>
        </w:rPr>
        <w:t>…</w:t>
      </w:r>
      <w:r w:rsidR="00DB6051" w:rsidRPr="00ED25F0">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lang w:val="uk-UA"/>
        </w:rPr>
        <w:t>4</w:t>
      </w:r>
      <w:r w:rsidR="00ED25F0" w:rsidRPr="00ED25F0">
        <w:rPr>
          <w:rFonts w:ascii="Times New Roman" w:eastAsia="Times New Roman" w:hAnsi="Times New Roman" w:cs="Times New Roman"/>
          <w:sz w:val="28"/>
          <w:szCs w:val="28"/>
        </w:rPr>
        <w:t>7</w:t>
      </w:r>
    </w:p>
    <w:p w:rsidR="00AB2F80" w:rsidRPr="00ED25F0" w:rsidRDefault="003F130B" w:rsidP="00ED25F0">
      <w:pPr>
        <w:rPr>
          <w:rFonts w:ascii="Times New Roman" w:eastAsia="Times New Roman" w:hAnsi="Times New Roman" w:cs="Times New Roman"/>
          <w:sz w:val="28"/>
          <w:szCs w:val="28"/>
        </w:rPr>
      </w:pPr>
      <w:r w:rsidRPr="00ED25F0">
        <w:rPr>
          <w:rFonts w:ascii="Times New Roman" w:eastAsia="Times New Roman" w:hAnsi="Times New Roman" w:cs="Times New Roman"/>
          <w:sz w:val="28"/>
          <w:szCs w:val="28"/>
        </w:rPr>
        <w:t>СПИСОК ВИК</w:t>
      </w:r>
      <w:r w:rsidR="00ED25F0">
        <w:rPr>
          <w:rFonts w:ascii="Times New Roman" w:eastAsia="Times New Roman" w:hAnsi="Times New Roman" w:cs="Times New Roman"/>
          <w:sz w:val="28"/>
          <w:szCs w:val="28"/>
        </w:rPr>
        <w:t>ОРИСТАНИХ ДЖЕРЕЛ ..………………………</w:t>
      </w:r>
      <w:r w:rsidR="00ED25F0" w:rsidRPr="00ED25F0">
        <w:rPr>
          <w:rFonts w:ascii="Times New Roman" w:eastAsia="Times New Roman" w:hAnsi="Times New Roman" w:cs="Times New Roman"/>
          <w:sz w:val="28"/>
          <w:szCs w:val="28"/>
        </w:rPr>
        <w:t>…</w:t>
      </w:r>
      <w:r w:rsidRPr="00ED25F0">
        <w:rPr>
          <w:rFonts w:ascii="Times New Roman" w:eastAsia="Times New Roman" w:hAnsi="Times New Roman" w:cs="Times New Roman"/>
          <w:sz w:val="28"/>
          <w:szCs w:val="28"/>
        </w:rPr>
        <w:t>…</w:t>
      </w:r>
      <w:r w:rsidR="00312ECC">
        <w:rPr>
          <w:rFonts w:ascii="Times New Roman" w:eastAsia="Times New Roman" w:hAnsi="Times New Roman" w:cs="Times New Roman"/>
          <w:sz w:val="28"/>
          <w:szCs w:val="28"/>
        </w:rPr>
        <w:t>..</w:t>
      </w:r>
      <w:r w:rsidR="00ED25F0">
        <w:rPr>
          <w:rFonts w:ascii="Times New Roman" w:eastAsia="Times New Roman" w:hAnsi="Times New Roman" w:cs="Times New Roman"/>
          <w:sz w:val="28"/>
          <w:szCs w:val="28"/>
          <w:lang w:val="uk-UA"/>
        </w:rPr>
        <w:t>…</w:t>
      </w:r>
      <w:r w:rsidR="00ED25F0" w:rsidRPr="00ED25F0">
        <w:rPr>
          <w:rFonts w:ascii="Times New Roman" w:eastAsia="Times New Roman" w:hAnsi="Times New Roman" w:cs="Times New Roman"/>
          <w:sz w:val="28"/>
          <w:szCs w:val="28"/>
        </w:rPr>
        <w:t>50</w:t>
      </w:r>
    </w:p>
    <w:p w:rsidR="00DB6051" w:rsidRPr="00ED25F0" w:rsidRDefault="005B615A" w:rsidP="00ED25F0">
      <w:pPr>
        <w:rPr>
          <w:rFonts w:ascii="Times New Roman" w:eastAsia="Times New Roman" w:hAnsi="Times New Roman" w:cs="Times New Roman"/>
          <w:sz w:val="28"/>
          <w:szCs w:val="28"/>
        </w:rPr>
      </w:pPr>
      <w:r w:rsidRPr="00ED25F0">
        <w:rPr>
          <w:rFonts w:ascii="Times New Roman" w:eastAsia="Times New Roman" w:hAnsi="Times New Roman" w:cs="Times New Roman"/>
          <w:sz w:val="28"/>
          <w:szCs w:val="28"/>
          <w:lang w:val="en-US"/>
        </w:rPr>
        <w:t>SUMMA</w:t>
      </w:r>
      <w:r w:rsidR="00DB6051" w:rsidRPr="00ED25F0">
        <w:rPr>
          <w:rFonts w:ascii="Times New Roman" w:eastAsia="Times New Roman" w:hAnsi="Times New Roman" w:cs="Times New Roman"/>
          <w:sz w:val="28"/>
          <w:szCs w:val="28"/>
          <w:lang w:val="en-US"/>
        </w:rPr>
        <w:t>RY</w:t>
      </w:r>
      <w:r w:rsidR="00ED25F0">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rPr>
        <w:t>.</w:t>
      </w:r>
      <w:r w:rsidR="00B11BF7" w:rsidRPr="00ED25F0">
        <w:rPr>
          <w:rFonts w:ascii="Times New Roman" w:eastAsia="Times New Roman" w:hAnsi="Times New Roman" w:cs="Times New Roman"/>
          <w:sz w:val="28"/>
          <w:szCs w:val="28"/>
        </w:rPr>
        <w:t>……</w:t>
      </w:r>
      <w:r w:rsidR="00312ECC">
        <w:rPr>
          <w:rFonts w:ascii="Times New Roman" w:eastAsia="Times New Roman" w:hAnsi="Times New Roman" w:cs="Times New Roman"/>
          <w:sz w:val="28"/>
          <w:szCs w:val="28"/>
        </w:rPr>
        <w:t>.</w:t>
      </w:r>
      <w:r w:rsidR="00ED25F0" w:rsidRPr="00ED25F0">
        <w:rPr>
          <w:rFonts w:ascii="Times New Roman" w:eastAsia="Times New Roman" w:hAnsi="Times New Roman" w:cs="Times New Roman"/>
          <w:sz w:val="28"/>
          <w:szCs w:val="28"/>
        </w:rPr>
        <w:t>..53</w:t>
      </w:r>
    </w:p>
    <w:p w:rsidR="00AB2F80" w:rsidRPr="00ED25F0" w:rsidRDefault="00AB2F80">
      <w:pPr>
        <w:spacing w:after="200"/>
        <w:ind w:firstLine="720"/>
        <w:rPr>
          <w:rFonts w:ascii="Times New Roman" w:eastAsia="Times New Roman" w:hAnsi="Times New Roman" w:cs="Times New Roman"/>
          <w:sz w:val="28"/>
          <w:szCs w:val="28"/>
        </w:rPr>
      </w:pPr>
    </w:p>
    <w:p w:rsidR="00AB2F80" w:rsidRDefault="00AB2F80">
      <w:pPr>
        <w:spacing w:after="200"/>
        <w:ind w:firstLine="720"/>
        <w:rPr>
          <w:rFonts w:ascii="Times New Roman" w:eastAsia="Times New Roman" w:hAnsi="Times New Roman" w:cs="Times New Roman"/>
          <w:sz w:val="28"/>
          <w:szCs w:val="28"/>
        </w:rPr>
      </w:pPr>
    </w:p>
    <w:p w:rsidR="00AB2F80" w:rsidRDefault="00AB2F80">
      <w:pPr>
        <w:spacing w:after="200"/>
        <w:ind w:firstLine="720"/>
        <w:rPr>
          <w:rFonts w:ascii="Times New Roman" w:eastAsia="Times New Roman" w:hAnsi="Times New Roman" w:cs="Times New Roman"/>
          <w:sz w:val="28"/>
          <w:szCs w:val="28"/>
        </w:rPr>
      </w:pPr>
    </w:p>
    <w:p w:rsidR="00AB2F80" w:rsidRDefault="00AB2F80">
      <w:pPr>
        <w:spacing w:after="200"/>
        <w:ind w:firstLine="720"/>
        <w:rPr>
          <w:rFonts w:ascii="Times New Roman" w:eastAsia="Times New Roman" w:hAnsi="Times New Roman" w:cs="Times New Roman"/>
          <w:sz w:val="28"/>
          <w:szCs w:val="28"/>
        </w:rPr>
      </w:pPr>
    </w:p>
    <w:p w:rsidR="003F130B" w:rsidRPr="00DB6051" w:rsidRDefault="003F130B" w:rsidP="003702B0">
      <w:pPr>
        <w:spacing w:after="200"/>
        <w:ind w:firstLine="0"/>
        <w:rPr>
          <w:rFonts w:ascii="Times New Roman" w:eastAsia="Times New Roman" w:hAnsi="Times New Roman" w:cs="Times New Roman"/>
          <w:sz w:val="28"/>
          <w:szCs w:val="28"/>
        </w:rPr>
      </w:pPr>
    </w:p>
    <w:p w:rsidR="003F130B" w:rsidRPr="00B11BF7" w:rsidRDefault="003F130B">
      <w:pPr>
        <w:spacing w:after="200"/>
        <w:ind w:firstLine="720"/>
        <w:rPr>
          <w:rFonts w:ascii="Times New Roman" w:eastAsia="Times New Roman" w:hAnsi="Times New Roman" w:cs="Times New Roman"/>
          <w:sz w:val="28"/>
          <w:szCs w:val="28"/>
        </w:rPr>
      </w:pPr>
    </w:p>
    <w:p w:rsidR="005B615A" w:rsidRPr="00B11BF7" w:rsidRDefault="005B615A">
      <w:pPr>
        <w:spacing w:after="200"/>
        <w:ind w:firstLine="720"/>
        <w:rPr>
          <w:rFonts w:ascii="Times New Roman" w:eastAsia="Times New Roman" w:hAnsi="Times New Roman" w:cs="Times New Roman"/>
          <w:sz w:val="28"/>
          <w:szCs w:val="28"/>
        </w:rPr>
      </w:pPr>
    </w:p>
    <w:p w:rsidR="005B615A" w:rsidRPr="00B11BF7" w:rsidRDefault="005B615A">
      <w:pPr>
        <w:spacing w:after="200"/>
        <w:ind w:firstLine="720"/>
        <w:rPr>
          <w:rFonts w:ascii="Times New Roman" w:eastAsia="Times New Roman" w:hAnsi="Times New Roman" w:cs="Times New Roman"/>
          <w:sz w:val="28"/>
          <w:szCs w:val="28"/>
        </w:rPr>
      </w:pPr>
    </w:p>
    <w:p w:rsidR="005B615A" w:rsidRPr="00B11BF7" w:rsidRDefault="005B615A">
      <w:pPr>
        <w:spacing w:after="200"/>
        <w:ind w:firstLine="720"/>
        <w:rPr>
          <w:rFonts w:ascii="Times New Roman" w:eastAsia="Times New Roman" w:hAnsi="Times New Roman" w:cs="Times New Roman"/>
          <w:sz w:val="28"/>
          <w:szCs w:val="28"/>
        </w:rPr>
      </w:pPr>
    </w:p>
    <w:p w:rsidR="005B615A" w:rsidRPr="00B11BF7" w:rsidRDefault="005B615A">
      <w:pPr>
        <w:spacing w:after="200"/>
        <w:ind w:firstLine="720"/>
        <w:rPr>
          <w:rFonts w:ascii="Times New Roman" w:eastAsia="Times New Roman" w:hAnsi="Times New Roman" w:cs="Times New Roman"/>
          <w:sz w:val="28"/>
          <w:szCs w:val="28"/>
        </w:rPr>
      </w:pPr>
    </w:p>
    <w:p w:rsidR="005B615A" w:rsidRPr="00312ECC" w:rsidRDefault="005B615A" w:rsidP="00EF20EB">
      <w:pPr>
        <w:spacing w:after="200"/>
        <w:ind w:firstLine="0"/>
        <w:rPr>
          <w:rFonts w:ascii="Times New Roman" w:eastAsia="Times New Roman" w:hAnsi="Times New Roman" w:cs="Times New Roman"/>
          <w:sz w:val="28"/>
          <w:szCs w:val="28"/>
        </w:rPr>
      </w:pPr>
    </w:p>
    <w:p w:rsidR="00AB2F80" w:rsidRDefault="003F130B" w:rsidP="00B11BF7">
      <w:pPr>
        <w:spacing w:before="8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p>
    <w:p w:rsidR="00AB2F80" w:rsidRDefault="003F130B" w:rsidP="00B11BF7">
      <w:pPr>
        <w:ind w:firstLine="700"/>
        <w:rPr>
          <w:rFonts w:ascii="Times New Roman" w:eastAsia="Times New Roman" w:hAnsi="Times New Roman" w:cs="Times New Roman"/>
          <w:sz w:val="28"/>
          <w:szCs w:val="28"/>
        </w:rPr>
      </w:pPr>
      <w:r>
        <w:rPr>
          <w:rFonts w:ascii="Times New Roman" w:eastAsia="Times New Roman" w:hAnsi="Times New Roman" w:cs="Times New Roman"/>
          <w:sz w:val="28"/>
          <w:szCs w:val="28"/>
        </w:rPr>
        <w:t>Мова – це засiб спiлкування мiж людьми. Без неї не може розвиватися культура, наука, технiка, неможливi будь-якi зв'язки мiж окремими людьми, людськими колективами, мiж країнами. Завдяки багатiй яскравiй мовi художньої лiтератури ми уявляємо те, чого нiколи не бачили i, може, не побачимо: далекi країни, їхню природу, життя та побут iнших народiв, героїчне минуле нашого народу i навiть майбутнє.</w:t>
      </w:r>
    </w:p>
    <w:p w:rsidR="00AB2F80" w:rsidRPr="005B615A" w:rsidRDefault="003F130B" w:rsidP="005B615A">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Мова постійно стає досконалішою й стійкішою хоча б тому, що нею розмовляють все більше і більше людей. Вона весь час розвивається, поновлюється новими термінами, найменуваннями, збагачується словниковий запас, примножуються її багатства. Власні назви є одним з різновидів цього надбання. Адже всюди можна зустріти власні назви – імена людей</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прізвища</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клички</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тварин</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найменування</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міст</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вулиць</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країн</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річок</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банків</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установ</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організацій</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фірм</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ресторанів</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кафе</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планет</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Pr="005B61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w:t>
      </w:r>
      <w:r w:rsidRPr="005B615A">
        <w:rPr>
          <w:rFonts w:ascii="Times New Roman" w:eastAsia="Times New Roman" w:hAnsi="Times New Roman" w:cs="Times New Roman"/>
          <w:sz w:val="28"/>
          <w:szCs w:val="28"/>
        </w:rPr>
        <w:t>.</w:t>
      </w:r>
      <w:r>
        <w:rPr>
          <w:rFonts w:ascii="Times New Roman" w:eastAsia="Times New Roman" w:hAnsi="Times New Roman" w:cs="Times New Roman"/>
          <w:sz w:val="28"/>
          <w:szCs w:val="28"/>
        </w:rPr>
        <w:t>д</w:t>
      </w:r>
      <w:r w:rsidRPr="005B615A">
        <w:rPr>
          <w:rFonts w:ascii="Times New Roman" w:eastAsia="Times New Roman" w:hAnsi="Times New Roman" w:cs="Times New Roman"/>
          <w:sz w:val="28"/>
          <w:szCs w:val="28"/>
        </w:rPr>
        <w:t xml:space="preserve">. </w:t>
      </w:r>
    </w:p>
    <w:p w:rsidR="00AB2F80" w:rsidRDefault="003F130B" w:rsidP="0028532D">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власних назв – це нелегкий процес який  бере свій початок з давніх давен, і пояснюється широкою загальновживаністю. Мовна та функціональна своєрідність власних назв сприяли тому, що їх почали вивчати в особливому розділі мовознавства – ономастиці. </w:t>
      </w:r>
    </w:p>
    <w:p w:rsidR="00AB2F80" w:rsidRDefault="0028532D" w:rsidP="0028532D">
      <w:pPr>
        <w:ind w:firstLine="680"/>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Дана наукова робота присвячена аналізу особливостей власних назв та способів їх перекладу </w:t>
      </w:r>
      <w:r w:rsidR="003F130B">
        <w:rPr>
          <w:rFonts w:ascii="Times New Roman" w:eastAsia="Times New Roman" w:hAnsi="Times New Roman" w:cs="Times New Roman"/>
          <w:sz w:val="28"/>
          <w:szCs w:val="28"/>
        </w:rPr>
        <w:t>у</w:t>
      </w:r>
      <w:r>
        <w:rPr>
          <w:rFonts w:ascii="Times New Roman" w:eastAsia="Times New Roman" w:hAnsi="Times New Roman" w:cs="Times New Roman"/>
          <w:sz w:val="28"/>
          <w:szCs w:val="28"/>
          <w:lang w:val="uk-UA"/>
        </w:rPr>
        <w:t xml:space="preserve"> художньому</w:t>
      </w:r>
      <w:r w:rsidR="003F130B">
        <w:rPr>
          <w:rFonts w:ascii="Times New Roman" w:eastAsia="Times New Roman" w:hAnsi="Times New Roman" w:cs="Times New Roman"/>
          <w:sz w:val="28"/>
          <w:szCs w:val="28"/>
        </w:rPr>
        <w:t xml:space="preserve"> творі Донни Тартт «Щиголь».</w:t>
      </w:r>
    </w:p>
    <w:p w:rsidR="00AB2F80" w:rsidRDefault="003F130B" w:rsidP="0028532D">
      <w:pPr>
        <w:ind w:firstLine="680"/>
        <w:rPr>
          <w:rFonts w:ascii="Times New Roman" w:eastAsia="Times New Roman" w:hAnsi="Times New Roman" w:cs="Times New Roman"/>
          <w:sz w:val="28"/>
          <w:szCs w:val="28"/>
        </w:rPr>
      </w:pPr>
      <w:r w:rsidRPr="0028532D">
        <w:rPr>
          <w:rFonts w:ascii="Times New Roman" w:eastAsia="Times New Roman" w:hAnsi="Times New Roman" w:cs="Times New Roman"/>
          <w:b/>
          <w:sz w:val="28"/>
          <w:szCs w:val="28"/>
        </w:rPr>
        <w:t>Актуальність</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теми даної роботи полягає у недостатній вивченості функціонування та проблеми перекладу власних назв. Також це зумовлено інтенсифікацією відносин між англомовними та україномовними соціумами й підвищеним інтересом до власних назв, що проникають в українську мову. Через істотні відмінності між двома взаємодіючими мовними системами передача американських власних назв українською мовою викликає низку труднощів, що пояснює існування різних способів перекладу. Важливим є те, що власна назва відображає національно-культурну специфіку мови. Вивчення функціональних особливостей власних назв в іншомовному </w:t>
      </w:r>
      <w:r>
        <w:rPr>
          <w:rFonts w:ascii="Times New Roman" w:eastAsia="Times New Roman" w:hAnsi="Times New Roman" w:cs="Times New Roman"/>
          <w:sz w:val="28"/>
          <w:szCs w:val="28"/>
        </w:rPr>
        <w:lastRenderedPageBreak/>
        <w:t xml:space="preserve">середовищі набуває особливого значення у час високої інформатизації суспільства та тісних контактів між народами. </w:t>
      </w:r>
    </w:p>
    <w:p w:rsidR="00AB2F80" w:rsidRDefault="003F130B" w:rsidP="0028532D">
      <w:pPr>
        <w:ind w:firstLine="700"/>
        <w:rPr>
          <w:rFonts w:ascii="Times New Roman" w:eastAsia="Times New Roman" w:hAnsi="Times New Roman" w:cs="Times New Roman"/>
          <w:sz w:val="28"/>
          <w:szCs w:val="28"/>
        </w:rPr>
      </w:pPr>
      <w:r w:rsidRPr="0028532D">
        <w:rPr>
          <w:rFonts w:ascii="Times New Roman" w:eastAsia="Times New Roman" w:hAnsi="Times New Roman" w:cs="Times New Roman"/>
          <w:b/>
          <w:sz w:val="28"/>
          <w:szCs w:val="28"/>
        </w:rPr>
        <w:t>Теоретико-методологічну основу</w:t>
      </w:r>
      <w:r>
        <w:rPr>
          <w:rFonts w:ascii="Times New Roman" w:eastAsia="Times New Roman" w:hAnsi="Times New Roman" w:cs="Times New Roman"/>
          <w:sz w:val="28"/>
          <w:szCs w:val="28"/>
        </w:rPr>
        <w:t xml:space="preserve"> роботи становлять </w:t>
      </w:r>
      <w:r w:rsidR="0028532D">
        <w:rPr>
          <w:rFonts w:ascii="Times New Roman" w:eastAsia="Times New Roman" w:hAnsi="Times New Roman" w:cs="Times New Roman"/>
          <w:sz w:val="28"/>
          <w:szCs w:val="28"/>
        </w:rPr>
        <w:t>монографії А.</w:t>
      </w:r>
      <w:r w:rsidR="0028532D">
        <w:rPr>
          <w:rFonts w:ascii="Times New Roman" w:eastAsia="Times New Roman" w:hAnsi="Times New Roman" w:cs="Times New Roman"/>
          <w:sz w:val="28"/>
          <w:szCs w:val="28"/>
          <w:lang w:val="uk-UA"/>
        </w:rPr>
        <w:t> </w:t>
      </w:r>
      <w:r w:rsidR="0028532D">
        <w:rPr>
          <w:rFonts w:ascii="Times New Roman" w:eastAsia="Times New Roman" w:hAnsi="Times New Roman" w:cs="Times New Roman"/>
          <w:sz w:val="28"/>
          <w:szCs w:val="28"/>
        </w:rPr>
        <w:t>В</w:t>
      </w:r>
      <w:r w:rsidR="0028532D">
        <w:rPr>
          <w:rFonts w:ascii="Times New Roman" w:eastAsia="Times New Roman" w:hAnsi="Times New Roman" w:cs="Times New Roman"/>
          <w:sz w:val="28"/>
          <w:szCs w:val="28"/>
          <w:lang w:val="uk-UA"/>
        </w:rPr>
        <w:t>. </w:t>
      </w:r>
      <w:r w:rsidR="0028532D">
        <w:rPr>
          <w:rFonts w:ascii="Times New Roman" w:eastAsia="Times New Roman" w:hAnsi="Times New Roman" w:cs="Times New Roman"/>
          <w:sz w:val="28"/>
          <w:szCs w:val="28"/>
        </w:rPr>
        <w:t>Суперанської</w:t>
      </w:r>
      <w:r w:rsidR="0028532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учбові посібники І. С. Олексєєвої, дослідження з теорії перекладу Л. С. Бархударова, В. С. Виноградова, С. Влахова та С. Флоріна, Д. Єрмоловича, Т. Казакової, О. Федорова, С.</w:t>
      </w:r>
      <w:r w:rsidR="0028532D">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П. Романової та А.Л Коралової, О. Компан та багатьох інших, та тлумачні словники тощо.</w:t>
      </w:r>
    </w:p>
    <w:p w:rsidR="00AB2F80" w:rsidRDefault="003F130B" w:rsidP="0028532D">
      <w:pPr>
        <w:ind w:firstLine="709"/>
        <w:rPr>
          <w:rFonts w:ascii="Times New Roman" w:eastAsia="Times New Roman" w:hAnsi="Times New Roman" w:cs="Times New Roman"/>
          <w:sz w:val="28"/>
          <w:szCs w:val="28"/>
        </w:rPr>
      </w:pPr>
      <w:r w:rsidRPr="0028532D">
        <w:rPr>
          <w:rFonts w:ascii="Times New Roman" w:eastAsia="Times New Roman" w:hAnsi="Times New Roman" w:cs="Times New Roman"/>
          <w:b/>
          <w:sz w:val="28"/>
          <w:szCs w:val="28"/>
        </w:rPr>
        <w:t>Метою</w:t>
      </w:r>
      <w:r>
        <w:rPr>
          <w:rFonts w:ascii="Times New Roman" w:eastAsia="Times New Roman" w:hAnsi="Times New Roman" w:cs="Times New Roman"/>
          <w:sz w:val="28"/>
          <w:szCs w:val="28"/>
        </w:rPr>
        <w:t xml:space="preserve"> даного дослідження є визначення особливостей перекладу власних назв у творі Донни Тартт </w:t>
      </w:r>
      <w:r w:rsidR="00C733CD">
        <w:rPr>
          <w:rFonts w:ascii="Times New Roman" w:eastAsia="Times New Roman" w:hAnsi="Times New Roman" w:cs="Times New Roman"/>
          <w:sz w:val="28"/>
          <w:szCs w:val="28"/>
          <w:lang w:val="uk-UA"/>
        </w:rPr>
        <w:t>«</w:t>
      </w:r>
      <w:r w:rsidR="00C733CD">
        <w:rPr>
          <w:rFonts w:ascii="Times New Roman" w:eastAsia="Times New Roman" w:hAnsi="Times New Roman" w:cs="Times New Roman"/>
          <w:sz w:val="28"/>
          <w:szCs w:val="28"/>
          <w:lang w:val="en-US"/>
        </w:rPr>
        <w:t>The</w:t>
      </w:r>
      <w:r w:rsidR="00C733CD" w:rsidRPr="00C733CD">
        <w:rPr>
          <w:rFonts w:ascii="Times New Roman" w:eastAsia="Times New Roman" w:hAnsi="Times New Roman" w:cs="Times New Roman"/>
          <w:sz w:val="28"/>
          <w:szCs w:val="28"/>
        </w:rPr>
        <w:t xml:space="preserve"> </w:t>
      </w:r>
      <w:r w:rsidR="00C733CD">
        <w:rPr>
          <w:rFonts w:ascii="Times New Roman" w:eastAsia="Times New Roman" w:hAnsi="Times New Roman" w:cs="Times New Roman"/>
          <w:sz w:val="28"/>
          <w:szCs w:val="28"/>
          <w:lang w:val="en-US"/>
        </w:rPr>
        <w:t>Goldfinch</w:t>
      </w:r>
      <w:r w:rsidR="00C733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українською мовою.</w:t>
      </w:r>
    </w:p>
    <w:p w:rsidR="00AB2F80" w:rsidRDefault="003F130B" w:rsidP="0028532D">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Для досягнення поставленої мети необхідно вирішити конкретні </w:t>
      </w:r>
      <w:r w:rsidRPr="00C733CD">
        <w:rPr>
          <w:rFonts w:ascii="Times New Roman" w:eastAsia="Times New Roman" w:hAnsi="Times New Roman" w:cs="Times New Roman"/>
          <w:b/>
          <w:sz w:val="28"/>
          <w:szCs w:val="28"/>
        </w:rPr>
        <w:t>задачи</w:t>
      </w:r>
      <w:r>
        <w:rPr>
          <w:rFonts w:ascii="Times New Roman" w:eastAsia="Times New Roman" w:hAnsi="Times New Roman" w:cs="Times New Roman"/>
          <w:sz w:val="28"/>
          <w:szCs w:val="28"/>
        </w:rPr>
        <w:t xml:space="preserve">, а саме: </w:t>
      </w:r>
    </w:p>
    <w:p w:rsidR="00AB2F80" w:rsidRDefault="00C733CD" w:rsidP="0028532D">
      <w:pPr>
        <w:numPr>
          <w:ilvl w:val="0"/>
          <w:numId w:val="9"/>
        </w:numPr>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Д</w:t>
      </w:r>
      <w:r w:rsidR="003F130B">
        <w:rPr>
          <w:rFonts w:ascii="Times New Roman" w:eastAsia="Times New Roman" w:hAnsi="Times New Roman" w:cs="Times New Roman"/>
          <w:sz w:val="28"/>
          <w:szCs w:val="28"/>
        </w:rPr>
        <w:t>ати визначення поняттю «власні назви» та дати їх основні класифікації;</w:t>
      </w:r>
    </w:p>
    <w:p w:rsidR="00AB2F80" w:rsidRDefault="00C733CD" w:rsidP="0028532D">
      <w:pPr>
        <w:numPr>
          <w:ilvl w:val="0"/>
          <w:numId w:val="9"/>
        </w:numPr>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w:t>
      </w:r>
      <w:r w:rsidR="003F130B">
        <w:rPr>
          <w:rFonts w:ascii="Times New Roman" w:eastAsia="Times New Roman" w:hAnsi="Times New Roman" w:cs="Times New Roman"/>
          <w:sz w:val="28"/>
          <w:szCs w:val="28"/>
        </w:rPr>
        <w:t>характеризувати основні способи перекладу власних назв, спираючись на дослідження авторитетних перекладознавців;</w:t>
      </w:r>
    </w:p>
    <w:p w:rsidR="00AB2F80" w:rsidRDefault="00C733CD" w:rsidP="0028532D">
      <w:pPr>
        <w:numPr>
          <w:ilvl w:val="0"/>
          <w:numId w:val="9"/>
        </w:numPr>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w:t>
      </w:r>
      <w:r w:rsidR="003F130B">
        <w:rPr>
          <w:rFonts w:ascii="Times New Roman" w:eastAsia="Times New Roman" w:hAnsi="Times New Roman" w:cs="Times New Roman"/>
          <w:sz w:val="28"/>
          <w:szCs w:val="28"/>
        </w:rPr>
        <w:t>найти власні назви в творі Донни Тартт «</w:t>
      </w:r>
      <w:r>
        <w:rPr>
          <w:rFonts w:ascii="Times New Roman" w:eastAsia="Times New Roman" w:hAnsi="Times New Roman" w:cs="Times New Roman"/>
          <w:sz w:val="28"/>
          <w:szCs w:val="28"/>
          <w:lang w:val="uk-UA"/>
        </w:rPr>
        <w:t>Щиголь</w:t>
      </w:r>
      <w:r w:rsidR="003F130B">
        <w:rPr>
          <w:rFonts w:ascii="Times New Roman" w:eastAsia="Times New Roman" w:hAnsi="Times New Roman" w:cs="Times New Roman"/>
          <w:sz w:val="28"/>
          <w:szCs w:val="28"/>
        </w:rPr>
        <w:t>» та класифікувати їх;</w:t>
      </w:r>
    </w:p>
    <w:p w:rsidR="00AB2F80" w:rsidRPr="00C733CD" w:rsidRDefault="00C733CD" w:rsidP="00C733CD">
      <w:pPr>
        <w:numPr>
          <w:ilvl w:val="0"/>
          <w:numId w:val="9"/>
        </w:numPr>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w:t>
      </w:r>
      <w:r w:rsidR="003F130B">
        <w:rPr>
          <w:rFonts w:ascii="Times New Roman" w:eastAsia="Times New Roman" w:hAnsi="Times New Roman" w:cs="Times New Roman"/>
          <w:sz w:val="28"/>
          <w:szCs w:val="28"/>
        </w:rPr>
        <w:t xml:space="preserve">робити аналіз способів перекладу знайдених власних назв українською мовою та розглянути їх </w:t>
      </w:r>
      <w:r>
        <w:rPr>
          <w:rFonts w:ascii="Times New Roman" w:eastAsia="Times New Roman" w:hAnsi="Times New Roman" w:cs="Times New Roman"/>
          <w:sz w:val="28"/>
          <w:szCs w:val="28"/>
          <w:lang w:val="uk-UA"/>
        </w:rPr>
        <w:t>кількісну представленість</w:t>
      </w:r>
      <w:r w:rsidR="003F130B">
        <w:rPr>
          <w:rFonts w:ascii="Times New Roman" w:eastAsia="Times New Roman" w:hAnsi="Times New Roman" w:cs="Times New Roman"/>
          <w:sz w:val="28"/>
          <w:szCs w:val="28"/>
        </w:rPr>
        <w:t>.</w:t>
      </w:r>
    </w:p>
    <w:p w:rsidR="00AB2F80" w:rsidRDefault="003F130B" w:rsidP="0028532D">
      <w:pPr>
        <w:ind w:firstLine="709"/>
        <w:rPr>
          <w:rFonts w:ascii="Times New Roman" w:eastAsia="Times New Roman" w:hAnsi="Times New Roman" w:cs="Times New Roman"/>
          <w:sz w:val="28"/>
          <w:szCs w:val="28"/>
        </w:rPr>
      </w:pPr>
      <w:r w:rsidRPr="00C733CD">
        <w:rPr>
          <w:rFonts w:ascii="Times New Roman" w:eastAsia="Times New Roman" w:hAnsi="Times New Roman" w:cs="Times New Roman"/>
          <w:b/>
          <w:sz w:val="28"/>
          <w:szCs w:val="28"/>
          <w:highlight w:val="white"/>
        </w:rPr>
        <w:t>Матеріалом</w:t>
      </w:r>
      <w:r>
        <w:rPr>
          <w:rFonts w:ascii="Times New Roman" w:eastAsia="Times New Roman" w:hAnsi="Times New Roman" w:cs="Times New Roman"/>
          <w:sz w:val="28"/>
          <w:szCs w:val="28"/>
          <w:highlight w:val="white"/>
        </w:rPr>
        <w:t xml:space="preserve"> для даного дослідження</w:t>
      </w:r>
      <w:r w:rsidR="00C733CD">
        <w:rPr>
          <w:rFonts w:ascii="Times New Roman" w:eastAsia="Times New Roman" w:hAnsi="Times New Roman" w:cs="Times New Roman"/>
          <w:sz w:val="28"/>
          <w:szCs w:val="28"/>
          <w:highlight w:val="white"/>
          <w:lang w:val="uk-UA"/>
        </w:rPr>
        <w:t xml:space="preserve"> послугували 254 власні назви, виокремлені методом суцільної вибірки з</w:t>
      </w:r>
      <w:r w:rsidR="00C733CD">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роман</w:t>
      </w:r>
      <w:r w:rsidR="00C733CD">
        <w:rPr>
          <w:rFonts w:ascii="Times New Roman" w:eastAsia="Times New Roman" w:hAnsi="Times New Roman" w:cs="Times New Roman"/>
          <w:sz w:val="28"/>
          <w:szCs w:val="28"/>
          <w:highlight w:val="white"/>
          <w:lang w:val="uk-UA"/>
        </w:rPr>
        <w:t>у</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Донни Тартт «Щигол»</w:t>
      </w:r>
      <w:r>
        <w:rPr>
          <w:rFonts w:ascii="Times New Roman" w:eastAsia="Times New Roman" w:hAnsi="Times New Roman" w:cs="Times New Roman"/>
          <w:sz w:val="28"/>
          <w:szCs w:val="28"/>
          <w:highlight w:val="white"/>
        </w:rPr>
        <w:t xml:space="preserve"> </w:t>
      </w:r>
      <w:r w:rsidR="00C733CD">
        <w:rPr>
          <w:rFonts w:ascii="Times New Roman" w:eastAsia="Times New Roman" w:hAnsi="Times New Roman" w:cs="Times New Roman"/>
          <w:sz w:val="28"/>
          <w:szCs w:val="28"/>
          <w:highlight w:val="white"/>
          <w:lang w:val="uk-UA"/>
        </w:rPr>
        <w:t xml:space="preserve"> та їх </w:t>
      </w:r>
      <w:r w:rsidR="00EB30AA">
        <w:rPr>
          <w:rFonts w:ascii="Times New Roman" w:eastAsia="Times New Roman" w:hAnsi="Times New Roman" w:cs="Times New Roman"/>
          <w:sz w:val="28"/>
          <w:szCs w:val="28"/>
          <w:highlight w:val="white"/>
          <w:lang w:val="uk-UA"/>
        </w:rPr>
        <w:t xml:space="preserve">перекладацькі відповідності в </w:t>
      </w:r>
      <w:r w:rsidR="00EB30AA">
        <w:rPr>
          <w:rFonts w:ascii="Times New Roman" w:eastAsia="Times New Roman" w:hAnsi="Times New Roman" w:cs="Times New Roman"/>
          <w:sz w:val="28"/>
          <w:szCs w:val="28"/>
          <w:highlight w:val="white"/>
        </w:rPr>
        <w:t>переклад</w:t>
      </w:r>
      <w:r w:rsidR="00EB30AA">
        <w:rPr>
          <w:rFonts w:ascii="Times New Roman" w:eastAsia="Times New Roman" w:hAnsi="Times New Roman" w:cs="Times New Roman"/>
          <w:sz w:val="28"/>
          <w:szCs w:val="28"/>
          <w:highlight w:val="white"/>
          <w:lang w:val="uk-UA"/>
        </w:rPr>
        <w:t>і</w:t>
      </w:r>
      <w:r w:rsidR="00EB30AA">
        <w:rPr>
          <w:rFonts w:ascii="Times New Roman" w:eastAsia="Times New Roman" w:hAnsi="Times New Roman" w:cs="Times New Roman"/>
          <w:sz w:val="28"/>
          <w:szCs w:val="28"/>
          <w:highlight w:val="white"/>
        </w:rPr>
        <w:t xml:space="preserve"> В. Шовкун</w:t>
      </w:r>
      <w:r w:rsidR="00EB30AA">
        <w:rPr>
          <w:rFonts w:ascii="Times New Roman" w:eastAsia="Times New Roman" w:hAnsi="Times New Roman" w:cs="Times New Roman"/>
          <w:sz w:val="28"/>
          <w:szCs w:val="28"/>
          <w:highlight w:val="white"/>
          <w:lang w:val="uk-UA"/>
        </w:rPr>
        <w:t>а</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w:t>
      </w:r>
    </w:p>
    <w:p w:rsidR="00AB2F80" w:rsidRDefault="003F130B" w:rsidP="00EB30AA">
      <w:pPr>
        <w:shd w:val="clear" w:color="auto" w:fill="FFFFFF"/>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«Щиголь»</w:t>
      </w:r>
      <w:r>
        <w:rPr>
          <w:rFonts w:ascii="Arial" w:eastAsia="Arial" w:hAnsi="Arial" w:cs="Arial"/>
          <w:color w:val="222222"/>
          <w:sz w:val="21"/>
          <w:szCs w:val="21"/>
          <w:highlight w:val="white"/>
        </w:rPr>
        <w:t xml:space="preserve"> — </w:t>
      </w:r>
      <w:r>
        <w:rPr>
          <w:rFonts w:ascii="Times New Roman" w:eastAsia="Times New Roman" w:hAnsi="Times New Roman" w:cs="Times New Roman"/>
          <w:color w:val="222222"/>
          <w:sz w:val="28"/>
          <w:szCs w:val="28"/>
          <w:highlight w:val="white"/>
        </w:rPr>
        <w:t xml:space="preserve">це </w:t>
      </w:r>
      <w:r>
        <w:rPr>
          <w:rFonts w:ascii="Times New Roman" w:eastAsia="Times New Roman" w:hAnsi="Times New Roman" w:cs="Times New Roman"/>
          <w:sz w:val="28"/>
          <w:szCs w:val="28"/>
        </w:rPr>
        <w:t>третій роман американської письменниці Донни Тартт, уперше опублікований у 2013 році в Сполучених Штатах Америки.</w:t>
      </w:r>
    </w:p>
    <w:p w:rsidR="00AB2F80" w:rsidRDefault="003F130B" w:rsidP="00EB30AA">
      <w:pPr>
        <w:shd w:val="clear" w:color="auto" w:fill="FFFFFF"/>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Роман «Щиголь» приніс письменниці Пулітцерівську премію 2014 року, медаль Ендрю Карнеґі за видатні досягнення в художній літературі та місце в сотні найвпливовіших людей світу 2014 року за версією журналу «Тайм», увійшов до списків «National Book Critics Circle Award» та «Baileys Women's Prize for Fiction».</w:t>
      </w:r>
    </w:p>
    <w:p w:rsidR="00AB2F80" w:rsidRPr="003702B0" w:rsidRDefault="003F130B" w:rsidP="0028532D">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даному дослідженні під час роботи були використані наступні </w:t>
      </w:r>
      <w:r w:rsidRPr="00EB30AA">
        <w:rPr>
          <w:rFonts w:ascii="Times New Roman" w:eastAsia="Times New Roman" w:hAnsi="Times New Roman" w:cs="Times New Roman"/>
          <w:b/>
          <w:sz w:val="28"/>
          <w:szCs w:val="28"/>
        </w:rPr>
        <w:t>методи</w:t>
      </w:r>
      <w:r w:rsidRPr="00EB30A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3702B0">
        <w:rPr>
          <w:rFonts w:ascii="Times New Roman" w:eastAsia="Times New Roman" w:hAnsi="Times New Roman" w:cs="Times New Roman"/>
          <w:sz w:val="28"/>
          <w:szCs w:val="28"/>
          <w:lang w:val="uk-UA"/>
        </w:rPr>
        <w:t xml:space="preserve">у </w:t>
      </w:r>
      <w:r w:rsidR="003702B0" w:rsidRPr="003702B0">
        <w:rPr>
          <w:rFonts w:ascii="Times New Roman" w:eastAsia="Times New Roman" w:hAnsi="Times New Roman" w:cs="Times New Roman"/>
          <w:sz w:val="28"/>
          <w:szCs w:val="28"/>
        </w:rPr>
        <w:t xml:space="preserve">нашій роботі, ми використовували метод компонентного аналізу, для того щоб </w:t>
      </w:r>
      <w:r w:rsidR="003702B0">
        <w:rPr>
          <w:rFonts w:ascii="Times New Roman" w:eastAsia="Times New Roman" w:hAnsi="Times New Roman" w:cs="Times New Roman"/>
          <w:sz w:val="28"/>
          <w:szCs w:val="28"/>
        </w:rPr>
        <w:t>розглянути</w:t>
      </w:r>
      <w:r w:rsidR="003702B0">
        <w:rPr>
          <w:rFonts w:ascii="Times New Roman" w:eastAsia="Times New Roman" w:hAnsi="Times New Roman" w:cs="Times New Roman"/>
          <w:sz w:val="28"/>
          <w:szCs w:val="28"/>
          <w:lang w:val="uk-UA"/>
        </w:rPr>
        <w:t xml:space="preserve"> структуру</w:t>
      </w:r>
      <w:r w:rsidR="003702B0">
        <w:rPr>
          <w:rFonts w:ascii="Times New Roman" w:eastAsia="Times New Roman" w:hAnsi="Times New Roman" w:cs="Times New Roman"/>
          <w:sz w:val="28"/>
          <w:szCs w:val="28"/>
        </w:rPr>
        <w:t xml:space="preserve"> лексичн</w:t>
      </w:r>
      <w:r w:rsidR="003702B0">
        <w:rPr>
          <w:rFonts w:ascii="Times New Roman" w:eastAsia="Times New Roman" w:hAnsi="Times New Roman" w:cs="Times New Roman"/>
          <w:sz w:val="28"/>
          <w:szCs w:val="28"/>
          <w:lang w:val="uk-UA"/>
        </w:rPr>
        <w:t>ого</w:t>
      </w:r>
      <w:r w:rsidR="003702B0">
        <w:rPr>
          <w:rFonts w:ascii="Times New Roman" w:eastAsia="Times New Roman" w:hAnsi="Times New Roman" w:cs="Times New Roman"/>
          <w:sz w:val="28"/>
          <w:szCs w:val="28"/>
        </w:rPr>
        <w:t xml:space="preserve"> значення </w:t>
      </w:r>
      <w:r w:rsidR="003702B0">
        <w:rPr>
          <w:rFonts w:ascii="Times New Roman" w:eastAsia="Times New Roman" w:hAnsi="Times New Roman" w:cs="Times New Roman"/>
          <w:sz w:val="28"/>
          <w:szCs w:val="28"/>
          <w:lang w:val="uk-UA"/>
        </w:rPr>
        <w:t>власних назв</w:t>
      </w:r>
      <w:r w:rsidR="003702B0" w:rsidRPr="003702B0">
        <w:rPr>
          <w:rFonts w:ascii="Times New Roman" w:eastAsia="Times New Roman" w:hAnsi="Times New Roman" w:cs="Times New Roman"/>
          <w:sz w:val="28"/>
          <w:szCs w:val="28"/>
        </w:rPr>
        <w:t xml:space="preserve"> та метод контрастивного аналізу для зіставлення української та англійської мови та виявлення її розбіжностей. Нами також був використан кількісний метод, для зведення усіх проаналізованих даних у таблицю</w:t>
      </w:r>
      <w:r w:rsidR="003702B0">
        <w:rPr>
          <w:rFonts w:ascii="Times New Roman" w:eastAsia="Times New Roman" w:hAnsi="Times New Roman" w:cs="Times New Roman"/>
          <w:sz w:val="28"/>
          <w:szCs w:val="28"/>
          <w:lang w:val="uk-UA"/>
        </w:rPr>
        <w:t xml:space="preserve"> та метод суцільної вибірки для виокремлення власних назв</w:t>
      </w:r>
      <w:r w:rsidR="003702B0" w:rsidRPr="003702B0">
        <w:rPr>
          <w:rFonts w:ascii="Times New Roman" w:eastAsia="Times New Roman" w:hAnsi="Times New Roman" w:cs="Times New Roman"/>
          <w:sz w:val="28"/>
          <w:szCs w:val="28"/>
        </w:rPr>
        <w:t>.</w:t>
      </w:r>
    </w:p>
    <w:p w:rsidR="00AB2F80" w:rsidRDefault="003F130B" w:rsidP="0028532D">
      <w:pPr>
        <w:ind w:firstLine="709"/>
        <w:rPr>
          <w:rFonts w:ascii="Times New Roman" w:eastAsia="Times New Roman" w:hAnsi="Times New Roman" w:cs="Times New Roman"/>
          <w:sz w:val="28"/>
          <w:szCs w:val="28"/>
        </w:rPr>
      </w:pPr>
      <w:r w:rsidRPr="00EB30AA">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обумовлена її метою та задачами. Робота складається зі вступу, двох розділів, загальних висновків, списку використаної літератури та резюме. Перший розділ подає теоретичні передумови дослідження, що стосуються визначення поняття власних назв та їх класифікації, класифікацій способів передачі власних назв. У другому розділі наводяться приклади власних назв з твору, досліджуються способи їх передачі на українську мову та подані таблиці з відсотковим співвідношенням способів їх перекладу. У висновках ми робимо загальний підсумок на основі спостережень, викладених в основній частині роботи.</w:t>
      </w:r>
    </w:p>
    <w:p w:rsidR="00AB2F80" w:rsidRDefault="003F130B" w:rsidP="0028532D">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Список використаної літератури складається з 37 позицій.</w:t>
      </w:r>
    </w:p>
    <w:p w:rsidR="00B11BF7" w:rsidRPr="00B11BF7" w:rsidRDefault="00B11BF7" w:rsidP="0028532D">
      <w:pPr>
        <w:rPr>
          <w:rFonts w:ascii="Times New Roman" w:eastAsia="Times New Roman" w:hAnsi="Times New Roman" w:cs="Times New Roman"/>
          <w:sz w:val="28"/>
          <w:szCs w:val="28"/>
          <w:lang w:val="uk-UA"/>
        </w:rPr>
      </w:pPr>
      <w:r w:rsidRPr="00B11BF7">
        <w:rPr>
          <w:rFonts w:ascii="Times New Roman" w:eastAsia="Times New Roman" w:hAnsi="Times New Roman" w:cs="Times New Roman"/>
          <w:sz w:val="28"/>
          <w:szCs w:val="28"/>
          <w:lang w:val="uk-UA"/>
        </w:rPr>
        <w:t>Зв'язок з науковими темами. Роботу виконано у руслі наукової теми кафедри теорії та практики перекладу Одеського національного уніве</w:t>
      </w:r>
      <w:r>
        <w:rPr>
          <w:rFonts w:ascii="Times New Roman" w:eastAsia="Times New Roman" w:hAnsi="Times New Roman" w:cs="Times New Roman"/>
          <w:sz w:val="28"/>
          <w:szCs w:val="28"/>
          <w:lang w:val="uk-UA"/>
        </w:rPr>
        <w:t>рситету імені І. І. Мечникова «Л</w:t>
      </w:r>
      <w:r w:rsidRPr="00B11BF7">
        <w:rPr>
          <w:rFonts w:ascii="Times New Roman" w:eastAsia="Times New Roman" w:hAnsi="Times New Roman" w:cs="Times New Roman"/>
          <w:sz w:val="28"/>
          <w:szCs w:val="28"/>
          <w:lang w:val="uk-UA"/>
        </w:rPr>
        <w:t>інгвокультура та переклад у сучасному парадигмальному просторі».</w:t>
      </w:r>
    </w:p>
    <w:p w:rsidR="00AB2F80" w:rsidRDefault="00AB2F80" w:rsidP="0028532D">
      <w:pPr>
        <w:rPr>
          <w:rFonts w:ascii="Times New Roman" w:eastAsia="Times New Roman" w:hAnsi="Times New Roman" w:cs="Times New Roman"/>
          <w:sz w:val="28"/>
          <w:szCs w:val="28"/>
        </w:rPr>
      </w:pPr>
    </w:p>
    <w:p w:rsidR="00AB2F80" w:rsidRDefault="00AB2F80">
      <w:pPr>
        <w:spacing w:after="200"/>
        <w:rPr>
          <w:rFonts w:ascii="Times New Roman" w:eastAsia="Times New Roman" w:hAnsi="Times New Roman" w:cs="Times New Roman"/>
          <w:sz w:val="28"/>
          <w:szCs w:val="28"/>
        </w:rPr>
      </w:pPr>
    </w:p>
    <w:p w:rsidR="00AB2F80" w:rsidRDefault="00AB2F80">
      <w:pPr>
        <w:spacing w:after="200"/>
        <w:rPr>
          <w:rFonts w:ascii="Times New Roman" w:eastAsia="Times New Roman" w:hAnsi="Times New Roman" w:cs="Times New Roman"/>
          <w:sz w:val="28"/>
          <w:szCs w:val="28"/>
        </w:rPr>
      </w:pPr>
    </w:p>
    <w:p w:rsidR="00AB2F80" w:rsidRDefault="00AB2F80">
      <w:pPr>
        <w:spacing w:after="200"/>
        <w:rPr>
          <w:rFonts w:ascii="Times New Roman" w:eastAsia="Times New Roman" w:hAnsi="Times New Roman" w:cs="Times New Roman"/>
          <w:sz w:val="28"/>
          <w:szCs w:val="28"/>
        </w:rPr>
      </w:pPr>
    </w:p>
    <w:p w:rsidR="00EB30AA" w:rsidRDefault="00EB30AA" w:rsidP="00B11BF7">
      <w:pPr>
        <w:spacing w:after="200"/>
        <w:ind w:firstLine="0"/>
        <w:rPr>
          <w:rFonts w:ascii="Times New Roman" w:eastAsia="Times New Roman" w:hAnsi="Times New Roman" w:cs="Times New Roman"/>
          <w:sz w:val="28"/>
          <w:szCs w:val="28"/>
          <w:lang w:val="uk-UA"/>
        </w:rPr>
      </w:pPr>
    </w:p>
    <w:p w:rsidR="00B11BF7" w:rsidRPr="00B11BF7" w:rsidRDefault="00B11BF7" w:rsidP="00B11BF7">
      <w:pPr>
        <w:spacing w:after="200"/>
        <w:ind w:firstLine="0"/>
        <w:rPr>
          <w:rFonts w:ascii="Times New Roman" w:eastAsia="Times New Roman" w:hAnsi="Times New Roman" w:cs="Times New Roman"/>
          <w:b/>
          <w:sz w:val="28"/>
          <w:szCs w:val="28"/>
          <w:lang w:val="uk-UA"/>
        </w:rPr>
      </w:pPr>
    </w:p>
    <w:p w:rsidR="00AB2F80" w:rsidRDefault="003F130B" w:rsidP="00A87746">
      <w:pPr>
        <w:jc w:val="center"/>
        <w:rPr>
          <w:sz w:val="22"/>
          <w:szCs w:val="22"/>
        </w:rPr>
      </w:pPr>
      <w:bookmarkStart w:id="0" w:name="_GoBack"/>
      <w:bookmarkEnd w:id="0"/>
      <w:r>
        <w:rPr>
          <w:rFonts w:ascii="Times New Roman" w:eastAsia="Times New Roman" w:hAnsi="Times New Roman" w:cs="Times New Roman"/>
          <w:b/>
          <w:sz w:val="28"/>
          <w:szCs w:val="28"/>
        </w:rPr>
        <w:lastRenderedPageBreak/>
        <w:t>ВИСНОВКИ</w:t>
      </w:r>
    </w:p>
    <w:p w:rsidR="00AB2F80" w:rsidRDefault="009F264A" w:rsidP="00A87746">
      <w:pPr>
        <w:shd w:val="clear" w:color="auto" w:fill="FFFFFF"/>
        <w:ind w:firstLine="70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lang w:val="uk-UA"/>
        </w:rPr>
        <w:t>Представлене</w:t>
      </w:r>
      <w:r w:rsidR="003F130B">
        <w:rPr>
          <w:rFonts w:ascii="Times New Roman" w:eastAsia="Times New Roman" w:hAnsi="Times New Roman" w:cs="Times New Roman"/>
          <w:sz w:val="28"/>
          <w:szCs w:val="28"/>
          <w:highlight w:val="white"/>
        </w:rPr>
        <w:t xml:space="preserve"> дослідження</w:t>
      </w:r>
      <w:r w:rsidR="00A87746">
        <w:rPr>
          <w:rFonts w:ascii="Times New Roman" w:eastAsia="Times New Roman" w:hAnsi="Times New Roman" w:cs="Times New Roman"/>
          <w:sz w:val="28"/>
          <w:szCs w:val="28"/>
          <w:highlight w:val="white"/>
          <w:lang w:val="uk-UA"/>
        </w:rPr>
        <w:t xml:space="preserve"> базується на матеріалі тексту</w:t>
      </w:r>
      <w:r w:rsidR="003F130B">
        <w:rPr>
          <w:rFonts w:ascii="Times New Roman" w:eastAsia="Times New Roman" w:hAnsi="Times New Roman" w:cs="Times New Roman"/>
          <w:sz w:val="28"/>
          <w:szCs w:val="28"/>
          <w:highlight w:val="white"/>
        </w:rPr>
        <w:t xml:space="preserve"> роман</w:t>
      </w:r>
      <w:r w:rsidR="00A87746">
        <w:rPr>
          <w:rFonts w:ascii="Times New Roman" w:eastAsia="Times New Roman" w:hAnsi="Times New Roman" w:cs="Times New Roman"/>
          <w:sz w:val="28"/>
          <w:szCs w:val="28"/>
          <w:highlight w:val="white"/>
          <w:lang w:val="uk-UA"/>
        </w:rPr>
        <w:t>у</w:t>
      </w:r>
      <w:r w:rsidR="00A87746">
        <w:rPr>
          <w:rFonts w:ascii="Times New Roman" w:eastAsia="Times New Roman" w:hAnsi="Times New Roman" w:cs="Times New Roman"/>
          <w:sz w:val="28"/>
          <w:szCs w:val="28"/>
          <w:highlight w:val="white"/>
        </w:rPr>
        <w:t xml:space="preserve"> Донни Тартт «Щигол» </w:t>
      </w:r>
      <w:r w:rsidR="00A87746">
        <w:rPr>
          <w:rFonts w:ascii="Times New Roman" w:eastAsia="Times New Roman" w:hAnsi="Times New Roman" w:cs="Times New Roman"/>
          <w:sz w:val="28"/>
          <w:szCs w:val="28"/>
          <w:highlight w:val="white"/>
          <w:lang w:val="uk-UA"/>
        </w:rPr>
        <w:t>та</w:t>
      </w:r>
      <w:r w:rsidR="003F130B">
        <w:rPr>
          <w:rFonts w:ascii="Times New Roman" w:eastAsia="Times New Roman" w:hAnsi="Times New Roman" w:cs="Times New Roman"/>
          <w:sz w:val="28"/>
          <w:szCs w:val="28"/>
          <w:highlight w:val="white"/>
        </w:rPr>
        <w:t xml:space="preserve"> його переклад</w:t>
      </w:r>
      <w:r w:rsidR="00A87746">
        <w:rPr>
          <w:rFonts w:ascii="Times New Roman" w:eastAsia="Times New Roman" w:hAnsi="Times New Roman" w:cs="Times New Roman"/>
          <w:sz w:val="28"/>
          <w:szCs w:val="28"/>
          <w:highlight w:val="white"/>
          <w:lang w:val="uk-UA"/>
        </w:rPr>
        <w:t>у</w:t>
      </w:r>
      <w:r w:rsidR="00A87746">
        <w:rPr>
          <w:rFonts w:ascii="Times New Roman" w:eastAsia="Times New Roman" w:hAnsi="Times New Roman" w:cs="Times New Roman"/>
          <w:sz w:val="28"/>
          <w:szCs w:val="28"/>
          <w:highlight w:val="white"/>
        </w:rPr>
        <w:t>, виконан</w:t>
      </w:r>
      <w:r w:rsidR="00A87746">
        <w:rPr>
          <w:rFonts w:ascii="Times New Roman" w:eastAsia="Times New Roman" w:hAnsi="Times New Roman" w:cs="Times New Roman"/>
          <w:sz w:val="28"/>
          <w:szCs w:val="28"/>
          <w:highlight w:val="white"/>
          <w:lang w:val="uk-UA"/>
        </w:rPr>
        <w:t>ому</w:t>
      </w:r>
      <w:r w:rsidR="003F130B">
        <w:rPr>
          <w:rFonts w:ascii="Times New Roman" w:eastAsia="Times New Roman" w:hAnsi="Times New Roman" w:cs="Times New Roman"/>
          <w:sz w:val="28"/>
          <w:szCs w:val="28"/>
          <w:highlight w:val="white"/>
        </w:rPr>
        <w:t xml:space="preserve"> В. Шовкуном. </w:t>
      </w:r>
    </w:p>
    <w:p w:rsidR="00AB2F80" w:rsidRDefault="009F264A" w:rsidP="00A87746">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 даній науковій роботі розгляну</w:t>
      </w:r>
      <w:r>
        <w:rPr>
          <w:rFonts w:ascii="Times New Roman" w:eastAsia="Times New Roman" w:hAnsi="Times New Roman" w:cs="Times New Roman"/>
          <w:sz w:val="28"/>
          <w:szCs w:val="28"/>
          <w:lang w:val="uk-UA"/>
        </w:rPr>
        <w:t>то</w:t>
      </w:r>
      <w:r>
        <w:rPr>
          <w:rFonts w:ascii="Times New Roman" w:eastAsia="Times New Roman" w:hAnsi="Times New Roman" w:cs="Times New Roman"/>
          <w:sz w:val="28"/>
          <w:szCs w:val="28"/>
        </w:rPr>
        <w:t xml:space="preserve"> поняття власних назв,</w:t>
      </w:r>
      <w:r>
        <w:rPr>
          <w:rFonts w:ascii="Times New Roman" w:eastAsia="Times New Roman" w:hAnsi="Times New Roman" w:cs="Times New Roman"/>
          <w:sz w:val="28"/>
          <w:szCs w:val="28"/>
          <w:lang w:val="uk-UA"/>
        </w:rPr>
        <w:t xml:space="preserve"> приведено</w:t>
      </w:r>
      <w:r>
        <w:rPr>
          <w:rFonts w:ascii="Times New Roman" w:eastAsia="Times New Roman" w:hAnsi="Times New Roman" w:cs="Times New Roman"/>
          <w:sz w:val="28"/>
          <w:szCs w:val="28"/>
        </w:rPr>
        <w:t xml:space="preserve"> їх класифікацію, проаналіз</w:t>
      </w:r>
      <w:r>
        <w:rPr>
          <w:rFonts w:ascii="Times New Roman" w:eastAsia="Times New Roman" w:hAnsi="Times New Roman" w:cs="Times New Roman"/>
          <w:sz w:val="28"/>
          <w:szCs w:val="28"/>
          <w:lang w:val="uk-UA"/>
        </w:rPr>
        <w:t>овано</w:t>
      </w:r>
      <w:r w:rsidR="003F130B">
        <w:rPr>
          <w:rFonts w:ascii="Times New Roman" w:eastAsia="Times New Roman" w:hAnsi="Times New Roman" w:cs="Times New Roman"/>
          <w:sz w:val="28"/>
          <w:szCs w:val="28"/>
        </w:rPr>
        <w:t xml:space="preserve"> способи їх перекла</w:t>
      </w:r>
      <w:r>
        <w:rPr>
          <w:rFonts w:ascii="Times New Roman" w:eastAsia="Times New Roman" w:hAnsi="Times New Roman" w:cs="Times New Roman"/>
          <w:sz w:val="28"/>
          <w:szCs w:val="28"/>
        </w:rPr>
        <w:t>ду та встанов</w:t>
      </w:r>
      <w:r>
        <w:rPr>
          <w:rFonts w:ascii="Times New Roman" w:eastAsia="Times New Roman" w:hAnsi="Times New Roman" w:cs="Times New Roman"/>
          <w:sz w:val="28"/>
          <w:szCs w:val="28"/>
          <w:lang w:val="uk-UA"/>
        </w:rPr>
        <w:t>лено</w:t>
      </w:r>
      <w:r w:rsidR="003F130B">
        <w:rPr>
          <w:rFonts w:ascii="Times New Roman" w:eastAsia="Times New Roman" w:hAnsi="Times New Roman" w:cs="Times New Roman"/>
          <w:sz w:val="28"/>
          <w:szCs w:val="28"/>
        </w:rPr>
        <w:t xml:space="preserve"> відсоткове співвідношення способів передачі власних назв у творі </w:t>
      </w:r>
      <w:r w:rsidR="003F130B">
        <w:rPr>
          <w:rFonts w:ascii="Times New Roman" w:eastAsia="Times New Roman" w:hAnsi="Times New Roman" w:cs="Times New Roman"/>
          <w:sz w:val="28"/>
          <w:szCs w:val="28"/>
          <w:highlight w:val="white"/>
        </w:rPr>
        <w:t>Донни Тартт «Щигол».</w:t>
      </w:r>
    </w:p>
    <w:p w:rsidR="00AB2F80" w:rsidRDefault="003F130B" w:rsidP="00A87746">
      <w:pPr>
        <w:shd w:val="clear" w:color="auto" w:fill="FFFFFF"/>
        <w:ind w:firstLine="709"/>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У ході проведеного дослідження було вст</w:t>
      </w:r>
      <w:r w:rsidR="00A87746">
        <w:rPr>
          <w:rFonts w:ascii="Times New Roman" w:eastAsia="Times New Roman" w:hAnsi="Times New Roman" w:cs="Times New Roman"/>
          <w:sz w:val="28"/>
          <w:szCs w:val="28"/>
        </w:rPr>
        <w:t xml:space="preserve">ановлено, що власні назви є 1) </w:t>
      </w:r>
      <w:r w:rsidR="00A87746">
        <w:rPr>
          <w:rFonts w:ascii="Times New Roman" w:eastAsia="Times New Roman" w:hAnsi="Times New Roman" w:cs="Times New Roman"/>
          <w:sz w:val="28"/>
          <w:szCs w:val="28"/>
          <w:lang w:val="uk-UA"/>
        </w:rPr>
        <w:t>о</w:t>
      </w:r>
      <w:r w:rsidR="00A87746">
        <w:rPr>
          <w:rFonts w:ascii="Times New Roman" w:eastAsia="Times New Roman" w:hAnsi="Times New Roman" w:cs="Times New Roman"/>
          <w:sz w:val="28"/>
          <w:szCs w:val="28"/>
        </w:rPr>
        <w:t>б’єктом ономастики</w:t>
      </w:r>
      <w:r w:rsidR="00A87746">
        <w:rPr>
          <w:rFonts w:ascii="Times New Roman" w:eastAsia="Times New Roman" w:hAnsi="Times New Roman" w:cs="Times New Roman"/>
          <w:sz w:val="28"/>
          <w:szCs w:val="28"/>
          <w:lang w:val="uk-UA"/>
        </w:rPr>
        <w:t xml:space="preserve"> </w:t>
      </w:r>
      <w:r w:rsidR="00A87746">
        <w:rPr>
          <w:rFonts w:ascii="Times New Roman" w:eastAsia="Times New Roman" w:hAnsi="Times New Roman" w:cs="Times New Roman"/>
          <w:sz w:val="28"/>
          <w:szCs w:val="28"/>
        </w:rPr>
        <w:t>2)</w:t>
      </w:r>
      <w:r w:rsidR="00A87746">
        <w:rPr>
          <w:rFonts w:ascii="Times New Roman" w:eastAsia="Times New Roman" w:hAnsi="Times New Roman" w:cs="Times New Roman"/>
          <w:sz w:val="28"/>
          <w:szCs w:val="28"/>
          <w:lang w:val="uk-UA"/>
        </w:rPr>
        <w:t xml:space="preserve"> с</w:t>
      </w:r>
      <w:r>
        <w:rPr>
          <w:rFonts w:ascii="Times New Roman" w:eastAsia="Times New Roman" w:hAnsi="Times New Roman" w:cs="Times New Roman"/>
          <w:sz w:val="28"/>
          <w:szCs w:val="28"/>
        </w:rPr>
        <w:t>ловом чи словосполученням, яке слугує для відокремлення названого ним об’єкту посеред інших об’єктів: його індивідуалізації та ідентифікації.</w:t>
      </w:r>
    </w:p>
    <w:p w:rsidR="00AB2F80" w:rsidRDefault="003F130B" w:rsidP="00A87746">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зроблено висновок про те, що вибір будь-якої кращої класифікації власних назв для перекладача практично неможливий, але розглянувши класифікації М. Кочергана, Д. Єрмоловича, О. В. Селіванової, М. Рута, О. Фонякової, А. В. Суперанської, Н. Подольської, А. Гардинера та інших вчених було вирішено використати класифікацію М. Кочергана при аналізі </w:t>
      </w:r>
      <w:r w:rsidR="00A87746">
        <w:rPr>
          <w:rFonts w:ascii="Times New Roman" w:eastAsia="Times New Roman" w:hAnsi="Times New Roman" w:cs="Times New Roman"/>
          <w:sz w:val="28"/>
          <w:szCs w:val="28"/>
          <w:lang w:val="uk-UA"/>
        </w:rPr>
        <w:t xml:space="preserve">ВН </w:t>
      </w:r>
      <w:r>
        <w:rPr>
          <w:rFonts w:ascii="Times New Roman" w:eastAsia="Times New Roman" w:hAnsi="Times New Roman" w:cs="Times New Roman"/>
          <w:sz w:val="28"/>
          <w:szCs w:val="28"/>
        </w:rPr>
        <w:t xml:space="preserve">твору </w:t>
      </w:r>
      <w:r>
        <w:rPr>
          <w:rFonts w:ascii="Times New Roman" w:eastAsia="Times New Roman" w:hAnsi="Times New Roman" w:cs="Times New Roman"/>
          <w:sz w:val="28"/>
          <w:szCs w:val="28"/>
          <w:highlight w:val="white"/>
        </w:rPr>
        <w:t>Донни Тартт «Щигол</w:t>
      </w:r>
      <w:r w:rsidR="00CC3116">
        <w:rPr>
          <w:rFonts w:ascii="Times New Roman" w:eastAsia="Times New Roman" w:hAnsi="Times New Roman" w:cs="Times New Roman"/>
          <w:sz w:val="28"/>
          <w:szCs w:val="28"/>
          <w:highlight w:val="white"/>
        </w:rPr>
        <w:t>ь</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w:t>
      </w:r>
    </w:p>
    <w:p w:rsidR="00AB2F80" w:rsidRDefault="00A87746" w:rsidP="00A87746">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Звертаючись до </w:t>
      </w:r>
      <w:r w:rsidR="003F130B">
        <w:rPr>
          <w:rFonts w:ascii="Times New Roman" w:eastAsia="Times New Roman" w:hAnsi="Times New Roman" w:cs="Times New Roman"/>
          <w:sz w:val="28"/>
          <w:szCs w:val="28"/>
        </w:rPr>
        <w:t>класифікацій способів перекладу вл</w:t>
      </w:r>
      <w:r w:rsidR="009F264A">
        <w:rPr>
          <w:rFonts w:ascii="Times New Roman" w:eastAsia="Times New Roman" w:hAnsi="Times New Roman" w:cs="Times New Roman"/>
          <w:sz w:val="28"/>
          <w:szCs w:val="28"/>
        </w:rPr>
        <w:t>асних назв,</w:t>
      </w:r>
      <w:r w:rsidR="003F130B">
        <w:rPr>
          <w:rFonts w:ascii="Times New Roman" w:eastAsia="Times New Roman" w:hAnsi="Times New Roman" w:cs="Times New Roman"/>
          <w:sz w:val="28"/>
          <w:szCs w:val="28"/>
        </w:rPr>
        <w:t xml:space="preserve"> дослідники та мовознавці в</w:t>
      </w:r>
      <w:r>
        <w:rPr>
          <w:rFonts w:ascii="Times New Roman" w:eastAsia="Times New Roman" w:hAnsi="Times New Roman" w:cs="Times New Roman"/>
          <w:sz w:val="28"/>
          <w:szCs w:val="28"/>
        </w:rPr>
        <w:t xml:space="preserve">исловлювали різні думки </w:t>
      </w:r>
      <w:r>
        <w:rPr>
          <w:rFonts w:ascii="Times New Roman" w:eastAsia="Times New Roman" w:hAnsi="Times New Roman" w:cs="Times New Roman"/>
          <w:sz w:val="28"/>
          <w:szCs w:val="28"/>
          <w:lang w:val="uk-UA"/>
        </w:rPr>
        <w:t>стосовно</w:t>
      </w:r>
      <w:r w:rsidR="003F130B">
        <w:rPr>
          <w:rFonts w:ascii="Times New Roman" w:eastAsia="Times New Roman" w:hAnsi="Times New Roman" w:cs="Times New Roman"/>
          <w:sz w:val="28"/>
          <w:szCs w:val="28"/>
        </w:rPr>
        <w:t xml:space="preserve"> цього приводу. Тому</w:t>
      </w:r>
      <w:r>
        <w:rPr>
          <w:rFonts w:ascii="Times New Roman" w:eastAsia="Times New Roman" w:hAnsi="Times New Roman" w:cs="Times New Roman"/>
          <w:sz w:val="28"/>
          <w:szCs w:val="28"/>
          <w:lang w:val="uk-UA"/>
        </w:rPr>
        <w:t>, базуючись на детальному аналізі класифікацій видатних дослідників (</w:t>
      </w:r>
      <w:r>
        <w:rPr>
          <w:rFonts w:ascii="Times New Roman" w:eastAsia="Times New Roman" w:hAnsi="Times New Roman" w:cs="Times New Roman"/>
          <w:sz w:val="28"/>
          <w:szCs w:val="28"/>
        </w:rPr>
        <w:t xml:space="preserve">C. Влахова та C. Флорина, В. С. Виноградова, І. В.  Корунця, Д. І. Єрмоловича, Ю. В. Піввуєвої та Є. В. Двойніной, С. Романової та </w:t>
      </w:r>
      <w:r w:rsidR="009F264A">
        <w:rPr>
          <w:rFonts w:ascii="Times New Roman" w:eastAsia="Times New Roman" w:hAnsi="Times New Roman" w:cs="Times New Roman"/>
          <w:sz w:val="28"/>
          <w:szCs w:val="28"/>
        </w:rPr>
        <w:t>А. Коралової, Л. С. Бархударова</w:t>
      </w:r>
      <w:r>
        <w:rPr>
          <w:rFonts w:ascii="Times New Roman" w:eastAsia="Times New Roman" w:hAnsi="Times New Roman" w:cs="Times New Roman"/>
          <w:sz w:val="28"/>
          <w:szCs w:val="28"/>
          <w:lang w:val="uk-UA"/>
        </w:rPr>
        <w:t xml:space="preserve">) </w:t>
      </w:r>
      <w:r w:rsidR="009F264A">
        <w:rPr>
          <w:rFonts w:ascii="Times New Roman" w:eastAsia="Times New Roman" w:hAnsi="Times New Roman" w:cs="Times New Roman"/>
          <w:sz w:val="28"/>
          <w:szCs w:val="28"/>
          <w:lang w:val="uk-UA"/>
        </w:rPr>
        <w:t>було запропоновано</w:t>
      </w:r>
      <w:r w:rsidR="003F130B">
        <w:rPr>
          <w:rFonts w:ascii="Times New Roman" w:eastAsia="Times New Roman" w:hAnsi="Times New Roman" w:cs="Times New Roman"/>
          <w:sz w:val="28"/>
          <w:szCs w:val="28"/>
        </w:rPr>
        <w:t xml:space="preserve"> власну класифікацію, </w:t>
      </w:r>
      <w:r>
        <w:rPr>
          <w:rFonts w:ascii="Times New Roman" w:eastAsia="Times New Roman" w:hAnsi="Times New Roman" w:cs="Times New Roman"/>
          <w:sz w:val="28"/>
          <w:szCs w:val="28"/>
          <w:lang w:val="uk-UA"/>
        </w:rPr>
        <w:t>у якій</w:t>
      </w:r>
      <w:r w:rsidR="003F130B">
        <w:rPr>
          <w:rFonts w:ascii="Times New Roman" w:eastAsia="Times New Roman" w:hAnsi="Times New Roman" w:cs="Times New Roman"/>
          <w:sz w:val="28"/>
          <w:szCs w:val="28"/>
          <w:highlight w:val="white"/>
        </w:rPr>
        <w:t xml:space="preserve"> виділяє</w:t>
      </w:r>
      <w:r>
        <w:rPr>
          <w:rFonts w:ascii="Times New Roman" w:eastAsia="Times New Roman" w:hAnsi="Times New Roman" w:cs="Times New Roman"/>
          <w:sz w:val="28"/>
          <w:szCs w:val="28"/>
          <w:highlight w:val="white"/>
          <w:lang w:val="uk-UA"/>
        </w:rPr>
        <w:t>мо</w:t>
      </w:r>
      <w:r w:rsidR="009F264A">
        <w:rPr>
          <w:rFonts w:ascii="Times New Roman" w:eastAsia="Times New Roman" w:hAnsi="Times New Roman" w:cs="Times New Roman"/>
          <w:sz w:val="28"/>
          <w:szCs w:val="28"/>
          <w:highlight w:val="white"/>
        </w:rPr>
        <w:t>:</w:t>
      </w:r>
      <w:r w:rsidR="009F264A">
        <w:rPr>
          <w:rFonts w:ascii="Times New Roman" w:eastAsia="Times New Roman" w:hAnsi="Times New Roman" w:cs="Times New Roman"/>
          <w:sz w:val="28"/>
          <w:szCs w:val="28"/>
          <w:lang w:val="uk-UA"/>
        </w:rPr>
        <w:t xml:space="preserve"> традиційний </w:t>
      </w:r>
      <w:r w:rsidR="003F130B">
        <w:rPr>
          <w:rFonts w:ascii="Times New Roman" w:eastAsia="Times New Roman" w:hAnsi="Times New Roman" w:cs="Times New Roman"/>
          <w:sz w:val="28"/>
          <w:szCs w:val="28"/>
        </w:rPr>
        <w:t>ономас</w:t>
      </w:r>
      <w:r>
        <w:rPr>
          <w:rFonts w:ascii="Times New Roman" w:eastAsia="Times New Roman" w:hAnsi="Times New Roman" w:cs="Times New Roman"/>
          <w:sz w:val="28"/>
          <w:szCs w:val="28"/>
        </w:rPr>
        <w:t>тичний відповідник, транскрипці</w:t>
      </w:r>
      <w:r>
        <w:rPr>
          <w:rFonts w:ascii="Times New Roman" w:eastAsia="Times New Roman" w:hAnsi="Times New Roman" w:cs="Times New Roman"/>
          <w:sz w:val="28"/>
          <w:szCs w:val="28"/>
          <w:lang w:val="uk-UA"/>
        </w:rPr>
        <w:t>ю</w:t>
      </w:r>
      <w:r>
        <w:rPr>
          <w:rFonts w:ascii="Times New Roman" w:eastAsia="Times New Roman" w:hAnsi="Times New Roman" w:cs="Times New Roman"/>
          <w:sz w:val="28"/>
          <w:szCs w:val="28"/>
        </w:rPr>
        <w:t xml:space="preserve"> та транслітераці</w:t>
      </w:r>
      <w:r>
        <w:rPr>
          <w:rFonts w:ascii="Times New Roman" w:eastAsia="Times New Roman" w:hAnsi="Times New Roman" w:cs="Times New Roman"/>
          <w:sz w:val="28"/>
          <w:szCs w:val="28"/>
          <w:lang w:val="uk-UA"/>
        </w:rPr>
        <w:t>ю</w:t>
      </w:r>
      <w:r w:rsidR="003F130B">
        <w:rPr>
          <w:rFonts w:ascii="Times New Roman" w:eastAsia="Times New Roman" w:hAnsi="Times New Roman" w:cs="Times New Roman"/>
          <w:sz w:val="28"/>
          <w:szCs w:val="28"/>
        </w:rPr>
        <w:t>, перенос ВН у графічній формі, уточнюючий пер</w:t>
      </w:r>
      <w:r>
        <w:rPr>
          <w:rFonts w:ascii="Times New Roman" w:eastAsia="Times New Roman" w:hAnsi="Times New Roman" w:cs="Times New Roman"/>
          <w:sz w:val="28"/>
          <w:szCs w:val="28"/>
        </w:rPr>
        <w:t>еклад, калькування, комент</w:t>
      </w:r>
      <w:r>
        <w:rPr>
          <w:rFonts w:ascii="Times New Roman" w:eastAsia="Times New Roman" w:hAnsi="Times New Roman" w:cs="Times New Roman"/>
          <w:sz w:val="28"/>
          <w:szCs w:val="28"/>
          <w:lang w:val="uk-UA"/>
        </w:rPr>
        <w:t>уючий</w:t>
      </w:r>
      <w:r w:rsidR="003F130B">
        <w:rPr>
          <w:rFonts w:ascii="Times New Roman" w:eastAsia="Times New Roman" w:hAnsi="Times New Roman" w:cs="Times New Roman"/>
          <w:sz w:val="28"/>
          <w:szCs w:val="28"/>
        </w:rPr>
        <w:t xml:space="preserve"> переклад та описовий переклад.</w:t>
      </w:r>
    </w:p>
    <w:p w:rsidR="00AB2F80" w:rsidRDefault="003F130B" w:rsidP="000061A7">
      <w:pPr>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У творі методом суцільн</w:t>
      </w:r>
      <w:r w:rsidR="00A87746">
        <w:rPr>
          <w:rFonts w:ascii="Times New Roman" w:eastAsia="Times New Roman" w:hAnsi="Times New Roman" w:cs="Times New Roman"/>
          <w:sz w:val="28"/>
          <w:szCs w:val="28"/>
          <w:highlight w:val="white"/>
        </w:rPr>
        <w:t>ої вибірки</w:t>
      </w:r>
      <w:r>
        <w:rPr>
          <w:rFonts w:ascii="Times New Roman" w:eastAsia="Times New Roman" w:hAnsi="Times New Roman" w:cs="Times New Roman"/>
          <w:sz w:val="28"/>
          <w:szCs w:val="28"/>
          <w:highlight w:val="white"/>
        </w:rPr>
        <w:t xml:space="preserve"> було знайдено 254 власні назви. Найб</w:t>
      </w:r>
      <w:r w:rsidR="000061A7">
        <w:rPr>
          <w:rFonts w:ascii="Times New Roman" w:eastAsia="Times New Roman" w:hAnsi="Times New Roman" w:cs="Times New Roman"/>
          <w:sz w:val="28"/>
          <w:szCs w:val="28"/>
          <w:highlight w:val="white"/>
        </w:rPr>
        <w:t>ільшу групу склали антропоніми</w:t>
      </w:r>
      <w:r w:rsidR="000061A7">
        <w:rPr>
          <w:rFonts w:ascii="Times New Roman" w:eastAsia="Times New Roman" w:hAnsi="Times New Roman" w:cs="Times New Roman"/>
          <w:sz w:val="28"/>
          <w:szCs w:val="28"/>
          <w:highlight w:val="white"/>
          <w:lang w:val="uk-UA"/>
        </w:rPr>
        <w:t xml:space="preserve"> </w:t>
      </w:r>
      <w:r w:rsidR="000061A7">
        <w:rPr>
          <w:rFonts w:ascii="Times New Roman" w:eastAsia="Times New Roman" w:hAnsi="Times New Roman" w:cs="Times New Roman"/>
          <w:sz w:val="28"/>
          <w:szCs w:val="28"/>
        </w:rPr>
        <w:t>–</w:t>
      </w:r>
      <w:r w:rsidR="000061A7">
        <w:rPr>
          <w:rFonts w:ascii="Times New Roman" w:eastAsia="Times New Roman" w:hAnsi="Times New Roman" w:cs="Times New Roman"/>
          <w:sz w:val="28"/>
          <w:szCs w:val="28"/>
          <w:lang w:val="uk-UA"/>
        </w:rPr>
        <w:t xml:space="preserve"> </w:t>
      </w:r>
      <w:r w:rsidR="000061A7">
        <w:rPr>
          <w:rFonts w:ascii="Times New Roman" w:eastAsia="Times New Roman" w:hAnsi="Times New Roman" w:cs="Times New Roman"/>
          <w:sz w:val="28"/>
          <w:szCs w:val="28"/>
          <w:highlight w:val="white"/>
        </w:rPr>
        <w:t>30,2%</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Наступною за кількістю виявилась група ерго</w:t>
      </w:r>
      <w:r w:rsidR="000061A7">
        <w:rPr>
          <w:rFonts w:ascii="Times New Roman" w:eastAsia="Times New Roman" w:hAnsi="Times New Roman" w:cs="Times New Roman"/>
          <w:sz w:val="28"/>
          <w:szCs w:val="28"/>
        </w:rPr>
        <w:t>німів, частка яких складає –</w:t>
      </w:r>
      <w:r w:rsidR="000061A7">
        <w:rPr>
          <w:rFonts w:ascii="Times New Roman" w:eastAsia="Times New Roman" w:hAnsi="Times New Roman" w:cs="Times New Roman"/>
          <w:sz w:val="28"/>
          <w:szCs w:val="28"/>
          <w:lang w:val="uk-UA"/>
        </w:rPr>
        <w:t xml:space="preserve"> </w:t>
      </w:r>
      <w:r w:rsidR="000061A7">
        <w:rPr>
          <w:rFonts w:ascii="Times New Roman" w:eastAsia="Times New Roman" w:hAnsi="Times New Roman" w:cs="Times New Roman"/>
          <w:sz w:val="28"/>
          <w:szCs w:val="28"/>
        </w:rPr>
        <w:t>20%</w:t>
      </w:r>
      <w:r>
        <w:rPr>
          <w:rFonts w:ascii="Times New Roman" w:eastAsia="Times New Roman" w:hAnsi="Times New Roman" w:cs="Times New Roman"/>
          <w:sz w:val="28"/>
          <w:szCs w:val="28"/>
        </w:rPr>
        <w:t xml:space="preserve">. Група топонімів </w:t>
      </w:r>
      <w:r>
        <w:rPr>
          <w:rFonts w:ascii="Times New Roman" w:eastAsia="Times New Roman" w:hAnsi="Times New Roman" w:cs="Times New Roman"/>
          <w:sz w:val="28"/>
          <w:szCs w:val="28"/>
        </w:rPr>
        <w:lastRenderedPageBreak/>
        <w:t>посідає наступне мі</w:t>
      </w:r>
      <w:r w:rsidR="000061A7">
        <w:rPr>
          <w:rFonts w:ascii="Times New Roman" w:eastAsia="Times New Roman" w:hAnsi="Times New Roman" w:cs="Times New Roman"/>
          <w:sz w:val="28"/>
          <w:szCs w:val="28"/>
        </w:rPr>
        <w:t>сце за частотою уживання –</w:t>
      </w:r>
      <w:r w:rsidR="000061A7">
        <w:rPr>
          <w:rFonts w:ascii="Times New Roman" w:eastAsia="Times New Roman" w:hAnsi="Times New Roman" w:cs="Times New Roman"/>
          <w:sz w:val="28"/>
          <w:szCs w:val="28"/>
          <w:lang w:val="uk-UA"/>
        </w:rPr>
        <w:t xml:space="preserve"> </w:t>
      </w:r>
      <w:r w:rsidR="000061A7">
        <w:rPr>
          <w:rFonts w:ascii="Times New Roman" w:eastAsia="Times New Roman" w:hAnsi="Times New Roman" w:cs="Times New Roman"/>
          <w:sz w:val="28"/>
          <w:szCs w:val="28"/>
        </w:rPr>
        <w:t>18,8%</w:t>
      </w:r>
      <w:r>
        <w:rPr>
          <w:rFonts w:ascii="Times New Roman" w:eastAsia="Times New Roman" w:hAnsi="Times New Roman" w:cs="Times New Roman"/>
          <w:sz w:val="28"/>
          <w:szCs w:val="28"/>
        </w:rPr>
        <w:t>. 11,8% складають ВН</w:t>
      </w:r>
      <w:r w:rsidR="000061A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які належать до ідеонімів. Група етнонімів склала лише 8,2%.</w:t>
      </w:r>
    </w:p>
    <w:p w:rsidR="00962812" w:rsidRPr="00962812" w:rsidRDefault="003F130B" w:rsidP="00A87746">
      <w:pPr>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 Найменшими за чисельністю прикладів виявились такі групи, як хрематоніми, хрононіми, зооніми, теоніми та космо</w:t>
      </w:r>
      <w:r w:rsidR="000061A7">
        <w:rPr>
          <w:rFonts w:ascii="Times New Roman" w:eastAsia="Times New Roman" w:hAnsi="Times New Roman" w:cs="Times New Roman"/>
          <w:sz w:val="28"/>
          <w:szCs w:val="28"/>
        </w:rPr>
        <w:t xml:space="preserve">німи – 7,8%, 1,9%, 0,7%, 0,3% </w:t>
      </w:r>
      <w:r w:rsidR="000061A7">
        <w:rPr>
          <w:rFonts w:ascii="Times New Roman" w:eastAsia="Times New Roman" w:hAnsi="Times New Roman" w:cs="Times New Roman"/>
          <w:sz w:val="28"/>
          <w:szCs w:val="28"/>
          <w:lang w:val="uk-UA"/>
        </w:rPr>
        <w:t xml:space="preserve">та </w:t>
      </w:r>
      <w:r>
        <w:rPr>
          <w:rFonts w:ascii="Times New Roman" w:eastAsia="Times New Roman" w:hAnsi="Times New Roman" w:cs="Times New Roman"/>
          <w:sz w:val="28"/>
          <w:szCs w:val="28"/>
        </w:rPr>
        <w:t>0,3% відповідно.</w:t>
      </w:r>
    </w:p>
    <w:p w:rsidR="00AB2F80" w:rsidRDefault="003F130B" w:rsidP="00A87746">
      <w:pPr>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частотним засобом передачі власних назв став транскрипція та транслітерація </w:t>
      </w:r>
      <w:r>
        <w:rPr>
          <w:rFonts w:ascii="Times New Roman" w:eastAsia="Times New Roman" w:hAnsi="Times New Roman" w:cs="Times New Roman"/>
          <w:sz w:val="28"/>
          <w:szCs w:val="28"/>
          <w:highlight w:val="white"/>
        </w:rPr>
        <w:t>(38,1%)</w:t>
      </w:r>
      <w:r>
        <w:rPr>
          <w:rFonts w:ascii="Times New Roman" w:eastAsia="Times New Roman" w:hAnsi="Times New Roman" w:cs="Times New Roman"/>
          <w:sz w:val="28"/>
          <w:szCs w:val="28"/>
        </w:rPr>
        <w:t>. За допомогою</w:t>
      </w:r>
      <w:r w:rsidR="00AB0093">
        <w:rPr>
          <w:rFonts w:ascii="Times New Roman" w:eastAsia="Times New Roman" w:hAnsi="Times New Roman" w:cs="Times New Roman"/>
          <w:sz w:val="28"/>
          <w:szCs w:val="28"/>
          <w:lang w:val="uk-UA"/>
        </w:rPr>
        <w:t xml:space="preserve"> традиційного </w:t>
      </w:r>
      <w:r>
        <w:rPr>
          <w:rFonts w:ascii="Times New Roman" w:eastAsia="Times New Roman" w:hAnsi="Times New Roman" w:cs="Times New Roman"/>
          <w:sz w:val="28"/>
          <w:szCs w:val="28"/>
        </w:rPr>
        <w:t xml:space="preserve">ономастичного відповідника було перекладено 36,2% усіх власних назв. Наступним за частотністю є спосіб калькування (7,8%). </w:t>
      </w:r>
    </w:p>
    <w:p w:rsidR="00AB2F80" w:rsidRDefault="003F130B" w:rsidP="00A87746">
      <w:pPr>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7,4% складає переклад ВН коментувальним перекладом. Менша частка власних імен була перекладена за допомогою перенесення ВН у графічній формі – 5,9%. Способом уточнювального та описового пер</w:t>
      </w:r>
      <w:r w:rsidR="00962812">
        <w:rPr>
          <w:rFonts w:ascii="Times New Roman" w:eastAsia="Times New Roman" w:hAnsi="Times New Roman" w:cs="Times New Roman"/>
          <w:sz w:val="28"/>
          <w:szCs w:val="28"/>
        </w:rPr>
        <w:t>екладу було перекладено –  2,3%</w:t>
      </w:r>
      <w:r>
        <w:rPr>
          <w:rFonts w:ascii="Times New Roman" w:eastAsia="Times New Roman" w:hAnsi="Times New Roman" w:cs="Times New Roman"/>
          <w:sz w:val="28"/>
          <w:szCs w:val="28"/>
        </w:rPr>
        <w:t>, 1,9% відповідно. Це групи з найменшою кількістю прикладів.</w:t>
      </w:r>
    </w:p>
    <w:p w:rsidR="00AB2F80" w:rsidRPr="000061A7" w:rsidRDefault="003F130B" w:rsidP="00A87746">
      <w:pPr>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 аналізованому творі при передачі власних назв з англійської мови на українську превалює семантичний принцип, що є важливим для створення художніх образів. </w:t>
      </w:r>
      <w:r w:rsidR="000061A7">
        <w:rPr>
          <w:rFonts w:ascii="Times New Roman" w:eastAsia="Times New Roman" w:hAnsi="Times New Roman" w:cs="Times New Roman"/>
          <w:sz w:val="28"/>
          <w:szCs w:val="28"/>
          <w:lang w:val="uk-UA"/>
        </w:rPr>
        <w:t xml:space="preserve">Отже, </w:t>
      </w:r>
      <w:r w:rsidR="000061A7">
        <w:rPr>
          <w:rFonts w:ascii="Times New Roman" w:hAnsi="Times New Roman" w:cs="Times New Roman"/>
          <w:sz w:val="28"/>
          <w:szCs w:val="28"/>
          <w:lang w:val="uk-UA"/>
        </w:rPr>
        <w:t xml:space="preserve">при перекладі значна кількість ВН зберігає своє  забарвлення завдяки тому, що антропоніми, топоніми та ергоніми перекладається транскрипцією, транслітерацією чи </w:t>
      </w:r>
      <w:r w:rsidR="00AB0093">
        <w:rPr>
          <w:rFonts w:ascii="Times New Roman" w:hAnsi="Times New Roman" w:cs="Times New Roman"/>
          <w:sz w:val="28"/>
          <w:szCs w:val="28"/>
          <w:lang w:val="uk-UA"/>
        </w:rPr>
        <w:t xml:space="preserve">традиційним </w:t>
      </w:r>
      <w:r w:rsidR="000061A7">
        <w:rPr>
          <w:rFonts w:ascii="Times New Roman" w:hAnsi="Times New Roman" w:cs="Times New Roman"/>
          <w:sz w:val="28"/>
          <w:szCs w:val="28"/>
          <w:lang w:val="uk-UA"/>
        </w:rPr>
        <w:t xml:space="preserve">ономастичним відповідником. Також слід зазначити, що при використанні коментуючого перекладу та уточнюючого перекладу ВН залишається зрозумілою, так як, навіть якщо російськомовному читачу </w:t>
      </w:r>
      <w:r w:rsidR="00342003">
        <w:rPr>
          <w:rFonts w:ascii="Times New Roman" w:hAnsi="Times New Roman" w:cs="Times New Roman"/>
          <w:sz w:val="28"/>
          <w:szCs w:val="28"/>
          <w:lang w:val="uk-UA"/>
        </w:rPr>
        <w:t>ВН може бути невідома</w:t>
      </w:r>
      <w:r w:rsidR="000061A7">
        <w:rPr>
          <w:rFonts w:ascii="Times New Roman" w:hAnsi="Times New Roman" w:cs="Times New Roman"/>
          <w:sz w:val="28"/>
          <w:szCs w:val="28"/>
          <w:lang w:val="uk-UA"/>
        </w:rPr>
        <w:t>, то</w:t>
      </w:r>
      <w:r w:rsidR="00342003">
        <w:rPr>
          <w:rFonts w:ascii="Times New Roman" w:hAnsi="Times New Roman" w:cs="Times New Roman"/>
          <w:sz w:val="28"/>
          <w:szCs w:val="28"/>
          <w:lang w:val="uk-UA"/>
        </w:rPr>
        <w:t xml:space="preserve"> перекладач пояснює значення власної назви у перекладі</w:t>
      </w:r>
      <w:r w:rsidR="000061A7">
        <w:rPr>
          <w:rFonts w:ascii="Times New Roman" w:hAnsi="Times New Roman" w:cs="Times New Roman"/>
          <w:sz w:val="28"/>
          <w:szCs w:val="28"/>
          <w:lang w:val="uk-UA"/>
        </w:rPr>
        <w:t>.</w:t>
      </w:r>
    </w:p>
    <w:p w:rsidR="00AB2F80" w:rsidRDefault="00AB0093" w:rsidP="00A87746">
      <w:pPr>
        <w:ind w:firstLine="700"/>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Успішність використанн</w:t>
      </w:r>
      <w:r>
        <w:rPr>
          <w:rFonts w:ascii="Times New Roman" w:eastAsia="Times New Roman" w:hAnsi="Times New Roman" w:cs="Times New Roman"/>
          <w:sz w:val="28"/>
          <w:szCs w:val="28"/>
          <w:lang w:val="uk-UA"/>
        </w:rPr>
        <w:t>я</w:t>
      </w:r>
      <w:r w:rsidR="003F130B">
        <w:rPr>
          <w:rFonts w:ascii="Times New Roman" w:eastAsia="Times New Roman" w:hAnsi="Times New Roman" w:cs="Times New Roman"/>
          <w:sz w:val="28"/>
          <w:szCs w:val="28"/>
        </w:rPr>
        <w:t xml:space="preserve"> того чи іншого способу перекладу обумовлена</w:t>
      </w:r>
      <w:r w:rsidR="00342003">
        <w:rPr>
          <w:rFonts w:ascii="Times New Roman" w:eastAsia="Times New Roman" w:hAnsi="Times New Roman" w:cs="Times New Roman"/>
          <w:sz w:val="28"/>
          <w:szCs w:val="28"/>
          <w:lang w:val="uk-UA"/>
        </w:rPr>
        <w:t xml:space="preserve"> об’єктивними та суб’єктивними факторами</w:t>
      </w:r>
      <w:r w:rsidR="003F130B">
        <w:rPr>
          <w:rFonts w:ascii="Times New Roman" w:eastAsia="Times New Roman" w:hAnsi="Times New Roman" w:cs="Times New Roman"/>
          <w:sz w:val="28"/>
          <w:szCs w:val="28"/>
        </w:rPr>
        <w:t xml:space="preserve"> і самою ВН, і стилем тексту, ауд</w:t>
      </w:r>
      <w:r w:rsidR="00342003">
        <w:rPr>
          <w:rFonts w:ascii="Times New Roman" w:eastAsia="Times New Roman" w:hAnsi="Times New Roman" w:cs="Times New Roman"/>
          <w:sz w:val="28"/>
          <w:szCs w:val="28"/>
        </w:rPr>
        <w:t>иторією на яку він розрахований</w:t>
      </w:r>
      <w:r>
        <w:rPr>
          <w:rFonts w:ascii="Times New Roman" w:eastAsia="Times New Roman" w:hAnsi="Times New Roman" w:cs="Times New Roman"/>
          <w:sz w:val="28"/>
          <w:szCs w:val="28"/>
          <w:lang w:val="uk-UA"/>
        </w:rPr>
        <w:t>, і індивідуальністю</w:t>
      </w:r>
      <w:r w:rsidR="00342003">
        <w:rPr>
          <w:rFonts w:ascii="Times New Roman" w:eastAsia="Times New Roman" w:hAnsi="Times New Roman" w:cs="Times New Roman"/>
          <w:sz w:val="28"/>
          <w:szCs w:val="28"/>
          <w:lang w:val="uk-UA"/>
        </w:rPr>
        <w:t xml:space="preserve"> перекладача.</w:t>
      </w:r>
      <w:r w:rsidR="003F130B">
        <w:rPr>
          <w:rFonts w:ascii="Times New Roman" w:eastAsia="Times New Roman" w:hAnsi="Times New Roman" w:cs="Times New Roman"/>
          <w:sz w:val="28"/>
          <w:szCs w:val="28"/>
        </w:rPr>
        <w:t xml:space="preserve"> Тут не існує точної системи щодо того, як саме треба перекладати — кожен випадок треба розглядати окремо та дуже уважно, адже передача власних </w:t>
      </w:r>
      <w:r w:rsidR="003F130B">
        <w:rPr>
          <w:rFonts w:ascii="Times New Roman" w:eastAsia="Times New Roman" w:hAnsi="Times New Roman" w:cs="Times New Roman"/>
          <w:sz w:val="28"/>
          <w:szCs w:val="28"/>
        </w:rPr>
        <w:lastRenderedPageBreak/>
        <w:t xml:space="preserve">назв — це не тільки переклад з різних мов, але в першу чергу — переклад з однієї культури на іншу. </w:t>
      </w:r>
    </w:p>
    <w:p w:rsidR="00AB2F80" w:rsidRDefault="003F130B" w:rsidP="00A87746">
      <w:pPr>
        <w:ind w:firstLine="7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так чи інакше, визначення видів власних назв , їх передачу при перекладі, а саме передачу однієї культури на іншу, потрібно й надалі вивчати. </w:t>
      </w: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pPr>
        <w:spacing w:after="160"/>
        <w:rPr>
          <w:rFonts w:ascii="Times New Roman" w:eastAsia="Times New Roman" w:hAnsi="Times New Roman" w:cs="Times New Roman"/>
          <w:sz w:val="28"/>
          <w:szCs w:val="28"/>
        </w:rPr>
      </w:pPr>
    </w:p>
    <w:p w:rsidR="00AB2F80" w:rsidRDefault="00AB2F80" w:rsidP="00342003">
      <w:pPr>
        <w:spacing w:after="160"/>
        <w:ind w:firstLine="0"/>
        <w:rPr>
          <w:rFonts w:ascii="Times New Roman" w:eastAsia="Times New Roman" w:hAnsi="Times New Roman" w:cs="Times New Roman"/>
          <w:sz w:val="28"/>
          <w:szCs w:val="28"/>
          <w:lang w:val="uk-UA"/>
        </w:rPr>
      </w:pPr>
    </w:p>
    <w:p w:rsidR="00342003" w:rsidRPr="00342003" w:rsidRDefault="00342003" w:rsidP="00342003">
      <w:pPr>
        <w:spacing w:after="160"/>
        <w:ind w:firstLine="0"/>
        <w:rPr>
          <w:rFonts w:ascii="Times New Roman" w:eastAsia="Times New Roman" w:hAnsi="Times New Roman" w:cs="Times New Roman"/>
          <w:sz w:val="28"/>
          <w:szCs w:val="28"/>
          <w:lang w:val="uk-UA"/>
        </w:rPr>
      </w:pPr>
    </w:p>
    <w:p w:rsidR="00AB2F80" w:rsidRDefault="003F130B">
      <w:pPr>
        <w:spacing w:after="16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СПИСОВ ВИКОРИСТАНИХ ДЖЕРЕЛ</w:t>
      </w:r>
    </w:p>
    <w:p w:rsidR="00AB2F80" w:rsidRDefault="003F130B">
      <w:pPr>
        <w:numPr>
          <w:ilvl w:val="0"/>
          <w:numId w:val="7"/>
        </w:numPr>
        <w:contextualSpacing/>
      </w:pPr>
      <w:r>
        <w:rPr>
          <w:rFonts w:ascii="Times New Roman" w:eastAsia="Times New Roman" w:hAnsi="Times New Roman" w:cs="Times New Roman"/>
          <w:sz w:val="28"/>
          <w:szCs w:val="28"/>
        </w:rPr>
        <w:t>Алєксєєва І.С. Введение в переводоведение. – СПб.: Филологический факультет, М.: Академия, 2004. –  352 с.</w:t>
      </w:r>
    </w:p>
    <w:p w:rsidR="00AB2F80" w:rsidRDefault="003F130B">
      <w:pPr>
        <w:numPr>
          <w:ilvl w:val="0"/>
          <w:numId w:val="7"/>
        </w:numPr>
        <w:contextualSpacing/>
      </w:pPr>
      <w:r>
        <w:rPr>
          <w:rFonts w:ascii="Times New Roman" w:eastAsia="Times New Roman" w:hAnsi="Times New Roman" w:cs="Times New Roman"/>
          <w:sz w:val="28"/>
          <w:szCs w:val="28"/>
        </w:rPr>
        <w:t>Бархударов Л.С. Язык и перевод. – М.: Международные отношения, 1975. – 240с</w:t>
      </w:r>
      <w:r w:rsidR="00342003">
        <w:rPr>
          <w:rFonts w:ascii="Times New Roman" w:eastAsia="Times New Roman" w:hAnsi="Times New Roman" w:cs="Times New Roman"/>
          <w:sz w:val="28"/>
          <w:szCs w:val="28"/>
          <w:lang w:val="uk-UA"/>
        </w:rPr>
        <w:t>.</w:t>
      </w:r>
    </w:p>
    <w:p w:rsidR="00AB2F80" w:rsidRDefault="003F130B">
      <w:pPr>
        <w:numPr>
          <w:ilvl w:val="0"/>
          <w:numId w:val="7"/>
        </w:numPr>
        <w:contextualSpacing/>
      </w:pPr>
      <w:r>
        <w:rPr>
          <w:rFonts w:ascii="Times New Roman" w:eastAsia="Times New Roman" w:hAnsi="Times New Roman" w:cs="Times New Roman"/>
          <w:sz w:val="28"/>
          <w:szCs w:val="28"/>
        </w:rPr>
        <w:t xml:space="preserve">Бока О. В. Власні імена як компресовані тексти-носії когнітивної інформації //  Вісник СумДУ, 2008. – №1. – С. 15-19. </w:t>
      </w:r>
    </w:p>
    <w:p w:rsidR="00AB2F80" w:rsidRDefault="003F130B">
      <w:pPr>
        <w:numPr>
          <w:ilvl w:val="0"/>
          <w:numId w:val="7"/>
        </w:numPr>
        <w:contextualSpacing/>
      </w:pPr>
      <w:r>
        <w:rPr>
          <w:rFonts w:ascii="Times New Roman" w:eastAsia="Times New Roman" w:hAnsi="Times New Roman" w:cs="Times New Roman"/>
          <w:sz w:val="28"/>
          <w:szCs w:val="28"/>
        </w:rPr>
        <w:t xml:space="preserve">  Борисова О. В., Юта М. О. Особенности перевода имен собственных// </w:t>
      </w:r>
      <w:hyperlink r:id="rId9">
        <w:r>
          <w:rPr>
            <w:rFonts w:ascii="Times New Roman" w:eastAsia="Times New Roman" w:hAnsi="Times New Roman" w:cs="Times New Roman"/>
            <w:sz w:val="28"/>
            <w:szCs w:val="28"/>
          </w:rPr>
          <w:t>Мовні і концептуальні картини світу</w:t>
        </w:r>
      </w:hyperlink>
      <w:r>
        <w:rPr>
          <w:rFonts w:ascii="Times New Roman" w:eastAsia="Times New Roman" w:hAnsi="Times New Roman" w:cs="Times New Roman"/>
          <w:sz w:val="28"/>
          <w:szCs w:val="28"/>
        </w:rPr>
        <w:t xml:space="preserve">. – 2014. – Вип. 50(1). – С. 80-85. </w:t>
      </w:r>
    </w:p>
    <w:p w:rsidR="00AB2F80" w:rsidRDefault="003F130B">
      <w:pPr>
        <w:numPr>
          <w:ilvl w:val="0"/>
          <w:numId w:val="7"/>
        </w:numPr>
        <w:contextualSpacing/>
      </w:pPr>
      <w:r>
        <w:rPr>
          <w:rFonts w:ascii="Times New Roman" w:eastAsia="Times New Roman" w:hAnsi="Times New Roman" w:cs="Times New Roman"/>
          <w:sz w:val="28"/>
          <w:szCs w:val="28"/>
        </w:rPr>
        <w:t>Виноградов В.С. Введение в переводоведение. – М.: Издательство института общего среднего образования РАО, 2001. – 224с.</w:t>
      </w:r>
    </w:p>
    <w:p w:rsidR="00AB2F80" w:rsidRDefault="003F130B">
      <w:pPr>
        <w:numPr>
          <w:ilvl w:val="0"/>
          <w:numId w:val="7"/>
        </w:numPr>
        <w:contextualSpacing/>
      </w:pPr>
      <w:r>
        <w:rPr>
          <w:rFonts w:ascii="Times New Roman" w:eastAsia="Times New Roman" w:hAnsi="Times New Roman" w:cs="Times New Roman"/>
          <w:sz w:val="28"/>
          <w:szCs w:val="28"/>
        </w:rPr>
        <w:t>Влахов С., Флорин С. Непереводимое в переводе. – М.: Международные отношения, 1980. – 340 с.</w:t>
      </w:r>
    </w:p>
    <w:p w:rsidR="00AB2F80" w:rsidRDefault="003F130B">
      <w:pPr>
        <w:numPr>
          <w:ilvl w:val="0"/>
          <w:numId w:val="7"/>
        </w:numPr>
        <w:contextualSpacing/>
      </w:pPr>
      <w:r>
        <w:rPr>
          <w:rFonts w:ascii="Times New Roman" w:eastAsia="Times New Roman" w:hAnsi="Times New Roman" w:cs="Times New Roman"/>
          <w:sz w:val="28"/>
          <w:szCs w:val="28"/>
        </w:rPr>
        <w:t xml:space="preserve"> Газизова Л. В. Трудности перевода имен собственных/</w:t>
      </w:r>
      <w:r w:rsidR="00342003">
        <w:rPr>
          <w:rFonts w:ascii="Times New Roman" w:eastAsia="Times New Roman" w:hAnsi="Times New Roman" w:cs="Times New Roman"/>
          <w:sz w:val="28"/>
          <w:szCs w:val="28"/>
          <w:lang w:val="uk-UA"/>
        </w:rPr>
        <w:t>/</w:t>
      </w:r>
      <w:r w:rsidR="00AB009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 42-47.</w:t>
      </w:r>
    </w:p>
    <w:p w:rsidR="00AB2F80" w:rsidRDefault="003F130B">
      <w:pPr>
        <w:numPr>
          <w:ilvl w:val="0"/>
          <w:numId w:val="7"/>
        </w:numPr>
        <w:contextualSpacing/>
      </w:pPr>
      <w:r>
        <w:rPr>
          <w:rFonts w:ascii="Times New Roman" w:eastAsia="Times New Roman" w:hAnsi="Times New Roman" w:cs="Times New Roman"/>
          <w:sz w:val="28"/>
          <w:szCs w:val="28"/>
        </w:rPr>
        <w:t>Єрмолович Д. И. Имена собственные на стыке языков и культур /– М.: Р. Валент, 2001. – С. 133.</w:t>
      </w:r>
    </w:p>
    <w:p w:rsidR="00AB2F80" w:rsidRDefault="003F130B">
      <w:pPr>
        <w:numPr>
          <w:ilvl w:val="0"/>
          <w:numId w:val="7"/>
        </w:numPr>
        <w:contextualSpacing/>
      </w:pPr>
      <w:r>
        <w:rPr>
          <w:rFonts w:ascii="Times New Roman" w:eastAsia="Times New Roman" w:hAnsi="Times New Roman" w:cs="Times New Roman"/>
          <w:sz w:val="28"/>
          <w:szCs w:val="28"/>
        </w:rPr>
        <w:t>Ириханова, К. М. Функционирование топонимов в художественной литературе (английский язык): автор</w:t>
      </w:r>
      <w:r w:rsidR="00EF20EB">
        <w:rPr>
          <w:rFonts w:ascii="Times New Roman" w:eastAsia="Times New Roman" w:hAnsi="Times New Roman" w:cs="Times New Roman"/>
          <w:sz w:val="28"/>
          <w:szCs w:val="28"/>
        </w:rPr>
        <w:t>еф. дис. канд. филол. наук /– М</w:t>
      </w:r>
      <w:r w:rsidR="00EF20EB" w:rsidRPr="00EF20EB">
        <w:rPr>
          <w:rFonts w:ascii="Times New Roman" w:eastAsia="Times New Roman" w:hAnsi="Times New Roman" w:cs="Times New Roman"/>
          <w:sz w:val="28"/>
          <w:szCs w:val="28"/>
        </w:rPr>
        <w:t>.,</w:t>
      </w:r>
      <w:r w:rsidR="00EF20EB">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1978. – 20 с.</w:t>
      </w:r>
    </w:p>
    <w:p w:rsidR="00AB2F80" w:rsidRDefault="003F130B">
      <w:pPr>
        <w:numPr>
          <w:ilvl w:val="0"/>
          <w:numId w:val="7"/>
        </w:numPr>
        <w:contextualSpacing/>
      </w:pPr>
      <w:r>
        <w:rPr>
          <w:rFonts w:ascii="Times New Roman" w:eastAsia="Times New Roman" w:hAnsi="Times New Roman" w:cs="Times New Roman"/>
          <w:sz w:val="28"/>
          <w:szCs w:val="28"/>
        </w:rPr>
        <w:t xml:space="preserve"> Казакова Т. А. Практические основы перевода. – СПб.: "Видавництво Союз", – 2000, –  320с.</w:t>
      </w:r>
    </w:p>
    <w:p w:rsidR="00AB2F80" w:rsidRDefault="00342003">
      <w:pPr>
        <w:numPr>
          <w:ilvl w:val="0"/>
          <w:numId w:val="7"/>
        </w:numPr>
        <w:contextualSpacing/>
      </w:pPr>
      <w:r>
        <w:rPr>
          <w:rFonts w:ascii="Times New Roman" w:eastAsia="Times New Roman" w:hAnsi="Times New Roman" w:cs="Times New Roman"/>
          <w:sz w:val="28"/>
          <w:szCs w:val="28"/>
        </w:rPr>
        <w:t>Карпенко Ю.</w:t>
      </w:r>
      <w:r>
        <w:rPr>
          <w:rFonts w:ascii="Times New Roman" w:eastAsia="Times New Roman" w:hAnsi="Times New Roman" w:cs="Times New Roman"/>
          <w:sz w:val="28"/>
          <w:szCs w:val="28"/>
          <w:lang w:val="uk-UA"/>
        </w:rPr>
        <w:t> О. </w:t>
      </w:r>
      <w:r w:rsidR="003F130B">
        <w:rPr>
          <w:rFonts w:ascii="Times New Roman" w:eastAsia="Times New Roman" w:hAnsi="Times New Roman" w:cs="Times New Roman"/>
          <w:sz w:val="28"/>
          <w:szCs w:val="28"/>
        </w:rPr>
        <w:t>Теоретичні засади розмежування власних і загальних назв // Мовознавство. – 1974. – 145 с.</w:t>
      </w:r>
    </w:p>
    <w:p w:rsidR="00AB2F80" w:rsidRDefault="003F130B">
      <w:pPr>
        <w:numPr>
          <w:ilvl w:val="0"/>
          <w:numId w:val="7"/>
        </w:numPr>
        <w:contextualSpacing/>
      </w:pPr>
      <w:r>
        <w:rPr>
          <w:rFonts w:ascii="Times New Roman" w:eastAsia="Times New Roman" w:hAnsi="Times New Roman" w:cs="Times New Roman"/>
          <w:sz w:val="28"/>
          <w:szCs w:val="28"/>
        </w:rPr>
        <w:t xml:space="preserve">Компан О. Ономастика як допоміжна </w:t>
      </w:r>
      <w:r w:rsidR="00342003">
        <w:rPr>
          <w:rFonts w:ascii="Times New Roman" w:eastAsia="Times New Roman" w:hAnsi="Times New Roman" w:cs="Times New Roman"/>
          <w:sz w:val="28"/>
          <w:szCs w:val="28"/>
        </w:rPr>
        <w:t xml:space="preserve">історична дисципліна </w:t>
      </w:r>
      <w:r>
        <w:rPr>
          <w:rFonts w:ascii="Times New Roman" w:eastAsia="Times New Roman" w:hAnsi="Times New Roman" w:cs="Times New Roman"/>
          <w:sz w:val="28"/>
          <w:szCs w:val="28"/>
        </w:rPr>
        <w:t>// Історичні джерела та їх ви користання. – К., 1966. – C. 54 –64.</w:t>
      </w:r>
    </w:p>
    <w:p w:rsidR="00AB2F80" w:rsidRDefault="003F130B">
      <w:pPr>
        <w:numPr>
          <w:ilvl w:val="0"/>
          <w:numId w:val="7"/>
        </w:numPr>
        <w:contextualSpacing/>
      </w:pPr>
      <w:r>
        <w:rPr>
          <w:rFonts w:ascii="Times New Roman" w:eastAsia="Times New Roman" w:hAnsi="Times New Roman" w:cs="Times New Roman"/>
          <w:sz w:val="28"/>
          <w:szCs w:val="28"/>
        </w:rPr>
        <w:t>Корунець І. В. Теорія і практика перекладу (аспектний переклад): Підручник. – Вінниця. «Нова книга», 2003 – 448с.</w:t>
      </w:r>
    </w:p>
    <w:p w:rsidR="00AB2F80" w:rsidRDefault="003F130B">
      <w:pPr>
        <w:numPr>
          <w:ilvl w:val="0"/>
          <w:numId w:val="7"/>
        </w:numPr>
        <w:contextualSpacing/>
      </w:pPr>
      <w:r>
        <w:rPr>
          <w:rFonts w:ascii="Times New Roman" w:eastAsia="Times New Roman" w:hAnsi="Times New Roman" w:cs="Times New Roman"/>
          <w:sz w:val="28"/>
          <w:szCs w:val="28"/>
        </w:rPr>
        <w:t>Кочерган М. П. Вступ до мовознавства  – К. : Академія, 2005. – 368 с.</w:t>
      </w:r>
    </w:p>
    <w:p w:rsidR="00AB2F80" w:rsidRDefault="003F130B">
      <w:pPr>
        <w:numPr>
          <w:ilvl w:val="0"/>
          <w:numId w:val="7"/>
        </w:numPr>
        <w:contextualSpacing/>
      </w:pPr>
      <w:r>
        <w:rPr>
          <w:rFonts w:ascii="Times New Roman" w:eastAsia="Times New Roman" w:hAnsi="Times New Roman" w:cs="Times New Roman"/>
          <w:sz w:val="28"/>
          <w:szCs w:val="28"/>
        </w:rPr>
        <w:lastRenderedPageBreak/>
        <w:t>Курилович Е.Р. Положение имени собственного в языке /– М.: Изд-во иностр. лит-ры, 1982. – С.</w:t>
      </w:r>
      <w:r>
        <w:t xml:space="preserve"> </w:t>
      </w:r>
      <w:r>
        <w:rPr>
          <w:rFonts w:ascii="Times New Roman" w:eastAsia="Times New Roman" w:hAnsi="Times New Roman" w:cs="Times New Roman"/>
          <w:sz w:val="28"/>
          <w:szCs w:val="28"/>
        </w:rPr>
        <w:t>251–266.</w:t>
      </w:r>
    </w:p>
    <w:p w:rsidR="00AB2F80" w:rsidRDefault="003F130B">
      <w:pPr>
        <w:numPr>
          <w:ilvl w:val="0"/>
          <w:numId w:val="7"/>
        </w:numPr>
        <w:contextualSpacing/>
      </w:pPr>
      <w:r>
        <w:rPr>
          <w:rFonts w:ascii="Times New Roman" w:eastAsia="Times New Roman" w:hAnsi="Times New Roman" w:cs="Times New Roman"/>
          <w:sz w:val="28"/>
          <w:szCs w:val="28"/>
          <w:highlight w:val="white"/>
        </w:rPr>
        <w:t>Леонович О.А. Очерки английской ономастики: Пособие для п</w:t>
      </w:r>
      <w:r w:rsidR="00342003">
        <w:rPr>
          <w:rFonts w:ascii="Times New Roman" w:eastAsia="Times New Roman" w:hAnsi="Times New Roman" w:cs="Times New Roman"/>
          <w:sz w:val="28"/>
          <w:szCs w:val="28"/>
          <w:highlight w:val="white"/>
        </w:rPr>
        <w:t xml:space="preserve">реподователей / О.А. Леонович. </w:t>
      </w:r>
      <w:r w:rsidR="00342003">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М.: Интерфакс, 1994. </w:t>
      </w:r>
      <w:r w:rsidR="00342003">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128 с.</w:t>
      </w:r>
    </w:p>
    <w:p w:rsidR="00AB2F80" w:rsidRDefault="003F130B">
      <w:pPr>
        <w:numPr>
          <w:ilvl w:val="0"/>
          <w:numId w:val="7"/>
        </w:numPr>
        <w:contextualSpacing/>
      </w:pPr>
      <w:r>
        <w:rPr>
          <w:rFonts w:ascii="Times New Roman" w:eastAsia="Times New Roman" w:hAnsi="Times New Roman" w:cs="Times New Roman"/>
          <w:sz w:val="28"/>
          <w:szCs w:val="28"/>
        </w:rPr>
        <w:t>Матезиус В. Избранные труды по языкознанию. Перевод с чешского и английского / В. Матезиус. – М.: Валент, 2010. – 232 с.</w:t>
      </w:r>
    </w:p>
    <w:p w:rsidR="00AB2F80" w:rsidRDefault="003F130B">
      <w:pPr>
        <w:numPr>
          <w:ilvl w:val="0"/>
          <w:numId w:val="7"/>
        </w:numPr>
        <w:contextualSpacing/>
      </w:pPr>
      <w:r>
        <w:rPr>
          <w:rFonts w:ascii="Times New Roman" w:eastAsia="Times New Roman" w:hAnsi="Times New Roman" w:cs="Times New Roman"/>
          <w:sz w:val="28"/>
          <w:szCs w:val="28"/>
        </w:rPr>
        <w:t xml:space="preserve"> Мурзаєв Є. М. Очерки топонимики. – М.: Мысль, 1974. – 382с.</w:t>
      </w:r>
    </w:p>
    <w:p w:rsidR="00AB2F80" w:rsidRDefault="003F130B">
      <w:pPr>
        <w:numPr>
          <w:ilvl w:val="0"/>
          <w:numId w:val="7"/>
        </w:numPr>
        <w:contextualSpacing/>
      </w:pPr>
      <w:r>
        <w:rPr>
          <w:rFonts w:ascii="Times New Roman" w:eastAsia="Times New Roman" w:hAnsi="Times New Roman" w:cs="Times New Roman"/>
          <w:sz w:val="28"/>
          <w:szCs w:val="28"/>
        </w:rPr>
        <w:t xml:space="preserve">Піввуєва Ю. В., Двойніна Е. В. Пособие по теории перевода </w:t>
      </w:r>
    </w:p>
    <w:p w:rsidR="00AB2F80" w:rsidRDefault="003F130B">
      <w:pPr>
        <w:ind w:left="720"/>
        <w:rPr>
          <w:sz w:val="22"/>
          <w:szCs w:val="22"/>
        </w:rPr>
      </w:pPr>
      <w:r>
        <w:rPr>
          <w:rFonts w:ascii="Times New Roman" w:eastAsia="Times New Roman" w:hAnsi="Times New Roman" w:cs="Times New Roman"/>
          <w:sz w:val="28"/>
          <w:szCs w:val="28"/>
        </w:rPr>
        <w:t>(на английском материале). — М.: Филоматис, 2004. — 304 с.</w:t>
      </w:r>
      <w:r>
        <w:rPr>
          <w:sz w:val="22"/>
          <w:szCs w:val="22"/>
        </w:rPr>
        <w:t xml:space="preserve"> </w:t>
      </w:r>
    </w:p>
    <w:p w:rsidR="00AB2F80" w:rsidRDefault="003F130B">
      <w:pPr>
        <w:numPr>
          <w:ilvl w:val="0"/>
          <w:numId w:val="7"/>
        </w:numPr>
        <w:contextualSpacing/>
      </w:pPr>
      <w:r>
        <w:rPr>
          <w:rFonts w:ascii="Times New Roman" w:eastAsia="Times New Roman" w:hAnsi="Times New Roman" w:cs="Times New Roman"/>
          <w:sz w:val="28"/>
          <w:szCs w:val="28"/>
        </w:rPr>
        <w:t xml:space="preserve">Подольская Н. В. Словарь русской ономастической терминологии. </w:t>
      </w:r>
      <w:r w:rsidR="00342003">
        <w:rPr>
          <w:rFonts w:ascii="Times New Roman" w:eastAsia="Times New Roman" w:hAnsi="Times New Roman" w:cs="Times New Roman"/>
          <w:sz w:val="28"/>
          <w:szCs w:val="28"/>
        </w:rPr>
        <w:t>–</w:t>
      </w:r>
      <w:r w:rsidR="0034200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 1978.— 198 с.</w:t>
      </w:r>
    </w:p>
    <w:p w:rsidR="00AB2F80" w:rsidRDefault="003F130B">
      <w:pPr>
        <w:numPr>
          <w:ilvl w:val="0"/>
          <w:numId w:val="7"/>
        </w:numPr>
        <w:contextualSpacing/>
      </w:pPr>
      <w:r>
        <w:rPr>
          <w:rFonts w:ascii="Times New Roman" w:eastAsia="Times New Roman" w:hAnsi="Times New Roman" w:cs="Times New Roman"/>
          <w:sz w:val="28"/>
          <w:szCs w:val="28"/>
        </w:rPr>
        <w:t>Попов А. И. Географические названия (Введение в топонимику) / – М.: Наука, 1985. – 181 с.</w:t>
      </w:r>
    </w:p>
    <w:p w:rsidR="00AB2F80" w:rsidRDefault="003F130B">
      <w:pPr>
        <w:numPr>
          <w:ilvl w:val="0"/>
          <w:numId w:val="7"/>
        </w:numPr>
        <w:contextualSpacing/>
      </w:pPr>
      <w:r>
        <w:rPr>
          <w:rFonts w:ascii="Times New Roman" w:eastAsia="Times New Roman" w:hAnsi="Times New Roman" w:cs="Times New Roman"/>
          <w:sz w:val="28"/>
          <w:szCs w:val="28"/>
        </w:rPr>
        <w:t>Рецкер Я. И. Пособие по переводу с английского языка на русский язык. —  М.: Просвещение, 1982. — 159 с.</w:t>
      </w:r>
    </w:p>
    <w:p w:rsidR="00AB2F80" w:rsidRDefault="003F130B">
      <w:pPr>
        <w:numPr>
          <w:ilvl w:val="0"/>
          <w:numId w:val="7"/>
        </w:numPr>
        <w:contextualSpacing/>
      </w:pPr>
      <w:r>
        <w:rPr>
          <w:rFonts w:ascii="Times New Roman" w:eastAsia="Times New Roman" w:hAnsi="Times New Roman" w:cs="Times New Roman"/>
          <w:sz w:val="28"/>
          <w:szCs w:val="28"/>
        </w:rPr>
        <w:t>Розенталь Д.Э., Теленкова М.А. Словарь-справочник лингвистических терминов. – М., 1976.— 399 с.</w:t>
      </w:r>
    </w:p>
    <w:p w:rsidR="00AB2F80" w:rsidRDefault="003F130B">
      <w:pPr>
        <w:numPr>
          <w:ilvl w:val="0"/>
          <w:numId w:val="7"/>
        </w:numPr>
        <w:contextualSpacing/>
      </w:pPr>
      <w:r>
        <w:rPr>
          <w:rFonts w:ascii="Times New Roman" w:eastAsia="Times New Roman" w:hAnsi="Times New Roman" w:cs="Times New Roman"/>
          <w:sz w:val="28"/>
          <w:szCs w:val="28"/>
        </w:rPr>
        <w:t>Романова С. П., Коралова А. Л. Пособие по переводу с английского на русский. – М.: КДУ, 2007. – 176 с.</w:t>
      </w:r>
    </w:p>
    <w:p w:rsidR="00AB2F80" w:rsidRDefault="003F130B">
      <w:pPr>
        <w:numPr>
          <w:ilvl w:val="0"/>
          <w:numId w:val="7"/>
        </w:numPr>
        <w:contextualSpacing/>
      </w:pPr>
      <w:r>
        <w:rPr>
          <w:rFonts w:ascii="Times New Roman" w:eastAsia="Times New Roman" w:hAnsi="Times New Roman" w:cs="Times New Roman"/>
          <w:sz w:val="28"/>
          <w:szCs w:val="28"/>
        </w:rPr>
        <w:t xml:space="preserve"> Рут М. Э. Образная номинация в русской ономастике / — М.: Издательство ЛКИ Формат, 2008. – 192 с.</w:t>
      </w:r>
    </w:p>
    <w:p w:rsidR="00AB2F80" w:rsidRDefault="003F130B">
      <w:pPr>
        <w:numPr>
          <w:ilvl w:val="0"/>
          <w:numId w:val="7"/>
        </w:numPr>
        <w:contextualSpacing/>
      </w:pPr>
      <w:r>
        <w:rPr>
          <w:rFonts w:ascii="Times New Roman" w:eastAsia="Times New Roman" w:hAnsi="Times New Roman" w:cs="Times New Roman"/>
          <w:sz w:val="28"/>
          <w:szCs w:val="28"/>
        </w:rPr>
        <w:t>Селіванова О. Сучаснa лінгвістика: термінологічна енциклопедія – Полтава: ДовкілляК, 2006. – 716 с.</w:t>
      </w:r>
    </w:p>
    <w:p w:rsidR="00AB2F80" w:rsidRDefault="003F130B">
      <w:pPr>
        <w:numPr>
          <w:ilvl w:val="0"/>
          <w:numId w:val="7"/>
        </w:numPr>
        <w:contextualSpacing/>
      </w:pPr>
      <w:r>
        <w:rPr>
          <w:rFonts w:ascii="Times New Roman" w:eastAsia="Times New Roman" w:hAnsi="Times New Roman" w:cs="Times New Roman"/>
          <w:sz w:val="28"/>
          <w:szCs w:val="28"/>
        </w:rPr>
        <w:t>Суперанская А. В. Общая теория имени собственного – М.: Наука, 1973. – С. 183.</w:t>
      </w:r>
    </w:p>
    <w:p w:rsidR="00AB2F80" w:rsidRDefault="003F130B">
      <w:pPr>
        <w:numPr>
          <w:ilvl w:val="0"/>
          <w:numId w:val="7"/>
        </w:numPr>
        <w:contextualSpacing/>
      </w:pPr>
      <w:r>
        <w:rPr>
          <w:rFonts w:ascii="Times New Roman" w:eastAsia="Times New Roman" w:hAnsi="Times New Roman" w:cs="Times New Roman"/>
          <w:color w:val="222222"/>
          <w:sz w:val="28"/>
          <w:szCs w:val="28"/>
        </w:rPr>
        <w:t>Торчинський М. Структура оні</w:t>
      </w:r>
      <w:r w:rsidR="00AB0093">
        <w:rPr>
          <w:rFonts w:ascii="Times New Roman" w:eastAsia="Times New Roman" w:hAnsi="Times New Roman" w:cs="Times New Roman"/>
          <w:color w:val="222222"/>
          <w:sz w:val="28"/>
          <w:szCs w:val="28"/>
        </w:rPr>
        <w:t>много простору української мови: монографія /– Хмельницький</w:t>
      </w:r>
      <w:r>
        <w:rPr>
          <w:rFonts w:ascii="Times New Roman" w:eastAsia="Times New Roman" w:hAnsi="Times New Roman" w:cs="Times New Roman"/>
          <w:color w:val="222222"/>
          <w:sz w:val="28"/>
          <w:szCs w:val="28"/>
        </w:rPr>
        <w:t>: Авіст, 2008. – 548 с.</w:t>
      </w:r>
    </w:p>
    <w:p w:rsidR="00AB2F80" w:rsidRDefault="003F130B">
      <w:pPr>
        <w:numPr>
          <w:ilvl w:val="0"/>
          <w:numId w:val="7"/>
        </w:numPr>
        <w:spacing w:line="276" w:lineRule="auto"/>
        <w:contextualSpacing/>
      </w:pPr>
      <w:r>
        <w:rPr>
          <w:rFonts w:ascii="Times New Roman" w:eastAsia="Times New Roman" w:hAnsi="Times New Roman" w:cs="Times New Roman"/>
          <w:sz w:val="28"/>
          <w:szCs w:val="28"/>
          <w:highlight w:val="white"/>
        </w:rPr>
        <w:t>Фонякова О. И. Имя собственное в художественном тексте.</w:t>
      </w:r>
      <w:r w:rsidR="00342003" w:rsidRPr="00342003">
        <w:rPr>
          <w:rFonts w:ascii="Times New Roman" w:eastAsia="Times New Roman" w:hAnsi="Times New Roman" w:cs="Times New Roman"/>
          <w:sz w:val="28"/>
          <w:szCs w:val="28"/>
        </w:rPr>
        <w:t xml:space="preserve"> </w:t>
      </w:r>
      <w:r w:rsidR="00342003">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Л.: ЛГУ, 1990. 104 с.</w:t>
      </w:r>
    </w:p>
    <w:p w:rsidR="00AB2F80" w:rsidRDefault="003F130B">
      <w:pPr>
        <w:numPr>
          <w:ilvl w:val="0"/>
          <w:numId w:val="7"/>
        </w:numPr>
        <w:contextualSpacing/>
      </w:pPr>
      <w:r>
        <w:rPr>
          <w:rFonts w:ascii="Times New Roman" w:eastAsia="Times New Roman" w:hAnsi="Times New Roman" w:cs="Times New Roman"/>
          <w:sz w:val="28"/>
          <w:szCs w:val="28"/>
        </w:rPr>
        <w:lastRenderedPageBreak/>
        <w:t>Ящюк О. Л. Особливості перекладу англійських власних назв [Електроний ресурс].  Режим доступу: http://xne1aajfpcds8ay4h.com.ua/files/image/konf%2012/doklad_12_5_29.pdf</w:t>
      </w:r>
    </w:p>
    <w:p w:rsidR="00AB2F80" w:rsidRPr="003F130B" w:rsidRDefault="003F130B">
      <w:pPr>
        <w:numPr>
          <w:ilvl w:val="0"/>
          <w:numId w:val="7"/>
        </w:numPr>
        <w:contextualSpacing/>
        <w:rPr>
          <w:lang w:val="en-US"/>
        </w:rPr>
      </w:pPr>
      <w:r w:rsidRPr="003F130B">
        <w:rPr>
          <w:rFonts w:ascii="Times New Roman" w:eastAsia="Times New Roman" w:hAnsi="Times New Roman" w:cs="Times New Roman"/>
          <w:sz w:val="28"/>
          <w:szCs w:val="28"/>
          <w:lang w:val="en-US"/>
        </w:rPr>
        <w:t xml:space="preserve">Gardiner A. The theory of proper names /– London: Longman, </w:t>
      </w:r>
      <w:r w:rsidR="00342003">
        <w:rPr>
          <w:rFonts w:ascii="Times New Roman" w:eastAsia="Times New Roman" w:hAnsi="Times New Roman" w:cs="Times New Roman"/>
          <w:sz w:val="28"/>
          <w:szCs w:val="28"/>
          <w:lang w:val="en-US"/>
        </w:rPr>
        <w:t>1984. – 362</w:t>
      </w:r>
      <w:r w:rsidR="00342003">
        <w:rPr>
          <w:rFonts w:ascii="Times New Roman" w:eastAsia="Times New Roman" w:hAnsi="Times New Roman" w:cs="Times New Roman"/>
          <w:sz w:val="28"/>
          <w:szCs w:val="28"/>
          <w:lang w:val="uk-UA"/>
        </w:rPr>
        <w:t> </w:t>
      </w:r>
      <w:r w:rsidRPr="003F130B">
        <w:rPr>
          <w:rFonts w:ascii="Times New Roman" w:eastAsia="Times New Roman" w:hAnsi="Times New Roman" w:cs="Times New Roman"/>
          <w:sz w:val="28"/>
          <w:szCs w:val="28"/>
          <w:lang w:val="en-US"/>
        </w:rPr>
        <w:t>p.</w:t>
      </w:r>
    </w:p>
    <w:p w:rsidR="00AB2F80" w:rsidRPr="00FC61A5" w:rsidRDefault="003F130B" w:rsidP="00342003">
      <w:pPr>
        <w:numPr>
          <w:ilvl w:val="0"/>
          <w:numId w:val="7"/>
        </w:numPr>
        <w:contextualSpacing/>
        <w:rPr>
          <w:lang w:val="en-US"/>
        </w:rPr>
      </w:pPr>
      <w:r w:rsidRPr="003F130B">
        <w:rPr>
          <w:rFonts w:ascii="Times New Roman" w:eastAsia="Times New Roman" w:hAnsi="Times New Roman" w:cs="Times New Roman"/>
          <w:sz w:val="28"/>
          <w:szCs w:val="28"/>
          <w:lang w:val="en-US"/>
        </w:rPr>
        <w:t>Newmark P. A. Textbook of Translation. – London.: Prentice Hall, 1988. – 304 p.</w:t>
      </w:r>
    </w:p>
    <w:p w:rsidR="00FC61A5" w:rsidRPr="00342003" w:rsidRDefault="00FC61A5" w:rsidP="00FC61A5">
      <w:pPr>
        <w:numPr>
          <w:ilvl w:val="0"/>
          <w:numId w:val="7"/>
        </w:numPr>
        <w:contextualSpacing/>
        <w:rPr>
          <w:lang w:val="en-US"/>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W</w:t>
      </w:r>
      <w:r w:rsidRPr="00FC61A5">
        <w:rPr>
          <w:rFonts w:ascii="Times New Roman" w:eastAsia="Times New Roman" w:hAnsi="Times New Roman" w:cs="Times New Roman"/>
          <w:sz w:val="28"/>
          <w:szCs w:val="28"/>
          <w:lang w:val="uk-UA"/>
        </w:rPr>
        <w:t>ww.buro247.ua/culture/books/shcegol-donna-tartt.html</w:t>
      </w:r>
    </w:p>
    <w:p w:rsidR="00AB2F80" w:rsidRPr="003F130B" w:rsidRDefault="003F130B">
      <w:pPr>
        <w:numPr>
          <w:ilvl w:val="0"/>
          <w:numId w:val="7"/>
        </w:numPr>
        <w:contextualSpacing/>
        <w:rPr>
          <w:lang w:val="en-US"/>
        </w:rPr>
      </w:pPr>
      <w:r w:rsidRPr="003F130B">
        <w:rPr>
          <w:rFonts w:ascii="Times New Roman" w:eastAsia="Times New Roman" w:hAnsi="Times New Roman" w:cs="Times New Roman"/>
          <w:sz w:val="28"/>
          <w:szCs w:val="28"/>
          <w:lang w:val="en-US"/>
        </w:rPr>
        <w:t>Tartt D. The Goldfinch /D. Tartt. – Little, Brown and Company Hachette Book Group, – New York, 2013. – 784p.</w:t>
      </w:r>
    </w:p>
    <w:p w:rsidR="00AB2F80" w:rsidRPr="00342003" w:rsidRDefault="00342003" w:rsidP="00342003">
      <w:pPr>
        <w:numPr>
          <w:ilvl w:val="0"/>
          <w:numId w:val="7"/>
        </w:numPr>
        <w:contextualSpacing/>
      </w:pPr>
      <w:r>
        <w:rPr>
          <w:rFonts w:ascii="Times New Roman" w:eastAsia="Times New Roman" w:hAnsi="Times New Roman" w:cs="Times New Roman"/>
          <w:sz w:val="28"/>
          <w:szCs w:val="28"/>
          <w:highlight w:val="white"/>
        </w:rPr>
        <w:t>Тартт Д. Щиголь /</w:t>
      </w:r>
      <w:r>
        <w:rPr>
          <w:rFonts w:ascii="Times New Roman" w:eastAsia="Times New Roman" w:hAnsi="Times New Roman" w:cs="Times New Roman"/>
          <w:sz w:val="28"/>
          <w:szCs w:val="28"/>
          <w:highlight w:val="white"/>
          <w:lang w:val="uk-UA"/>
        </w:rPr>
        <w:t xml:space="preserve"> </w:t>
      </w:r>
      <w:r w:rsidR="003F130B">
        <w:rPr>
          <w:rFonts w:ascii="Times New Roman" w:eastAsia="Times New Roman" w:hAnsi="Times New Roman" w:cs="Times New Roman"/>
          <w:sz w:val="28"/>
          <w:szCs w:val="28"/>
          <w:highlight w:val="white"/>
        </w:rPr>
        <w:t>[пер. з англ. В. Шовкун] — Харків : «Клуб Сімейного Дозвілля», 2016. — 816 с.</w:t>
      </w:r>
    </w:p>
    <w:p w:rsidR="00AB2F80" w:rsidRPr="00342003" w:rsidRDefault="003F130B">
      <w:pPr>
        <w:numPr>
          <w:ilvl w:val="0"/>
          <w:numId w:val="7"/>
        </w:numPr>
        <w:contextualSpacing/>
        <w:rPr>
          <w:lang w:val="uk-UA"/>
        </w:rPr>
      </w:pPr>
      <w:r w:rsidRPr="00342003">
        <w:rPr>
          <w:rFonts w:ascii="Times New Roman" w:eastAsia="Times New Roman" w:hAnsi="Times New Roman" w:cs="Times New Roman"/>
          <w:sz w:val="28"/>
          <w:szCs w:val="28"/>
          <w:lang w:val="uk-UA"/>
        </w:rPr>
        <w:t xml:space="preserve"> Великий тлумачний словник сучасної української мови / Уклад. і голов. ред. В.Т.Бусел. – К.; Ірпінь: ВТФ „Перун”, 2003. – 1440с. </w:t>
      </w:r>
    </w:p>
    <w:p w:rsidR="00AB2F80" w:rsidRDefault="003F130B">
      <w:pPr>
        <w:numPr>
          <w:ilvl w:val="0"/>
          <w:numId w:val="7"/>
        </w:numPr>
        <w:contextualSpacing/>
      </w:pPr>
      <w:r>
        <w:rPr>
          <w:rFonts w:ascii="Times New Roman" w:eastAsia="Times New Roman" w:hAnsi="Times New Roman" w:cs="Times New Roman"/>
          <w:sz w:val="28"/>
          <w:szCs w:val="28"/>
          <w:highlight w:val="white"/>
        </w:rPr>
        <w:t>Лингвистич</w:t>
      </w:r>
      <w:r w:rsidR="00AB0093">
        <w:rPr>
          <w:rFonts w:ascii="Times New Roman" w:eastAsia="Times New Roman" w:hAnsi="Times New Roman" w:cs="Times New Roman"/>
          <w:sz w:val="28"/>
          <w:szCs w:val="28"/>
          <w:highlight w:val="white"/>
        </w:rPr>
        <w:t>еский Энциклопедический словарь/</w:t>
      </w:r>
      <w:r w:rsidR="00AB0093">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Под ред. В. Н. Ярцевой. – М.: Советская энциклопедия, 1990. – 682 с.</w:t>
      </w:r>
    </w:p>
    <w:p w:rsidR="00AB2F80" w:rsidRDefault="00AB2F80">
      <w:pPr>
        <w:spacing w:after="160"/>
        <w:ind w:left="720"/>
        <w:rPr>
          <w:rFonts w:ascii="Times New Roman" w:eastAsia="Times New Roman" w:hAnsi="Times New Roman" w:cs="Times New Roman"/>
          <w:sz w:val="28"/>
          <w:szCs w:val="28"/>
        </w:rPr>
      </w:pPr>
    </w:p>
    <w:p w:rsidR="00AB2F80" w:rsidRDefault="00AB2F80">
      <w:pPr>
        <w:spacing w:after="160"/>
        <w:ind w:left="360"/>
        <w:rPr>
          <w:rFonts w:ascii="Times New Roman" w:eastAsia="Times New Roman" w:hAnsi="Times New Roman" w:cs="Times New Roman"/>
          <w:color w:val="555555"/>
          <w:sz w:val="28"/>
          <w:szCs w:val="28"/>
        </w:rPr>
      </w:pPr>
    </w:p>
    <w:p w:rsidR="00AB2F80" w:rsidRDefault="00AB2F80">
      <w:pPr>
        <w:spacing w:after="160"/>
        <w:ind w:firstLine="720"/>
        <w:rPr>
          <w:rFonts w:ascii="Times New Roman" w:eastAsia="Times New Roman" w:hAnsi="Times New Roman" w:cs="Times New Roman"/>
          <w:sz w:val="28"/>
          <w:szCs w:val="28"/>
        </w:rPr>
      </w:pPr>
    </w:p>
    <w:p w:rsidR="00AB2F80" w:rsidRDefault="00AB2F80">
      <w:pPr>
        <w:spacing w:after="160"/>
        <w:ind w:firstLine="720"/>
        <w:rPr>
          <w:rFonts w:ascii="Times New Roman" w:eastAsia="Times New Roman" w:hAnsi="Times New Roman" w:cs="Times New Roman"/>
          <w:sz w:val="28"/>
          <w:szCs w:val="28"/>
        </w:rPr>
      </w:pPr>
    </w:p>
    <w:p w:rsidR="00AB2F80" w:rsidRDefault="00AB2F80">
      <w:pPr>
        <w:spacing w:after="160"/>
        <w:ind w:firstLine="720"/>
        <w:rPr>
          <w:rFonts w:ascii="Times New Roman" w:eastAsia="Times New Roman" w:hAnsi="Times New Roman" w:cs="Times New Roman"/>
          <w:sz w:val="28"/>
          <w:szCs w:val="28"/>
        </w:rPr>
      </w:pPr>
    </w:p>
    <w:p w:rsidR="00AB2F80" w:rsidRDefault="00AB2F80">
      <w:pPr>
        <w:spacing w:after="160"/>
        <w:ind w:firstLine="720"/>
        <w:rPr>
          <w:rFonts w:ascii="Times New Roman" w:eastAsia="Times New Roman" w:hAnsi="Times New Roman" w:cs="Times New Roman"/>
          <w:sz w:val="28"/>
          <w:szCs w:val="28"/>
        </w:rPr>
      </w:pPr>
    </w:p>
    <w:p w:rsidR="00AB2F80" w:rsidRDefault="00AB2F80">
      <w:pPr>
        <w:spacing w:after="160"/>
        <w:ind w:firstLine="720"/>
        <w:rPr>
          <w:rFonts w:ascii="Times New Roman" w:eastAsia="Times New Roman" w:hAnsi="Times New Roman" w:cs="Times New Roman"/>
          <w:sz w:val="28"/>
          <w:szCs w:val="28"/>
        </w:rPr>
      </w:pPr>
    </w:p>
    <w:p w:rsidR="00AB2F80" w:rsidRDefault="00AB2F80">
      <w:pPr>
        <w:spacing w:after="160"/>
        <w:ind w:firstLine="720"/>
        <w:rPr>
          <w:rFonts w:ascii="Times New Roman" w:eastAsia="Times New Roman" w:hAnsi="Times New Roman" w:cs="Times New Roman"/>
          <w:sz w:val="28"/>
          <w:szCs w:val="28"/>
        </w:rPr>
      </w:pPr>
    </w:p>
    <w:p w:rsidR="00AB2F80" w:rsidRDefault="00AB2F80">
      <w:pPr>
        <w:spacing w:after="160"/>
        <w:ind w:firstLine="720"/>
        <w:rPr>
          <w:rFonts w:ascii="Times New Roman" w:eastAsia="Times New Roman" w:hAnsi="Times New Roman" w:cs="Times New Roman"/>
          <w:sz w:val="28"/>
          <w:szCs w:val="28"/>
        </w:rPr>
      </w:pPr>
    </w:p>
    <w:p w:rsidR="00AB2F80" w:rsidRDefault="00AB2F80">
      <w:pPr>
        <w:spacing w:after="160"/>
        <w:ind w:firstLine="720"/>
        <w:rPr>
          <w:rFonts w:ascii="Times New Roman" w:eastAsia="Times New Roman" w:hAnsi="Times New Roman" w:cs="Times New Roman"/>
          <w:sz w:val="28"/>
          <w:szCs w:val="28"/>
        </w:rPr>
      </w:pPr>
    </w:p>
    <w:p w:rsidR="00FC61A5" w:rsidRDefault="00FC61A5" w:rsidP="00FC61A5">
      <w:pPr>
        <w:spacing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en-US"/>
        </w:rPr>
        <w:lastRenderedPageBreak/>
        <w:t>Summary</w:t>
      </w:r>
    </w:p>
    <w:p w:rsidR="00FC61A5" w:rsidRDefault="00FC61A5" w:rsidP="00FC61A5">
      <w:pPr>
        <w:spacing w:line="240" w:lineRule="auto"/>
        <w:jc w:val="center"/>
        <w:rPr>
          <w:rFonts w:ascii="Times New Roman" w:eastAsia="Times New Roman" w:hAnsi="Times New Roman" w:cs="Times New Roman"/>
          <w:sz w:val="28"/>
          <w:szCs w:val="28"/>
          <w:lang w:val="uk-UA"/>
        </w:rPr>
      </w:pPr>
    </w:p>
    <w:p w:rsidR="00FC61A5" w:rsidRDefault="003D6361"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academic work</w:t>
      </w:r>
      <w:r w:rsidR="00FC61A5">
        <w:rPr>
          <w:rFonts w:ascii="Times New Roman" w:eastAsia="Times New Roman" w:hAnsi="Times New Roman" w:cs="Times New Roman"/>
          <w:sz w:val="28"/>
          <w:szCs w:val="28"/>
          <w:lang w:val="en-US"/>
        </w:rPr>
        <w:t xml:space="preserve"> submitted for defence deals with the study of</w:t>
      </w:r>
      <w:r w:rsidR="00FC61A5">
        <w:rPr>
          <w:rFonts w:ascii="Times New Roman" w:eastAsia="Times New Roman" w:hAnsi="Times New Roman" w:cs="Times New Roman"/>
          <w:sz w:val="28"/>
          <w:szCs w:val="28"/>
          <w:lang w:val="uk-UA"/>
        </w:rPr>
        <w:t xml:space="preserve"> </w:t>
      </w:r>
      <w:r w:rsidR="00517C68">
        <w:rPr>
          <w:rFonts w:ascii="Times New Roman" w:eastAsia="Times New Roman" w:hAnsi="Times New Roman" w:cs="Times New Roman"/>
          <w:sz w:val="28"/>
          <w:szCs w:val="28"/>
          <w:lang w:val="en-US"/>
        </w:rPr>
        <w:t>prose fiction onomasticon in the aspect of</w:t>
      </w:r>
      <w:r w:rsidR="00FC61A5">
        <w:rPr>
          <w:rFonts w:ascii="Times New Roman" w:eastAsia="Times New Roman" w:hAnsi="Times New Roman" w:cs="Times New Roman"/>
          <w:sz w:val="28"/>
          <w:szCs w:val="28"/>
          <w:lang w:val="en-US"/>
        </w:rPr>
        <w:t xml:space="preserve"> translation. The final aim of the work is to specify ling</w:t>
      </w:r>
      <w:r w:rsidR="00517C68">
        <w:rPr>
          <w:rFonts w:ascii="Times New Roman" w:eastAsia="Times New Roman" w:hAnsi="Times New Roman" w:cs="Times New Roman"/>
          <w:sz w:val="28"/>
          <w:szCs w:val="28"/>
          <w:lang w:val="en-US"/>
        </w:rPr>
        <w:t>uistic characteristics of proper names</w:t>
      </w:r>
      <w:r w:rsidR="00FC61A5">
        <w:rPr>
          <w:rFonts w:ascii="Times New Roman" w:eastAsia="Times New Roman" w:hAnsi="Times New Roman" w:cs="Times New Roman"/>
          <w:sz w:val="28"/>
          <w:szCs w:val="28"/>
          <w:lang w:val="en-US"/>
        </w:rPr>
        <w:t xml:space="preserve"> and study the ways o</w:t>
      </w:r>
      <w:r w:rsidR="00517C68">
        <w:rPr>
          <w:rFonts w:ascii="Times New Roman" w:eastAsia="Times New Roman" w:hAnsi="Times New Roman" w:cs="Times New Roman"/>
          <w:sz w:val="28"/>
          <w:szCs w:val="28"/>
          <w:lang w:val="en-US"/>
        </w:rPr>
        <w:t>f their translation into Ukrainian</w:t>
      </w:r>
      <w:r w:rsidR="00FC61A5">
        <w:rPr>
          <w:rFonts w:ascii="Times New Roman" w:eastAsia="Times New Roman" w:hAnsi="Times New Roman" w:cs="Times New Roman"/>
          <w:sz w:val="28"/>
          <w:szCs w:val="28"/>
          <w:lang w:val="en-US"/>
        </w:rPr>
        <w:t>.</w:t>
      </w:r>
    </w:p>
    <w:p w:rsidR="00FC61A5"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aim determined the tasks of the research:</w:t>
      </w:r>
    </w:p>
    <w:p w:rsidR="00FC61A5"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 to study theoretical sources of investigation;</w:t>
      </w:r>
    </w:p>
    <w:p w:rsidR="00FC61A5"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 to define the specific ling</w:t>
      </w:r>
      <w:r w:rsidR="00517C68">
        <w:rPr>
          <w:rFonts w:ascii="Times New Roman" w:eastAsia="Times New Roman" w:hAnsi="Times New Roman" w:cs="Times New Roman"/>
          <w:sz w:val="28"/>
          <w:szCs w:val="28"/>
          <w:lang w:val="en-US"/>
        </w:rPr>
        <w:t>uistic characteristics of proper names</w:t>
      </w:r>
      <w:r>
        <w:rPr>
          <w:rFonts w:ascii="Times New Roman" w:eastAsia="Times New Roman" w:hAnsi="Times New Roman" w:cs="Times New Roman"/>
          <w:sz w:val="28"/>
          <w:szCs w:val="28"/>
          <w:lang w:val="en-US"/>
        </w:rPr>
        <w:t>;</w:t>
      </w:r>
    </w:p>
    <w:p w:rsidR="00FC61A5" w:rsidRDefault="00517C68" w:rsidP="00517C68">
      <w:p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     3) to systematise the proper names</w:t>
      </w:r>
      <w:r w:rsidR="00FC61A5">
        <w:rPr>
          <w:rFonts w:ascii="Times New Roman" w:eastAsia="Times New Roman" w:hAnsi="Times New Roman" w:cs="Times New Roman"/>
          <w:sz w:val="28"/>
          <w:szCs w:val="28"/>
          <w:lang w:val="en-US"/>
        </w:rPr>
        <w:t xml:space="preserve"> found in the texts semantically;</w:t>
      </w:r>
    </w:p>
    <w:p w:rsidR="00FC61A5"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 to study the ways o</w:t>
      </w:r>
      <w:r w:rsidR="00517C68">
        <w:rPr>
          <w:rFonts w:ascii="Times New Roman" w:eastAsia="Times New Roman" w:hAnsi="Times New Roman" w:cs="Times New Roman"/>
          <w:sz w:val="28"/>
          <w:szCs w:val="28"/>
          <w:lang w:val="en-US"/>
        </w:rPr>
        <w:t>f their translation into Ukrainian</w:t>
      </w:r>
      <w:r>
        <w:rPr>
          <w:rFonts w:ascii="Times New Roman" w:eastAsia="Times New Roman" w:hAnsi="Times New Roman" w:cs="Times New Roman"/>
          <w:sz w:val="28"/>
          <w:szCs w:val="28"/>
          <w:lang w:val="en-US"/>
        </w:rPr>
        <w:t>.</w:t>
      </w:r>
    </w:p>
    <w:p w:rsidR="00FC61A5"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Our study relies substantially on the application of linguistic descriptive methodology and devices.</w:t>
      </w:r>
    </w:p>
    <w:p w:rsidR="00FC61A5"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Research has be</w:t>
      </w:r>
      <w:r w:rsidR="00517C68">
        <w:rPr>
          <w:rFonts w:ascii="Times New Roman" w:eastAsia="Times New Roman" w:hAnsi="Times New Roman" w:cs="Times New Roman"/>
          <w:sz w:val="28"/>
          <w:szCs w:val="28"/>
          <w:lang w:val="en-US"/>
        </w:rPr>
        <w:t>en done on the basis the novel</w:t>
      </w:r>
      <w:r>
        <w:rPr>
          <w:rFonts w:ascii="Times New Roman" w:eastAsia="Times New Roman" w:hAnsi="Times New Roman" w:cs="Times New Roman"/>
          <w:sz w:val="28"/>
          <w:szCs w:val="28"/>
          <w:lang w:val="en-US"/>
        </w:rPr>
        <w:t xml:space="preserve"> “</w:t>
      </w:r>
      <w:r w:rsidR="00D95660">
        <w:rPr>
          <w:rFonts w:ascii="Times New Roman" w:eastAsia="Times New Roman" w:hAnsi="Times New Roman" w:cs="Times New Roman"/>
          <w:sz w:val="28"/>
          <w:szCs w:val="28"/>
          <w:lang w:val="en-US"/>
        </w:rPr>
        <w:t xml:space="preserve">The </w:t>
      </w:r>
      <w:r w:rsidR="00517C68">
        <w:rPr>
          <w:rFonts w:ascii="Times New Roman" w:eastAsia="Times New Roman" w:hAnsi="Times New Roman" w:cs="Times New Roman"/>
          <w:sz w:val="28"/>
          <w:szCs w:val="28"/>
          <w:lang w:val="en-US"/>
        </w:rPr>
        <w:t>Goldfinch</w:t>
      </w:r>
      <w:r>
        <w:rPr>
          <w:rFonts w:ascii="Times New Roman" w:eastAsia="Times New Roman" w:hAnsi="Times New Roman" w:cs="Times New Roman"/>
          <w:sz w:val="28"/>
          <w:szCs w:val="28"/>
          <w:lang w:val="en-US"/>
        </w:rPr>
        <w:t xml:space="preserve">” by a famous American writer </w:t>
      </w:r>
      <w:r w:rsidR="00517C68">
        <w:rPr>
          <w:rFonts w:ascii="Times New Roman" w:eastAsia="Times New Roman" w:hAnsi="Times New Roman" w:cs="Times New Roman"/>
          <w:sz w:val="28"/>
          <w:szCs w:val="28"/>
          <w:lang w:val="en-US"/>
        </w:rPr>
        <w:t>Donna Tarrt</w:t>
      </w:r>
      <w:r>
        <w:rPr>
          <w:rFonts w:ascii="Times New Roman" w:eastAsia="Times New Roman" w:hAnsi="Times New Roman" w:cs="Times New Roman"/>
          <w:sz w:val="28"/>
          <w:szCs w:val="28"/>
          <w:lang w:val="en-US"/>
        </w:rPr>
        <w:t xml:space="preserve"> an</w:t>
      </w:r>
      <w:r w:rsidR="00517C68">
        <w:rPr>
          <w:rFonts w:ascii="Times New Roman" w:eastAsia="Times New Roman" w:hAnsi="Times New Roman" w:cs="Times New Roman"/>
          <w:sz w:val="28"/>
          <w:szCs w:val="28"/>
          <w:lang w:val="en-US"/>
        </w:rPr>
        <w:t>d its translation into Ukrainian</w:t>
      </w:r>
      <w:r>
        <w:rPr>
          <w:rFonts w:ascii="Times New Roman" w:eastAsia="Times New Roman" w:hAnsi="Times New Roman" w:cs="Times New Roman"/>
          <w:sz w:val="28"/>
          <w:szCs w:val="28"/>
          <w:lang w:val="en-US"/>
        </w:rPr>
        <w:t>.</w:t>
      </w:r>
    </w:p>
    <w:p w:rsidR="00FC61A5"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volume of the investiga</w:t>
      </w:r>
      <w:r w:rsidR="00517C68">
        <w:rPr>
          <w:rFonts w:ascii="Times New Roman" w:eastAsia="Times New Roman" w:hAnsi="Times New Roman" w:cs="Times New Roman"/>
          <w:sz w:val="28"/>
          <w:szCs w:val="28"/>
          <w:lang w:val="en-US"/>
        </w:rPr>
        <w:t>ted material is 254 proper names</w:t>
      </w:r>
      <w:r>
        <w:rPr>
          <w:rFonts w:ascii="Times New Roman" w:eastAsia="Times New Roman" w:hAnsi="Times New Roman" w:cs="Times New Roman"/>
          <w:sz w:val="28"/>
          <w:szCs w:val="28"/>
          <w:lang w:val="en-US"/>
        </w:rPr>
        <w:t xml:space="preserve"> obtained by consecutive selection.</w:t>
      </w:r>
    </w:p>
    <w:p w:rsidR="00FC61A5"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Structurally the paper consists of the introduction, two chapters, conclusion, bibliography and summary. </w:t>
      </w:r>
    </w:p>
    <w:p w:rsidR="00FC61A5"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Introduction outlines the main aim and tasks of the research, its importance, methodology and material. The First Chapter deals with the theoretical sources of the investigation. I</w:t>
      </w:r>
      <w:r w:rsidR="00517C68">
        <w:rPr>
          <w:rFonts w:ascii="Times New Roman" w:eastAsia="Times New Roman" w:hAnsi="Times New Roman" w:cs="Times New Roman"/>
          <w:sz w:val="28"/>
          <w:szCs w:val="28"/>
          <w:lang w:val="en-US"/>
        </w:rPr>
        <w:t xml:space="preserve">t defines the notions of </w:t>
      </w:r>
      <w:r w:rsidR="00517C68" w:rsidRPr="00517C68">
        <w:rPr>
          <w:rFonts w:ascii="Times New Roman" w:eastAsia="Times New Roman" w:hAnsi="Times New Roman" w:cs="Times New Roman"/>
          <w:sz w:val="28"/>
          <w:szCs w:val="28"/>
          <w:lang w:val="en-US"/>
        </w:rPr>
        <w:t>«</w:t>
      </w:r>
      <w:r w:rsidR="00517C68">
        <w:rPr>
          <w:rFonts w:ascii="Times New Roman" w:eastAsia="Times New Roman" w:hAnsi="Times New Roman" w:cs="Times New Roman"/>
          <w:sz w:val="28"/>
          <w:szCs w:val="28"/>
          <w:lang w:val="en-US"/>
        </w:rPr>
        <w:t>proper name</w:t>
      </w:r>
      <w:r w:rsidR="00517C68" w:rsidRPr="00517C68">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en-US"/>
        </w:rPr>
        <w:t>, specifies li</w:t>
      </w:r>
      <w:r w:rsidR="00517C68">
        <w:rPr>
          <w:rFonts w:ascii="Times New Roman" w:eastAsia="Times New Roman" w:hAnsi="Times New Roman" w:cs="Times New Roman"/>
          <w:sz w:val="28"/>
          <w:szCs w:val="28"/>
          <w:lang w:val="en-US"/>
        </w:rPr>
        <w:t>nguistic peculiarities of proper names</w:t>
      </w:r>
      <w:r>
        <w:rPr>
          <w:rFonts w:ascii="Times New Roman" w:eastAsia="Times New Roman" w:hAnsi="Times New Roman" w:cs="Times New Roman"/>
          <w:sz w:val="28"/>
          <w:szCs w:val="28"/>
          <w:lang w:val="en-US"/>
        </w:rPr>
        <w:t>, pr</w:t>
      </w:r>
      <w:r w:rsidR="00517C68">
        <w:rPr>
          <w:rFonts w:ascii="Times New Roman" w:eastAsia="Times New Roman" w:hAnsi="Times New Roman" w:cs="Times New Roman"/>
          <w:sz w:val="28"/>
          <w:szCs w:val="28"/>
          <w:lang w:val="en-US"/>
        </w:rPr>
        <w:t>esents classifications of proper names</w:t>
      </w:r>
      <w:r>
        <w:rPr>
          <w:rFonts w:ascii="Times New Roman" w:eastAsia="Times New Roman" w:hAnsi="Times New Roman" w:cs="Times New Roman"/>
          <w:sz w:val="28"/>
          <w:szCs w:val="28"/>
          <w:lang w:val="en-US"/>
        </w:rPr>
        <w:t>, analyses the scientists’ views on their tra</w:t>
      </w:r>
      <w:r w:rsidR="00517C68">
        <w:rPr>
          <w:rFonts w:ascii="Times New Roman" w:eastAsia="Times New Roman" w:hAnsi="Times New Roman" w:cs="Times New Roman"/>
          <w:sz w:val="28"/>
          <w:szCs w:val="28"/>
          <w:lang w:val="en-US"/>
        </w:rPr>
        <w:t>nslation into Ukrainian</w:t>
      </w:r>
      <w:r>
        <w:rPr>
          <w:rFonts w:ascii="Times New Roman" w:eastAsia="Times New Roman" w:hAnsi="Times New Roman" w:cs="Times New Roman"/>
          <w:sz w:val="28"/>
          <w:szCs w:val="28"/>
          <w:lang w:val="en-US"/>
        </w:rPr>
        <w:t xml:space="preserve">. </w:t>
      </w:r>
    </w:p>
    <w:p w:rsidR="00D95660" w:rsidRDefault="00FC61A5" w:rsidP="00FC61A5">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Second Cha</w:t>
      </w:r>
      <w:r w:rsidR="00517C68">
        <w:rPr>
          <w:rFonts w:ascii="Times New Roman" w:eastAsia="Times New Roman" w:hAnsi="Times New Roman" w:cs="Times New Roman"/>
          <w:sz w:val="28"/>
          <w:szCs w:val="28"/>
          <w:lang w:val="en-US"/>
        </w:rPr>
        <w:t>pter deals with the study of 254 proper name</w:t>
      </w:r>
      <w:r w:rsidR="003D6361">
        <w:rPr>
          <w:rFonts w:ascii="Times New Roman" w:eastAsia="Times New Roman" w:hAnsi="Times New Roman" w:cs="Times New Roman"/>
          <w:sz w:val="28"/>
          <w:szCs w:val="28"/>
          <w:lang w:val="en-US"/>
        </w:rPr>
        <w:t>s</w:t>
      </w:r>
      <w:r>
        <w:rPr>
          <w:rFonts w:ascii="Times New Roman" w:eastAsia="Times New Roman" w:hAnsi="Times New Roman" w:cs="Times New Roman"/>
          <w:sz w:val="28"/>
          <w:szCs w:val="28"/>
          <w:lang w:val="en-US"/>
        </w:rPr>
        <w:t xml:space="preserve"> collected from the investigated novels. It presents their main linguistic characteristics, highlights the ways o</w:t>
      </w:r>
      <w:r w:rsidR="00517C68">
        <w:rPr>
          <w:rFonts w:ascii="Times New Roman" w:eastAsia="Times New Roman" w:hAnsi="Times New Roman" w:cs="Times New Roman"/>
          <w:sz w:val="28"/>
          <w:szCs w:val="28"/>
          <w:lang w:val="en-US"/>
        </w:rPr>
        <w:t>f their translation into Ukrainian</w:t>
      </w:r>
      <w:r>
        <w:rPr>
          <w:rFonts w:ascii="Times New Roman" w:eastAsia="Times New Roman" w:hAnsi="Times New Roman" w:cs="Times New Roman"/>
          <w:sz w:val="28"/>
          <w:szCs w:val="28"/>
          <w:lang w:val="en-US"/>
        </w:rPr>
        <w:t xml:space="preserve">. According to the </w:t>
      </w:r>
      <w:r w:rsidR="00D95660">
        <w:rPr>
          <w:rFonts w:ascii="Times New Roman" w:eastAsia="Times New Roman" w:hAnsi="Times New Roman" w:cs="Times New Roman"/>
          <w:sz w:val="28"/>
          <w:szCs w:val="28"/>
          <w:lang w:val="en-US"/>
        </w:rPr>
        <w:t xml:space="preserve">Kochergan’s </w:t>
      </w:r>
      <w:r>
        <w:rPr>
          <w:rFonts w:ascii="Times New Roman" w:eastAsia="Times New Roman" w:hAnsi="Times New Roman" w:cs="Times New Roman"/>
          <w:sz w:val="28"/>
          <w:szCs w:val="28"/>
          <w:lang w:val="en-US"/>
        </w:rPr>
        <w:t>classification,</w:t>
      </w:r>
      <w:r w:rsidR="00517C68">
        <w:rPr>
          <w:rFonts w:ascii="Times New Roman" w:eastAsia="Times New Roman" w:hAnsi="Times New Roman" w:cs="Times New Roman"/>
          <w:sz w:val="28"/>
          <w:szCs w:val="28"/>
          <w:lang w:val="en-US"/>
        </w:rPr>
        <w:t xml:space="preserve"> we divided the proper names</w:t>
      </w:r>
      <w:r>
        <w:rPr>
          <w:rFonts w:ascii="Times New Roman" w:eastAsia="Times New Roman" w:hAnsi="Times New Roman" w:cs="Times New Roman"/>
          <w:sz w:val="28"/>
          <w:szCs w:val="28"/>
          <w:lang w:val="en-US"/>
        </w:rPr>
        <w:t xml:space="preserve"> int</w:t>
      </w:r>
      <w:r w:rsidR="003D6361">
        <w:rPr>
          <w:rFonts w:ascii="Times New Roman" w:eastAsia="Times New Roman" w:hAnsi="Times New Roman" w:cs="Times New Roman"/>
          <w:sz w:val="28"/>
          <w:szCs w:val="28"/>
          <w:lang w:val="en-US"/>
        </w:rPr>
        <w:t>o the following groups</w:t>
      </w:r>
      <w:r w:rsidR="006D5D61">
        <w:rPr>
          <w:rFonts w:ascii="Times New Roman" w:eastAsia="Times New Roman" w:hAnsi="Times New Roman" w:cs="Times New Roman"/>
          <w:sz w:val="28"/>
          <w:szCs w:val="28"/>
          <w:lang w:val="en-US"/>
        </w:rPr>
        <w:t>: anthroponyms</w:t>
      </w:r>
      <w:r w:rsidR="003D6361">
        <w:rPr>
          <w:rFonts w:ascii="Times New Roman" w:eastAsia="Times New Roman" w:hAnsi="Times New Roman" w:cs="Times New Roman"/>
          <w:sz w:val="28"/>
          <w:szCs w:val="28"/>
          <w:lang w:val="en-US"/>
        </w:rPr>
        <w:t xml:space="preserve"> (30,2%) </w:t>
      </w:r>
      <w:r>
        <w:rPr>
          <w:rFonts w:ascii="Times New Roman" w:eastAsia="Times New Roman" w:hAnsi="Times New Roman" w:cs="Times New Roman"/>
          <w:sz w:val="28"/>
          <w:szCs w:val="28"/>
          <w:lang w:val="en-US"/>
        </w:rPr>
        <w:t>,</w:t>
      </w:r>
      <w:r w:rsidR="003D6361">
        <w:rPr>
          <w:rFonts w:ascii="Times New Roman" w:eastAsia="Times New Roman" w:hAnsi="Times New Roman" w:cs="Times New Roman"/>
          <w:sz w:val="28"/>
          <w:szCs w:val="28"/>
          <w:lang w:val="en-US"/>
        </w:rPr>
        <w:t xml:space="preserve"> </w:t>
      </w:r>
      <w:r w:rsidR="006D5D61">
        <w:rPr>
          <w:rFonts w:ascii="Times New Roman" w:eastAsia="Times New Roman" w:hAnsi="Times New Roman" w:cs="Times New Roman"/>
          <w:sz w:val="28"/>
          <w:szCs w:val="28"/>
          <w:lang w:val="en-US"/>
        </w:rPr>
        <w:t>ergonyms</w:t>
      </w:r>
      <w:r w:rsidR="003D6361">
        <w:rPr>
          <w:rFonts w:ascii="Times New Roman" w:eastAsia="Times New Roman" w:hAnsi="Times New Roman" w:cs="Times New Roman"/>
          <w:sz w:val="28"/>
          <w:szCs w:val="28"/>
          <w:lang w:val="en-US"/>
        </w:rPr>
        <w:t xml:space="preserve"> (20%)</w:t>
      </w:r>
      <w:r w:rsidR="006D5D61">
        <w:rPr>
          <w:rFonts w:ascii="Times New Roman" w:eastAsia="Times New Roman" w:hAnsi="Times New Roman" w:cs="Times New Roman"/>
          <w:sz w:val="28"/>
          <w:szCs w:val="28"/>
          <w:lang w:val="en-US"/>
        </w:rPr>
        <w:t>,</w:t>
      </w:r>
      <w:r w:rsidR="003D6361">
        <w:rPr>
          <w:rFonts w:ascii="Times New Roman" w:eastAsia="Times New Roman" w:hAnsi="Times New Roman" w:cs="Times New Roman"/>
          <w:sz w:val="28"/>
          <w:szCs w:val="28"/>
          <w:lang w:val="en-US"/>
        </w:rPr>
        <w:t xml:space="preserve"> toponyms (18,8%), ideonyms (11,8%)</w:t>
      </w:r>
      <w:r w:rsidR="006D5D61">
        <w:rPr>
          <w:rFonts w:ascii="Times New Roman" w:eastAsia="Times New Roman" w:hAnsi="Times New Roman" w:cs="Times New Roman"/>
          <w:sz w:val="28"/>
          <w:szCs w:val="28"/>
          <w:lang w:val="en-US"/>
        </w:rPr>
        <w:t xml:space="preserve"> </w:t>
      </w:r>
      <w:r w:rsidR="006D5D61">
        <w:rPr>
          <w:rFonts w:ascii="Times New Roman" w:eastAsia="Times New Roman" w:hAnsi="Times New Roman" w:cs="Times New Roman"/>
          <w:sz w:val="28"/>
          <w:szCs w:val="28"/>
          <w:lang w:val="en-US"/>
        </w:rPr>
        <w:lastRenderedPageBreak/>
        <w:t>ethnonyms</w:t>
      </w:r>
      <w:r w:rsidR="003D6361">
        <w:rPr>
          <w:rFonts w:ascii="Times New Roman" w:eastAsia="Times New Roman" w:hAnsi="Times New Roman" w:cs="Times New Roman"/>
          <w:sz w:val="28"/>
          <w:szCs w:val="28"/>
          <w:lang w:val="en-US"/>
        </w:rPr>
        <w:t xml:space="preserve"> (8,2%),</w:t>
      </w:r>
      <w:r w:rsidR="000C3E5B">
        <w:rPr>
          <w:rFonts w:ascii="Times New Roman" w:eastAsia="Times New Roman" w:hAnsi="Times New Roman" w:cs="Times New Roman"/>
          <w:sz w:val="28"/>
          <w:szCs w:val="28"/>
          <w:lang w:val="en-US"/>
        </w:rPr>
        <w:t xml:space="preserve"> chrematonyms</w:t>
      </w:r>
      <w:r w:rsidR="003D6361">
        <w:rPr>
          <w:rFonts w:ascii="Times New Roman" w:eastAsia="Times New Roman" w:hAnsi="Times New Roman" w:cs="Times New Roman"/>
          <w:sz w:val="28"/>
          <w:szCs w:val="28"/>
          <w:lang w:val="en-US"/>
        </w:rPr>
        <w:t xml:space="preserve"> (7,8%)</w:t>
      </w:r>
      <w:r w:rsidR="000C3E5B">
        <w:rPr>
          <w:rFonts w:ascii="Times New Roman" w:eastAsia="Times New Roman" w:hAnsi="Times New Roman" w:cs="Times New Roman"/>
          <w:sz w:val="28"/>
          <w:szCs w:val="28"/>
          <w:lang w:val="en-US"/>
        </w:rPr>
        <w:t>,</w:t>
      </w:r>
      <w:r w:rsidR="003D6361">
        <w:rPr>
          <w:rFonts w:ascii="Times New Roman" w:eastAsia="Times New Roman" w:hAnsi="Times New Roman" w:cs="Times New Roman"/>
          <w:sz w:val="28"/>
          <w:szCs w:val="28"/>
          <w:lang w:val="en-US"/>
        </w:rPr>
        <w:t xml:space="preserve"> chronyms (1,9%), zoonyms (0,7%), theonyms (0,3%), cosmonyms (0,3%).</w:t>
      </w:r>
      <w:r w:rsidR="000C3E5B">
        <w:rPr>
          <w:rFonts w:ascii="Times New Roman" w:eastAsia="Times New Roman" w:hAnsi="Times New Roman" w:cs="Times New Roman"/>
          <w:sz w:val="28"/>
          <w:szCs w:val="28"/>
          <w:lang w:val="en-US"/>
        </w:rPr>
        <w:t xml:space="preserve"> </w:t>
      </w:r>
    </w:p>
    <w:p w:rsidR="00D95660" w:rsidRPr="00D95660" w:rsidRDefault="003D6361" w:rsidP="00D95660">
      <w:pPr>
        <w:rPr>
          <w:rFonts w:ascii="Times New Roman" w:hAnsi="Times New Roman" w:cs="Times New Roman"/>
          <w:sz w:val="28"/>
          <w:szCs w:val="28"/>
          <w:lang w:val="en-US"/>
        </w:rPr>
      </w:pPr>
      <w:r>
        <w:rPr>
          <w:rFonts w:ascii="Times New Roman" w:hAnsi="Times New Roman" w:cs="Times New Roman"/>
          <w:sz w:val="28"/>
          <w:szCs w:val="28"/>
          <w:lang w:val="en-US"/>
        </w:rPr>
        <w:t>According to the ways of proper names translation, we eliminate our own classification which is based on</w:t>
      </w:r>
      <w:r w:rsidR="00D95660" w:rsidRPr="00D95660">
        <w:rPr>
          <w:rFonts w:ascii="Times New Roman" w:hAnsi="Times New Roman" w:cs="Times New Roman"/>
          <w:sz w:val="28"/>
          <w:szCs w:val="28"/>
          <w:lang w:val="en-US"/>
        </w:rPr>
        <w:t xml:space="preserve"> </w:t>
      </w:r>
      <w:r w:rsidR="00D95660">
        <w:rPr>
          <w:rFonts w:ascii="Times New Roman" w:hAnsi="Times New Roman" w:cs="Times New Roman"/>
          <w:sz w:val="28"/>
          <w:szCs w:val="28"/>
          <w:lang w:val="en-US"/>
        </w:rPr>
        <w:t>Ermolovich</w:t>
      </w:r>
      <w:r w:rsidR="00D95660" w:rsidRPr="00D95660">
        <w:rPr>
          <w:rFonts w:ascii="Times New Roman" w:hAnsi="Times New Roman" w:cs="Times New Roman"/>
          <w:sz w:val="28"/>
          <w:szCs w:val="28"/>
          <w:lang w:val="en-US"/>
        </w:rPr>
        <w:t>`s classification.</w:t>
      </w:r>
    </w:p>
    <w:p w:rsidR="00FC61A5" w:rsidRDefault="000C3E5B" w:rsidP="00D95660">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main ways of the proper name</w:t>
      </w:r>
      <w:r w:rsidR="00FC61A5">
        <w:rPr>
          <w:rFonts w:ascii="Times New Roman" w:eastAsia="Times New Roman" w:hAnsi="Times New Roman" w:cs="Times New Roman"/>
          <w:sz w:val="28"/>
          <w:szCs w:val="28"/>
          <w:lang w:val="en-US"/>
        </w:rPr>
        <w:t xml:space="preserve"> translation are transcription and translit</w:t>
      </w:r>
      <w:r w:rsidR="009F264A">
        <w:rPr>
          <w:rFonts w:ascii="Times New Roman" w:eastAsia="Times New Roman" w:hAnsi="Times New Roman" w:cs="Times New Roman"/>
          <w:sz w:val="28"/>
          <w:szCs w:val="28"/>
          <w:lang w:val="en-US"/>
        </w:rPr>
        <w:t xml:space="preserve">eration, loan </w:t>
      </w:r>
      <w:r w:rsidR="00FC61A5">
        <w:rPr>
          <w:rFonts w:ascii="Times New Roman" w:eastAsia="Times New Roman" w:hAnsi="Times New Roman" w:cs="Times New Roman"/>
          <w:sz w:val="28"/>
          <w:szCs w:val="28"/>
          <w:lang w:val="en-US"/>
        </w:rPr>
        <w:t xml:space="preserve">translation, traditional </w:t>
      </w:r>
      <w:r w:rsidR="009F264A">
        <w:rPr>
          <w:rFonts w:ascii="Times New Roman" w:eastAsia="Times New Roman" w:hAnsi="Times New Roman" w:cs="Times New Roman"/>
          <w:sz w:val="28"/>
          <w:szCs w:val="28"/>
          <w:lang w:val="en-US"/>
        </w:rPr>
        <w:t xml:space="preserve">onomastic </w:t>
      </w:r>
      <w:r w:rsidR="00FC61A5">
        <w:rPr>
          <w:rFonts w:ascii="Times New Roman" w:eastAsia="Times New Roman" w:hAnsi="Times New Roman" w:cs="Times New Roman"/>
          <w:sz w:val="28"/>
          <w:szCs w:val="28"/>
          <w:lang w:val="en-US"/>
        </w:rPr>
        <w:t>correspon</w:t>
      </w:r>
      <w:r w:rsidR="00673C4A">
        <w:rPr>
          <w:rFonts w:ascii="Times New Roman" w:eastAsia="Times New Roman" w:hAnsi="Times New Roman" w:cs="Times New Roman"/>
          <w:sz w:val="28"/>
          <w:szCs w:val="28"/>
          <w:lang w:val="en-US"/>
        </w:rPr>
        <w:t xml:space="preserve">dence, descriptive translation, comment translation, </w:t>
      </w:r>
      <w:r w:rsidR="00FC61A5">
        <w:rPr>
          <w:rFonts w:ascii="Times New Roman" w:eastAsia="Times New Roman" w:hAnsi="Times New Roman" w:cs="Times New Roman"/>
          <w:sz w:val="28"/>
          <w:szCs w:val="28"/>
          <w:lang w:val="en-US"/>
        </w:rPr>
        <w:t>specifying translation</w:t>
      </w:r>
      <w:r w:rsidR="00673C4A">
        <w:rPr>
          <w:rFonts w:ascii="Times New Roman" w:eastAsia="Times New Roman" w:hAnsi="Times New Roman" w:cs="Times New Roman"/>
          <w:sz w:val="28"/>
          <w:szCs w:val="28"/>
          <w:lang w:val="en-US"/>
        </w:rPr>
        <w:t xml:space="preserve"> and graphical translation</w:t>
      </w:r>
      <w:r w:rsidR="00FC61A5">
        <w:rPr>
          <w:rFonts w:ascii="Times New Roman" w:eastAsia="Times New Roman" w:hAnsi="Times New Roman" w:cs="Times New Roman"/>
          <w:sz w:val="28"/>
          <w:szCs w:val="28"/>
          <w:lang w:val="en-US"/>
        </w:rPr>
        <w:t xml:space="preserve">. The most frequent </w:t>
      </w:r>
      <w:r w:rsidR="009F264A">
        <w:rPr>
          <w:rFonts w:ascii="Times New Roman" w:eastAsia="Times New Roman" w:hAnsi="Times New Roman" w:cs="Times New Roman"/>
          <w:sz w:val="28"/>
          <w:szCs w:val="28"/>
          <w:lang w:val="en-US"/>
        </w:rPr>
        <w:t>way of PN translation</w:t>
      </w:r>
      <w:r w:rsidR="00FC61A5">
        <w:rPr>
          <w:rFonts w:ascii="Times New Roman" w:eastAsia="Times New Roman" w:hAnsi="Times New Roman" w:cs="Times New Roman"/>
          <w:sz w:val="28"/>
          <w:szCs w:val="28"/>
          <w:lang w:val="en-US"/>
        </w:rPr>
        <w:t xml:space="preserve"> is transcription and t</w:t>
      </w:r>
      <w:r w:rsidR="00673C4A">
        <w:rPr>
          <w:rFonts w:ascii="Times New Roman" w:eastAsia="Times New Roman" w:hAnsi="Times New Roman" w:cs="Times New Roman"/>
          <w:sz w:val="28"/>
          <w:szCs w:val="28"/>
          <w:lang w:val="en-US"/>
        </w:rPr>
        <w:t>ransliteration. It makes up 38.2</w:t>
      </w:r>
      <w:r w:rsidR="00FC61A5">
        <w:rPr>
          <w:rFonts w:ascii="Times New Roman" w:eastAsia="Times New Roman" w:hAnsi="Times New Roman" w:cs="Times New Roman"/>
          <w:sz w:val="28"/>
          <w:szCs w:val="28"/>
          <w:lang w:val="en-US"/>
        </w:rPr>
        <w:t>%.</w:t>
      </w:r>
      <w:r w:rsidR="00673C4A">
        <w:rPr>
          <w:rFonts w:ascii="Times New Roman" w:eastAsia="Times New Roman" w:hAnsi="Times New Roman" w:cs="Times New Roman"/>
          <w:sz w:val="28"/>
          <w:szCs w:val="28"/>
          <w:lang w:val="en-US"/>
        </w:rPr>
        <w:t xml:space="preserve"> Traditional</w:t>
      </w:r>
      <w:r w:rsidR="009F264A">
        <w:rPr>
          <w:rFonts w:ascii="Times New Roman" w:eastAsia="Times New Roman" w:hAnsi="Times New Roman" w:cs="Times New Roman"/>
          <w:sz w:val="28"/>
          <w:szCs w:val="28"/>
          <w:lang w:val="en-US"/>
        </w:rPr>
        <w:t xml:space="preserve"> onimastic </w:t>
      </w:r>
      <w:r w:rsidR="00673C4A">
        <w:rPr>
          <w:rFonts w:ascii="Times New Roman" w:eastAsia="Times New Roman" w:hAnsi="Times New Roman" w:cs="Times New Roman"/>
          <w:sz w:val="28"/>
          <w:szCs w:val="28"/>
          <w:lang w:val="en-US"/>
        </w:rPr>
        <w:t>correspondence</w:t>
      </w:r>
      <w:r w:rsidR="00FC61A5">
        <w:rPr>
          <w:rFonts w:ascii="Times New Roman" w:eastAsia="Times New Roman" w:hAnsi="Times New Roman" w:cs="Times New Roman"/>
          <w:sz w:val="28"/>
          <w:szCs w:val="28"/>
          <w:lang w:val="en-US"/>
        </w:rPr>
        <w:t xml:space="preserve"> is c</w:t>
      </w:r>
      <w:r w:rsidR="00673C4A">
        <w:rPr>
          <w:rFonts w:ascii="Times New Roman" w:eastAsia="Times New Roman" w:hAnsi="Times New Roman" w:cs="Times New Roman"/>
          <w:sz w:val="28"/>
          <w:szCs w:val="28"/>
          <w:lang w:val="en-US"/>
        </w:rPr>
        <w:t>ommon, too. It appeared to be 36</w:t>
      </w:r>
      <w:r w:rsidR="00FC61A5">
        <w:rPr>
          <w:rFonts w:ascii="Times New Roman" w:eastAsia="Times New Roman" w:hAnsi="Times New Roman" w:cs="Times New Roman"/>
          <w:sz w:val="28"/>
          <w:szCs w:val="28"/>
          <w:lang w:val="en-US"/>
        </w:rPr>
        <w:t xml:space="preserve">.2%. </w:t>
      </w:r>
      <w:r w:rsidR="009F264A">
        <w:rPr>
          <w:rFonts w:ascii="Times New Roman" w:eastAsia="Times New Roman" w:hAnsi="Times New Roman" w:cs="Times New Roman"/>
          <w:sz w:val="28"/>
          <w:szCs w:val="28"/>
          <w:lang w:val="en-US"/>
        </w:rPr>
        <w:t xml:space="preserve">Loan translation and </w:t>
      </w:r>
      <w:r w:rsidR="00673C4A">
        <w:rPr>
          <w:rFonts w:ascii="Times New Roman" w:eastAsia="Times New Roman" w:hAnsi="Times New Roman" w:cs="Times New Roman"/>
          <w:sz w:val="28"/>
          <w:szCs w:val="28"/>
          <w:lang w:val="en-US"/>
        </w:rPr>
        <w:t xml:space="preserve">comment translation </w:t>
      </w:r>
      <w:r w:rsidR="00FC61A5">
        <w:rPr>
          <w:rFonts w:ascii="Times New Roman" w:eastAsia="Times New Roman" w:hAnsi="Times New Roman" w:cs="Times New Roman"/>
          <w:sz w:val="28"/>
          <w:szCs w:val="28"/>
          <w:lang w:val="en-US"/>
        </w:rPr>
        <w:t xml:space="preserve">make </w:t>
      </w:r>
      <w:r w:rsidR="00673C4A">
        <w:rPr>
          <w:rFonts w:ascii="Times New Roman" w:eastAsia="Times New Roman" w:hAnsi="Times New Roman" w:cs="Times New Roman"/>
          <w:sz w:val="28"/>
          <w:szCs w:val="28"/>
          <w:lang w:val="en-US"/>
        </w:rPr>
        <w:t>up almost equal frequency — 7.8% and 7.4</w:t>
      </w:r>
      <w:r w:rsidR="00FC61A5">
        <w:rPr>
          <w:rFonts w:ascii="Times New Roman" w:eastAsia="Times New Roman" w:hAnsi="Times New Roman" w:cs="Times New Roman"/>
          <w:sz w:val="28"/>
          <w:szCs w:val="28"/>
          <w:lang w:val="en-US"/>
        </w:rPr>
        <w:t xml:space="preserve">%. In its turn, </w:t>
      </w:r>
      <w:r w:rsidR="00673C4A">
        <w:rPr>
          <w:rFonts w:ascii="Times New Roman" w:eastAsia="Times New Roman" w:hAnsi="Times New Roman" w:cs="Times New Roman"/>
          <w:sz w:val="28"/>
          <w:szCs w:val="28"/>
          <w:lang w:val="en-US"/>
        </w:rPr>
        <w:t>graphical translation is 5</w:t>
      </w:r>
      <w:r w:rsidR="00FC61A5">
        <w:rPr>
          <w:rFonts w:ascii="Times New Roman" w:eastAsia="Times New Roman" w:hAnsi="Times New Roman" w:cs="Times New Roman"/>
          <w:sz w:val="28"/>
          <w:szCs w:val="28"/>
          <w:lang w:val="en-US"/>
        </w:rPr>
        <w:t xml:space="preserve">.4%. </w:t>
      </w:r>
      <w:r w:rsidR="00673C4A">
        <w:rPr>
          <w:rFonts w:ascii="Times New Roman" w:eastAsia="Times New Roman" w:hAnsi="Times New Roman" w:cs="Times New Roman"/>
          <w:sz w:val="28"/>
          <w:szCs w:val="28"/>
          <w:lang w:val="en-US"/>
        </w:rPr>
        <w:t>Specifying translation</w:t>
      </w:r>
      <w:r w:rsidR="00D95660">
        <w:rPr>
          <w:rFonts w:ascii="Times New Roman" w:eastAsia="Times New Roman" w:hAnsi="Times New Roman" w:cs="Times New Roman"/>
          <w:sz w:val="28"/>
          <w:szCs w:val="28"/>
          <w:lang w:val="en-US"/>
        </w:rPr>
        <w:t xml:space="preserve"> is less common and makes up 2.3</w:t>
      </w:r>
      <w:r w:rsidR="00FC61A5">
        <w:rPr>
          <w:rFonts w:ascii="Times New Roman" w:eastAsia="Times New Roman" w:hAnsi="Times New Roman" w:cs="Times New Roman"/>
          <w:sz w:val="28"/>
          <w:szCs w:val="28"/>
          <w:lang w:val="en-US"/>
        </w:rPr>
        <w:t xml:space="preserve">%, while </w:t>
      </w:r>
      <w:r w:rsidR="00D95660">
        <w:rPr>
          <w:rFonts w:ascii="Times New Roman" w:eastAsia="Times New Roman" w:hAnsi="Times New Roman" w:cs="Times New Roman"/>
          <w:sz w:val="28"/>
          <w:szCs w:val="28"/>
          <w:lang w:val="en-US"/>
        </w:rPr>
        <w:t>descriptive makes up 2.1</w:t>
      </w:r>
      <w:r w:rsidR="00FC61A5">
        <w:rPr>
          <w:rFonts w:ascii="Times New Roman" w:eastAsia="Times New Roman" w:hAnsi="Times New Roman" w:cs="Times New Roman"/>
          <w:sz w:val="28"/>
          <w:szCs w:val="28"/>
          <w:lang w:val="en-US"/>
        </w:rPr>
        <w:t xml:space="preserve">%. </w:t>
      </w:r>
    </w:p>
    <w:p w:rsidR="00FC61A5" w:rsidRDefault="00FC61A5" w:rsidP="00D95660">
      <w:pPr>
        <w:ind w:firstLine="720"/>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After analyzing the w</w:t>
      </w:r>
      <w:r w:rsidR="009F264A">
        <w:rPr>
          <w:rFonts w:ascii="Times New Roman" w:eastAsia="Times New Roman" w:hAnsi="Times New Roman" w:cs="Times New Roman"/>
          <w:sz w:val="28"/>
          <w:szCs w:val="28"/>
          <w:lang w:val="en-US"/>
        </w:rPr>
        <w:t xml:space="preserve">ays of proper names translation </w:t>
      </w:r>
      <w:r w:rsidR="00D95660">
        <w:rPr>
          <w:rFonts w:ascii="Times New Roman" w:eastAsia="Times New Roman" w:hAnsi="Times New Roman" w:cs="Times New Roman"/>
          <w:sz w:val="28"/>
          <w:szCs w:val="28"/>
          <w:lang w:val="en-US"/>
        </w:rPr>
        <w:t>in the novel</w:t>
      </w:r>
      <w:r>
        <w:rPr>
          <w:rFonts w:ascii="Times New Roman" w:eastAsia="Times New Roman" w:hAnsi="Times New Roman" w:cs="Times New Roman"/>
          <w:sz w:val="28"/>
          <w:szCs w:val="28"/>
          <w:lang w:val="en-US"/>
        </w:rPr>
        <w:t xml:space="preserve"> </w:t>
      </w:r>
      <w:r w:rsidR="00D95660" w:rsidRPr="00D95660">
        <w:rPr>
          <w:rFonts w:ascii="Times New Roman" w:eastAsia="Times New Roman" w:hAnsi="Times New Roman" w:cs="Times New Roman"/>
          <w:sz w:val="28"/>
          <w:szCs w:val="28"/>
          <w:lang w:val="en-US"/>
        </w:rPr>
        <w:t>«</w:t>
      </w:r>
      <w:r w:rsidR="00D95660">
        <w:rPr>
          <w:rFonts w:ascii="Times New Roman" w:eastAsia="Times New Roman" w:hAnsi="Times New Roman" w:cs="Times New Roman"/>
          <w:sz w:val="28"/>
          <w:szCs w:val="28"/>
          <w:lang w:val="en-US"/>
        </w:rPr>
        <w:t>The Goldfinch</w:t>
      </w:r>
      <w:r w:rsidR="00D95660" w:rsidRPr="00D95660">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en-US"/>
        </w:rPr>
        <w:t xml:space="preserve"> we concluded that the usage of specifying translation, traditional</w:t>
      </w:r>
      <w:r w:rsidR="009F264A">
        <w:rPr>
          <w:rFonts w:ascii="Times New Roman" w:eastAsia="Times New Roman" w:hAnsi="Times New Roman" w:cs="Times New Roman"/>
          <w:sz w:val="28"/>
          <w:szCs w:val="28"/>
          <w:lang w:val="en-US"/>
        </w:rPr>
        <w:t xml:space="preserve"> onomastic </w:t>
      </w:r>
      <w:r>
        <w:rPr>
          <w:rFonts w:ascii="Times New Roman" w:eastAsia="Times New Roman" w:hAnsi="Times New Roman" w:cs="Times New Roman"/>
          <w:sz w:val="28"/>
          <w:szCs w:val="28"/>
          <w:lang w:val="en-US"/>
        </w:rPr>
        <w:t xml:space="preserve">correspondence, transcription and transliteration contribute to the preservation of American spirit and national color more, than </w:t>
      </w:r>
      <w:r w:rsidR="00D95660">
        <w:rPr>
          <w:rFonts w:ascii="Times New Roman" w:eastAsia="Times New Roman" w:hAnsi="Times New Roman" w:cs="Times New Roman"/>
          <w:sz w:val="28"/>
          <w:szCs w:val="28"/>
          <w:lang w:val="en-US"/>
        </w:rPr>
        <w:t>comment</w:t>
      </w:r>
      <w:r>
        <w:rPr>
          <w:rFonts w:ascii="Times New Roman" w:eastAsia="Times New Roman" w:hAnsi="Times New Roman" w:cs="Times New Roman"/>
          <w:sz w:val="28"/>
          <w:szCs w:val="28"/>
          <w:lang w:val="en-US"/>
        </w:rPr>
        <w:t xml:space="preserve"> and descriptive translation</w:t>
      </w:r>
      <w:r w:rsidR="00D95660">
        <w:rPr>
          <w:rFonts w:ascii="Times New Roman" w:eastAsia="Times New Roman" w:hAnsi="Times New Roman" w:cs="Times New Roman"/>
          <w:sz w:val="28"/>
          <w:szCs w:val="28"/>
          <w:lang w:val="en-US"/>
        </w:rPr>
        <w:t xml:space="preserve"> do</w:t>
      </w:r>
      <w:r>
        <w:rPr>
          <w:rFonts w:ascii="Times New Roman" w:eastAsia="Times New Roman" w:hAnsi="Times New Roman" w:cs="Times New Roman"/>
          <w:sz w:val="28"/>
          <w:szCs w:val="28"/>
          <w:lang w:val="en-US"/>
        </w:rPr>
        <w:t xml:space="preserve">. </w:t>
      </w:r>
    </w:p>
    <w:p w:rsidR="00D95660" w:rsidRPr="00D95660" w:rsidRDefault="00D95660" w:rsidP="00D95660">
      <w:pPr>
        <w:rPr>
          <w:rFonts w:ascii="Times New Roman" w:hAnsi="Times New Roman" w:cs="Times New Roman"/>
          <w:sz w:val="28"/>
          <w:szCs w:val="28"/>
          <w:lang w:val="en-US"/>
        </w:rPr>
      </w:pPr>
      <w:r w:rsidRPr="00D95660">
        <w:rPr>
          <w:rFonts w:ascii="Times New Roman" w:hAnsi="Times New Roman" w:cs="Times New Roman"/>
          <w:sz w:val="28"/>
          <w:szCs w:val="28"/>
          <w:lang w:val="en-US"/>
        </w:rPr>
        <w:t xml:space="preserve">  The conclusion takes the most important issues of the work such as results of research, some lingua-cultural consequences and statistic data.</w:t>
      </w:r>
    </w:p>
    <w:p w:rsidR="00AB2F80" w:rsidRPr="00D95660" w:rsidRDefault="00D95660" w:rsidP="00D95660">
      <w:pPr>
        <w:rPr>
          <w:rFonts w:ascii="Times New Roman" w:hAnsi="Times New Roman" w:cs="Times New Roman"/>
          <w:sz w:val="28"/>
          <w:szCs w:val="28"/>
          <w:lang w:val="en-US"/>
        </w:rPr>
      </w:pPr>
      <w:r w:rsidRPr="00D95660">
        <w:rPr>
          <w:rFonts w:ascii="Times New Roman" w:hAnsi="Times New Roman" w:cs="Times New Roman"/>
          <w:sz w:val="28"/>
          <w:szCs w:val="28"/>
          <w:lang w:val="en-US"/>
        </w:rPr>
        <w:t xml:space="preserve">  Also, the paper is supplied with a number of tables reflecting the results if quantitative analysis. These enable one to draw conclusion as to the fr</w:t>
      </w:r>
      <w:r>
        <w:rPr>
          <w:rFonts w:ascii="Times New Roman" w:hAnsi="Times New Roman" w:cs="Times New Roman"/>
          <w:sz w:val="28"/>
          <w:szCs w:val="28"/>
          <w:lang w:val="en-US"/>
        </w:rPr>
        <w:t>equency of semantic groups of proper names</w:t>
      </w:r>
      <w:r w:rsidRPr="00D95660">
        <w:rPr>
          <w:rFonts w:ascii="Times New Roman" w:hAnsi="Times New Roman" w:cs="Times New Roman"/>
          <w:sz w:val="28"/>
          <w:szCs w:val="28"/>
          <w:lang w:val="en-US"/>
        </w:rPr>
        <w:t xml:space="preserve"> and typical ways of their rendering during translation.</w:t>
      </w:r>
    </w:p>
    <w:sectPr w:rsidR="00AB2F80" w:rsidRPr="00D95660" w:rsidSect="00805582">
      <w:headerReference w:type="default" r:id="rId10"/>
      <w:footnotePr>
        <w:numFmt w:val="chicago"/>
      </w:footnotePr>
      <w:pgSz w:w="11906" w:h="16838" w:code="9"/>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58C2" w:rsidRDefault="005258C2">
      <w:r>
        <w:separator/>
      </w:r>
    </w:p>
  </w:endnote>
  <w:endnote w:type="continuationSeparator" w:id="0">
    <w:p w:rsidR="005258C2" w:rsidRDefault="005258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Dotum">
    <w:altName w:val="돋움"/>
    <w:panose1 w:val="020B0600000101010101"/>
    <w:charset w:val="81"/>
    <w:family w:val="swiss"/>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58C2" w:rsidRDefault="005258C2">
      <w:r>
        <w:separator/>
      </w:r>
    </w:p>
  </w:footnote>
  <w:footnote w:type="continuationSeparator" w:id="0">
    <w:p w:rsidR="005258C2" w:rsidRDefault="005258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5523430"/>
      <w:docPartObj>
        <w:docPartGallery w:val="Page Numbers (Top of Page)"/>
        <w:docPartUnique/>
      </w:docPartObj>
    </w:sdtPr>
    <w:sdtEndPr/>
    <w:sdtContent>
      <w:p w:rsidR="003D6361" w:rsidRDefault="003D6361">
        <w:pPr>
          <w:pStyle w:val="afff3"/>
          <w:jc w:val="right"/>
        </w:pPr>
        <w:r>
          <w:fldChar w:fldCharType="begin"/>
        </w:r>
        <w:r>
          <w:instrText>PAGE   \* MERGEFORMAT</w:instrText>
        </w:r>
        <w:r>
          <w:fldChar w:fldCharType="separate"/>
        </w:r>
        <w:r w:rsidR="00887CBA">
          <w:rPr>
            <w:noProof/>
          </w:rPr>
          <w:t>6</w:t>
        </w:r>
        <w:r>
          <w:fldChar w:fldCharType="end"/>
        </w:r>
      </w:p>
    </w:sdtContent>
  </w:sdt>
  <w:p w:rsidR="003D6361" w:rsidRDefault="003D6361">
    <w:pPr>
      <w:tabs>
        <w:tab w:val="center" w:pos="4819"/>
        <w:tab w:val="right" w:pos="9639"/>
      </w:tabs>
      <w:rPr>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71410"/>
    <w:multiLevelType w:val="multilevel"/>
    <w:tmpl w:val="995CD08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nsid w:val="057E6655"/>
    <w:multiLevelType w:val="multilevel"/>
    <w:tmpl w:val="13E0E5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73F2A95"/>
    <w:multiLevelType w:val="multilevel"/>
    <w:tmpl w:val="96DE477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nsid w:val="192A07F5"/>
    <w:multiLevelType w:val="multilevel"/>
    <w:tmpl w:val="E428606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nsid w:val="1BC75908"/>
    <w:multiLevelType w:val="multilevel"/>
    <w:tmpl w:val="B62AD92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nsid w:val="1E027A3D"/>
    <w:multiLevelType w:val="multilevel"/>
    <w:tmpl w:val="A034946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nsid w:val="238553E3"/>
    <w:multiLevelType w:val="multilevel"/>
    <w:tmpl w:val="D09C93A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nsid w:val="271B7464"/>
    <w:multiLevelType w:val="hybridMultilevel"/>
    <w:tmpl w:val="0D643152"/>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8">
    <w:nsid w:val="278D0CCC"/>
    <w:multiLevelType w:val="multilevel"/>
    <w:tmpl w:val="1AA46CC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nsid w:val="2B837B5C"/>
    <w:multiLevelType w:val="multilevel"/>
    <w:tmpl w:val="AB80B74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0">
    <w:nsid w:val="2D0E2AC9"/>
    <w:multiLevelType w:val="multilevel"/>
    <w:tmpl w:val="1BE443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31F11993"/>
    <w:multiLevelType w:val="multilevel"/>
    <w:tmpl w:val="BBF8C18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2">
    <w:nsid w:val="39EE2365"/>
    <w:multiLevelType w:val="multilevel"/>
    <w:tmpl w:val="118EC330"/>
    <w:lvl w:ilvl="0">
      <w:start w:val="1"/>
      <w:numFmt w:val="decimal"/>
      <w:lvlText w:val="%1."/>
      <w:lvlJc w:val="left"/>
      <w:pPr>
        <w:ind w:left="927" w:hanging="360"/>
      </w:pPr>
      <w:rPr>
        <w:vertAlign w:val="baseline"/>
      </w:rPr>
    </w:lvl>
    <w:lvl w:ilvl="1">
      <w:start w:val="1"/>
      <w:numFmt w:val="bullet"/>
      <w:lvlText w:val="o"/>
      <w:lvlJc w:val="left"/>
      <w:pPr>
        <w:ind w:left="1647" w:hanging="360"/>
      </w:pPr>
      <w:rPr>
        <w:rFonts w:ascii="Courier New" w:eastAsia="Courier New" w:hAnsi="Courier New" w:cs="Courier New"/>
        <w:vertAlign w:val="baseline"/>
      </w:rPr>
    </w:lvl>
    <w:lvl w:ilvl="2">
      <w:start w:val="1"/>
      <w:numFmt w:val="bullet"/>
      <w:lvlText w:val="▪"/>
      <w:lvlJc w:val="left"/>
      <w:pPr>
        <w:ind w:left="2367" w:hanging="360"/>
      </w:pPr>
      <w:rPr>
        <w:rFonts w:ascii="Noto Sans Symbols" w:eastAsia="Noto Sans Symbols" w:hAnsi="Noto Sans Symbols" w:cs="Noto Sans Symbols"/>
        <w:vertAlign w:val="baseline"/>
      </w:rPr>
    </w:lvl>
    <w:lvl w:ilvl="3">
      <w:start w:val="1"/>
      <w:numFmt w:val="bullet"/>
      <w:lvlText w:val="●"/>
      <w:lvlJc w:val="left"/>
      <w:pPr>
        <w:ind w:left="3087" w:hanging="360"/>
      </w:pPr>
      <w:rPr>
        <w:rFonts w:ascii="Noto Sans Symbols" w:eastAsia="Noto Sans Symbols" w:hAnsi="Noto Sans Symbols" w:cs="Noto Sans Symbols"/>
        <w:vertAlign w:val="baseline"/>
      </w:rPr>
    </w:lvl>
    <w:lvl w:ilvl="4">
      <w:start w:val="1"/>
      <w:numFmt w:val="bullet"/>
      <w:lvlText w:val="o"/>
      <w:lvlJc w:val="left"/>
      <w:pPr>
        <w:ind w:left="3807" w:hanging="360"/>
      </w:pPr>
      <w:rPr>
        <w:rFonts w:ascii="Courier New" w:eastAsia="Courier New" w:hAnsi="Courier New" w:cs="Courier New"/>
        <w:vertAlign w:val="baseline"/>
      </w:rPr>
    </w:lvl>
    <w:lvl w:ilvl="5">
      <w:start w:val="1"/>
      <w:numFmt w:val="bullet"/>
      <w:lvlText w:val="▪"/>
      <w:lvlJc w:val="left"/>
      <w:pPr>
        <w:ind w:left="4527" w:hanging="360"/>
      </w:pPr>
      <w:rPr>
        <w:rFonts w:ascii="Noto Sans Symbols" w:eastAsia="Noto Sans Symbols" w:hAnsi="Noto Sans Symbols" w:cs="Noto Sans Symbols"/>
        <w:vertAlign w:val="baseline"/>
      </w:rPr>
    </w:lvl>
    <w:lvl w:ilvl="6">
      <w:start w:val="1"/>
      <w:numFmt w:val="bullet"/>
      <w:lvlText w:val="●"/>
      <w:lvlJc w:val="left"/>
      <w:pPr>
        <w:ind w:left="5247" w:hanging="360"/>
      </w:pPr>
      <w:rPr>
        <w:rFonts w:ascii="Noto Sans Symbols" w:eastAsia="Noto Sans Symbols" w:hAnsi="Noto Sans Symbols" w:cs="Noto Sans Symbols"/>
        <w:vertAlign w:val="baseline"/>
      </w:rPr>
    </w:lvl>
    <w:lvl w:ilvl="7">
      <w:start w:val="1"/>
      <w:numFmt w:val="bullet"/>
      <w:lvlText w:val="o"/>
      <w:lvlJc w:val="left"/>
      <w:pPr>
        <w:ind w:left="5967" w:hanging="360"/>
      </w:pPr>
      <w:rPr>
        <w:rFonts w:ascii="Courier New" w:eastAsia="Courier New" w:hAnsi="Courier New" w:cs="Courier New"/>
        <w:vertAlign w:val="baseline"/>
      </w:rPr>
    </w:lvl>
    <w:lvl w:ilvl="8">
      <w:start w:val="1"/>
      <w:numFmt w:val="bullet"/>
      <w:lvlText w:val="▪"/>
      <w:lvlJc w:val="left"/>
      <w:pPr>
        <w:ind w:left="6687" w:hanging="360"/>
      </w:pPr>
      <w:rPr>
        <w:rFonts w:ascii="Noto Sans Symbols" w:eastAsia="Noto Sans Symbols" w:hAnsi="Noto Sans Symbols" w:cs="Noto Sans Symbols"/>
        <w:vertAlign w:val="baseline"/>
      </w:rPr>
    </w:lvl>
  </w:abstractNum>
  <w:abstractNum w:abstractNumId="13">
    <w:nsid w:val="47AF5AEE"/>
    <w:multiLevelType w:val="multilevel"/>
    <w:tmpl w:val="32B0DF1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nsid w:val="481A48C6"/>
    <w:multiLevelType w:val="multilevel"/>
    <w:tmpl w:val="4FAE224E"/>
    <w:lvl w:ilvl="0">
      <w:start w:val="1"/>
      <w:numFmt w:val="decimal"/>
      <w:lvlText w:val="%1."/>
      <w:lvlJc w:val="left"/>
      <w:pPr>
        <w:ind w:left="1515" w:hanging="360"/>
      </w:pPr>
      <w:rPr>
        <w:vertAlign w:val="baseline"/>
      </w:rPr>
    </w:lvl>
    <w:lvl w:ilvl="1">
      <w:start w:val="1"/>
      <w:numFmt w:val="lowerLetter"/>
      <w:lvlText w:val="%2."/>
      <w:lvlJc w:val="left"/>
      <w:pPr>
        <w:ind w:left="2235" w:hanging="360"/>
      </w:pPr>
      <w:rPr>
        <w:vertAlign w:val="baseline"/>
      </w:rPr>
    </w:lvl>
    <w:lvl w:ilvl="2">
      <w:start w:val="1"/>
      <w:numFmt w:val="lowerRoman"/>
      <w:lvlText w:val="%3."/>
      <w:lvlJc w:val="right"/>
      <w:pPr>
        <w:ind w:left="2955" w:hanging="180"/>
      </w:pPr>
      <w:rPr>
        <w:vertAlign w:val="baseline"/>
      </w:rPr>
    </w:lvl>
    <w:lvl w:ilvl="3">
      <w:start w:val="1"/>
      <w:numFmt w:val="decimal"/>
      <w:lvlText w:val="%4."/>
      <w:lvlJc w:val="left"/>
      <w:pPr>
        <w:ind w:left="3675" w:hanging="360"/>
      </w:pPr>
      <w:rPr>
        <w:vertAlign w:val="baseline"/>
      </w:rPr>
    </w:lvl>
    <w:lvl w:ilvl="4">
      <w:start w:val="1"/>
      <w:numFmt w:val="lowerLetter"/>
      <w:lvlText w:val="%5."/>
      <w:lvlJc w:val="left"/>
      <w:pPr>
        <w:ind w:left="4395" w:hanging="360"/>
      </w:pPr>
      <w:rPr>
        <w:vertAlign w:val="baseline"/>
      </w:rPr>
    </w:lvl>
    <w:lvl w:ilvl="5">
      <w:start w:val="1"/>
      <w:numFmt w:val="lowerRoman"/>
      <w:lvlText w:val="%6."/>
      <w:lvlJc w:val="right"/>
      <w:pPr>
        <w:ind w:left="5115" w:hanging="180"/>
      </w:pPr>
      <w:rPr>
        <w:vertAlign w:val="baseline"/>
      </w:rPr>
    </w:lvl>
    <w:lvl w:ilvl="6">
      <w:start w:val="1"/>
      <w:numFmt w:val="decimal"/>
      <w:lvlText w:val="%7."/>
      <w:lvlJc w:val="left"/>
      <w:pPr>
        <w:ind w:left="5835" w:hanging="360"/>
      </w:pPr>
      <w:rPr>
        <w:vertAlign w:val="baseline"/>
      </w:rPr>
    </w:lvl>
    <w:lvl w:ilvl="7">
      <w:start w:val="1"/>
      <w:numFmt w:val="lowerLetter"/>
      <w:lvlText w:val="%8."/>
      <w:lvlJc w:val="left"/>
      <w:pPr>
        <w:ind w:left="6555" w:hanging="360"/>
      </w:pPr>
      <w:rPr>
        <w:vertAlign w:val="baseline"/>
      </w:rPr>
    </w:lvl>
    <w:lvl w:ilvl="8">
      <w:start w:val="1"/>
      <w:numFmt w:val="lowerRoman"/>
      <w:lvlText w:val="%9."/>
      <w:lvlJc w:val="right"/>
      <w:pPr>
        <w:ind w:left="7275" w:hanging="180"/>
      </w:pPr>
      <w:rPr>
        <w:vertAlign w:val="baseline"/>
      </w:rPr>
    </w:lvl>
  </w:abstractNum>
  <w:abstractNum w:abstractNumId="15">
    <w:nsid w:val="4D017227"/>
    <w:multiLevelType w:val="multilevel"/>
    <w:tmpl w:val="313291B0"/>
    <w:lvl w:ilvl="0">
      <w:start w:val="1"/>
      <w:numFmt w:val="decimal"/>
      <w:lvlText w:val="%1."/>
      <w:lvlJc w:val="left"/>
      <w:pPr>
        <w:ind w:left="1428" w:hanging="360"/>
      </w:pPr>
      <w:rPr>
        <w:vertAlign w:val="baseline"/>
      </w:rPr>
    </w:lvl>
    <w:lvl w:ilvl="1">
      <w:start w:val="1"/>
      <w:numFmt w:val="lowerLetter"/>
      <w:lvlText w:val="%2."/>
      <w:lvlJc w:val="left"/>
      <w:pPr>
        <w:ind w:left="2148" w:hanging="360"/>
      </w:pPr>
      <w:rPr>
        <w:vertAlign w:val="baseline"/>
      </w:rPr>
    </w:lvl>
    <w:lvl w:ilvl="2">
      <w:start w:val="1"/>
      <w:numFmt w:val="lowerRoman"/>
      <w:lvlText w:val="%3."/>
      <w:lvlJc w:val="right"/>
      <w:pPr>
        <w:ind w:left="2868" w:hanging="180"/>
      </w:pPr>
      <w:rPr>
        <w:vertAlign w:val="baseline"/>
      </w:rPr>
    </w:lvl>
    <w:lvl w:ilvl="3">
      <w:start w:val="1"/>
      <w:numFmt w:val="decimal"/>
      <w:lvlText w:val="%4."/>
      <w:lvlJc w:val="left"/>
      <w:pPr>
        <w:ind w:left="3588" w:hanging="360"/>
      </w:pPr>
      <w:rPr>
        <w:vertAlign w:val="baseline"/>
      </w:rPr>
    </w:lvl>
    <w:lvl w:ilvl="4">
      <w:start w:val="1"/>
      <w:numFmt w:val="lowerLetter"/>
      <w:lvlText w:val="%5."/>
      <w:lvlJc w:val="left"/>
      <w:pPr>
        <w:ind w:left="4308" w:hanging="360"/>
      </w:pPr>
      <w:rPr>
        <w:vertAlign w:val="baseline"/>
      </w:rPr>
    </w:lvl>
    <w:lvl w:ilvl="5">
      <w:start w:val="1"/>
      <w:numFmt w:val="lowerRoman"/>
      <w:lvlText w:val="%6."/>
      <w:lvlJc w:val="right"/>
      <w:pPr>
        <w:ind w:left="5028" w:hanging="180"/>
      </w:pPr>
      <w:rPr>
        <w:vertAlign w:val="baseline"/>
      </w:rPr>
    </w:lvl>
    <w:lvl w:ilvl="6">
      <w:start w:val="1"/>
      <w:numFmt w:val="decimal"/>
      <w:lvlText w:val="%7."/>
      <w:lvlJc w:val="left"/>
      <w:pPr>
        <w:ind w:left="5748" w:hanging="360"/>
      </w:pPr>
      <w:rPr>
        <w:vertAlign w:val="baseline"/>
      </w:rPr>
    </w:lvl>
    <w:lvl w:ilvl="7">
      <w:start w:val="1"/>
      <w:numFmt w:val="lowerLetter"/>
      <w:lvlText w:val="%8."/>
      <w:lvlJc w:val="left"/>
      <w:pPr>
        <w:ind w:left="6468" w:hanging="360"/>
      </w:pPr>
      <w:rPr>
        <w:vertAlign w:val="baseline"/>
      </w:rPr>
    </w:lvl>
    <w:lvl w:ilvl="8">
      <w:start w:val="1"/>
      <w:numFmt w:val="lowerRoman"/>
      <w:lvlText w:val="%9."/>
      <w:lvlJc w:val="right"/>
      <w:pPr>
        <w:ind w:left="7188" w:hanging="180"/>
      </w:pPr>
      <w:rPr>
        <w:vertAlign w:val="baseline"/>
      </w:rPr>
    </w:lvl>
  </w:abstractNum>
  <w:abstractNum w:abstractNumId="16">
    <w:nsid w:val="50E221E9"/>
    <w:multiLevelType w:val="hybridMultilevel"/>
    <w:tmpl w:val="2982E82E"/>
    <w:lvl w:ilvl="0" w:tplc="0419000F">
      <w:start w:val="1"/>
      <w:numFmt w:val="decimal"/>
      <w:lvlText w:val="%1."/>
      <w:lvlJc w:val="left"/>
      <w:pPr>
        <w:ind w:left="4035" w:hanging="360"/>
      </w:pPr>
    </w:lvl>
    <w:lvl w:ilvl="1" w:tplc="04190019" w:tentative="1">
      <w:start w:val="1"/>
      <w:numFmt w:val="lowerLetter"/>
      <w:lvlText w:val="%2."/>
      <w:lvlJc w:val="left"/>
      <w:pPr>
        <w:ind w:left="4755" w:hanging="360"/>
      </w:pPr>
    </w:lvl>
    <w:lvl w:ilvl="2" w:tplc="0419001B" w:tentative="1">
      <w:start w:val="1"/>
      <w:numFmt w:val="lowerRoman"/>
      <w:lvlText w:val="%3."/>
      <w:lvlJc w:val="right"/>
      <w:pPr>
        <w:ind w:left="5475" w:hanging="180"/>
      </w:pPr>
    </w:lvl>
    <w:lvl w:ilvl="3" w:tplc="0419000F" w:tentative="1">
      <w:start w:val="1"/>
      <w:numFmt w:val="decimal"/>
      <w:lvlText w:val="%4."/>
      <w:lvlJc w:val="left"/>
      <w:pPr>
        <w:ind w:left="6195" w:hanging="360"/>
      </w:pPr>
    </w:lvl>
    <w:lvl w:ilvl="4" w:tplc="04190019" w:tentative="1">
      <w:start w:val="1"/>
      <w:numFmt w:val="lowerLetter"/>
      <w:lvlText w:val="%5."/>
      <w:lvlJc w:val="left"/>
      <w:pPr>
        <w:ind w:left="6915" w:hanging="360"/>
      </w:pPr>
    </w:lvl>
    <w:lvl w:ilvl="5" w:tplc="0419001B" w:tentative="1">
      <w:start w:val="1"/>
      <w:numFmt w:val="lowerRoman"/>
      <w:lvlText w:val="%6."/>
      <w:lvlJc w:val="right"/>
      <w:pPr>
        <w:ind w:left="7635" w:hanging="180"/>
      </w:pPr>
    </w:lvl>
    <w:lvl w:ilvl="6" w:tplc="0419000F" w:tentative="1">
      <w:start w:val="1"/>
      <w:numFmt w:val="decimal"/>
      <w:lvlText w:val="%7."/>
      <w:lvlJc w:val="left"/>
      <w:pPr>
        <w:ind w:left="8355" w:hanging="360"/>
      </w:pPr>
    </w:lvl>
    <w:lvl w:ilvl="7" w:tplc="04190019" w:tentative="1">
      <w:start w:val="1"/>
      <w:numFmt w:val="lowerLetter"/>
      <w:lvlText w:val="%8."/>
      <w:lvlJc w:val="left"/>
      <w:pPr>
        <w:ind w:left="9075" w:hanging="360"/>
      </w:pPr>
    </w:lvl>
    <w:lvl w:ilvl="8" w:tplc="0419001B" w:tentative="1">
      <w:start w:val="1"/>
      <w:numFmt w:val="lowerRoman"/>
      <w:lvlText w:val="%9."/>
      <w:lvlJc w:val="right"/>
      <w:pPr>
        <w:ind w:left="9795" w:hanging="180"/>
      </w:pPr>
    </w:lvl>
  </w:abstractNum>
  <w:abstractNum w:abstractNumId="17">
    <w:nsid w:val="562F0C3E"/>
    <w:multiLevelType w:val="multilevel"/>
    <w:tmpl w:val="AAB6949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8">
    <w:nsid w:val="57FD3DF2"/>
    <w:multiLevelType w:val="hybridMultilevel"/>
    <w:tmpl w:val="046AB554"/>
    <w:lvl w:ilvl="0" w:tplc="04190001">
      <w:start w:val="1"/>
      <w:numFmt w:val="bullet"/>
      <w:lvlText w:val=""/>
      <w:lvlJc w:val="left"/>
      <w:pPr>
        <w:ind w:left="1515" w:hanging="360"/>
      </w:pPr>
      <w:rPr>
        <w:rFonts w:ascii="Symbol" w:hAnsi="Symbol" w:hint="default"/>
      </w:rPr>
    </w:lvl>
    <w:lvl w:ilvl="1" w:tplc="04190003" w:tentative="1">
      <w:start w:val="1"/>
      <w:numFmt w:val="bullet"/>
      <w:lvlText w:val="o"/>
      <w:lvlJc w:val="left"/>
      <w:pPr>
        <w:ind w:left="2235" w:hanging="360"/>
      </w:pPr>
      <w:rPr>
        <w:rFonts w:ascii="Courier New" w:hAnsi="Courier New" w:cs="Courier New" w:hint="default"/>
      </w:rPr>
    </w:lvl>
    <w:lvl w:ilvl="2" w:tplc="04190005" w:tentative="1">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cs="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cs="Courier New" w:hint="default"/>
      </w:rPr>
    </w:lvl>
    <w:lvl w:ilvl="8" w:tplc="04190005" w:tentative="1">
      <w:start w:val="1"/>
      <w:numFmt w:val="bullet"/>
      <w:lvlText w:val=""/>
      <w:lvlJc w:val="left"/>
      <w:pPr>
        <w:ind w:left="7275" w:hanging="360"/>
      </w:pPr>
      <w:rPr>
        <w:rFonts w:ascii="Wingdings" w:hAnsi="Wingdings" w:hint="default"/>
      </w:rPr>
    </w:lvl>
  </w:abstractNum>
  <w:abstractNum w:abstractNumId="19">
    <w:nsid w:val="5B993C5E"/>
    <w:multiLevelType w:val="multilevel"/>
    <w:tmpl w:val="1FBE064A"/>
    <w:lvl w:ilvl="0">
      <w:start w:val="1"/>
      <w:numFmt w:val="decimal"/>
      <w:lvlText w:val="%1."/>
      <w:lvlJc w:val="left"/>
      <w:pPr>
        <w:ind w:left="720" w:hanging="360"/>
      </w:pPr>
      <w:rPr>
        <w:rFonts w:ascii="Times New Roman" w:eastAsia="Times New Roman" w:hAnsi="Times New Roman" w:cs="Times New Roman"/>
        <w:sz w:val="28"/>
        <w:szCs w:val="28"/>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nsid w:val="5DDC1D29"/>
    <w:multiLevelType w:val="multilevel"/>
    <w:tmpl w:val="BEF4319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nsid w:val="74204BE0"/>
    <w:multiLevelType w:val="multilevel"/>
    <w:tmpl w:val="14AEA13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nsid w:val="7CA35C2E"/>
    <w:multiLevelType w:val="multilevel"/>
    <w:tmpl w:val="27FC795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3">
    <w:nsid w:val="7EB96418"/>
    <w:multiLevelType w:val="multilevel"/>
    <w:tmpl w:val="89003DA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8"/>
  </w:num>
  <w:num w:numId="2">
    <w:abstractNumId w:val="11"/>
  </w:num>
  <w:num w:numId="3">
    <w:abstractNumId w:val="6"/>
  </w:num>
  <w:num w:numId="4">
    <w:abstractNumId w:val="2"/>
  </w:num>
  <w:num w:numId="5">
    <w:abstractNumId w:val="9"/>
  </w:num>
  <w:num w:numId="6">
    <w:abstractNumId w:val="15"/>
  </w:num>
  <w:num w:numId="7">
    <w:abstractNumId w:val="19"/>
  </w:num>
  <w:num w:numId="8">
    <w:abstractNumId w:val="14"/>
  </w:num>
  <w:num w:numId="9">
    <w:abstractNumId w:val="12"/>
  </w:num>
  <w:num w:numId="10">
    <w:abstractNumId w:val="17"/>
  </w:num>
  <w:num w:numId="11">
    <w:abstractNumId w:val="22"/>
  </w:num>
  <w:num w:numId="12">
    <w:abstractNumId w:val="13"/>
  </w:num>
  <w:num w:numId="13">
    <w:abstractNumId w:val="23"/>
  </w:num>
  <w:num w:numId="14">
    <w:abstractNumId w:val="1"/>
  </w:num>
  <w:num w:numId="15">
    <w:abstractNumId w:val="5"/>
  </w:num>
  <w:num w:numId="16">
    <w:abstractNumId w:val="3"/>
  </w:num>
  <w:num w:numId="17">
    <w:abstractNumId w:val="20"/>
  </w:num>
  <w:num w:numId="18">
    <w:abstractNumId w:val="21"/>
  </w:num>
  <w:num w:numId="19">
    <w:abstractNumId w:val="0"/>
  </w:num>
  <w:num w:numId="20">
    <w:abstractNumId w:val="4"/>
  </w:num>
  <w:num w:numId="21">
    <w:abstractNumId w:val="10"/>
  </w:num>
  <w:num w:numId="22">
    <w:abstractNumId w:val="16"/>
  </w:num>
  <w:num w:numId="23">
    <w:abstractNumId w:val="7"/>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defaultTabStop w:val="720"/>
  <w:hyphenationZone w:val="425"/>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4"/>
  </w:compat>
  <w:rsids>
    <w:rsidRoot w:val="00AB2F80"/>
    <w:rsid w:val="000061A7"/>
    <w:rsid w:val="00043BBC"/>
    <w:rsid w:val="0008305D"/>
    <w:rsid w:val="000C3E5B"/>
    <w:rsid w:val="00134124"/>
    <w:rsid w:val="00164F9F"/>
    <w:rsid w:val="002733A8"/>
    <w:rsid w:val="0028532D"/>
    <w:rsid w:val="002A40F8"/>
    <w:rsid w:val="002D144C"/>
    <w:rsid w:val="002D48F5"/>
    <w:rsid w:val="00312ECC"/>
    <w:rsid w:val="00342003"/>
    <w:rsid w:val="0035026F"/>
    <w:rsid w:val="0036028C"/>
    <w:rsid w:val="003702B0"/>
    <w:rsid w:val="003720C0"/>
    <w:rsid w:val="00395336"/>
    <w:rsid w:val="003A3359"/>
    <w:rsid w:val="003A55CD"/>
    <w:rsid w:val="003D6361"/>
    <w:rsid w:val="003F130B"/>
    <w:rsid w:val="00404566"/>
    <w:rsid w:val="004A799A"/>
    <w:rsid w:val="004F2E0E"/>
    <w:rsid w:val="00501910"/>
    <w:rsid w:val="00517C68"/>
    <w:rsid w:val="005258C2"/>
    <w:rsid w:val="005B615A"/>
    <w:rsid w:val="005C38FA"/>
    <w:rsid w:val="005D6FA6"/>
    <w:rsid w:val="00673C4A"/>
    <w:rsid w:val="006D2905"/>
    <w:rsid w:val="006D5D61"/>
    <w:rsid w:val="006F4B33"/>
    <w:rsid w:val="007B12EF"/>
    <w:rsid w:val="00805582"/>
    <w:rsid w:val="00856F7F"/>
    <w:rsid w:val="00887CBA"/>
    <w:rsid w:val="00890285"/>
    <w:rsid w:val="008921CB"/>
    <w:rsid w:val="008E63C5"/>
    <w:rsid w:val="00917CEF"/>
    <w:rsid w:val="0093435A"/>
    <w:rsid w:val="00935AB2"/>
    <w:rsid w:val="00945ACE"/>
    <w:rsid w:val="009512AD"/>
    <w:rsid w:val="00962812"/>
    <w:rsid w:val="009B50EC"/>
    <w:rsid w:val="009F264A"/>
    <w:rsid w:val="00A46448"/>
    <w:rsid w:val="00A87746"/>
    <w:rsid w:val="00AB0093"/>
    <w:rsid w:val="00AB2F80"/>
    <w:rsid w:val="00AE4BC6"/>
    <w:rsid w:val="00B11BF7"/>
    <w:rsid w:val="00B11FA0"/>
    <w:rsid w:val="00B221F3"/>
    <w:rsid w:val="00BA6C52"/>
    <w:rsid w:val="00C12704"/>
    <w:rsid w:val="00C14680"/>
    <w:rsid w:val="00C34A44"/>
    <w:rsid w:val="00C733CD"/>
    <w:rsid w:val="00CC3116"/>
    <w:rsid w:val="00D33AD3"/>
    <w:rsid w:val="00D95660"/>
    <w:rsid w:val="00DB6051"/>
    <w:rsid w:val="00DD513E"/>
    <w:rsid w:val="00E032E3"/>
    <w:rsid w:val="00EB30AA"/>
    <w:rsid w:val="00EB455F"/>
    <w:rsid w:val="00ED25F0"/>
    <w:rsid w:val="00EF20EB"/>
    <w:rsid w:val="00F245E1"/>
    <w:rsid w:val="00F75221"/>
    <w:rsid w:val="00F8278C"/>
    <w:rsid w:val="00F85142"/>
    <w:rsid w:val="00FC61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lang w:val="ru-RU" w:eastAsia="ru-RU" w:bidi="ar-SA"/>
      </w:rPr>
    </w:rPrDefault>
    <w:pPrDefault>
      <w:pPr>
        <w:pBdr>
          <w:top w:val="nil"/>
          <w:left w:val="nil"/>
          <w:bottom w:val="nil"/>
          <w:right w:val="nil"/>
          <w:between w:val="nil"/>
        </w:pBdr>
        <w:spacing w:before="20" w:line="360" w:lineRule="auto"/>
        <w:ind w:firstLine="34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tblPr>
      <w:tblStyleRowBandSize w:val="1"/>
      <w:tblStyleColBandSize w:val="1"/>
      <w:tblCellMar>
        <w:top w:w="100" w:type="dxa"/>
        <w:left w:w="100" w:type="dxa"/>
        <w:bottom w:w="100" w:type="dxa"/>
        <w:right w:w="100" w:type="dxa"/>
      </w:tblCellMar>
    </w:tblPr>
  </w:style>
  <w:style w:type="table" w:customStyle="1" w:styleId="aff2">
    <w:basedOn w:val="TableNormal"/>
    <w:tblPr>
      <w:tblStyleRowBandSize w:val="1"/>
      <w:tblStyleColBandSize w:val="1"/>
      <w:tblCellMar>
        <w:top w:w="100" w:type="dxa"/>
        <w:left w:w="100" w:type="dxa"/>
        <w:bottom w:w="100" w:type="dxa"/>
        <w:right w:w="100" w:type="dxa"/>
      </w:tblCellMar>
    </w:tblPr>
  </w:style>
  <w:style w:type="table" w:customStyle="1" w:styleId="aff3">
    <w:basedOn w:val="TableNormal"/>
    <w:tblPr>
      <w:tblStyleRowBandSize w:val="1"/>
      <w:tblStyleColBandSize w:val="1"/>
      <w:tblCellMar>
        <w:top w:w="100" w:type="dxa"/>
        <w:left w:w="100" w:type="dxa"/>
        <w:bottom w:w="100" w:type="dxa"/>
        <w:right w:w="100" w:type="dxa"/>
      </w:tblCellMar>
    </w:tblPr>
  </w:style>
  <w:style w:type="table" w:customStyle="1" w:styleId="aff4">
    <w:basedOn w:val="TableNormal"/>
    <w:tblPr>
      <w:tblStyleRowBandSize w:val="1"/>
      <w:tblStyleColBandSize w:val="1"/>
      <w:tblCellMar>
        <w:top w:w="100" w:type="dxa"/>
        <w:left w:w="100" w:type="dxa"/>
        <w:bottom w:w="100" w:type="dxa"/>
        <w:right w:w="100" w:type="dxa"/>
      </w:tblCellMar>
    </w:tblPr>
  </w:style>
  <w:style w:type="table" w:customStyle="1" w:styleId="aff5">
    <w:basedOn w:val="TableNormal"/>
    <w:tblPr>
      <w:tblStyleRowBandSize w:val="1"/>
      <w:tblStyleColBandSize w:val="1"/>
      <w:tblCellMar>
        <w:top w:w="100" w:type="dxa"/>
        <w:left w:w="100" w:type="dxa"/>
        <w:bottom w:w="100" w:type="dxa"/>
        <w:right w:w="100" w:type="dxa"/>
      </w:tblCellMar>
    </w:tblPr>
  </w:style>
  <w:style w:type="table" w:customStyle="1" w:styleId="aff6">
    <w:basedOn w:val="TableNormal"/>
    <w:tblPr>
      <w:tblStyleRowBandSize w:val="1"/>
      <w:tblStyleColBandSize w:val="1"/>
      <w:tblCellMar>
        <w:top w:w="100" w:type="dxa"/>
        <w:left w:w="100" w:type="dxa"/>
        <w:bottom w:w="100" w:type="dxa"/>
        <w:right w:w="100" w:type="dxa"/>
      </w:tblCellMar>
    </w:tblPr>
  </w:style>
  <w:style w:type="table" w:customStyle="1" w:styleId="aff7">
    <w:basedOn w:val="TableNormal"/>
    <w:tblPr>
      <w:tblStyleRowBandSize w:val="1"/>
      <w:tblStyleColBandSize w:val="1"/>
      <w:tblCellMar>
        <w:top w:w="100" w:type="dxa"/>
        <w:left w:w="100" w:type="dxa"/>
        <w:bottom w:w="100" w:type="dxa"/>
        <w:right w:w="100" w:type="dxa"/>
      </w:tblCellMar>
    </w:tblPr>
  </w:style>
  <w:style w:type="table" w:customStyle="1" w:styleId="aff8">
    <w:basedOn w:val="TableNormal"/>
    <w:tblPr>
      <w:tblStyleRowBandSize w:val="1"/>
      <w:tblStyleColBandSize w:val="1"/>
      <w:tblCellMar>
        <w:top w:w="100" w:type="dxa"/>
        <w:left w:w="100" w:type="dxa"/>
        <w:bottom w:w="100" w:type="dxa"/>
        <w:right w:w="100" w:type="dxa"/>
      </w:tblCellMar>
    </w:tblPr>
  </w:style>
  <w:style w:type="table" w:customStyle="1" w:styleId="aff9">
    <w:basedOn w:val="TableNormal"/>
    <w:tblPr>
      <w:tblStyleRowBandSize w:val="1"/>
      <w:tblStyleColBandSize w:val="1"/>
      <w:tblCellMar>
        <w:top w:w="100" w:type="dxa"/>
        <w:left w:w="100" w:type="dxa"/>
        <w:bottom w:w="100" w:type="dxa"/>
        <w:right w:w="100" w:type="dxa"/>
      </w:tblCellMar>
    </w:tblPr>
  </w:style>
  <w:style w:type="table" w:customStyle="1" w:styleId="affa">
    <w:basedOn w:val="TableNormal"/>
    <w:tblPr>
      <w:tblStyleRowBandSize w:val="1"/>
      <w:tblStyleColBandSize w:val="1"/>
      <w:tblCellMar>
        <w:top w:w="100" w:type="dxa"/>
        <w:left w:w="100" w:type="dxa"/>
        <w:bottom w:w="100" w:type="dxa"/>
        <w:right w:w="100" w:type="dxa"/>
      </w:tblCellMar>
    </w:tblPr>
  </w:style>
  <w:style w:type="table" w:customStyle="1" w:styleId="affb">
    <w:basedOn w:val="TableNormal"/>
    <w:tblPr>
      <w:tblStyleRowBandSize w:val="1"/>
      <w:tblStyleColBandSize w:val="1"/>
      <w:tblCellMar>
        <w:top w:w="100" w:type="dxa"/>
        <w:left w:w="100" w:type="dxa"/>
        <w:bottom w:w="100" w:type="dxa"/>
        <w:right w:w="100" w:type="dxa"/>
      </w:tblCellMar>
    </w:tblPr>
  </w:style>
  <w:style w:type="table" w:customStyle="1" w:styleId="affc">
    <w:basedOn w:val="TableNormal"/>
    <w:tblPr>
      <w:tblStyleRowBandSize w:val="1"/>
      <w:tblStyleColBandSize w:val="1"/>
      <w:tblCellMar>
        <w:top w:w="100" w:type="dxa"/>
        <w:left w:w="100" w:type="dxa"/>
        <w:bottom w:w="100" w:type="dxa"/>
        <w:right w:w="100" w:type="dxa"/>
      </w:tblCellMar>
    </w:tblPr>
  </w:style>
  <w:style w:type="table" w:customStyle="1" w:styleId="affd">
    <w:basedOn w:val="TableNormal"/>
    <w:tblPr>
      <w:tblStyleRowBandSize w:val="1"/>
      <w:tblStyleColBandSize w:val="1"/>
      <w:tblCellMar>
        <w:top w:w="100" w:type="dxa"/>
        <w:left w:w="100" w:type="dxa"/>
        <w:bottom w:w="100" w:type="dxa"/>
        <w:right w:w="100" w:type="dxa"/>
      </w:tblCellMar>
    </w:tblPr>
  </w:style>
  <w:style w:type="table" w:customStyle="1" w:styleId="affe">
    <w:basedOn w:val="TableNormal"/>
    <w:tblPr>
      <w:tblStyleRowBandSize w:val="1"/>
      <w:tblStyleColBandSize w:val="1"/>
      <w:tblCellMar>
        <w:top w:w="100" w:type="dxa"/>
        <w:left w:w="100" w:type="dxa"/>
        <w:bottom w:w="100" w:type="dxa"/>
        <w:right w:w="100" w:type="dxa"/>
      </w:tblCellMar>
    </w:tblPr>
  </w:style>
  <w:style w:type="table" w:customStyle="1" w:styleId="afff">
    <w:basedOn w:val="TableNormal"/>
    <w:tblPr>
      <w:tblStyleRowBandSize w:val="1"/>
      <w:tblStyleColBandSize w:val="1"/>
      <w:tblCellMar>
        <w:top w:w="100" w:type="dxa"/>
        <w:left w:w="100" w:type="dxa"/>
        <w:bottom w:w="100" w:type="dxa"/>
        <w:right w:w="100" w:type="dxa"/>
      </w:tblCellMar>
    </w:tblPr>
  </w:style>
  <w:style w:type="table" w:customStyle="1" w:styleId="afff0">
    <w:basedOn w:val="TableNormal"/>
    <w:tblPr>
      <w:tblStyleRowBandSize w:val="1"/>
      <w:tblStyleColBandSize w:val="1"/>
      <w:tblCellMar>
        <w:top w:w="100" w:type="dxa"/>
        <w:left w:w="100" w:type="dxa"/>
        <w:bottom w:w="100" w:type="dxa"/>
        <w:right w:w="100" w:type="dxa"/>
      </w:tblCellMar>
    </w:tblPr>
  </w:style>
  <w:style w:type="table" w:customStyle="1" w:styleId="afff1">
    <w:basedOn w:val="TableNormal"/>
    <w:tblPr>
      <w:tblStyleRowBandSize w:val="1"/>
      <w:tblStyleColBandSize w:val="1"/>
      <w:tblCellMar>
        <w:top w:w="100" w:type="dxa"/>
        <w:left w:w="100" w:type="dxa"/>
        <w:bottom w:w="100" w:type="dxa"/>
        <w:right w:w="100" w:type="dxa"/>
      </w:tblCellMar>
    </w:tblPr>
  </w:style>
  <w:style w:type="table" w:customStyle="1" w:styleId="afff2">
    <w:basedOn w:val="TableNormal"/>
    <w:tblPr>
      <w:tblStyleRowBandSize w:val="1"/>
      <w:tblStyleColBandSize w:val="1"/>
      <w:tblCellMar>
        <w:left w:w="108" w:type="dxa"/>
        <w:right w:w="108" w:type="dxa"/>
      </w:tblCellMar>
    </w:tblPr>
  </w:style>
  <w:style w:type="paragraph" w:styleId="afff3">
    <w:name w:val="header"/>
    <w:basedOn w:val="a"/>
    <w:link w:val="afff4"/>
    <w:uiPriority w:val="99"/>
    <w:unhideWhenUsed/>
    <w:rsid w:val="00962812"/>
    <w:pPr>
      <w:tabs>
        <w:tab w:val="center" w:pos="4677"/>
        <w:tab w:val="right" w:pos="9355"/>
      </w:tabs>
    </w:pPr>
  </w:style>
  <w:style w:type="character" w:customStyle="1" w:styleId="afff4">
    <w:name w:val="Верхний колонтитул Знак"/>
    <w:basedOn w:val="a0"/>
    <w:link w:val="afff3"/>
    <w:uiPriority w:val="99"/>
    <w:rsid w:val="00962812"/>
  </w:style>
  <w:style w:type="paragraph" w:styleId="afff5">
    <w:name w:val="footer"/>
    <w:basedOn w:val="a"/>
    <w:link w:val="afff6"/>
    <w:uiPriority w:val="99"/>
    <w:unhideWhenUsed/>
    <w:rsid w:val="00962812"/>
    <w:pPr>
      <w:tabs>
        <w:tab w:val="center" w:pos="4677"/>
        <w:tab w:val="right" w:pos="9355"/>
      </w:tabs>
    </w:pPr>
  </w:style>
  <w:style w:type="character" w:customStyle="1" w:styleId="afff6">
    <w:name w:val="Нижний колонтитул Знак"/>
    <w:basedOn w:val="a0"/>
    <w:link w:val="afff5"/>
    <w:uiPriority w:val="99"/>
    <w:rsid w:val="00962812"/>
  </w:style>
  <w:style w:type="character" w:styleId="afff7">
    <w:name w:val="line number"/>
    <w:basedOn w:val="a0"/>
    <w:uiPriority w:val="99"/>
    <w:semiHidden/>
    <w:unhideWhenUsed/>
    <w:rsid w:val="00962812"/>
  </w:style>
  <w:style w:type="paragraph" w:styleId="afff8">
    <w:name w:val="footnote text"/>
    <w:basedOn w:val="a"/>
    <w:link w:val="afff9"/>
    <w:uiPriority w:val="99"/>
    <w:semiHidden/>
    <w:unhideWhenUsed/>
    <w:rsid w:val="008E63C5"/>
    <w:pPr>
      <w:spacing w:before="0" w:line="240" w:lineRule="auto"/>
    </w:pPr>
  </w:style>
  <w:style w:type="character" w:customStyle="1" w:styleId="afff9">
    <w:name w:val="Текст сноски Знак"/>
    <w:basedOn w:val="a0"/>
    <w:link w:val="afff8"/>
    <w:uiPriority w:val="99"/>
    <w:semiHidden/>
    <w:rsid w:val="008E63C5"/>
  </w:style>
  <w:style w:type="character" w:styleId="afffa">
    <w:name w:val="footnote reference"/>
    <w:basedOn w:val="a0"/>
    <w:uiPriority w:val="99"/>
    <w:semiHidden/>
    <w:unhideWhenUsed/>
    <w:rsid w:val="008E63C5"/>
    <w:rPr>
      <w:vertAlign w:val="superscript"/>
    </w:rPr>
  </w:style>
  <w:style w:type="paragraph" w:styleId="afffb">
    <w:name w:val="endnote text"/>
    <w:basedOn w:val="a"/>
    <w:link w:val="afffc"/>
    <w:uiPriority w:val="99"/>
    <w:semiHidden/>
    <w:unhideWhenUsed/>
    <w:rsid w:val="008E63C5"/>
    <w:pPr>
      <w:spacing w:before="0" w:line="240" w:lineRule="auto"/>
    </w:pPr>
  </w:style>
  <w:style w:type="character" w:customStyle="1" w:styleId="afffc">
    <w:name w:val="Текст концевой сноски Знак"/>
    <w:basedOn w:val="a0"/>
    <w:link w:val="afffb"/>
    <w:uiPriority w:val="99"/>
    <w:semiHidden/>
    <w:rsid w:val="008E63C5"/>
  </w:style>
  <w:style w:type="character" w:styleId="afffd">
    <w:name w:val="endnote reference"/>
    <w:basedOn w:val="a0"/>
    <w:uiPriority w:val="99"/>
    <w:semiHidden/>
    <w:unhideWhenUsed/>
    <w:rsid w:val="008E63C5"/>
    <w:rPr>
      <w:vertAlign w:val="superscript"/>
    </w:rPr>
  </w:style>
  <w:style w:type="paragraph" w:styleId="afffe">
    <w:name w:val="List Paragraph"/>
    <w:basedOn w:val="a"/>
    <w:uiPriority w:val="34"/>
    <w:qFormat/>
    <w:rsid w:val="003A55CD"/>
    <w:pPr>
      <w:ind w:left="720"/>
      <w:contextualSpacing/>
    </w:pPr>
  </w:style>
  <w:style w:type="paragraph" w:styleId="affff">
    <w:name w:val="Balloon Text"/>
    <w:basedOn w:val="a"/>
    <w:link w:val="affff0"/>
    <w:uiPriority w:val="99"/>
    <w:semiHidden/>
    <w:unhideWhenUsed/>
    <w:rsid w:val="00312ECC"/>
    <w:pPr>
      <w:spacing w:before="0" w:line="240" w:lineRule="auto"/>
    </w:pPr>
    <w:rPr>
      <w:rFonts w:ascii="Segoe UI" w:hAnsi="Segoe UI" w:cs="Segoe UI"/>
      <w:sz w:val="18"/>
      <w:szCs w:val="18"/>
    </w:rPr>
  </w:style>
  <w:style w:type="character" w:customStyle="1" w:styleId="affff0">
    <w:name w:val="Текст выноски Знак"/>
    <w:basedOn w:val="a0"/>
    <w:link w:val="affff"/>
    <w:uiPriority w:val="99"/>
    <w:semiHidden/>
    <w:rsid w:val="00312ECC"/>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lang w:val="ru-RU" w:eastAsia="ru-RU" w:bidi="ar-SA"/>
      </w:rPr>
    </w:rPrDefault>
    <w:pPrDefault>
      <w:pPr>
        <w:pBdr>
          <w:top w:val="nil"/>
          <w:left w:val="nil"/>
          <w:bottom w:val="nil"/>
          <w:right w:val="nil"/>
          <w:between w:val="nil"/>
        </w:pBdr>
        <w:spacing w:before="20" w:line="360" w:lineRule="auto"/>
        <w:ind w:firstLine="34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tblPr>
      <w:tblStyleRowBandSize w:val="1"/>
      <w:tblStyleColBandSize w:val="1"/>
      <w:tblCellMar>
        <w:top w:w="100" w:type="dxa"/>
        <w:left w:w="100" w:type="dxa"/>
        <w:bottom w:w="100" w:type="dxa"/>
        <w:right w:w="100" w:type="dxa"/>
      </w:tblCellMar>
    </w:tblPr>
  </w:style>
  <w:style w:type="table" w:customStyle="1" w:styleId="aff2">
    <w:basedOn w:val="TableNormal"/>
    <w:tblPr>
      <w:tblStyleRowBandSize w:val="1"/>
      <w:tblStyleColBandSize w:val="1"/>
      <w:tblCellMar>
        <w:top w:w="100" w:type="dxa"/>
        <w:left w:w="100" w:type="dxa"/>
        <w:bottom w:w="100" w:type="dxa"/>
        <w:right w:w="100" w:type="dxa"/>
      </w:tblCellMar>
    </w:tblPr>
  </w:style>
  <w:style w:type="table" w:customStyle="1" w:styleId="aff3">
    <w:basedOn w:val="TableNormal"/>
    <w:tblPr>
      <w:tblStyleRowBandSize w:val="1"/>
      <w:tblStyleColBandSize w:val="1"/>
      <w:tblCellMar>
        <w:top w:w="100" w:type="dxa"/>
        <w:left w:w="100" w:type="dxa"/>
        <w:bottom w:w="100" w:type="dxa"/>
        <w:right w:w="100" w:type="dxa"/>
      </w:tblCellMar>
    </w:tblPr>
  </w:style>
  <w:style w:type="table" w:customStyle="1" w:styleId="aff4">
    <w:basedOn w:val="TableNormal"/>
    <w:tblPr>
      <w:tblStyleRowBandSize w:val="1"/>
      <w:tblStyleColBandSize w:val="1"/>
      <w:tblCellMar>
        <w:top w:w="100" w:type="dxa"/>
        <w:left w:w="100" w:type="dxa"/>
        <w:bottom w:w="100" w:type="dxa"/>
        <w:right w:w="100" w:type="dxa"/>
      </w:tblCellMar>
    </w:tblPr>
  </w:style>
  <w:style w:type="table" w:customStyle="1" w:styleId="aff5">
    <w:basedOn w:val="TableNormal"/>
    <w:tblPr>
      <w:tblStyleRowBandSize w:val="1"/>
      <w:tblStyleColBandSize w:val="1"/>
      <w:tblCellMar>
        <w:top w:w="100" w:type="dxa"/>
        <w:left w:w="100" w:type="dxa"/>
        <w:bottom w:w="100" w:type="dxa"/>
        <w:right w:w="100" w:type="dxa"/>
      </w:tblCellMar>
    </w:tblPr>
  </w:style>
  <w:style w:type="table" w:customStyle="1" w:styleId="aff6">
    <w:basedOn w:val="TableNormal"/>
    <w:tblPr>
      <w:tblStyleRowBandSize w:val="1"/>
      <w:tblStyleColBandSize w:val="1"/>
      <w:tblCellMar>
        <w:top w:w="100" w:type="dxa"/>
        <w:left w:w="100" w:type="dxa"/>
        <w:bottom w:w="100" w:type="dxa"/>
        <w:right w:w="100" w:type="dxa"/>
      </w:tblCellMar>
    </w:tblPr>
  </w:style>
  <w:style w:type="table" w:customStyle="1" w:styleId="aff7">
    <w:basedOn w:val="TableNormal"/>
    <w:tblPr>
      <w:tblStyleRowBandSize w:val="1"/>
      <w:tblStyleColBandSize w:val="1"/>
      <w:tblCellMar>
        <w:top w:w="100" w:type="dxa"/>
        <w:left w:w="100" w:type="dxa"/>
        <w:bottom w:w="100" w:type="dxa"/>
        <w:right w:w="100" w:type="dxa"/>
      </w:tblCellMar>
    </w:tblPr>
  </w:style>
  <w:style w:type="table" w:customStyle="1" w:styleId="aff8">
    <w:basedOn w:val="TableNormal"/>
    <w:tblPr>
      <w:tblStyleRowBandSize w:val="1"/>
      <w:tblStyleColBandSize w:val="1"/>
      <w:tblCellMar>
        <w:top w:w="100" w:type="dxa"/>
        <w:left w:w="100" w:type="dxa"/>
        <w:bottom w:w="100" w:type="dxa"/>
        <w:right w:w="100" w:type="dxa"/>
      </w:tblCellMar>
    </w:tblPr>
  </w:style>
  <w:style w:type="table" w:customStyle="1" w:styleId="aff9">
    <w:basedOn w:val="TableNormal"/>
    <w:tblPr>
      <w:tblStyleRowBandSize w:val="1"/>
      <w:tblStyleColBandSize w:val="1"/>
      <w:tblCellMar>
        <w:top w:w="100" w:type="dxa"/>
        <w:left w:w="100" w:type="dxa"/>
        <w:bottom w:w="100" w:type="dxa"/>
        <w:right w:w="100" w:type="dxa"/>
      </w:tblCellMar>
    </w:tblPr>
  </w:style>
  <w:style w:type="table" w:customStyle="1" w:styleId="affa">
    <w:basedOn w:val="TableNormal"/>
    <w:tblPr>
      <w:tblStyleRowBandSize w:val="1"/>
      <w:tblStyleColBandSize w:val="1"/>
      <w:tblCellMar>
        <w:top w:w="100" w:type="dxa"/>
        <w:left w:w="100" w:type="dxa"/>
        <w:bottom w:w="100" w:type="dxa"/>
        <w:right w:w="100" w:type="dxa"/>
      </w:tblCellMar>
    </w:tblPr>
  </w:style>
  <w:style w:type="table" w:customStyle="1" w:styleId="affb">
    <w:basedOn w:val="TableNormal"/>
    <w:tblPr>
      <w:tblStyleRowBandSize w:val="1"/>
      <w:tblStyleColBandSize w:val="1"/>
      <w:tblCellMar>
        <w:top w:w="100" w:type="dxa"/>
        <w:left w:w="100" w:type="dxa"/>
        <w:bottom w:w="100" w:type="dxa"/>
        <w:right w:w="100" w:type="dxa"/>
      </w:tblCellMar>
    </w:tblPr>
  </w:style>
  <w:style w:type="table" w:customStyle="1" w:styleId="affc">
    <w:basedOn w:val="TableNormal"/>
    <w:tblPr>
      <w:tblStyleRowBandSize w:val="1"/>
      <w:tblStyleColBandSize w:val="1"/>
      <w:tblCellMar>
        <w:top w:w="100" w:type="dxa"/>
        <w:left w:w="100" w:type="dxa"/>
        <w:bottom w:w="100" w:type="dxa"/>
        <w:right w:w="100" w:type="dxa"/>
      </w:tblCellMar>
    </w:tblPr>
  </w:style>
  <w:style w:type="table" w:customStyle="1" w:styleId="affd">
    <w:basedOn w:val="TableNormal"/>
    <w:tblPr>
      <w:tblStyleRowBandSize w:val="1"/>
      <w:tblStyleColBandSize w:val="1"/>
      <w:tblCellMar>
        <w:top w:w="100" w:type="dxa"/>
        <w:left w:w="100" w:type="dxa"/>
        <w:bottom w:w="100" w:type="dxa"/>
        <w:right w:w="100" w:type="dxa"/>
      </w:tblCellMar>
    </w:tblPr>
  </w:style>
  <w:style w:type="table" w:customStyle="1" w:styleId="affe">
    <w:basedOn w:val="TableNormal"/>
    <w:tblPr>
      <w:tblStyleRowBandSize w:val="1"/>
      <w:tblStyleColBandSize w:val="1"/>
      <w:tblCellMar>
        <w:top w:w="100" w:type="dxa"/>
        <w:left w:w="100" w:type="dxa"/>
        <w:bottom w:w="100" w:type="dxa"/>
        <w:right w:w="100" w:type="dxa"/>
      </w:tblCellMar>
    </w:tblPr>
  </w:style>
  <w:style w:type="table" w:customStyle="1" w:styleId="afff">
    <w:basedOn w:val="TableNormal"/>
    <w:tblPr>
      <w:tblStyleRowBandSize w:val="1"/>
      <w:tblStyleColBandSize w:val="1"/>
      <w:tblCellMar>
        <w:top w:w="100" w:type="dxa"/>
        <w:left w:w="100" w:type="dxa"/>
        <w:bottom w:w="100" w:type="dxa"/>
        <w:right w:w="100" w:type="dxa"/>
      </w:tblCellMar>
    </w:tblPr>
  </w:style>
  <w:style w:type="table" w:customStyle="1" w:styleId="afff0">
    <w:basedOn w:val="TableNormal"/>
    <w:tblPr>
      <w:tblStyleRowBandSize w:val="1"/>
      <w:tblStyleColBandSize w:val="1"/>
      <w:tblCellMar>
        <w:top w:w="100" w:type="dxa"/>
        <w:left w:w="100" w:type="dxa"/>
        <w:bottom w:w="100" w:type="dxa"/>
        <w:right w:w="100" w:type="dxa"/>
      </w:tblCellMar>
    </w:tblPr>
  </w:style>
  <w:style w:type="table" w:customStyle="1" w:styleId="afff1">
    <w:basedOn w:val="TableNormal"/>
    <w:tblPr>
      <w:tblStyleRowBandSize w:val="1"/>
      <w:tblStyleColBandSize w:val="1"/>
      <w:tblCellMar>
        <w:top w:w="100" w:type="dxa"/>
        <w:left w:w="100" w:type="dxa"/>
        <w:bottom w:w="100" w:type="dxa"/>
        <w:right w:w="100" w:type="dxa"/>
      </w:tblCellMar>
    </w:tblPr>
  </w:style>
  <w:style w:type="table" w:customStyle="1" w:styleId="afff2">
    <w:basedOn w:val="TableNormal"/>
    <w:tblPr>
      <w:tblStyleRowBandSize w:val="1"/>
      <w:tblStyleColBandSize w:val="1"/>
      <w:tblCellMar>
        <w:left w:w="108" w:type="dxa"/>
        <w:right w:w="108" w:type="dxa"/>
      </w:tblCellMar>
    </w:tblPr>
  </w:style>
  <w:style w:type="paragraph" w:styleId="afff3">
    <w:name w:val="header"/>
    <w:basedOn w:val="a"/>
    <w:link w:val="afff4"/>
    <w:uiPriority w:val="99"/>
    <w:unhideWhenUsed/>
    <w:rsid w:val="00962812"/>
    <w:pPr>
      <w:tabs>
        <w:tab w:val="center" w:pos="4677"/>
        <w:tab w:val="right" w:pos="9355"/>
      </w:tabs>
    </w:pPr>
  </w:style>
  <w:style w:type="character" w:customStyle="1" w:styleId="afff4">
    <w:name w:val="Верхний колонтитул Знак"/>
    <w:basedOn w:val="a0"/>
    <w:link w:val="afff3"/>
    <w:uiPriority w:val="99"/>
    <w:rsid w:val="00962812"/>
  </w:style>
  <w:style w:type="paragraph" w:styleId="afff5">
    <w:name w:val="footer"/>
    <w:basedOn w:val="a"/>
    <w:link w:val="afff6"/>
    <w:uiPriority w:val="99"/>
    <w:unhideWhenUsed/>
    <w:rsid w:val="00962812"/>
    <w:pPr>
      <w:tabs>
        <w:tab w:val="center" w:pos="4677"/>
        <w:tab w:val="right" w:pos="9355"/>
      </w:tabs>
    </w:pPr>
  </w:style>
  <w:style w:type="character" w:customStyle="1" w:styleId="afff6">
    <w:name w:val="Нижний колонтитул Знак"/>
    <w:basedOn w:val="a0"/>
    <w:link w:val="afff5"/>
    <w:uiPriority w:val="99"/>
    <w:rsid w:val="00962812"/>
  </w:style>
  <w:style w:type="character" w:styleId="afff7">
    <w:name w:val="line number"/>
    <w:basedOn w:val="a0"/>
    <w:uiPriority w:val="99"/>
    <w:semiHidden/>
    <w:unhideWhenUsed/>
    <w:rsid w:val="00962812"/>
  </w:style>
  <w:style w:type="paragraph" w:styleId="afff8">
    <w:name w:val="footnote text"/>
    <w:basedOn w:val="a"/>
    <w:link w:val="afff9"/>
    <w:uiPriority w:val="99"/>
    <w:semiHidden/>
    <w:unhideWhenUsed/>
    <w:rsid w:val="008E63C5"/>
    <w:pPr>
      <w:spacing w:before="0" w:line="240" w:lineRule="auto"/>
    </w:pPr>
  </w:style>
  <w:style w:type="character" w:customStyle="1" w:styleId="afff9">
    <w:name w:val="Текст сноски Знак"/>
    <w:basedOn w:val="a0"/>
    <w:link w:val="afff8"/>
    <w:uiPriority w:val="99"/>
    <w:semiHidden/>
    <w:rsid w:val="008E63C5"/>
  </w:style>
  <w:style w:type="character" w:styleId="afffa">
    <w:name w:val="footnote reference"/>
    <w:basedOn w:val="a0"/>
    <w:uiPriority w:val="99"/>
    <w:semiHidden/>
    <w:unhideWhenUsed/>
    <w:rsid w:val="008E63C5"/>
    <w:rPr>
      <w:vertAlign w:val="superscript"/>
    </w:rPr>
  </w:style>
  <w:style w:type="paragraph" w:styleId="afffb">
    <w:name w:val="endnote text"/>
    <w:basedOn w:val="a"/>
    <w:link w:val="afffc"/>
    <w:uiPriority w:val="99"/>
    <w:semiHidden/>
    <w:unhideWhenUsed/>
    <w:rsid w:val="008E63C5"/>
    <w:pPr>
      <w:spacing w:before="0" w:line="240" w:lineRule="auto"/>
    </w:pPr>
  </w:style>
  <w:style w:type="character" w:customStyle="1" w:styleId="afffc">
    <w:name w:val="Текст концевой сноски Знак"/>
    <w:basedOn w:val="a0"/>
    <w:link w:val="afffb"/>
    <w:uiPriority w:val="99"/>
    <w:semiHidden/>
    <w:rsid w:val="008E63C5"/>
  </w:style>
  <w:style w:type="character" w:styleId="afffd">
    <w:name w:val="endnote reference"/>
    <w:basedOn w:val="a0"/>
    <w:uiPriority w:val="99"/>
    <w:semiHidden/>
    <w:unhideWhenUsed/>
    <w:rsid w:val="008E63C5"/>
    <w:rPr>
      <w:vertAlign w:val="superscript"/>
    </w:rPr>
  </w:style>
  <w:style w:type="paragraph" w:styleId="afffe">
    <w:name w:val="List Paragraph"/>
    <w:basedOn w:val="a"/>
    <w:uiPriority w:val="34"/>
    <w:qFormat/>
    <w:rsid w:val="003A55CD"/>
    <w:pPr>
      <w:ind w:left="720"/>
      <w:contextualSpacing/>
    </w:pPr>
  </w:style>
  <w:style w:type="paragraph" w:styleId="affff">
    <w:name w:val="Balloon Text"/>
    <w:basedOn w:val="a"/>
    <w:link w:val="affff0"/>
    <w:uiPriority w:val="99"/>
    <w:semiHidden/>
    <w:unhideWhenUsed/>
    <w:rsid w:val="00312ECC"/>
    <w:pPr>
      <w:spacing w:before="0" w:line="240" w:lineRule="auto"/>
    </w:pPr>
    <w:rPr>
      <w:rFonts w:ascii="Segoe UI" w:hAnsi="Segoe UI" w:cs="Segoe UI"/>
      <w:sz w:val="18"/>
      <w:szCs w:val="18"/>
    </w:rPr>
  </w:style>
  <w:style w:type="character" w:customStyle="1" w:styleId="affff0">
    <w:name w:val="Текст выноски Знак"/>
    <w:basedOn w:val="a0"/>
    <w:link w:val="affff"/>
    <w:uiPriority w:val="99"/>
    <w:semiHidden/>
    <w:rsid w:val="00312EC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6225427">
      <w:bodyDiv w:val="1"/>
      <w:marLeft w:val="0"/>
      <w:marRight w:val="0"/>
      <w:marTop w:val="0"/>
      <w:marBottom w:val="0"/>
      <w:divBdr>
        <w:top w:val="none" w:sz="0" w:space="0" w:color="auto"/>
        <w:left w:val="none" w:sz="0" w:space="0" w:color="auto"/>
        <w:bottom w:val="none" w:sz="0" w:space="0" w:color="auto"/>
        <w:right w:val="none" w:sz="0" w:space="0" w:color="auto"/>
      </w:divBdr>
    </w:div>
    <w:div w:id="891962737">
      <w:bodyDiv w:val="1"/>
      <w:marLeft w:val="0"/>
      <w:marRight w:val="0"/>
      <w:marTop w:val="0"/>
      <w:marBottom w:val="0"/>
      <w:divBdr>
        <w:top w:val="none" w:sz="0" w:space="0" w:color="auto"/>
        <w:left w:val="none" w:sz="0" w:space="0" w:color="auto"/>
        <w:bottom w:val="none" w:sz="0" w:space="0" w:color="auto"/>
        <w:right w:val="none" w:sz="0" w:space="0" w:color="auto"/>
      </w:divBdr>
    </w:div>
    <w:div w:id="18266247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13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A2FF01-F1A0-456B-A22D-F8EAD8992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11422</Words>
  <Characters>6511</Characters>
  <Application>Microsoft Office Word</Application>
  <DocSecurity>0</DocSecurity>
  <Lines>54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2018-06-14T08:35:00Z</cp:lastPrinted>
  <dcterms:created xsi:type="dcterms:W3CDTF">2019-01-17T12:33:00Z</dcterms:created>
  <dcterms:modified xsi:type="dcterms:W3CDTF">2019-01-17T12:33:00Z</dcterms:modified>
</cp:coreProperties>
</file>