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EE6" w:rsidRDefault="00033EE6" w:rsidP="00033EE6">
      <w:pPr>
        <w:pStyle w:val="a3"/>
        <w:spacing w:before="162"/>
        <w:ind w:left="0" w:right="285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62D818BD" wp14:editId="173A0073">
                <wp:simplePos x="0" y="0"/>
                <wp:positionH relativeFrom="page">
                  <wp:posOffset>6952488</wp:posOffset>
                </wp:positionH>
                <wp:positionV relativeFrom="paragraph">
                  <wp:posOffset>-210947</wp:posOffset>
                </wp:positionV>
                <wp:extent cx="71120" cy="14033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1120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033EE6" w:rsidRDefault="00033EE6" w:rsidP="00033EE6">
                            <w:pPr>
                              <w:spacing w:line="221" w:lineRule="exact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spacing w:val="-10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2D818BD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547.45pt;margin-top:-16.6pt;width:5.6pt;height:11.0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0v6pgEAAD0DAAAOAAAAZHJzL2Uyb0RvYy54bWysUttu2zAMfR/QfxD0vthOdimMOMXWYsOA&#10;YivQ7gNkWYqFWaImKrHz96NkJy26t2EvMmUencNDcnsz2YEdVUADruHVquRMOQmdcfuG/3z68vaa&#10;M4zCdWIApxp+UshvdldvtqOv1Rp6GDoVGJE4rEff8D5GXxcFyl5ZgSvwylFSQ7Ai0jXsiy6Ikdjt&#10;UKzL8kMxQuh8AKkQ6e/dnOS7zK+1kvGH1qgiGxpOtcV8hny26Sx2W1Hvg/C9kUsZ4h+qsMI4Er1Q&#10;3Yko2CGYv6iskQEQdFxJsAVobaTKHshNVb5y89gLr7IXag76S5vw/9HK78eHwEzX8A1nTlga0ZOa&#10;YgsT26TmjB5rwjx6QsXpM0w05GwU/T3IX0iQ4gVmfoCETs2YdLDpSzYZPaT+ny49JxEm6efHqlpT&#10;QlKmelduNu+TavH81geMXxVYloKGB5po1hfHe4wz9AxZSpnVU1FxaqfFQwvdiSyMNOmG4++DCIqz&#10;4ZujVqa1OAfhHLTnIMThFvLyJCcOPh0iaJOVk8TMuyjTjHLtyz6lJXh5z6jnrd/9AQAA//8DAFBL&#10;AwQUAAYACAAAACEAPJayjeIAAAANAQAADwAAAGRycy9kb3ducmV2LnhtbEyPwU4CMRCG7ya+QzMm&#10;3qDtogjrdonBEA+GAyiJx7Kt243bdtOWpby9w0mP/8yXf76pVtn2ZNQhdt4J4FMGRLvGq861Aj4/&#10;NpMFkJikU7L3Tgu46Air+vamkqXyZ7fT4z61BEtcLKUAk9JQUhobo62MUz9oh7tvH6xMGENLVZBn&#10;LLc9LRibUys7hxeMHPTa6OZnf7ICDuth856/jNyOj+rttXjaXUKThbi/yy/PQJLO6Q+Gqz6qQ41O&#10;R39yKpIeM1s+LJEVMJnNCiBXhLM5B3LEEeccaF3R/1/UvwAAAP//AwBQSwECLQAUAAYACAAAACEA&#10;toM4kv4AAADhAQAAEwAAAAAAAAAAAAAAAAAAAAAAW0NvbnRlbnRfVHlwZXNdLnhtbFBLAQItABQA&#10;BgAIAAAAIQA4/SH/1gAAAJQBAAALAAAAAAAAAAAAAAAAAC8BAABfcmVscy8ucmVsc1BLAQItABQA&#10;BgAIAAAAIQBKe0v6pgEAAD0DAAAOAAAAAAAAAAAAAAAAAC4CAABkcnMvZTJvRG9jLnhtbFBLAQIt&#10;ABQABgAIAAAAIQA8lrKN4gAAAA0BAAAPAAAAAAAAAAAAAAAAAAAEAABkcnMvZG93bnJldi54bWxQ&#10;SwUGAAAAAAQABADzAAAADwUAAAAA&#10;" filled="f" stroked="f">
                <v:path arrowok="t"/>
                <v:textbox inset="0,0,0,0">
                  <w:txbxContent>
                    <w:p w:rsidR="00033EE6" w:rsidRDefault="00033EE6" w:rsidP="00033EE6">
                      <w:pPr>
                        <w:spacing w:line="221" w:lineRule="exact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  <w:spacing w:val="-10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ОДЕСЬКИЙ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10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7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rPr>
          <w:spacing w:val="-2"/>
        </w:rPr>
        <w:t>МЕЧНИКОВА</w:t>
      </w:r>
    </w:p>
    <w:p w:rsidR="00033EE6" w:rsidRDefault="00033EE6" w:rsidP="00033EE6">
      <w:pPr>
        <w:pStyle w:val="a3"/>
        <w:spacing w:before="240"/>
        <w:ind w:left="-1" w:right="279"/>
        <w:jc w:val="center"/>
      </w:pPr>
      <w:r>
        <w:t>Геолого-географічний</w:t>
      </w:r>
      <w:r>
        <w:rPr>
          <w:spacing w:val="-16"/>
        </w:rPr>
        <w:t xml:space="preserve"> </w:t>
      </w:r>
      <w:r>
        <w:rPr>
          <w:spacing w:val="-2"/>
        </w:rPr>
        <w:t>факультет</w:t>
      </w:r>
    </w:p>
    <w:p w:rsidR="00033EE6" w:rsidRDefault="00033EE6" w:rsidP="00033EE6">
      <w:pPr>
        <w:pStyle w:val="a3"/>
        <w:spacing w:before="240"/>
        <w:ind w:left="3" w:right="287"/>
        <w:jc w:val="center"/>
      </w:pPr>
      <w:r>
        <w:t>Кафедра</w:t>
      </w:r>
      <w:r>
        <w:rPr>
          <w:spacing w:val="-7"/>
        </w:rPr>
        <w:t xml:space="preserve"> </w:t>
      </w:r>
      <w:r>
        <w:t>географії</w:t>
      </w:r>
      <w:r>
        <w:rPr>
          <w:spacing w:val="-8"/>
        </w:rPr>
        <w:t xml:space="preserve"> </w:t>
      </w:r>
      <w:r>
        <w:t>України,</w:t>
      </w:r>
      <w:r>
        <w:rPr>
          <w:spacing w:val="-7"/>
        </w:rPr>
        <w:t xml:space="preserve"> </w:t>
      </w:r>
      <w:r>
        <w:t>ґрунтознавства</w:t>
      </w:r>
      <w:r>
        <w:rPr>
          <w:spacing w:val="-7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земельного</w:t>
      </w:r>
      <w:r>
        <w:rPr>
          <w:spacing w:val="-5"/>
        </w:rPr>
        <w:t xml:space="preserve"> </w:t>
      </w:r>
      <w:r>
        <w:rPr>
          <w:spacing w:val="-2"/>
        </w:rPr>
        <w:t>кадастру</w:t>
      </w:r>
    </w:p>
    <w:p w:rsidR="00033EE6" w:rsidRDefault="00033EE6" w:rsidP="00033EE6">
      <w:pPr>
        <w:pStyle w:val="a3"/>
        <w:ind w:left="0"/>
        <w:jc w:val="left"/>
      </w:pPr>
    </w:p>
    <w:p w:rsidR="00033EE6" w:rsidRDefault="00033EE6" w:rsidP="00033EE6">
      <w:pPr>
        <w:pStyle w:val="a3"/>
        <w:spacing w:before="90"/>
        <w:ind w:left="0"/>
        <w:jc w:val="left"/>
      </w:pPr>
    </w:p>
    <w:p w:rsidR="00033EE6" w:rsidRDefault="00033EE6" w:rsidP="00033EE6">
      <w:pPr>
        <w:pStyle w:val="2"/>
        <w:tabs>
          <w:tab w:val="left" w:pos="3242"/>
          <w:tab w:val="left" w:pos="9414"/>
        </w:tabs>
        <w:ind w:left="0" w:right="277" w:firstLine="0"/>
        <w:jc w:val="center"/>
      </w:pPr>
      <w:r>
        <w:rPr>
          <w:b w:val="0"/>
          <w:u w:val="single"/>
        </w:rPr>
        <w:tab/>
      </w:r>
      <w:r>
        <w:rPr>
          <w:u w:val="single"/>
        </w:rPr>
        <w:t>Кваліфікаційна</w:t>
      </w:r>
      <w:r>
        <w:rPr>
          <w:spacing w:val="-13"/>
          <w:u w:val="single"/>
        </w:rPr>
        <w:t xml:space="preserve"> </w:t>
      </w:r>
      <w:r>
        <w:rPr>
          <w:spacing w:val="-2"/>
          <w:u w:val="single"/>
        </w:rPr>
        <w:t>робота</w:t>
      </w:r>
      <w:r>
        <w:rPr>
          <w:u w:val="single"/>
        </w:rPr>
        <w:tab/>
      </w:r>
    </w:p>
    <w:p w:rsidR="00033EE6" w:rsidRDefault="00033EE6" w:rsidP="00033EE6">
      <w:pPr>
        <w:pStyle w:val="a3"/>
        <w:tabs>
          <w:tab w:val="left" w:pos="1101"/>
          <w:tab w:val="left" w:pos="7436"/>
        </w:tabs>
        <w:spacing w:before="271"/>
        <w:ind w:left="3"/>
        <w:jc w:val="center"/>
      </w:pPr>
      <w:r>
        <w:rPr>
          <w:u w:val="single"/>
        </w:rPr>
        <w:tab/>
        <w:t>на</w:t>
      </w:r>
      <w:r>
        <w:rPr>
          <w:spacing w:val="-7"/>
          <w:u w:val="single"/>
        </w:rPr>
        <w:t xml:space="preserve"> </w:t>
      </w:r>
      <w:r>
        <w:rPr>
          <w:u w:val="single"/>
        </w:rPr>
        <w:t>здобуття</w:t>
      </w:r>
      <w:r>
        <w:rPr>
          <w:spacing w:val="-7"/>
          <w:u w:val="single"/>
        </w:rPr>
        <w:t xml:space="preserve"> </w:t>
      </w:r>
      <w:r>
        <w:rPr>
          <w:u w:val="single"/>
        </w:rPr>
        <w:t>ступеня</w:t>
      </w:r>
      <w:r>
        <w:rPr>
          <w:spacing w:val="-6"/>
          <w:u w:val="single"/>
        </w:rPr>
        <w:t xml:space="preserve"> </w:t>
      </w:r>
      <w:r>
        <w:rPr>
          <w:u w:val="single"/>
        </w:rPr>
        <w:t>вищої</w:t>
      </w:r>
      <w:r>
        <w:rPr>
          <w:spacing w:val="-3"/>
          <w:u w:val="single"/>
        </w:rPr>
        <w:t xml:space="preserve"> </w:t>
      </w:r>
      <w:r>
        <w:rPr>
          <w:u w:val="single"/>
        </w:rPr>
        <w:t>освіти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«магістр»</w:t>
      </w:r>
      <w:r>
        <w:rPr>
          <w:u w:val="single"/>
        </w:rPr>
        <w:tab/>
      </w:r>
    </w:p>
    <w:p w:rsidR="00033EE6" w:rsidRDefault="00033EE6" w:rsidP="00033EE6">
      <w:pPr>
        <w:pStyle w:val="a3"/>
        <w:ind w:left="0"/>
        <w:jc w:val="left"/>
      </w:pPr>
    </w:p>
    <w:p w:rsidR="00033EE6" w:rsidRDefault="00033EE6" w:rsidP="00033EE6">
      <w:pPr>
        <w:pStyle w:val="a3"/>
        <w:spacing w:before="106"/>
        <w:ind w:left="0"/>
        <w:jc w:val="left"/>
      </w:pPr>
    </w:p>
    <w:p w:rsidR="00033EE6" w:rsidRDefault="00033EE6" w:rsidP="00033EE6">
      <w:pPr>
        <w:pStyle w:val="2"/>
        <w:spacing w:before="1"/>
        <w:ind w:left="3126" w:right="419" w:hanging="2751"/>
      </w:pPr>
      <w:r>
        <w:rPr>
          <w:u w:val="single"/>
        </w:rPr>
        <w:t>«Еколого-агрохімічна</w:t>
      </w:r>
      <w:r>
        <w:rPr>
          <w:spacing w:val="-8"/>
          <w:u w:val="single"/>
        </w:rPr>
        <w:t xml:space="preserve"> </w:t>
      </w:r>
      <w:r>
        <w:rPr>
          <w:u w:val="single"/>
        </w:rPr>
        <w:t>характеристика</w:t>
      </w:r>
      <w:r>
        <w:rPr>
          <w:spacing w:val="-8"/>
          <w:u w:val="single"/>
        </w:rPr>
        <w:t xml:space="preserve"> </w:t>
      </w:r>
      <w:r>
        <w:rPr>
          <w:u w:val="single"/>
        </w:rPr>
        <w:t>ґрунтів</w:t>
      </w:r>
      <w:r>
        <w:rPr>
          <w:spacing w:val="-12"/>
          <w:u w:val="single"/>
        </w:rPr>
        <w:t xml:space="preserve"> </w:t>
      </w:r>
      <w:r>
        <w:rPr>
          <w:u w:val="single"/>
        </w:rPr>
        <w:t>Ширяївської</w:t>
      </w:r>
      <w:r>
        <w:rPr>
          <w:spacing w:val="-8"/>
          <w:u w:val="single"/>
        </w:rPr>
        <w:t xml:space="preserve"> </w:t>
      </w:r>
      <w:r>
        <w:rPr>
          <w:u w:val="single"/>
        </w:rPr>
        <w:t>селищної</w:t>
      </w:r>
      <w:r>
        <w:t xml:space="preserve"> </w:t>
      </w:r>
      <w:r>
        <w:rPr>
          <w:u w:val="single"/>
        </w:rPr>
        <w:t>громади Одеської області»</w:t>
      </w:r>
    </w:p>
    <w:p w:rsidR="00033EE6" w:rsidRDefault="00033EE6" w:rsidP="00033EE6">
      <w:pPr>
        <w:spacing w:before="199" w:line="242" w:lineRule="auto"/>
        <w:ind w:left="1749" w:right="419" w:hanging="654"/>
        <w:rPr>
          <w:b/>
          <w:sz w:val="28"/>
        </w:rPr>
      </w:pPr>
      <w:r>
        <w:rPr>
          <w:b/>
          <w:sz w:val="28"/>
        </w:rPr>
        <w:t>«</w:t>
      </w:r>
      <w:r>
        <w:rPr>
          <w:b/>
          <w:sz w:val="28"/>
          <w:u w:val="single"/>
        </w:rPr>
        <w:t>Ecological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and</w:t>
      </w:r>
      <w:r>
        <w:rPr>
          <w:b/>
          <w:spacing w:val="-8"/>
          <w:sz w:val="28"/>
          <w:u w:val="single"/>
        </w:rPr>
        <w:t xml:space="preserve"> </w:t>
      </w:r>
      <w:r>
        <w:rPr>
          <w:b/>
          <w:sz w:val="28"/>
          <w:u w:val="single"/>
        </w:rPr>
        <w:t>agrochemical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characteristics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of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the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soils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of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the</w:t>
      </w:r>
      <w:r>
        <w:rPr>
          <w:b/>
          <w:sz w:val="28"/>
        </w:rPr>
        <w:t xml:space="preserve"> </w:t>
      </w:r>
      <w:r>
        <w:rPr>
          <w:b/>
          <w:sz w:val="28"/>
          <w:u w:val="single"/>
        </w:rPr>
        <w:t>Shyriaieve</w:t>
      </w:r>
      <w:r>
        <w:rPr>
          <w:b/>
          <w:spacing w:val="40"/>
          <w:sz w:val="28"/>
          <w:u w:val="single"/>
        </w:rPr>
        <w:t xml:space="preserve"> </w:t>
      </w:r>
      <w:r>
        <w:rPr>
          <w:b/>
          <w:sz w:val="28"/>
          <w:u w:val="single"/>
        </w:rPr>
        <w:t>settlement community of Odesa region»</w:t>
      </w:r>
    </w:p>
    <w:p w:rsidR="00033EE6" w:rsidRDefault="00033EE6" w:rsidP="00033EE6">
      <w:pPr>
        <w:pStyle w:val="a3"/>
        <w:tabs>
          <w:tab w:val="left" w:pos="6540"/>
        </w:tabs>
        <w:spacing w:before="194" w:line="388" w:lineRule="auto"/>
        <w:ind w:left="4418" w:right="419" w:hanging="8"/>
        <w:jc w:val="left"/>
      </w:pPr>
      <w:r>
        <w:t>Виконав:</w:t>
      </w:r>
      <w:r>
        <w:rPr>
          <w:spacing w:val="-17"/>
        </w:rPr>
        <w:t xml:space="preserve"> </w:t>
      </w:r>
      <w:r>
        <w:t>здобувач</w:t>
      </w:r>
      <w:r>
        <w:rPr>
          <w:spacing w:val="-17"/>
        </w:rPr>
        <w:t xml:space="preserve"> </w:t>
      </w:r>
      <w:r>
        <w:t>денної</w:t>
      </w:r>
      <w:r>
        <w:rPr>
          <w:spacing w:val="-17"/>
        </w:rPr>
        <w:t xml:space="preserve"> </w:t>
      </w:r>
      <w:r>
        <w:t>форми</w:t>
      </w:r>
      <w:r>
        <w:rPr>
          <w:spacing w:val="-17"/>
        </w:rPr>
        <w:t xml:space="preserve"> </w:t>
      </w:r>
      <w:r>
        <w:t xml:space="preserve">навчання </w:t>
      </w:r>
      <w:r>
        <w:rPr>
          <w:spacing w:val="-2"/>
        </w:rPr>
        <w:t>спеціальності</w:t>
      </w:r>
      <w:r>
        <w:tab/>
      </w:r>
      <w:r>
        <w:rPr>
          <w:u w:val="single"/>
        </w:rPr>
        <w:t>103 Науки про Землю</w:t>
      </w:r>
      <w:r>
        <w:t xml:space="preserve"> Освітня программа </w:t>
      </w:r>
      <w:r>
        <w:rPr>
          <w:u w:val="single"/>
        </w:rPr>
        <w:t>Ґрунтознавство</w:t>
      </w:r>
    </w:p>
    <w:p w:rsidR="00033EE6" w:rsidRDefault="00033EE6" w:rsidP="00033EE6">
      <w:pPr>
        <w:pStyle w:val="a3"/>
        <w:spacing w:before="2" w:line="388" w:lineRule="auto"/>
        <w:ind w:left="4411" w:right="538" w:firstLine="4"/>
        <w:jc w:val="left"/>
      </w:pPr>
      <w:r>
        <w:rPr>
          <w:u w:val="single"/>
        </w:rPr>
        <w:t>та</w:t>
      </w:r>
      <w:r>
        <w:rPr>
          <w:spacing w:val="-12"/>
          <w:u w:val="single"/>
        </w:rPr>
        <w:t xml:space="preserve"> </w:t>
      </w:r>
      <w:r>
        <w:rPr>
          <w:u w:val="single"/>
        </w:rPr>
        <w:t>використання</w:t>
      </w:r>
      <w:r>
        <w:rPr>
          <w:spacing w:val="-12"/>
          <w:u w:val="single"/>
        </w:rPr>
        <w:t xml:space="preserve"> </w:t>
      </w:r>
      <w:r>
        <w:rPr>
          <w:u w:val="single"/>
        </w:rPr>
        <w:t>земельних</w:t>
      </w:r>
      <w:r>
        <w:rPr>
          <w:spacing w:val="-11"/>
          <w:u w:val="single"/>
        </w:rPr>
        <w:t xml:space="preserve"> </w:t>
      </w:r>
      <w:r>
        <w:rPr>
          <w:u w:val="single"/>
        </w:rPr>
        <w:t>ресурсів</w:t>
      </w:r>
      <w:r>
        <w:t xml:space="preserve"> </w:t>
      </w:r>
      <w:r>
        <w:rPr>
          <w:u w:val="single"/>
        </w:rPr>
        <w:t>Троян Олексій Михайлович</w:t>
      </w:r>
    </w:p>
    <w:p w:rsidR="00033EE6" w:rsidRDefault="00033EE6" w:rsidP="00033EE6">
      <w:pPr>
        <w:pStyle w:val="a3"/>
        <w:tabs>
          <w:tab w:val="left" w:pos="9123"/>
        </w:tabs>
        <w:spacing w:before="2" w:line="388" w:lineRule="auto"/>
        <w:ind w:left="3782" w:right="797" w:hanging="36"/>
        <w:jc w:val="left"/>
      </w:pPr>
      <w:r>
        <w:t xml:space="preserve">Керівник </w:t>
      </w:r>
      <w:r>
        <w:rPr>
          <w:u w:val="single"/>
        </w:rPr>
        <w:t>д. б. н., проф. Красєха Є.Н.</w:t>
      </w:r>
      <w:r>
        <w:rPr>
          <w:u w:val="single"/>
        </w:rPr>
        <w:tab/>
      </w:r>
      <w:r>
        <w:t xml:space="preserve"> Рецензент </w:t>
      </w:r>
      <w:r>
        <w:rPr>
          <w:u w:val="single"/>
        </w:rPr>
        <w:t>д. геогр. н., проф. Сич В.А.</w:t>
      </w:r>
    </w:p>
    <w:p w:rsidR="00033EE6" w:rsidRDefault="00033EE6" w:rsidP="00033EE6">
      <w:pPr>
        <w:pStyle w:val="a3"/>
        <w:spacing w:before="211"/>
        <w:ind w:left="0"/>
        <w:jc w:val="left"/>
        <w:rPr>
          <w:sz w:val="20"/>
        </w:rPr>
      </w:pPr>
    </w:p>
    <w:tbl>
      <w:tblPr>
        <w:tblStyle w:val="TableNormal"/>
        <w:tblW w:w="0" w:type="auto"/>
        <w:tblInd w:w="208" w:type="dxa"/>
        <w:tblLayout w:type="fixed"/>
        <w:tblLook w:val="01E0" w:firstRow="1" w:lastRow="1" w:firstColumn="1" w:lastColumn="1" w:noHBand="0" w:noVBand="0"/>
      </w:tblPr>
      <w:tblGrid>
        <w:gridCol w:w="5025"/>
        <w:gridCol w:w="4684"/>
      </w:tblGrid>
      <w:tr w:rsidR="00033EE6" w:rsidTr="006D2CC7">
        <w:trPr>
          <w:trHeight w:val="3042"/>
        </w:trPr>
        <w:tc>
          <w:tcPr>
            <w:tcW w:w="5025" w:type="dxa"/>
          </w:tcPr>
          <w:p w:rsidR="00033EE6" w:rsidRDefault="00033EE6" w:rsidP="006D2CC7">
            <w:pPr>
              <w:pStyle w:val="TableParagraph"/>
              <w:spacing w:line="311" w:lineRule="exact"/>
              <w:ind w:left="50"/>
              <w:jc w:val="both"/>
              <w:rPr>
                <w:sz w:val="28"/>
              </w:rPr>
            </w:pPr>
            <w:r>
              <w:rPr>
                <w:sz w:val="28"/>
              </w:rPr>
              <w:t>Рекомендовано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захисту:</w:t>
            </w:r>
          </w:p>
          <w:p w:rsidR="00033EE6" w:rsidRDefault="00033EE6" w:rsidP="006D2CC7">
            <w:pPr>
              <w:pStyle w:val="TableParagraph"/>
              <w:spacing w:before="199"/>
              <w:ind w:left="50" w:right="104"/>
              <w:jc w:val="both"/>
              <w:rPr>
                <w:sz w:val="28"/>
              </w:rPr>
            </w:pPr>
            <w:r>
              <w:rPr>
                <w:sz w:val="28"/>
              </w:rPr>
              <w:t xml:space="preserve">Протокол засідання кафедри географії України, ґрунтознавства і земельного </w:t>
            </w:r>
            <w:r>
              <w:rPr>
                <w:spacing w:val="-2"/>
                <w:sz w:val="28"/>
              </w:rPr>
              <w:t>кадастру</w:t>
            </w:r>
          </w:p>
          <w:p w:rsidR="00033EE6" w:rsidRDefault="00033EE6" w:rsidP="006D2CC7">
            <w:pPr>
              <w:pStyle w:val="TableParagraph"/>
              <w:tabs>
                <w:tab w:val="left" w:leader="dot" w:pos="3050"/>
              </w:tabs>
              <w:spacing w:before="200"/>
              <w:ind w:left="50"/>
              <w:jc w:val="both"/>
              <w:rPr>
                <w:sz w:val="28"/>
              </w:rPr>
            </w:pPr>
            <w:r>
              <w:rPr>
                <w:sz w:val="28"/>
              </w:rPr>
              <w:t xml:space="preserve">№ </w:t>
            </w:r>
            <w:r>
              <w:rPr>
                <w:spacing w:val="51"/>
                <w:w w:val="150"/>
                <w:sz w:val="28"/>
                <w:u w:val="single"/>
              </w:rPr>
              <w:t xml:space="preserve">    </w:t>
            </w:r>
            <w:r>
              <w:rPr>
                <w:spacing w:val="-5"/>
                <w:sz w:val="28"/>
              </w:rPr>
              <w:t>від</w:t>
            </w:r>
            <w:r>
              <w:rPr>
                <w:sz w:val="28"/>
              </w:rPr>
              <w:tab/>
            </w:r>
            <w:r>
              <w:rPr>
                <w:sz w:val="28"/>
                <w:u w:val="single"/>
              </w:rPr>
              <w:t xml:space="preserve"> 2024 р.</w:t>
            </w:r>
          </w:p>
          <w:p w:rsidR="00033EE6" w:rsidRDefault="00033EE6" w:rsidP="006D2CC7">
            <w:pPr>
              <w:pStyle w:val="TableParagraph"/>
              <w:spacing w:before="199"/>
              <w:ind w:left="50"/>
              <w:jc w:val="both"/>
              <w:rPr>
                <w:sz w:val="28"/>
              </w:rPr>
            </w:pPr>
            <w:r>
              <w:rPr>
                <w:noProof/>
                <w:sz w:val="28"/>
                <w:lang w:val="ru-RU" w:eastAsia="ru-RU"/>
              </w:rPr>
              <mc:AlternateContent>
                <mc:Choice Requires="wpg">
                  <w:drawing>
                    <wp:anchor distT="0" distB="0" distL="0" distR="0" simplePos="0" relativeHeight="251659264" behindDoc="0" locked="0" layoutInCell="1" allowOverlap="1" wp14:anchorId="273003EF" wp14:editId="7813BE97">
                      <wp:simplePos x="0" y="0"/>
                      <wp:positionH relativeFrom="column">
                        <wp:posOffset>31750</wp:posOffset>
                      </wp:positionH>
                      <wp:positionV relativeFrom="paragraph">
                        <wp:posOffset>655866</wp:posOffset>
                      </wp:positionV>
                      <wp:extent cx="889635" cy="7620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89635" cy="7620"/>
                                <a:chOff x="0" y="0"/>
                                <a:chExt cx="889635" cy="7620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3619"/>
                                  <a:ext cx="8896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635">
                                      <a:moveTo>
                                        <a:pt x="0" y="0"/>
                                      </a:moveTo>
                                      <a:lnTo>
                                        <a:pt x="889300" y="0"/>
                                      </a:lnTo>
                                    </a:path>
                                  </a:pathLst>
                                </a:custGeom>
                                <a:ln w="723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D0483EA" id="Group 4" o:spid="_x0000_s1026" style="position:absolute;margin-left:2.5pt;margin-top:51.65pt;width:70.05pt;height:.6pt;z-index:251659264;mso-wrap-distance-left:0;mso-wrap-distance-right:0" coordsize="8896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WOJeQIAAK0FAAAOAAAAZHJzL2Uyb0RvYy54bWykVEtv2zAMvg/YfxB0X51Hm6ZGnGJo1mJA&#10;0RVohp0VWX5gsqRRSpz++1F07LRpsUPng0GJFB/fR3JxvW802ynwtTUZH5+NOFNG2rw2ZcZ/rm+/&#10;zDnzQZhcaGtUxp+V59fLz58WrUvVxFZW5woYOjE+bV3GqxBcmiReVqoR/sw6ZVBZWGhEwCOUSQ6i&#10;Re+NTiaj0SxpLeQOrFTe4+2qU/Il+S8KJcOPovAqMJ1xzC3QH+i/if9kuRBpCcJVtTykIT6QRSNq&#10;g0EHVysRBNtC/cZVU0uw3hbhTNomsUVRS0U1YDXj0Uk1d2C3jmop07Z0A0wI7QlOH3YrH3aPwOo8&#10;4+ecGdEgRRSVnUdoWlemaHEH7sk9QlcfivdW/vaoTk718VwejfcFNPERlsn2hPnzgLnaBybxcj6/&#10;mk0vOJOoupxNDozICml780ZW3/7xKhFpF5DSGtJoHXaWP4Ln/w+8p0o4RZz4CM0BPCygB69rpYsO&#10;PrKJ2BGYPvUHGN9FZjobX3UN+R4448klgTOUKVK59eFOWcJY7O596Lo57yVR9ZLcm14EnIk4DZqm&#10;IXCG0wCc4TRsuuBOhPguEhdF1g4kxavG7tTakjKcEISZHbXavLRClqcjnL+efzTtDFCIQbCXOoEC&#10;o/yyNG1iDpeT6ZxGzFtd57e11jEJD+XmRgPbiTjg9MUq0MMrMwc+rISvOjtSHcy0oT7uqYndsrH5&#10;M/La4lbIuP+zFaA4098Ndk5cIb0AvbDpBQj6xtKiIXww5nr/S4BjMXzGA9L6YPsGEmlPWSx9sI0v&#10;jf26DbaoI5/YzH1GhwM2M0m0E1B6tXRensnquGWXfwEAAP//AwBQSwMEFAAGAAgAAAAhAD0YjNbe&#10;AAAACQEAAA8AAABkcnMvZG93bnJldi54bWxMj0FLw0AQhe+C/2EZwZvdxDRSYjalFPVUBFtBeptm&#10;p0lodjZkt0n6792c9DjvPd58L19PphUD9a6xrCBeRCCIS6sbrhR8H96fViCcR9bYWiYFN3KwLu7v&#10;csy0HfmLhr2vRChhl6GC2vsuk9KVNRl0C9sRB+9se4M+nH0ldY9jKDetfI6iF2mw4fChxo62NZWX&#10;/dUo+Bhx3CTx27C7nLe34yH9/NnFpNTjw7R5BeFp8n9hmPEDOhSB6WSvrJ1oFaRhiQ9ylCQgZn+Z&#10;xiBOs7JMQRa5/L+g+AUAAP//AwBQSwECLQAUAAYACAAAACEAtoM4kv4AAADhAQAAEwAAAAAAAAAA&#10;AAAAAAAAAAAAW0NvbnRlbnRfVHlwZXNdLnhtbFBLAQItABQABgAIAAAAIQA4/SH/1gAAAJQBAAAL&#10;AAAAAAAAAAAAAAAAAC8BAABfcmVscy8ucmVsc1BLAQItABQABgAIAAAAIQCVtWOJeQIAAK0FAAAO&#10;AAAAAAAAAAAAAAAAAC4CAABkcnMvZTJvRG9jLnhtbFBLAQItABQABgAIAAAAIQA9GIzW3gAAAAkB&#10;AAAPAAAAAAAAAAAAAAAAANMEAABkcnMvZG93bnJldi54bWxQSwUGAAAAAAQABADzAAAA3gUAAAAA&#10;">
                      <v:shape id="Graphic 5" o:spid="_x0000_s1027" style="position:absolute;top:36;width:8896;height:12;visibility:visible;mso-wrap-style:square;v-text-anchor:top" coordsize="88963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dEPMIA&#10;AADaAAAADwAAAGRycy9kb3ducmV2LnhtbESPT4vCMBTE74LfITxhL6LpuqxoNYqs+++0aBXPj+bZ&#10;FpOX0mRr/fabBcHjMDO/YZbrzhrRUuMrxwqexwkI4tzpigsFx8PHaAbCB2SNxjEpuJGH9arfW2Kq&#10;3ZX31GahEBHCPkUFZQh1KqXPS7Lox64mjt7ZNRZDlE0hdYPXCLdGTpJkKi1WHBdKrOmtpPyS/VoF&#10;lfHz02f2spVftx8ctu9mv3NGqadBt1mACNSFR/je/tYKXuH/SrwBcv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J0Q8wgAAANoAAAAPAAAAAAAAAAAAAAAAAJgCAABkcnMvZG93&#10;bnJldi54bWxQSwUGAAAAAAQABAD1AAAAhwMAAAAA&#10;" path="m,l889300,e" filled="f" strokeweight=".2010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8"/>
              </w:rPr>
              <w:t>Завідувач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кафедри</w:t>
            </w:r>
          </w:p>
          <w:p w:rsidR="00033EE6" w:rsidRDefault="00033EE6" w:rsidP="006D2CC7">
            <w:pPr>
              <w:pStyle w:val="TableParagraph"/>
              <w:spacing w:before="202" w:line="302" w:lineRule="exact"/>
              <w:ind w:left="1869"/>
              <w:rPr>
                <w:sz w:val="28"/>
              </w:rPr>
            </w:pPr>
            <w:r>
              <w:rPr>
                <w:sz w:val="28"/>
                <w:u w:val="single"/>
              </w:rPr>
              <w:t>Буяновський</w:t>
            </w:r>
            <w:r>
              <w:rPr>
                <w:spacing w:val="-12"/>
                <w:sz w:val="28"/>
                <w:u w:val="single"/>
              </w:rPr>
              <w:t xml:space="preserve"> </w:t>
            </w:r>
            <w:r>
              <w:rPr>
                <w:spacing w:val="-2"/>
                <w:sz w:val="28"/>
                <w:u w:val="single"/>
              </w:rPr>
              <w:t>Андрій</w:t>
            </w:r>
          </w:p>
        </w:tc>
        <w:tc>
          <w:tcPr>
            <w:tcW w:w="4684" w:type="dxa"/>
          </w:tcPr>
          <w:p w:rsidR="00033EE6" w:rsidRDefault="00033EE6" w:rsidP="006D2CC7">
            <w:pPr>
              <w:pStyle w:val="TableParagraph"/>
              <w:tabs>
                <w:tab w:val="left" w:pos="4384"/>
              </w:tabs>
              <w:spacing w:line="311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Захищено на засіданні ЕК 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033EE6" w:rsidRDefault="00033EE6" w:rsidP="006D2CC7">
            <w:pPr>
              <w:pStyle w:val="TableParagraph"/>
              <w:tabs>
                <w:tab w:val="left" w:pos="2041"/>
                <w:tab w:val="left" w:leader="dot" w:pos="3653"/>
              </w:tabs>
              <w:spacing w:before="199"/>
              <w:ind w:left="106"/>
              <w:rPr>
                <w:sz w:val="28"/>
              </w:rPr>
            </w:pPr>
            <w:r>
              <w:rPr>
                <w:sz w:val="28"/>
              </w:rPr>
              <w:t xml:space="preserve">протокол №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5"/>
                <w:sz w:val="28"/>
              </w:rPr>
              <w:t>від</w:t>
            </w:r>
            <w:r>
              <w:rPr>
                <w:sz w:val="28"/>
              </w:rPr>
              <w:tab/>
              <w:t xml:space="preserve">2024 </w:t>
            </w:r>
            <w:r>
              <w:rPr>
                <w:spacing w:val="-5"/>
                <w:sz w:val="28"/>
              </w:rPr>
              <w:t>р.</w:t>
            </w:r>
          </w:p>
          <w:p w:rsidR="00033EE6" w:rsidRDefault="00033EE6" w:rsidP="006D2CC7">
            <w:pPr>
              <w:pStyle w:val="TableParagraph"/>
              <w:tabs>
                <w:tab w:val="left" w:pos="2416"/>
                <w:tab w:val="left" w:pos="3359"/>
                <w:tab w:val="left" w:pos="4202"/>
              </w:tabs>
              <w:spacing w:before="201"/>
              <w:ind w:left="176"/>
              <w:rPr>
                <w:sz w:val="28"/>
              </w:rPr>
            </w:pPr>
            <w:r>
              <w:rPr>
                <w:spacing w:val="-2"/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</w:p>
          <w:p w:rsidR="00033EE6" w:rsidRDefault="00033EE6" w:rsidP="006D2CC7">
            <w:pPr>
              <w:pStyle w:val="TableParagraph"/>
              <w:spacing w:before="199"/>
              <w:ind w:left="147"/>
            </w:pPr>
            <w:r>
              <w:t>(за</w:t>
            </w:r>
            <w:r>
              <w:rPr>
                <w:spacing w:val="-6"/>
              </w:rPr>
              <w:t xml:space="preserve"> </w:t>
            </w:r>
            <w:r>
              <w:t>національною</w:t>
            </w:r>
            <w:r>
              <w:rPr>
                <w:spacing w:val="-5"/>
              </w:rPr>
              <w:t xml:space="preserve"> </w:t>
            </w:r>
            <w:r>
              <w:t>шкалою/шкалою</w:t>
            </w:r>
            <w:r>
              <w:rPr>
                <w:spacing w:val="-5"/>
              </w:rPr>
              <w:t xml:space="preserve"> </w:t>
            </w:r>
            <w:r>
              <w:t>ЕСТS/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бали)</w:t>
            </w:r>
          </w:p>
          <w:p w:rsidR="00033EE6" w:rsidRDefault="00033EE6" w:rsidP="006D2CC7">
            <w:pPr>
              <w:pStyle w:val="TableParagraph"/>
              <w:spacing w:before="201"/>
              <w:ind w:left="106"/>
              <w:rPr>
                <w:sz w:val="28"/>
              </w:rPr>
            </w:pPr>
            <w:r>
              <w:rPr>
                <w:noProof/>
                <w:sz w:val="28"/>
                <w:lang w:val="ru-RU" w:eastAsia="ru-RU"/>
              </w:rPr>
              <mc:AlternateContent>
                <mc:Choice Requires="wpg">
                  <w:drawing>
                    <wp:anchor distT="0" distB="0" distL="0" distR="0" simplePos="0" relativeHeight="251661312" behindDoc="1" locked="0" layoutInCell="1" allowOverlap="1" wp14:anchorId="28838DBC" wp14:editId="59E127E8">
                      <wp:simplePos x="0" y="0"/>
                      <wp:positionH relativeFrom="column">
                        <wp:posOffset>67764</wp:posOffset>
                      </wp:positionH>
                      <wp:positionV relativeFrom="paragraph">
                        <wp:posOffset>655612</wp:posOffset>
                      </wp:positionV>
                      <wp:extent cx="800735" cy="7620"/>
                      <wp:effectExtent l="0" t="0" r="0" b="0"/>
                      <wp:wrapNone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00735" cy="7620"/>
                                <a:chOff x="0" y="0"/>
                                <a:chExt cx="800735" cy="7620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0" y="3619"/>
                                  <a:ext cx="8007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00735">
                                      <a:moveTo>
                                        <a:pt x="0" y="0"/>
                                      </a:moveTo>
                                      <a:lnTo>
                                        <a:pt x="800424" y="0"/>
                                      </a:lnTo>
                                    </a:path>
                                  </a:pathLst>
                                </a:custGeom>
                                <a:ln w="723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7776EB1" id="Group 6" o:spid="_x0000_s1026" style="position:absolute;margin-left:5.35pt;margin-top:51.6pt;width:63.05pt;height:.6pt;z-index:-251655168;mso-wrap-distance-left:0;mso-wrap-distance-right:0" coordsize="8007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5m8eAIAAK0FAAAOAAAAZHJzL2Uyb0RvYy54bWykVEtv2zAMvg/YfxB0X52kXZIZcYqhXYMB&#10;RVegGXZWZPmByZJGKXHy70fRsdOmxQ6dDwYlUnx8H8nF9b7RbKfA19ZkfHwx4kwZafPalBn/ub77&#10;NOfMB2Fyoa1RGT8oz6+XHz8sWpeqia2szhUwdGJ82rqMVyG4NEm8rFQj/IV1yqCysNCIgEcokxxE&#10;i94bnUxGo2nSWsgdWKm8x9vbTsmX5L8olAw/isKrwHTGMbdAf6D/Jv6T5UKkJQhX1fKYhnhHFo2o&#10;DQYdXN2KINgW6leumlqC9bYIF9I2iS2KWiqqAasZj86qWYHdOqqlTNvSDTAhtGc4vdutfNg9Aqvz&#10;jE85M6JBiigqm0ZoWlemaLEC9+QeoasPxXsrf3tUJ+f6eC5PxvsCmvgIy2R7wvwwYK72gUm8nI9G&#10;s8vPnElUzaaTIyOyQtpevZHVt3+8SkTaBaS0hjRah53lT+D5/wPvqRJOESc+QnMEb3YCr2ulWQcf&#10;2UTsCEyf+iOMbyJzOR1/6RryLXDGkxmBM5QpUrn1YaUsYSx29z503Zz3kqh6Se5NLwLORJwGTdMQ&#10;OMNpAM5wGjZdcCdCfBeJiyJrB5LiVWN3am1JGc4IwsxOWm2eWyHLV5Mrznr+0bQzQCEGwV7qBAqM&#10;8vPStIk5zCaXcxoxb3Wd39VaxyQ8lJsbDWwn4oDTF6tADy/MHPhwK3zV2ZHqaKYN9XFPTeyWjc0P&#10;yGuLWyHj/s9WgOJMfzfYOXGF9AL0wqYXIOgbS4uG8MGY6/0vAY7F8BkPSOuD7RtIpD1lsfTBNr40&#10;9us22KKOfGIz9xkdD9jMJNFOQOnF0nl+JqvTll3+BQAA//8DAFBLAwQUAAYACAAAACEA/e/e698A&#10;AAAKAQAADwAAAGRycy9kb3ducmV2LnhtbEyPQUvDQBCF74L/YRnBm92kqVViNqUU9VQEW6H0ts1O&#10;k9DsbMhuk/TfOznpaXgzjzffy1ajbUSPna8dKYhnEQikwpmaSgU/+4+nVxA+aDK6cYQKbuhhld/f&#10;ZTo1bqBv7HehFBxCPtUKqhDaVEpfVGi1n7kWiW9n11kdWHalNJ0eONw2ch5FS2l1Tfyh0i1uKiwu&#10;u6tV8DnoYZ3E7/32ct7cjvvnr8M2RqUeH8b1G4iAY/gzw4TP6JAz08ldyXjRsI5e2DnNZA5iMiRL&#10;7nKaNosFyDyT/yvkvwAAAP//AwBQSwECLQAUAAYACAAAACEAtoM4kv4AAADhAQAAEwAAAAAAAAAA&#10;AAAAAAAAAAAAW0NvbnRlbnRfVHlwZXNdLnhtbFBLAQItABQABgAIAAAAIQA4/SH/1gAAAJQBAAAL&#10;AAAAAAAAAAAAAAAAAC8BAABfcmVscy8ucmVsc1BLAQItABQABgAIAAAAIQA9A5m8eAIAAK0FAAAO&#10;AAAAAAAAAAAAAAAAAC4CAABkcnMvZTJvRG9jLnhtbFBLAQItABQABgAIAAAAIQD9797r3wAAAAoB&#10;AAAPAAAAAAAAAAAAAAAAANIEAABkcnMvZG93bnJldi54bWxQSwUGAAAAAAQABADzAAAA3gUAAAAA&#10;">
                      <v:shape id="Graphic 7" o:spid="_x0000_s1027" style="position:absolute;top:36;width:8007;height:12;visibility:visible;mso-wrap-style:square;v-text-anchor:top" coordsize="80073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4FL8IA&#10;AADaAAAADwAAAGRycy9kb3ducmV2LnhtbESPQWvCQBSE74X+h+UVvNWNglqiq0ipKHqqsT0/s69J&#10;aPZtzD5j+u+7BaHHYWa+YRar3tWqozZUng2Mhgko4tzbigsDp2zz/AIqCLLF2jMZ+KEAq+XjwwJT&#10;62/8Tt1RChUhHFI0UIo0qdYhL8lhGPqGOHpfvnUoUbaFti3eItzVepwkU+2w4rhQYkOvJeXfx6sz&#10;IG7/0flsv807mYTz9vPwdrocjBk89es5KKFe/sP39s4amMHflXgD9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jgUvwgAAANoAAAAPAAAAAAAAAAAAAAAAAJgCAABkcnMvZG93&#10;bnJldi54bWxQSwUGAAAAAAQABAD1AAAAhwMAAAAA&#10;" path="m,l800424,e" filled="f" strokeweight=".2010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8"/>
              </w:rPr>
              <w:t>Голова</w:t>
            </w:r>
            <w:r>
              <w:rPr>
                <w:spacing w:val="-5"/>
                <w:sz w:val="28"/>
              </w:rPr>
              <w:t xml:space="preserve"> ЕК</w:t>
            </w:r>
          </w:p>
          <w:p w:rsidR="00033EE6" w:rsidRDefault="00033EE6" w:rsidP="006D2CC7">
            <w:pPr>
              <w:pStyle w:val="TableParagraph"/>
              <w:spacing w:before="199"/>
              <w:ind w:left="1926"/>
              <w:rPr>
                <w:sz w:val="28"/>
              </w:rPr>
            </w:pPr>
            <w:r>
              <w:rPr>
                <w:sz w:val="28"/>
                <w:u w:val="single"/>
              </w:rPr>
              <w:t>Яворська</w:t>
            </w:r>
            <w:r>
              <w:rPr>
                <w:spacing w:val="-7"/>
                <w:sz w:val="28"/>
                <w:u w:val="single"/>
              </w:rPr>
              <w:t xml:space="preserve"> </w:t>
            </w:r>
            <w:r>
              <w:rPr>
                <w:spacing w:val="-2"/>
                <w:sz w:val="28"/>
                <w:u w:val="single"/>
              </w:rPr>
              <w:t>Вікторія</w:t>
            </w:r>
          </w:p>
        </w:tc>
      </w:tr>
    </w:tbl>
    <w:p w:rsidR="00033EE6" w:rsidRDefault="00033EE6" w:rsidP="00033EE6">
      <w:pPr>
        <w:pStyle w:val="a3"/>
        <w:spacing w:before="208"/>
        <w:ind w:left="0"/>
        <w:jc w:val="left"/>
      </w:pPr>
    </w:p>
    <w:p w:rsidR="00033EE6" w:rsidRDefault="00033EE6" w:rsidP="00033EE6">
      <w:pPr>
        <w:ind w:left="-1" w:right="276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5"/>
          <w:sz w:val="28"/>
        </w:rPr>
        <w:t xml:space="preserve"> </w:t>
      </w:r>
      <w:r>
        <w:rPr>
          <w:b/>
          <w:spacing w:val="-4"/>
          <w:sz w:val="28"/>
        </w:rPr>
        <w:t>2024</w:t>
      </w:r>
    </w:p>
    <w:p w:rsidR="00033EE6" w:rsidRDefault="00033EE6" w:rsidP="00033EE6">
      <w:pPr>
        <w:jc w:val="center"/>
        <w:rPr>
          <w:b/>
          <w:sz w:val="28"/>
        </w:rPr>
        <w:sectPr w:rsidR="00033EE6" w:rsidSect="00033EE6">
          <w:pgSz w:w="11910" w:h="16840"/>
          <w:pgMar w:top="620" w:right="425" w:bottom="280" w:left="1559" w:header="720" w:footer="720" w:gutter="0"/>
          <w:cols w:space="720"/>
        </w:sectPr>
      </w:pPr>
    </w:p>
    <w:p w:rsidR="00033EE6" w:rsidRDefault="00033EE6" w:rsidP="00033EE6">
      <w:pPr>
        <w:pStyle w:val="1"/>
        <w:ind w:right="277"/>
      </w:pPr>
      <w:r>
        <w:rPr>
          <w:spacing w:val="-2"/>
        </w:rPr>
        <w:lastRenderedPageBreak/>
        <w:t>ЗМІСТ</w:t>
      </w:r>
    </w:p>
    <w:p w:rsidR="00033EE6" w:rsidRDefault="00033EE6" w:rsidP="00033EE6">
      <w:pPr>
        <w:pStyle w:val="a3"/>
        <w:spacing w:before="9"/>
        <w:ind w:left="0"/>
        <w:jc w:val="left"/>
        <w:rPr>
          <w:b/>
          <w:sz w:val="14"/>
        </w:rPr>
      </w:pPr>
    </w:p>
    <w:tbl>
      <w:tblPr>
        <w:tblStyle w:val="TableNormal"/>
        <w:tblW w:w="0" w:type="auto"/>
        <w:tblInd w:w="208" w:type="dxa"/>
        <w:tblLayout w:type="fixed"/>
        <w:tblLook w:val="01E0" w:firstRow="1" w:lastRow="1" w:firstColumn="1" w:lastColumn="1" w:noHBand="0" w:noVBand="0"/>
      </w:tblPr>
      <w:tblGrid>
        <w:gridCol w:w="8571"/>
        <w:gridCol w:w="669"/>
      </w:tblGrid>
      <w:tr w:rsidR="00033EE6" w:rsidTr="006D2CC7">
        <w:trPr>
          <w:trHeight w:val="375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rPr>
                <w:sz w:val="28"/>
              </w:rPr>
            </w:pP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pacing w:val="-2"/>
                <w:sz w:val="24"/>
              </w:rPr>
              <w:t>стор.</w:t>
            </w:r>
          </w:p>
        </w:tc>
      </w:tr>
      <w:tr w:rsidR="00033EE6" w:rsidTr="006D2CC7">
        <w:trPr>
          <w:trHeight w:val="425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before="98" w:line="307" w:lineRule="exact"/>
              <w:ind w:left="5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ВСТУП…………………………………………………………………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before="98" w:line="307" w:lineRule="exact"/>
              <w:ind w:left="106"/>
              <w:rPr>
                <w:sz w:val="28"/>
              </w:rPr>
            </w:pPr>
            <w:r>
              <w:rPr>
                <w:spacing w:val="-10"/>
                <w:sz w:val="28"/>
              </w:rPr>
              <w:t>3</w:t>
            </w:r>
          </w:p>
        </w:tc>
      </w:tr>
      <w:tr w:rsidR="00033EE6" w:rsidTr="006D2CC7">
        <w:trPr>
          <w:trHeight w:val="645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16" w:lineRule="exact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1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ТЕОРІЯ</w:t>
            </w:r>
            <w:r>
              <w:rPr>
                <w:b/>
                <w:spacing w:val="-10"/>
                <w:sz w:val="28"/>
              </w:rPr>
              <w:t xml:space="preserve"> </w:t>
            </w:r>
            <w:r>
              <w:rPr>
                <w:b/>
                <w:sz w:val="28"/>
              </w:rPr>
              <w:t>І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ПРАКТИКА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ЕКОЛОГО-</w:t>
            </w:r>
            <w:r>
              <w:rPr>
                <w:b/>
                <w:spacing w:val="-2"/>
                <w:sz w:val="28"/>
              </w:rPr>
              <w:t>АГРОХІМІЧНИХ</w:t>
            </w:r>
          </w:p>
          <w:p w:rsidR="00033EE6" w:rsidRDefault="00033EE6" w:rsidP="006D2CC7">
            <w:pPr>
              <w:pStyle w:val="TableParagraph"/>
              <w:spacing w:before="2" w:line="307" w:lineRule="exact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ОБСТЕЖЕНЬ</w:t>
            </w:r>
            <w:r>
              <w:rPr>
                <w:b/>
                <w:spacing w:val="-9"/>
                <w:sz w:val="28"/>
              </w:rPr>
              <w:t xml:space="preserve"> </w:t>
            </w:r>
            <w:r>
              <w:rPr>
                <w:b/>
                <w:sz w:val="28"/>
              </w:rPr>
              <w:t>ЗЕМЕЛЬ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В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УКРАЇНІ…………………………….…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before="318" w:line="307" w:lineRule="exact"/>
              <w:ind w:left="106"/>
              <w:rPr>
                <w:sz w:val="28"/>
              </w:rPr>
            </w:pPr>
            <w:r>
              <w:rPr>
                <w:spacing w:val="-10"/>
                <w:sz w:val="28"/>
              </w:rPr>
              <w:t>5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1.1</w:t>
            </w:r>
            <w:r>
              <w:rPr>
                <w:spacing w:val="35"/>
                <w:sz w:val="28"/>
              </w:rPr>
              <w:t xml:space="preserve"> </w:t>
            </w:r>
            <w:r>
              <w:rPr>
                <w:sz w:val="28"/>
              </w:rPr>
              <w:t>Сутність</w:t>
            </w:r>
            <w:r>
              <w:rPr>
                <w:spacing w:val="32"/>
                <w:sz w:val="28"/>
              </w:rPr>
              <w:t xml:space="preserve"> </w:t>
            </w:r>
            <w:r>
              <w:rPr>
                <w:sz w:val="28"/>
              </w:rPr>
              <w:t>еколого-агрохімічних</w:t>
            </w:r>
            <w:r>
              <w:rPr>
                <w:spacing w:val="34"/>
                <w:sz w:val="28"/>
              </w:rPr>
              <w:t xml:space="preserve"> </w:t>
            </w:r>
            <w:r>
              <w:rPr>
                <w:sz w:val="28"/>
              </w:rPr>
              <w:t>обстежень</w:t>
            </w:r>
            <w:r>
              <w:rPr>
                <w:spacing w:val="33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34"/>
                <w:sz w:val="28"/>
              </w:rPr>
              <w:t xml:space="preserve"> </w:t>
            </w:r>
            <w:r>
              <w:rPr>
                <w:sz w:val="28"/>
              </w:rPr>
              <w:t>досліджень</w:t>
            </w:r>
            <w:r>
              <w:rPr>
                <w:spacing w:val="36"/>
                <w:sz w:val="28"/>
              </w:rPr>
              <w:t xml:space="preserve"> </w:t>
            </w:r>
            <w:r>
              <w:rPr>
                <w:sz w:val="28"/>
              </w:rPr>
              <w:t>ґрунтів</w:t>
            </w:r>
            <w:r>
              <w:rPr>
                <w:spacing w:val="35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і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rPr>
                <w:sz w:val="24"/>
              </w:rPr>
            </w:pP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земель</w:t>
            </w:r>
            <w:r>
              <w:rPr>
                <w:spacing w:val="66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Україні…………………………………………………………..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10"/>
                <w:sz w:val="28"/>
              </w:rPr>
              <w:t>5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1.2</w:t>
            </w:r>
            <w:r>
              <w:rPr>
                <w:spacing w:val="20"/>
                <w:sz w:val="28"/>
              </w:rPr>
              <w:t xml:space="preserve"> </w:t>
            </w:r>
            <w:r>
              <w:rPr>
                <w:sz w:val="28"/>
              </w:rPr>
              <w:t>Практика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еколого-агрохімічних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обстежень</w:t>
            </w:r>
            <w:r>
              <w:rPr>
                <w:spacing w:val="21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досліджень</w:t>
            </w:r>
            <w:r>
              <w:rPr>
                <w:spacing w:val="27"/>
                <w:sz w:val="28"/>
              </w:rPr>
              <w:t xml:space="preserve"> </w:t>
            </w:r>
            <w:r>
              <w:rPr>
                <w:sz w:val="28"/>
              </w:rPr>
              <w:t>ґрунтів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і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rPr>
                <w:sz w:val="24"/>
              </w:rPr>
            </w:pP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земель</w:t>
            </w:r>
            <w:r>
              <w:rPr>
                <w:spacing w:val="59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Одеській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області……….………………………………………..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10"/>
                <w:sz w:val="28"/>
              </w:rPr>
              <w:t>8</w:t>
            </w:r>
          </w:p>
        </w:tc>
      </w:tr>
      <w:tr w:rsidR="00033EE6" w:rsidTr="006D2CC7">
        <w:trPr>
          <w:trHeight w:val="322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3" w:lineRule="exact"/>
              <w:ind w:left="50"/>
              <w:rPr>
                <w:sz w:val="28"/>
              </w:rPr>
            </w:pPr>
            <w:r>
              <w:rPr>
                <w:sz w:val="28"/>
              </w:rPr>
              <w:t>1.3 Методи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методики</w:t>
            </w:r>
            <w:r>
              <w:rPr>
                <w:spacing w:val="77"/>
                <w:sz w:val="28"/>
              </w:rPr>
              <w:t xml:space="preserve"> </w:t>
            </w:r>
            <w:r>
              <w:rPr>
                <w:sz w:val="28"/>
              </w:rPr>
              <w:t>еколого-агрохімічних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обстежень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досліджень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rPr>
                <w:sz w:val="24"/>
              </w:rPr>
            </w:pPr>
          </w:p>
        </w:tc>
      </w:tr>
      <w:tr w:rsidR="00033EE6" w:rsidTr="006D2CC7">
        <w:trPr>
          <w:trHeight w:val="322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3" w:lineRule="exact"/>
              <w:ind w:left="50"/>
              <w:rPr>
                <w:sz w:val="28"/>
              </w:rPr>
            </w:pPr>
            <w:r>
              <w:rPr>
                <w:sz w:val="28"/>
              </w:rPr>
              <w:t>ґрунтів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земель,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вибір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об’єкту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дослідження…………………..………..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3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12</w:t>
            </w:r>
          </w:p>
        </w:tc>
      </w:tr>
      <w:tr w:rsidR="00033EE6" w:rsidTr="006D2CC7">
        <w:trPr>
          <w:trHeight w:val="643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16" w:lineRule="exact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2</w:t>
            </w:r>
            <w:r>
              <w:rPr>
                <w:b/>
                <w:spacing w:val="55"/>
                <w:sz w:val="28"/>
              </w:rPr>
              <w:t xml:space="preserve"> </w:t>
            </w:r>
            <w:r>
              <w:rPr>
                <w:b/>
                <w:sz w:val="28"/>
              </w:rPr>
              <w:t>ПРИРОДНО-ГЕОГРАФІЧНІ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АГРОГОСПОДАРСЬКІ</w:t>
            </w:r>
          </w:p>
          <w:p w:rsidR="00033EE6" w:rsidRDefault="00033EE6" w:rsidP="006D2CC7">
            <w:pPr>
              <w:pStyle w:val="TableParagraph"/>
              <w:spacing w:line="307" w:lineRule="exact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УМОВИ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ТЕРИТОРІЇ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ДОСЛІДЖЕННЯ…………………………...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before="316" w:line="307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19</w:t>
            </w:r>
          </w:p>
        </w:tc>
      </w:tr>
      <w:tr w:rsidR="00033EE6" w:rsidTr="006D2CC7">
        <w:trPr>
          <w:trHeight w:val="643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16" w:lineRule="exact"/>
              <w:ind w:left="50"/>
              <w:rPr>
                <w:sz w:val="28"/>
              </w:rPr>
            </w:pPr>
            <w:r>
              <w:rPr>
                <w:sz w:val="28"/>
              </w:rPr>
              <w:t>2.1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Географічне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положення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загальна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характеристика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Ширяївської</w:t>
            </w:r>
          </w:p>
          <w:p w:rsidR="00033EE6" w:rsidRDefault="00033EE6" w:rsidP="006D2CC7">
            <w:pPr>
              <w:pStyle w:val="TableParagraph"/>
              <w:spacing w:line="307" w:lineRule="exact"/>
              <w:ind w:left="50"/>
              <w:rPr>
                <w:sz w:val="28"/>
              </w:rPr>
            </w:pPr>
            <w:r>
              <w:rPr>
                <w:spacing w:val="-2"/>
                <w:sz w:val="28"/>
              </w:rPr>
              <w:t>громади…………………….……………………………………………..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before="315" w:line="307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19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2.2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Геологічна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будова,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рельєф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ґрунтотворні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породи………………….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21</w:t>
            </w:r>
          </w:p>
        </w:tc>
      </w:tr>
      <w:tr w:rsidR="00033EE6" w:rsidTr="006D2CC7">
        <w:trPr>
          <w:trHeight w:val="322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3" w:lineRule="exact"/>
              <w:ind w:left="50"/>
              <w:rPr>
                <w:sz w:val="28"/>
              </w:rPr>
            </w:pPr>
            <w:r>
              <w:rPr>
                <w:sz w:val="28"/>
              </w:rPr>
              <w:t>2.3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Кліматичні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умови….………………………………………………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3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26</w:t>
            </w:r>
          </w:p>
        </w:tc>
      </w:tr>
      <w:tr w:rsidR="00033EE6" w:rsidTr="006D2CC7">
        <w:trPr>
          <w:trHeight w:val="322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3" w:lineRule="exact"/>
              <w:ind w:left="50"/>
              <w:rPr>
                <w:sz w:val="28"/>
              </w:rPr>
            </w:pPr>
            <w:r>
              <w:rPr>
                <w:sz w:val="28"/>
              </w:rPr>
              <w:t>2.4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Гідрологічні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умови………………………………………………….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3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28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 xml:space="preserve">2.5 </w:t>
            </w:r>
            <w:r>
              <w:rPr>
                <w:spacing w:val="-2"/>
                <w:sz w:val="28"/>
              </w:rPr>
              <w:t>Рослинність……………………...……………………………………..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29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 xml:space="preserve">2.6 </w:t>
            </w:r>
            <w:r>
              <w:rPr>
                <w:spacing w:val="-2"/>
                <w:sz w:val="28"/>
              </w:rPr>
              <w:t>Ґрунти…………………………………………………………………..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30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 xml:space="preserve">2.7 </w:t>
            </w:r>
            <w:r>
              <w:rPr>
                <w:spacing w:val="-2"/>
                <w:sz w:val="28"/>
              </w:rPr>
              <w:t>Ландшафти……………………………………………………………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39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2.8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Агрогосподарська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освоєність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загальна</w:t>
            </w:r>
            <w:r>
              <w:rPr>
                <w:spacing w:val="59"/>
                <w:sz w:val="28"/>
              </w:rPr>
              <w:t xml:space="preserve"> </w:t>
            </w:r>
            <w:r>
              <w:rPr>
                <w:sz w:val="28"/>
              </w:rPr>
              <w:t>екологічна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ситуація…..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40</w:t>
            </w:r>
          </w:p>
        </w:tc>
      </w:tr>
      <w:tr w:rsidR="00033EE6" w:rsidTr="006D2CC7">
        <w:trPr>
          <w:trHeight w:val="322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3" w:lineRule="exact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3</w:t>
            </w:r>
            <w:r>
              <w:rPr>
                <w:b/>
                <w:spacing w:val="-14"/>
                <w:sz w:val="28"/>
              </w:rPr>
              <w:t xml:space="preserve"> </w:t>
            </w:r>
            <w:r>
              <w:rPr>
                <w:b/>
                <w:sz w:val="28"/>
              </w:rPr>
              <w:t>ЕКОЛОГО-АГРОХІМІЧНА</w:t>
            </w:r>
            <w:r>
              <w:rPr>
                <w:b/>
                <w:spacing w:val="-14"/>
                <w:sz w:val="28"/>
              </w:rPr>
              <w:t xml:space="preserve"> </w:t>
            </w:r>
            <w:r>
              <w:rPr>
                <w:b/>
                <w:sz w:val="28"/>
              </w:rPr>
              <w:t>ХАРАКТЕРИСТИКА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ҐРУНТІВ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pacing w:val="-10"/>
                <w:sz w:val="28"/>
              </w:rPr>
              <w:t>І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rPr>
                <w:sz w:val="24"/>
              </w:rPr>
            </w:pPr>
          </w:p>
        </w:tc>
      </w:tr>
      <w:tr w:rsidR="00033EE6" w:rsidTr="006D2CC7">
        <w:trPr>
          <w:trHeight w:val="322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3" w:lineRule="exact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ЗЕМЕЛЬ</w:t>
            </w:r>
            <w:r>
              <w:rPr>
                <w:b/>
                <w:spacing w:val="-13"/>
                <w:sz w:val="28"/>
              </w:rPr>
              <w:t xml:space="preserve"> </w:t>
            </w:r>
            <w:r>
              <w:rPr>
                <w:b/>
                <w:sz w:val="28"/>
              </w:rPr>
              <w:t>ШИРЯЇВСЬКОЇ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СЕЛИЩНОЇ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ГРОМАДИ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ОДЕСЬКОЇ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rPr>
                <w:sz w:val="24"/>
              </w:rPr>
            </w:pP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ОБЛАСТІ……………………………..……………………………..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42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3.1</w:t>
            </w:r>
            <w:r>
              <w:rPr>
                <w:spacing w:val="61"/>
                <w:sz w:val="28"/>
              </w:rPr>
              <w:t xml:space="preserve"> </w:t>
            </w:r>
            <w:r>
              <w:rPr>
                <w:sz w:val="28"/>
              </w:rPr>
              <w:t>Сучасний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стан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землекорстування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громаді……………………..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42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3.2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Узагальнення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результатів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еколого-агрохімічних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обстежень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rPr>
                <w:sz w:val="24"/>
              </w:rPr>
            </w:pP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ґрунтів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земель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Ширяївської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селищної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громади…………………….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47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3.3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Проблеми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використання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охорони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ґрунтових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ресурсів…….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59</w:t>
            </w:r>
          </w:p>
        </w:tc>
      </w:tr>
      <w:tr w:rsidR="00033EE6" w:rsidTr="006D2CC7">
        <w:trPr>
          <w:trHeight w:val="322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3" w:lineRule="exact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4</w:t>
            </w:r>
            <w:r>
              <w:rPr>
                <w:b/>
                <w:spacing w:val="-10"/>
                <w:sz w:val="28"/>
              </w:rPr>
              <w:t xml:space="preserve"> </w:t>
            </w:r>
            <w:r>
              <w:rPr>
                <w:b/>
                <w:sz w:val="28"/>
              </w:rPr>
              <w:t>РЕКОМЕНДАЦІЇ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ЩОДО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ОПТИМІЗАЦІЇ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ВИКОРИСТАННЯ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rPr>
                <w:sz w:val="24"/>
              </w:rPr>
            </w:pPr>
          </w:p>
        </w:tc>
      </w:tr>
      <w:tr w:rsidR="00033EE6" w:rsidTr="006D2CC7">
        <w:trPr>
          <w:trHeight w:val="322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3" w:lineRule="exact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ҐРУНТІВ</w:t>
            </w:r>
            <w:r>
              <w:rPr>
                <w:b/>
                <w:spacing w:val="-9"/>
                <w:sz w:val="28"/>
              </w:rPr>
              <w:t xml:space="preserve"> </w:t>
            </w:r>
            <w:r>
              <w:rPr>
                <w:b/>
                <w:sz w:val="28"/>
              </w:rPr>
              <w:t>І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ЗЕМЕЛЬ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ШИРЯЇВСЬКОЇ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ГРОМАДИ….……………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3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61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4.1</w:t>
            </w:r>
            <w:r>
              <w:rPr>
                <w:spacing w:val="56"/>
                <w:sz w:val="28"/>
              </w:rPr>
              <w:t xml:space="preserve"> </w:t>
            </w:r>
            <w:r>
              <w:rPr>
                <w:sz w:val="28"/>
              </w:rPr>
              <w:t>Оптимізація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використання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земель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сільськогосподарського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rPr>
                <w:sz w:val="24"/>
              </w:rPr>
            </w:pP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pacing w:val="-2"/>
                <w:sz w:val="28"/>
              </w:rPr>
              <w:t>призначення………………………………………….………………….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61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4.2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Рекомендації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оптимізації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управління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земельними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ресурсами….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63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ВИСНОВКИ…………………………………………………………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65</w:t>
            </w:r>
          </w:p>
        </w:tc>
      </w:tr>
      <w:tr w:rsidR="00033EE6" w:rsidTr="006D2CC7">
        <w:trPr>
          <w:trHeight w:val="323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3" w:lineRule="exact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СПИСОК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z w:val="28"/>
              </w:rPr>
              <w:t>ВИКОРИСТАНИХ</w:t>
            </w:r>
            <w:r>
              <w:rPr>
                <w:b/>
                <w:spacing w:val="-12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ДЖЕРЕЛ…………………………..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3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67</w:t>
            </w:r>
          </w:p>
        </w:tc>
      </w:tr>
      <w:tr w:rsidR="00033EE6" w:rsidTr="006D2CC7">
        <w:trPr>
          <w:trHeight w:val="322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3" w:lineRule="exact"/>
              <w:ind w:left="5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ДОДАТКИ……………………………………………………………..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3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71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Додаток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А.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Розподіл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агровиробничих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груп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грунтів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території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rPr>
                <w:sz w:val="24"/>
              </w:rPr>
            </w:pP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Ширяївської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громади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</w:t>
            </w:r>
            <w:r>
              <w:rPr>
                <w:spacing w:val="62"/>
                <w:sz w:val="28"/>
              </w:rPr>
              <w:t xml:space="preserve"> </w:t>
            </w:r>
            <w:r>
              <w:rPr>
                <w:sz w:val="28"/>
              </w:rPr>
              <w:t>крутизною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схилів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межах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категорії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rPr>
                <w:sz w:val="24"/>
              </w:rPr>
            </w:pP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pacing w:val="-2"/>
                <w:sz w:val="28"/>
              </w:rPr>
              <w:t>сільськогоподарського</w:t>
            </w:r>
            <w:r>
              <w:rPr>
                <w:spacing w:val="2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призначення……………………………………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72</w:t>
            </w: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Додаток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Номенклатурний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список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агровиробничих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груп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ґрунтів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на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rPr>
                <w:sz w:val="24"/>
              </w:rPr>
            </w:pPr>
          </w:p>
        </w:tc>
      </w:tr>
      <w:tr w:rsidR="00033EE6" w:rsidTr="006D2CC7">
        <w:trPr>
          <w:trHeight w:val="321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території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громади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…………………………………………………………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83</w:t>
            </w:r>
          </w:p>
        </w:tc>
      </w:tr>
      <w:tr w:rsidR="00033EE6" w:rsidTr="006D2CC7">
        <w:trPr>
          <w:trHeight w:val="316"/>
        </w:trPr>
        <w:tc>
          <w:tcPr>
            <w:tcW w:w="8571" w:type="dxa"/>
          </w:tcPr>
          <w:p w:rsidR="00033EE6" w:rsidRDefault="00033EE6" w:rsidP="006D2CC7">
            <w:pPr>
              <w:pStyle w:val="TableParagraph"/>
              <w:spacing w:line="296" w:lineRule="exact"/>
              <w:ind w:left="50"/>
              <w:rPr>
                <w:sz w:val="28"/>
              </w:rPr>
            </w:pPr>
            <w:r>
              <w:rPr>
                <w:sz w:val="28"/>
              </w:rPr>
              <w:t>Додаток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В.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Еколого-агрохімічні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показники</w:t>
            </w:r>
            <w:r>
              <w:rPr>
                <w:spacing w:val="57"/>
                <w:sz w:val="28"/>
              </w:rPr>
              <w:t xml:space="preserve"> </w:t>
            </w:r>
            <w:r>
              <w:rPr>
                <w:sz w:val="28"/>
              </w:rPr>
              <w:t>ґрунтів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громади………</w:t>
            </w:r>
          </w:p>
        </w:tc>
        <w:tc>
          <w:tcPr>
            <w:tcW w:w="669" w:type="dxa"/>
          </w:tcPr>
          <w:p w:rsidR="00033EE6" w:rsidRDefault="00033EE6" w:rsidP="006D2CC7">
            <w:pPr>
              <w:pStyle w:val="TableParagraph"/>
              <w:spacing w:line="296" w:lineRule="exact"/>
              <w:ind w:left="106"/>
              <w:rPr>
                <w:sz w:val="28"/>
              </w:rPr>
            </w:pPr>
            <w:r>
              <w:rPr>
                <w:spacing w:val="-5"/>
                <w:sz w:val="28"/>
              </w:rPr>
              <w:t>85</w:t>
            </w:r>
          </w:p>
        </w:tc>
      </w:tr>
    </w:tbl>
    <w:p w:rsidR="00033EE6" w:rsidRDefault="00033EE6" w:rsidP="00033EE6">
      <w:pPr>
        <w:pStyle w:val="TableParagraph"/>
        <w:spacing w:line="296" w:lineRule="exact"/>
        <w:rPr>
          <w:sz w:val="28"/>
        </w:rPr>
        <w:sectPr w:rsidR="00033EE6">
          <w:headerReference w:type="default" r:id="rId5"/>
          <w:pgSz w:w="11910" w:h="16840"/>
          <w:pgMar w:top="960" w:right="425" w:bottom="280" w:left="1559" w:header="751" w:footer="0" w:gutter="0"/>
          <w:pgNumType w:start="2"/>
          <w:cols w:space="720"/>
        </w:sectPr>
      </w:pPr>
    </w:p>
    <w:p w:rsidR="00033EE6" w:rsidRDefault="00033EE6" w:rsidP="00033EE6">
      <w:pPr>
        <w:pStyle w:val="a3"/>
        <w:spacing w:before="273"/>
        <w:ind w:left="0"/>
        <w:jc w:val="left"/>
        <w:rPr>
          <w:b/>
        </w:rPr>
      </w:pPr>
    </w:p>
    <w:p w:rsidR="00033EE6" w:rsidRDefault="00033EE6" w:rsidP="00033EE6">
      <w:pPr>
        <w:ind w:left="-1" w:right="275"/>
        <w:jc w:val="center"/>
        <w:rPr>
          <w:b/>
          <w:sz w:val="28"/>
        </w:rPr>
      </w:pPr>
      <w:r>
        <w:rPr>
          <w:b/>
          <w:spacing w:val="-2"/>
          <w:sz w:val="28"/>
        </w:rPr>
        <w:t>ВСТУП</w:t>
      </w:r>
    </w:p>
    <w:p w:rsidR="00033EE6" w:rsidRDefault="00033EE6" w:rsidP="00033EE6">
      <w:pPr>
        <w:pStyle w:val="a3"/>
        <w:spacing w:before="321"/>
        <w:ind w:left="0"/>
        <w:jc w:val="left"/>
        <w:rPr>
          <w:b/>
        </w:rPr>
      </w:pPr>
    </w:p>
    <w:p w:rsidR="00033EE6" w:rsidRDefault="00033EE6" w:rsidP="00033EE6">
      <w:pPr>
        <w:pStyle w:val="a3"/>
        <w:spacing w:line="360" w:lineRule="auto"/>
        <w:ind w:right="417" w:firstLine="707"/>
      </w:pPr>
      <w:r>
        <w:rPr>
          <w:i/>
        </w:rPr>
        <w:t>Актуальність роботи</w:t>
      </w:r>
      <w:r>
        <w:t>. Сучасна екологічна ситуація та стан ґрунтів є однією з ключових проблем сільськогосподарського сектору, особливо в контексті забезпечення продовольчої безпеки та збереження природних ресурсів, серед яких важливе місце належить ґрунтовим та земельним. У цьому контексті важливим завданням є проведення комплексного аналізу еколого-агрохімічних</w:t>
      </w:r>
      <w:r>
        <w:rPr>
          <w:spacing w:val="-7"/>
        </w:rPr>
        <w:t xml:space="preserve"> </w:t>
      </w:r>
      <w:r>
        <w:t>характеристик</w:t>
      </w:r>
      <w:r>
        <w:rPr>
          <w:spacing w:val="-5"/>
        </w:rPr>
        <w:t xml:space="preserve"> </w:t>
      </w:r>
      <w:r>
        <w:t>ґрунтів,</w:t>
      </w:r>
      <w:r>
        <w:rPr>
          <w:spacing w:val="-7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дозволить</w:t>
      </w:r>
      <w:r>
        <w:rPr>
          <w:spacing w:val="-9"/>
        </w:rPr>
        <w:t xml:space="preserve"> </w:t>
      </w:r>
      <w:r>
        <w:t>оцінити</w:t>
      </w:r>
      <w:r>
        <w:rPr>
          <w:spacing w:val="-7"/>
        </w:rPr>
        <w:t xml:space="preserve"> </w:t>
      </w:r>
      <w:r>
        <w:t>їхній</w:t>
      </w:r>
      <w:r>
        <w:rPr>
          <w:spacing w:val="-5"/>
        </w:rPr>
        <w:t xml:space="preserve"> </w:t>
      </w:r>
      <w:r>
        <w:t>стан та визначити можливості їхнього використання для сільськогосподарських потреб. Особливо гостро стоїть питання екологобезпечного користування землями громад, які створені в рамках реформи децентралізації, в умовах воєнного лихоліття, адже дотримання екологічних норм у використанні ґрунтів</w:t>
      </w:r>
      <w:r>
        <w:rPr>
          <w:spacing w:val="-1"/>
        </w:rPr>
        <w:t xml:space="preserve"> </w:t>
      </w:r>
      <w:r>
        <w:t>при агровиробництві</w:t>
      </w:r>
      <w:r>
        <w:rPr>
          <w:spacing w:val="-1"/>
        </w:rPr>
        <w:t xml:space="preserve"> </w:t>
      </w:r>
      <w:r>
        <w:t>часто не</w:t>
      </w:r>
      <w:r>
        <w:rPr>
          <w:spacing w:val="-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можливим.</w:t>
      </w:r>
      <w:r>
        <w:rPr>
          <w:spacing w:val="-2"/>
        </w:rPr>
        <w:t xml:space="preserve"> </w:t>
      </w:r>
      <w:r>
        <w:t>Актуальна</w:t>
      </w:r>
      <w:r>
        <w:rPr>
          <w:spacing w:val="-1"/>
        </w:rPr>
        <w:t xml:space="preserve"> </w:t>
      </w:r>
      <w:r>
        <w:t>ця</w:t>
      </w:r>
      <w:r>
        <w:rPr>
          <w:spacing w:val="-1"/>
        </w:rPr>
        <w:t xml:space="preserve"> </w:t>
      </w:r>
      <w:r>
        <w:t>проблема</w:t>
      </w:r>
      <w:r>
        <w:rPr>
          <w:spacing w:val="-1"/>
        </w:rPr>
        <w:t xml:space="preserve"> </w:t>
      </w:r>
      <w:r>
        <w:t>як для нашої країни, так і окремих її регіонів та громад в його складі. Саме еколого-агрохімічній характеристиці Ширяєвської селищної громади і присвячена пропонована робота.</w:t>
      </w:r>
      <w:r>
        <w:rPr>
          <w:spacing w:val="40"/>
        </w:rPr>
        <w:t xml:space="preserve"> </w:t>
      </w:r>
      <w:r>
        <w:t>Ґрунт є основою життя на Землі, від його родючості залежить продуктивність сільського господарства та продовольча безпека. Ширяївська селищна громада знаходиться в Одеській області і є одним з найважливіших сільськогосподарських регіонів України, забезпечуючи продовольчу безпеку країни. Тому вивчення еколого- агрохімічного стану ґрунтів цієї громади є актуальним завданням.</w:t>
      </w:r>
    </w:p>
    <w:p w:rsidR="00033EE6" w:rsidRDefault="00033EE6" w:rsidP="00033EE6">
      <w:pPr>
        <w:pStyle w:val="a3"/>
        <w:spacing w:before="3" w:line="360" w:lineRule="auto"/>
        <w:ind w:right="418" w:firstLine="707"/>
      </w:pPr>
      <w:r>
        <w:rPr>
          <w:i/>
        </w:rPr>
        <w:t xml:space="preserve">Мета дослідження </w:t>
      </w:r>
      <w:r>
        <w:t>є аналіз еколого-агрохімічного стану ґрунтів Ширяївської селищної громади Одеської області.</w:t>
      </w:r>
    </w:p>
    <w:p w:rsidR="00033EE6" w:rsidRDefault="00033EE6" w:rsidP="00033EE6">
      <w:pPr>
        <w:pStyle w:val="a3"/>
        <w:spacing w:line="360" w:lineRule="auto"/>
        <w:ind w:right="417" w:firstLine="707"/>
      </w:pPr>
      <w:r>
        <w:t xml:space="preserve">Для досягнення поставленої мети планувалися наступні </w:t>
      </w:r>
      <w:r>
        <w:rPr>
          <w:i/>
        </w:rPr>
        <w:t>завдання</w:t>
      </w:r>
      <w:r>
        <w:t>: узагальнити теоретичні основи і практичні аспекти проведення еколого- агрохімічних обстежень земель в Україні; провести комплексний аналіз вивчення природно-господарських умов території Ширяївської селищної громади</w:t>
      </w:r>
      <w:r>
        <w:rPr>
          <w:spacing w:val="40"/>
        </w:rPr>
        <w:t xml:space="preserve"> </w:t>
      </w:r>
      <w:r>
        <w:t>Одеської області; схарактеризувати сучасний стан та головні проблеми</w:t>
      </w:r>
      <w:r>
        <w:rPr>
          <w:spacing w:val="-18"/>
        </w:rPr>
        <w:t xml:space="preserve"> </w:t>
      </w:r>
      <w:r>
        <w:t>еколого-агрохімічного</w:t>
      </w:r>
      <w:r>
        <w:rPr>
          <w:spacing w:val="-17"/>
        </w:rPr>
        <w:t xml:space="preserve"> </w:t>
      </w:r>
      <w:r>
        <w:t>стану</w:t>
      </w:r>
      <w:r>
        <w:rPr>
          <w:spacing w:val="-18"/>
        </w:rPr>
        <w:t xml:space="preserve"> </w:t>
      </w:r>
      <w:r>
        <w:t>ґрунтів</w:t>
      </w:r>
      <w:r>
        <w:rPr>
          <w:spacing w:val="-17"/>
        </w:rPr>
        <w:t xml:space="preserve"> </w:t>
      </w:r>
      <w:r>
        <w:t>Ширяївської</w:t>
      </w:r>
      <w:r>
        <w:rPr>
          <w:spacing w:val="-18"/>
        </w:rPr>
        <w:t xml:space="preserve"> </w:t>
      </w:r>
      <w:r>
        <w:t>селищної</w:t>
      </w:r>
      <w:r>
        <w:rPr>
          <w:spacing w:val="-17"/>
        </w:rPr>
        <w:t xml:space="preserve"> </w:t>
      </w:r>
      <w:r>
        <w:t>громади</w:t>
      </w:r>
    </w:p>
    <w:p w:rsidR="00033EE6" w:rsidRDefault="00033EE6" w:rsidP="00033EE6">
      <w:pPr>
        <w:pStyle w:val="a3"/>
        <w:spacing w:line="360" w:lineRule="auto"/>
        <w:sectPr w:rsidR="00033EE6">
          <w:pgSz w:w="11910" w:h="16840"/>
          <w:pgMar w:top="960" w:right="425" w:bottom="280" w:left="1559" w:header="751" w:footer="0" w:gutter="0"/>
          <w:cols w:space="720"/>
        </w:sectPr>
      </w:pPr>
    </w:p>
    <w:p w:rsidR="00033EE6" w:rsidRDefault="00033EE6" w:rsidP="00033EE6">
      <w:pPr>
        <w:pStyle w:val="a3"/>
        <w:spacing w:before="273" w:line="360" w:lineRule="auto"/>
        <w:ind w:right="418"/>
      </w:pPr>
      <w:r>
        <w:lastRenderedPageBreak/>
        <w:t>Одеської</w:t>
      </w:r>
      <w:r>
        <w:rPr>
          <w:spacing w:val="-14"/>
        </w:rPr>
        <w:t xml:space="preserve"> </w:t>
      </w:r>
      <w:r>
        <w:t>області;</w:t>
      </w:r>
      <w:r>
        <w:rPr>
          <w:spacing w:val="-14"/>
        </w:rPr>
        <w:t xml:space="preserve"> </w:t>
      </w:r>
      <w:r>
        <w:t>надати</w:t>
      </w:r>
      <w:r>
        <w:rPr>
          <w:spacing w:val="-14"/>
        </w:rPr>
        <w:t xml:space="preserve"> </w:t>
      </w:r>
      <w:r>
        <w:t>рекомендації</w:t>
      </w:r>
      <w:r>
        <w:rPr>
          <w:spacing w:val="-11"/>
        </w:rPr>
        <w:t xml:space="preserve"> </w:t>
      </w:r>
      <w:r>
        <w:t>щодо</w:t>
      </w:r>
      <w:r>
        <w:rPr>
          <w:spacing w:val="-14"/>
        </w:rPr>
        <w:t xml:space="preserve"> </w:t>
      </w:r>
      <w:r>
        <w:t>оптимізації</w:t>
      </w:r>
      <w:r>
        <w:rPr>
          <w:spacing w:val="-11"/>
        </w:rPr>
        <w:t xml:space="preserve"> </w:t>
      </w:r>
      <w:r>
        <w:t>стану</w:t>
      </w:r>
      <w:r>
        <w:rPr>
          <w:spacing w:val="-5"/>
        </w:rPr>
        <w:t xml:space="preserve"> </w:t>
      </w:r>
      <w:r>
        <w:t>ґрунтів</w:t>
      </w:r>
      <w:r>
        <w:rPr>
          <w:spacing w:val="-14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земель території дослідження.</w:t>
      </w:r>
    </w:p>
    <w:p w:rsidR="00033EE6" w:rsidRDefault="00033EE6" w:rsidP="00033EE6">
      <w:pPr>
        <w:pStyle w:val="a3"/>
        <w:spacing w:line="360" w:lineRule="auto"/>
        <w:ind w:right="419" w:firstLine="707"/>
      </w:pPr>
      <w:r>
        <w:rPr>
          <w:i/>
        </w:rPr>
        <w:t xml:space="preserve">Об'єктом дослідження </w:t>
      </w:r>
      <w:r>
        <w:t xml:space="preserve">є ґрунти Ширяївської селищної громади Одеської області. </w:t>
      </w:r>
      <w:r>
        <w:rPr>
          <w:i/>
        </w:rPr>
        <w:t xml:space="preserve">Предмет дослідження </w:t>
      </w:r>
      <w:r>
        <w:t>- еколого-агрохімічна характеристика ґрунтів, аналіз та напрями оптимізації використання земельних</w:t>
      </w:r>
      <w:r>
        <w:rPr>
          <w:spacing w:val="40"/>
        </w:rPr>
        <w:t xml:space="preserve"> </w:t>
      </w:r>
      <w:r>
        <w:t>ресурсів Ширяївської селищної громади Одеської області.</w:t>
      </w:r>
    </w:p>
    <w:p w:rsidR="00033EE6" w:rsidRDefault="00033EE6" w:rsidP="00033EE6">
      <w:pPr>
        <w:pStyle w:val="a3"/>
        <w:spacing w:line="360" w:lineRule="auto"/>
        <w:ind w:right="417" w:firstLine="707"/>
      </w:pPr>
      <w:r>
        <w:t>При підготовці кваліфікаційної роботи використано загальні наукові підходи та традиційні для наук про Землю</w:t>
      </w:r>
      <w:r>
        <w:rPr>
          <w:spacing w:val="40"/>
        </w:rPr>
        <w:t xml:space="preserve"> </w:t>
      </w:r>
      <w:r>
        <w:t>специфічні природничо- географічні</w:t>
      </w:r>
      <w:r>
        <w:rPr>
          <w:spacing w:val="-3"/>
        </w:rPr>
        <w:t xml:space="preserve"> </w:t>
      </w:r>
      <w:r>
        <w:t>методи:</w:t>
      </w:r>
      <w:r>
        <w:rPr>
          <w:spacing w:val="-5"/>
        </w:rPr>
        <w:t xml:space="preserve"> </w:t>
      </w:r>
      <w:r>
        <w:t>порівняльно-географічний,</w:t>
      </w:r>
      <w:r>
        <w:rPr>
          <w:spacing w:val="-4"/>
        </w:rPr>
        <w:t xml:space="preserve"> </w:t>
      </w:r>
      <w:r>
        <w:t>екологічний,</w:t>
      </w:r>
      <w:r>
        <w:rPr>
          <w:spacing w:val="-4"/>
        </w:rPr>
        <w:t xml:space="preserve"> </w:t>
      </w:r>
      <w:r>
        <w:t>картографічний, землевпорядкування, тощо.</w:t>
      </w:r>
      <w:r>
        <w:rPr>
          <w:spacing w:val="40"/>
        </w:rPr>
        <w:t xml:space="preserve"> </w:t>
      </w:r>
      <w:r>
        <w:t>При написанні роботи використано літературну базу, архівні й</w:t>
      </w:r>
      <w:r>
        <w:rPr>
          <w:spacing w:val="40"/>
        </w:rPr>
        <w:t xml:space="preserve"> </w:t>
      </w:r>
      <w:r>
        <w:t>фондові матеріали кафедри географії України, ґрунтознавства і</w:t>
      </w:r>
      <w:r>
        <w:rPr>
          <w:spacing w:val="-12"/>
        </w:rPr>
        <w:t xml:space="preserve"> </w:t>
      </w:r>
      <w:r>
        <w:t>земельного</w:t>
      </w:r>
      <w:r>
        <w:rPr>
          <w:spacing w:val="-12"/>
        </w:rPr>
        <w:t xml:space="preserve"> </w:t>
      </w:r>
      <w:r>
        <w:t>кадастру,</w:t>
      </w:r>
      <w:r>
        <w:rPr>
          <w:spacing w:val="-13"/>
        </w:rPr>
        <w:t xml:space="preserve"> </w:t>
      </w:r>
      <w:r>
        <w:t>ПНДЛ-4</w:t>
      </w:r>
      <w:r>
        <w:rPr>
          <w:spacing w:val="-12"/>
        </w:rPr>
        <w:t xml:space="preserve"> </w:t>
      </w:r>
      <w:r>
        <w:t>ОНУ</w:t>
      </w:r>
      <w:r>
        <w:rPr>
          <w:spacing w:val="-12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Одеської</w:t>
      </w:r>
      <w:r>
        <w:rPr>
          <w:spacing w:val="-12"/>
        </w:rPr>
        <w:t xml:space="preserve"> </w:t>
      </w:r>
      <w:r>
        <w:t>філії</w:t>
      </w:r>
      <w:r>
        <w:rPr>
          <w:spacing w:val="-12"/>
        </w:rPr>
        <w:t xml:space="preserve"> </w:t>
      </w:r>
      <w:r>
        <w:t>ДУ</w:t>
      </w:r>
      <w:r>
        <w:rPr>
          <w:spacing w:val="-12"/>
        </w:rPr>
        <w:t xml:space="preserve"> </w:t>
      </w:r>
      <w:r>
        <w:t>«Інституту</w:t>
      </w:r>
      <w:r>
        <w:rPr>
          <w:spacing w:val="-12"/>
        </w:rPr>
        <w:t xml:space="preserve"> </w:t>
      </w:r>
      <w:r>
        <w:t>охорони ґрунтів України», де автор роботи проходив відповідні виробничі та передддипломні</w:t>
      </w:r>
      <w:r>
        <w:rPr>
          <w:spacing w:val="-13"/>
        </w:rPr>
        <w:t xml:space="preserve"> </w:t>
      </w:r>
      <w:r>
        <w:t>практики.</w:t>
      </w:r>
      <w:r>
        <w:rPr>
          <w:spacing w:val="-13"/>
        </w:rPr>
        <w:t xml:space="preserve"> </w:t>
      </w:r>
      <w:r>
        <w:t>Додатково</w:t>
      </w:r>
      <w:r>
        <w:rPr>
          <w:spacing w:val="-14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розкриття</w:t>
      </w:r>
      <w:r>
        <w:rPr>
          <w:spacing w:val="-12"/>
        </w:rPr>
        <w:t xml:space="preserve"> </w:t>
      </w:r>
      <w:r>
        <w:t>сутності</w:t>
      </w:r>
      <w:r>
        <w:rPr>
          <w:spacing w:val="-13"/>
        </w:rPr>
        <w:t xml:space="preserve"> </w:t>
      </w:r>
      <w:r>
        <w:t>теми</w:t>
      </w:r>
      <w:r>
        <w:rPr>
          <w:spacing w:val="-14"/>
        </w:rPr>
        <w:t xml:space="preserve"> </w:t>
      </w:r>
      <w:r>
        <w:t>були</w:t>
      </w:r>
      <w:r>
        <w:rPr>
          <w:spacing w:val="-5"/>
        </w:rPr>
        <w:t xml:space="preserve"> </w:t>
      </w:r>
      <w:r>
        <w:t>також викорситані інформаційно-джерельна база</w:t>
      </w:r>
      <w:r>
        <w:rPr>
          <w:spacing w:val="40"/>
        </w:rPr>
        <w:t xml:space="preserve"> </w:t>
      </w:r>
      <w:r>
        <w:t>з інтернету.</w:t>
      </w:r>
    </w:p>
    <w:p w:rsidR="00033EE6" w:rsidRDefault="00033EE6" w:rsidP="00033EE6">
      <w:pPr>
        <w:pStyle w:val="a3"/>
        <w:spacing w:line="360" w:lineRule="auto"/>
        <w:ind w:right="420" w:firstLine="707"/>
      </w:pPr>
      <w:r>
        <w:t>Робота виконана на 70 сторінках тексту, складається зі вступу, 4 розділів, висновків, списку джерел. Містить 6 таблиць, 6 рисунків та 44 найменування в списку посилань на літературу, фонди та інтернет-джерела.</w:t>
      </w:r>
    </w:p>
    <w:p w:rsidR="00033EE6" w:rsidRDefault="00033EE6" w:rsidP="00033EE6">
      <w:pPr>
        <w:pStyle w:val="a3"/>
        <w:spacing w:before="1" w:line="360" w:lineRule="auto"/>
        <w:ind w:right="417" w:firstLine="707"/>
      </w:pPr>
      <w:r>
        <w:t>В першому розділі висвітлено теоретичні основи еколого-агрохімічних обстежень і досліджень земель в нашій країні.</w:t>
      </w:r>
      <w:r>
        <w:rPr>
          <w:spacing w:val="40"/>
        </w:rPr>
        <w:t xml:space="preserve"> </w:t>
      </w:r>
      <w:r>
        <w:t>В другому розділі схарактеризовані природно-географічні та агрогосподарські умови території дослідження,</w:t>
      </w:r>
      <w:r>
        <w:rPr>
          <w:spacing w:val="-15"/>
        </w:rPr>
        <w:t xml:space="preserve"> </w:t>
      </w:r>
      <w:r>
        <w:t>наведено</w:t>
      </w:r>
      <w:r>
        <w:rPr>
          <w:spacing w:val="-17"/>
        </w:rPr>
        <w:t xml:space="preserve"> </w:t>
      </w:r>
      <w:r>
        <w:t>характеристику</w:t>
      </w:r>
      <w:r>
        <w:rPr>
          <w:spacing w:val="-12"/>
        </w:rPr>
        <w:t xml:space="preserve"> </w:t>
      </w:r>
      <w:r>
        <w:t>географічного</w:t>
      </w:r>
      <w:r>
        <w:rPr>
          <w:spacing w:val="40"/>
        </w:rPr>
        <w:t xml:space="preserve"> </w:t>
      </w:r>
      <w:r>
        <w:t>положення,</w:t>
      </w:r>
      <w:r>
        <w:rPr>
          <w:spacing w:val="-16"/>
        </w:rPr>
        <w:t xml:space="preserve"> </w:t>
      </w:r>
      <w:r>
        <w:t>геологічної будови, рельєфу, ґрунтотворних порід, клімату, гідрологія, рослинності, ґрунтового покриву, ландшафтів, їх агрогосподарського освоєння, загальний екологічний стан довкілля. У третьому розділі проведено</w:t>
      </w:r>
      <w:r>
        <w:rPr>
          <w:spacing w:val="40"/>
        </w:rPr>
        <w:t xml:space="preserve"> </w:t>
      </w:r>
      <w:r>
        <w:t>аналіз еколого- агрохімічної характеристики ґрунтів і земель Ширяївської селищної громади одеської області, висвітлено проблеми сучасного</w:t>
      </w:r>
      <w:r>
        <w:rPr>
          <w:spacing w:val="40"/>
        </w:rPr>
        <w:t xml:space="preserve"> </w:t>
      </w:r>
      <w:r>
        <w:t>землекористування. Насамкінець, в останньому розділі роботи наведено пропозиції щодо оптимізації землекористування</w:t>
      </w:r>
      <w:r>
        <w:rPr>
          <w:spacing w:val="40"/>
        </w:rPr>
        <w:t xml:space="preserve"> </w:t>
      </w:r>
      <w:r>
        <w:t>на території громади.</w:t>
      </w:r>
    </w:p>
    <w:p w:rsidR="00033EE6" w:rsidRDefault="00033EE6" w:rsidP="00033EE6">
      <w:pPr>
        <w:pStyle w:val="a3"/>
        <w:spacing w:before="2"/>
        <w:ind w:left="851"/>
      </w:pPr>
      <w:r>
        <w:t>Перейдемо</w:t>
      </w:r>
      <w:r>
        <w:rPr>
          <w:spacing w:val="-7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викладення</w:t>
      </w:r>
      <w:r>
        <w:rPr>
          <w:spacing w:val="-7"/>
        </w:rPr>
        <w:t xml:space="preserve"> </w:t>
      </w:r>
      <w:r>
        <w:t>основного</w:t>
      </w:r>
      <w:r>
        <w:rPr>
          <w:spacing w:val="-4"/>
        </w:rPr>
        <w:t xml:space="preserve"> </w:t>
      </w:r>
      <w:r>
        <w:t>змісту</w:t>
      </w:r>
      <w:r>
        <w:rPr>
          <w:spacing w:val="60"/>
        </w:rPr>
        <w:t xml:space="preserve"> </w:t>
      </w:r>
      <w:r>
        <w:rPr>
          <w:spacing w:val="-2"/>
        </w:rPr>
        <w:t>роботи.</w:t>
      </w:r>
    </w:p>
    <w:p w:rsidR="00033EE6" w:rsidRDefault="00033EE6" w:rsidP="00033EE6">
      <w:pPr>
        <w:pStyle w:val="a3"/>
        <w:sectPr w:rsidR="00033EE6">
          <w:pgSz w:w="11910" w:h="16840"/>
          <w:pgMar w:top="960" w:right="425" w:bottom="280" w:left="1559" w:header="751" w:footer="0" w:gutter="0"/>
          <w:cols w:space="720"/>
        </w:sectPr>
      </w:pPr>
    </w:p>
    <w:p w:rsidR="00B45865" w:rsidRDefault="00B45865" w:rsidP="00B45865">
      <w:pPr>
        <w:pStyle w:val="1"/>
        <w:ind w:right="275"/>
      </w:pPr>
      <w:r>
        <w:rPr>
          <w:spacing w:val="-2"/>
        </w:rPr>
        <w:lastRenderedPageBreak/>
        <w:t>ВИСНОВКИ</w:t>
      </w:r>
    </w:p>
    <w:p w:rsidR="00B45865" w:rsidRDefault="00B45865" w:rsidP="00B45865">
      <w:pPr>
        <w:pStyle w:val="a3"/>
        <w:ind w:left="0"/>
        <w:jc w:val="left"/>
        <w:rPr>
          <w:b/>
        </w:rPr>
      </w:pPr>
    </w:p>
    <w:p w:rsidR="00B45865" w:rsidRDefault="00B45865" w:rsidP="00B45865">
      <w:pPr>
        <w:pStyle w:val="a3"/>
        <w:ind w:left="0"/>
        <w:jc w:val="left"/>
        <w:rPr>
          <w:b/>
        </w:rPr>
      </w:pPr>
    </w:p>
    <w:p w:rsidR="00B45865" w:rsidRDefault="00B45865" w:rsidP="00B45865">
      <w:pPr>
        <w:pStyle w:val="a3"/>
        <w:spacing w:before="239"/>
        <w:ind w:left="0"/>
        <w:jc w:val="left"/>
        <w:rPr>
          <w:b/>
        </w:rPr>
      </w:pPr>
    </w:p>
    <w:p w:rsidR="00B45865" w:rsidRDefault="00B45865" w:rsidP="00B45865">
      <w:pPr>
        <w:pStyle w:val="a3"/>
        <w:spacing w:line="360" w:lineRule="auto"/>
        <w:ind w:right="417" w:firstLine="707"/>
      </w:pPr>
      <w:r>
        <w:t>Викладені вище результати вивчення основних складових природно- географічного середовища та оцінки еколого-агрохімічного стану земель Ширяївської громади Березівського району Одеської області дозволяють зробити наступні узагальнення:</w:t>
      </w:r>
    </w:p>
    <w:p w:rsidR="00B45865" w:rsidRDefault="00B45865" w:rsidP="00B45865">
      <w:pPr>
        <w:pStyle w:val="a5"/>
        <w:numPr>
          <w:ilvl w:val="2"/>
          <w:numId w:val="2"/>
        </w:numPr>
        <w:tabs>
          <w:tab w:val="left" w:pos="1368"/>
        </w:tabs>
        <w:spacing w:before="1" w:line="360" w:lineRule="auto"/>
        <w:ind w:right="420" w:firstLine="707"/>
        <w:jc w:val="both"/>
        <w:rPr>
          <w:sz w:val="28"/>
        </w:rPr>
      </w:pPr>
      <w:r>
        <w:rPr>
          <w:sz w:val="28"/>
        </w:rPr>
        <w:t>В ландшафтно-географічному відношенні територія району знаходиться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переході</w:t>
      </w:r>
      <w:r>
        <w:rPr>
          <w:spacing w:val="-4"/>
          <w:sz w:val="28"/>
        </w:rPr>
        <w:t xml:space="preserve"> </w:t>
      </w:r>
      <w:r>
        <w:rPr>
          <w:sz w:val="28"/>
        </w:rPr>
        <w:t>північностепової</w:t>
      </w:r>
      <w:r>
        <w:rPr>
          <w:spacing w:val="-7"/>
          <w:sz w:val="28"/>
        </w:rPr>
        <w:t xml:space="preserve"> </w:t>
      </w:r>
      <w:r>
        <w:rPr>
          <w:sz w:val="28"/>
        </w:rPr>
        <w:t>підзони</w:t>
      </w:r>
      <w:r>
        <w:rPr>
          <w:spacing w:val="-8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5"/>
          <w:sz w:val="28"/>
        </w:rPr>
        <w:t xml:space="preserve"> </w:t>
      </w:r>
      <w:r>
        <w:rPr>
          <w:sz w:val="28"/>
        </w:rPr>
        <w:t>у лісостепову</w:t>
      </w:r>
      <w:r>
        <w:rPr>
          <w:spacing w:val="-4"/>
          <w:sz w:val="28"/>
        </w:rPr>
        <w:t xml:space="preserve"> </w:t>
      </w:r>
      <w:r>
        <w:rPr>
          <w:sz w:val="28"/>
        </w:rPr>
        <w:t>зону в межах міжбасейня Малого і Великого Куяльника.</w:t>
      </w:r>
    </w:p>
    <w:p w:rsidR="00B45865" w:rsidRDefault="00B45865" w:rsidP="00B45865">
      <w:pPr>
        <w:pStyle w:val="a5"/>
        <w:numPr>
          <w:ilvl w:val="2"/>
          <w:numId w:val="2"/>
        </w:numPr>
        <w:tabs>
          <w:tab w:val="left" w:pos="1279"/>
        </w:tabs>
        <w:spacing w:line="360" w:lineRule="auto"/>
        <w:ind w:right="417" w:firstLine="707"/>
        <w:jc w:val="both"/>
        <w:rPr>
          <w:sz w:val="28"/>
        </w:rPr>
      </w:pPr>
      <w:r>
        <w:rPr>
          <w:sz w:val="28"/>
        </w:rPr>
        <w:t>Основні риси геоморфології району та природно-географічної ситуації формувались, починаючи з пліоценового часу. В цей і наступний періоди остаточно сформувались акумулятивна лесова рівнина, яка у післяпонтичний час піднялась до 100-150 м, що призвело до ерозійного розчленування рівнини глибокими</w:t>
      </w:r>
      <w:r>
        <w:rPr>
          <w:spacing w:val="40"/>
          <w:sz w:val="28"/>
        </w:rPr>
        <w:t xml:space="preserve"> </w:t>
      </w:r>
      <w:r>
        <w:rPr>
          <w:sz w:val="28"/>
        </w:rPr>
        <w:t>долинами і балками. Основною ґрунтоутворюючою породою є леси і лесоподібні суглинки. На схилах річкових</w:t>
      </w:r>
      <w:r>
        <w:rPr>
          <w:spacing w:val="-1"/>
          <w:sz w:val="28"/>
        </w:rPr>
        <w:t xml:space="preserve"> </w:t>
      </w:r>
      <w:r>
        <w:rPr>
          <w:sz w:val="28"/>
        </w:rPr>
        <w:t>долин</w:t>
      </w:r>
      <w:r>
        <w:rPr>
          <w:spacing w:val="-1"/>
          <w:sz w:val="28"/>
        </w:rPr>
        <w:t xml:space="preserve"> </w:t>
      </w:r>
      <w:r>
        <w:rPr>
          <w:sz w:val="28"/>
        </w:rPr>
        <w:t>і значних балок ґрунти</w:t>
      </w:r>
      <w:r>
        <w:rPr>
          <w:spacing w:val="-1"/>
          <w:sz w:val="28"/>
        </w:rPr>
        <w:t xml:space="preserve"> </w:t>
      </w:r>
      <w:r>
        <w:rPr>
          <w:sz w:val="28"/>
        </w:rPr>
        <w:t>сформувались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строкатих</w:t>
      </w:r>
      <w:r>
        <w:rPr>
          <w:spacing w:val="-1"/>
          <w:sz w:val="28"/>
        </w:rPr>
        <w:t xml:space="preserve"> </w:t>
      </w:r>
      <w:r>
        <w:rPr>
          <w:sz w:val="28"/>
        </w:rPr>
        <w:t>і червоно- бурих</w:t>
      </w:r>
      <w:r>
        <w:rPr>
          <w:spacing w:val="-12"/>
          <w:sz w:val="28"/>
        </w:rPr>
        <w:t xml:space="preserve"> </w:t>
      </w:r>
      <w:r>
        <w:rPr>
          <w:sz w:val="28"/>
        </w:rPr>
        <w:t>глинах,</w:t>
      </w:r>
      <w:r>
        <w:rPr>
          <w:spacing w:val="-13"/>
          <w:sz w:val="28"/>
        </w:rPr>
        <w:t xml:space="preserve"> </w:t>
      </w:r>
      <w:r>
        <w:rPr>
          <w:sz w:val="28"/>
        </w:rPr>
        <w:t>елювії</w:t>
      </w:r>
      <w:r>
        <w:rPr>
          <w:spacing w:val="-10"/>
          <w:sz w:val="28"/>
        </w:rPr>
        <w:t xml:space="preserve"> </w:t>
      </w:r>
      <w:r>
        <w:rPr>
          <w:sz w:val="28"/>
        </w:rPr>
        <w:t>вапняків,</w:t>
      </w:r>
      <w:r>
        <w:rPr>
          <w:spacing w:val="-14"/>
          <w:sz w:val="28"/>
        </w:rPr>
        <w:t xml:space="preserve"> </w:t>
      </w:r>
      <w:r>
        <w:rPr>
          <w:sz w:val="28"/>
        </w:rPr>
        <w:t>рідше</w:t>
      </w:r>
      <w:r>
        <w:rPr>
          <w:spacing w:val="-11"/>
          <w:sz w:val="28"/>
        </w:rPr>
        <w:t xml:space="preserve"> </w:t>
      </w:r>
      <w:r>
        <w:rPr>
          <w:sz w:val="28"/>
        </w:rPr>
        <w:t>пісковиків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3"/>
          <w:sz w:val="28"/>
        </w:rPr>
        <w:t xml:space="preserve"> </w:t>
      </w:r>
      <w:r>
        <w:rPr>
          <w:sz w:val="28"/>
        </w:rPr>
        <w:t>пісках</w:t>
      </w:r>
      <w:r>
        <w:rPr>
          <w:spacing w:val="-10"/>
          <w:sz w:val="28"/>
        </w:rPr>
        <w:t xml:space="preserve"> </w:t>
      </w:r>
      <w:r>
        <w:rPr>
          <w:sz w:val="28"/>
        </w:rPr>
        <w:t>понтичного</w:t>
      </w:r>
      <w:r>
        <w:rPr>
          <w:spacing w:val="-11"/>
          <w:sz w:val="28"/>
        </w:rPr>
        <w:t xml:space="preserve"> </w:t>
      </w:r>
      <w:r>
        <w:rPr>
          <w:sz w:val="28"/>
        </w:rPr>
        <w:t>періоду. По днищах балок та заплавах річок ґрунтоутворювальними породами є делювіальні та алювіальні, в основному шаруватого зложення відклади.</w:t>
      </w:r>
    </w:p>
    <w:p w:rsidR="00B45865" w:rsidRDefault="00B45865" w:rsidP="00B45865">
      <w:pPr>
        <w:pStyle w:val="a5"/>
        <w:numPr>
          <w:ilvl w:val="2"/>
          <w:numId w:val="2"/>
        </w:numPr>
        <w:tabs>
          <w:tab w:val="left" w:pos="1221"/>
        </w:tabs>
        <w:spacing w:before="1" w:line="360" w:lineRule="auto"/>
        <w:ind w:right="418" w:firstLine="707"/>
        <w:jc w:val="both"/>
        <w:rPr>
          <w:sz w:val="28"/>
        </w:rPr>
      </w:pPr>
      <w:r>
        <w:rPr>
          <w:sz w:val="28"/>
        </w:rPr>
        <w:t>В ґрунтовому покриві на стику двох природних зон домінують чорноземи звичайні і типові</w:t>
      </w:r>
      <w:r>
        <w:rPr>
          <w:spacing w:val="40"/>
          <w:sz w:val="28"/>
        </w:rPr>
        <w:t xml:space="preserve"> </w:t>
      </w:r>
      <w:r>
        <w:rPr>
          <w:sz w:val="28"/>
        </w:rPr>
        <w:t>пересічно малогумусні. На схилах крутіше 3° в різній мірі еродовані. На схилах річкових долин і балок чорноземи звичайні змінюються чорноземами на щільних глинах, елювії вапняків і пісковиків та на пісках. На шлейфах схилів, долинах річок і днищах балок сформувались грунти напівгідроморфного і гідроморфного рядів - лучно-чорноземні, чорноземно-лучні та лучні.</w:t>
      </w:r>
    </w:p>
    <w:p w:rsidR="00B45865" w:rsidRDefault="00B45865" w:rsidP="00B45865">
      <w:pPr>
        <w:pStyle w:val="a5"/>
        <w:numPr>
          <w:ilvl w:val="2"/>
          <w:numId w:val="2"/>
        </w:numPr>
        <w:tabs>
          <w:tab w:val="left" w:pos="1180"/>
        </w:tabs>
        <w:spacing w:line="360" w:lineRule="auto"/>
        <w:ind w:right="418" w:firstLine="707"/>
        <w:jc w:val="both"/>
        <w:rPr>
          <w:sz w:val="28"/>
        </w:rPr>
      </w:pPr>
      <w:r>
        <w:rPr>
          <w:sz w:val="28"/>
        </w:rPr>
        <w:t>Сучасний гумусний стан грунтів земельних ділянок досліджуваної території</w:t>
      </w:r>
      <w:r>
        <w:rPr>
          <w:spacing w:val="80"/>
          <w:sz w:val="28"/>
        </w:rPr>
        <w:t xml:space="preserve"> </w:t>
      </w:r>
      <w:r>
        <w:rPr>
          <w:sz w:val="28"/>
        </w:rPr>
        <w:t>показує, що більше 70 % території характеризується підвищеним вмістом</w:t>
      </w:r>
      <w:r>
        <w:rPr>
          <w:spacing w:val="80"/>
          <w:sz w:val="28"/>
        </w:rPr>
        <w:t xml:space="preserve"> </w:t>
      </w:r>
      <w:r>
        <w:rPr>
          <w:sz w:val="28"/>
        </w:rPr>
        <w:t>(3-4</w:t>
      </w:r>
      <w:r>
        <w:rPr>
          <w:spacing w:val="80"/>
          <w:sz w:val="28"/>
        </w:rPr>
        <w:t xml:space="preserve"> </w:t>
      </w:r>
      <w:r>
        <w:rPr>
          <w:sz w:val="28"/>
        </w:rPr>
        <w:t>%),</w:t>
      </w:r>
      <w:r>
        <w:rPr>
          <w:spacing w:val="80"/>
          <w:sz w:val="28"/>
        </w:rPr>
        <w:t xml:space="preserve"> </w:t>
      </w:r>
      <w:r>
        <w:rPr>
          <w:sz w:val="28"/>
        </w:rPr>
        <w:t>а</w:t>
      </w:r>
      <w:r>
        <w:rPr>
          <w:spacing w:val="80"/>
          <w:sz w:val="28"/>
        </w:rPr>
        <w:t xml:space="preserve"> </w:t>
      </w:r>
      <w:r>
        <w:rPr>
          <w:sz w:val="28"/>
        </w:rPr>
        <w:t>середньозведений</w:t>
      </w:r>
      <w:r>
        <w:rPr>
          <w:spacing w:val="80"/>
          <w:sz w:val="28"/>
        </w:rPr>
        <w:t xml:space="preserve"> </w:t>
      </w:r>
      <w:r>
        <w:rPr>
          <w:sz w:val="28"/>
        </w:rPr>
        <w:t>показник</w:t>
      </w:r>
      <w:r>
        <w:rPr>
          <w:spacing w:val="80"/>
          <w:sz w:val="28"/>
        </w:rPr>
        <w:t xml:space="preserve"> </w:t>
      </w:r>
      <w:r>
        <w:rPr>
          <w:sz w:val="28"/>
        </w:rPr>
        <w:t>становить</w:t>
      </w:r>
      <w:r>
        <w:rPr>
          <w:spacing w:val="80"/>
          <w:sz w:val="28"/>
        </w:rPr>
        <w:t xml:space="preserve"> </w:t>
      </w:r>
      <w:r>
        <w:rPr>
          <w:sz w:val="28"/>
        </w:rPr>
        <w:t>3,20</w:t>
      </w:r>
      <w:r>
        <w:rPr>
          <w:spacing w:val="80"/>
          <w:sz w:val="28"/>
        </w:rPr>
        <w:t xml:space="preserve"> </w:t>
      </w:r>
      <w:r>
        <w:rPr>
          <w:sz w:val="28"/>
        </w:rPr>
        <w:t>%,</w:t>
      </w:r>
      <w:r>
        <w:rPr>
          <w:spacing w:val="80"/>
          <w:sz w:val="28"/>
        </w:rPr>
        <w:t xml:space="preserve"> </w:t>
      </w:r>
      <w:r>
        <w:rPr>
          <w:sz w:val="28"/>
        </w:rPr>
        <w:t>тобто</w:t>
      </w:r>
    </w:p>
    <w:p w:rsidR="00B45865" w:rsidRDefault="00B45865" w:rsidP="00B45865">
      <w:pPr>
        <w:pStyle w:val="a5"/>
        <w:spacing w:line="360" w:lineRule="auto"/>
        <w:rPr>
          <w:sz w:val="28"/>
        </w:rPr>
        <w:sectPr w:rsidR="00B45865">
          <w:pgSz w:w="11910" w:h="16840"/>
          <w:pgMar w:top="960" w:right="425" w:bottom="280" w:left="1559" w:header="751" w:footer="0" w:gutter="0"/>
          <w:cols w:space="720"/>
        </w:sectPr>
      </w:pPr>
    </w:p>
    <w:p w:rsidR="00B45865" w:rsidRDefault="00B45865" w:rsidP="00B45865">
      <w:pPr>
        <w:pStyle w:val="a3"/>
        <w:spacing w:before="273" w:line="360" w:lineRule="auto"/>
        <w:ind w:right="426"/>
      </w:pPr>
      <w:r>
        <w:lastRenderedPageBreak/>
        <w:t>практично аналогічний середньообласному. Середня і низька ступінь забезпеченості складають відповідно майже 24 і 5 % території.</w:t>
      </w:r>
    </w:p>
    <w:p w:rsidR="00B45865" w:rsidRDefault="00B45865" w:rsidP="00B45865">
      <w:pPr>
        <w:pStyle w:val="a5"/>
        <w:numPr>
          <w:ilvl w:val="2"/>
          <w:numId w:val="2"/>
        </w:numPr>
        <w:tabs>
          <w:tab w:val="left" w:pos="1319"/>
        </w:tabs>
        <w:spacing w:line="360" w:lineRule="auto"/>
        <w:ind w:right="421" w:firstLine="707"/>
        <w:jc w:val="both"/>
        <w:rPr>
          <w:sz w:val="28"/>
        </w:rPr>
      </w:pPr>
      <w:r>
        <w:rPr>
          <w:sz w:val="28"/>
        </w:rPr>
        <w:t>Найбільш несприятлива ситуація спостерігається за вмістом мінерального, зокрема головно нітратного, азоту. Лише 18 % характеризуються високим ступенем забезпеченості, а частка середньої і більш низьких ступенів складає близько 55 %.</w:t>
      </w:r>
    </w:p>
    <w:p w:rsidR="00B45865" w:rsidRDefault="00B45865" w:rsidP="00B45865">
      <w:pPr>
        <w:pStyle w:val="a5"/>
        <w:numPr>
          <w:ilvl w:val="2"/>
          <w:numId w:val="2"/>
        </w:numPr>
        <w:tabs>
          <w:tab w:val="left" w:pos="1216"/>
        </w:tabs>
        <w:spacing w:line="360" w:lineRule="auto"/>
        <w:ind w:right="424" w:firstLine="707"/>
        <w:jc w:val="both"/>
        <w:rPr>
          <w:sz w:val="28"/>
        </w:rPr>
      </w:pPr>
      <w:r>
        <w:rPr>
          <w:sz w:val="28"/>
        </w:rPr>
        <w:t>Строката картина спостерігається за вмістом рухомого фосфору. Майже 42 % території мають низький і середній ступінь забезпеченості і відповідно 58 % характеризуються підвищеним і високим вмістом.</w:t>
      </w:r>
    </w:p>
    <w:p w:rsidR="00B45865" w:rsidRDefault="00B45865" w:rsidP="00B45865">
      <w:pPr>
        <w:pStyle w:val="a5"/>
        <w:numPr>
          <w:ilvl w:val="2"/>
          <w:numId w:val="2"/>
        </w:numPr>
        <w:tabs>
          <w:tab w:val="left" w:pos="1223"/>
        </w:tabs>
        <w:spacing w:before="1" w:line="360" w:lineRule="auto"/>
        <w:ind w:right="429" w:firstLine="707"/>
        <w:jc w:val="both"/>
        <w:rPr>
          <w:sz w:val="28"/>
        </w:rPr>
      </w:pPr>
      <w:r>
        <w:rPr>
          <w:sz w:val="28"/>
        </w:rPr>
        <w:t>Найбільш сприятлива забезпеченість серед елементів</w:t>
      </w:r>
      <w:r>
        <w:rPr>
          <w:spacing w:val="40"/>
          <w:sz w:val="28"/>
        </w:rPr>
        <w:t xml:space="preserve"> </w:t>
      </w:r>
      <w:r>
        <w:rPr>
          <w:sz w:val="28"/>
        </w:rPr>
        <w:t>живлення рослин у відношенні рухомого калію. Більше 63 % території мають високий вміст калію, майже 34 % підвищений</w:t>
      </w:r>
      <w:r>
        <w:rPr>
          <w:spacing w:val="40"/>
          <w:sz w:val="28"/>
        </w:rPr>
        <w:t xml:space="preserve"> </w:t>
      </w:r>
      <w:r>
        <w:rPr>
          <w:sz w:val="28"/>
        </w:rPr>
        <w:t>і трохи більше 2 % - дуже високий.</w:t>
      </w:r>
    </w:p>
    <w:p w:rsidR="00B45865" w:rsidRDefault="00B45865" w:rsidP="00B45865">
      <w:pPr>
        <w:pStyle w:val="a5"/>
        <w:numPr>
          <w:ilvl w:val="2"/>
          <w:numId w:val="2"/>
        </w:numPr>
        <w:tabs>
          <w:tab w:val="left" w:pos="1180"/>
        </w:tabs>
        <w:spacing w:before="1" w:line="360" w:lineRule="auto"/>
        <w:ind w:right="423" w:firstLine="707"/>
        <w:jc w:val="both"/>
        <w:rPr>
          <w:sz w:val="28"/>
        </w:rPr>
      </w:pPr>
      <w:r>
        <w:rPr>
          <w:sz w:val="28"/>
        </w:rPr>
        <w:t>Земельні ділянки досліджуваної території не забрудненні важкими металами,</w:t>
      </w:r>
      <w:r>
        <w:rPr>
          <w:spacing w:val="-9"/>
          <w:sz w:val="28"/>
        </w:rPr>
        <w:t xml:space="preserve"> </w:t>
      </w:r>
      <w:r>
        <w:rPr>
          <w:sz w:val="28"/>
        </w:rPr>
        <w:t>залишками</w:t>
      </w:r>
      <w:r>
        <w:rPr>
          <w:spacing w:val="-8"/>
          <w:sz w:val="28"/>
        </w:rPr>
        <w:t xml:space="preserve"> </w:t>
      </w:r>
      <w:r>
        <w:rPr>
          <w:sz w:val="28"/>
        </w:rPr>
        <w:t>хлорорганічних</w:t>
      </w:r>
      <w:r>
        <w:rPr>
          <w:spacing w:val="-5"/>
          <w:sz w:val="28"/>
        </w:rPr>
        <w:t xml:space="preserve"> </w:t>
      </w:r>
      <w:r>
        <w:rPr>
          <w:sz w:val="28"/>
        </w:rPr>
        <w:t>пестицидів</w:t>
      </w:r>
      <w:r>
        <w:rPr>
          <w:spacing w:val="-11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радіонуклідами.</w:t>
      </w:r>
      <w:r>
        <w:rPr>
          <w:spacing w:val="-8"/>
          <w:sz w:val="28"/>
        </w:rPr>
        <w:t xml:space="preserve"> </w:t>
      </w:r>
      <w:r>
        <w:rPr>
          <w:sz w:val="28"/>
        </w:rPr>
        <w:t>Вміст</w:t>
      </w:r>
      <w:r>
        <w:rPr>
          <w:spacing w:val="-11"/>
          <w:sz w:val="28"/>
        </w:rPr>
        <w:t xml:space="preserve"> </w:t>
      </w:r>
      <w:r>
        <w:rPr>
          <w:sz w:val="28"/>
        </w:rPr>
        <w:t>цих забруднювачів значно нижче граничнодопустимих концентрацій.</w:t>
      </w:r>
    </w:p>
    <w:p w:rsidR="00B45865" w:rsidRDefault="00B45865" w:rsidP="00B45865">
      <w:pPr>
        <w:pStyle w:val="a5"/>
        <w:numPr>
          <w:ilvl w:val="2"/>
          <w:numId w:val="2"/>
        </w:numPr>
        <w:tabs>
          <w:tab w:val="left" w:pos="1179"/>
        </w:tabs>
        <w:spacing w:line="360" w:lineRule="auto"/>
        <w:ind w:right="418" w:firstLine="707"/>
        <w:jc w:val="both"/>
        <w:rPr>
          <w:sz w:val="28"/>
        </w:rPr>
      </w:pPr>
      <w:r>
        <w:rPr>
          <w:sz w:val="28"/>
        </w:rPr>
        <w:t>Увага до проблем охорони</w:t>
      </w:r>
      <w:r>
        <w:rPr>
          <w:spacing w:val="40"/>
          <w:sz w:val="28"/>
        </w:rPr>
        <w:t xml:space="preserve"> </w:t>
      </w:r>
      <w:r>
        <w:rPr>
          <w:sz w:val="28"/>
        </w:rPr>
        <w:t>і удосконалення управління ґрунтово- земельними ресурсами в громаді забезпечить сталий розвиток,</w:t>
      </w:r>
      <w:r>
        <w:rPr>
          <w:spacing w:val="40"/>
          <w:sz w:val="28"/>
        </w:rPr>
        <w:t xml:space="preserve"> </w:t>
      </w:r>
      <w:r>
        <w:rPr>
          <w:sz w:val="28"/>
        </w:rPr>
        <w:t>зростання економіки, екологобезпечне землекористування та загалом екологічну стійкість. Контроль щодо виконання цих напрямів покладається на місцеву владу громади, яка має розробити і впровадити цільові програми і стратегії свого сталого екологоврівноваженого майбуття.</w:t>
      </w:r>
    </w:p>
    <w:p w:rsidR="00B45865" w:rsidRDefault="00B45865" w:rsidP="00B45865">
      <w:pPr>
        <w:pStyle w:val="a5"/>
        <w:spacing w:line="360" w:lineRule="auto"/>
        <w:rPr>
          <w:sz w:val="28"/>
        </w:rPr>
        <w:sectPr w:rsidR="00B45865">
          <w:pgSz w:w="11910" w:h="16840"/>
          <w:pgMar w:top="960" w:right="425" w:bottom="280" w:left="1559" w:header="751" w:footer="0" w:gutter="0"/>
          <w:cols w:space="720"/>
        </w:sectPr>
      </w:pPr>
    </w:p>
    <w:p w:rsidR="00B45865" w:rsidRDefault="00B45865" w:rsidP="00B45865">
      <w:pPr>
        <w:pStyle w:val="1"/>
        <w:ind w:left="935"/>
      </w:pPr>
      <w:r>
        <w:lastRenderedPageBreak/>
        <w:t>СПИСОК</w:t>
      </w:r>
      <w:r>
        <w:rPr>
          <w:spacing w:val="-9"/>
        </w:rPr>
        <w:t xml:space="preserve"> </w:t>
      </w:r>
      <w:r>
        <w:t>ВИКОРИСТАНИХ</w:t>
      </w:r>
      <w:r>
        <w:rPr>
          <w:spacing w:val="-11"/>
        </w:rPr>
        <w:t xml:space="preserve"> </w:t>
      </w:r>
      <w:r>
        <w:rPr>
          <w:spacing w:val="-2"/>
        </w:rPr>
        <w:t>ДЖЕРЕЛ</w:t>
      </w:r>
    </w:p>
    <w:p w:rsidR="00B45865" w:rsidRDefault="00B45865" w:rsidP="00B45865">
      <w:pPr>
        <w:pStyle w:val="a3"/>
        <w:ind w:left="0"/>
        <w:jc w:val="left"/>
        <w:rPr>
          <w:b/>
        </w:rPr>
      </w:pPr>
    </w:p>
    <w:p w:rsidR="00B45865" w:rsidRDefault="00B45865" w:rsidP="00B45865">
      <w:pPr>
        <w:pStyle w:val="a3"/>
        <w:ind w:left="0"/>
        <w:jc w:val="left"/>
        <w:rPr>
          <w:b/>
        </w:rPr>
      </w:pP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ind w:left="502" w:hanging="359"/>
        <w:jc w:val="both"/>
        <w:rPr>
          <w:sz w:val="28"/>
        </w:rPr>
      </w:pPr>
      <w:r>
        <w:rPr>
          <w:sz w:val="28"/>
        </w:rPr>
        <w:t>Агрокліматичний</w:t>
      </w:r>
      <w:r>
        <w:rPr>
          <w:spacing w:val="-4"/>
          <w:sz w:val="28"/>
        </w:rPr>
        <w:t xml:space="preserve"> </w:t>
      </w:r>
      <w:r>
        <w:rPr>
          <w:sz w:val="28"/>
        </w:rPr>
        <w:t>довідник</w:t>
      </w:r>
      <w:r>
        <w:rPr>
          <w:spacing w:val="-4"/>
          <w:sz w:val="28"/>
        </w:rPr>
        <w:t xml:space="preserve"> </w:t>
      </w:r>
      <w:r>
        <w:rPr>
          <w:sz w:val="28"/>
        </w:rPr>
        <w:t>по</w:t>
      </w:r>
      <w:r>
        <w:rPr>
          <w:spacing w:val="-7"/>
          <w:sz w:val="28"/>
        </w:rPr>
        <w:t xml:space="preserve"> </w:t>
      </w:r>
      <w:r>
        <w:rPr>
          <w:sz w:val="28"/>
        </w:rPr>
        <w:t>Одеській</w:t>
      </w:r>
      <w:r>
        <w:rPr>
          <w:spacing w:val="-6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61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-5"/>
          <w:sz w:val="28"/>
        </w:rPr>
        <w:t xml:space="preserve"> </w:t>
      </w:r>
      <w:r>
        <w:rPr>
          <w:sz w:val="28"/>
        </w:rPr>
        <w:t>2008.</w:t>
      </w:r>
      <w:r>
        <w:rPr>
          <w:spacing w:val="-7"/>
          <w:sz w:val="28"/>
        </w:rPr>
        <w:t xml:space="preserve"> </w:t>
      </w:r>
      <w:r>
        <w:rPr>
          <w:sz w:val="28"/>
        </w:rPr>
        <w:t>248</w:t>
      </w:r>
      <w:r>
        <w:rPr>
          <w:spacing w:val="-2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160" w:line="360" w:lineRule="auto"/>
        <w:ind w:left="502" w:right="419"/>
        <w:jc w:val="both"/>
        <w:rPr>
          <w:sz w:val="28"/>
        </w:rPr>
      </w:pPr>
      <w:r>
        <w:rPr>
          <w:sz w:val="28"/>
        </w:rPr>
        <w:t>Агрохімічний стан ґрунтів Одеської області і шляхи його поліпшення. Довідкове видання / В. П. Онищук, В. Ф. Голубченко, Г. А. Капустіна [та ін.]; під ред. В. П. Онищука.</w:t>
      </w:r>
      <w:r>
        <w:rPr>
          <w:spacing w:val="40"/>
          <w:sz w:val="28"/>
        </w:rPr>
        <w:t xml:space="preserve"> </w:t>
      </w:r>
      <w:r>
        <w:rPr>
          <w:sz w:val="28"/>
        </w:rPr>
        <w:t>Одеса: СМИЛ, 2007.</w:t>
      </w:r>
      <w:r>
        <w:rPr>
          <w:spacing w:val="40"/>
          <w:sz w:val="28"/>
        </w:rPr>
        <w:t xml:space="preserve"> </w:t>
      </w:r>
      <w:r>
        <w:rPr>
          <w:sz w:val="28"/>
        </w:rPr>
        <w:t>52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1"/>
        <w:ind w:left="502" w:hanging="359"/>
        <w:jc w:val="both"/>
        <w:rPr>
          <w:sz w:val="28"/>
        </w:rPr>
      </w:pPr>
      <w:r>
        <w:rPr>
          <w:sz w:val="28"/>
        </w:rPr>
        <w:t>Атлас</w:t>
      </w:r>
      <w:r>
        <w:rPr>
          <w:spacing w:val="-9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-5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5"/>
          <w:sz w:val="28"/>
        </w:rPr>
        <w:t xml:space="preserve"> </w:t>
      </w:r>
      <w:r>
        <w:rPr>
          <w:sz w:val="28"/>
        </w:rPr>
        <w:t>ХОРС,</w:t>
      </w:r>
      <w:r>
        <w:rPr>
          <w:spacing w:val="-8"/>
          <w:sz w:val="28"/>
        </w:rPr>
        <w:t xml:space="preserve"> </w:t>
      </w:r>
      <w:r>
        <w:rPr>
          <w:sz w:val="28"/>
        </w:rPr>
        <w:t>2012.</w:t>
      </w:r>
      <w:r>
        <w:rPr>
          <w:spacing w:val="-4"/>
          <w:sz w:val="28"/>
        </w:rPr>
        <w:t xml:space="preserve"> </w:t>
      </w:r>
      <w:r>
        <w:rPr>
          <w:sz w:val="28"/>
        </w:rPr>
        <w:t>36</w:t>
      </w:r>
      <w:r>
        <w:rPr>
          <w:spacing w:val="1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160" w:line="362" w:lineRule="auto"/>
        <w:ind w:left="502" w:right="426"/>
        <w:jc w:val="both"/>
        <w:rPr>
          <w:sz w:val="28"/>
        </w:rPr>
      </w:pPr>
      <w:r>
        <w:rPr>
          <w:sz w:val="28"/>
        </w:rPr>
        <w:t>Балюк С. А., Дегтярьов В. Л. Родючість ґрунтів України та її відтворення. Київ: Наукова думка, 2018.</w:t>
      </w:r>
      <w:r>
        <w:rPr>
          <w:spacing w:val="40"/>
          <w:sz w:val="28"/>
        </w:rPr>
        <w:t xml:space="preserve"> </w:t>
      </w:r>
      <w:r>
        <w:rPr>
          <w:sz w:val="28"/>
        </w:rPr>
        <w:t>428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19"/>
        <w:jc w:val="both"/>
        <w:rPr>
          <w:sz w:val="28"/>
        </w:rPr>
      </w:pPr>
      <w:r>
        <w:rPr>
          <w:sz w:val="28"/>
        </w:rPr>
        <w:t>Буяновський А.О., Красєха Є.Н., Тригуб В.І. Кафедрі географії України, ґрунтознавства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земельного</w:t>
      </w:r>
      <w:r>
        <w:rPr>
          <w:spacing w:val="-3"/>
          <w:sz w:val="28"/>
        </w:rPr>
        <w:t xml:space="preserve"> </w:t>
      </w:r>
      <w:r>
        <w:rPr>
          <w:sz w:val="28"/>
        </w:rPr>
        <w:t>кадастру</w:t>
      </w:r>
      <w:r>
        <w:rPr>
          <w:spacing w:val="-3"/>
          <w:sz w:val="28"/>
        </w:rPr>
        <w:t xml:space="preserve"> </w:t>
      </w:r>
      <w:r>
        <w:rPr>
          <w:sz w:val="28"/>
        </w:rPr>
        <w:t>Одеського</w:t>
      </w:r>
      <w:r>
        <w:rPr>
          <w:spacing w:val="-3"/>
          <w:sz w:val="28"/>
        </w:rPr>
        <w:t xml:space="preserve"> </w:t>
      </w:r>
      <w:r>
        <w:rPr>
          <w:sz w:val="28"/>
        </w:rPr>
        <w:t>університету –</w:t>
      </w:r>
      <w:r>
        <w:rPr>
          <w:spacing w:val="-4"/>
          <w:sz w:val="28"/>
        </w:rPr>
        <w:t xml:space="preserve"> </w:t>
      </w:r>
      <w:r>
        <w:rPr>
          <w:sz w:val="28"/>
        </w:rPr>
        <w:t>55!</w:t>
      </w:r>
      <w:r>
        <w:rPr>
          <w:spacing w:val="-4"/>
          <w:sz w:val="28"/>
        </w:rPr>
        <w:t xml:space="preserve"> </w:t>
      </w:r>
      <w:r>
        <w:rPr>
          <w:sz w:val="28"/>
        </w:rPr>
        <w:t>Вісник Одеського національного університету. Серія: Географічні та геологічні науки. 2022. Т. 28. Вип.2 (41). С. 207-218.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6"/>
        <w:jc w:val="both"/>
        <w:rPr>
          <w:sz w:val="28"/>
        </w:rPr>
      </w:pPr>
      <w:r>
        <w:rPr>
          <w:sz w:val="28"/>
        </w:rPr>
        <w:t>Вальда</w:t>
      </w:r>
      <w:r>
        <w:rPr>
          <w:spacing w:val="-2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К., Краковський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І. Ґрунти Одеської області. Одеса: Одеська землевпорядна експедиція, 1969. 52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21" w:lineRule="exact"/>
        <w:ind w:left="502" w:hanging="359"/>
        <w:jc w:val="both"/>
        <w:rPr>
          <w:sz w:val="28"/>
        </w:rPr>
      </w:pPr>
      <w:r>
        <w:rPr>
          <w:sz w:val="28"/>
        </w:rPr>
        <w:t>Ґрунти</w:t>
      </w:r>
      <w:r>
        <w:rPr>
          <w:spacing w:val="-10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-5"/>
          <w:sz w:val="28"/>
        </w:rPr>
        <w:t xml:space="preserve"> </w:t>
      </w:r>
      <w:r>
        <w:rPr>
          <w:sz w:val="28"/>
        </w:rPr>
        <w:t>Карта.</w:t>
      </w:r>
      <w:r>
        <w:rPr>
          <w:spacing w:val="-6"/>
          <w:sz w:val="28"/>
        </w:rPr>
        <w:t xml:space="preserve"> </w:t>
      </w:r>
      <w:r>
        <w:rPr>
          <w:sz w:val="28"/>
        </w:rPr>
        <w:t>Масштаб</w:t>
      </w:r>
      <w:r>
        <w:rPr>
          <w:spacing w:val="-3"/>
          <w:sz w:val="28"/>
        </w:rPr>
        <w:t xml:space="preserve"> </w:t>
      </w:r>
      <w:r>
        <w:rPr>
          <w:sz w:val="28"/>
        </w:rPr>
        <w:t>1:200000.</w:t>
      </w:r>
      <w:r>
        <w:rPr>
          <w:spacing w:val="-6"/>
          <w:sz w:val="28"/>
        </w:rPr>
        <w:t xml:space="preserve"> </w:t>
      </w:r>
      <w:r>
        <w:rPr>
          <w:sz w:val="28"/>
        </w:rPr>
        <w:t>Київ,</w:t>
      </w:r>
      <w:r>
        <w:rPr>
          <w:spacing w:val="-5"/>
          <w:sz w:val="28"/>
        </w:rPr>
        <w:t xml:space="preserve"> </w:t>
      </w:r>
      <w:r>
        <w:rPr>
          <w:sz w:val="28"/>
        </w:rPr>
        <w:t>1967.</w:t>
      </w:r>
      <w:r>
        <w:rPr>
          <w:spacing w:val="-5"/>
          <w:sz w:val="28"/>
        </w:rPr>
        <w:t xml:space="preserve"> </w:t>
      </w:r>
      <w:r>
        <w:rPr>
          <w:sz w:val="28"/>
        </w:rPr>
        <w:t>6</w:t>
      </w:r>
      <w:r>
        <w:rPr>
          <w:spacing w:val="2"/>
          <w:sz w:val="28"/>
        </w:rPr>
        <w:t xml:space="preserve"> </w:t>
      </w:r>
      <w:r>
        <w:rPr>
          <w:spacing w:val="-4"/>
          <w:sz w:val="28"/>
        </w:rPr>
        <w:t>арк.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159" w:line="360" w:lineRule="auto"/>
        <w:ind w:left="502" w:right="428"/>
        <w:jc w:val="both"/>
        <w:rPr>
          <w:sz w:val="28"/>
        </w:rPr>
      </w:pPr>
      <w:r>
        <w:rPr>
          <w:sz w:val="28"/>
        </w:rPr>
        <w:t>Ґрунтові ресурси Одеської області.</w:t>
      </w:r>
      <w:r>
        <w:rPr>
          <w:spacing w:val="40"/>
          <w:sz w:val="28"/>
        </w:rPr>
        <w:t xml:space="preserve"> </w:t>
      </w:r>
      <w:r>
        <w:rPr>
          <w:sz w:val="28"/>
        </w:rPr>
        <w:t>Куліджанов, Е. В.; Голубченко, В. Ф.; Михайлюк,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І.,</w:t>
      </w:r>
      <w:r>
        <w:rPr>
          <w:spacing w:val="-3"/>
          <w:sz w:val="28"/>
        </w:rPr>
        <w:t xml:space="preserve"> </w:t>
      </w:r>
      <w:r>
        <w:rPr>
          <w:sz w:val="28"/>
        </w:rPr>
        <w:t>Біланчин,</w:t>
      </w:r>
      <w:r>
        <w:rPr>
          <w:spacing w:val="-2"/>
          <w:sz w:val="28"/>
        </w:rPr>
        <w:t xml:space="preserve"> </w:t>
      </w:r>
      <w:r>
        <w:rPr>
          <w:sz w:val="28"/>
        </w:rPr>
        <w:t>Я.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40"/>
          <w:sz w:val="28"/>
        </w:rPr>
        <w:t xml:space="preserve"> </w:t>
      </w:r>
      <w:r>
        <w:rPr>
          <w:sz w:val="28"/>
        </w:rPr>
        <w:t>Одеська</w:t>
      </w:r>
      <w:r>
        <w:rPr>
          <w:spacing w:val="-1"/>
          <w:sz w:val="28"/>
        </w:rPr>
        <w:t xml:space="preserve"> </w:t>
      </w:r>
      <w:r>
        <w:rPr>
          <w:sz w:val="28"/>
        </w:rPr>
        <w:t>філія</w:t>
      </w:r>
      <w:r>
        <w:rPr>
          <w:spacing w:val="-3"/>
          <w:sz w:val="28"/>
        </w:rPr>
        <w:t xml:space="preserve"> </w:t>
      </w:r>
      <w:r>
        <w:rPr>
          <w:sz w:val="28"/>
        </w:rPr>
        <w:t>ДУ</w:t>
      </w:r>
      <w:r>
        <w:rPr>
          <w:spacing w:val="40"/>
          <w:sz w:val="28"/>
        </w:rPr>
        <w:t xml:space="preserve"> </w:t>
      </w:r>
      <w:r>
        <w:rPr>
          <w:sz w:val="28"/>
        </w:rPr>
        <w:t>«Держґрунтохорона»: Одеса,</w:t>
      </w:r>
      <w:r>
        <w:rPr>
          <w:spacing w:val="40"/>
          <w:sz w:val="28"/>
        </w:rPr>
        <w:t xml:space="preserve"> </w:t>
      </w:r>
      <w:r>
        <w:rPr>
          <w:sz w:val="28"/>
        </w:rPr>
        <w:t>2014. 48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7"/>
        <w:jc w:val="both"/>
        <w:rPr>
          <w:sz w:val="28"/>
        </w:rPr>
      </w:pPr>
      <w:r>
        <w:rPr>
          <w:sz w:val="28"/>
        </w:rPr>
        <w:t>Ґрунтові ресурси України: збалансоване використання, прогноз та управління / за наук. ред. С. А. Балюка, М. М. Мірошниченка, Р. С. Трускавецького. Харків: ФОП Бровін О. В., 2020. 452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ind w:left="502" w:hanging="359"/>
        <w:jc w:val="both"/>
        <w:rPr>
          <w:sz w:val="28"/>
        </w:rPr>
      </w:pPr>
      <w:r>
        <w:rPr>
          <w:sz w:val="28"/>
        </w:rPr>
        <w:t>Державна</w:t>
      </w:r>
      <w:r>
        <w:rPr>
          <w:spacing w:val="-7"/>
          <w:sz w:val="28"/>
        </w:rPr>
        <w:t xml:space="preserve"> </w:t>
      </w:r>
      <w:r>
        <w:rPr>
          <w:sz w:val="28"/>
        </w:rPr>
        <w:t>служба</w:t>
      </w:r>
      <w:r>
        <w:rPr>
          <w:spacing w:val="-5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-7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8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"/>
          <w:sz w:val="28"/>
        </w:rPr>
        <w:t xml:space="preserve"> </w:t>
      </w:r>
      <w:hyperlink r:id="rId6">
        <w:r>
          <w:rPr>
            <w:spacing w:val="-2"/>
            <w:sz w:val="28"/>
          </w:rPr>
          <w:t>www.ukrstat.gov.ua</w:t>
        </w:r>
      </w:hyperlink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160" w:line="360" w:lineRule="auto"/>
        <w:ind w:left="502" w:right="420"/>
        <w:rPr>
          <w:sz w:val="28"/>
        </w:rPr>
      </w:pPr>
      <w:r>
        <w:rPr>
          <w:sz w:val="28"/>
        </w:rPr>
        <w:t>ДСТУ 4362:2004. Якість ґрунту. Показники родючості</w:t>
      </w:r>
      <w:r>
        <w:rPr>
          <w:spacing w:val="34"/>
          <w:sz w:val="28"/>
        </w:rPr>
        <w:t xml:space="preserve"> </w:t>
      </w:r>
      <w:r>
        <w:rPr>
          <w:sz w:val="28"/>
        </w:rPr>
        <w:t>ґрунтів. Введений 01.01.2006.</w:t>
      </w:r>
      <w:r>
        <w:rPr>
          <w:spacing w:val="40"/>
          <w:sz w:val="28"/>
        </w:rPr>
        <w:t xml:space="preserve"> </w:t>
      </w:r>
      <w:r>
        <w:rPr>
          <w:sz w:val="28"/>
        </w:rPr>
        <w:t>К.: Держстандарт України, 2004.</w:t>
      </w:r>
      <w:r>
        <w:rPr>
          <w:spacing w:val="40"/>
          <w:sz w:val="28"/>
        </w:rPr>
        <w:t xml:space="preserve"> </w:t>
      </w:r>
      <w:r>
        <w:rPr>
          <w:sz w:val="28"/>
        </w:rPr>
        <w:t>23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2" w:line="360" w:lineRule="auto"/>
        <w:ind w:left="502" w:right="429"/>
        <w:rPr>
          <w:sz w:val="28"/>
        </w:rPr>
      </w:pPr>
      <w:r>
        <w:rPr>
          <w:sz w:val="28"/>
        </w:rPr>
        <w:t>Закону України «Про державний контроль за використанням та охороною земель» від 19 червня 2003 року № 963-IV.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21" w:lineRule="exact"/>
        <w:ind w:left="502" w:hanging="359"/>
        <w:rPr>
          <w:sz w:val="28"/>
        </w:rPr>
      </w:pPr>
      <w:r>
        <w:rPr>
          <w:sz w:val="28"/>
        </w:rPr>
        <w:t>Закон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6"/>
          <w:sz w:val="28"/>
        </w:rPr>
        <w:t xml:space="preserve"> </w:t>
      </w:r>
      <w:r>
        <w:rPr>
          <w:sz w:val="28"/>
        </w:rPr>
        <w:t>«Про</w:t>
      </w:r>
      <w:r>
        <w:rPr>
          <w:spacing w:val="-4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-2"/>
          <w:sz w:val="28"/>
        </w:rPr>
        <w:t xml:space="preserve"> </w:t>
      </w:r>
      <w:r>
        <w:rPr>
          <w:sz w:val="28"/>
        </w:rPr>
        <w:t>земель»</w:t>
      </w:r>
      <w:r>
        <w:rPr>
          <w:spacing w:val="-2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19</w:t>
      </w:r>
      <w:r>
        <w:rPr>
          <w:spacing w:val="-2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-3"/>
          <w:sz w:val="28"/>
        </w:rPr>
        <w:t xml:space="preserve"> </w:t>
      </w:r>
      <w:r>
        <w:rPr>
          <w:sz w:val="28"/>
        </w:rPr>
        <w:t>2003</w:t>
      </w:r>
      <w:r>
        <w:rPr>
          <w:spacing w:val="-6"/>
          <w:sz w:val="28"/>
        </w:rPr>
        <w:t xml:space="preserve"> </w:t>
      </w:r>
      <w:r>
        <w:rPr>
          <w:sz w:val="28"/>
        </w:rPr>
        <w:t>року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962-</w:t>
      </w:r>
      <w:r>
        <w:rPr>
          <w:spacing w:val="-5"/>
          <w:sz w:val="28"/>
        </w:rPr>
        <w:t>IV.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  <w:tab w:val="left" w:pos="2387"/>
          <w:tab w:val="left" w:pos="4061"/>
          <w:tab w:val="left" w:pos="5637"/>
          <w:tab w:val="left" w:pos="7057"/>
          <w:tab w:val="left" w:pos="8458"/>
        </w:tabs>
        <w:spacing w:before="160" w:line="362" w:lineRule="auto"/>
        <w:ind w:left="502" w:right="426"/>
        <w:rPr>
          <w:sz w:val="28"/>
        </w:rPr>
      </w:pPr>
      <w:r>
        <w:rPr>
          <w:spacing w:val="-2"/>
          <w:sz w:val="28"/>
        </w:rPr>
        <w:t>Земельний</w:t>
      </w:r>
      <w:r>
        <w:rPr>
          <w:sz w:val="28"/>
        </w:rPr>
        <w:tab/>
      </w:r>
      <w:r>
        <w:rPr>
          <w:spacing w:val="-2"/>
          <w:sz w:val="28"/>
        </w:rPr>
        <w:t>довідник</w:t>
      </w:r>
      <w:r>
        <w:rPr>
          <w:sz w:val="28"/>
        </w:rPr>
        <w:tab/>
      </w:r>
      <w:r>
        <w:rPr>
          <w:spacing w:val="-2"/>
          <w:sz w:val="28"/>
        </w:rPr>
        <w:t>України</w:t>
      </w:r>
      <w:r>
        <w:rPr>
          <w:sz w:val="28"/>
        </w:rPr>
        <w:tab/>
      </w:r>
      <w:r>
        <w:rPr>
          <w:spacing w:val="-2"/>
          <w:sz w:val="28"/>
        </w:rPr>
        <w:t>(2020).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z w:val="28"/>
        </w:rPr>
        <w:tab/>
      </w:r>
      <w:r>
        <w:rPr>
          <w:spacing w:val="-2"/>
          <w:sz w:val="28"/>
        </w:rPr>
        <w:t xml:space="preserve">доступу: </w:t>
      </w:r>
      <w:hyperlink r:id="rId7">
        <w:r>
          <w:rPr>
            <w:spacing w:val="-2"/>
            <w:sz w:val="28"/>
          </w:rPr>
          <w:t>https://mailchi.mp/latifundistmedia/zemelyniy-dovidnyk-ukrainy-2020</w:t>
        </w:r>
      </w:hyperlink>
      <w:r>
        <w:rPr>
          <w:spacing w:val="-2"/>
          <w:sz w:val="28"/>
        </w:rPr>
        <w:t>.</w:t>
      </w:r>
    </w:p>
    <w:p w:rsidR="00B45865" w:rsidRDefault="00B45865" w:rsidP="00B45865">
      <w:pPr>
        <w:pStyle w:val="a5"/>
        <w:spacing w:line="362" w:lineRule="auto"/>
        <w:jc w:val="left"/>
        <w:rPr>
          <w:sz w:val="28"/>
        </w:rPr>
        <w:sectPr w:rsidR="00B45865">
          <w:pgSz w:w="11910" w:h="16840"/>
          <w:pgMar w:top="960" w:right="425" w:bottom="280" w:left="1559" w:header="751" w:footer="0" w:gutter="0"/>
          <w:cols w:space="720"/>
        </w:sectPr>
      </w:pP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273" w:line="360" w:lineRule="auto"/>
        <w:ind w:left="502" w:right="422"/>
        <w:jc w:val="both"/>
        <w:rPr>
          <w:sz w:val="28"/>
        </w:rPr>
      </w:pPr>
      <w:r>
        <w:rPr>
          <w:sz w:val="28"/>
        </w:rPr>
        <w:lastRenderedPageBreak/>
        <w:t>Кісеолар М.</w:t>
      </w:r>
      <w:r>
        <w:rPr>
          <w:spacing w:val="-2"/>
          <w:sz w:val="28"/>
        </w:rPr>
        <w:t xml:space="preserve"> </w:t>
      </w:r>
      <w:r>
        <w:rPr>
          <w:sz w:val="28"/>
        </w:rPr>
        <w:t>Г.</w:t>
      </w:r>
      <w:r>
        <w:rPr>
          <w:spacing w:val="40"/>
          <w:sz w:val="28"/>
        </w:rPr>
        <w:t xml:space="preserve"> </w:t>
      </w:r>
      <w:r>
        <w:rPr>
          <w:sz w:val="28"/>
        </w:rPr>
        <w:t>Новаковський А.</w:t>
      </w:r>
      <w:r>
        <w:rPr>
          <w:spacing w:val="-3"/>
          <w:sz w:val="28"/>
        </w:rPr>
        <w:t xml:space="preserve"> </w:t>
      </w:r>
      <w:r>
        <w:rPr>
          <w:sz w:val="28"/>
        </w:rPr>
        <w:t>Г.,</w:t>
      </w:r>
      <w:r>
        <w:rPr>
          <w:spacing w:val="40"/>
          <w:sz w:val="28"/>
        </w:rPr>
        <w:t xml:space="preserve"> </w:t>
      </w:r>
      <w:r>
        <w:rPr>
          <w:sz w:val="28"/>
        </w:rPr>
        <w:t>Онищук В.</w:t>
      </w:r>
      <w:r>
        <w:rPr>
          <w:spacing w:val="-5"/>
          <w:sz w:val="28"/>
        </w:rPr>
        <w:t xml:space="preserve"> </w:t>
      </w:r>
      <w:r>
        <w:rPr>
          <w:sz w:val="28"/>
        </w:rPr>
        <w:t>П.</w:t>
      </w:r>
      <w:r>
        <w:rPr>
          <w:spacing w:val="40"/>
          <w:sz w:val="28"/>
        </w:rPr>
        <w:t xml:space="preserve"> </w:t>
      </w:r>
      <w:r>
        <w:rPr>
          <w:sz w:val="28"/>
        </w:rPr>
        <w:t>та</w:t>
      </w:r>
      <w:r>
        <w:rPr>
          <w:spacing w:val="40"/>
          <w:sz w:val="28"/>
        </w:rPr>
        <w:t xml:space="preserve"> </w:t>
      </w:r>
      <w:r>
        <w:rPr>
          <w:sz w:val="28"/>
        </w:rPr>
        <w:t>ін.</w:t>
      </w:r>
      <w:r>
        <w:rPr>
          <w:spacing w:val="40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40"/>
          <w:sz w:val="28"/>
        </w:rPr>
        <w:t xml:space="preserve"> </w:t>
      </w:r>
      <w:r>
        <w:rPr>
          <w:sz w:val="28"/>
        </w:rPr>
        <w:t>щодо охорони та збереження родючості ґрунтів Одеської області. Одеса: Науково-виробниче видання, 2018. 105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2" w:lineRule="auto"/>
        <w:ind w:left="502" w:right="429"/>
        <w:jc w:val="both"/>
        <w:rPr>
          <w:sz w:val="28"/>
        </w:rPr>
      </w:pPr>
      <w:r>
        <w:rPr>
          <w:sz w:val="28"/>
        </w:rPr>
        <w:t>Кіт М. Г. Морфологія ґрунтів. Основи теорії і практикум.</w:t>
      </w:r>
      <w:r>
        <w:rPr>
          <w:spacing w:val="40"/>
          <w:sz w:val="28"/>
        </w:rPr>
        <w:t xml:space="preserve"> </w:t>
      </w:r>
      <w:r>
        <w:rPr>
          <w:sz w:val="28"/>
        </w:rPr>
        <w:t>Львів: ВЦ ЛНУ ім. Івана Франка, 2008.</w:t>
      </w:r>
      <w:r>
        <w:rPr>
          <w:spacing w:val="40"/>
          <w:sz w:val="28"/>
        </w:rPr>
        <w:t xml:space="preserve"> </w:t>
      </w:r>
      <w:r>
        <w:rPr>
          <w:sz w:val="28"/>
        </w:rPr>
        <w:t>232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2"/>
        <w:jc w:val="both"/>
        <w:rPr>
          <w:sz w:val="28"/>
        </w:rPr>
      </w:pPr>
      <w:r>
        <w:rPr>
          <w:sz w:val="28"/>
        </w:rPr>
        <w:t>Керівний</w:t>
      </w:r>
      <w:r>
        <w:rPr>
          <w:spacing w:val="-18"/>
          <w:sz w:val="28"/>
        </w:rPr>
        <w:t xml:space="preserve"> </w:t>
      </w:r>
      <w:r>
        <w:rPr>
          <w:sz w:val="28"/>
        </w:rPr>
        <w:t>нормативний</w:t>
      </w:r>
      <w:r>
        <w:rPr>
          <w:spacing w:val="-17"/>
          <w:sz w:val="28"/>
        </w:rPr>
        <w:t xml:space="preserve"> </w:t>
      </w:r>
      <w:r>
        <w:rPr>
          <w:sz w:val="28"/>
        </w:rPr>
        <w:t>документ.</w:t>
      </w:r>
      <w:r>
        <w:rPr>
          <w:spacing w:val="-18"/>
          <w:sz w:val="28"/>
        </w:rPr>
        <w:t xml:space="preserve"> </w:t>
      </w:r>
      <w:r>
        <w:rPr>
          <w:sz w:val="28"/>
        </w:rPr>
        <w:t>Еколого-агрохімічна</w:t>
      </w:r>
      <w:r>
        <w:rPr>
          <w:spacing w:val="-17"/>
          <w:sz w:val="28"/>
        </w:rPr>
        <w:t xml:space="preserve"> </w:t>
      </w:r>
      <w:r>
        <w:rPr>
          <w:sz w:val="28"/>
        </w:rPr>
        <w:t>паспортизація</w:t>
      </w:r>
      <w:r>
        <w:rPr>
          <w:spacing w:val="-18"/>
          <w:sz w:val="28"/>
        </w:rPr>
        <w:t xml:space="preserve"> </w:t>
      </w:r>
      <w:r>
        <w:rPr>
          <w:sz w:val="28"/>
        </w:rPr>
        <w:t>полів та земельних ділянок. За ред. Созінова О. О.</w:t>
      </w:r>
      <w:r>
        <w:rPr>
          <w:spacing w:val="40"/>
          <w:sz w:val="28"/>
        </w:rPr>
        <w:t xml:space="preserve"> </w:t>
      </w:r>
      <w:r>
        <w:rPr>
          <w:sz w:val="28"/>
        </w:rPr>
        <w:t>К., 1996.</w:t>
      </w:r>
      <w:r>
        <w:rPr>
          <w:spacing w:val="40"/>
          <w:sz w:val="28"/>
        </w:rPr>
        <w:t xml:space="preserve"> </w:t>
      </w:r>
      <w:r>
        <w:rPr>
          <w:sz w:val="28"/>
        </w:rPr>
        <w:t>45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2" w:lineRule="auto"/>
        <w:ind w:left="502" w:right="418"/>
        <w:jc w:val="both"/>
        <w:rPr>
          <w:sz w:val="28"/>
        </w:rPr>
      </w:pPr>
      <w:r>
        <w:rPr>
          <w:sz w:val="28"/>
        </w:rPr>
        <w:t>Клімат України / За ред. В. М.</w:t>
      </w:r>
      <w:r>
        <w:rPr>
          <w:spacing w:val="-2"/>
          <w:sz w:val="28"/>
        </w:rPr>
        <w:t xml:space="preserve"> </w:t>
      </w:r>
      <w:r>
        <w:rPr>
          <w:sz w:val="28"/>
        </w:rPr>
        <w:t>Ліпінського, В.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Дячука, В.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Бабіченка. Київ: Вид-во Раєвського, 2003. 343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1"/>
        <w:jc w:val="both"/>
        <w:rPr>
          <w:sz w:val="28"/>
        </w:rPr>
      </w:pPr>
      <w:r>
        <w:rPr>
          <w:sz w:val="28"/>
        </w:rPr>
        <w:t>Кліматичний кадастр України (стандартні кліматичні норми за період 1961–1990 рр.) [Електронний ресурс] / Державна гідрометеорологічна служба та ін. УНДГМІ ЦГО, Київ, 2006.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8"/>
        <w:jc w:val="both"/>
        <w:rPr>
          <w:sz w:val="28"/>
        </w:rPr>
      </w:pPr>
      <w:r>
        <w:rPr>
          <w:sz w:val="28"/>
        </w:rPr>
        <w:t>Красєха Є.Н. Миттєвості життя: Між двома війнами: спогади. Одеса: Астропринт, 2024. 188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4"/>
        <w:jc w:val="both"/>
        <w:rPr>
          <w:sz w:val="28"/>
        </w:rPr>
      </w:pPr>
      <w:r>
        <w:rPr>
          <w:sz w:val="28"/>
        </w:rPr>
        <w:t>Красєха Є. Н. Степознавство як міждисциплінарний напрямок в науці. Вісник Одеського національного університету ім. І. І. Мечникова. Серія: Географічні та геологічні науки. Том 22, випуск 2(31). 2017. С. 76–89.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7"/>
        <w:jc w:val="both"/>
        <w:rPr>
          <w:sz w:val="28"/>
        </w:rPr>
      </w:pPr>
      <w:r>
        <w:rPr>
          <w:sz w:val="28"/>
        </w:rPr>
        <w:t>Красєха Є. Н. Система еталонних ґрунтів для степової зони. Агрохімія і ґрунтознавство. Спец. Випуск до ХІ з’їзду ґрунтознавців та агрохіміків України. Книга перша. Харків, 2018. С. 29–30.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17"/>
        <w:jc w:val="both"/>
        <w:rPr>
          <w:sz w:val="28"/>
        </w:rPr>
      </w:pPr>
      <w:r>
        <w:rPr>
          <w:sz w:val="28"/>
        </w:rPr>
        <w:t>Красєха Є. Н. Еколого-етичні аспекти землекористування. Генеза, географія та екологія ґрунтів: Зб.наук.праць. Львів: ВЦ ЛНУ, 2015. C.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111- </w:t>
      </w:r>
      <w:r>
        <w:rPr>
          <w:spacing w:val="-4"/>
          <w:sz w:val="28"/>
        </w:rPr>
        <w:t>117.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3"/>
        <w:jc w:val="both"/>
        <w:rPr>
          <w:sz w:val="28"/>
        </w:rPr>
      </w:pPr>
      <w:r>
        <w:rPr>
          <w:sz w:val="28"/>
        </w:rPr>
        <w:t>Маринич</w:t>
      </w:r>
      <w:r>
        <w:rPr>
          <w:spacing w:val="-4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М., Шищенко</w:t>
      </w:r>
      <w:r>
        <w:rPr>
          <w:spacing w:val="-3"/>
          <w:sz w:val="28"/>
        </w:rPr>
        <w:t xml:space="preserve"> </w:t>
      </w:r>
      <w:r>
        <w:rPr>
          <w:sz w:val="28"/>
        </w:rPr>
        <w:t>П.</w:t>
      </w:r>
      <w:r>
        <w:rPr>
          <w:spacing w:val="-3"/>
          <w:sz w:val="28"/>
        </w:rPr>
        <w:t xml:space="preserve"> </w:t>
      </w:r>
      <w:r>
        <w:rPr>
          <w:sz w:val="28"/>
        </w:rPr>
        <w:t>Г. Фiзична географiя України: Пiдручник. Київ: Знання, 2006. 512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7"/>
        <w:jc w:val="both"/>
        <w:rPr>
          <w:sz w:val="28"/>
        </w:rPr>
      </w:pPr>
      <w:r>
        <w:rPr>
          <w:sz w:val="28"/>
        </w:rPr>
        <w:t>Методика агрохімічної паспортизації земель сільськогосподарського призначення</w:t>
      </w:r>
      <w:r>
        <w:rPr>
          <w:spacing w:val="-2"/>
          <w:sz w:val="28"/>
        </w:rPr>
        <w:t xml:space="preserve"> </w:t>
      </w:r>
      <w:r>
        <w:rPr>
          <w:sz w:val="28"/>
        </w:rPr>
        <w:t>/ За ред.</w:t>
      </w:r>
      <w:r>
        <w:rPr>
          <w:spacing w:val="-1"/>
          <w:sz w:val="28"/>
        </w:rPr>
        <w:t xml:space="preserve"> </w:t>
      </w:r>
      <w:r>
        <w:rPr>
          <w:sz w:val="28"/>
        </w:rPr>
        <w:t>С.М.Рижука,</w:t>
      </w:r>
      <w:r>
        <w:rPr>
          <w:spacing w:val="-1"/>
          <w:sz w:val="28"/>
        </w:rPr>
        <w:t xml:space="preserve"> </w:t>
      </w:r>
      <w:r>
        <w:rPr>
          <w:sz w:val="28"/>
        </w:rPr>
        <w:t>М.В.Лісового,</w:t>
      </w:r>
      <w:r>
        <w:rPr>
          <w:spacing w:val="-1"/>
          <w:sz w:val="28"/>
        </w:rPr>
        <w:t xml:space="preserve"> </w:t>
      </w:r>
      <w:r>
        <w:rPr>
          <w:sz w:val="28"/>
        </w:rPr>
        <w:t>Д.М.Бенцаровського.</w:t>
      </w:r>
      <w:r>
        <w:rPr>
          <w:spacing w:val="-1"/>
          <w:sz w:val="28"/>
        </w:rPr>
        <w:t xml:space="preserve"> </w:t>
      </w:r>
      <w:r>
        <w:rPr>
          <w:sz w:val="28"/>
        </w:rPr>
        <w:t>К., 2003.</w:t>
      </w:r>
      <w:r>
        <w:rPr>
          <w:spacing w:val="40"/>
          <w:sz w:val="28"/>
        </w:rPr>
        <w:t xml:space="preserve"> </w:t>
      </w:r>
      <w:r>
        <w:rPr>
          <w:sz w:val="28"/>
        </w:rPr>
        <w:t>64 с.</w:t>
      </w:r>
    </w:p>
    <w:p w:rsidR="00B45865" w:rsidRDefault="00B45865" w:rsidP="00B45865">
      <w:pPr>
        <w:pStyle w:val="a5"/>
        <w:spacing w:line="360" w:lineRule="auto"/>
        <w:rPr>
          <w:sz w:val="28"/>
        </w:rPr>
        <w:sectPr w:rsidR="00B45865">
          <w:pgSz w:w="11910" w:h="16840"/>
          <w:pgMar w:top="960" w:right="425" w:bottom="280" w:left="1559" w:header="751" w:footer="0" w:gutter="0"/>
          <w:cols w:space="720"/>
        </w:sectPr>
      </w:pP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273" w:line="360" w:lineRule="auto"/>
        <w:ind w:left="502" w:right="423"/>
        <w:jc w:val="both"/>
        <w:rPr>
          <w:sz w:val="28"/>
        </w:rPr>
      </w:pPr>
      <w:r>
        <w:rPr>
          <w:sz w:val="28"/>
        </w:rPr>
        <w:lastRenderedPageBreak/>
        <w:t>Методика проведення агрохімічної паспортизації земель сільськогосподарського</w:t>
      </w:r>
      <w:r>
        <w:rPr>
          <w:spacing w:val="-15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-15"/>
          <w:sz w:val="28"/>
        </w:rPr>
        <w:t xml:space="preserve"> </w:t>
      </w:r>
      <w:r>
        <w:rPr>
          <w:sz w:val="28"/>
        </w:rPr>
        <w:t>:</w:t>
      </w:r>
      <w:r>
        <w:rPr>
          <w:spacing w:val="-15"/>
          <w:sz w:val="28"/>
        </w:rPr>
        <w:t xml:space="preserve"> </w:t>
      </w:r>
      <w:r>
        <w:rPr>
          <w:sz w:val="28"/>
        </w:rPr>
        <w:t>керівний</w:t>
      </w:r>
      <w:r>
        <w:rPr>
          <w:spacing w:val="-15"/>
          <w:sz w:val="28"/>
        </w:rPr>
        <w:t xml:space="preserve"> </w:t>
      </w:r>
      <w:r>
        <w:rPr>
          <w:sz w:val="28"/>
        </w:rPr>
        <w:t>нормативний</w:t>
      </w:r>
      <w:r>
        <w:rPr>
          <w:spacing w:val="-15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-16"/>
          <w:sz w:val="28"/>
        </w:rPr>
        <w:t xml:space="preserve"> </w:t>
      </w:r>
      <w:r>
        <w:rPr>
          <w:sz w:val="28"/>
        </w:rPr>
        <w:t>/</w:t>
      </w:r>
      <w:r>
        <w:rPr>
          <w:spacing w:val="-15"/>
          <w:sz w:val="28"/>
        </w:rPr>
        <w:t xml:space="preserve"> </w:t>
      </w:r>
      <w:r>
        <w:rPr>
          <w:sz w:val="28"/>
        </w:rPr>
        <w:t>За ред. Яцука І. П., Балюка С. А.</w:t>
      </w:r>
      <w:r>
        <w:rPr>
          <w:spacing w:val="80"/>
          <w:sz w:val="28"/>
        </w:rPr>
        <w:t xml:space="preserve"> </w:t>
      </w:r>
      <w:r>
        <w:rPr>
          <w:sz w:val="28"/>
        </w:rPr>
        <w:t>2-ге вид., допов.</w:t>
      </w:r>
      <w:r>
        <w:rPr>
          <w:spacing w:val="80"/>
          <w:sz w:val="28"/>
        </w:rPr>
        <w:t xml:space="preserve"> </w:t>
      </w:r>
      <w:r>
        <w:rPr>
          <w:sz w:val="28"/>
        </w:rPr>
        <w:t>Київ, 2019.</w:t>
      </w:r>
      <w:r>
        <w:rPr>
          <w:spacing w:val="80"/>
          <w:sz w:val="28"/>
        </w:rPr>
        <w:t xml:space="preserve"> </w:t>
      </w:r>
      <w:r>
        <w:rPr>
          <w:sz w:val="28"/>
        </w:rPr>
        <w:t>108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21" w:lineRule="exact"/>
        <w:ind w:left="502" w:hanging="359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-5"/>
          <w:sz w:val="28"/>
        </w:rPr>
        <w:t xml:space="preserve"> </w:t>
      </w:r>
      <w:r>
        <w:rPr>
          <w:sz w:val="28"/>
        </w:rPr>
        <w:t>атлас</w:t>
      </w:r>
      <w:r>
        <w:rPr>
          <w:spacing w:val="-7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5"/>
          <w:sz w:val="28"/>
        </w:rPr>
        <w:t xml:space="preserve"> </w:t>
      </w:r>
      <w:r>
        <w:rPr>
          <w:sz w:val="28"/>
        </w:rPr>
        <w:t>Київ,</w:t>
      </w:r>
      <w:r>
        <w:rPr>
          <w:spacing w:val="-6"/>
          <w:sz w:val="28"/>
        </w:rPr>
        <w:t xml:space="preserve"> </w:t>
      </w:r>
      <w:r>
        <w:rPr>
          <w:sz w:val="28"/>
        </w:rPr>
        <w:t>2007.</w:t>
      </w:r>
      <w:r>
        <w:rPr>
          <w:spacing w:val="-6"/>
          <w:sz w:val="28"/>
        </w:rPr>
        <w:t xml:space="preserve"> </w:t>
      </w:r>
      <w:r>
        <w:rPr>
          <w:sz w:val="28"/>
        </w:rPr>
        <w:t>440</w:t>
      </w:r>
      <w:r>
        <w:rPr>
          <w:spacing w:val="-3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163" w:line="360" w:lineRule="auto"/>
        <w:ind w:left="502" w:right="428"/>
        <w:jc w:val="both"/>
        <w:rPr>
          <w:sz w:val="28"/>
        </w:rPr>
      </w:pPr>
      <w:r>
        <w:rPr>
          <w:sz w:val="28"/>
        </w:rPr>
        <w:t>Морфологічні ознаки і будова профілю ґрунтів. Навчальний посібник. Тортик М.Й., Жанталай П.І., Тригуб В.І.</w:t>
      </w:r>
      <w:r>
        <w:rPr>
          <w:spacing w:val="40"/>
          <w:sz w:val="28"/>
        </w:rPr>
        <w:t xml:space="preserve"> </w:t>
      </w:r>
      <w:r>
        <w:rPr>
          <w:sz w:val="28"/>
        </w:rPr>
        <w:t>Одеса: Фенікс, 2010. 130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  <w:tab w:val="left" w:pos="2794"/>
          <w:tab w:val="left" w:pos="5323"/>
        </w:tabs>
        <w:spacing w:line="360" w:lineRule="auto"/>
        <w:ind w:left="502" w:right="417"/>
        <w:jc w:val="both"/>
        <w:rPr>
          <w:sz w:val="28"/>
        </w:rPr>
      </w:pPr>
      <w:r>
        <w:rPr>
          <w:sz w:val="28"/>
        </w:rPr>
        <w:t xml:space="preserve">Офіційний сайт Одеської обласної державної (військової) адміністрації. </w:t>
      </w:r>
      <w:r>
        <w:rPr>
          <w:spacing w:val="-2"/>
          <w:sz w:val="28"/>
        </w:rPr>
        <w:t>Режим</w:t>
      </w:r>
      <w:r>
        <w:rPr>
          <w:sz w:val="28"/>
        </w:rPr>
        <w:tab/>
      </w:r>
      <w:r>
        <w:rPr>
          <w:spacing w:val="-2"/>
          <w:sz w:val="28"/>
        </w:rPr>
        <w:t>доступу:</w:t>
      </w:r>
      <w:r>
        <w:rPr>
          <w:sz w:val="28"/>
        </w:rPr>
        <w:tab/>
      </w:r>
      <w:hyperlink r:id="rId8">
        <w:r>
          <w:rPr>
            <w:spacing w:val="-2"/>
            <w:sz w:val="28"/>
          </w:rPr>
          <w:t>https://oda.od.gov.ua/odeshhyna/pro-</w:t>
        </w:r>
      </w:hyperlink>
      <w:r>
        <w:rPr>
          <w:spacing w:val="-2"/>
          <w:sz w:val="28"/>
        </w:rPr>
        <w:t xml:space="preserve"> </w:t>
      </w:r>
      <w:hyperlink r:id="rId9">
        <w:r>
          <w:rPr>
            <w:spacing w:val="-2"/>
            <w:sz w:val="28"/>
          </w:rPr>
          <w:t>odeshhynu/administratyvno-terytorialnyj-ustrij/</w:t>
        </w:r>
      </w:hyperlink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1" w:line="360" w:lineRule="auto"/>
        <w:ind w:left="502" w:right="425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-18"/>
          <w:sz w:val="28"/>
        </w:rPr>
        <w:t xml:space="preserve"> </w:t>
      </w:r>
      <w:r>
        <w:rPr>
          <w:sz w:val="28"/>
        </w:rPr>
        <w:t>сайт</w:t>
      </w:r>
      <w:r>
        <w:rPr>
          <w:spacing w:val="-17"/>
          <w:sz w:val="28"/>
        </w:rPr>
        <w:t xml:space="preserve"> </w:t>
      </w:r>
      <w:r>
        <w:rPr>
          <w:sz w:val="28"/>
        </w:rPr>
        <w:t>головного</w:t>
      </w:r>
      <w:r>
        <w:rPr>
          <w:spacing w:val="-18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7"/>
          <w:sz w:val="28"/>
        </w:rPr>
        <w:t xml:space="preserve"> </w:t>
      </w:r>
      <w:r>
        <w:rPr>
          <w:sz w:val="28"/>
        </w:rPr>
        <w:t>Держгеокадастру</w:t>
      </w:r>
      <w:r>
        <w:rPr>
          <w:spacing w:val="-18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Одеській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області. Режим доступу: </w:t>
      </w:r>
      <w:hyperlink r:id="rId10">
        <w:r>
          <w:rPr>
            <w:sz w:val="28"/>
          </w:rPr>
          <w:t>https://odeska.land.gov.ua</w:t>
        </w:r>
      </w:hyperlink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17"/>
        <w:jc w:val="both"/>
        <w:rPr>
          <w:sz w:val="28"/>
        </w:rPr>
      </w:pPr>
      <w:r>
        <w:rPr>
          <w:sz w:val="28"/>
        </w:rPr>
        <w:t>Паньків З.П. Ґрунтові ресурси: значення та функції.</w:t>
      </w:r>
      <w:r>
        <w:rPr>
          <w:spacing w:val="40"/>
          <w:sz w:val="28"/>
        </w:rPr>
        <w:t xml:space="preserve"> </w:t>
      </w:r>
      <w:hyperlink r:id="rId11">
        <w:r>
          <w:rPr>
            <w:sz w:val="28"/>
          </w:rPr>
          <w:t>Вісник Одеського</w:t>
        </w:r>
      </w:hyperlink>
      <w:r>
        <w:rPr>
          <w:sz w:val="28"/>
        </w:rPr>
        <w:t xml:space="preserve"> </w:t>
      </w:r>
      <w:hyperlink r:id="rId12">
        <w:r>
          <w:rPr>
            <w:sz w:val="28"/>
          </w:rPr>
          <w:t>національного</w:t>
        </w:r>
        <w:r>
          <w:rPr>
            <w:spacing w:val="-6"/>
            <w:sz w:val="28"/>
          </w:rPr>
          <w:t xml:space="preserve"> </w:t>
        </w:r>
        <w:r>
          <w:rPr>
            <w:sz w:val="28"/>
          </w:rPr>
          <w:t>університету.</w:t>
        </w:r>
        <w:r>
          <w:rPr>
            <w:spacing w:val="-7"/>
            <w:sz w:val="28"/>
          </w:rPr>
          <w:t xml:space="preserve"> </w:t>
        </w:r>
        <w:r>
          <w:rPr>
            <w:sz w:val="28"/>
          </w:rPr>
          <w:t>Серія</w:t>
        </w:r>
        <w:r>
          <w:rPr>
            <w:spacing w:val="-6"/>
            <w:sz w:val="28"/>
          </w:rPr>
          <w:t xml:space="preserve"> </w:t>
        </w:r>
        <w:r>
          <w:rPr>
            <w:sz w:val="28"/>
          </w:rPr>
          <w:t>:</w:t>
        </w:r>
        <w:r>
          <w:rPr>
            <w:spacing w:val="-5"/>
            <w:sz w:val="28"/>
          </w:rPr>
          <w:t xml:space="preserve"> </w:t>
        </w:r>
        <w:r>
          <w:rPr>
            <w:sz w:val="28"/>
          </w:rPr>
          <w:t>Географічні</w:t>
        </w:r>
        <w:r>
          <w:rPr>
            <w:spacing w:val="-5"/>
            <w:sz w:val="28"/>
          </w:rPr>
          <w:t xml:space="preserve"> </w:t>
        </w:r>
        <w:r>
          <w:rPr>
            <w:sz w:val="28"/>
          </w:rPr>
          <w:t>та</w:t>
        </w:r>
        <w:r>
          <w:rPr>
            <w:spacing w:val="-6"/>
            <w:sz w:val="28"/>
          </w:rPr>
          <w:t xml:space="preserve"> </w:t>
        </w:r>
        <w:r>
          <w:rPr>
            <w:sz w:val="28"/>
          </w:rPr>
          <w:t>геологічні</w:t>
        </w:r>
        <w:r>
          <w:rPr>
            <w:spacing w:val="-5"/>
            <w:sz w:val="28"/>
          </w:rPr>
          <w:t xml:space="preserve"> </w:t>
        </w:r>
        <w:r>
          <w:rPr>
            <w:sz w:val="28"/>
          </w:rPr>
          <w:t>науки</w:t>
        </w:r>
      </w:hyperlink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2015. Т. 20, Вип. 2.</w:t>
      </w:r>
      <w:r>
        <w:rPr>
          <w:spacing w:val="40"/>
          <w:sz w:val="28"/>
        </w:rPr>
        <w:t xml:space="preserve"> </w:t>
      </w:r>
      <w:r>
        <w:rPr>
          <w:sz w:val="28"/>
        </w:rPr>
        <w:t>С. 84-95.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19"/>
        <w:jc w:val="both"/>
        <w:rPr>
          <w:sz w:val="28"/>
        </w:rPr>
      </w:pPr>
      <w:r>
        <w:rPr>
          <w:sz w:val="28"/>
        </w:rPr>
        <w:t>Південний</w:t>
      </w:r>
      <w:r>
        <w:rPr>
          <w:spacing w:val="-18"/>
          <w:sz w:val="28"/>
        </w:rPr>
        <w:t xml:space="preserve"> </w:t>
      </w:r>
      <w:r>
        <w:rPr>
          <w:sz w:val="28"/>
        </w:rPr>
        <w:t>міжрегіональний</w:t>
      </w:r>
      <w:r>
        <w:rPr>
          <w:spacing w:val="-17"/>
          <w:sz w:val="28"/>
        </w:rPr>
        <w:t xml:space="preserve"> </w:t>
      </w:r>
      <w:r>
        <w:rPr>
          <w:sz w:val="28"/>
        </w:rPr>
        <w:t>центр</w:t>
      </w:r>
      <w:r>
        <w:rPr>
          <w:spacing w:val="-18"/>
          <w:sz w:val="28"/>
        </w:rPr>
        <w:t xml:space="preserve"> </w:t>
      </w:r>
      <w:r>
        <w:rPr>
          <w:sz w:val="28"/>
        </w:rPr>
        <w:t>ДУ</w:t>
      </w:r>
      <w:r>
        <w:rPr>
          <w:spacing w:val="-17"/>
          <w:sz w:val="28"/>
        </w:rPr>
        <w:t xml:space="preserve"> </w:t>
      </w:r>
      <w:r>
        <w:rPr>
          <w:sz w:val="28"/>
        </w:rPr>
        <w:t>«Інститут</w:t>
      </w:r>
      <w:r>
        <w:rPr>
          <w:spacing w:val="-18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-17"/>
          <w:sz w:val="28"/>
        </w:rPr>
        <w:t xml:space="preserve"> </w:t>
      </w:r>
      <w:r>
        <w:rPr>
          <w:sz w:val="28"/>
        </w:rPr>
        <w:t>ґрунтів</w:t>
      </w:r>
      <w:r>
        <w:rPr>
          <w:spacing w:val="-18"/>
          <w:sz w:val="28"/>
        </w:rPr>
        <w:t xml:space="preserve"> </w:t>
      </w:r>
      <w:r>
        <w:rPr>
          <w:sz w:val="28"/>
        </w:rPr>
        <w:t>України». Режим доступу: https://</w:t>
      </w:r>
      <w:hyperlink r:id="rId13">
        <w:r>
          <w:rPr>
            <w:sz w:val="28"/>
          </w:rPr>
          <w:t>www.iogu.gov.ua/link/branches/odesa.html</w:t>
        </w:r>
      </w:hyperlink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19"/>
        <w:jc w:val="both"/>
        <w:rPr>
          <w:sz w:val="28"/>
        </w:rPr>
      </w:pPr>
      <w:r>
        <w:rPr>
          <w:sz w:val="28"/>
        </w:rPr>
        <w:t>Періодична доповідь про стан ґрунтів на землях сільськогосподарського призначення України за результатами 9 туру (2006–2010 роки) агрохімічного обстеження земель. За ред. Яцука І.П., Київ, 2015. 110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9"/>
        <w:jc w:val="both"/>
        <w:rPr>
          <w:sz w:val="28"/>
        </w:rPr>
      </w:pPr>
      <w:r>
        <w:rPr>
          <w:sz w:val="28"/>
        </w:rPr>
        <w:t>Позняк С.П. Красєха Є.Н. Чинники ґрунтоутворення:Львів: Видавничий центр ЛНУ імені Івана Франко, 2007. 400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2"/>
        <w:jc w:val="both"/>
        <w:rPr>
          <w:sz w:val="28"/>
        </w:rPr>
      </w:pPr>
      <w:r>
        <w:rPr>
          <w:sz w:val="28"/>
        </w:rPr>
        <w:t>Позняк</w:t>
      </w:r>
      <w:r>
        <w:rPr>
          <w:spacing w:val="-11"/>
          <w:sz w:val="28"/>
        </w:rPr>
        <w:t xml:space="preserve"> </w:t>
      </w:r>
      <w:r>
        <w:rPr>
          <w:sz w:val="28"/>
        </w:rPr>
        <w:t>С.П.,</w:t>
      </w:r>
      <w:r>
        <w:rPr>
          <w:spacing w:val="-12"/>
          <w:sz w:val="28"/>
        </w:rPr>
        <w:t xml:space="preserve"> </w:t>
      </w:r>
      <w:r>
        <w:rPr>
          <w:sz w:val="28"/>
        </w:rPr>
        <w:t>Красєха</w:t>
      </w:r>
      <w:r>
        <w:rPr>
          <w:spacing w:val="-9"/>
          <w:sz w:val="28"/>
        </w:rPr>
        <w:t xml:space="preserve"> </w:t>
      </w:r>
      <w:r>
        <w:rPr>
          <w:sz w:val="28"/>
        </w:rPr>
        <w:t>Є.Н.,</w:t>
      </w:r>
      <w:r>
        <w:rPr>
          <w:spacing w:val="-12"/>
          <w:sz w:val="28"/>
        </w:rPr>
        <w:t xml:space="preserve"> </w:t>
      </w:r>
      <w:r>
        <w:rPr>
          <w:sz w:val="28"/>
        </w:rPr>
        <w:t>Кіт</w:t>
      </w:r>
      <w:r>
        <w:rPr>
          <w:spacing w:val="-14"/>
          <w:sz w:val="28"/>
        </w:rPr>
        <w:t xml:space="preserve"> </w:t>
      </w:r>
      <w:r>
        <w:rPr>
          <w:sz w:val="28"/>
        </w:rPr>
        <w:t>М.</w:t>
      </w:r>
      <w:r>
        <w:rPr>
          <w:spacing w:val="-12"/>
          <w:sz w:val="28"/>
        </w:rPr>
        <w:t xml:space="preserve"> </w:t>
      </w:r>
      <w:r>
        <w:rPr>
          <w:sz w:val="28"/>
        </w:rPr>
        <w:t>Г.</w:t>
      </w:r>
      <w:r>
        <w:rPr>
          <w:spacing w:val="-12"/>
          <w:sz w:val="28"/>
        </w:rPr>
        <w:t xml:space="preserve"> </w:t>
      </w:r>
      <w:r>
        <w:rPr>
          <w:sz w:val="28"/>
        </w:rPr>
        <w:t>Картографування</w:t>
      </w:r>
      <w:r>
        <w:rPr>
          <w:spacing w:val="-11"/>
          <w:sz w:val="28"/>
        </w:rPr>
        <w:t xml:space="preserve"> </w:t>
      </w:r>
      <w:r>
        <w:rPr>
          <w:sz w:val="28"/>
        </w:rPr>
        <w:t>ґрунтового</w:t>
      </w:r>
      <w:r>
        <w:rPr>
          <w:spacing w:val="-13"/>
          <w:sz w:val="28"/>
        </w:rPr>
        <w:t xml:space="preserve"> </w:t>
      </w:r>
      <w:r>
        <w:rPr>
          <w:sz w:val="28"/>
        </w:rPr>
        <w:t>покриву. Львів: Видавничий центр ЛНУ імені Івана Франка, 2003. 498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4"/>
        <w:jc w:val="both"/>
        <w:rPr>
          <w:sz w:val="28"/>
        </w:rPr>
      </w:pPr>
      <w:r>
        <w:rPr>
          <w:sz w:val="28"/>
        </w:rPr>
        <w:t>Позняк</w:t>
      </w:r>
      <w:r>
        <w:rPr>
          <w:spacing w:val="40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П. Ґрунтознавство і географія ґрунтів: підручник: у 2 ч. Ч. 2. Львів: ЛНУ ім. Івана Франка, 2010. 286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1" w:line="360" w:lineRule="auto"/>
        <w:ind w:left="502" w:right="419"/>
        <w:jc w:val="both"/>
        <w:rPr>
          <w:sz w:val="28"/>
        </w:rPr>
      </w:pPr>
      <w:r>
        <w:rPr>
          <w:sz w:val="28"/>
        </w:rPr>
        <w:t>Природа Одесской области. Ресурсы, их рациональное использование и охрана / Под ред. Г.</w:t>
      </w:r>
      <w:r>
        <w:rPr>
          <w:spacing w:val="-5"/>
          <w:sz w:val="28"/>
        </w:rPr>
        <w:t xml:space="preserve"> </w:t>
      </w:r>
      <w:r>
        <w:rPr>
          <w:sz w:val="28"/>
        </w:rPr>
        <w:t>И.</w:t>
      </w:r>
      <w:r>
        <w:rPr>
          <w:spacing w:val="-3"/>
          <w:sz w:val="28"/>
        </w:rPr>
        <w:t xml:space="preserve"> </w:t>
      </w:r>
      <w:r>
        <w:rPr>
          <w:sz w:val="28"/>
        </w:rPr>
        <w:t>Швебса, Ю.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Амброз. Киев-Одесса: Вища школа, 1979. 144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2" w:lineRule="auto"/>
        <w:ind w:left="502" w:right="415"/>
        <w:jc w:val="both"/>
        <w:rPr>
          <w:sz w:val="28"/>
        </w:rPr>
      </w:pPr>
      <w:r>
        <w:rPr>
          <w:sz w:val="28"/>
        </w:rPr>
        <w:t>Степи України: матеріали до історії заселення та освоєння. Том 1. Автор- укладач Красєха Є. Н. Одеса: Астропринт, 2015. 640 с.</w:t>
      </w:r>
    </w:p>
    <w:p w:rsidR="00B45865" w:rsidRDefault="00B45865" w:rsidP="00B45865">
      <w:pPr>
        <w:pStyle w:val="a5"/>
        <w:spacing w:line="362" w:lineRule="auto"/>
        <w:rPr>
          <w:sz w:val="28"/>
        </w:rPr>
        <w:sectPr w:rsidR="00B45865">
          <w:pgSz w:w="11910" w:h="16840"/>
          <w:pgMar w:top="960" w:right="425" w:bottom="280" w:left="1559" w:header="751" w:footer="0" w:gutter="0"/>
          <w:cols w:space="720"/>
        </w:sectPr>
      </w:pP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273" w:line="360" w:lineRule="auto"/>
        <w:ind w:left="502" w:right="425"/>
        <w:jc w:val="both"/>
        <w:rPr>
          <w:sz w:val="28"/>
        </w:rPr>
      </w:pPr>
      <w:r>
        <w:rPr>
          <w:sz w:val="28"/>
        </w:rPr>
        <w:lastRenderedPageBreak/>
        <w:t>Степи</w:t>
      </w:r>
      <w:r>
        <w:rPr>
          <w:spacing w:val="-9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-9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-10"/>
          <w:sz w:val="28"/>
        </w:rPr>
        <w:t xml:space="preserve"> </w:t>
      </w:r>
      <w:r>
        <w:rPr>
          <w:sz w:val="28"/>
        </w:rPr>
        <w:t>до</w:t>
      </w:r>
      <w:r>
        <w:rPr>
          <w:spacing w:val="-11"/>
          <w:sz w:val="28"/>
        </w:rPr>
        <w:t xml:space="preserve"> </w:t>
      </w:r>
      <w:r>
        <w:rPr>
          <w:sz w:val="28"/>
        </w:rPr>
        <w:t>історії</w:t>
      </w:r>
      <w:r>
        <w:rPr>
          <w:spacing w:val="-9"/>
          <w:sz w:val="28"/>
        </w:rPr>
        <w:t xml:space="preserve"> </w:t>
      </w:r>
      <w:r>
        <w:rPr>
          <w:sz w:val="28"/>
        </w:rPr>
        <w:t>колонізації</w:t>
      </w:r>
      <w:r>
        <w:rPr>
          <w:spacing w:val="-9"/>
          <w:sz w:val="28"/>
        </w:rPr>
        <w:t xml:space="preserve"> </w:t>
      </w:r>
      <w:r>
        <w:rPr>
          <w:sz w:val="28"/>
        </w:rPr>
        <w:t>краю</w:t>
      </w:r>
      <w:r>
        <w:rPr>
          <w:spacing w:val="-10"/>
          <w:sz w:val="28"/>
        </w:rPr>
        <w:t xml:space="preserve"> </w:t>
      </w:r>
      <w:r>
        <w:rPr>
          <w:sz w:val="28"/>
        </w:rPr>
        <w:t>Російською</w:t>
      </w:r>
      <w:r>
        <w:rPr>
          <w:spacing w:val="-10"/>
          <w:sz w:val="28"/>
        </w:rPr>
        <w:t xml:space="preserve"> </w:t>
      </w:r>
      <w:r>
        <w:rPr>
          <w:sz w:val="28"/>
        </w:rPr>
        <w:t>імперією. Том 2. Автор-укладач Красєха Є. Н. Одеса: Астропринт, 2015. 304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0"/>
        <w:jc w:val="both"/>
        <w:rPr>
          <w:sz w:val="28"/>
        </w:rPr>
      </w:pPr>
      <w:r>
        <w:rPr>
          <w:sz w:val="28"/>
        </w:rPr>
        <w:t>Степи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-12"/>
          <w:sz w:val="28"/>
        </w:rPr>
        <w:t xml:space="preserve"> </w:t>
      </w:r>
      <w:r>
        <w:rPr>
          <w:sz w:val="28"/>
        </w:rPr>
        <w:t>у</w:t>
      </w:r>
      <w:r>
        <w:rPr>
          <w:spacing w:val="-9"/>
          <w:sz w:val="28"/>
        </w:rPr>
        <w:t xml:space="preserve"> </w:t>
      </w:r>
      <w:r>
        <w:rPr>
          <w:sz w:val="28"/>
        </w:rPr>
        <w:t>3</w:t>
      </w:r>
      <w:r>
        <w:rPr>
          <w:spacing w:val="-9"/>
          <w:sz w:val="28"/>
        </w:rPr>
        <w:t xml:space="preserve"> </w:t>
      </w:r>
      <w:r>
        <w:rPr>
          <w:sz w:val="28"/>
        </w:rPr>
        <w:t>т.</w:t>
      </w:r>
      <w:r>
        <w:rPr>
          <w:spacing w:val="-11"/>
          <w:sz w:val="28"/>
        </w:rPr>
        <w:t xml:space="preserve"> </w:t>
      </w:r>
      <w:r>
        <w:rPr>
          <w:sz w:val="28"/>
        </w:rPr>
        <w:t>Т</w:t>
      </w:r>
      <w:r>
        <w:rPr>
          <w:spacing w:val="-9"/>
          <w:sz w:val="28"/>
        </w:rPr>
        <w:t xml:space="preserve"> </w:t>
      </w:r>
      <w:r>
        <w:rPr>
          <w:sz w:val="28"/>
        </w:rPr>
        <w:t>3</w:t>
      </w:r>
      <w:r>
        <w:rPr>
          <w:spacing w:val="-9"/>
          <w:sz w:val="28"/>
        </w:rPr>
        <w:t xml:space="preserve"> </w:t>
      </w:r>
      <w:r>
        <w:rPr>
          <w:sz w:val="28"/>
        </w:rPr>
        <w:t>:</w:t>
      </w:r>
      <w:r>
        <w:rPr>
          <w:spacing w:val="-12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10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-10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-12"/>
          <w:sz w:val="28"/>
        </w:rPr>
        <w:t xml:space="preserve"> </w:t>
      </w:r>
      <w:r>
        <w:rPr>
          <w:sz w:val="28"/>
        </w:rPr>
        <w:t>ландшафтного і</w:t>
      </w:r>
      <w:r>
        <w:rPr>
          <w:spacing w:val="-15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-17"/>
          <w:sz w:val="28"/>
        </w:rPr>
        <w:t xml:space="preserve"> </w:t>
      </w:r>
      <w:r>
        <w:rPr>
          <w:sz w:val="28"/>
        </w:rPr>
        <w:t>різноманіття</w:t>
      </w:r>
      <w:r>
        <w:rPr>
          <w:spacing w:val="-18"/>
          <w:sz w:val="28"/>
        </w:rPr>
        <w:t xml:space="preserve"> </w:t>
      </w:r>
      <w:r>
        <w:rPr>
          <w:sz w:val="28"/>
        </w:rPr>
        <w:t>/</w:t>
      </w:r>
      <w:r>
        <w:rPr>
          <w:spacing w:val="-15"/>
          <w:sz w:val="28"/>
        </w:rPr>
        <w:t xml:space="preserve"> </w:t>
      </w:r>
      <w:r>
        <w:rPr>
          <w:sz w:val="28"/>
        </w:rPr>
        <w:t>авт..-уклад.</w:t>
      </w:r>
      <w:r>
        <w:rPr>
          <w:spacing w:val="-16"/>
          <w:sz w:val="28"/>
        </w:rPr>
        <w:t xml:space="preserve"> </w:t>
      </w:r>
      <w:r>
        <w:rPr>
          <w:sz w:val="28"/>
        </w:rPr>
        <w:t>Є.</w:t>
      </w:r>
      <w:r>
        <w:rPr>
          <w:spacing w:val="-17"/>
          <w:sz w:val="28"/>
        </w:rPr>
        <w:t xml:space="preserve"> </w:t>
      </w:r>
      <w:r>
        <w:rPr>
          <w:sz w:val="28"/>
        </w:rPr>
        <w:t>Н.</w:t>
      </w:r>
      <w:r>
        <w:rPr>
          <w:spacing w:val="-16"/>
          <w:sz w:val="28"/>
        </w:rPr>
        <w:t xml:space="preserve"> </w:t>
      </w:r>
      <w:r>
        <w:rPr>
          <w:sz w:val="28"/>
        </w:rPr>
        <w:t>Красєха.</w:t>
      </w:r>
      <w:r>
        <w:rPr>
          <w:spacing w:val="-16"/>
          <w:sz w:val="28"/>
        </w:rPr>
        <w:t xml:space="preserve"> </w:t>
      </w:r>
      <w:r>
        <w:rPr>
          <w:sz w:val="28"/>
        </w:rPr>
        <w:t>Одеса</w:t>
      </w:r>
      <w:r>
        <w:rPr>
          <w:spacing w:val="-16"/>
          <w:sz w:val="28"/>
        </w:rPr>
        <w:t xml:space="preserve"> </w:t>
      </w:r>
      <w:r>
        <w:rPr>
          <w:sz w:val="28"/>
        </w:rPr>
        <w:t>:</w:t>
      </w:r>
      <w:r>
        <w:rPr>
          <w:spacing w:val="-17"/>
          <w:sz w:val="28"/>
        </w:rPr>
        <w:t xml:space="preserve"> </w:t>
      </w:r>
      <w:r>
        <w:rPr>
          <w:sz w:val="28"/>
        </w:rPr>
        <w:t>Астропринт, 2020. 703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line="360" w:lineRule="auto"/>
        <w:ind w:left="502" w:right="423"/>
        <w:jc w:val="both"/>
        <w:rPr>
          <w:sz w:val="28"/>
        </w:rPr>
      </w:pPr>
      <w:r>
        <w:rPr>
          <w:sz w:val="28"/>
        </w:rPr>
        <w:t>Третяк</w:t>
      </w:r>
      <w:r>
        <w:rPr>
          <w:spacing w:val="40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М., Третяк</w:t>
      </w:r>
      <w:r>
        <w:rPr>
          <w:spacing w:val="40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А., Шквар</w:t>
      </w:r>
      <w:r>
        <w:rPr>
          <w:spacing w:val="40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І. Методичні рекомендації оцінки екологічної стабільності агроландшафтів та сільськогосподарського землекористування. Київ: Інститут землеустрою УААН, 2011. 15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1" w:line="360" w:lineRule="auto"/>
        <w:ind w:left="502" w:right="418"/>
        <w:jc w:val="both"/>
        <w:rPr>
          <w:sz w:val="28"/>
        </w:rPr>
      </w:pPr>
      <w:r>
        <w:rPr>
          <w:sz w:val="28"/>
        </w:rPr>
        <w:t>Чорноземи масивів зрошення Одещини: монографія / За науковою редакцією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д.</w:t>
      </w:r>
      <w:r>
        <w:rPr>
          <w:spacing w:val="-3"/>
          <w:sz w:val="28"/>
        </w:rPr>
        <w:t xml:space="preserve"> </w:t>
      </w:r>
      <w:r>
        <w:rPr>
          <w:sz w:val="28"/>
        </w:rPr>
        <w:t>біол.</w:t>
      </w:r>
      <w:r>
        <w:rPr>
          <w:spacing w:val="-2"/>
          <w:sz w:val="28"/>
        </w:rPr>
        <w:t xml:space="preserve"> </w:t>
      </w:r>
      <w:r>
        <w:rPr>
          <w:sz w:val="28"/>
        </w:rPr>
        <w:t>н.,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проф. Є.</w:t>
      </w:r>
      <w:r>
        <w:rPr>
          <w:spacing w:val="-3"/>
          <w:sz w:val="28"/>
        </w:rPr>
        <w:t xml:space="preserve"> </w:t>
      </w:r>
      <w:r>
        <w:rPr>
          <w:sz w:val="28"/>
        </w:rPr>
        <w:t>Н.</w:t>
      </w:r>
      <w:r>
        <w:rPr>
          <w:spacing w:val="-3"/>
          <w:sz w:val="28"/>
        </w:rPr>
        <w:t xml:space="preserve"> </w:t>
      </w:r>
      <w:r>
        <w:rPr>
          <w:sz w:val="28"/>
        </w:rPr>
        <w:t>Красєхи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та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к. геогр.</w:t>
      </w:r>
      <w:r>
        <w:rPr>
          <w:spacing w:val="-4"/>
          <w:sz w:val="28"/>
        </w:rPr>
        <w:t xml:space="preserve"> </w:t>
      </w:r>
      <w:r>
        <w:rPr>
          <w:sz w:val="28"/>
        </w:rPr>
        <w:t>н.,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доц. Я.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Біланчина.</w:t>
      </w:r>
      <w:r>
        <w:rPr>
          <w:spacing w:val="67"/>
          <w:sz w:val="28"/>
        </w:rPr>
        <w:t xml:space="preserve">  </w:t>
      </w:r>
      <w:r>
        <w:rPr>
          <w:sz w:val="28"/>
        </w:rPr>
        <w:t>Одеса:</w:t>
      </w:r>
      <w:r>
        <w:rPr>
          <w:spacing w:val="67"/>
          <w:sz w:val="28"/>
        </w:rPr>
        <w:t xml:space="preserve">  </w:t>
      </w:r>
      <w:r>
        <w:rPr>
          <w:sz w:val="28"/>
        </w:rPr>
        <w:t>Одеський</w:t>
      </w:r>
      <w:r>
        <w:rPr>
          <w:spacing w:val="66"/>
          <w:sz w:val="28"/>
        </w:rPr>
        <w:t xml:space="preserve">  </w:t>
      </w:r>
      <w:r>
        <w:rPr>
          <w:sz w:val="28"/>
        </w:rPr>
        <w:t>національний</w:t>
      </w:r>
      <w:r>
        <w:rPr>
          <w:spacing w:val="66"/>
          <w:sz w:val="28"/>
        </w:rPr>
        <w:t xml:space="preserve">  </w:t>
      </w:r>
      <w:r>
        <w:rPr>
          <w:sz w:val="28"/>
        </w:rPr>
        <w:t>університет</w:t>
      </w:r>
      <w:r>
        <w:rPr>
          <w:spacing w:val="66"/>
          <w:sz w:val="28"/>
        </w:rPr>
        <w:t xml:space="preserve">  </w:t>
      </w:r>
      <w:r>
        <w:rPr>
          <w:sz w:val="28"/>
        </w:rPr>
        <w:t>імені І. І. Мечникова, 2016. 194 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</w:tabs>
        <w:spacing w:before="1"/>
        <w:ind w:left="502" w:hanging="359"/>
        <w:jc w:val="both"/>
        <w:rPr>
          <w:sz w:val="28"/>
        </w:rPr>
      </w:pPr>
      <w:r>
        <w:rPr>
          <w:sz w:val="28"/>
        </w:rPr>
        <w:t>Шикула</w:t>
      </w:r>
      <w:r>
        <w:rPr>
          <w:spacing w:val="60"/>
          <w:sz w:val="28"/>
        </w:rPr>
        <w:t xml:space="preserve"> </w:t>
      </w:r>
      <w:r>
        <w:rPr>
          <w:sz w:val="28"/>
        </w:rPr>
        <w:t>М.</w:t>
      </w:r>
      <w:r>
        <w:rPr>
          <w:spacing w:val="-5"/>
          <w:sz w:val="28"/>
        </w:rPr>
        <w:t xml:space="preserve"> </w:t>
      </w:r>
      <w:r>
        <w:rPr>
          <w:sz w:val="28"/>
        </w:rPr>
        <w:t>К.</w:t>
      </w:r>
      <w:r>
        <w:rPr>
          <w:spacing w:val="-5"/>
          <w:sz w:val="28"/>
        </w:rPr>
        <w:t xml:space="preserve"> </w:t>
      </w:r>
      <w:r>
        <w:rPr>
          <w:sz w:val="28"/>
        </w:rPr>
        <w:t>Охорона</w:t>
      </w:r>
      <w:r>
        <w:rPr>
          <w:spacing w:val="-3"/>
          <w:sz w:val="28"/>
        </w:rPr>
        <w:t xml:space="preserve"> </w:t>
      </w:r>
      <w:r>
        <w:rPr>
          <w:sz w:val="28"/>
        </w:rPr>
        <w:t>ґрунтів.</w:t>
      </w:r>
      <w:r>
        <w:rPr>
          <w:spacing w:val="-5"/>
          <w:sz w:val="28"/>
        </w:rPr>
        <w:t xml:space="preserve"> </w:t>
      </w:r>
      <w:r>
        <w:rPr>
          <w:sz w:val="28"/>
        </w:rPr>
        <w:t>Київ:</w:t>
      </w:r>
      <w:r>
        <w:rPr>
          <w:spacing w:val="-6"/>
          <w:sz w:val="28"/>
        </w:rPr>
        <w:t xml:space="preserve"> </w:t>
      </w:r>
      <w:r>
        <w:rPr>
          <w:sz w:val="28"/>
        </w:rPr>
        <w:t>Знання;</w:t>
      </w:r>
      <w:r>
        <w:rPr>
          <w:spacing w:val="-2"/>
          <w:sz w:val="28"/>
        </w:rPr>
        <w:t xml:space="preserve"> </w:t>
      </w:r>
      <w:r>
        <w:rPr>
          <w:sz w:val="28"/>
        </w:rPr>
        <w:t>КОО,</w:t>
      </w:r>
      <w:r>
        <w:rPr>
          <w:spacing w:val="-8"/>
          <w:sz w:val="28"/>
        </w:rPr>
        <w:t xml:space="preserve"> </w:t>
      </w:r>
      <w:r>
        <w:rPr>
          <w:sz w:val="28"/>
        </w:rPr>
        <w:t>2004.</w:t>
      </w:r>
      <w:r>
        <w:rPr>
          <w:spacing w:val="-4"/>
          <w:sz w:val="28"/>
        </w:rPr>
        <w:t xml:space="preserve"> </w:t>
      </w:r>
      <w:r>
        <w:rPr>
          <w:sz w:val="28"/>
        </w:rPr>
        <w:t>398</w:t>
      </w:r>
      <w:r>
        <w:rPr>
          <w:spacing w:val="1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B45865" w:rsidRDefault="00B45865" w:rsidP="00B45865">
      <w:pPr>
        <w:pStyle w:val="a5"/>
        <w:numPr>
          <w:ilvl w:val="0"/>
          <w:numId w:val="1"/>
        </w:numPr>
        <w:tabs>
          <w:tab w:val="left" w:pos="502"/>
          <w:tab w:val="left" w:pos="2844"/>
          <w:tab w:val="left" w:pos="4792"/>
          <w:tab w:val="left" w:pos="6748"/>
          <w:tab w:val="left" w:pos="8463"/>
        </w:tabs>
        <w:spacing w:before="160" w:line="360" w:lineRule="auto"/>
        <w:ind w:left="502" w:right="421"/>
        <w:jc w:val="both"/>
        <w:rPr>
          <w:sz w:val="28"/>
        </w:rPr>
      </w:pPr>
      <w:r>
        <w:rPr>
          <w:spacing w:val="-2"/>
          <w:sz w:val="28"/>
        </w:rPr>
        <w:t>Ширяївська</w:t>
      </w:r>
      <w:r>
        <w:rPr>
          <w:sz w:val="28"/>
        </w:rPr>
        <w:tab/>
      </w:r>
      <w:r>
        <w:rPr>
          <w:spacing w:val="-2"/>
          <w:sz w:val="28"/>
        </w:rPr>
        <w:t>селищна</w:t>
      </w:r>
      <w:r>
        <w:rPr>
          <w:sz w:val="28"/>
        </w:rPr>
        <w:tab/>
      </w:r>
      <w:r>
        <w:rPr>
          <w:spacing w:val="-2"/>
          <w:sz w:val="28"/>
        </w:rPr>
        <w:t>громада.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z w:val="28"/>
        </w:rPr>
        <w:tab/>
      </w:r>
      <w:r>
        <w:rPr>
          <w:spacing w:val="-2"/>
          <w:sz w:val="28"/>
        </w:rPr>
        <w:t xml:space="preserve">доступу: </w:t>
      </w:r>
      <w:hyperlink r:id="rId14">
        <w:r>
          <w:rPr>
            <w:color w:val="0000FF"/>
            <w:spacing w:val="-2"/>
            <w:sz w:val="28"/>
            <w:u w:val="single" w:color="0000FF"/>
          </w:rPr>
          <w:t>https://uk.wikipedia.org/wiki/Ширяївська_селищна_громада</w:t>
        </w:r>
      </w:hyperlink>
    </w:p>
    <w:p w:rsidR="00267D2B" w:rsidRDefault="00267D2B">
      <w:bookmarkStart w:id="0" w:name="_GoBack"/>
      <w:bookmarkEnd w:id="0"/>
    </w:p>
    <w:sectPr w:rsidR="00267D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D9D" w:rsidRDefault="00B45865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1E3BD727" wp14:editId="78B9C68F">
              <wp:simplePos x="0" y="0"/>
              <wp:positionH relativeFrom="page">
                <wp:posOffset>6868159</wp:posOffset>
              </wp:positionH>
              <wp:positionV relativeFrom="page">
                <wp:posOffset>464311</wp:posOffset>
              </wp:positionV>
              <wp:extent cx="207010" cy="16573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0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71D9D" w:rsidRDefault="00B45865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pacing w:val="-5"/>
                            </w:rPr>
                            <w:t>10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3BD727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7" type="#_x0000_t202" style="position:absolute;margin-left:540.8pt;margin-top:36.55pt;width:16.3pt;height:13.0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pMRpgEAAD4DAAAOAAAAZHJzL2Uyb0RvYy54bWysUtuO2yAQfa/Uf0C8Nzip9iIrzqrtqlWl&#10;VVtpdz8AY4hRDUMZEjt/3wE72VX7VvUFBjicM2dmtneTG9hRR7TgG75eVZxpr6Czft/w56fP7245&#10;wyR9JwfwuuEnjfxu9/bNdgy13kAPQ6cjIxKP9Rga3qcUaiFQ9dpJXEHQnh4NRCcTHeNedFGOxO4G&#10;samqazFC7EIEpRHp9n5+5LvCb4xW6bsxqBMbGk65pbLGsrZ5FbutrPdRht6qJQ35D1k4aT2JXqju&#10;ZZLsEO1fVM6qCAgmrRQ4AcZYpYsHcrOu/nDz2MugixcqDoZLmfD/0apvxx+R2a7h1CgvHbXoSU+p&#10;hYnd5uKMAWvCPAZCpekjTNTkYhTDA6ifSBDxCjN/QELnYkwmuryTTUYfqf6nS81JhCm63FQ3ZJwz&#10;RU/r66ub91dZVrx8DhHTFw2O5aDhkVpaEpDHB0wz9AxZcpnlc1ZpaqfFRAvdiTyM1OqG46+DjJqz&#10;4aunWua5OAfxHLTnIKbhE5TpyVY8fDgkMLYoZ4mZd1GmJpXcl4HKU/D6XFAvY7/7DQAA//8DAFBL&#10;AwQUAAYACAAAACEAjKbcz+EAAAALAQAADwAAAGRycy9kb3ducmV2LnhtbEyPy07DMBBF90j8gzVI&#10;7KjjAH2kcSpUVLFAXbSA1OU0NnFEPI5iN3X/HncFy6s5uvdMuYq2Y6MefOtIgphkwDTVTrXUSPj8&#10;2DzMgfmApLBzpCVctIdVdXtTYqHcmXZ63IeGpRLyBUowIfQF57422qKfuF5Tun27wWJIcWi4GvCc&#10;ym3H8yybcostpQWDvV4bXf/sT1bC17rfvMeDwe34rN5e89nuMtRRyvu7+LIEFnQMfzBc9ZM6VMnp&#10;6E6kPOtSzuZimlgJs0cB7EoI8ZQDO0pYLHLgVcn//1D9AgAA//8DAFBLAQItABQABgAIAAAAIQC2&#10;gziS/gAAAOEBAAATAAAAAAAAAAAAAAAAAAAAAABbQ29udGVudF9UeXBlc10ueG1sUEsBAi0AFAAG&#10;AAgAAAAhADj9If/WAAAAlAEAAAsAAAAAAAAAAAAAAAAALwEAAF9yZWxzLy5yZWxzUEsBAi0AFAAG&#10;AAgAAAAhAOBKkxGmAQAAPgMAAA4AAAAAAAAAAAAAAAAALgIAAGRycy9lMm9Eb2MueG1sUEsBAi0A&#10;FAAGAAgAAAAhAIym3M/hAAAACwEAAA8AAAAAAAAAAAAAAAAAAAQAAGRycy9kb3ducmV2LnhtbFBL&#10;BQYAAAAABAAEAPMAAAAOBQAAAAA=&#10;" filled="f" stroked="f">
              <v:path arrowok="t"/>
              <v:textbox inset="0,0,0,0">
                <w:txbxContent>
                  <w:p w:rsidR="00771D9D" w:rsidRDefault="00B45865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  <w:spacing w:val="-5"/>
                      </w:rPr>
                      <w:t>10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D5F5491"/>
    <w:multiLevelType w:val="multilevel"/>
    <w:tmpl w:val="80D8875C"/>
    <w:lvl w:ilvl="0">
      <w:start w:val="1"/>
      <w:numFmt w:val="decimal"/>
      <w:lvlText w:val="%1"/>
      <w:lvlJc w:val="left"/>
      <w:pPr>
        <w:ind w:left="661" w:hanging="42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43" w:hanging="70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43" w:hanging="5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300" w:hanging="5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420" w:hanging="5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503" w:hanging="5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587" w:hanging="5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671" w:hanging="5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754" w:hanging="521"/>
      </w:pPr>
      <w:rPr>
        <w:rFonts w:hint="default"/>
        <w:lang w:val="uk-UA" w:eastAsia="en-US" w:bidi="ar-SA"/>
      </w:rPr>
    </w:lvl>
  </w:abstractNum>
  <w:abstractNum w:abstractNumId="1">
    <w:nsid w:val="656D4FE2"/>
    <w:multiLevelType w:val="hybridMultilevel"/>
    <w:tmpl w:val="9926E830"/>
    <w:lvl w:ilvl="0" w:tplc="311078C0">
      <w:start w:val="1"/>
      <w:numFmt w:val="decimal"/>
      <w:lvlText w:val="%1."/>
      <w:lvlJc w:val="left"/>
      <w:pPr>
        <w:ind w:left="50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6"/>
        <w:sz w:val="28"/>
        <w:szCs w:val="28"/>
        <w:lang w:val="uk-UA" w:eastAsia="en-US" w:bidi="ar-SA"/>
      </w:rPr>
    </w:lvl>
    <w:lvl w:ilvl="1" w:tplc="DF102B2E">
      <w:numFmt w:val="bullet"/>
      <w:lvlText w:val="•"/>
      <w:lvlJc w:val="left"/>
      <w:pPr>
        <w:ind w:left="1442" w:hanging="360"/>
      </w:pPr>
      <w:rPr>
        <w:rFonts w:hint="default"/>
        <w:lang w:val="uk-UA" w:eastAsia="en-US" w:bidi="ar-SA"/>
      </w:rPr>
    </w:lvl>
    <w:lvl w:ilvl="2" w:tplc="DA7445AC">
      <w:numFmt w:val="bullet"/>
      <w:lvlText w:val="•"/>
      <w:lvlJc w:val="left"/>
      <w:pPr>
        <w:ind w:left="2384" w:hanging="360"/>
      </w:pPr>
      <w:rPr>
        <w:rFonts w:hint="default"/>
        <w:lang w:val="uk-UA" w:eastAsia="en-US" w:bidi="ar-SA"/>
      </w:rPr>
    </w:lvl>
    <w:lvl w:ilvl="3" w:tplc="2A9272E6">
      <w:numFmt w:val="bullet"/>
      <w:lvlText w:val="•"/>
      <w:lvlJc w:val="left"/>
      <w:pPr>
        <w:ind w:left="3326" w:hanging="360"/>
      </w:pPr>
      <w:rPr>
        <w:rFonts w:hint="default"/>
        <w:lang w:val="uk-UA" w:eastAsia="en-US" w:bidi="ar-SA"/>
      </w:rPr>
    </w:lvl>
    <w:lvl w:ilvl="4" w:tplc="6B540B70">
      <w:numFmt w:val="bullet"/>
      <w:lvlText w:val="•"/>
      <w:lvlJc w:val="left"/>
      <w:pPr>
        <w:ind w:left="4268" w:hanging="360"/>
      </w:pPr>
      <w:rPr>
        <w:rFonts w:hint="default"/>
        <w:lang w:val="uk-UA" w:eastAsia="en-US" w:bidi="ar-SA"/>
      </w:rPr>
    </w:lvl>
    <w:lvl w:ilvl="5" w:tplc="149C0C04">
      <w:numFmt w:val="bullet"/>
      <w:lvlText w:val="•"/>
      <w:lvlJc w:val="left"/>
      <w:pPr>
        <w:ind w:left="5211" w:hanging="360"/>
      </w:pPr>
      <w:rPr>
        <w:rFonts w:hint="default"/>
        <w:lang w:val="uk-UA" w:eastAsia="en-US" w:bidi="ar-SA"/>
      </w:rPr>
    </w:lvl>
    <w:lvl w:ilvl="6" w:tplc="6E82E368">
      <w:numFmt w:val="bullet"/>
      <w:lvlText w:val="•"/>
      <w:lvlJc w:val="left"/>
      <w:pPr>
        <w:ind w:left="6153" w:hanging="360"/>
      </w:pPr>
      <w:rPr>
        <w:rFonts w:hint="default"/>
        <w:lang w:val="uk-UA" w:eastAsia="en-US" w:bidi="ar-SA"/>
      </w:rPr>
    </w:lvl>
    <w:lvl w:ilvl="7" w:tplc="A15A7958">
      <w:numFmt w:val="bullet"/>
      <w:lvlText w:val="•"/>
      <w:lvlJc w:val="left"/>
      <w:pPr>
        <w:ind w:left="7095" w:hanging="360"/>
      </w:pPr>
      <w:rPr>
        <w:rFonts w:hint="default"/>
        <w:lang w:val="uk-UA" w:eastAsia="en-US" w:bidi="ar-SA"/>
      </w:rPr>
    </w:lvl>
    <w:lvl w:ilvl="8" w:tplc="928EC87C">
      <w:numFmt w:val="bullet"/>
      <w:lvlText w:val="•"/>
      <w:lvlJc w:val="left"/>
      <w:pPr>
        <w:ind w:left="8037" w:hanging="360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EE6"/>
    <w:rsid w:val="00033EE6"/>
    <w:rsid w:val="00267D2B"/>
    <w:rsid w:val="004C64E6"/>
    <w:rsid w:val="00B0434F"/>
    <w:rsid w:val="00B45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21747F-EDA2-45F2-B1F3-02660AD84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033EE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033EE6"/>
    <w:pPr>
      <w:spacing w:before="273"/>
      <w:ind w:left="-1" w:right="438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033EE6"/>
    <w:pPr>
      <w:ind w:left="143" w:hanging="421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033EE6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033EE6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033EE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033EE6"/>
    <w:pPr>
      <w:ind w:left="143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033EE6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TableParagraph">
    <w:name w:val="Table Paragraph"/>
    <w:basedOn w:val="a"/>
    <w:uiPriority w:val="1"/>
    <w:qFormat/>
    <w:rsid w:val="00033EE6"/>
  </w:style>
  <w:style w:type="paragraph" w:styleId="a5">
    <w:name w:val="List Paragraph"/>
    <w:basedOn w:val="a"/>
    <w:uiPriority w:val="1"/>
    <w:qFormat/>
    <w:rsid w:val="00B45865"/>
    <w:pPr>
      <w:ind w:left="502" w:hanging="36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da.od.gov.ua/odeshhyna/pro-odeshhynu/administratyvno-terytorialnyj-ustrij/" TargetMode="External"/><Relationship Id="rId13" Type="http://schemas.openxmlformats.org/officeDocument/2006/relationships/hyperlink" Target="http://www.iogu.gov.ua/link/branches/odesa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ailchi.mp/latifundistmedia/zemelyniy-dovidnyk-ukrainy-2020" TargetMode="External"/><Relationship Id="rId12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69659%3A%D0%93%D0%93.%D0%BD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ukrstat.gov.ua/" TargetMode="External"/><Relationship Id="rId11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69659%3A%D0%93%D0%93.%D0%BD" TargetMode="External"/><Relationship Id="rId5" Type="http://schemas.openxmlformats.org/officeDocument/2006/relationships/header" Target="header1.xml"/><Relationship Id="rId15" Type="http://schemas.openxmlformats.org/officeDocument/2006/relationships/fontTable" Target="fontTable.xml"/><Relationship Id="rId10" Type="http://schemas.openxmlformats.org/officeDocument/2006/relationships/hyperlink" Target="https://odeska.land.gov.u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da.od.gov.ua/odeshhyna/pro-odeshhynu/administratyvno-terytorialnyj-ustrij/" TargetMode="External"/><Relationship Id="rId14" Type="http://schemas.openxmlformats.org/officeDocument/2006/relationships/hyperlink" Target="https://uk.wikipedia.org/wiki/&#1064;&#1080;&#1088;&#1103;&#1111;&#1074;&#1089;&#1100;&#1082;&#1072;_&#1089;&#1077;&#1083;&#1080;&#1097;&#1085;&#1072;_&#1075;&#1088;&#1086;&#1084;&#1072;&#1076;&#107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2556</Words>
  <Characters>14570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2025-03-28T09:29:00Z</dcterms:created>
  <dcterms:modified xsi:type="dcterms:W3CDTF">2025-03-28T09:30:00Z</dcterms:modified>
</cp:coreProperties>
</file>