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665D4" w:rsidRPr="00EE1CC8" w:rsidRDefault="003665D4" w:rsidP="003665D4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  <w:r w:rsidRPr="00EE1CC8">
        <w:rPr>
          <w:rFonts w:ascii="Times New Roman CYR" w:hAnsi="Times New Roman CYR" w:cs="Times New Roman CYR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3665D4" w:rsidRPr="00EE1CC8" w:rsidRDefault="003665D4" w:rsidP="003665D4">
      <w:pPr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</w:p>
    <w:p w:rsidR="003665D4" w:rsidRPr="00EE1CC8" w:rsidRDefault="003665D4" w:rsidP="003665D4">
      <w:pPr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  <w:r w:rsidRPr="00EE1CC8">
        <w:rPr>
          <w:sz w:val="28"/>
          <w:szCs w:val="28"/>
          <w:lang w:val="uk-UA"/>
        </w:rPr>
        <w:t>Геолого-географічний факультет</w:t>
      </w:r>
    </w:p>
    <w:p w:rsidR="003665D4" w:rsidRPr="00EE1CC8" w:rsidRDefault="003665D4" w:rsidP="003665D4">
      <w:pPr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</w:p>
    <w:p w:rsidR="003665D4" w:rsidRPr="00EE1CC8" w:rsidRDefault="003665D4" w:rsidP="003665D4">
      <w:pPr>
        <w:jc w:val="center"/>
        <w:rPr>
          <w:sz w:val="28"/>
          <w:szCs w:val="28"/>
          <w:lang w:val="uk-UA"/>
        </w:rPr>
      </w:pPr>
      <w:r w:rsidRPr="00EE1CC8">
        <w:rPr>
          <w:sz w:val="28"/>
          <w:szCs w:val="28"/>
          <w:lang w:val="uk-UA"/>
        </w:rPr>
        <w:t>Кафедра ґрунтознавства і географії ґрунтів</w:t>
      </w:r>
    </w:p>
    <w:p w:rsidR="003665D4" w:rsidRPr="00EE1CC8" w:rsidRDefault="003665D4" w:rsidP="003665D4">
      <w:pPr>
        <w:autoSpaceDE w:val="0"/>
        <w:autoSpaceDN w:val="0"/>
        <w:adjustRightInd w:val="0"/>
        <w:jc w:val="center"/>
        <w:rPr>
          <w:sz w:val="16"/>
          <w:szCs w:val="16"/>
          <w:lang w:val="uk-UA"/>
        </w:rPr>
      </w:pPr>
    </w:p>
    <w:p w:rsidR="003665D4" w:rsidRPr="00EE1CC8" w:rsidRDefault="003665D4" w:rsidP="003665D4">
      <w:pPr>
        <w:autoSpaceDE w:val="0"/>
        <w:autoSpaceDN w:val="0"/>
        <w:adjustRightInd w:val="0"/>
        <w:jc w:val="center"/>
        <w:rPr>
          <w:sz w:val="16"/>
          <w:szCs w:val="16"/>
          <w:lang w:val="uk-UA"/>
        </w:rPr>
      </w:pPr>
    </w:p>
    <w:p w:rsidR="003665D4" w:rsidRPr="00EE1CC8" w:rsidRDefault="003665D4" w:rsidP="003665D4">
      <w:pPr>
        <w:autoSpaceDE w:val="0"/>
        <w:autoSpaceDN w:val="0"/>
        <w:adjustRightInd w:val="0"/>
        <w:jc w:val="center"/>
        <w:rPr>
          <w:sz w:val="16"/>
          <w:szCs w:val="16"/>
          <w:lang w:val="uk-UA"/>
        </w:rPr>
      </w:pPr>
    </w:p>
    <w:p w:rsidR="003665D4" w:rsidRPr="00EE1CC8" w:rsidRDefault="003665D4" w:rsidP="003665D4">
      <w:pPr>
        <w:autoSpaceDE w:val="0"/>
        <w:autoSpaceDN w:val="0"/>
        <w:adjustRightInd w:val="0"/>
        <w:jc w:val="center"/>
        <w:rPr>
          <w:sz w:val="16"/>
          <w:szCs w:val="16"/>
          <w:lang w:val="uk-UA"/>
        </w:rPr>
      </w:pPr>
    </w:p>
    <w:p w:rsidR="003665D4" w:rsidRPr="00EE1CC8" w:rsidRDefault="003665D4" w:rsidP="003665D4">
      <w:pPr>
        <w:autoSpaceDE w:val="0"/>
        <w:autoSpaceDN w:val="0"/>
        <w:adjustRightInd w:val="0"/>
        <w:jc w:val="center"/>
        <w:rPr>
          <w:sz w:val="16"/>
          <w:szCs w:val="16"/>
          <w:lang w:val="uk-UA"/>
        </w:rPr>
      </w:pPr>
    </w:p>
    <w:p w:rsidR="003665D4" w:rsidRPr="00EE1CC8" w:rsidRDefault="003665D4" w:rsidP="003665D4">
      <w:pPr>
        <w:autoSpaceDE w:val="0"/>
        <w:autoSpaceDN w:val="0"/>
        <w:adjustRightInd w:val="0"/>
        <w:jc w:val="center"/>
        <w:rPr>
          <w:b/>
          <w:bCs/>
          <w:sz w:val="28"/>
          <w:szCs w:val="28"/>
          <w:lang w:val="uk-UA"/>
        </w:rPr>
      </w:pPr>
      <w:r w:rsidRPr="00EE1CC8">
        <w:rPr>
          <w:b/>
          <w:bCs/>
          <w:sz w:val="28"/>
          <w:szCs w:val="28"/>
          <w:lang w:val="uk-UA"/>
        </w:rPr>
        <w:t>Дипломна  робота</w:t>
      </w:r>
    </w:p>
    <w:p w:rsidR="003665D4" w:rsidRPr="00EE1CC8" w:rsidRDefault="003665D4" w:rsidP="003665D4">
      <w:pPr>
        <w:autoSpaceDE w:val="0"/>
        <w:autoSpaceDN w:val="0"/>
        <w:adjustRightInd w:val="0"/>
        <w:jc w:val="center"/>
        <w:rPr>
          <w:sz w:val="16"/>
          <w:szCs w:val="16"/>
          <w:lang w:val="uk-UA"/>
        </w:rPr>
      </w:pPr>
    </w:p>
    <w:p w:rsidR="003665D4" w:rsidRPr="00EE1CC8" w:rsidRDefault="003665D4" w:rsidP="003665D4">
      <w:pPr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  <w:r w:rsidRPr="00EE1CC8">
        <w:rPr>
          <w:sz w:val="28"/>
          <w:szCs w:val="28"/>
          <w:lang w:val="uk-UA"/>
        </w:rPr>
        <w:t>_________</w:t>
      </w:r>
      <w:r w:rsidRPr="00EE1CC8">
        <w:rPr>
          <w:sz w:val="28"/>
          <w:szCs w:val="28"/>
          <w:u w:val="single"/>
          <w:lang w:val="uk-UA"/>
        </w:rPr>
        <w:t>бакалавра</w:t>
      </w:r>
      <w:r w:rsidRPr="00EE1CC8">
        <w:rPr>
          <w:sz w:val="28"/>
          <w:szCs w:val="28"/>
          <w:lang w:val="uk-UA"/>
        </w:rPr>
        <w:t>_______</w:t>
      </w:r>
    </w:p>
    <w:p w:rsidR="003665D4" w:rsidRPr="00EE1CC8" w:rsidRDefault="003665D4" w:rsidP="003665D4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16"/>
          <w:szCs w:val="16"/>
          <w:lang w:val="uk-UA"/>
        </w:rPr>
      </w:pPr>
      <w:r w:rsidRPr="00EE1CC8">
        <w:rPr>
          <w:sz w:val="16"/>
          <w:szCs w:val="16"/>
          <w:lang w:val="uk-UA"/>
        </w:rPr>
        <w:t>(</w:t>
      </w:r>
      <w:r w:rsidRPr="00EE1CC8">
        <w:rPr>
          <w:rFonts w:ascii="Times New Roman CYR" w:hAnsi="Times New Roman CYR" w:cs="Times New Roman CYR"/>
          <w:sz w:val="16"/>
          <w:szCs w:val="16"/>
          <w:lang w:val="uk-UA"/>
        </w:rPr>
        <w:t>освітньо-кваліфікаційний рівень)</w:t>
      </w:r>
    </w:p>
    <w:p w:rsidR="003665D4" w:rsidRPr="00EE1CC8" w:rsidRDefault="003665D4" w:rsidP="003665D4">
      <w:pPr>
        <w:autoSpaceDE w:val="0"/>
        <w:autoSpaceDN w:val="0"/>
        <w:adjustRightInd w:val="0"/>
        <w:jc w:val="center"/>
        <w:rPr>
          <w:sz w:val="16"/>
          <w:szCs w:val="16"/>
          <w:lang w:val="uk-UA"/>
        </w:rPr>
      </w:pPr>
    </w:p>
    <w:p w:rsidR="003665D4" w:rsidRPr="00CB57A3" w:rsidRDefault="003665D4" w:rsidP="003665D4">
      <w:pPr>
        <w:autoSpaceDE w:val="0"/>
        <w:autoSpaceDN w:val="0"/>
        <w:adjustRightInd w:val="0"/>
        <w:jc w:val="center"/>
        <w:rPr>
          <w:b/>
          <w:sz w:val="28"/>
          <w:szCs w:val="28"/>
          <w:u w:val="single"/>
        </w:rPr>
      </w:pPr>
      <w:r>
        <w:rPr>
          <w:rFonts w:ascii="Times New Roman CYR" w:hAnsi="Times New Roman CYR" w:cs="Times New Roman CYR"/>
          <w:sz w:val="28"/>
          <w:szCs w:val="28"/>
        </w:rPr>
        <w:t>на тему</w:t>
      </w:r>
      <w:r w:rsidRPr="00532C21">
        <w:rPr>
          <w:lang w:val="uk-UA"/>
        </w:rPr>
        <w:t xml:space="preserve"> </w:t>
      </w:r>
      <w:r w:rsidRPr="00CB57A3">
        <w:rPr>
          <w:b/>
          <w:sz w:val="28"/>
          <w:szCs w:val="28"/>
          <w:u w:val="single"/>
          <w:lang w:val="uk-UA"/>
        </w:rPr>
        <w:t>„</w:t>
      </w:r>
      <w:r>
        <w:rPr>
          <w:b/>
          <w:color w:val="000000"/>
          <w:sz w:val="28"/>
          <w:szCs w:val="28"/>
          <w:u w:val="single"/>
          <w:lang w:val="uk-UA"/>
        </w:rPr>
        <w:t>Особливості меліоративного стану зрошуваних земель Біляївського району Одеської області</w:t>
      </w:r>
      <w:r w:rsidRPr="00CB57A3">
        <w:rPr>
          <w:b/>
          <w:sz w:val="28"/>
          <w:szCs w:val="28"/>
          <w:u w:val="single"/>
          <w:lang w:val="uk-UA"/>
        </w:rPr>
        <w:t>”</w:t>
      </w:r>
    </w:p>
    <w:p w:rsidR="003665D4" w:rsidRDefault="003665D4" w:rsidP="003665D4">
      <w:pPr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</w:p>
    <w:p w:rsidR="003665D4" w:rsidRPr="00A27DC5" w:rsidRDefault="003665D4" w:rsidP="003665D4">
      <w:pPr>
        <w:autoSpaceDE w:val="0"/>
        <w:autoSpaceDN w:val="0"/>
        <w:adjustRightInd w:val="0"/>
        <w:jc w:val="center"/>
        <w:rPr>
          <w:color w:val="000000"/>
          <w:sz w:val="28"/>
          <w:szCs w:val="28"/>
          <w:lang w:val="uk-UA"/>
        </w:rPr>
      </w:pPr>
      <w:r w:rsidRPr="00A27DC5">
        <w:rPr>
          <w:color w:val="000000"/>
          <w:sz w:val="28"/>
          <w:szCs w:val="28"/>
          <w:lang w:val="uk-UA"/>
        </w:rPr>
        <w:t>“</w:t>
      </w:r>
      <w:r w:rsidR="00A27DC5" w:rsidRPr="00A27DC5">
        <w:rPr>
          <w:color w:val="000000"/>
          <w:sz w:val="28"/>
          <w:szCs w:val="28"/>
          <w:lang w:val="uk-UA"/>
        </w:rPr>
        <w:t>Feattires meliorative condition of irrigated lands Bilyaivsky disrict of Odessa reg</w:t>
      </w:r>
      <w:r w:rsidR="00A27DC5" w:rsidRPr="00A27DC5">
        <w:rPr>
          <w:color w:val="000000"/>
          <w:sz w:val="28"/>
          <w:szCs w:val="28"/>
          <w:lang w:val="en-US"/>
        </w:rPr>
        <w:t>i</w:t>
      </w:r>
      <w:r w:rsidR="00A27DC5" w:rsidRPr="00A27DC5">
        <w:rPr>
          <w:color w:val="000000"/>
          <w:sz w:val="28"/>
          <w:szCs w:val="28"/>
          <w:lang w:val="uk-UA"/>
        </w:rPr>
        <w:t>on</w:t>
      </w:r>
      <w:r w:rsidRPr="00A27DC5">
        <w:rPr>
          <w:color w:val="000000"/>
          <w:sz w:val="28"/>
          <w:szCs w:val="28"/>
          <w:lang w:val="en-US"/>
        </w:rPr>
        <w:t xml:space="preserve"> </w:t>
      </w:r>
      <w:r w:rsidRPr="00A27DC5">
        <w:rPr>
          <w:color w:val="000000"/>
          <w:sz w:val="28"/>
          <w:szCs w:val="28"/>
          <w:lang w:val="uk-UA"/>
        </w:rPr>
        <w:t>”</w:t>
      </w:r>
    </w:p>
    <w:p w:rsidR="003665D4" w:rsidRPr="00CB57A3" w:rsidRDefault="003665D4" w:rsidP="003665D4">
      <w:pPr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</w:p>
    <w:p w:rsidR="003665D4" w:rsidRPr="008D1A88" w:rsidRDefault="003665D4" w:rsidP="003665D4">
      <w:pPr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</w:p>
    <w:p w:rsidR="003665D4" w:rsidRPr="00EE1CC8" w:rsidRDefault="003665D4" w:rsidP="003665D4">
      <w:pPr>
        <w:autoSpaceDE w:val="0"/>
        <w:autoSpaceDN w:val="0"/>
        <w:adjustRightInd w:val="0"/>
        <w:ind w:left="3780"/>
        <w:rPr>
          <w:rFonts w:ascii="Times New Roman CYR" w:hAnsi="Times New Roman CYR" w:cs="Times New Roman CYR"/>
          <w:sz w:val="28"/>
          <w:szCs w:val="28"/>
          <w:lang w:val="uk-UA"/>
        </w:rPr>
      </w:pPr>
      <w:r w:rsidRPr="00EE1CC8">
        <w:rPr>
          <w:rFonts w:ascii="Times New Roman CYR" w:hAnsi="Times New Roman CYR" w:cs="Times New Roman CYR"/>
          <w:sz w:val="28"/>
          <w:szCs w:val="28"/>
          <w:lang w:val="uk-UA"/>
        </w:rPr>
        <w:t xml:space="preserve">Виконав: студент </w:t>
      </w:r>
      <w:r w:rsidRPr="00EE1CC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4</w:t>
      </w:r>
      <w:r w:rsidRPr="00EE1CC8">
        <w:rPr>
          <w:rFonts w:ascii="Times New Roman CYR" w:hAnsi="Times New Roman CYR" w:cs="Times New Roman CYR"/>
          <w:sz w:val="28"/>
          <w:szCs w:val="28"/>
          <w:lang w:val="uk-UA"/>
        </w:rPr>
        <w:t xml:space="preserve"> курсу</w:t>
      </w:r>
    </w:p>
    <w:p w:rsidR="003665D4" w:rsidRPr="00EE1CC8" w:rsidRDefault="003665D4" w:rsidP="003665D4">
      <w:pPr>
        <w:autoSpaceDE w:val="0"/>
        <w:autoSpaceDN w:val="0"/>
        <w:adjustRightInd w:val="0"/>
        <w:ind w:left="3780"/>
        <w:rPr>
          <w:rFonts w:ascii="Times New Roman CYR" w:hAnsi="Times New Roman CYR" w:cs="Times New Roman CYR"/>
          <w:sz w:val="28"/>
          <w:szCs w:val="28"/>
          <w:lang w:val="uk-UA"/>
        </w:rPr>
      </w:pPr>
      <w:r w:rsidRPr="00EE1CC8">
        <w:rPr>
          <w:rFonts w:ascii="Times New Roman CYR" w:hAnsi="Times New Roman CYR" w:cs="Times New Roman CYR"/>
          <w:sz w:val="28"/>
          <w:szCs w:val="28"/>
          <w:lang w:val="uk-UA"/>
        </w:rPr>
        <w:t>денної форми навчання</w:t>
      </w:r>
    </w:p>
    <w:p w:rsidR="003665D4" w:rsidRPr="00EE1CC8" w:rsidRDefault="003665D4" w:rsidP="003665D4">
      <w:pPr>
        <w:autoSpaceDE w:val="0"/>
        <w:autoSpaceDN w:val="0"/>
        <w:adjustRightInd w:val="0"/>
        <w:ind w:left="3780"/>
        <w:rPr>
          <w:sz w:val="28"/>
          <w:szCs w:val="28"/>
          <w:lang w:val="uk-UA"/>
        </w:rPr>
      </w:pPr>
      <w:r w:rsidRPr="00EE1CC8">
        <w:rPr>
          <w:rFonts w:ascii="Times New Roman CYR" w:hAnsi="Times New Roman CYR" w:cs="Times New Roman CYR"/>
          <w:sz w:val="28"/>
          <w:szCs w:val="28"/>
          <w:lang w:val="uk-UA"/>
        </w:rPr>
        <w:t>напрямку підготовки 6.040104 Географія</w:t>
      </w:r>
    </w:p>
    <w:p w:rsidR="003665D4" w:rsidRPr="00EE1CC8" w:rsidRDefault="00FD399C" w:rsidP="003665D4">
      <w:pPr>
        <w:ind w:left="3780"/>
        <w:rPr>
          <w:b/>
          <w:sz w:val="16"/>
          <w:szCs w:val="16"/>
          <w:u w:val="single"/>
          <w:lang w:val="uk-UA"/>
        </w:rPr>
      </w:pPr>
      <w:r w:rsidRPr="00EE1CC8">
        <w:rPr>
          <w:b/>
          <w:sz w:val="28"/>
          <w:szCs w:val="28"/>
          <w:u w:val="single"/>
          <w:lang w:val="uk-UA"/>
        </w:rPr>
        <w:t>Цюпри Вік</w:t>
      </w:r>
      <w:r w:rsidR="003665D4" w:rsidRPr="00EE1CC8">
        <w:rPr>
          <w:b/>
          <w:sz w:val="28"/>
          <w:szCs w:val="28"/>
          <w:u w:val="single"/>
          <w:lang w:val="uk-UA"/>
        </w:rPr>
        <w:t>тора Миколайовича</w:t>
      </w:r>
    </w:p>
    <w:p w:rsidR="003665D4" w:rsidRPr="00EE1CC8" w:rsidRDefault="003665D4" w:rsidP="003665D4">
      <w:pPr>
        <w:ind w:left="3780"/>
        <w:rPr>
          <w:sz w:val="16"/>
          <w:szCs w:val="16"/>
          <w:lang w:val="uk-UA"/>
        </w:rPr>
      </w:pPr>
    </w:p>
    <w:p w:rsidR="003665D4" w:rsidRPr="00EE1CC8" w:rsidRDefault="003665D4" w:rsidP="003665D4">
      <w:pPr>
        <w:autoSpaceDE w:val="0"/>
        <w:autoSpaceDN w:val="0"/>
        <w:adjustRightInd w:val="0"/>
        <w:ind w:left="3780"/>
        <w:rPr>
          <w:rFonts w:ascii="Times New Roman CYR" w:hAnsi="Times New Roman CYR" w:cs="Times New Roman CYR"/>
          <w:sz w:val="28"/>
          <w:szCs w:val="28"/>
          <w:lang w:val="uk-UA"/>
        </w:rPr>
      </w:pPr>
      <w:r w:rsidRPr="00EE1CC8">
        <w:rPr>
          <w:rFonts w:ascii="Times New Roman CYR" w:hAnsi="Times New Roman CYR" w:cs="Times New Roman CYR"/>
          <w:sz w:val="28"/>
          <w:szCs w:val="28"/>
          <w:lang w:val="uk-UA"/>
        </w:rPr>
        <w:t xml:space="preserve">Керівник    </w:t>
      </w:r>
      <w:r w:rsidRPr="00EE1CC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к. геогр. н., доц. Тортик М. Й.</w:t>
      </w:r>
      <w:r w:rsidRPr="00EE1CC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</w:p>
    <w:p w:rsidR="003665D4" w:rsidRPr="00EE1CC8" w:rsidRDefault="003665D4" w:rsidP="003665D4">
      <w:pPr>
        <w:autoSpaceDE w:val="0"/>
        <w:autoSpaceDN w:val="0"/>
        <w:adjustRightInd w:val="0"/>
        <w:ind w:left="3780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3665D4" w:rsidRPr="00EE1CC8" w:rsidRDefault="003665D4" w:rsidP="003665D4">
      <w:pPr>
        <w:autoSpaceDE w:val="0"/>
        <w:autoSpaceDN w:val="0"/>
        <w:adjustRightInd w:val="0"/>
        <w:ind w:left="3780"/>
        <w:rPr>
          <w:sz w:val="28"/>
          <w:szCs w:val="28"/>
          <w:lang w:val="uk-UA"/>
        </w:rPr>
      </w:pPr>
      <w:r w:rsidRPr="00EE1CC8">
        <w:rPr>
          <w:rFonts w:ascii="Times New Roman CYR" w:hAnsi="Times New Roman CYR" w:cs="Times New Roman CYR"/>
          <w:sz w:val="28"/>
          <w:szCs w:val="28"/>
          <w:lang w:val="uk-UA"/>
        </w:rPr>
        <w:t xml:space="preserve">Рецензент  </w:t>
      </w:r>
      <w:r w:rsidRPr="00EE1CC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ab/>
      </w:r>
      <w:r w:rsidR="00FD399C" w:rsidRPr="00EE1CC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 xml:space="preserve">         </w:t>
      </w:r>
      <w:r w:rsidRPr="00EE1CC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к.геогр.н. Стоян О.О.</w:t>
      </w:r>
    </w:p>
    <w:p w:rsidR="003665D4" w:rsidRPr="00EE1CC8" w:rsidRDefault="003665D4" w:rsidP="003665D4">
      <w:pPr>
        <w:autoSpaceDE w:val="0"/>
        <w:autoSpaceDN w:val="0"/>
        <w:adjustRightInd w:val="0"/>
        <w:ind w:left="3780"/>
        <w:rPr>
          <w:sz w:val="28"/>
          <w:szCs w:val="28"/>
          <w:lang w:val="uk-UA"/>
        </w:rPr>
      </w:pPr>
    </w:p>
    <w:p w:rsidR="003665D4" w:rsidRPr="00EE1CC8" w:rsidRDefault="003665D4" w:rsidP="003665D4">
      <w:pPr>
        <w:autoSpaceDE w:val="0"/>
        <w:autoSpaceDN w:val="0"/>
        <w:adjustRightInd w:val="0"/>
        <w:ind w:left="3780"/>
        <w:rPr>
          <w:sz w:val="28"/>
          <w:szCs w:val="28"/>
          <w:lang w:val="uk-UA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5"/>
        <w:gridCol w:w="4786"/>
      </w:tblGrid>
      <w:tr w:rsidR="003665D4" w:rsidRPr="00EE1CC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3665D4" w:rsidRPr="00EE1CC8" w:rsidRDefault="003665D4" w:rsidP="0087185D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</w:pPr>
            <w:r w:rsidRPr="00EE1CC8"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  <w:t>Рекомендовано до захисту:</w:t>
            </w:r>
          </w:p>
          <w:p w:rsidR="003665D4" w:rsidRPr="00EE1CC8" w:rsidRDefault="003665D4" w:rsidP="0087185D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val="uk-UA"/>
              </w:rPr>
            </w:pP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3665D4" w:rsidRPr="00EE1CC8" w:rsidRDefault="003665D4" w:rsidP="0087185D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</w:pPr>
            <w:r w:rsidRPr="00EE1CC8"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  <w:t>Захищено на засіданні ЕК №_____</w:t>
            </w:r>
          </w:p>
          <w:p w:rsidR="003665D4" w:rsidRPr="00EE1CC8" w:rsidRDefault="003665D4" w:rsidP="0087185D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val="uk-UA"/>
              </w:rPr>
            </w:pPr>
          </w:p>
        </w:tc>
      </w:tr>
      <w:tr w:rsidR="003665D4" w:rsidRPr="00EE1CC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3665D4" w:rsidRPr="00EE1CC8" w:rsidRDefault="003665D4" w:rsidP="0087185D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</w:pPr>
            <w:r w:rsidRPr="00EE1CC8"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  <w:t xml:space="preserve">Протокол засідання кафедри </w:t>
            </w:r>
          </w:p>
          <w:p w:rsidR="003665D4" w:rsidRPr="00EE1CC8" w:rsidRDefault="003665D4" w:rsidP="0087185D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</w:pPr>
            <w:r w:rsidRPr="00EE1CC8">
              <w:rPr>
                <w:color w:val="000000"/>
                <w:sz w:val="28"/>
                <w:szCs w:val="28"/>
                <w:lang w:val="uk-UA"/>
              </w:rPr>
              <w:t>№ _</w:t>
            </w:r>
            <w:r w:rsidR="00A57FC2">
              <w:rPr>
                <w:color w:val="000000"/>
                <w:sz w:val="28"/>
                <w:szCs w:val="28"/>
                <w:lang w:val="uk-UA"/>
              </w:rPr>
              <w:t>9</w:t>
            </w:r>
            <w:r w:rsidRPr="00EE1CC8">
              <w:rPr>
                <w:color w:val="000000"/>
                <w:sz w:val="28"/>
                <w:szCs w:val="28"/>
                <w:lang w:val="uk-UA"/>
              </w:rPr>
              <w:t xml:space="preserve">_ </w:t>
            </w:r>
            <w:r w:rsidRPr="00EE1CC8"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  <w:t xml:space="preserve">від </w:t>
            </w:r>
            <w:r w:rsidRPr="00EE1CC8">
              <w:rPr>
                <w:color w:val="000000"/>
                <w:sz w:val="28"/>
                <w:szCs w:val="28"/>
                <w:lang w:val="uk-UA"/>
              </w:rPr>
              <w:t>«</w:t>
            </w:r>
            <w:r w:rsidR="00A57FC2">
              <w:rPr>
                <w:color w:val="000000"/>
                <w:sz w:val="28"/>
                <w:szCs w:val="28"/>
                <w:lang w:val="uk-UA"/>
              </w:rPr>
              <w:t>07 червня</w:t>
            </w:r>
            <w:r w:rsidRPr="00EE1CC8">
              <w:rPr>
                <w:color w:val="000000"/>
                <w:sz w:val="28"/>
                <w:szCs w:val="28"/>
                <w:lang w:val="uk-UA"/>
              </w:rPr>
              <w:t xml:space="preserve">__» </w:t>
            </w:r>
            <w:r w:rsidR="00A57FC2">
              <w:rPr>
                <w:color w:val="000000"/>
                <w:sz w:val="28"/>
                <w:szCs w:val="28"/>
                <w:lang w:val="uk-UA"/>
              </w:rPr>
              <w:t>2017</w:t>
            </w:r>
            <w:r w:rsidRPr="00EE1CC8">
              <w:rPr>
                <w:color w:val="000000"/>
                <w:sz w:val="28"/>
                <w:szCs w:val="28"/>
                <w:lang w:val="uk-UA"/>
              </w:rPr>
              <w:t>__</w:t>
            </w:r>
            <w:r w:rsidRPr="00EE1CC8"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  <w:t>р.</w:t>
            </w:r>
          </w:p>
          <w:p w:rsidR="003665D4" w:rsidRPr="00EE1CC8" w:rsidRDefault="003665D4" w:rsidP="0087185D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ind w:right="100"/>
              <w:jc w:val="both"/>
              <w:rPr>
                <w:rFonts w:ascii="Calibri" w:hAnsi="Calibri" w:cs="Calibri"/>
                <w:sz w:val="22"/>
                <w:szCs w:val="22"/>
                <w:lang w:val="uk-UA"/>
              </w:rPr>
            </w:pP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3665D4" w:rsidRPr="00EE1CC8" w:rsidRDefault="003665D4" w:rsidP="0087185D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</w:pPr>
            <w:r w:rsidRPr="00EE1CC8"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  <w:t>протокол №</w:t>
            </w:r>
            <w:r w:rsidRPr="00EE1CC8">
              <w:rPr>
                <w:color w:val="000000"/>
                <w:sz w:val="28"/>
                <w:szCs w:val="28"/>
                <w:lang w:val="uk-UA"/>
              </w:rPr>
              <w:t xml:space="preserve"> __ </w:t>
            </w:r>
            <w:r w:rsidRPr="00EE1CC8"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  <w:t xml:space="preserve">від </w:t>
            </w:r>
            <w:r w:rsidRPr="00EE1CC8">
              <w:rPr>
                <w:color w:val="000000"/>
                <w:sz w:val="28"/>
                <w:szCs w:val="28"/>
                <w:lang w:val="uk-UA"/>
              </w:rPr>
              <w:t xml:space="preserve">«__» _________ </w:t>
            </w:r>
            <w:r w:rsidRPr="00EE1CC8"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  <w:t>р.</w:t>
            </w:r>
          </w:p>
          <w:p w:rsidR="003665D4" w:rsidRPr="00EE1CC8" w:rsidRDefault="003665D4" w:rsidP="0087185D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</w:pPr>
            <w:r w:rsidRPr="00EE1CC8"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  <w:t>Оцінка ______ /  _________ /  ______</w:t>
            </w:r>
          </w:p>
          <w:p w:rsidR="003665D4" w:rsidRPr="00EE1CC8" w:rsidRDefault="003665D4" w:rsidP="0087185D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ind w:right="100"/>
              <w:jc w:val="center"/>
              <w:rPr>
                <w:rFonts w:ascii="Calibri" w:hAnsi="Calibri" w:cs="Calibri"/>
                <w:sz w:val="22"/>
                <w:szCs w:val="22"/>
                <w:lang w:val="uk-UA"/>
              </w:rPr>
            </w:pPr>
            <w:r w:rsidRPr="00EE1CC8">
              <w:rPr>
                <w:color w:val="000000"/>
                <w:sz w:val="16"/>
                <w:szCs w:val="16"/>
                <w:lang w:val="uk-UA"/>
              </w:rPr>
              <w:t>(</w:t>
            </w:r>
            <w:r w:rsidRPr="00EE1CC8">
              <w:rPr>
                <w:rFonts w:ascii="Times New Roman CYR" w:hAnsi="Times New Roman CYR" w:cs="Times New Roman CYR"/>
                <w:color w:val="000000"/>
                <w:sz w:val="16"/>
                <w:szCs w:val="16"/>
                <w:lang w:val="uk-UA"/>
              </w:rPr>
              <w:t>за національною шкалою, шкалою ECTS, бали)</w:t>
            </w:r>
          </w:p>
        </w:tc>
      </w:tr>
      <w:tr w:rsidR="003665D4" w:rsidRPr="00EE1CC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3665D4" w:rsidRPr="00EE1CC8" w:rsidRDefault="003665D4" w:rsidP="0087185D">
            <w:pPr>
              <w:autoSpaceDE w:val="0"/>
              <w:autoSpaceDN w:val="0"/>
              <w:adjustRightInd w:val="0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  <w:p w:rsidR="003665D4" w:rsidRPr="00EE1CC8" w:rsidRDefault="003665D4" w:rsidP="0087185D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2"/>
                <w:szCs w:val="22"/>
                <w:lang w:val="uk-UA"/>
              </w:rPr>
            </w:pPr>
            <w:r w:rsidRPr="00EE1CC8"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  <w:t>Завідувач кафедри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3665D4" w:rsidRPr="00EE1CC8" w:rsidRDefault="003665D4" w:rsidP="0087185D">
            <w:pPr>
              <w:autoSpaceDE w:val="0"/>
              <w:autoSpaceDN w:val="0"/>
              <w:adjustRightInd w:val="0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  <w:p w:rsidR="003665D4" w:rsidRPr="00EE1CC8" w:rsidRDefault="003665D4" w:rsidP="0087185D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2"/>
                <w:szCs w:val="22"/>
                <w:lang w:val="uk-UA"/>
              </w:rPr>
            </w:pPr>
            <w:r w:rsidRPr="00EE1CC8">
              <w:rPr>
                <w:rFonts w:ascii="Times New Roman CYR" w:hAnsi="Times New Roman CYR" w:cs="Times New Roman CYR"/>
                <w:color w:val="000000"/>
                <w:sz w:val="28"/>
                <w:szCs w:val="28"/>
                <w:lang w:val="uk-UA"/>
              </w:rPr>
              <w:t>Голова ДЕК</w:t>
            </w:r>
          </w:p>
        </w:tc>
      </w:tr>
      <w:tr w:rsidR="003665D4" w:rsidRPr="008D1A8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3665D4" w:rsidRDefault="003665D4" w:rsidP="0087185D">
            <w:pPr>
              <w:autoSpaceDE w:val="0"/>
              <w:autoSpaceDN w:val="0"/>
              <w:adjustRightInd w:val="0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  <w:p w:rsidR="003665D4" w:rsidRDefault="003665D4" w:rsidP="0087185D">
            <w:pPr>
              <w:autoSpaceDE w:val="0"/>
              <w:autoSpaceDN w:val="0"/>
              <w:adjustRightInd w:val="0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  <w:p w:rsidR="003665D4" w:rsidRPr="005A5940" w:rsidRDefault="003665D4" w:rsidP="0087185D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8D1A88">
              <w:rPr>
                <w:color w:val="000000"/>
                <w:sz w:val="28"/>
                <w:szCs w:val="28"/>
                <w:lang w:val="uk-UA"/>
              </w:rPr>
              <w:t xml:space="preserve">________ </w:t>
            </w:r>
            <w:r>
              <w:rPr>
                <w:color w:val="000000"/>
                <w:sz w:val="28"/>
                <w:szCs w:val="28"/>
                <w:lang w:val="uk-UA"/>
              </w:rPr>
              <w:t xml:space="preserve">   </w:t>
            </w:r>
            <w:r w:rsidRPr="00CB57A3">
              <w:rPr>
                <w:color w:val="000000"/>
                <w:sz w:val="28"/>
                <w:szCs w:val="28"/>
                <w:u w:val="single"/>
                <w:lang w:val="uk-UA"/>
              </w:rPr>
              <w:t xml:space="preserve">доц. </w:t>
            </w:r>
            <w:r>
              <w:rPr>
                <w:color w:val="000000"/>
                <w:sz w:val="28"/>
                <w:szCs w:val="28"/>
                <w:u w:val="single"/>
                <w:lang w:val="uk-UA"/>
              </w:rPr>
              <w:t>Біланчин Я.</w:t>
            </w:r>
            <w:r w:rsidRPr="00CB57A3">
              <w:rPr>
                <w:color w:val="000000"/>
                <w:sz w:val="28"/>
                <w:szCs w:val="28"/>
                <w:u w:val="single"/>
                <w:lang w:val="uk-UA"/>
              </w:rPr>
              <w:t>М.</w:t>
            </w:r>
          </w:p>
          <w:p w:rsidR="003665D4" w:rsidRPr="008D1A88" w:rsidRDefault="003665D4" w:rsidP="0087185D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2"/>
                <w:szCs w:val="22"/>
                <w:lang w:val="uk-UA"/>
              </w:rPr>
            </w:pPr>
            <w:r w:rsidRPr="008D1A88">
              <w:rPr>
                <w:color w:val="000000"/>
                <w:spacing w:val="25"/>
                <w:sz w:val="16"/>
                <w:szCs w:val="16"/>
                <w:lang w:val="uk-UA"/>
              </w:rPr>
              <w:t xml:space="preserve">      </w:t>
            </w:r>
            <w:r w:rsidRPr="008D1A88">
              <w:rPr>
                <w:color w:val="000000"/>
                <w:sz w:val="16"/>
                <w:szCs w:val="16"/>
                <w:lang w:val="uk-UA"/>
              </w:rPr>
              <w:t>(</w:t>
            </w:r>
            <w:r w:rsidRPr="008D1A88">
              <w:rPr>
                <w:rFonts w:ascii="Times New Roman CYR" w:hAnsi="Times New Roman CYR" w:cs="Times New Roman CYR"/>
                <w:color w:val="000000"/>
                <w:sz w:val="16"/>
                <w:szCs w:val="16"/>
                <w:lang w:val="uk-UA"/>
              </w:rPr>
              <w:t xml:space="preserve">підпис)                     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3665D4" w:rsidRDefault="003665D4" w:rsidP="0087185D">
            <w:pPr>
              <w:autoSpaceDE w:val="0"/>
              <w:autoSpaceDN w:val="0"/>
              <w:adjustRightInd w:val="0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  <w:p w:rsidR="003665D4" w:rsidRDefault="003665D4" w:rsidP="0087185D">
            <w:pPr>
              <w:autoSpaceDE w:val="0"/>
              <w:autoSpaceDN w:val="0"/>
              <w:adjustRightInd w:val="0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  <w:p w:rsidR="003665D4" w:rsidRPr="005A5940" w:rsidRDefault="003665D4" w:rsidP="0087185D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8D1A88">
              <w:rPr>
                <w:color w:val="000000"/>
                <w:sz w:val="28"/>
                <w:szCs w:val="28"/>
                <w:lang w:val="uk-UA"/>
              </w:rPr>
              <w:t xml:space="preserve">__________ </w:t>
            </w:r>
            <w:r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Pr="008D1A88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color w:val="000000"/>
                <w:sz w:val="28"/>
                <w:szCs w:val="28"/>
                <w:u w:val="single"/>
                <w:lang w:val="uk-UA"/>
              </w:rPr>
              <w:t>проф. Світличний О.О.</w:t>
            </w:r>
          </w:p>
          <w:p w:rsidR="003665D4" w:rsidRPr="008D1A88" w:rsidRDefault="003665D4" w:rsidP="0087185D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2"/>
                <w:szCs w:val="22"/>
                <w:lang w:val="uk-UA"/>
              </w:rPr>
            </w:pPr>
            <w:r w:rsidRPr="008D1A88">
              <w:rPr>
                <w:color w:val="000000"/>
                <w:sz w:val="16"/>
                <w:szCs w:val="16"/>
                <w:lang w:val="uk-UA"/>
              </w:rPr>
              <w:t xml:space="preserve">           (</w:t>
            </w:r>
            <w:r w:rsidRPr="008D1A88">
              <w:rPr>
                <w:rFonts w:ascii="Times New Roman CYR" w:hAnsi="Times New Roman CYR" w:cs="Times New Roman CYR"/>
                <w:color w:val="000000"/>
                <w:sz w:val="16"/>
                <w:szCs w:val="16"/>
                <w:lang w:val="uk-UA"/>
              </w:rPr>
              <w:t xml:space="preserve">підпис)                   </w:t>
            </w:r>
          </w:p>
        </w:tc>
      </w:tr>
    </w:tbl>
    <w:p w:rsidR="003665D4" w:rsidRDefault="003665D4" w:rsidP="003665D4">
      <w:pPr>
        <w:autoSpaceDE w:val="0"/>
        <w:autoSpaceDN w:val="0"/>
        <w:adjustRightInd w:val="0"/>
        <w:jc w:val="right"/>
        <w:rPr>
          <w:sz w:val="28"/>
          <w:szCs w:val="28"/>
          <w:lang w:val="uk-UA"/>
        </w:rPr>
      </w:pPr>
    </w:p>
    <w:p w:rsidR="003665D4" w:rsidRDefault="003665D4" w:rsidP="003665D4">
      <w:pPr>
        <w:autoSpaceDE w:val="0"/>
        <w:autoSpaceDN w:val="0"/>
        <w:adjustRightInd w:val="0"/>
        <w:jc w:val="right"/>
        <w:rPr>
          <w:sz w:val="28"/>
          <w:szCs w:val="28"/>
          <w:lang w:val="uk-UA"/>
        </w:rPr>
      </w:pPr>
    </w:p>
    <w:p w:rsidR="003665D4" w:rsidRPr="008D1A88" w:rsidRDefault="003665D4" w:rsidP="003665D4">
      <w:pPr>
        <w:autoSpaceDE w:val="0"/>
        <w:autoSpaceDN w:val="0"/>
        <w:adjustRightInd w:val="0"/>
        <w:jc w:val="right"/>
        <w:rPr>
          <w:sz w:val="28"/>
          <w:szCs w:val="28"/>
          <w:lang w:val="uk-UA"/>
        </w:rPr>
      </w:pPr>
    </w:p>
    <w:p w:rsidR="003665D4" w:rsidRPr="00A27DC5" w:rsidRDefault="003665D4" w:rsidP="00A27DC5">
      <w:pPr>
        <w:autoSpaceDE w:val="0"/>
        <w:autoSpaceDN w:val="0"/>
        <w:adjustRightInd w:val="0"/>
        <w:rPr>
          <w:sz w:val="28"/>
          <w:szCs w:val="28"/>
          <w:lang w:val="en-US"/>
        </w:rPr>
      </w:pPr>
    </w:p>
    <w:p w:rsidR="003665D4" w:rsidRDefault="003665D4" w:rsidP="003665D4">
      <w:pPr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  <w:r w:rsidRPr="00CB57A3">
        <w:rPr>
          <w:sz w:val="28"/>
          <w:szCs w:val="28"/>
        </w:rPr>
        <w:t>Одеса – 201</w:t>
      </w:r>
      <w:r>
        <w:rPr>
          <w:sz w:val="28"/>
          <w:szCs w:val="28"/>
          <w:lang w:val="uk-UA"/>
        </w:rPr>
        <w:t>7</w:t>
      </w:r>
    </w:p>
    <w:p w:rsidR="00F76164" w:rsidRDefault="00F76164" w:rsidP="0072419B">
      <w:pPr>
        <w:spacing w:line="360" w:lineRule="auto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 w:rsidP="0072419B">
      <w:pPr>
        <w:spacing w:line="360" w:lineRule="auto"/>
        <w:jc w:val="center"/>
        <w:rPr>
          <w:rFonts w:cs="Tahoma"/>
          <w:b/>
          <w:bCs/>
          <w:sz w:val="28"/>
          <w:szCs w:val="28"/>
          <w:lang/>
        </w:rPr>
      </w:pPr>
      <w:r>
        <w:rPr>
          <w:rFonts w:cs="Tahoma"/>
          <w:b/>
          <w:bCs/>
          <w:sz w:val="28"/>
          <w:szCs w:val="28"/>
          <w:lang/>
        </w:rPr>
        <w:lastRenderedPageBreak/>
        <w:t>ЗМІСТ</w:t>
      </w:r>
    </w:p>
    <w:p w:rsidR="00F76164" w:rsidRDefault="00F76164" w:rsidP="0072419B">
      <w:pPr>
        <w:spacing w:line="360" w:lineRule="auto"/>
        <w:jc w:val="right"/>
        <w:rPr>
          <w:rFonts w:cs="Tahoma"/>
          <w:sz w:val="28"/>
          <w:szCs w:val="28"/>
          <w:lang/>
        </w:rPr>
      </w:pPr>
      <w:r>
        <w:rPr>
          <w:rFonts w:cs="Tahoma"/>
          <w:sz w:val="28"/>
          <w:szCs w:val="28"/>
          <w:lang/>
        </w:rPr>
        <w:t>Стор.</w:t>
      </w:r>
    </w:p>
    <w:p w:rsidR="00F76164" w:rsidRPr="001F1563" w:rsidRDefault="00F76164" w:rsidP="0072419B">
      <w:pPr>
        <w:spacing w:line="360" w:lineRule="auto"/>
        <w:jc w:val="center"/>
        <w:rPr>
          <w:rFonts w:cs="Tahoma"/>
          <w:sz w:val="28"/>
          <w:szCs w:val="28"/>
          <w:lang w:val="uk-UA"/>
        </w:rPr>
      </w:pPr>
      <w:r>
        <w:rPr>
          <w:rFonts w:cs="Tahoma"/>
          <w:b/>
          <w:bCs/>
          <w:sz w:val="28"/>
          <w:szCs w:val="28"/>
          <w:lang/>
        </w:rPr>
        <w:t>ВСТУП</w:t>
      </w:r>
      <w:r>
        <w:rPr>
          <w:rFonts w:cs="Tahoma"/>
          <w:sz w:val="28"/>
          <w:szCs w:val="28"/>
          <w:lang/>
        </w:rPr>
        <w:t>......................................................................................</w:t>
      </w:r>
      <w:r w:rsidR="003A3C08">
        <w:rPr>
          <w:rFonts w:cs="Tahoma"/>
          <w:sz w:val="28"/>
          <w:szCs w:val="28"/>
          <w:lang/>
        </w:rPr>
        <w:t>...............................</w:t>
      </w:r>
      <w:r w:rsidR="001F1563">
        <w:rPr>
          <w:rFonts w:cs="Tahoma"/>
          <w:sz w:val="28"/>
          <w:szCs w:val="28"/>
          <w:lang w:val="uk-UA"/>
        </w:rPr>
        <w:t>3</w:t>
      </w:r>
    </w:p>
    <w:p w:rsidR="00F76164" w:rsidRPr="001F1563" w:rsidRDefault="00F76164" w:rsidP="0072419B">
      <w:pPr>
        <w:spacing w:line="360" w:lineRule="auto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b/>
          <w:bCs/>
          <w:sz w:val="28"/>
          <w:szCs w:val="28"/>
          <w:lang/>
        </w:rPr>
        <w:t>1.ФІЗИКО-ГЕОГРАФІЧНА ХАРАКТЕРИСТИКА ТЕРИТОРІЇ ДОСЛІДЖЕНЬ</w:t>
      </w:r>
      <w:r>
        <w:rPr>
          <w:rFonts w:cs="Tahoma"/>
          <w:sz w:val="28"/>
          <w:szCs w:val="28"/>
          <w:lang/>
        </w:rPr>
        <w:t>........................................................................</w:t>
      </w:r>
      <w:r w:rsidR="003A3C08">
        <w:rPr>
          <w:rFonts w:cs="Tahoma"/>
          <w:sz w:val="28"/>
          <w:szCs w:val="28"/>
          <w:lang/>
        </w:rPr>
        <w:t>...............................</w:t>
      </w:r>
      <w:r w:rsidR="001F1563">
        <w:rPr>
          <w:rFonts w:cs="Tahoma"/>
          <w:sz w:val="28"/>
          <w:szCs w:val="28"/>
          <w:lang w:val="uk-UA"/>
        </w:rPr>
        <w:t>6</w:t>
      </w:r>
    </w:p>
    <w:p w:rsidR="00F76164" w:rsidRPr="003A3C08" w:rsidRDefault="00F76164" w:rsidP="0072419B">
      <w:pPr>
        <w:spacing w:line="360" w:lineRule="auto"/>
        <w:ind w:firstLine="540"/>
        <w:jc w:val="both"/>
        <w:rPr>
          <w:rFonts w:cs="Tahoma"/>
          <w:sz w:val="28"/>
          <w:szCs w:val="28"/>
          <w:lang w:val="uk-UA"/>
        </w:rPr>
      </w:pPr>
      <w:r w:rsidRPr="003A3C08">
        <w:rPr>
          <w:rFonts w:cs="Tahoma"/>
          <w:sz w:val="28"/>
          <w:szCs w:val="28"/>
          <w:lang w:val="uk-UA"/>
        </w:rPr>
        <w:t>1.1.Геоморфологія і ґрунтоутворюючі породи..............</w:t>
      </w:r>
      <w:r w:rsidR="003A3C08" w:rsidRPr="003A3C08">
        <w:rPr>
          <w:rFonts w:cs="Tahoma"/>
          <w:sz w:val="28"/>
          <w:szCs w:val="28"/>
          <w:lang w:val="uk-UA"/>
        </w:rPr>
        <w:t>...............................</w:t>
      </w:r>
      <w:r w:rsidR="001F1563">
        <w:rPr>
          <w:rFonts w:cs="Tahoma"/>
          <w:sz w:val="28"/>
          <w:szCs w:val="28"/>
          <w:lang w:val="uk-UA"/>
        </w:rPr>
        <w:t>6</w:t>
      </w:r>
    </w:p>
    <w:p w:rsidR="00F76164" w:rsidRPr="003A3C08" w:rsidRDefault="00F76164" w:rsidP="0072419B">
      <w:pPr>
        <w:spacing w:line="360" w:lineRule="auto"/>
        <w:ind w:firstLine="540"/>
        <w:jc w:val="both"/>
        <w:rPr>
          <w:rFonts w:cs="Tahoma"/>
          <w:sz w:val="28"/>
          <w:szCs w:val="28"/>
          <w:lang w:val="uk-UA"/>
        </w:rPr>
      </w:pPr>
      <w:r w:rsidRPr="003A3C08">
        <w:rPr>
          <w:rFonts w:cs="Tahoma"/>
          <w:sz w:val="28"/>
          <w:szCs w:val="28"/>
          <w:lang w:val="uk-UA"/>
        </w:rPr>
        <w:t>1.2.Кліматичні особливості.............................................</w:t>
      </w:r>
      <w:r w:rsidR="003A3C08" w:rsidRPr="003A3C08">
        <w:rPr>
          <w:rFonts w:cs="Tahoma"/>
          <w:sz w:val="28"/>
          <w:szCs w:val="28"/>
          <w:lang w:val="uk-UA"/>
        </w:rPr>
        <w:t>.............................</w:t>
      </w:r>
      <w:r w:rsidR="001F1563">
        <w:rPr>
          <w:rFonts w:cs="Tahoma"/>
          <w:sz w:val="28"/>
          <w:szCs w:val="28"/>
          <w:lang w:val="uk-UA"/>
        </w:rPr>
        <w:t>.11</w:t>
      </w:r>
    </w:p>
    <w:p w:rsidR="00F76164" w:rsidRPr="001F1563" w:rsidRDefault="00F76164" w:rsidP="0072419B">
      <w:pPr>
        <w:spacing w:line="360" w:lineRule="auto"/>
        <w:ind w:firstLine="555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sz w:val="28"/>
          <w:szCs w:val="28"/>
          <w:lang/>
        </w:rPr>
        <w:t>1.3.Рослинний покрив.....................................................</w:t>
      </w:r>
      <w:r w:rsidR="003A3C08">
        <w:rPr>
          <w:rFonts w:cs="Tahoma"/>
          <w:sz w:val="28"/>
          <w:szCs w:val="28"/>
          <w:lang/>
        </w:rPr>
        <w:t>.............................</w:t>
      </w:r>
      <w:r w:rsidR="001F1563">
        <w:rPr>
          <w:rFonts w:cs="Tahoma"/>
          <w:sz w:val="28"/>
          <w:szCs w:val="28"/>
          <w:lang w:val="uk-UA"/>
        </w:rPr>
        <w:t>.17</w:t>
      </w:r>
    </w:p>
    <w:p w:rsidR="00F76164" w:rsidRPr="003A3C08" w:rsidRDefault="00F76164" w:rsidP="0072419B">
      <w:pPr>
        <w:spacing w:line="360" w:lineRule="auto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b/>
          <w:bCs/>
          <w:sz w:val="28"/>
          <w:szCs w:val="28"/>
          <w:lang/>
        </w:rPr>
        <w:t>2.ХАРАКТЕРИСТИКА ҐРУНТОВОГО ПОКРИВУ</w:t>
      </w:r>
      <w:r>
        <w:rPr>
          <w:rFonts w:cs="Tahoma"/>
          <w:sz w:val="28"/>
          <w:szCs w:val="28"/>
          <w:lang/>
        </w:rPr>
        <w:t>.......</w:t>
      </w:r>
      <w:r w:rsidR="003A3C08">
        <w:rPr>
          <w:rFonts w:cs="Tahoma"/>
          <w:sz w:val="28"/>
          <w:szCs w:val="28"/>
          <w:lang/>
        </w:rPr>
        <w:t>.............................</w:t>
      </w:r>
      <w:r w:rsidR="00FD399C">
        <w:rPr>
          <w:rFonts w:cs="Tahoma"/>
          <w:sz w:val="28"/>
          <w:szCs w:val="28"/>
          <w:lang w:val="uk-UA"/>
        </w:rPr>
        <w:t>.</w:t>
      </w:r>
      <w:r w:rsidR="001F1563">
        <w:rPr>
          <w:rFonts w:cs="Tahoma"/>
          <w:sz w:val="28"/>
          <w:szCs w:val="28"/>
          <w:lang w:val="uk-UA"/>
        </w:rPr>
        <w:t>21</w:t>
      </w:r>
    </w:p>
    <w:p w:rsidR="00F76164" w:rsidRPr="001F1563" w:rsidRDefault="00F76164" w:rsidP="0072419B">
      <w:pPr>
        <w:spacing w:line="360" w:lineRule="auto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b/>
          <w:bCs/>
          <w:sz w:val="28"/>
          <w:szCs w:val="28"/>
          <w:lang/>
        </w:rPr>
        <w:t xml:space="preserve">3.ОБ’ЄКТИ І МЕТОДИКА ДОСЛІДЖЕНЬ </w:t>
      </w:r>
      <w:r>
        <w:rPr>
          <w:rFonts w:cs="Tahoma"/>
          <w:sz w:val="28"/>
          <w:szCs w:val="28"/>
          <w:lang/>
        </w:rPr>
        <w:t>....................</w:t>
      </w:r>
      <w:r w:rsidR="003A3C08">
        <w:rPr>
          <w:rFonts w:cs="Tahoma"/>
          <w:sz w:val="28"/>
          <w:szCs w:val="28"/>
          <w:lang/>
        </w:rPr>
        <w:t>.............................</w:t>
      </w:r>
      <w:r w:rsidR="001F1563">
        <w:rPr>
          <w:rFonts w:cs="Tahoma"/>
          <w:sz w:val="28"/>
          <w:szCs w:val="28"/>
          <w:lang w:val="uk-UA"/>
        </w:rPr>
        <w:t>.38</w:t>
      </w:r>
    </w:p>
    <w:p w:rsidR="00F76164" w:rsidRPr="001F1563" w:rsidRDefault="00F76164" w:rsidP="0072419B">
      <w:pPr>
        <w:spacing w:line="360" w:lineRule="auto"/>
        <w:jc w:val="both"/>
        <w:rPr>
          <w:rFonts w:eastAsia="Times New Roman" w:cs="Tahoma"/>
          <w:sz w:val="28"/>
          <w:szCs w:val="28"/>
          <w:lang w:val="uk-UA"/>
        </w:rPr>
      </w:pPr>
      <w:r>
        <w:rPr>
          <w:rFonts w:cs="Tahoma"/>
          <w:b/>
          <w:bCs/>
          <w:sz w:val="28"/>
          <w:szCs w:val="28"/>
          <w:lang/>
        </w:rPr>
        <w:t>4.</w:t>
      </w:r>
      <w:r>
        <w:rPr>
          <w:rFonts w:eastAsia="Times New Roman" w:cs="Tahoma"/>
          <w:b/>
          <w:bCs/>
          <w:sz w:val="28"/>
          <w:szCs w:val="28"/>
          <w:lang/>
        </w:rPr>
        <w:t xml:space="preserve">ЕКОЛОГО-АГРОМЕЛІОРАТИВНИЙ СТАН ЗРОШУВАНИХ ЗЕМЕЛЬ ДОСЛІДЖУВАНОЇ ТЕРИТОРІЇ </w:t>
      </w:r>
      <w:r>
        <w:rPr>
          <w:rFonts w:eastAsia="Times New Roman" w:cs="Tahoma"/>
          <w:sz w:val="28"/>
          <w:szCs w:val="28"/>
          <w:lang/>
        </w:rPr>
        <w:t>.....................</w:t>
      </w:r>
      <w:r w:rsidR="003A3C08">
        <w:rPr>
          <w:rFonts w:eastAsia="Times New Roman" w:cs="Tahoma"/>
          <w:sz w:val="28"/>
          <w:szCs w:val="28"/>
          <w:lang/>
        </w:rPr>
        <w:t>............................</w:t>
      </w:r>
      <w:r w:rsidR="001F1563">
        <w:rPr>
          <w:rFonts w:eastAsia="Times New Roman" w:cs="Tahoma"/>
          <w:sz w:val="28"/>
          <w:szCs w:val="28"/>
          <w:lang w:val="uk-UA"/>
        </w:rPr>
        <w:t>.</w:t>
      </w:r>
      <w:r w:rsidR="003A3C08">
        <w:rPr>
          <w:rFonts w:eastAsia="Times New Roman" w:cs="Tahoma"/>
          <w:sz w:val="28"/>
          <w:szCs w:val="28"/>
          <w:lang/>
        </w:rPr>
        <w:t>.</w:t>
      </w:r>
      <w:r w:rsidR="001F1563">
        <w:rPr>
          <w:rFonts w:eastAsia="Times New Roman" w:cs="Tahoma"/>
          <w:sz w:val="28"/>
          <w:szCs w:val="28"/>
          <w:lang w:val="uk-UA"/>
        </w:rPr>
        <w:t>53</w:t>
      </w:r>
    </w:p>
    <w:p w:rsidR="00F76164" w:rsidRPr="001F1563" w:rsidRDefault="00F76164" w:rsidP="0072419B">
      <w:pPr>
        <w:spacing w:line="360" w:lineRule="auto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b/>
          <w:bCs/>
          <w:sz w:val="28"/>
          <w:szCs w:val="28"/>
          <w:lang/>
        </w:rPr>
        <w:t xml:space="preserve">ВИСНОВКИ </w:t>
      </w:r>
      <w:r>
        <w:rPr>
          <w:rFonts w:cs="Tahoma"/>
          <w:sz w:val="28"/>
          <w:szCs w:val="28"/>
          <w:lang/>
        </w:rPr>
        <w:t>...........................................................................</w:t>
      </w:r>
      <w:r w:rsidR="003A3C08">
        <w:rPr>
          <w:rFonts w:cs="Tahoma"/>
          <w:sz w:val="28"/>
          <w:szCs w:val="28"/>
          <w:lang/>
        </w:rPr>
        <w:t>..............................</w:t>
      </w:r>
      <w:r w:rsidR="001F1563">
        <w:rPr>
          <w:rFonts w:cs="Tahoma"/>
          <w:sz w:val="28"/>
          <w:szCs w:val="28"/>
          <w:lang w:val="uk-UA"/>
        </w:rPr>
        <w:t>63</w:t>
      </w:r>
    </w:p>
    <w:p w:rsidR="00F76164" w:rsidRPr="001F1563" w:rsidRDefault="00F76164" w:rsidP="0072419B">
      <w:pPr>
        <w:spacing w:line="360" w:lineRule="auto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b/>
          <w:bCs/>
          <w:sz w:val="28"/>
          <w:szCs w:val="28"/>
          <w:lang/>
        </w:rPr>
        <w:t xml:space="preserve">ПЕРЕЛІК ВИКОРИСТАНИХ ДЖЕРЕЛ </w:t>
      </w:r>
      <w:r>
        <w:rPr>
          <w:rFonts w:cs="Tahoma"/>
          <w:sz w:val="28"/>
          <w:szCs w:val="28"/>
          <w:lang/>
        </w:rPr>
        <w:t>.........................</w:t>
      </w:r>
      <w:r w:rsidR="003A3C08">
        <w:rPr>
          <w:rFonts w:cs="Tahoma"/>
          <w:sz w:val="28"/>
          <w:szCs w:val="28"/>
          <w:lang/>
        </w:rPr>
        <w:t>..............................</w:t>
      </w:r>
      <w:r w:rsidR="001F1563">
        <w:rPr>
          <w:rFonts w:cs="Tahoma"/>
          <w:sz w:val="28"/>
          <w:szCs w:val="28"/>
          <w:lang w:val="uk-UA"/>
        </w:rPr>
        <w:t>65</w:t>
      </w:r>
    </w:p>
    <w:p w:rsidR="00F76164" w:rsidRDefault="00F76164" w:rsidP="0072419B">
      <w:pPr>
        <w:spacing w:line="360" w:lineRule="auto"/>
        <w:ind w:left="720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 w:rsidP="0072419B">
      <w:pPr>
        <w:spacing w:line="360" w:lineRule="auto"/>
        <w:ind w:left="720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 w:rsidP="0072419B">
      <w:pPr>
        <w:spacing w:line="360" w:lineRule="auto"/>
        <w:ind w:left="720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 w:rsidP="0072419B">
      <w:pPr>
        <w:spacing w:line="360" w:lineRule="auto"/>
        <w:ind w:left="720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 w:rsidP="0072419B">
      <w:pPr>
        <w:spacing w:line="360" w:lineRule="auto"/>
        <w:ind w:left="720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/>
        </w:rPr>
      </w:pPr>
    </w:p>
    <w:p w:rsidR="003A3C08" w:rsidRDefault="003A3C08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3A3C08" w:rsidRDefault="003A3C08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3A3C08" w:rsidRDefault="003A3C08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3A3C08" w:rsidRDefault="003A3C08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3A3C08" w:rsidRDefault="003A3C08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A27DC5" w:rsidRDefault="00A27DC5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 w:val="en-US"/>
        </w:rPr>
      </w:pPr>
    </w:p>
    <w:p w:rsidR="00F76164" w:rsidRDefault="00F76164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/>
        </w:rPr>
      </w:pPr>
      <w:r>
        <w:rPr>
          <w:rFonts w:cs="Tahoma"/>
          <w:b/>
          <w:bCs/>
          <w:sz w:val="28"/>
          <w:szCs w:val="28"/>
          <w:lang/>
        </w:rPr>
        <w:lastRenderedPageBreak/>
        <w:t>ВСТУП</w:t>
      </w:r>
    </w:p>
    <w:p w:rsidR="00F76164" w:rsidRDefault="00F76164" w:rsidP="0072419B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Pr="00E561D1" w:rsidRDefault="00F76164" w:rsidP="0072419B">
      <w:pPr>
        <w:spacing w:line="360" w:lineRule="auto"/>
        <w:ind w:firstLine="555"/>
        <w:jc w:val="both"/>
        <w:rPr>
          <w:rFonts w:cs="Tahoma"/>
          <w:sz w:val="28"/>
          <w:szCs w:val="28"/>
          <w:lang w:val="uk-UA"/>
        </w:rPr>
      </w:pPr>
      <w:r w:rsidRPr="00E561D1">
        <w:rPr>
          <w:rFonts w:cs="Tahoma"/>
          <w:sz w:val="28"/>
          <w:szCs w:val="28"/>
          <w:lang w:val="uk-UA"/>
        </w:rPr>
        <w:t>Площа зрошуваних земель в Україні на сьогодні складає близько 2,2 млн га, із них чорноземів (типових, звичайних і пі</w:t>
      </w:r>
      <w:r w:rsidR="00E561D1">
        <w:rPr>
          <w:rFonts w:cs="Tahoma"/>
          <w:sz w:val="28"/>
          <w:szCs w:val="28"/>
          <w:lang w:val="uk-UA"/>
        </w:rPr>
        <w:t>вденних) – понад 60 %.</w:t>
      </w:r>
      <w:r w:rsidRPr="00E561D1">
        <w:rPr>
          <w:rFonts w:cs="Tahoma"/>
          <w:sz w:val="28"/>
          <w:szCs w:val="28"/>
          <w:lang w:val="uk-UA"/>
        </w:rPr>
        <w:t xml:space="preserve"> У степовій і на значній частині лісостепової зони високопродуктивне вирощування сільськогосподарських культур, особливо вологолюбивих, можливе тільки за умови зрошення. Саме дефіцит природного зволоження на значній території України у поєднанні з високою забезпеченістю тепловими ресурсами, </w:t>
      </w:r>
      <w:r w:rsidR="001A2112">
        <w:rPr>
          <w:rFonts w:cs="Tahoma"/>
          <w:sz w:val="28"/>
          <w:szCs w:val="28"/>
          <w:lang w:val="uk-UA"/>
        </w:rPr>
        <w:t xml:space="preserve">сонячною радіацією та родючими </w:t>
      </w:r>
      <w:r w:rsidR="001A2112">
        <w:rPr>
          <w:sz w:val="28"/>
          <w:szCs w:val="28"/>
          <w:lang w:val="uk-UA"/>
        </w:rPr>
        <w:t>ґ</w:t>
      </w:r>
      <w:r w:rsidRPr="00E561D1">
        <w:rPr>
          <w:rFonts w:cs="Tahoma"/>
          <w:sz w:val="28"/>
          <w:szCs w:val="28"/>
          <w:lang w:val="uk-UA"/>
        </w:rPr>
        <w:t>рунтами є об’єктивною природною передумовою розвитку зрошення земель. При цьому зрошення необхідно розглядати як фактор істотного підвищення продуктивності землеробства і зменшення його залежності від несприятливих кліматичних умов [16,26].  </w:t>
      </w:r>
    </w:p>
    <w:p w:rsidR="00F76164" w:rsidRPr="00E561D1" w:rsidRDefault="00F76164" w:rsidP="0072419B">
      <w:pPr>
        <w:spacing w:line="360" w:lineRule="auto"/>
        <w:ind w:firstLine="555"/>
        <w:jc w:val="both"/>
        <w:rPr>
          <w:rFonts w:cs="Tahoma"/>
          <w:sz w:val="28"/>
          <w:szCs w:val="28"/>
          <w:lang w:val="uk-UA"/>
        </w:rPr>
      </w:pPr>
      <w:r w:rsidRPr="00E561D1">
        <w:rPr>
          <w:rFonts w:cs="Tahoma"/>
          <w:sz w:val="28"/>
          <w:szCs w:val="28"/>
          <w:lang w:val="uk-UA"/>
        </w:rPr>
        <w:t>Ще одним фактором існування й розвитку зрошення в Україні, є сучасні глобальні зміни клімату (значне скорочення зимових періодів, почастішання посух та ін.). Необхідно також враховувати низку соціально-економічних чинників і в першу чергу зростання попиту на сільськогосподарську продукцію з боку переробної промисловості, населення міст і промислових центрів та поставок її на експорт.</w:t>
      </w:r>
    </w:p>
    <w:p w:rsidR="00F76164" w:rsidRPr="00E561D1" w:rsidRDefault="00F76164" w:rsidP="0072419B">
      <w:pPr>
        <w:spacing w:line="360" w:lineRule="auto"/>
        <w:ind w:firstLine="555"/>
        <w:jc w:val="both"/>
        <w:rPr>
          <w:rFonts w:cs="Tahoma"/>
          <w:sz w:val="28"/>
          <w:szCs w:val="28"/>
          <w:lang w:val="uk-UA"/>
        </w:rPr>
      </w:pPr>
      <w:r w:rsidRPr="00E561D1">
        <w:rPr>
          <w:rFonts w:cs="Tahoma"/>
          <w:sz w:val="28"/>
          <w:szCs w:val="28"/>
          <w:lang w:val="uk-UA"/>
        </w:rPr>
        <w:t>На фоні загальної негативної демографічної ситуації в державі, а саме невпинне скорочення населення, підйом та стабілізація аграрного виробництва є одним з найважливіших факторів стабілізації всієї економіки держави, а також її генофонду. Саме зрошення в значній мірі може сприяти вирішенню цієї проблеми [16].</w:t>
      </w:r>
    </w:p>
    <w:p w:rsidR="00F76164" w:rsidRPr="00E561D1" w:rsidRDefault="00F76164">
      <w:pPr>
        <w:spacing w:line="360" w:lineRule="auto"/>
        <w:ind w:firstLine="555"/>
        <w:jc w:val="both"/>
        <w:rPr>
          <w:rFonts w:cs="Tahoma"/>
          <w:sz w:val="28"/>
          <w:szCs w:val="28"/>
          <w:lang w:val="uk-UA"/>
        </w:rPr>
      </w:pPr>
      <w:r w:rsidRPr="00E561D1">
        <w:rPr>
          <w:rFonts w:cs="Tahoma"/>
          <w:sz w:val="28"/>
          <w:szCs w:val="28"/>
          <w:lang w:val="uk-UA"/>
        </w:rPr>
        <w:t>Загальновідомо, що зрошення виступає істотним чинником перетворення ґрунтів, змінює головні фактори ґрунтоутв</w:t>
      </w:r>
      <w:r w:rsidR="00EE1CC8">
        <w:rPr>
          <w:rFonts w:cs="Tahoma"/>
          <w:sz w:val="28"/>
          <w:szCs w:val="28"/>
          <w:lang w:val="uk-UA"/>
        </w:rPr>
        <w:t xml:space="preserve">орення і властивості вихідного </w:t>
      </w:r>
      <w:r w:rsidR="00EE1CC8">
        <w:rPr>
          <w:sz w:val="28"/>
          <w:szCs w:val="28"/>
          <w:lang w:val="uk-UA"/>
        </w:rPr>
        <w:t>ґ</w:t>
      </w:r>
      <w:r w:rsidRPr="00E561D1">
        <w:rPr>
          <w:rFonts w:cs="Tahoma"/>
          <w:sz w:val="28"/>
          <w:szCs w:val="28"/>
          <w:lang w:val="uk-UA"/>
        </w:rPr>
        <w:t>рунту, його природні зв’язки з довкіллям, визначає наступну еволюцію ґрунтового покриву.</w:t>
      </w:r>
    </w:p>
    <w:p w:rsidR="00F76164" w:rsidRPr="00E561D1" w:rsidRDefault="00F76164">
      <w:pPr>
        <w:spacing w:line="360" w:lineRule="auto"/>
        <w:ind w:firstLine="555"/>
        <w:jc w:val="both"/>
        <w:rPr>
          <w:rFonts w:eastAsia="Times New Roman" w:cs="Tahoma"/>
          <w:sz w:val="28"/>
          <w:szCs w:val="28"/>
          <w:lang w:val="uk-UA"/>
        </w:rPr>
      </w:pPr>
      <w:r w:rsidRPr="00E561D1">
        <w:rPr>
          <w:rFonts w:cs="Tahoma"/>
          <w:sz w:val="28"/>
          <w:szCs w:val="28"/>
          <w:lang w:val="uk-UA"/>
        </w:rPr>
        <w:t xml:space="preserve">Для сучасного етапу розвитку зрошення в Україні, однією з ключових проблем якого є значне скорочення площ поливу, особливого значення набувають дослідження зміни стану зрошуваних ґрунтів після припинення </w:t>
      </w:r>
      <w:r w:rsidRPr="00E561D1">
        <w:rPr>
          <w:rFonts w:cs="Tahoma"/>
          <w:sz w:val="28"/>
          <w:szCs w:val="28"/>
          <w:lang w:val="uk-UA"/>
        </w:rPr>
        <w:lastRenderedPageBreak/>
        <w:t xml:space="preserve">їхнього поливу. </w:t>
      </w:r>
      <w:r w:rsidRPr="00E561D1">
        <w:rPr>
          <w:rFonts w:eastAsia="Times New Roman" w:cs="Tahoma"/>
          <w:sz w:val="28"/>
          <w:szCs w:val="28"/>
          <w:lang w:val="uk-UA"/>
        </w:rPr>
        <w:t xml:space="preserve"> Постіригаційний (без зрошення) етап еволюції ґрунтів на сьогодні вивчений недостатньо. Саме це і визначає актуальність даних досліджень.</w:t>
      </w:r>
    </w:p>
    <w:p w:rsidR="0072419B" w:rsidRDefault="00F76164">
      <w:pPr>
        <w:pStyle w:val="a8"/>
        <w:tabs>
          <w:tab w:val="left" w:pos="720"/>
        </w:tabs>
        <w:spacing w:line="360" w:lineRule="auto"/>
        <w:ind w:firstLine="555"/>
        <w:jc w:val="both"/>
        <w:rPr>
          <w:rFonts w:cs="Tahoma"/>
          <w:szCs w:val="28"/>
          <w:lang w:val="ru-RU"/>
        </w:rPr>
      </w:pPr>
      <w:r w:rsidRPr="00E561D1">
        <w:rPr>
          <w:rFonts w:eastAsia="Times New Roman" w:cs="Tahoma"/>
          <w:b/>
          <w:bCs/>
          <w:szCs w:val="28"/>
          <w:lang/>
        </w:rPr>
        <w:t xml:space="preserve">Об’єктом досліджень </w:t>
      </w:r>
      <w:r w:rsidRPr="00E561D1">
        <w:rPr>
          <w:rFonts w:eastAsia="Times New Roman" w:cs="Tahoma"/>
          <w:szCs w:val="28"/>
          <w:lang/>
        </w:rPr>
        <w:t xml:space="preserve">є ґрунти масивів зрошення Біляївського району Одеської області в межах  </w:t>
      </w:r>
      <w:r w:rsidRPr="00E561D1">
        <w:rPr>
          <w:rFonts w:cs="Tahoma"/>
          <w:szCs w:val="28"/>
          <w:lang/>
        </w:rPr>
        <w:t>Троїцько-Граденицької</w:t>
      </w:r>
      <w:r w:rsidR="00E561D1">
        <w:rPr>
          <w:rFonts w:cs="Tahoma"/>
          <w:szCs w:val="28"/>
          <w:lang/>
        </w:rPr>
        <w:t>, Маяко-Біляївської зрошувальних систем</w:t>
      </w:r>
      <w:r w:rsidRPr="00E561D1">
        <w:rPr>
          <w:rFonts w:cs="Tahoma"/>
          <w:szCs w:val="28"/>
          <w:lang/>
        </w:rPr>
        <w:t xml:space="preserve"> і зрошувальної системи острова Турунчук.</w:t>
      </w:r>
    </w:p>
    <w:p w:rsidR="00F76164" w:rsidRPr="00E561D1" w:rsidRDefault="00F76164">
      <w:pPr>
        <w:pStyle w:val="a8"/>
        <w:tabs>
          <w:tab w:val="left" w:pos="720"/>
        </w:tabs>
        <w:spacing w:line="360" w:lineRule="auto"/>
        <w:ind w:firstLine="555"/>
        <w:jc w:val="both"/>
        <w:rPr>
          <w:rFonts w:eastAsia="Times New Roman" w:cs="Tahoma"/>
          <w:szCs w:val="28"/>
          <w:lang/>
        </w:rPr>
      </w:pPr>
      <w:r w:rsidRPr="00E561D1">
        <w:rPr>
          <w:rFonts w:eastAsia="Times New Roman" w:cs="Tahoma"/>
          <w:b/>
          <w:bCs/>
          <w:szCs w:val="28"/>
          <w:lang/>
        </w:rPr>
        <w:t xml:space="preserve">Предметом дослідження </w:t>
      </w:r>
      <w:r w:rsidRPr="00E561D1">
        <w:rPr>
          <w:rFonts w:eastAsia="Times New Roman" w:cs="Tahoma"/>
          <w:szCs w:val="28"/>
          <w:lang/>
        </w:rPr>
        <w:t>виступають особливості і характер засоленості і солонцюватості ґрунтів досліджуваної території, їх сучасний еколого-агромеліоративний стан.</w:t>
      </w:r>
    </w:p>
    <w:p w:rsidR="00F76164" w:rsidRPr="00E561D1" w:rsidRDefault="00F76164">
      <w:pPr>
        <w:pStyle w:val="a8"/>
        <w:tabs>
          <w:tab w:val="left" w:pos="720"/>
        </w:tabs>
        <w:spacing w:line="360" w:lineRule="auto"/>
        <w:ind w:firstLine="555"/>
        <w:jc w:val="both"/>
        <w:rPr>
          <w:rFonts w:eastAsia="Times New Roman" w:cs="Tahoma"/>
          <w:szCs w:val="28"/>
          <w:lang/>
        </w:rPr>
      </w:pPr>
      <w:r w:rsidRPr="00E561D1">
        <w:rPr>
          <w:rFonts w:eastAsia="Times New Roman" w:cs="Tahoma"/>
          <w:b/>
          <w:bCs/>
          <w:szCs w:val="28"/>
          <w:lang/>
        </w:rPr>
        <w:t xml:space="preserve">Метою досліджень </w:t>
      </w:r>
      <w:r w:rsidRPr="00E561D1">
        <w:rPr>
          <w:rFonts w:eastAsia="Times New Roman" w:cs="Tahoma"/>
          <w:szCs w:val="28"/>
          <w:lang/>
        </w:rPr>
        <w:t>є характеристика деяких показників еколого-агромеліоративного стану зрошуваних земель території досліджень,  особливості їх динаміки в умовах зрошення і після його припинення.</w:t>
      </w:r>
    </w:p>
    <w:p w:rsidR="00F76164" w:rsidRPr="00E561D1" w:rsidRDefault="00F76164">
      <w:pPr>
        <w:pStyle w:val="a8"/>
        <w:tabs>
          <w:tab w:val="left" w:pos="720"/>
        </w:tabs>
        <w:spacing w:line="360" w:lineRule="auto"/>
        <w:ind w:firstLine="555"/>
        <w:jc w:val="both"/>
        <w:rPr>
          <w:rFonts w:eastAsia="Times New Roman" w:cs="Tahoma"/>
          <w:szCs w:val="28"/>
          <w:lang/>
        </w:rPr>
      </w:pPr>
      <w:r w:rsidRPr="00E561D1">
        <w:rPr>
          <w:rFonts w:eastAsia="Times New Roman" w:cs="Tahoma"/>
          <w:b/>
          <w:bCs/>
          <w:szCs w:val="28"/>
          <w:lang/>
        </w:rPr>
        <w:t xml:space="preserve">Завдання досліджень – </w:t>
      </w:r>
      <w:r w:rsidRPr="00E561D1">
        <w:rPr>
          <w:rFonts w:eastAsia="Times New Roman" w:cs="Tahoma"/>
          <w:szCs w:val="28"/>
          <w:lang/>
        </w:rPr>
        <w:t xml:space="preserve">оцінити регіональні умови і фактори ґрунтоутворення, які визначають генезису ґрунтів досліджуваної території, дати характеристику зрошувальних вод, які використовувались на масивах зрошення і їх оцінку і в динаміці прослідкувати зміни, що відбуваються </w:t>
      </w:r>
      <w:r w:rsidR="00E561D1">
        <w:rPr>
          <w:rFonts w:eastAsia="Times New Roman" w:cs="Tahoma"/>
          <w:szCs w:val="28"/>
          <w:lang/>
        </w:rPr>
        <w:t xml:space="preserve">на різних етапах </w:t>
      </w:r>
      <w:r w:rsidRPr="00E561D1">
        <w:rPr>
          <w:rFonts w:eastAsia="Times New Roman" w:cs="Tahoma"/>
          <w:szCs w:val="28"/>
          <w:lang/>
        </w:rPr>
        <w:t xml:space="preserve"> еволюції зрошуваних земель.</w:t>
      </w:r>
    </w:p>
    <w:p w:rsidR="00F76164" w:rsidRPr="00E561D1" w:rsidRDefault="0072419B">
      <w:pPr>
        <w:pStyle w:val="a8"/>
        <w:tabs>
          <w:tab w:val="left" w:pos="720"/>
        </w:tabs>
        <w:spacing w:line="360" w:lineRule="auto"/>
        <w:jc w:val="both"/>
        <w:rPr>
          <w:rFonts w:eastAsia="Times New Roman" w:cs="Tahoma"/>
          <w:szCs w:val="28"/>
          <w:lang/>
        </w:rPr>
      </w:pPr>
      <w:r>
        <w:rPr>
          <w:rFonts w:eastAsia="Times New Roman" w:cs="Tahoma"/>
          <w:szCs w:val="28"/>
          <w:lang/>
        </w:rPr>
        <w:t>В основу представленої</w:t>
      </w:r>
      <w:r w:rsidR="00F76164" w:rsidRPr="00E561D1">
        <w:rPr>
          <w:rFonts w:eastAsia="Times New Roman" w:cs="Tahoma"/>
          <w:szCs w:val="28"/>
          <w:lang/>
        </w:rPr>
        <w:t xml:space="preserve"> роботи</w:t>
      </w:r>
      <w:r>
        <w:rPr>
          <w:rFonts w:eastAsia="Times New Roman" w:cs="Tahoma"/>
          <w:szCs w:val="28"/>
          <w:lang/>
        </w:rPr>
        <w:t xml:space="preserve"> покладені</w:t>
      </w:r>
      <w:r w:rsidR="00F76164" w:rsidRPr="00E561D1">
        <w:rPr>
          <w:rFonts w:eastAsia="Times New Roman" w:cs="Tahoma"/>
          <w:szCs w:val="28"/>
          <w:lang/>
        </w:rPr>
        <w:t xml:space="preserve"> </w:t>
      </w:r>
      <w:r>
        <w:rPr>
          <w:rFonts w:eastAsia="Times New Roman" w:cs="Tahoma"/>
          <w:szCs w:val="28"/>
          <w:lang/>
        </w:rPr>
        <w:t>м</w:t>
      </w:r>
      <w:r w:rsidR="00F76164" w:rsidRPr="00E561D1">
        <w:rPr>
          <w:rFonts w:eastAsia="Times New Roman" w:cs="Tahoma"/>
          <w:szCs w:val="28"/>
          <w:lang/>
        </w:rPr>
        <w:t>атеріали зібрані під час виробничої практики в Одеській гідрогеолого-меліоративній експедиції, а також фондові матеріали кафедри ґрунтознавства і географії ґрунтів ОНУ  і різноманітні літературні джерела з даної проблематики.</w:t>
      </w:r>
    </w:p>
    <w:p w:rsidR="00F76164" w:rsidRPr="00E561D1" w:rsidRDefault="00F76164">
      <w:pPr>
        <w:pStyle w:val="a8"/>
        <w:tabs>
          <w:tab w:val="left" w:pos="720"/>
        </w:tabs>
        <w:spacing w:line="360" w:lineRule="auto"/>
        <w:jc w:val="both"/>
        <w:rPr>
          <w:rFonts w:eastAsia="Times New Roman" w:cs="Tahoma"/>
          <w:szCs w:val="28"/>
          <w:lang/>
        </w:rPr>
      </w:pPr>
      <w:r w:rsidRPr="00E561D1">
        <w:rPr>
          <w:rFonts w:eastAsia="Times New Roman" w:cs="Tahoma"/>
          <w:szCs w:val="28"/>
          <w:lang/>
        </w:rPr>
        <w:t>В першому розділі роботи висвітлені питання фізико-географічної характеристики досліджуваної території. Особлива увага приділена геоморфологічним особливостям, оскільки саме геоморфологія території є визначальним чинником впливу на цілий ряд показників агромеліоративного стану ґрунтів. Наведена характеристика основних ґрунтоутворюючих порід, кліматичні особливості і характер рослинного покриву.</w:t>
      </w:r>
    </w:p>
    <w:p w:rsidR="00F76164" w:rsidRPr="00E561D1" w:rsidRDefault="00F76164">
      <w:pPr>
        <w:pStyle w:val="a8"/>
        <w:tabs>
          <w:tab w:val="left" w:pos="720"/>
        </w:tabs>
        <w:spacing w:line="360" w:lineRule="auto"/>
        <w:jc w:val="both"/>
        <w:rPr>
          <w:rFonts w:eastAsia="Times New Roman" w:cs="Tahoma"/>
          <w:szCs w:val="28"/>
          <w:lang/>
        </w:rPr>
      </w:pPr>
      <w:r w:rsidRPr="00E561D1">
        <w:rPr>
          <w:rFonts w:eastAsia="Times New Roman" w:cs="Tahoma"/>
          <w:szCs w:val="28"/>
          <w:lang/>
        </w:rPr>
        <w:t>Другий розділ роботи присвячений характер</w:t>
      </w:r>
      <w:r w:rsidR="001A2112">
        <w:rPr>
          <w:rFonts w:eastAsia="Times New Roman" w:cs="Tahoma"/>
          <w:szCs w:val="28"/>
          <w:lang/>
        </w:rPr>
        <w:t xml:space="preserve">истиці </w:t>
      </w:r>
      <w:r w:rsidR="001A2112">
        <w:rPr>
          <w:rFonts w:eastAsia="Times New Roman"/>
          <w:szCs w:val="28"/>
          <w:lang/>
        </w:rPr>
        <w:t>ґ</w:t>
      </w:r>
      <w:r w:rsidRPr="00E561D1">
        <w:rPr>
          <w:rFonts w:eastAsia="Times New Roman" w:cs="Tahoma"/>
          <w:szCs w:val="28"/>
          <w:lang/>
        </w:rPr>
        <w:t xml:space="preserve">рунтового покриву території досліджень. Залучені при написані даного розділу фондові матеріали кафедри ґрунтознавства і географії ґрунтів ОНУ і публікації </w:t>
      </w:r>
      <w:r w:rsidRPr="00E561D1">
        <w:rPr>
          <w:rFonts w:eastAsia="Times New Roman" w:cs="Tahoma"/>
          <w:szCs w:val="28"/>
          <w:lang/>
        </w:rPr>
        <w:lastRenderedPageBreak/>
        <w:t>дозволили охарактеризувати морфологічну будову основних ґрунтів, їх фізико-хімічні властивості, характер засоленості.</w:t>
      </w:r>
    </w:p>
    <w:p w:rsidR="00F76164" w:rsidRPr="00E561D1" w:rsidRDefault="00F76164">
      <w:pPr>
        <w:pStyle w:val="a8"/>
        <w:tabs>
          <w:tab w:val="left" w:pos="720"/>
        </w:tabs>
        <w:spacing w:line="360" w:lineRule="auto"/>
        <w:jc w:val="both"/>
        <w:rPr>
          <w:rFonts w:eastAsia="Times New Roman" w:cs="Tahoma"/>
          <w:szCs w:val="28"/>
          <w:lang/>
        </w:rPr>
      </w:pPr>
      <w:r w:rsidRPr="00E561D1">
        <w:rPr>
          <w:rFonts w:eastAsia="Times New Roman" w:cs="Tahoma"/>
          <w:szCs w:val="28"/>
          <w:lang/>
        </w:rPr>
        <w:t xml:space="preserve"> В третьому розділі роботи наведена характеристика зрошувальних систем, дана якісна оцінка основних джерел зрошення, висвітлені питання методики ґрунтово-сольо</w:t>
      </w:r>
      <w:r w:rsidR="00E561D1">
        <w:rPr>
          <w:rFonts w:eastAsia="Times New Roman" w:cs="Tahoma"/>
          <w:szCs w:val="28"/>
          <w:lang/>
        </w:rPr>
        <w:t xml:space="preserve">вої зйомки, представлена </w:t>
      </w:r>
      <w:r w:rsidRPr="00E561D1">
        <w:rPr>
          <w:rFonts w:eastAsia="Times New Roman" w:cs="Tahoma"/>
          <w:szCs w:val="28"/>
          <w:lang/>
        </w:rPr>
        <w:t xml:space="preserve"> класифікація засолених і солонцюватих ґрунтів.</w:t>
      </w:r>
    </w:p>
    <w:p w:rsidR="00F76164" w:rsidRPr="00E561D1" w:rsidRDefault="00F76164">
      <w:pPr>
        <w:pStyle w:val="a8"/>
        <w:tabs>
          <w:tab w:val="left" w:pos="720"/>
        </w:tabs>
        <w:spacing w:line="360" w:lineRule="auto"/>
        <w:jc w:val="both"/>
        <w:rPr>
          <w:rFonts w:eastAsia="Times New Roman" w:cs="Tahoma"/>
          <w:szCs w:val="28"/>
          <w:lang/>
        </w:rPr>
      </w:pPr>
      <w:r w:rsidRPr="00E561D1">
        <w:rPr>
          <w:rFonts w:eastAsia="Times New Roman" w:cs="Tahoma"/>
          <w:szCs w:val="28"/>
          <w:lang/>
        </w:rPr>
        <w:t>Четвертий розділ роботи присвячений характеристиці еколого-агромеліоративного ста</w:t>
      </w:r>
      <w:r w:rsidR="00E561D1">
        <w:rPr>
          <w:rFonts w:eastAsia="Times New Roman" w:cs="Tahoma"/>
          <w:szCs w:val="28"/>
          <w:lang/>
        </w:rPr>
        <w:t>ну зрошуваних земель території досліджень</w:t>
      </w:r>
    </w:p>
    <w:p w:rsidR="00F76164" w:rsidRPr="00E561D1" w:rsidRDefault="00F76164">
      <w:pPr>
        <w:pStyle w:val="a8"/>
        <w:tabs>
          <w:tab w:val="left" w:pos="1440"/>
        </w:tabs>
        <w:spacing w:line="360" w:lineRule="auto"/>
        <w:ind w:left="720" w:firstLine="0"/>
        <w:jc w:val="both"/>
        <w:rPr>
          <w:rFonts w:eastAsia="Times New Roman" w:cs="Tahoma"/>
          <w:szCs w:val="28"/>
          <w:lang/>
        </w:rPr>
      </w:pPr>
    </w:p>
    <w:p w:rsidR="00F76164" w:rsidRPr="00E561D1" w:rsidRDefault="00F76164">
      <w:pPr>
        <w:spacing w:line="360" w:lineRule="auto"/>
        <w:ind w:left="720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F76164" w:rsidRPr="00E561D1" w:rsidRDefault="00F76164">
      <w:pPr>
        <w:spacing w:line="360" w:lineRule="auto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F76164" w:rsidRPr="00E561D1" w:rsidRDefault="00F76164">
      <w:pPr>
        <w:spacing w:line="360" w:lineRule="auto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F76164" w:rsidRPr="00E561D1" w:rsidRDefault="00F76164">
      <w:pPr>
        <w:spacing w:line="360" w:lineRule="auto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F76164" w:rsidRPr="00E561D1" w:rsidRDefault="00F76164">
      <w:pPr>
        <w:spacing w:line="360" w:lineRule="auto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F76164" w:rsidRDefault="00F76164">
      <w:pPr>
        <w:spacing w:line="360" w:lineRule="auto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>
      <w:pPr>
        <w:spacing w:line="360" w:lineRule="auto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>
      <w:pPr>
        <w:spacing w:line="360" w:lineRule="auto"/>
        <w:jc w:val="center"/>
        <w:rPr>
          <w:rFonts w:cs="Tahoma"/>
          <w:b/>
          <w:bCs/>
          <w:sz w:val="28"/>
          <w:szCs w:val="28"/>
          <w:lang/>
        </w:rPr>
      </w:pPr>
    </w:p>
    <w:p w:rsidR="00F76164" w:rsidRDefault="00F76164">
      <w:pPr>
        <w:spacing w:line="360" w:lineRule="auto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E561D1" w:rsidRDefault="00E561D1">
      <w:pPr>
        <w:spacing w:line="360" w:lineRule="auto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E561D1" w:rsidRDefault="00E561D1">
      <w:pPr>
        <w:spacing w:line="360" w:lineRule="auto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E561D1" w:rsidRDefault="00E561D1">
      <w:pPr>
        <w:spacing w:line="360" w:lineRule="auto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E561D1" w:rsidRDefault="00E561D1">
      <w:pPr>
        <w:spacing w:line="360" w:lineRule="auto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72419B" w:rsidRDefault="0072419B">
      <w:pPr>
        <w:spacing w:line="360" w:lineRule="auto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72419B" w:rsidRDefault="0072419B">
      <w:pPr>
        <w:spacing w:line="360" w:lineRule="auto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72419B" w:rsidRDefault="0072419B">
      <w:pPr>
        <w:spacing w:line="360" w:lineRule="auto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72419B" w:rsidRDefault="0072419B">
      <w:pPr>
        <w:spacing w:line="360" w:lineRule="auto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72419B" w:rsidRDefault="0072419B">
      <w:pPr>
        <w:spacing w:line="360" w:lineRule="auto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72419B" w:rsidRDefault="0072419B">
      <w:pPr>
        <w:spacing w:line="360" w:lineRule="auto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72419B" w:rsidRPr="00E561D1" w:rsidRDefault="0072419B">
      <w:pPr>
        <w:spacing w:line="360" w:lineRule="auto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3A3C08" w:rsidRDefault="003A3C08">
      <w:pPr>
        <w:spacing w:line="100" w:lineRule="atLeast"/>
        <w:ind w:left="720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F76164" w:rsidRDefault="00F76164" w:rsidP="00AD5ECE">
      <w:pPr>
        <w:spacing w:line="100" w:lineRule="atLeast"/>
        <w:rPr>
          <w:rFonts w:cs="Tahoma"/>
          <w:b/>
          <w:bCs/>
          <w:sz w:val="28"/>
          <w:szCs w:val="28"/>
          <w:lang w:val="uk-UA"/>
        </w:rPr>
      </w:pPr>
    </w:p>
    <w:p w:rsidR="00F76164" w:rsidRDefault="00F76164">
      <w:pPr>
        <w:spacing w:line="100" w:lineRule="atLeast"/>
        <w:ind w:hanging="15"/>
        <w:jc w:val="center"/>
        <w:rPr>
          <w:rFonts w:cs="Tahoma"/>
          <w:b/>
          <w:bCs/>
          <w:sz w:val="28"/>
          <w:szCs w:val="28"/>
          <w:lang w:val="uk-UA"/>
        </w:rPr>
      </w:pPr>
      <w:r>
        <w:rPr>
          <w:rFonts w:cs="Tahoma"/>
          <w:b/>
          <w:bCs/>
          <w:sz w:val="28"/>
          <w:szCs w:val="28"/>
          <w:lang w:val="uk-UA"/>
        </w:rPr>
        <w:t>ВИСНОВКИ</w:t>
      </w:r>
    </w:p>
    <w:p w:rsidR="00F76164" w:rsidRDefault="00F76164">
      <w:pPr>
        <w:spacing w:line="100" w:lineRule="atLeast"/>
        <w:ind w:hanging="15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F76164" w:rsidRDefault="00F76164">
      <w:pPr>
        <w:tabs>
          <w:tab w:val="left" w:pos="720"/>
        </w:tabs>
        <w:spacing w:line="360" w:lineRule="auto"/>
        <w:ind w:firstLine="555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sz w:val="28"/>
          <w:szCs w:val="28"/>
          <w:lang w:val="uk-UA"/>
        </w:rPr>
        <w:t xml:space="preserve">Найбільш інтенсивно зрошуване землеробство на території Одеської області, як і в України в цілому, почало розвиватися після 1966 р. За 1966-1990 рр. площа зрошуваних земель в області збільшилася в 7,7 рази і станом на  1 січня 1991 р. складала 243962 гектари або в середньому більше 9% площі сільгоспугідь і близько 12% ріллі [1]. На сьогодні площа зрошуваних земель області дещо зменшилась і складає </w:t>
      </w:r>
      <w:smartTag w:uri="urn:schemas-microsoft-com:office:smarttags" w:element="metricconverter">
        <w:smartTagPr>
          <w:attr w:name="ProductID" w:val="226861 га"/>
        </w:smartTagPr>
        <w:r>
          <w:rPr>
            <w:rFonts w:cs="Tahoma"/>
            <w:sz w:val="28"/>
            <w:szCs w:val="28"/>
            <w:lang w:val="uk-UA"/>
          </w:rPr>
          <w:t>226861 га</w:t>
        </w:r>
      </w:smartTag>
      <w:r>
        <w:rPr>
          <w:rFonts w:cs="Tahoma"/>
          <w:sz w:val="28"/>
          <w:szCs w:val="28"/>
          <w:lang w:val="uk-UA"/>
        </w:rPr>
        <w:t>.</w:t>
      </w:r>
    </w:p>
    <w:p w:rsidR="00F76164" w:rsidRDefault="00F76164">
      <w:pPr>
        <w:tabs>
          <w:tab w:val="left" w:pos="720"/>
        </w:tabs>
        <w:spacing w:line="360" w:lineRule="auto"/>
        <w:ind w:firstLine="555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sz w:val="28"/>
          <w:szCs w:val="28"/>
          <w:lang w:val="uk-UA"/>
        </w:rPr>
        <w:t>Біляївський район за площею зрошуваних земель займає четверте місце в області. Площа зрошуваних земель району складає близько 28,4 тис. га, або 27,6 % від площі сільськогосподарських угідь.</w:t>
      </w:r>
    </w:p>
    <w:p w:rsidR="00F76164" w:rsidRDefault="00F76164">
      <w:pPr>
        <w:tabs>
          <w:tab w:val="left" w:pos="720"/>
        </w:tabs>
        <w:spacing w:line="360" w:lineRule="auto"/>
        <w:ind w:firstLine="555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sz w:val="28"/>
          <w:szCs w:val="28"/>
          <w:lang w:val="uk-UA"/>
        </w:rPr>
        <w:t xml:space="preserve">На території Біляївського району розміщені 4 зрошувальні системи (частина Н-Дністровської, Маяко-Біляївська, Троїцько-Граденицька, о.Турунчук). </w:t>
      </w:r>
    </w:p>
    <w:p w:rsidR="00F76164" w:rsidRDefault="00F76164">
      <w:pPr>
        <w:tabs>
          <w:tab w:val="left" w:pos="720"/>
        </w:tabs>
        <w:spacing w:line="360" w:lineRule="auto"/>
        <w:ind w:firstLine="555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sz w:val="28"/>
          <w:szCs w:val="28"/>
          <w:lang w:val="uk-UA"/>
        </w:rPr>
        <w:t xml:space="preserve">Троїцько-Граденицька </w:t>
      </w:r>
      <w:r w:rsidR="00AD5ECE">
        <w:rPr>
          <w:rFonts w:cs="Tahoma"/>
          <w:sz w:val="28"/>
          <w:szCs w:val="28"/>
          <w:lang w:val="uk-UA"/>
        </w:rPr>
        <w:t xml:space="preserve">і Маяко-Біляївська </w:t>
      </w:r>
      <w:r>
        <w:rPr>
          <w:rFonts w:cs="Tahoma"/>
          <w:sz w:val="28"/>
          <w:szCs w:val="28"/>
          <w:lang w:val="uk-UA"/>
        </w:rPr>
        <w:t xml:space="preserve">ЗС площею </w:t>
      </w:r>
      <w:smartTag w:uri="urn:schemas-microsoft-com:office:smarttags" w:element="metricconverter">
        <w:smartTagPr>
          <w:attr w:name="ProductID" w:val="4046 га"/>
        </w:smartTagPr>
        <w:r>
          <w:rPr>
            <w:rFonts w:cs="Tahoma"/>
            <w:sz w:val="28"/>
            <w:szCs w:val="28"/>
            <w:lang w:val="uk-UA"/>
          </w:rPr>
          <w:t>4046 га</w:t>
        </w:r>
      </w:smartTag>
      <w:r>
        <w:rPr>
          <w:rFonts w:cs="Tahoma"/>
          <w:sz w:val="28"/>
          <w:szCs w:val="28"/>
          <w:lang w:val="uk-UA"/>
        </w:rPr>
        <w:t xml:space="preserve"> </w:t>
      </w:r>
      <w:r w:rsidR="00AD5ECE">
        <w:rPr>
          <w:rFonts w:cs="Tahoma"/>
          <w:sz w:val="28"/>
          <w:szCs w:val="28"/>
          <w:lang w:val="uk-UA"/>
        </w:rPr>
        <w:t xml:space="preserve">і </w:t>
      </w:r>
      <w:smartTag w:uri="urn:schemas-microsoft-com:office:smarttags" w:element="metricconverter">
        <w:smartTagPr>
          <w:attr w:name="ProductID" w:val="1309 га"/>
        </w:smartTagPr>
        <w:r w:rsidR="00AD5ECE">
          <w:rPr>
            <w:rFonts w:cs="Tahoma"/>
            <w:sz w:val="28"/>
            <w:szCs w:val="28"/>
            <w:lang w:val="uk-UA"/>
          </w:rPr>
          <w:t>1309 га</w:t>
        </w:r>
      </w:smartTag>
      <w:r w:rsidR="00AD5ECE">
        <w:rPr>
          <w:rFonts w:cs="Tahoma"/>
          <w:sz w:val="28"/>
          <w:szCs w:val="28"/>
          <w:lang w:val="uk-UA"/>
        </w:rPr>
        <w:t xml:space="preserve"> введені в дію в 60-х роках минулого сторіччя</w:t>
      </w:r>
      <w:r>
        <w:rPr>
          <w:rFonts w:cs="Tahoma"/>
          <w:sz w:val="28"/>
          <w:szCs w:val="28"/>
          <w:lang w:val="uk-UA"/>
        </w:rPr>
        <w:t xml:space="preserve">, а зрошувальна система острова Турунчук на початку 60-х років минулого сторіччя після одамбування української частини острова. Площа системи складає </w:t>
      </w:r>
      <w:smartTag w:uri="urn:schemas-microsoft-com:office:smarttags" w:element="metricconverter">
        <w:smartTagPr>
          <w:attr w:name="ProductID" w:val="1129 га"/>
        </w:smartTagPr>
        <w:r>
          <w:rPr>
            <w:rFonts w:cs="Tahoma"/>
            <w:sz w:val="28"/>
            <w:szCs w:val="28"/>
            <w:lang w:val="uk-UA"/>
          </w:rPr>
          <w:t>1129 га</w:t>
        </w:r>
      </w:smartTag>
      <w:r>
        <w:rPr>
          <w:rFonts w:cs="Tahoma"/>
          <w:sz w:val="28"/>
          <w:szCs w:val="28"/>
          <w:lang w:val="uk-UA"/>
        </w:rPr>
        <w:t>.</w:t>
      </w:r>
    </w:p>
    <w:p w:rsidR="00F76164" w:rsidRDefault="00F76164">
      <w:pPr>
        <w:tabs>
          <w:tab w:val="left" w:pos="720"/>
        </w:tabs>
        <w:spacing w:line="360" w:lineRule="auto"/>
        <w:ind w:firstLine="555"/>
        <w:jc w:val="both"/>
        <w:rPr>
          <w:rFonts w:eastAsia="Times New Roman" w:cs="Tahoma"/>
          <w:sz w:val="28"/>
          <w:szCs w:val="28"/>
          <w:lang w:val="uk-UA"/>
        </w:rPr>
      </w:pPr>
      <w:r>
        <w:rPr>
          <w:rFonts w:eastAsia="Times New Roman" w:cs="Tahoma"/>
          <w:sz w:val="28"/>
          <w:szCs w:val="28"/>
          <w:lang w:val="uk-UA"/>
        </w:rPr>
        <w:t>Структура ґрунтового покриву тут характеризується, з одного боку, доволі високою однорідністю, пов’язаною з рівнинним характером рельєфу,  з іншого – ускладнюється низкою регіональних факторів, серед яких слід відзначити неоднорідність ґрунтово-біокліматичних, наявність геохімічно автономних і геохімічно залежних ландшафтів, масивів зрошення земель, автоморфних і гідроморфних умов ґрунтоутворення тощо.</w:t>
      </w:r>
    </w:p>
    <w:p w:rsidR="00F76164" w:rsidRDefault="00F76164">
      <w:pPr>
        <w:tabs>
          <w:tab w:val="left" w:pos="720"/>
        </w:tabs>
        <w:spacing w:line="360" w:lineRule="auto"/>
        <w:ind w:firstLine="555"/>
        <w:jc w:val="both"/>
        <w:rPr>
          <w:rFonts w:eastAsia="Times New Roman" w:cs="Tahoma"/>
          <w:sz w:val="28"/>
          <w:szCs w:val="28"/>
          <w:lang w:val="uk-UA"/>
        </w:rPr>
      </w:pPr>
      <w:r>
        <w:rPr>
          <w:rFonts w:eastAsia="Times New Roman" w:cs="Tahoma"/>
          <w:sz w:val="28"/>
          <w:szCs w:val="28"/>
          <w:lang w:val="uk-UA"/>
        </w:rPr>
        <w:t xml:space="preserve">В межах Троїцько-Граденицької ЗС північніше умовної лінії Градениці – Біляївка - Вигода  представлений модальний фаціальний підтип чорноземів звичайних малогумусних, помірно глибоких та неглибоких. Ці ґрунти займають вододільні ділянки і високі надзаплавні тераси. Південніше лінії Градениці – Біляївка – Вигода до узбережжя Чорного моря представлений модальний фаціальний підтип чорноземів південних з переважанням </w:t>
      </w:r>
      <w:r>
        <w:rPr>
          <w:rFonts w:eastAsia="Times New Roman" w:cs="Tahoma"/>
          <w:sz w:val="28"/>
          <w:szCs w:val="28"/>
          <w:lang w:val="uk-UA"/>
        </w:rPr>
        <w:lastRenderedPageBreak/>
        <w:t>малогумусного і слабогумусованого  видів.</w:t>
      </w:r>
    </w:p>
    <w:p w:rsidR="00F76164" w:rsidRDefault="00F76164">
      <w:pPr>
        <w:tabs>
          <w:tab w:val="left" w:pos="720"/>
        </w:tabs>
        <w:spacing w:line="360" w:lineRule="auto"/>
        <w:ind w:firstLine="540"/>
        <w:jc w:val="both"/>
        <w:rPr>
          <w:rFonts w:eastAsia="Times New Roman" w:cs="Tahoma"/>
          <w:sz w:val="28"/>
          <w:szCs w:val="28"/>
          <w:lang w:val="uk-UA"/>
        </w:rPr>
      </w:pPr>
      <w:r>
        <w:rPr>
          <w:rFonts w:eastAsia="Times New Roman" w:cs="Tahoma"/>
          <w:sz w:val="28"/>
          <w:szCs w:val="28"/>
          <w:lang w:val="uk-UA"/>
        </w:rPr>
        <w:t>Серед фонових зональних чорноземних ґрунтів окремими, переважно видовженими мас</w:t>
      </w:r>
      <w:r w:rsidR="00AD5ECE">
        <w:rPr>
          <w:rFonts w:eastAsia="Times New Roman" w:cs="Tahoma"/>
          <w:sz w:val="28"/>
          <w:szCs w:val="28"/>
          <w:lang w:val="uk-UA"/>
        </w:rPr>
        <w:t>ивами вздовж заплави Дністра</w:t>
      </w:r>
      <w:r>
        <w:rPr>
          <w:rFonts w:eastAsia="Times New Roman" w:cs="Tahoma"/>
          <w:sz w:val="28"/>
          <w:szCs w:val="28"/>
          <w:lang w:val="uk-UA"/>
        </w:rPr>
        <w:t xml:space="preserve"> представлені н</w:t>
      </w:r>
      <w:r w:rsidR="001A2112">
        <w:rPr>
          <w:rFonts w:eastAsia="Times New Roman" w:cs="Tahoma"/>
          <w:sz w:val="28"/>
          <w:szCs w:val="28"/>
          <w:lang w:val="uk-UA"/>
        </w:rPr>
        <w:t xml:space="preserve">апівгідроморфні і гідроморфні </w:t>
      </w:r>
      <w:r w:rsidR="001A2112">
        <w:rPr>
          <w:rFonts w:eastAsia="Times New Roman"/>
          <w:sz w:val="28"/>
          <w:szCs w:val="28"/>
          <w:lang w:val="uk-UA"/>
        </w:rPr>
        <w:t>ґ</w:t>
      </w:r>
      <w:r>
        <w:rPr>
          <w:rFonts w:eastAsia="Times New Roman" w:cs="Tahoma"/>
          <w:sz w:val="28"/>
          <w:szCs w:val="28"/>
          <w:lang w:val="uk-UA"/>
        </w:rPr>
        <w:t>рунти – лучно-чорноземні, чорноземно-лучні і лучні.</w:t>
      </w:r>
    </w:p>
    <w:p w:rsidR="00F76164" w:rsidRDefault="00F76164">
      <w:pPr>
        <w:tabs>
          <w:tab w:val="left" w:pos="720"/>
        </w:tabs>
        <w:spacing w:line="360" w:lineRule="auto"/>
        <w:ind w:firstLine="555"/>
        <w:jc w:val="both"/>
        <w:rPr>
          <w:rFonts w:eastAsia="Times New Roman" w:cs="Tahoma"/>
          <w:sz w:val="28"/>
          <w:szCs w:val="28"/>
          <w:lang w:val="uk-UA"/>
        </w:rPr>
      </w:pPr>
      <w:r>
        <w:rPr>
          <w:rFonts w:eastAsia="Times New Roman" w:cs="Tahoma"/>
          <w:sz w:val="28"/>
          <w:szCs w:val="28"/>
          <w:lang w:val="uk-UA"/>
        </w:rPr>
        <w:t>В межах заплави і д</w:t>
      </w:r>
      <w:r w:rsidR="00AD5ECE">
        <w:rPr>
          <w:rFonts w:eastAsia="Times New Roman" w:cs="Tahoma"/>
          <w:sz w:val="28"/>
          <w:szCs w:val="28"/>
          <w:lang w:val="uk-UA"/>
        </w:rPr>
        <w:t>ельти нижнього Дністра (в т.ч. н</w:t>
      </w:r>
      <w:r>
        <w:rPr>
          <w:rFonts w:eastAsia="Times New Roman" w:cs="Tahoma"/>
          <w:sz w:val="28"/>
          <w:szCs w:val="28"/>
          <w:lang w:val="uk-UA"/>
        </w:rPr>
        <w:t>а о Турунчук) сформувались алювіально-лучні, лучно-болотні й болотні  ґрунти та їх мулувато-болотні різновиди. Ці ґрунти сформувались на алювіальних пересічно суглинистих відкладах в умовах періодичного (до 120 днів) затоплення.</w:t>
      </w:r>
    </w:p>
    <w:p w:rsidR="00F76164" w:rsidRDefault="00F76164">
      <w:pPr>
        <w:tabs>
          <w:tab w:val="left" w:pos="720"/>
        </w:tabs>
        <w:spacing w:line="360" w:lineRule="auto"/>
        <w:ind w:firstLine="555"/>
        <w:jc w:val="both"/>
        <w:rPr>
          <w:rFonts w:eastAsia="Times New Roman" w:cs="Tahoma"/>
          <w:sz w:val="28"/>
          <w:szCs w:val="28"/>
          <w:lang w:val="uk-UA"/>
        </w:rPr>
      </w:pPr>
      <w:r>
        <w:rPr>
          <w:rFonts w:eastAsia="Times New Roman" w:cs="Tahoma"/>
          <w:sz w:val="28"/>
          <w:szCs w:val="28"/>
          <w:lang w:val="uk-UA"/>
        </w:rPr>
        <w:t xml:space="preserve">Для зрошення на масивах досліджуваних систем використовуються води річок Дністра і Турунчука. Ці води за всіма агрономічними критеріями відносяться до вод першого класу, тобто є придатними для зрошення </w:t>
      </w:r>
      <w:r w:rsidR="00AD5ECE">
        <w:rPr>
          <w:rFonts w:eastAsia="Times New Roman" w:cs="Tahoma"/>
          <w:sz w:val="28"/>
          <w:szCs w:val="28"/>
          <w:lang w:val="uk-UA"/>
        </w:rPr>
        <w:t>ґрунтів. В останні  більш ніж 15</w:t>
      </w:r>
      <w:r>
        <w:rPr>
          <w:rFonts w:eastAsia="Times New Roman" w:cs="Tahoma"/>
          <w:sz w:val="28"/>
          <w:szCs w:val="28"/>
          <w:lang w:val="uk-UA"/>
        </w:rPr>
        <w:t xml:space="preserve"> років зрошення на масивах вибіркове, в основному овочевих культур.</w:t>
      </w:r>
    </w:p>
    <w:p w:rsidR="00F76164" w:rsidRDefault="00F76164">
      <w:pPr>
        <w:tabs>
          <w:tab w:val="left" w:pos="720"/>
        </w:tabs>
        <w:spacing w:line="360" w:lineRule="auto"/>
        <w:ind w:firstLine="540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sz w:val="28"/>
          <w:szCs w:val="28"/>
          <w:lang w:val="uk-UA"/>
        </w:rPr>
        <w:t>Еколого-агромеліоративна оцінка стану зрошуваних земель зрошувальних систем за комплексом гідрогеологічних (глибина залягання рівня підгрунтових вод і їх мінералізацією і грунтово-меліоративних (ступінь засолення верхнього метрового ш</w:t>
      </w:r>
      <w:r w:rsidR="001A2112">
        <w:rPr>
          <w:rFonts w:cs="Tahoma"/>
          <w:sz w:val="28"/>
          <w:szCs w:val="28"/>
          <w:lang w:val="uk-UA"/>
        </w:rPr>
        <w:t>ару ґрунтів і ступе</w:t>
      </w:r>
      <w:r>
        <w:rPr>
          <w:rFonts w:cs="Tahoma"/>
          <w:sz w:val="28"/>
          <w:szCs w:val="28"/>
          <w:lang w:val="uk-UA"/>
        </w:rPr>
        <w:t>ня солонцюватості) показує суттєві відмінності стану зрошуваних земель досліджуваних систем.</w:t>
      </w:r>
    </w:p>
    <w:p w:rsidR="00F76164" w:rsidRDefault="00F76164">
      <w:pPr>
        <w:tabs>
          <w:tab w:val="left" w:pos="720"/>
        </w:tabs>
        <w:spacing w:line="360" w:lineRule="auto"/>
        <w:ind w:firstLine="540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sz w:val="28"/>
          <w:szCs w:val="28"/>
          <w:lang w:val="uk-UA"/>
        </w:rPr>
        <w:t>Аналіз сучасного еколого-агромеліоративного стану ґрунтів показує, що на Троїцько-Граденицькій ЗС 98,5 % земель характеризуються добрим агромеліоративним станом і лише 1,5 % (за глибиною рівня залягання підгрунтових вод) характеризуються задовільним станом.</w:t>
      </w:r>
      <w:r w:rsidR="00AD5ECE">
        <w:rPr>
          <w:rFonts w:cs="Tahoma"/>
          <w:sz w:val="28"/>
          <w:szCs w:val="28"/>
          <w:lang w:val="uk-UA"/>
        </w:rPr>
        <w:t xml:space="preserve"> На Маяко-Біляївській ЗС всі 100 % характеризуються добрим станом.</w:t>
      </w:r>
      <w:r>
        <w:rPr>
          <w:rFonts w:cs="Tahoma"/>
          <w:sz w:val="28"/>
          <w:szCs w:val="28"/>
          <w:lang w:val="uk-UA"/>
        </w:rPr>
        <w:t xml:space="preserve"> На зрошувальній системі острова Турунчук за глибиною рівня підгрунтових вод 35 % земель характеризуються задовільним станом, а решта 65 % незадовільним.</w:t>
      </w:r>
    </w:p>
    <w:p w:rsidR="00F76164" w:rsidRDefault="00F76164" w:rsidP="00AD5ECE">
      <w:pPr>
        <w:spacing w:line="100" w:lineRule="atLeast"/>
        <w:rPr>
          <w:rFonts w:cs="Tahoma"/>
          <w:sz w:val="28"/>
          <w:szCs w:val="28"/>
          <w:lang w:val="uk-UA"/>
        </w:rPr>
      </w:pPr>
    </w:p>
    <w:p w:rsidR="00AD5ECE" w:rsidRDefault="00AD5ECE" w:rsidP="00AD5ECE">
      <w:pPr>
        <w:spacing w:line="100" w:lineRule="atLeast"/>
        <w:rPr>
          <w:rFonts w:cs="Tahoma"/>
          <w:sz w:val="28"/>
          <w:szCs w:val="28"/>
          <w:lang w:val="uk-UA"/>
        </w:rPr>
      </w:pPr>
    </w:p>
    <w:p w:rsidR="00AD5ECE" w:rsidRDefault="00AD5ECE" w:rsidP="00AD5ECE">
      <w:pPr>
        <w:spacing w:line="100" w:lineRule="atLeast"/>
        <w:rPr>
          <w:rFonts w:cs="Tahoma"/>
          <w:sz w:val="28"/>
          <w:szCs w:val="28"/>
          <w:lang w:val="uk-UA"/>
        </w:rPr>
      </w:pPr>
    </w:p>
    <w:p w:rsidR="00AD5ECE" w:rsidRDefault="00AD5ECE" w:rsidP="00AD5ECE">
      <w:pPr>
        <w:spacing w:line="100" w:lineRule="atLeast"/>
        <w:rPr>
          <w:rFonts w:cs="Tahoma"/>
          <w:b/>
          <w:bCs/>
          <w:sz w:val="28"/>
          <w:szCs w:val="28"/>
          <w:lang w:val="uk-UA"/>
        </w:rPr>
      </w:pPr>
    </w:p>
    <w:p w:rsidR="001A1CF5" w:rsidRDefault="001A1CF5" w:rsidP="00AD5ECE">
      <w:pPr>
        <w:spacing w:line="100" w:lineRule="atLeast"/>
        <w:rPr>
          <w:rFonts w:cs="Tahoma"/>
          <w:b/>
          <w:bCs/>
          <w:sz w:val="28"/>
          <w:szCs w:val="28"/>
          <w:lang w:val="uk-UA"/>
        </w:rPr>
      </w:pPr>
    </w:p>
    <w:p w:rsidR="001A1CF5" w:rsidRDefault="001A1CF5" w:rsidP="00AD5ECE">
      <w:pPr>
        <w:spacing w:line="100" w:lineRule="atLeast"/>
        <w:rPr>
          <w:rFonts w:cs="Tahoma"/>
          <w:b/>
          <w:bCs/>
          <w:sz w:val="28"/>
          <w:szCs w:val="28"/>
          <w:lang w:val="uk-UA"/>
        </w:rPr>
      </w:pPr>
    </w:p>
    <w:p w:rsidR="00F76164" w:rsidRDefault="00F76164">
      <w:pPr>
        <w:spacing w:line="100" w:lineRule="atLeast"/>
        <w:ind w:hanging="15"/>
        <w:jc w:val="center"/>
        <w:rPr>
          <w:rFonts w:cs="Tahoma"/>
          <w:b/>
          <w:bCs/>
          <w:sz w:val="28"/>
          <w:szCs w:val="28"/>
          <w:lang w:val="uk-UA"/>
        </w:rPr>
      </w:pPr>
      <w:r>
        <w:rPr>
          <w:rFonts w:cs="Tahoma"/>
          <w:b/>
          <w:bCs/>
          <w:sz w:val="28"/>
          <w:szCs w:val="28"/>
          <w:lang w:val="uk-UA"/>
        </w:rPr>
        <w:t>ПЕРЕЛІК ВИКОРИСТАНИХ ДЖЕРЕЛ</w:t>
      </w:r>
    </w:p>
    <w:p w:rsidR="00F76164" w:rsidRDefault="00F76164">
      <w:pPr>
        <w:spacing w:line="100" w:lineRule="atLeast"/>
        <w:ind w:firstLine="555"/>
        <w:jc w:val="center"/>
        <w:rPr>
          <w:rFonts w:cs="Tahoma"/>
          <w:b/>
          <w:bCs/>
          <w:sz w:val="28"/>
          <w:szCs w:val="28"/>
          <w:lang w:val="uk-UA"/>
        </w:rPr>
      </w:pP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/>
        </w:rPr>
      </w:pPr>
      <w:r>
        <w:rPr>
          <w:rFonts w:cs="Tahoma"/>
          <w:sz w:val="28"/>
          <w:szCs w:val="28"/>
          <w:lang w:val="uk-UA"/>
        </w:rPr>
        <w:t>1.</w:t>
      </w:r>
      <w:r w:rsidR="006D2474">
        <w:rPr>
          <w:rFonts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/>
        </w:rPr>
        <w:t>А</w:t>
      </w:r>
      <w:r w:rsidR="00AD5ECE">
        <w:rPr>
          <w:rFonts w:eastAsia="Times New Roman" w:cs="Tahoma"/>
          <w:sz w:val="28"/>
          <w:szCs w:val="28"/>
          <w:lang/>
        </w:rPr>
        <w:t xml:space="preserve">тлас </w:t>
      </w:r>
      <w:r w:rsidR="00AD5ECE" w:rsidRPr="001F1563">
        <w:rPr>
          <w:rFonts w:eastAsia="Times New Roman" w:cs="Tahoma"/>
          <w:sz w:val="28"/>
          <w:szCs w:val="28"/>
          <w:lang w:val="uk-UA"/>
        </w:rPr>
        <w:t>Одеської області</w:t>
      </w:r>
      <w:r w:rsidR="00AD5ECE">
        <w:rPr>
          <w:rFonts w:eastAsia="Times New Roman" w:cs="Tahoma"/>
          <w:sz w:val="28"/>
          <w:szCs w:val="28"/>
          <w:lang/>
        </w:rPr>
        <w:t>. – Одесса</w:t>
      </w:r>
      <w:r>
        <w:rPr>
          <w:rFonts w:eastAsia="Times New Roman" w:cs="Tahoma"/>
          <w:sz w:val="28"/>
          <w:szCs w:val="28"/>
          <w:lang/>
        </w:rPr>
        <w:t>: Форс. – 2002. – 198 с.</w:t>
      </w: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/>
        </w:rPr>
      </w:pPr>
      <w:r>
        <w:rPr>
          <w:rFonts w:eastAsia="Times New Roman" w:cs="Tahoma"/>
          <w:sz w:val="28"/>
          <w:szCs w:val="28"/>
          <w:lang/>
        </w:rPr>
        <w:t>2.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/>
        </w:rPr>
        <w:t>Баер Р. А. Мелиоративно-гидрогеологические условия Западного Причерноморья / Р. А. Баер, И. В. Зеленин, Б. В. Лютаев</w:t>
      </w:r>
      <w:r w:rsidR="00AD5ECE">
        <w:rPr>
          <w:rFonts w:eastAsia="Times New Roman" w:cs="Tahoma"/>
          <w:sz w:val="28"/>
          <w:szCs w:val="28"/>
          <w:lang/>
        </w:rPr>
        <w:t>, В. А. Подражанский. – Кишинев</w:t>
      </w:r>
      <w:r>
        <w:rPr>
          <w:rFonts w:eastAsia="Times New Roman" w:cs="Tahoma"/>
          <w:sz w:val="28"/>
          <w:szCs w:val="28"/>
          <w:lang/>
        </w:rPr>
        <w:t>: Штиинца, 1979. – 184 с.</w:t>
      </w: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 w:val="uk-UA"/>
        </w:rPr>
      </w:pPr>
      <w:r>
        <w:rPr>
          <w:rFonts w:eastAsia="Times New Roman" w:cs="Tahoma"/>
          <w:sz w:val="28"/>
          <w:szCs w:val="28"/>
          <w:lang/>
        </w:rPr>
        <w:t>3.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 w:val="uk-UA"/>
        </w:rPr>
        <w:t>Біланчин Я. М. Ґрунти і ґрунтовий покрив басейну нижнього Дністра / Я. М. Біланчин, П. І. Жанталай, М. Й. Тортик // Причорноморський екологічний бюлетень. №3-4 (17-18) вересень-грудень 2005. – С. 77-80.</w:t>
      </w: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 w:val="uk-UA"/>
        </w:rPr>
      </w:pPr>
      <w:r>
        <w:rPr>
          <w:rFonts w:eastAsia="Times New Roman" w:cs="Tahoma"/>
          <w:sz w:val="28"/>
          <w:szCs w:val="28"/>
          <w:lang/>
        </w:rPr>
        <w:t>4.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/>
        </w:rPr>
        <w:t xml:space="preserve">Биланчин Я. М. Ландшафтно- и почвенно-геохимические особенности территории бассейна Нижнего Днестра / Я. М. Биланчин, П. И. Жанталай, Н. И. Тортик, В. И. Мединец [и др.] // Эколого-экономические проблемы Днестра : Зб. наук. </w:t>
      </w:r>
      <w:r>
        <w:rPr>
          <w:rFonts w:eastAsia="Times New Roman" w:cs="Tahoma"/>
          <w:sz w:val="28"/>
          <w:szCs w:val="28"/>
          <w:lang w:val="uk-UA"/>
        </w:rPr>
        <w:t>с</w:t>
      </w:r>
      <w:r>
        <w:rPr>
          <w:rFonts w:eastAsia="Times New Roman" w:cs="Tahoma"/>
          <w:sz w:val="28"/>
          <w:szCs w:val="28"/>
          <w:lang/>
        </w:rPr>
        <w:t>та</w:t>
      </w:r>
      <w:r w:rsidR="00AD5ECE">
        <w:rPr>
          <w:rFonts w:eastAsia="Times New Roman" w:cs="Tahoma"/>
          <w:sz w:val="28"/>
          <w:szCs w:val="28"/>
          <w:lang/>
        </w:rPr>
        <w:t>тей. – Одеса</w:t>
      </w:r>
      <w:r>
        <w:rPr>
          <w:rFonts w:eastAsia="Times New Roman" w:cs="Tahoma"/>
          <w:sz w:val="28"/>
          <w:szCs w:val="28"/>
          <w:lang/>
        </w:rPr>
        <w:t xml:space="preserve">: </w:t>
      </w:r>
      <w:r>
        <w:rPr>
          <w:rFonts w:eastAsia="Times New Roman" w:cs="Tahoma"/>
          <w:sz w:val="28"/>
          <w:szCs w:val="28"/>
          <w:lang w:val="uk-UA"/>
        </w:rPr>
        <w:t>ІНВАЦ, 2006. – С.17-18.</w:t>
      </w: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 w:val="uk-UA"/>
        </w:rPr>
      </w:pPr>
      <w:r>
        <w:rPr>
          <w:rFonts w:eastAsia="Times New Roman" w:cs="Tahoma"/>
          <w:sz w:val="28"/>
          <w:szCs w:val="28"/>
          <w:lang/>
        </w:rPr>
        <w:t>5.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 w:val="uk-UA"/>
        </w:rPr>
        <w:t>Вальда О. К. Ґрунти Одеської області / О. К. Вал</w:t>
      </w:r>
      <w:r w:rsidR="00AD5ECE">
        <w:rPr>
          <w:rFonts w:eastAsia="Times New Roman" w:cs="Tahoma"/>
          <w:sz w:val="28"/>
          <w:szCs w:val="28"/>
          <w:lang w:val="uk-UA"/>
        </w:rPr>
        <w:t>ьда, М. І. Краковський. – Одеса</w:t>
      </w:r>
      <w:r>
        <w:rPr>
          <w:rFonts w:eastAsia="Times New Roman" w:cs="Tahoma"/>
          <w:sz w:val="28"/>
          <w:szCs w:val="28"/>
          <w:lang w:val="uk-UA"/>
        </w:rPr>
        <w:t xml:space="preserve">: Одеська землевпорядна експедиція, 1969. – 52 с. </w:t>
      </w: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/>
        </w:rPr>
      </w:pPr>
      <w:r>
        <w:rPr>
          <w:rFonts w:eastAsia="Times New Roman" w:cs="Tahoma"/>
          <w:sz w:val="28"/>
          <w:szCs w:val="28"/>
          <w:lang/>
        </w:rPr>
        <w:t>6.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/>
        </w:rPr>
        <w:t xml:space="preserve">Гринь Г. С. Полевая диагностика почв </w:t>
      </w:r>
      <w:r>
        <w:rPr>
          <w:rFonts w:eastAsia="Times New Roman" w:cs="Tahoma"/>
          <w:sz w:val="28"/>
          <w:szCs w:val="28"/>
          <w:lang w:val="uk-UA"/>
        </w:rPr>
        <w:t xml:space="preserve">: </w:t>
      </w:r>
      <w:r>
        <w:rPr>
          <w:rFonts w:eastAsia="Times New Roman" w:cs="Tahoma"/>
          <w:sz w:val="28"/>
          <w:szCs w:val="28"/>
          <w:lang/>
        </w:rPr>
        <w:t>Учеб. п</w:t>
      </w:r>
      <w:r w:rsidR="00AD5ECE">
        <w:rPr>
          <w:rFonts w:eastAsia="Times New Roman" w:cs="Tahoma"/>
          <w:sz w:val="28"/>
          <w:szCs w:val="28"/>
          <w:lang/>
        </w:rPr>
        <w:t>особие / Г. С. Гринь. – Харьков</w:t>
      </w:r>
      <w:r>
        <w:rPr>
          <w:rFonts w:eastAsia="Times New Roman" w:cs="Tahoma"/>
          <w:sz w:val="28"/>
          <w:szCs w:val="28"/>
          <w:lang/>
        </w:rPr>
        <w:t>: ХСХИ, 1974. – 224 с.</w:t>
      </w: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lang w:val="uk-UA"/>
        </w:rPr>
      </w:pPr>
      <w:r>
        <w:rPr>
          <w:rFonts w:eastAsia="Times New Roman" w:cs="Tahoma"/>
          <w:sz w:val="28"/>
          <w:szCs w:val="28"/>
          <w:lang/>
        </w:rPr>
        <w:t>7.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lang w:val="uk-UA"/>
        </w:rPr>
        <w:t>Ґрунти. Класифікація ґрунтів за ступенем вторинної сол</w:t>
      </w:r>
      <w:r w:rsidR="00AD5ECE">
        <w:rPr>
          <w:rFonts w:eastAsia="Times New Roman" w:cs="Tahoma"/>
          <w:sz w:val="28"/>
          <w:lang w:val="uk-UA"/>
        </w:rPr>
        <w:t>онцюватості. ДСТУ 3866-99. – К.</w:t>
      </w:r>
      <w:r>
        <w:rPr>
          <w:rFonts w:eastAsia="Times New Roman" w:cs="Tahoma"/>
          <w:sz w:val="28"/>
          <w:lang w:val="uk-UA"/>
        </w:rPr>
        <w:t>: Держстандарт України, 1999. – 6 с.</w:t>
      </w: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 w:val="uk-UA"/>
        </w:rPr>
      </w:pPr>
      <w:r>
        <w:rPr>
          <w:rFonts w:eastAsia="Times New Roman" w:cs="Tahoma"/>
          <w:sz w:val="28"/>
          <w:szCs w:val="28"/>
          <w:lang/>
        </w:rPr>
        <w:t>8.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 w:val="uk-UA"/>
        </w:rPr>
        <w:t>Ґрунти Одеської області. Карта. Масштаб 1:200000. – Київ, 1967. – 6 арк.</w:t>
      </w: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/>
        </w:rPr>
      </w:pPr>
      <w:r>
        <w:rPr>
          <w:rFonts w:eastAsia="Times New Roman" w:cs="Tahoma"/>
          <w:sz w:val="28"/>
          <w:szCs w:val="28"/>
          <w:lang/>
        </w:rPr>
        <w:t>9.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/>
        </w:rPr>
        <w:t xml:space="preserve">ДСТУ 2730 – 94. </w:t>
      </w:r>
      <w:r w:rsidRPr="001F1563">
        <w:rPr>
          <w:rFonts w:eastAsia="Times New Roman" w:cs="Tahoma"/>
          <w:sz w:val="28"/>
          <w:szCs w:val="28"/>
          <w:lang w:val="uk-UA"/>
        </w:rPr>
        <w:t>Якість природної води для зрошення. Агрономічні крит</w:t>
      </w:r>
      <w:r w:rsidR="00891915" w:rsidRPr="001F1563">
        <w:rPr>
          <w:rFonts w:eastAsia="Times New Roman" w:cs="Tahoma"/>
          <w:sz w:val="28"/>
          <w:szCs w:val="28"/>
          <w:lang w:val="uk-UA"/>
        </w:rPr>
        <w:t>ерії. Введений 07.01.1995. – К.</w:t>
      </w:r>
      <w:r w:rsidRPr="001F1563">
        <w:rPr>
          <w:rFonts w:eastAsia="Times New Roman" w:cs="Tahoma"/>
          <w:sz w:val="28"/>
          <w:szCs w:val="28"/>
          <w:lang w:val="uk-UA"/>
        </w:rPr>
        <w:t>:  Держстандарт.</w:t>
      </w:r>
      <w:r>
        <w:rPr>
          <w:rFonts w:eastAsia="Times New Roman" w:cs="Tahoma"/>
          <w:sz w:val="28"/>
          <w:szCs w:val="28"/>
          <w:lang/>
        </w:rPr>
        <w:t xml:space="preserve"> – 13 с.</w:t>
      </w: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 w:val="uk-UA"/>
        </w:rPr>
      </w:pPr>
      <w:r>
        <w:rPr>
          <w:rFonts w:eastAsia="Times New Roman" w:cs="Tahoma"/>
          <w:sz w:val="28"/>
          <w:szCs w:val="28"/>
          <w:lang/>
        </w:rPr>
        <w:t>10.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/>
        </w:rPr>
        <w:t xml:space="preserve">Звіт про НДР </w:t>
      </w:r>
      <w:r>
        <w:rPr>
          <w:rFonts w:eastAsia="Times New Roman" w:cs="Tahoma"/>
          <w:sz w:val="28"/>
          <w:szCs w:val="28"/>
          <w:lang w:val="uk-UA"/>
        </w:rPr>
        <w:t>“Дослідження стану та процесів самовідновлення екосистем дельтової частини Дністра та Дністровського лиману” (заключний). Розділ 3.6. Ґрунти басейну нижнього Дністра.  – Держбюджетна т</w:t>
      </w:r>
      <w:r w:rsidR="00891915">
        <w:rPr>
          <w:rFonts w:eastAsia="Times New Roman" w:cs="Tahoma"/>
          <w:sz w:val="28"/>
          <w:szCs w:val="28"/>
          <w:lang w:val="uk-UA"/>
        </w:rPr>
        <w:t>ема № 341. – С.70 – 78. – Одеса</w:t>
      </w:r>
      <w:r>
        <w:rPr>
          <w:rFonts w:eastAsia="Times New Roman" w:cs="Tahoma"/>
          <w:sz w:val="28"/>
          <w:szCs w:val="28"/>
          <w:lang w:val="uk-UA"/>
        </w:rPr>
        <w:t>: ОНУ, 2005. – № держреєстрації 0103</w:t>
      </w:r>
      <w:r w:rsidRPr="0014291E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 w:val="en-US"/>
        </w:rPr>
        <w:t>U</w:t>
      </w:r>
      <w:r w:rsidRPr="0014291E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 w:val="uk-UA"/>
        </w:rPr>
        <w:t>003803.</w:t>
      </w:r>
    </w:p>
    <w:p w:rsidR="00F76164" w:rsidRDefault="006D247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 w:val="uk-UA"/>
        </w:rPr>
      </w:pPr>
      <w:r w:rsidRPr="006D2474">
        <w:rPr>
          <w:rFonts w:eastAsia="Times New Roman" w:cs="Tahoma"/>
          <w:sz w:val="28"/>
          <w:szCs w:val="28"/>
          <w:lang w:val="uk-UA"/>
        </w:rPr>
        <w:t>1</w:t>
      </w:r>
      <w:r>
        <w:rPr>
          <w:rFonts w:eastAsia="Times New Roman" w:cs="Tahoma"/>
          <w:sz w:val="28"/>
          <w:szCs w:val="28"/>
          <w:lang w:val="uk-UA"/>
        </w:rPr>
        <w:t>1</w:t>
      </w:r>
      <w:r w:rsidR="00F76164" w:rsidRPr="006D2474">
        <w:rPr>
          <w:rFonts w:eastAsia="Times New Roman" w:cs="Tahoma"/>
          <w:sz w:val="28"/>
          <w:szCs w:val="28"/>
          <w:lang w:val="uk-UA"/>
        </w:rPr>
        <w:t>.</w:t>
      </w:r>
      <w:r>
        <w:rPr>
          <w:rFonts w:eastAsia="Times New Roman" w:cs="Tahoma"/>
          <w:sz w:val="28"/>
          <w:szCs w:val="28"/>
          <w:lang w:val="uk-UA"/>
        </w:rPr>
        <w:t xml:space="preserve"> </w:t>
      </w:r>
      <w:r w:rsidR="00F76164">
        <w:rPr>
          <w:rFonts w:eastAsia="Times New Roman" w:cs="Tahoma"/>
          <w:sz w:val="28"/>
          <w:szCs w:val="28"/>
          <w:lang w:val="uk-UA"/>
        </w:rPr>
        <w:t xml:space="preserve">Інструкція з проведення ґрунтового-сольової зйомки на зрошуваних землях України. – ВНД 33-5.5-11 – 02. – </w:t>
      </w:r>
      <w:r w:rsidR="00F76164">
        <w:rPr>
          <w:rFonts w:ascii="Times New Roman CYR" w:eastAsia="Times New Roman" w:hAnsi="Times New Roman CYR" w:cs="Tahoma"/>
          <w:b/>
          <w:spacing w:val="-2"/>
          <w:sz w:val="30"/>
          <w:szCs w:val="28"/>
          <w:lang w:val="uk-UA"/>
        </w:rPr>
        <w:t xml:space="preserve"> </w:t>
      </w:r>
      <w:r w:rsidR="00F76164">
        <w:rPr>
          <w:rFonts w:ascii="Times New Roman CYR" w:eastAsia="Times New Roman" w:hAnsi="Times New Roman CYR" w:cs="Tahoma"/>
          <w:spacing w:val="-2"/>
          <w:sz w:val="28"/>
          <w:szCs w:val="28"/>
          <w:lang w:val="uk-UA"/>
        </w:rPr>
        <w:t xml:space="preserve">Затверджено та надано чинності </w:t>
      </w:r>
      <w:r w:rsidR="00F76164">
        <w:rPr>
          <w:rFonts w:ascii="Times New Roman CYR" w:eastAsia="Times New Roman" w:hAnsi="Times New Roman CYR" w:cs="Tahoma"/>
          <w:spacing w:val="-2"/>
          <w:sz w:val="30"/>
          <w:szCs w:val="28"/>
          <w:lang w:val="uk-UA"/>
        </w:rPr>
        <w:t xml:space="preserve">наказом Держводгоспу України від </w:t>
      </w:r>
      <w:r w:rsidR="00F76164">
        <w:rPr>
          <w:rFonts w:ascii="Times New Roman CYR" w:eastAsia="Times New Roman" w:hAnsi="Times New Roman CYR" w:cs="Tahoma"/>
          <w:spacing w:val="-2"/>
          <w:sz w:val="28"/>
          <w:szCs w:val="28"/>
          <w:lang w:val="uk-UA"/>
        </w:rPr>
        <w:t>20.08.2002 р.</w:t>
      </w:r>
      <w:r w:rsidR="00F76164">
        <w:rPr>
          <w:rFonts w:ascii="Times New Roman CYR" w:eastAsia="Times New Roman" w:hAnsi="Times New Roman CYR" w:cs="Tahoma"/>
          <w:spacing w:val="-2"/>
          <w:sz w:val="30"/>
          <w:szCs w:val="28"/>
          <w:lang w:val="uk-UA"/>
        </w:rPr>
        <w:t xml:space="preserve"> </w:t>
      </w:r>
      <w:r w:rsidR="00F76164">
        <w:rPr>
          <w:rFonts w:ascii="Times New Roman CYR" w:eastAsia="Times New Roman" w:hAnsi="Times New Roman CYR" w:cs="Tahoma"/>
          <w:spacing w:val="-2"/>
          <w:sz w:val="28"/>
          <w:szCs w:val="28"/>
          <w:lang w:val="uk-UA"/>
        </w:rPr>
        <w:t xml:space="preserve">№ 204. </w:t>
      </w:r>
      <w:r w:rsidR="00F76164">
        <w:rPr>
          <w:rFonts w:eastAsia="Times New Roman" w:cs="Tahoma"/>
          <w:spacing w:val="-2"/>
          <w:sz w:val="28"/>
          <w:szCs w:val="28"/>
          <w:lang w:val="uk-UA"/>
        </w:rPr>
        <w:t>–</w:t>
      </w:r>
      <w:r w:rsidR="00F76164">
        <w:rPr>
          <w:rFonts w:ascii="Times New Roman CYR" w:eastAsia="Times New Roman" w:hAnsi="Times New Roman CYR" w:cs="Tahoma"/>
          <w:spacing w:val="-2"/>
          <w:sz w:val="28"/>
          <w:szCs w:val="28"/>
          <w:lang w:val="uk-UA"/>
        </w:rPr>
        <w:t xml:space="preserve"> </w:t>
      </w:r>
      <w:r w:rsidR="00F76164">
        <w:rPr>
          <w:rFonts w:eastAsia="Times New Roman" w:cs="Tahoma"/>
          <w:sz w:val="28"/>
          <w:szCs w:val="28"/>
          <w:lang w:val="uk-UA"/>
        </w:rPr>
        <w:t>Державний комітет по водному господарству. – Київ, 2002. – 57 с.</w:t>
      </w: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 w:val="uk-UA"/>
        </w:rPr>
      </w:pPr>
      <w:r>
        <w:rPr>
          <w:rFonts w:eastAsia="Times New Roman" w:cs="Tahoma"/>
          <w:sz w:val="28"/>
          <w:lang w:val="uk-UA"/>
        </w:rPr>
        <w:t>12.</w:t>
      </w:r>
      <w:r w:rsidR="006D2474">
        <w:rPr>
          <w:rFonts w:eastAsia="Times New Roman" w:cs="Tahoma"/>
          <w:sz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 w:val="uk-UA"/>
        </w:rPr>
        <w:t>Кл</w:t>
      </w:r>
      <w:r w:rsidR="00891915">
        <w:rPr>
          <w:rFonts w:eastAsia="Times New Roman" w:cs="Tahoma"/>
          <w:sz w:val="28"/>
          <w:szCs w:val="28"/>
          <w:lang w:val="uk-UA"/>
        </w:rPr>
        <w:t>іматичний кадастр України. – К.</w:t>
      </w:r>
      <w:r>
        <w:rPr>
          <w:rFonts w:eastAsia="Times New Roman" w:cs="Tahoma"/>
          <w:sz w:val="28"/>
          <w:szCs w:val="28"/>
          <w:lang w:val="uk-UA"/>
        </w:rPr>
        <w:t>: ЦГО, 2006.</w:t>
      </w: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 w:val="uk-UA"/>
        </w:rPr>
      </w:pPr>
      <w:r>
        <w:rPr>
          <w:rFonts w:eastAsia="Times New Roman" w:cs="Tahoma"/>
          <w:sz w:val="28"/>
          <w:szCs w:val="28"/>
          <w:lang/>
        </w:rPr>
        <w:t>13.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 w:val="uk-UA"/>
        </w:rPr>
        <w:t xml:space="preserve">Клімат України / За ред. В. М. Ліпінського, В. А. </w:t>
      </w:r>
      <w:r w:rsidR="00891915">
        <w:rPr>
          <w:rFonts w:eastAsia="Times New Roman" w:cs="Tahoma"/>
          <w:sz w:val="28"/>
          <w:szCs w:val="28"/>
          <w:lang w:val="uk-UA"/>
        </w:rPr>
        <w:t>Дячука, В. М. Бабіченка. – Київ</w:t>
      </w:r>
      <w:r>
        <w:rPr>
          <w:rFonts w:eastAsia="Times New Roman" w:cs="Tahoma"/>
          <w:sz w:val="28"/>
          <w:szCs w:val="28"/>
          <w:lang w:val="uk-UA"/>
        </w:rPr>
        <w:t>: Вид-во Раєвського, 2003. – 343 с.</w:t>
      </w:r>
    </w:p>
    <w:p w:rsidR="00F76164" w:rsidRPr="006D247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 w:val="uk-UA"/>
        </w:rPr>
      </w:pPr>
      <w:r w:rsidRPr="006D2474">
        <w:rPr>
          <w:rFonts w:eastAsia="Times New Roman" w:cs="Tahoma"/>
          <w:sz w:val="28"/>
          <w:szCs w:val="28"/>
          <w:lang w:val="uk-UA"/>
        </w:rPr>
        <w:t>14.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 w:rsidRPr="006D2474">
        <w:rPr>
          <w:rFonts w:eastAsia="Times New Roman" w:cs="Tahoma"/>
          <w:sz w:val="28"/>
          <w:szCs w:val="28"/>
          <w:lang w:val="uk-UA"/>
        </w:rPr>
        <w:t xml:space="preserve">Маринич </w:t>
      </w:r>
      <w:r w:rsidR="00FB7479">
        <w:rPr>
          <w:rFonts w:eastAsia="Times New Roman" w:cs="Tahoma"/>
          <w:sz w:val="28"/>
          <w:szCs w:val="28"/>
          <w:lang w:val="uk-UA"/>
        </w:rPr>
        <w:t>О. М. Фізична географія України</w:t>
      </w:r>
      <w:r w:rsidRPr="006D2474">
        <w:rPr>
          <w:rFonts w:eastAsia="Times New Roman" w:cs="Tahoma"/>
          <w:sz w:val="28"/>
          <w:szCs w:val="28"/>
          <w:lang w:val="uk-UA"/>
        </w:rPr>
        <w:t xml:space="preserve">: Підручник / О.  </w:t>
      </w:r>
      <w:r w:rsidR="00891915" w:rsidRPr="006D2474">
        <w:rPr>
          <w:rFonts w:eastAsia="Times New Roman" w:cs="Tahoma"/>
          <w:sz w:val="28"/>
          <w:szCs w:val="28"/>
          <w:lang w:val="uk-UA"/>
        </w:rPr>
        <w:t>М. Маринич, П. Г. Шищенко. – К.</w:t>
      </w:r>
      <w:r w:rsidRPr="006D2474">
        <w:rPr>
          <w:rFonts w:eastAsia="Times New Roman" w:cs="Tahoma"/>
          <w:sz w:val="28"/>
          <w:szCs w:val="28"/>
          <w:lang w:val="uk-UA"/>
        </w:rPr>
        <w:t>: Знання, КОО, 2003. – 479 с.</w:t>
      </w:r>
    </w:p>
    <w:p w:rsidR="00F76164" w:rsidRPr="006D247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 w:val="uk-UA"/>
        </w:rPr>
      </w:pPr>
      <w:r w:rsidRPr="006D2474">
        <w:rPr>
          <w:rFonts w:cs="Tahoma"/>
          <w:sz w:val="28"/>
          <w:szCs w:val="28"/>
          <w:lang w:val="uk-UA"/>
        </w:rPr>
        <w:t>15.</w:t>
      </w:r>
      <w:r w:rsidR="006D2474">
        <w:rPr>
          <w:rFonts w:cs="Tahoma"/>
          <w:sz w:val="28"/>
          <w:szCs w:val="28"/>
          <w:lang w:val="uk-UA"/>
        </w:rPr>
        <w:t xml:space="preserve"> </w:t>
      </w:r>
      <w:r w:rsidRPr="006D2474">
        <w:rPr>
          <w:rFonts w:eastAsia="Times New Roman" w:cs="Tahoma"/>
          <w:sz w:val="28"/>
          <w:szCs w:val="28"/>
          <w:lang w:val="uk-UA"/>
        </w:rPr>
        <w:t xml:space="preserve">Маринич </w:t>
      </w:r>
      <w:r w:rsidR="00891915" w:rsidRPr="006D2474">
        <w:rPr>
          <w:rFonts w:eastAsia="Times New Roman" w:cs="Tahoma"/>
          <w:sz w:val="28"/>
          <w:szCs w:val="28"/>
          <w:lang w:val="uk-UA"/>
        </w:rPr>
        <w:t>О. М. Фiзична географiя України</w:t>
      </w:r>
      <w:r w:rsidRPr="006D2474">
        <w:rPr>
          <w:rFonts w:eastAsia="Times New Roman" w:cs="Tahoma"/>
          <w:sz w:val="28"/>
          <w:szCs w:val="28"/>
          <w:lang w:val="uk-UA"/>
        </w:rPr>
        <w:t xml:space="preserve">: Пiдручник / О. </w:t>
      </w:r>
      <w:r w:rsidR="00891915" w:rsidRPr="006D2474">
        <w:rPr>
          <w:rFonts w:eastAsia="Times New Roman" w:cs="Tahoma"/>
          <w:sz w:val="28"/>
          <w:szCs w:val="28"/>
          <w:lang w:val="uk-UA"/>
        </w:rPr>
        <w:t>М. Маринич, П. Г. Шищенко. – К.</w:t>
      </w:r>
      <w:r w:rsidRPr="006D2474">
        <w:rPr>
          <w:rFonts w:eastAsia="Times New Roman" w:cs="Tahoma"/>
          <w:sz w:val="28"/>
          <w:szCs w:val="28"/>
          <w:lang w:val="uk-UA"/>
        </w:rPr>
        <w:t>: Знання, 2006. – 512 с.</w:t>
      </w:r>
    </w:p>
    <w:p w:rsidR="00F76164" w:rsidRPr="006D247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 w:val="uk-UA"/>
        </w:rPr>
      </w:pPr>
      <w:r w:rsidRPr="006D2474">
        <w:rPr>
          <w:rFonts w:eastAsia="Times New Roman" w:cs="Tahoma"/>
          <w:sz w:val="28"/>
          <w:szCs w:val="28"/>
          <w:lang w:val="uk-UA"/>
        </w:rPr>
        <w:t>16.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 w:rsidRPr="006D2474">
        <w:rPr>
          <w:rFonts w:eastAsia="Times New Roman" w:cs="Tahoma"/>
          <w:sz w:val="28"/>
          <w:szCs w:val="28"/>
          <w:lang w:val="uk-UA"/>
        </w:rPr>
        <w:t>Наукові основи охорони та раціонального використання зрошуваних земель України / За наук. ред. С. А. Балюка, М. І.</w:t>
      </w:r>
      <w:r w:rsidR="00891915" w:rsidRPr="006D2474">
        <w:rPr>
          <w:rFonts w:eastAsia="Times New Roman" w:cs="Tahoma"/>
          <w:sz w:val="28"/>
          <w:szCs w:val="28"/>
          <w:lang w:val="uk-UA"/>
        </w:rPr>
        <w:t xml:space="preserve"> Ромащенка, В. А. Сташука. – К.</w:t>
      </w:r>
      <w:r w:rsidRPr="006D2474">
        <w:rPr>
          <w:rFonts w:eastAsia="Times New Roman" w:cs="Tahoma"/>
          <w:sz w:val="28"/>
          <w:szCs w:val="28"/>
          <w:lang w:val="uk-UA"/>
        </w:rPr>
        <w:t>: Аграрна наука, 2009. – 624 с.</w:t>
      </w:r>
    </w:p>
    <w:p w:rsidR="00F76164" w:rsidRDefault="00F76164">
      <w:pPr>
        <w:spacing w:line="100" w:lineRule="atLeast"/>
        <w:ind w:firstLine="555"/>
        <w:jc w:val="both"/>
        <w:rPr>
          <w:rFonts w:cs="Tahoma"/>
          <w:sz w:val="28"/>
          <w:szCs w:val="28"/>
          <w:lang/>
        </w:rPr>
      </w:pPr>
      <w:r>
        <w:rPr>
          <w:rFonts w:cs="Tahoma"/>
          <w:sz w:val="28"/>
          <w:szCs w:val="28"/>
          <w:lang/>
        </w:rPr>
        <w:t>17.</w:t>
      </w:r>
      <w:r w:rsidR="006D2474">
        <w:rPr>
          <w:rFonts w:cs="Tahoma"/>
          <w:sz w:val="28"/>
          <w:szCs w:val="28"/>
          <w:lang w:val="uk-UA"/>
        </w:rPr>
        <w:t xml:space="preserve"> </w:t>
      </w:r>
      <w:r>
        <w:rPr>
          <w:rFonts w:cs="Tahoma"/>
          <w:sz w:val="28"/>
          <w:szCs w:val="28"/>
          <w:lang/>
        </w:rPr>
        <w:t xml:space="preserve">Орошение на Одесщине. Почвенно-экологические и агротехнические </w:t>
      </w:r>
      <w:r>
        <w:rPr>
          <w:rFonts w:cs="Tahoma"/>
          <w:sz w:val="28"/>
          <w:szCs w:val="28"/>
          <w:lang/>
        </w:rPr>
        <w:lastRenderedPageBreak/>
        <w:t xml:space="preserve">аспекты / И. Н. Гоголев, Р. А. Баер, А. Г. Кулибабин [и др.]; под ред. И. Н. Гоголева, В. Г. Друзьяка.  </w:t>
      </w:r>
      <w:r>
        <w:rPr>
          <w:rFonts w:eastAsia="Times New Roman" w:cs="Tahoma"/>
          <w:sz w:val="28"/>
          <w:szCs w:val="28"/>
          <w:lang/>
        </w:rPr>
        <w:t>–</w:t>
      </w:r>
      <w:r w:rsidR="00891915">
        <w:rPr>
          <w:rFonts w:cs="Tahoma"/>
          <w:sz w:val="28"/>
          <w:szCs w:val="28"/>
          <w:lang/>
        </w:rPr>
        <w:t xml:space="preserve"> Одесса</w:t>
      </w:r>
      <w:r>
        <w:rPr>
          <w:rFonts w:cs="Tahoma"/>
          <w:sz w:val="28"/>
          <w:szCs w:val="28"/>
          <w:lang/>
        </w:rPr>
        <w:t xml:space="preserve">: Ред.-изд. отдел, 1992. </w:t>
      </w:r>
      <w:r>
        <w:rPr>
          <w:rFonts w:eastAsia="Times New Roman" w:cs="Tahoma"/>
          <w:sz w:val="28"/>
          <w:szCs w:val="28"/>
          <w:lang/>
        </w:rPr>
        <w:t>–</w:t>
      </w:r>
      <w:r>
        <w:rPr>
          <w:rFonts w:cs="Tahoma"/>
          <w:sz w:val="28"/>
          <w:szCs w:val="28"/>
          <w:lang/>
        </w:rPr>
        <w:t xml:space="preserve"> 436 с.</w:t>
      </w: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/>
        </w:rPr>
      </w:pPr>
      <w:r>
        <w:rPr>
          <w:rFonts w:eastAsia="Times New Roman" w:cs="Tahoma"/>
          <w:sz w:val="28"/>
          <w:szCs w:val="28"/>
          <w:lang w:val="uk-UA"/>
        </w:rPr>
        <w:t>18.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/>
        </w:rPr>
        <w:t>Позняк С. П. Орошаемые  черноземы   юго-запада   Укр</w:t>
      </w:r>
      <w:r w:rsidR="00AD5ECE">
        <w:rPr>
          <w:rFonts w:eastAsia="Times New Roman" w:cs="Tahoma"/>
          <w:sz w:val="28"/>
          <w:szCs w:val="28"/>
          <w:lang/>
        </w:rPr>
        <w:t>аины / С. П. Позняк.  –   Львов</w:t>
      </w:r>
      <w:r>
        <w:rPr>
          <w:rFonts w:eastAsia="Times New Roman" w:cs="Tahoma"/>
          <w:sz w:val="28"/>
          <w:szCs w:val="28"/>
          <w:lang/>
        </w:rPr>
        <w:t>:  ВНТЛ, 1997. – 240 с.</w:t>
      </w: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/>
        </w:rPr>
      </w:pPr>
      <w:r>
        <w:rPr>
          <w:rFonts w:eastAsia="Times New Roman" w:cs="Tahoma"/>
          <w:sz w:val="28"/>
          <w:szCs w:val="28"/>
          <w:lang w:val="uk-UA"/>
        </w:rPr>
        <w:t>19.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/>
        </w:rPr>
        <w:t xml:space="preserve">Почвы Украины и повышение их плодородия. Экология, режимы и процессы, классификация и генетико-производственные аспекты </w:t>
      </w:r>
      <w:r w:rsidR="00891915">
        <w:rPr>
          <w:rFonts w:eastAsia="Times New Roman" w:cs="Tahoma"/>
          <w:sz w:val="28"/>
          <w:szCs w:val="28"/>
          <w:lang/>
        </w:rPr>
        <w:t>/ Под ред. Н. И. Полупана. – К.</w:t>
      </w:r>
      <w:r>
        <w:rPr>
          <w:rFonts w:eastAsia="Times New Roman" w:cs="Tahoma"/>
          <w:sz w:val="28"/>
          <w:szCs w:val="28"/>
          <w:lang/>
        </w:rPr>
        <w:t>: Урожай, 1988. – Т. 1. – 296 с.</w:t>
      </w: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color w:val="000000"/>
          <w:sz w:val="28"/>
          <w:szCs w:val="28"/>
          <w:lang/>
        </w:rPr>
      </w:pPr>
      <w:r>
        <w:rPr>
          <w:rFonts w:eastAsia="Times New Roman" w:cs="Tahoma"/>
          <w:sz w:val="28"/>
          <w:szCs w:val="28"/>
          <w:lang w:val="uk-UA"/>
        </w:rPr>
        <w:t>20.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color w:val="000000"/>
          <w:sz w:val="28"/>
          <w:szCs w:val="28"/>
          <w:lang/>
        </w:rPr>
        <w:t>Природа Одесской области. Ресурсы, их рациональное использование и охрана / Под ред. Г. И . Швеб</w:t>
      </w:r>
      <w:r w:rsidR="00891915">
        <w:rPr>
          <w:rFonts w:eastAsia="Times New Roman" w:cs="Tahoma"/>
          <w:color w:val="000000"/>
          <w:sz w:val="28"/>
          <w:szCs w:val="28"/>
          <w:lang/>
        </w:rPr>
        <w:t>са, Ю. А. Амброз. – Киев-Одесса</w:t>
      </w:r>
      <w:r>
        <w:rPr>
          <w:rFonts w:eastAsia="Times New Roman" w:cs="Tahoma"/>
          <w:color w:val="000000"/>
          <w:sz w:val="28"/>
          <w:szCs w:val="28"/>
          <w:lang/>
        </w:rPr>
        <w:t>: Вища школа, 1979. – 144 с.</w:t>
      </w:r>
    </w:p>
    <w:p w:rsidR="00F76164" w:rsidRPr="006D2474" w:rsidRDefault="00F76164">
      <w:pPr>
        <w:spacing w:line="100" w:lineRule="atLeast"/>
        <w:ind w:firstLine="555"/>
        <w:jc w:val="both"/>
        <w:rPr>
          <w:rFonts w:eastAsia="Times New Roman" w:cs="Tahoma"/>
          <w:color w:val="000000"/>
          <w:sz w:val="28"/>
          <w:szCs w:val="28"/>
          <w:lang/>
        </w:rPr>
      </w:pPr>
      <w:r>
        <w:rPr>
          <w:rFonts w:eastAsia="Times New Roman" w:cs="Tahoma"/>
          <w:sz w:val="28"/>
          <w:szCs w:val="28"/>
          <w:lang w:val="uk-UA"/>
        </w:rPr>
        <w:t>21.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 w:rsidRPr="006D2474">
        <w:rPr>
          <w:rFonts w:eastAsia="Times New Roman" w:cs="Tahoma"/>
          <w:color w:val="000000"/>
          <w:sz w:val="28"/>
          <w:szCs w:val="28"/>
          <w:lang/>
        </w:rPr>
        <w:t>Природа Украинской ССР. Геология и полезные ископаемые / Е. Ф. Шнюков, А. В. Чекун</w:t>
      </w:r>
      <w:r w:rsidR="00891915" w:rsidRPr="006D2474">
        <w:rPr>
          <w:rFonts w:eastAsia="Times New Roman" w:cs="Tahoma"/>
          <w:color w:val="000000"/>
          <w:sz w:val="28"/>
          <w:szCs w:val="28"/>
          <w:lang/>
        </w:rPr>
        <w:t>ов, О. С. Вялов [и др.]. – Киев</w:t>
      </w:r>
      <w:r w:rsidRPr="006D2474">
        <w:rPr>
          <w:rFonts w:eastAsia="Times New Roman" w:cs="Tahoma"/>
          <w:color w:val="000000"/>
          <w:sz w:val="28"/>
          <w:szCs w:val="28"/>
          <w:lang/>
        </w:rPr>
        <w:t>: Наукова думка, 1986. – 184 с.</w:t>
      </w: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/>
        </w:rPr>
      </w:pPr>
      <w:r>
        <w:rPr>
          <w:rFonts w:cs="Tahoma"/>
          <w:sz w:val="28"/>
          <w:szCs w:val="28"/>
          <w:lang/>
        </w:rPr>
        <w:t>22.</w:t>
      </w:r>
      <w:r w:rsidR="006D2474">
        <w:rPr>
          <w:rFonts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/>
        </w:rPr>
        <w:t xml:space="preserve">Природа Украинской ССР. </w:t>
      </w:r>
      <w:r w:rsidR="00FB7479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/>
        </w:rPr>
        <w:t>Климат / В. Н. Бабиченко, М. Б. Барабаш,</w:t>
      </w:r>
      <w:r w:rsidR="00891915">
        <w:rPr>
          <w:rFonts w:eastAsia="Times New Roman" w:cs="Tahoma"/>
          <w:sz w:val="28"/>
          <w:szCs w:val="28"/>
          <w:lang/>
        </w:rPr>
        <w:t xml:space="preserve"> К. Т. Логвинов [и др.]. – Киев</w:t>
      </w:r>
      <w:r>
        <w:rPr>
          <w:rFonts w:eastAsia="Times New Roman" w:cs="Tahoma"/>
          <w:sz w:val="28"/>
          <w:szCs w:val="28"/>
          <w:lang/>
        </w:rPr>
        <w:t>: Наукова думка, 1984. – 232 с.</w:t>
      </w:r>
    </w:p>
    <w:p w:rsidR="00F76164" w:rsidRDefault="00F76164">
      <w:pPr>
        <w:tabs>
          <w:tab w:val="left" w:pos="720"/>
        </w:tabs>
        <w:spacing w:line="100" w:lineRule="atLeast"/>
        <w:ind w:firstLine="555"/>
        <w:jc w:val="both"/>
        <w:rPr>
          <w:rFonts w:eastAsia="Times New Roman" w:cs="Tahoma"/>
          <w:sz w:val="28"/>
          <w:szCs w:val="28"/>
          <w:lang/>
        </w:rPr>
      </w:pPr>
      <w:r>
        <w:rPr>
          <w:rFonts w:cs="Tahoma"/>
          <w:sz w:val="28"/>
          <w:szCs w:val="28"/>
          <w:lang w:val="uk-UA"/>
        </w:rPr>
        <w:t>23.</w:t>
      </w:r>
      <w:r w:rsidR="006D2474">
        <w:rPr>
          <w:rFonts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/>
        </w:rPr>
        <w:t>Природа Украинской ССР. Ландшафты и физико-географическое районирование / А. М. Маринич, В. М. Пащенко, П. Г. Шищенко.</w:t>
      </w:r>
      <w:r>
        <w:rPr>
          <w:rFonts w:eastAsia="Times New Roman" w:cs="Tahoma"/>
          <w:sz w:val="28"/>
          <w:szCs w:val="28"/>
          <w:lang w:val="uk-UA"/>
        </w:rPr>
        <w:t xml:space="preserve"> </w:t>
      </w:r>
      <w:r w:rsidR="00891915">
        <w:rPr>
          <w:rFonts w:eastAsia="Times New Roman" w:cs="Tahoma"/>
          <w:sz w:val="28"/>
          <w:szCs w:val="28"/>
          <w:lang/>
        </w:rPr>
        <w:t>– Киев</w:t>
      </w:r>
      <w:r>
        <w:rPr>
          <w:rFonts w:eastAsia="Times New Roman" w:cs="Tahoma"/>
          <w:sz w:val="28"/>
          <w:szCs w:val="28"/>
          <w:lang/>
        </w:rPr>
        <w:t xml:space="preserve">: </w:t>
      </w:r>
      <w:r w:rsidRPr="006D2474">
        <w:rPr>
          <w:rFonts w:eastAsia="Times New Roman" w:cs="Tahoma"/>
          <w:sz w:val="28"/>
          <w:szCs w:val="28"/>
          <w:lang w:val="uk-UA"/>
        </w:rPr>
        <w:t>Наукова</w:t>
      </w:r>
      <w:r>
        <w:rPr>
          <w:rFonts w:eastAsia="Times New Roman" w:cs="Tahoma"/>
          <w:sz w:val="28"/>
          <w:szCs w:val="28"/>
          <w:lang/>
        </w:rPr>
        <w:t xml:space="preserve"> думка, 1985.</w:t>
      </w:r>
      <w:r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/>
        </w:rPr>
        <w:t>– 224 с.</w:t>
      </w:r>
    </w:p>
    <w:p w:rsidR="00F76164" w:rsidRDefault="00F76164">
      <w:pPr>
        <w:tabs>
          <w:tab w:val="left" w:pos="720"/>
        </w:tabs>
        <w:spacing w:line="100" w:lineRule="atLeast"/>
        <w:ind w:firstLine="555"/>
        <w:jc w:val="both"/>
        <w:rPr>
          <w:rFonts w:eastAsia="Times New Roman" w:cs="Tahoma"/>
          <w:color w:val="000000"/>
          <w:sz w:val="28"/>
          <w:szCs w:val="28"/>
          <w:lang w:val="uk-UA"/>
        </w:rPr>
      </w:pPr>
      <w:r>
        <w:rPr>
          <w:rFonts w:eastAsia="Times New Roman" w:cs="Tahoma"/>
          <w:color w:val="000000"/>
          <w:sz w:val="28"/>
          <w:szCs w:val="28"/>
          <w:lang/>
        </w:rPr>
        <w:t>24.</w:t>
      </w:r>
      <w:r w:rsidR="006D2474">
        <w:rPr>
          <w:rFonts w:eastAsia="Times New Roman" w:cs="Tahoma"/>
          <w:color w:val="000000"/>
          <w:sz w:val="28"/>
          <w:szCs w:val="28"/>
          <w:lang w:val="uk-UA"/>
        </w:rPr>
        <w:t xml:space="preserve"> </w:t>
      </w:r>
      <w:r>
        <w:rPr>
          <w:rFonts w:eastAsia="Times New Roman" w:cs="Tahoma"/>
          <w:color w:val="000000"/>
          <w:sz w:val="28"/>
          <w:szCs w:val="28"/>
          <w:lang w:val="uk-UA"/>
        </w:rPr>
        <w:t xml:space="preserve">Природа Украинской ССР. </w:t>
      </w:r>
      <w:r w:rsidR="00FB7479">
        <w:rPr>
          <w:rFonts w:eastAsia="Times New Roman" w:cs="Tahoma"/>
          <w:color w:val="000000"/>
          <w:sz w:val="28"/>
          <w:szCs w:val="28"/>
          <w:lang w:val="uk-UA"/>
        </w:rPr>
        <w:t xml:space="preserve"> </w:t>
      </w:r>
      <w:r>
        <w:rPr>
          <w:rFonts w:eastAsia="Times New Roman" w:cs="Tahoma"/>
          <w:color w:val="000000"/>
          <w:sz w:val="28"/>
          <w:szCs w:val="28"/>
          <w:lang w:val="uk-UA"/>
        </w:rPr>
        <w:t>Почвы / Н. Б.   Вернандер, И. Н. Гоголев</w:t>
      </w:r>
      <w:r w:rsidR="00891915">
        <w:rPr>
          <w:rFonts w:eastAsia="Times New Roman" w:cs="Tahoma"/>
          <w:color w:val="000000"/>
          <w:sz w:val="28"/>
          <w:szCs w:val="28"/>
          <w:lang w:val="uk-UA"/>
        </w:rPr>
        <w:t>, Д. И. Ковалишин [и др.]. – К.</w:t>
      </w:r>
      <w:r>
        <w:rPr>
          <w:rFonts w:eastAsia="Times New Roman" w:cs="Tahoma"/>
          <w:color w:val="000000"/>
          <w:sz w:val="28"/>
          <w:szCs w:val="28"/>
          <w:lang w:val="uk-UA"/>
        </w:rPr>
        <w:t>: Наукова думка, 1986. – 216 с.</w:t>
      </w:r>
    </w:p>
    <w:p w:rsidR="00F76164" w:rsidRPr="006D2474" w:rsidRDefault="00F76164">
      <w:pPr>
        <w:tabs>
          <w:tab w:val="left" w:pos="720"/>
        </w:tabs>
        <w:spacing w:line="100" w:lineRule="atLeast"/>
        <w:ind w:firstLine="555"/>
        <w:jc w:val="both"/>
        <w:rPr>
          <w:rFonts w:eastAsia="Times New Roman" w:cs="Tahoma"/>
          <w:sz w:val="28"/>
          <w:szCs w:val="28"/>
          <w:lang/>
        </w:rPr>
      </w:pPr>
      <w:r>
        <w:rPr>
          <w:rFonts w:cs="Tahoma"/>
          <w:sz w:val="28"/>
          <w:szCs w:val="28"/>
          <w:lang w:val="uk-UA"/>
        </w:rPr>
        <w:t>25</w:t>
      </w:r>
      <w:r w:rsidRPr="006D2474">
        <w:rPr>
          <w:rFonts w:cs="Tahoma"/>
          <w:sz w:val="28"/>
          <w:szCs w:val="28"/>
          <w:lang/>
        </w:rPr>
        <w:t xml:space="preserve">. </w:t>
      </w:r>
      <w:r w:rsidRPr="006D2474">
        <w:rPr>
          <w:rFonts w:eastAsia="Times New Roman" w:cs="Tahoma"/>
          <w:sz w:val="28"/>
          <w:szCs w:val="28"/>
          <w:lang/>
        </w:rPr>
        <w:t>Природа Украинской ССР. Растительный мир / Т. Л. Андриенко,  О. Б. Блюм, С. П. Вассер [и д</w:t>
      </w:r>
      <w:r w:rsidR="00891915" w:rsidRPr="006D2474">
        <w:rPr>
          <w:rFonts w:eastAsia="Times New Roman" w:cs="Tahoma"/>
          <w:sz w:val="28"/>
          <w:szCs w:val="28"/>
          <w:lang/>
        </w:rPr>
        <w:t>р.]. – Киев</w:t>
      </w:r>
      <w:r w:rsidRPr="006D2474">
        <w:rPr>
          <w:rFonts w:eastAsia="Times New Roman" w:cs="Tahoma"/>
          <w:sz w:val="28"/>
          <w:szCs w:val="28"/>
          <w:lang/>
        </w:rPr>
        <w:t xml:space="preserve">: </w:t>
      </w:r>
      <w:r w:rsidRPr="006D2474">
        <w:rPr>
          <w:rFonts w:eastAsia="Times New Roman" w:cs="Tahoma"/>
          <w:sz w:val="28"/>
          <w:szCs w:val="28"/>
          <w:lang w:val="uk-UA"/>
        </w:rPr>
        <w:t xml:space="preserve">Наукова </w:t>
      </w:r>
      <w:r w:rsidRPr="006D2474">
        <w:rPr>
          <w:rFonts w:eastAsia="Times New Roman" w:cs="Tahoma"/>
          <w:sz w:val="28"/>
          <w:szCs w:val="28"/>
          <w:lang/>
        </w:rPr>
        <w:t xml:space="preserve">думка, 1985. </w:t>
      </w:r>
      <w:r w:rsidRPr="006D2474">
        <w:rPr>
          <w:rFonts w:eastAsia="Times New Roman" w:cs="Tahoma"/>
          <w:sz w:val="28"/>
          <w:szCs w:val="28"/>
          <w:rtl/>
          <w:lang/>
        </w:rPr>
        <w:t xml:space="preserve">‏– </w:t>
      </w:r>
      <w:r w:rsidRPr="006D2474">
        <w:rPr>
          <w:rFonts w:eastAsia="Times New Roman" w:cs="Tahoma"/>
          <w:sz w:val="28"/>
          <w:szCs w:val="28"/>
          <w:lang/>
        </w:rPr>
        <w:t>208 с.</w:t>
      </w:r>
    </w:p>
    <w:p w:rsidR="00F76164" w:rsidRDefault="00F76164">
      <w:pPr>
        <w:tabs>
          <w:tab w:val="left" w:pos="720"/>
        </w:tabs>
        <w:spacing w:line="100" w:lineRule="atLeast"/>
        <w:ind w:firstLine="570"/>
        <w:jc w:val="both"/>
        <w:rPr>
          <w:rFonts w:eastAsia="Times New Roman" w:cs="Tahoma"/>
          <w:sz w:val="28"/>
          <w:szCs w:val="28"/>
          <w:lang w:val="uk-UA"/>
        </w:rPr>
      </w:pPr>
      <w:r>
        <w:rPr>
          <w:rFonts w:eastAsia="Times New Roman" w:cs="Tahoma"/>
          <w:sz w:val="28"/>
          <w:lang w:val="uk-UA"/>
        </w:rPr>
        <w:t>26.</w:t>
      </w:r>
      <w:r w:rsidR="006D2474">
        <w:rPr>
          <w:rFonts w:eastAsia="Times New Roman" w:cs="Tahoma"/>
          <w:sz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 w:val="uk-UA"/>
        </w:rPr>
        <w:t xml:space="preserve">Ромащенко М. І. Зрошення земель в Україні. Стан та шляхи поліпшення / М. </w:t>
      </w:r>
      <w:r w:rsidR="00891915">
        <w:rPr>
          <w:rFonts w:eastAsia="Times New Roman" w:cs="Tahoma"/>
          <w:sz w:val="28"/>
          <w:szCs w:val="28"/>
          <w:lang w:val="uk-UA"/>
        </w:rPr>
        <w:t>І. Ромащенко, С. А. Балюк. – К.</w:t>
      </w:r>
      <w:r>
        <w:rPr>
          <w:rFonts w:eastAsia="Times New Roman" w:cs="Tahoma"/>
          <w:sz w:val="28"/>
          <w:szCs w:val="28"/>
          <w:lang w:val="uk-UA"/>
        </w:rPr>
        <w:t>: “Свіч”, 2000. – 114 с.</w:t>
      </w:r>
    </w:p>
    <w:p w:rsidR="00F76164" w:rsidRDefault="00F76164">
      <w:pPr>
        <w:tabs>
          <w:tab w:val="left" w:pos="720"/>
        </w:tabs>
        <w:spacing w:line="100" w:lineRule="atLeast"/>
        <w:ind w:firstLine="570"/>
        <w:jc w:val="both"/>
        <w:rPr>
          <w:rFonts w:eastAsia="Times New Roman" w:cs="Tahoma"/>
          <w:sz w:val="28"/>
          <w:szCs w:val="28"/>
          <w:lang w:val="uk-UA"/>
        </w:rPr>
      </w:pPr>
      <w:r>
        <w:rPr>
          <w:rFonts w:eastAsia="Times New Roman" w:cs="Tahoma"/>
          <w:sz w:val="28"/>
          <w:szCs w:val="28"/>
          <w:lang w:val="uk-UA"/>
        </w:rPr>
        <w:t>27.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 w:val="uk-UA"/>
        </w:rPr>
        <w:t>Тортик М. Й. Характер засоленості зрошуваних алювіальних ґрунтів заплави нижнього Дністра / М. Й. Тортик // Агрохімія і ґрунтознавство. Міжвідомчий темати</w:t>
      </w:r>
      <w:r w:rsidR="00891915">
        <w:rPr>
          <w:rFonts w:eastAsia="Times New Roman" w:cs="Tahoma"/>
          <w:sz w:val="28"/>
          <w:szCs w:val="28"/>
          <w:lang w:val="uk-UA"/>
        </w:rPr>
        <w:t>чний науковий збірник. – Харків</w:t>
      </w:r>
      <w:r>
        <w:rPr>
          <w:rFonts w:eastAsia="Times New Roman" w:cs="Tahoma"/>
          <w:sz w:val="28"/>
          <w:szCs w:val="28"/>
          <w:lang w:val="uk-UA"/>
        </w:rPr>
        <w:t>: ННЦ «ІГА імені О. Н. Соколовського», 2011. – Вип.76. – С. 44-48.</w:t>
      </w:r>
    </w:p>
    <w:p w:rsidR="00F76164" w:rsidRDefault="00F76164">
      <w:pPr>
        <w:tabs>
          <w:tab w:val="left" w:pos="720"/>
        </w:tabs>
        <w:spacing w:line="100" w:lineRule="atLeast"/>
        <w:ind w:firstLine="570"/>
        <w:jc w:val="both"/>
        <w:rPr>
          <w:rFonts w:eastAsia="Times New Roman" w:cs="Tahoma"/>
          <w:sz w:val="28"/>
          <w:szCs w:val="28"/>
          <w:lang/>
        </w:rPr>
      </w:pPr>
      <w:r>
        <w:rPr>
          <w:rFonts w:eastAsia="Times New Roman" w:cs="Tahoma"/>
          <w:sz w:val="28"/>
          <w:szCs w:val="28"/>
          <w:lang w:val="uk-UA"/>
        </w:rPr>
        <w:t>28.</w:t>
      </w:r>
      <w:r w:rsidR="006D2474">
        <w:rPr>
          <w:rFonts w:eastAsia="Times New Roman" w:cs="Tahoma"/>
          <w:sz w:val="28"/>
          <w:szCs w:val="28"/>
          <w:lang w:val="uk-UA"/>
        </w:rPr>
        <w:t xml:space="preserve"> </w:t>
      </w:r>
      <w:r>
        <w:rPr>
          <w:rFonts w:eastAsia="Times New Roman" w:cs="Tahoma"/>
          <w:sz w:val="28"/>
          <w:szCs w:val="28"/>
          <w:lang/>
        </w:rPr>
        <w:t xml:space="preserve">Черноземы СССР. Украина / Под ред. В. М. Фридланда, И. И. Лебедевой, В. Д. </w:t>
      </w:r>
      <w:r w:rsidR="00891915">
        <w:rPr>
          <w:rFonts w:eastAsia="Times New Roman" w:cs="Tahoma"/>
          <w:sz w:val="28"/>
          <w:szCs w:val="28"/>
          <w:lang/>
        </w:rPr>
        <w:t>Кисель. – М.</w:t>
      </w:r>
      <w:r>
        <w:rPr>
          <w:rFonts w:eastAsia="Times New Roman" w:cs="Tahoma"/>
          <w:sz w:val="28"/>
          <w:szCs w:val="28"/>
          <w:lang/>
        </w:rPr>
        <w:t>: Колос, 1981. – 256 с.</w:t>
      </w:r>
    </w:p>
    <w:p w:rsidR="00F76164" w:rsidRDefault="00F76164">
      <w:pPr>
        <w:tabs>
          <w:tab w:val="left" w:pos="720"/>
        </w:tabs>
        <w:spacing w:line="100" w:lineRule="atLeast"/>
        <w:ind w:firstLine="570"/>
        <w:jc w:val="both"/>
        <w:rPr>
          <w:rFonts w:eastAsia="Times New Roman" w:cs="Tahoma"/>
          <w:sz w:val="28"/>
          <w:szCs w:val="28"/>
          <w:lang w:val="uk-UA"/>
        </w:rPr>
      </w:pPr>
    </w:p>
    <w:p w:rsidR="00F76164" w:rsidRDefault="00F76164">
      <w:pPr>
        <w:spacing w:line="100" w:lineRule="atLeast"/>
        <w:ind w:firstLine="570"/>
        <w:jc w:val="both"/>
        <w:rPr>
          <w:rFonts w:cs="Tahoma"/>
          <w:lang/>
        </w:rPr>
      </w:pPr>
    </w:p>
    <w:p w:rsidR="00F76164" w:rsidRDefault="00F76164">
      <w:pPr>
        <w:tabs>
          <w:tab w:val="left" w:pos="720"/>
        </w:tabs>
        <w:spacing w:line="100" w:lineRule="atLeast"/>
        <w:ind w:firstLine="570"/>
        <w:jc w:val="both"/>
        <w:rPr>
          <w:rFonts w:cs="Tahoma"/>
          <w:lang/>
        </w:rPr>
      </w:pPr>
    </w:p>
    <w:p w:rsidR="00F76164" w:rsidRDefault="00F76164">
      <w:pPr>
        <w:tabs>
          <w:tab w:val="left" w:pos="720"/>
        </w:tabs>
        <w:spacing w:line="100" w:lineRule="atLeast"/>
        <w:ind w:firstLine="570"/>
        <w:jc w:val="both"/>
        <w:rPr>
          <w:rFonts w:eastAsia="Times New Roman" w:cs="Tahoma"/>
          <w:sz w:val="28"/>
          <w:szCs w:val="28"/>
          <w:lang w:val="uk-UA"/>
        </w:rPr>
      </w:pPr>
    </w:p>
    <w:p w:rsidR="00F76164" w:rsidRDefault="00F76164">
      <w:pPr>
        <w:tabs>
          <w:tab w:val="left" w:pos="720"/>
        </w:tabs>
        <w:spacing w:line="100" w:lineRule="atLeast"/>
        <w:ind w:firstLine="540"/>
        <w:jc w:val="both"/>
        <w:rPr>
          <w:rFonts w:cs="Tahoma"/>
          <w:lang/>
        </w:rPr>
      </w:pPr>
    </w:p>
    <w:p w:rsidR="00F76164" w:rsidRDefault="00F76164">
      <w:pPr>
        <w:tabs>
          <w:tab w:val="left" w:pos="720"/>
        </w:tabs>
        <w:spacing w:line="100" w:lineRule="atLeast"/>
        <w:ind w:firstLine="540"/>
        <w:jc w:val="both"/>
        <w:rPr>
          <w:rFonts w:eastAsia="Times New Roman" w:cs="Tahoma"/>
          <w:sz w:val="28"/>
          <w:szCs w:val="28"/>
          <w:lang/>
        </w:rPr>
      </w:pPr>
    </w:p>
    <w:p w:rsidR="00F76164" w:rsidRDefault="00F76164">
      <w:pPr>
        <w:tabs>
          <w:tab w:val="left" w:pos="720"/>
        </w:tabs>
        <w:spacing w:line="100" w:lineRule="atLeast"/>
        <w:ind w:firstLine="540"/>
        <w:jc w:val="both"/>
        <w:rPr>
          <w:rFonts w:cs="Tahoma"/>
          <w:lang/>
        </w:rPr>
      </w:pPr>
    </w:p>
    <w:p w:rsidR="00F76164" w:rsidRDefault="00F76164">
      <w:pPr>
        <w:tabs>
          <w:tab w:val="left" w:pos="720"/>
        </w:tabs>
        <w:spacing w:line="100" w:lineRule="atLeast"/>
        <w:ind w:firstLine="540"/>
        <w:jc w:val="both"/>
        <w:rPr>
          <w:rFonts w:cs="Tahoma"/>
          <w:lang/>
        </w:rPr>
      </w:pPr>
    </w:p>
    <w:p w:rsidR="00F76164" w:rsidRDefault="00F76164">
      <w:pPr>
        <w:tabs>
          <w:tab w:val="left" w:pos="720"/>
        </w:tabs>
        <w:spacing w:line="100" w:lineRule="atLeast"/>
        <w:ind w:firstLine="540"/>
        <w:jc w:val="both"/>
        <w:rPr>
          <w:rFonts w:eastAsia="Times New Roman" w:cs="Tahoma"/>
          <w:sz w:val="28"/>
          <w:szCs w:val="28"/>
          <w:lang/>
        </w:rPr>
      </w:pP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 w:val="uk-UA"/>
        </w:rPr>
      </w:pP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 w:val="uk-UA"/>
        </w:rPr>
      </w:pP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 w:val="uk-UA"/>
        </w:rPr>
      </w:pPr>
    </w:p>
    <w:p w:rsidR="00F76164" w:rsidRDefault="00F76164">
      <w:pPr>
        <w:spacing w:line="100" w:lineRule="atLeast"/>
        <w:ind w:firstLine="555"/>
        <w:jc w:val="both"/>
        <w:rPr>
          <w:rFonts w:cs="Tahoma"/>
          <w:lang/>
        </w:rPr>
      </w:pPr>
    </w:p>
    <w:p w:rsidR="00F76164" w:rsidRDefault="00F76164">
      <w:pPr>
        <w:spacing w:line="100" w:lineRule="atLeast"/>
        <w:ind w:firstLine="555"/>
        <w:jc w:val="both"/>
        <w:rPr>
          <w:rFonts w:eastAsia="Times New Roman" w:cs="Tahoma"/>
          <w:sz w:val="28"/>
          <w:szCs w:val="28"/>
          <w:lang/>
        </w:rPr>
      </w:pPr>
    </w:p>
    <w:p w:rsidR="00F76164" w:rsidRDefault="00F76164">
      <w:pPr>
        <w:shd w:val="clear" w:color="auto" w:fill="FFFFFF"/>
        <w:tabs>
          <w:tab w:val="decimal" w:pos="0"/>
          <w:tab w:val="left" w:pos="4770"/>
          <w:tab w:val="left" w:pos="5100"/>
        </w:tabs>
        <w:autoSpaceDE w:val="0"/>
        <w:spacing w:line="100" w:lineRule="atLeast"/>
        <w:ind w:firstLine="555"/>
        <w:jc w:val="both"/>
        <w:rPr>
          <w:rFonts w:eastAsia="Times New Roman" w:cs="Tahoma"/>
          <w:sz w:val="28"/>
          <w:szCs w:val="28"/>
          <w:lang/>
        </w:rPr>
      </w:pPr>
    </w:p>
    <w:p w:rsidR="00F76164" w:rsidRDefault="00F76164">
      <w:pPr>
        <w:shd w:val="clear" w:color="auto" w:fill="FFFFFF"/>
        <w:tabs>
          <w:tab w:val="decimal" w:pos="0"/>
          <w:tab w:val="left" w:pos="4770"/>
          <w:tab w:val="left" w:pos="5100"/>
        </w:tabs>
        <w:autoSpaceDE w:val="0"/>
        <w:spacing w:line="100" w:lineRule="atLeast"/>
        <w:ind w:firstLine="555"/>
        <w:jc w:val="both"/>
        <w:rPr>
          <w:rFonts w:eastAsia="Times New Roman" w:cs="Tahoma"/>
          <w:sz w:val="28"/>
          <w:szCs w:val="28"/>
          <w:lang/>
        </w:rPr>
      </w:pPr>
    </w:p>
    <w:sectPr w:rsidR="00F76164">
      <w:headerReference w:type="even" r:id="rId7"/>
      <w:headerReference w:type="default" r:id="rId8"/>
      <w:footnotePr>
        <w:pos w:val="beneathText"/>
      </w:footnotePr>
      <w:pgSz w:w="11905" w:h="16837"/>
      <w:pgMar w:top="1134" w:right="851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495D" w:rsidRDefault="0039495D" w:rsidP="00BB3DE3">
      <w:r>
        <w:separator/>
      </w:r>
    </w:p>
  </w:endnote>
  <w:endnote w:type="continuationSeparator" w:id="0">
    <w:p w:rsidR="0039495D" w:rsidRDefault="0039495D" w:rsidP="00BB3D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495D" w:rsidRDefault="0039495D" w:rsidP="00BB3DE3">
      <w:r>
        <w:separator/>
      </w:r>
    </w:p>
  </w:footnote>
  <w:footnote w:type="continuationSeparator" w:id="0">
    <w:p w:rsidR="0039495D" w:rsidRDefault="0039495D" w:rsidP="00BB3D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563" w:rsidRDefault="001F1563" w:rsidP="001F1563">
    <w:pPr>
      <w:pStyle w:val="ad"/>
      <w:framePr w:wrap="around" w:vAnchor="text" w:hAnchor="margin" w:xAlign="right" w:y="1"/>
      <w:rPr>
        <w:rStyle w:val="af1"/>
      </w:rPr>
    </w:pPr>
    <w:r>
      <w:rPr>
        <w:rStyle w:val="af1"/>
      </w:rPr>
      <w:fldChar w:fldCharType="begin"/>
    </w:r>
    <w:r>
      <w:rPr>
        <w:rStyle w:val="af1"/>
      </w:rPr>
      <w:instrText xml:space="preserve">PAGE  </w:instrText>
    </w:r>
    <w:r>
      <w:rPr>
        <w:rStyle w:val="af1"/>
      </w:rPr>
      <w:fldChar w:fldCharType="end"/>
    </w:r>
  </w:p>
  <w:p w:rsidR="001F1563" w:rsidRDefault="001F1563" w:rsidP="001F1563">
    <w:pPr>
      <w:pStyle w:val="ad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563" w:rsidRDefault="001F1563" w:rsidP="001F1563">
    <w:pPr>
      <w:pStyle w:val="ad"/>
      <w:framePr w:wrap="around" w:vAnchor="text" w:hAnchor="margin" w:xAlign="right" w:y="1"/>
      <w:rPr>
        <w:rStyle w:val="af1"/>
      </w:rPr>
    </w:pPr>
    <w:r>
      <w:rPr>
        <w:rStyle w:val="af1"/>
      </w:rPr>
      <w:fldChar w:fldCharType="begin"/>
    </w:r>
    <w:r>
      <w:rPr>
        <w:rStyle w:val="af1"/>
      </w:rPr>
      <w:instrText xml:space="preserve">PAGE  </w:instrText>
    </w:r>
    <w:r>
      <w:rPr>
        <w:rStyle w:val="af1"/>
      </w:rPr>
      <w:fldChar w:fldCharType="separate"/>
    </w:r>
    <w:r w:rsidR="00A62D28">
      <w:rPr>
        <w:rStyle w:val="af1"/>
        <w:noProof/>
      </w:rPr>
      <w:t>9</w:t>
    </w:r>
    <w:r>
      <w:rPr>
        <w:rStyle w:val="af1"/>
      </w:rPr>
      <w:fldChar w:fldCharType="end"/>
    </w:r>
  </w:p>
  <w:p w:rsidR="001F1563" w:rsidRDefault="001F1563" w:rsidP="001F1563">
    <w:pPr>
      <w:pStyle w:val="ad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doNotTrackMoves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doNotBreakWrappedTables/>
    <w:doNotSnapToGridInCell/>
    <w:selectFldWithFirstOrLastChar/>
    <w:applyBreakingRules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4291E"/>
    <w:rsid w:val="0002015E"/>
    <w:rsid w:val="00062E83"/>
    <w:rsid w:val="00065F6A"/>
    <w:rsid w:val="000A5A7D"/>
    <w:rsid w:val="00104392"/>
    <w:rsid w:val="00112A87"/>
    <w:rsid w:val="00113FDC"/>
    <w:rsid w:val="00116326"/>
    <w:rsid w:val="0014291E"/>
    <w:rsid w:val="0017002B"/>
    <w:rsid w:val="00171669"/>
    <w:rsid w:val="00173EA0"/>
    <w:rsid w:val="001A1CF5"/>
    <w:rsid w:val="001A2112"/>
    <w:rsid w:val="001C0633"/>
    <w:rsid w:val="001F1563"/>
    <w:rsid w:val="00251FEE"/>
    <w:rsid w:val="00266782"/>
    <w:rsid w:val="00315AF3"/>
    <w:rsid w:val="003665D4"/>
    <w:rsid w:val="0039495D"/>
    <w:rsid w:val="003A3C08"/>
    <w:rsid w:val="003A5F20"/>
    <w:rsid w:val="00421D95"/>
    <w:rsid w:val="004B7046"/>
    <w:rsid w:val="004D3FE5"/>
    <w:rsid w:val="00575FAA"/>
    <w:rsid w:val="005D433B"/>
    <w:rsid w:val="00634491"/>
    <w:rsid w:val="00664032"/>
    <w:rsid w:val="00680151"/>
    <w:rsid w:val="00695D1A"/>
    <w:rsid w:val="006A1A38"/>
    <w:rsid w:val="006D2474"/>
    <w:rsid w:val="00710AD0"/>
    <w:rsid w:val="0072419B"/>
    <w:rsid w:val="0087185D"/>
    <w:rsid w:val="008906F2"/>
    <w:rsid w:val="00891915"/>
    <w:rsid w:val="008C64D5"/>
    <w:rsid w:val="008F2AA3"/>
    <w:rsid w:val="009511C3"/>
    <w:rsid w:val="00A27DC5"/>
    <w:rsid w:val="00A57FC2"/>
    <w:rsid w:val="00A62D28"/>
    <w:rsid w:val="00A7303D"/>
    <w:rsid w:val="00AB4206"/>
    <w:rsid w:val="00AB7850"/>
    <w:rsid w:val="00AC4CCA"/>
    <w:rsid w:val="00AD5ECE"/>
    <w:rsid w:val="00B11034"/>
    <w:rsid w:val="00B2499D"/>
    <w:rsid w:val="00BB3DE3"/>
    <w:rsid w:val="00BE233C"/>
    <w:rsid w:val="00CA7C6E"/>
    <w:rsid w:val="00D13AFA"/>
    <w:rsid w:val="00D51E3F"/>
    <w:rsid w:val="00D84D70"/>
    <w:rsid w:val="00DE532D"/>
    <w:rsid w:val="00E00E4E"/>
    <w:rsid w:val="00E15547"/>
    <w:rsid w:val="00E3299C"/>
    <w:rsid w:val="00E561D1"/>
    <w:rsid w:val="00EE1CC8"/>
    <w:rsid w:val="00F51BC1"/>
    <w:rsid w:val="00F65A54"/>
    <w:rsid w:val="00F76164"/>
    <w:rsid w:val="00F8294E"/>
    <w:rsid w:val="00FB17D4"/>
    <w:rsid w:val="00FB59CD"/>
    <w:rsid w:val="00FB7479"/>
    <w:rsid w:val="00FD399C"/>
    <w:rsid w:val="00FE0B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uppressAutoHyphens/>
    </w:pPr>
    <w:rPr>
      <w:rFonts w:eastAsia="Lucida Sans Unicode"/>
      <w:sz w:val="24"/>
      <w:szCs w:val="24"/>
      <w:lang w:val="ru-RU" w:eastAsia="ar-SA"/>
    </w:rPr>
  </w:style>
  <w:style w:type="paragraph" w:styleId="2">
    <w:name w:val="heading 2"/>
    <w:basedOn w:val="a"/>
    <w:next w:val="a"/>
    <w:qFormat/>
    <w:pPr>
      <w:keepNext/>
      <w:numPr>
        <w:ilvl w:val="1"/>
        <w:numId w:val="3"/>
      </w:numPr>
      <w:jc w:val="both"/>
      <w:outlineLvl w:val="1"/>
    </w:pPr>
    <w:rPr>
      <w:sz w:val="28"/>
      <w:lang w:val="uk-UA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2z0">
    <w:name w:val="WW8Num2z0"/>
    <w:rPr>
      <w:rFonts w:ascii="StarSymbol" w:hAnsi="StarSymbol" w:cs="StarSymbol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4">
    <w:name w:val="Основной шрифт абзаца4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3">
    <w:name w:val="Основной шрифт абзаца3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8Num3z0">
    <w:name w:val="WW8Num3z0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</w:style>
  <w:style w:type="character" w:customStyle="1" w:styleId="20">
    <w:name w:val="Основной шрифт абзаца2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1">
    <w:name w:val="Основной шрифт абзаца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8Num1z0">
    <w:name w:val="WW8Num1z0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a3">
    <w:name w:val="Маркеры списка"/>
    <w:rPr>
      <w:rFonts w:ascii="StarSymbol" w:eastAsia="StarSymbol" w:hAnsi="StarSymbol" w:cs="StarSymbol"/>
      <w:sz w:val="18"/>
      <w:szCs w:val="18"/>
    </w:rPr>
  </w:style>
  <w:style w:type="character" w:customStyle="1" w:styleId="a4">
    <w:name w:val="Символ нумерации"/>
  </w:style>
  <w:style w:type="paragraph" w:customStyle="1" w:styleId="a5">
    <w:name w:val="Заголовок"/>
    <w:basedOn w:val="a"/>
    <w:next w:val="a6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a6">
    <w:name w:val="Body Text"/>
    <w:basedOn w:val="a"/>
    <w:semiHidden/>
    <w:pPr>
      <w:spacing w:after="120"/>
    </w:pPr>
  </w:style>
  <w:style w:type="paragraph" w:styleId="a7">
    <w:name w:val="List"/>
    <w:basedOn w:val="a6"/>
    <w:semiHidden/>
    <w:rPr>
      <w:rFonts w:cs="Tahoma"/>
    </w:rPr>
  </w:style>
  <w:style w:type="paragraph" w:customStyle="1" w:styleId="5">
    <w:name w:val="Название5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50">
    <w:name w:val="Указатель5"/>
    <w:basedOn w:val="a"/>
    <w:pPr>
      <w:suppressLineNumbers/>
    </w:pPr>
    <w:rPr>
      <w:rFonts w:cs="Tahoma"/>
    </w:rPr>
  </w:style>
  <w:style w:type="paragraph" w:customStyle="1" w:styleId="40">
    <w:name w:val="Название4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41">
    <w:name w:val="Указатель4"/>
    <w:basedOn w:val="a"/>
    <w:pPr>
      <w:suppressLineNumbers/>
    </w:pPr>
    <w:rPr>
      <w:rFonts w:cs="Tahoma"/>
    </w:rPr>
  </w:style>
  <w:style w:type="paragraph" w:customStyle="1" w:styleId="30">
    <w:name w:val="Название3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Tahoma"/>
    </w:rPr>
  </w:style>
  <w:style w:type="paragraph" w:customStyle="1" w:styleId="21">
    <w:name w:val="Название2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22">
    <w:name w:val="Указатель2"/>
    <w:basedOn w:val="a"/>
    <w:pPr>
      <w:suppressLineNumbers/>
    </w:pPr>
    <w:rPr>
      <w:rFonts w:cs="Tahoma"/>
    </w:rPr>
  </w:style>
  <w:style w:type="paragraph" w:customStyle="1" w:styleId="10">
    <w:name w:val="Название1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Tahoma"/>
    </w:rPr>
  </w:style>
  <w:style w:type="paragraph" w:styleId="a8">
    <w:name w:val="Body Text Indent"/>
    <w:basedOn w:val="a"/>
    <w:semiHidden/>
    <w:pPr>
      <w:ind w:firstLine="567"/>
    </w:pPr>
    <w:rPr>
      <w:sz w:val="28"/>
      <w:szCs w:val="20"/>
      <w:lang w:val="uk-UA"/>
    </w:rPr>
  </w:style>
  <w:style w:type="paragraph" w:customStyle="1" w:styleId="a9">
    <w:name w:val="Содержимое таблицы"/>
    <w:basedOn w:val="a"/>
    <w:pPr>
      <w:suppressLineNumbers/>
    </w:pPr>
  </w:style>
  <w:style w:type="paragraph" w:customStyle="1" w:styleId="aa">
    <w:name w:val="Заголовок таблицы"/>
    <w:basedOn w:val="a9"/>
    <w:pPr>
      <w:jc w:val="center"/>
    </w:pPr>
    <w:rPr>
      <w:b/>
      <w:bCs/>
      <w:i/>
      <w:iCs/>
    </w:rPr>
  </w:style>
  <w:style w:type="paragraph" w:customStyle="1" w:styleId="220">
    <w:name w:val="Основной текст с отступом 22"/>
    <w:basedOn w:val="a"/>
    <w:pPr>
      <w:spacing w:line="360" w:lineRule="auto"/>
      <w:ind w:firstLine="540"/>
      <w:jc w:val="both"/>
    </w:pPr>
    <w:rPr>
      <w:sz w:val="28"/>
      <w:lang w:val="uk-UA"/>
    </w:rPr>
  </w:style>
  <w:style w:type="paragraph" w:customStyle="1" w:styleId="210">
    <w:name w:val="Основной текст с отступом 21"/>
    <w:basedOn w:val="a"/>
    <w:pPr>
      <w:ind w:firstLine="720"/>
      <w:jc w:val="both"/>
    </w:pPr>
    <w:rPr>
      <w:sz w:val="28"/>
    </w:rPr>
  </w:style>
  <w:style w:type="paragraph" w:styleId="ab">
    <w:name w:val="Subtitle"/>
    <w:basedOn w:val="a"/>
    <w:next w:val="a6"/>
    <w:qFormat/>
    <w:pPr>
      <w:ind w:firstLine="720"/>
      <w:jc w:val="both"/>
    </w:pPr>
    <w:rPr>
      <w:b/>
      <w:bCs/>
      <w:sz w:val="28"/>
    </w:rPr>
  </w:style>
  <w:style w:type="paragraph" w:customStyle="1" w:styleId="ac">
    <w:name w:val="Содержимое врезки"/>
    <w:basedOn w:val="a6"/>
  </w:style>
  <w:style w:type="paragraph" w:styleId="ad">
    <w:name w:val="header"/>
    <w:basedOn w:val="a"/>
    <w:link w:val="ae"/>
    <w:uiPriority w:val="99"/>
    <w:unhideWhenUsed/>
    <w:rsid w:val="00BB3DE3"/>
    <w:pPr>
      <w:tabs>
        <w:tab w:val="center" w:pos="4677"/>
        <w:tab w:val="right" w:pos="9355"/>
      </w:tabs>
    </w:pPr>
    <w:rPr>
      <w:lang/>
    </w:rPr>
  </w:style>
  <w:style w:type="character" w:customStyle="1" w:styleId="ae">
    <w:name w:val="Верхний колонтитул Знак"/>
    <w:link w:val="ad"/>
    <w:uiPriority w:val="99"/>
    <w:rsid w:val="00BB3DE3"/>
    <w:rPr>
      <w:rFonts w:eastAsia="Lucida Sans Unicode"/>
      <w:sz w:val="24"/>
      <w:szCs w:val="24"/>
      <w:lang w:eastAsia="ar-SA"/>
    </w:rPr>
  </w:style>
  <w:style w:type="paragraph" w:styleId="af">
    <w:name w:val="footer"/>
    <w:basedOn w:val="a"/>
    <w:link w:val="af0"/>
    <w:uiPriority w:val="99"/>
    <w:unhideWhenUsed/>
    <w:rsid w:val="00BB3DE3"/>
    <w:pPr>
      <w:tabs>
        <w:tab w:val="center" w:pos="4677"/>
        <w:tab w:val="right" w:pos="9355"/>
      </w:tabs>
    </w:pPr>
    <w:rPr>
      <w:lang/>
    </w:rPr>
  </w:style>
  <w:style w:type="character" w:customStyle="1" w:styleId="af0">
    <w:name w:val="Нижний колонтитул Знак"/>
    <w:link w:val="af"/>
    <w:uiPriority w:val="99"/>
    <w:rsid w:val="00BB3DE3"/>
    <w:rPr>
      <w:rFonts w:eastAsia="Lucida Sans Unicode"/>
      <w:sz w:val="24"/>
      <w:szCs w:val="24"/>
      <w:lang w:eastAsia="ar-SA"/>
    </w:rPr>
  </w:style>
  <w:style w:type="character" w:styleId="af1">
    <w:name w:val="page number"/>
    <w:basedOn w:val="a0"/>
    <w:rsid w:val="001F156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9067</Words>
  <Characters>5169</Characters>
  <Application>Microsoft Office Word</Application>
  <DocSecurity>0</DocSecurity>
  <Lines>43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student</cp:lastModifiedBy>
  <cp:revision>2</cp:revision>
  <cp:lastPrinted>2112-12-31T21:00:00Z</cp:lastPrinted>
  <dcterms:created xsi:type="dcterms:W3CDTF">2018-04-20T11:45:00Z</dcterms:created>
  <dcterms:modified xsi:type="dcterms:W3CDTF">2018-04-20T11:45:00Z</dcterms:modified>
</cp:coreProperties>
</file>