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Одеський національний університет імені І.І. Мечникова</w:t>
      </w: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Економіко-правовий факультет</w:t>
      </w: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Кафедра обліку і оподаткування</w:t>
      </w:r>
    </w:p>
    <w:p w:rsidR="007B22A6" w:rsidRPr="007B22A6" w:rsidRDefault="007B22A6" w:rsidP="007B22A6">
      <w:pPr>
        <w:spacing w:after="0" w:line="360" w:lineRule="auto"/>
        <w:jc w:val="center"/>
        <w:rPr>
          <w:rFonts w:ascii="Times New Roman" w:eastAsia="Times New Roman" w:hAnsi="Times New Roman" w:cs="Times New Roman"/>
          <w:b/>
          <w:sz w:val="28"/>
          <w:szCs w:val="28"/>
        </w:rPr>
      </w:pPr>
    </w:p>
    <w:p w:rsidR="007B22A6" w:rsidRPr="007B22A6" w:rsidRDefault="007B22A6" w:rsidP="007B22A6">
      <w:pPr>
        <w:spacing w:after="0" w:line="360" w:lineRule="auto"/>
        <w:jc w:val="center"/>
        <w:rPr>
          <w:rFonts w:ascii="Times New Roman" w:eastAsia="Times New Roman" w:hAnsi="Times New Roman" w:cs="Times New Roman"/>
          <w:b/>
          <w:sz w:val="28"/>
          <w:szCs w:val="28"/>
        </w:rPr>
      </w:pPr>
    </w:p>
    <w:p w:rsidR="007B22A6" w:rsidRPr="007B22A6" w:rsidRDefault="007B22A6" w:rsidP="007B22A6">
      <w:pPr>
        <w:spacing w:after="0" w:line="360" w:lineRule="auto"/>
        <w:jc w:val="center"/>
        <w:rPr>
          <w:rFonts w:ascii="Times New Roman" w:eastAsia="Times New Roman" w:hAnsi="Times New Roman" w:cs="Times New Roman"/>
          <w:b/>
          <w:sz w:val="28"/>
          <w:szCs w:val="28"/>
        </w:rPr>
      </w:pPr>
    </w:p>
    <w:p w:rsidR="007B22A6" w:rsidRPr="007B22A6" w:rsidRDefault="007B22A6" w:rsidP="007B22A6">
      <w:pPr>
        <w:spacing w:after="0" w:line="360" w:lineRule="auto"/>
        <w:jc w:val="center"/>
        <w:rPr>
          <w:rFonts w:ascii="Times New Roman" w:eastAsia="Times New Roman" w:hAnsi="Times New Roman" w:cs="Times New Roman"/>
          <w:b/>
          <w:sz w:val="32"/>
          <w:szCs w:val="32"/>
        </w:rPr>
      </w:pPr>
      <w:r w:rsidRPr="007B22A6">
        <w:rPr>
          <w:rFonts w:ascii="Times New Roman" w:eastAsia="Times New Roman" w:hAnsi="Times New Roman" w:cs="Times New Roman"/>
          <w:b/>
          <w:sz w:val="32"/>
          <w:szCs w:val="32"/>
        </w:rPr>
        <w:t>Д и п л о м н а   р о б о т а</w:t>
      </w:r>
    </w:p>
    <w:p w:rsidR="007B22A6" w:rsidRPr="007B22A6" w:rsidRDefault="007B22A6" w:rsidP="007B22A6">
      <w:pPr>
        <w:tabs>
          <w:tab w:val="left" w:pos="993"/>
        </w:tabs>
        <w:spacing w:after="0" w:line="240" w:lineRule="auto"/>
        <w:contextualSpacing/>
        <w:jc w:val="center"/>
        <w:rPr>
          <w:rFonts w:ascii="Times New Roman" w:eastAsia="Times New Roman" w:hAnsi="Times New Roman" w:cs="Times New Roman"/>
          <w:b/>
          <w:sz w:val="28"/>
          <w:szCs w:val="28"/>
        </w:rPr>
      </w:pPr>
      <w:r w:rsidRPr="007B22A6">
        <w:rPr>
          <w:rFonts w:ascii="Times New Roman" w:eastAsia="Times New Roman" w:hAnsi="Times New Roman" w:cs="Times New Roman"/>
          <w:b/>
          <w:sz w:val="28"/>
          <w:szCs w:val="28"/>
        </w:rPr>
        <w:t>«</w:t>
      </w:r>
      <w:r w:rsidRPr="007B22A6">
        <w:rPr>
          <w:rFonts w:ascii="Times New Roman" w:eastAsia="Times New Roman" w:hAnsi="Times New Roman" w:cs="Times New Roman"/>
          <w:b/>
          <w:sz w:val="28"/>
          <w:szCs w:val="28"/>
          <w:lang w:eastAsia="uk-UA"/>
        </w:rPr>
        <w:t>Сучасний стан та шляхи удосконалення обліку, аналізу і аудиту малоцінних і швидкозношуваних предметів на підприємстві</w:t>
      </w:r>
      <w:r w:rsidRPr="007B22A6">
        <w:rPr>
          <w:rFonts w:ascii="Times New Roman" w:eastAsia="Times New Roman" w:hAnsi="Times New Roman" w:cs="Times New Roman"/>
          <w:b/>
          <w:sz w:val="28"/>
          <w:szCs w:val="28"/>
        </w:rPr>
        <w:t>»</w:t>
      </w:r>
    </w:p>
    <w:p w:rsidR="007B22A6" w:rsidRPr="007B22A6" w:rsidRDefault="007B22A6" w:rsidP="007B22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8"/>
          <w:szCs w:val="28"/>
          <w:lang w:val="en-US" w:eastAsia="ru-RU"/>
        </w:rPr>
      </w:pPr>
      <w:r w:rsidRPr="007B22A6">
        <w:rPr>
          <w:rFonts w:ascii="Times New Roman" w:eastAsia="Times New Roman" w:hAnsi="Times New Roman" w:cs="Times New Roman"/>
          <w:sz w:val="28"/>
          <w:szCs w:val="28"/>
          <w:lang w:val="en-US" w:eastAsia="ru-RU"/>
        </w:rPr>
        <w:t>«</w:t>
      </w:r>
      <w:r w:rsidRPr="007B22A6">
        <w:rPr>
          <w:rFonts w:ascii="Times New Roman" w:eastAsia="Times New Roman" w:hAnsi="Times New Roman" w:cs="Times New Roman"/>
          <w:sz w:val="28"/>
          <w:szCs w:val="28"/>
          <w:lang w:val="en-US" w:eastAsia="uk-UA"/>
        </w:rPr>
        <w:t xml:space="preserve">The current state and ways of </w:t>
      </w:r>
      <w:r w:rsidRPr="007B22A6">
        <w:rPr>
          <w:rFonts w:ascii="Times New Roman" w:eastAsia="Times New Roman" w:hAnsi="Times New Roman" w:cs="Times New Roman"/>
          <w:sz w:val="28"/>
          <w:szCs w:val="28"/>
          <w:lang w:val="en-US" w:eastAsia="ru-RU"/>
        </w:rPr>
        <w:t>improvement of</w:t>
      </w:r>
      <w:r w:rsidRPr="007B22A6">
        <w:rPr>
          <w:rFonts w:ascii="Times New Roman" w:eastAsia="Times New Roman" w:hAnsi="Times New Roman" w:cs="Times New Roman"/>
          <w:sz w:val="28"/>
          <w:szCs w:val="28"/>
          <w:lang w:val="en-US" w:eastAsia="uk-UA"/>
        </w:rPr>
        <w:t xml:space="preserve"> the accounting, analysis and audit of low-value and quickly wearing items at the enterprise</w:t>
      </w:r>
      <w:r w:rsidRPr="007B22A6">
        <w:rPr>
          <w:rFonts w:ascii="Times New Roman" w:eastAsia="Times New Roman" w:hAnsi="Times New Roman" w:cs="Times New Roman"/>
          <w:sz w:val="28"/>
          <w:szCs w:val="28"/>
          <w:lang w:val="en-US" w:eastAsia="ru-RU"/>
        </w:rPr>
        <w:t>»</w:t>
      </w:r>
    </w:p>
    <w:p w:rsidR="007B22A6" w:rsidRPr="007B22A6" w:rsidRDefault="007B22A6" w:rsidP="007B22A6">
      <w:pPr>
        <w:spacing w:after="0" w:line="240" w:lineRule="auto"/>
        <w:jc w:val="center"/>
        <w:rPr>
          <w:rFonts w:ascii="Calibri" w:eastAsia="Times New Roman" w:hAnsi="Calibri" w:cs="Times New Roman"/>
          <w:sz w:val="28"/>
          <w:szCs w:val="28"/>
        </w:rPr>
      </w:pPr>
    </w:p>
    <w:p w:rsidR="007B22A6" w:rsidRPr="007B22A6" w:rsidRDefault="007B22A6" w:rsidP="007B22A6">
      <w:pPr>
        <w:spacing w:after="0" w:line="24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на здобуття ступеня вищої освіти «магістр»</w:t>
      </w:r>
    </w:p>
    <w:p w:rsidR="007B22A6" w:rsidRPr="007B22A6" w:rsidRDefault="007B22A6" w:rsidP="007B22A6">
      <w:pPr>
        <w:spacing w:after="0" w:line="240" w:lineRule="auto"/>
        <w:jc w:val="center"/>
        <w:rPr>
          <w:rFonts w:ascii="Times New Roman" w:eastAsia="Times New Roman" w:hAnsi="Times New Roman" w:cs="Times New Roman"/>
          <w:b/>
          <w:sz w:val="28"/>
          <w:szCs w:val="28"/>
        </w:rPr>
      </w:pPr>
    </w:p>
    <w:p w:rsidR="007B22A6" w:rsidRPr="007B22A6" w:rsidRDefault="007B22A6" w:rsidP="007B22A6">
      <w:pPr>
        <w:spacing w:after="0" w:line="240" w:lineRule="auto"/>
        <w:jc w:val="center"/>
        <w:rPr>
          <w:rFonts w:ascii="Times New Roman" w:eastAsia="Times New Roman" w:hAnsi="Times New Roman" w:cs="Times New Roman"/>
          <w:b/>
          <w:sz w:val="28"/>
          <w:szCs w:val="28"/>
        </w:rPr>
      </w:pPr>
    </w:p>
    <w:tbl>
      <w:tblPr>
        <w:tblW w:w="0" w:type="auto"/>
        <w:tblLook w:val="01E0" w:firstRow="1" w:lastRow="1" w:firstColumn="1" w:lastColumn="1" w:noHBand="0" w:noVBand="0"/>
      </w:tblPr>
      <w:tblGrid>
        <w:gridCol w:w="3708"/>
        <w:gridCol w:w="5862"/>
      </w:tblGrid>
      <w:tr w:rsidR="007B22A6" w:rsidRPr="007B22A6" w:rsidTr="007B22A6">
        <w:tc>
          <w:tcPr>
            <w:tcW w:w="3708" w:type="dxa"/>
          </w:tcPr>
          <w:p w:rsidR="007B22A6" w:rsidRPr="007B22A6" w:rsidRDefault="007B22A6" w:rsidP="007B22A6">
            <w:pPr>
              <w:spacing w:after="0" w:line="240" w:lineRule="auto"/>
              <w:jc w:val="center"/>
              <w:rPr>
                <w:rFonts w:ascii="Times New Roman" w:eastAsia="Times New Roman" w:hAnsi="Times New Roman" w:cs="Times New Roman"/>
                <w:b/>
                <w:sz w:val="28"/>
                <w:szCs w:val="28"/>
              </w:rPr>
            </w:pPr>
          </w:p>
        </w:tc>
        <w:tc>
          <w:tcPr>
            <w:tcW w:w="5862" w:type="dxa"/>
          </w:tcPr>
          <w:p w:rsidR="007B22A6" w:rsidRPr="007B22A6" w:rsidRDefault="007B22A6" w:rsidP="007B22A6">
            <w:pPr>
              <w:spacing w:after="0" w:line="24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Виконала: студентка денної форми навчання,</w:t>
            </w:r>
          </w:p>
          <w:p w:rsidR="007B22A6" w:rsidRPr="007B22A6" w:rsidRDefault="007B22A6" w:rsidP="007B22A6">
            <w:pPr>
              <w:spacing w:after="0" w:line="24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спеціальність 071 Облік і оподаткування</w:t>
            </w:r>
          </w:p>
          <w:p w:rsidR="007B22A6" w:rsidRPr="007B22A6" w:rsidRDefault="007B22A6" w:rsidP="007B22A6">
            <w:pPr>
              <w:spacing w:after="0" w:line="240" w:lineRule="auto"/>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Шеховцова</w:t>
            </w:r>
            <w:proofErr w:type="spellEnd"/>
            <w:r w:rsidRPr="007B22A6">
              <w:rPr>
                <w:rFonts w:ascii="Times New Roman" w:eastAsia="Times New Roman" w:hAnsi="Times New Roman" w:cs="Times New Roman"/>
                <w:sz w:val="28"/>
                <w:szCs w:val="28"/>
              </w:rPr>
              <w:t xml:space="preserve"> Анастасія Михайлівна</w:t>
            </w:r>
          </w:p>
          <w:p w:rsidR="007B22A6" w:rsidRPr="007B22A6" w:rsidRDefault="007B22A6" w:rsidP="007B22A6">
            <w:pPr>
              <w:spacing w:after="0" w:line="240" w:lineRule="auto"/>
              <w:rPr>
                <w:rFonts w:ascii="Times New Roman" w:eastAsia="Times New Roman" w:hAnsi="Times New Roman" w:cs="Times New Roman"/>
                <w:sz w:val="28"/>
                <w:szCs w:val="28"/>
              </w:rPr>
            </w:pPr>
          </w:p>
          <w:p w:rsidR="007B22A6" w:rsidRPr="007B22A6" w:rsidRDefault="007B22A6" w:rsidP="007B22A6">
            <w:pPr>
              <w:spacing w:after="0" w:line="24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Науковий керівник: </w:t>
            </w:r>
          </w:p>
          <w:p w:rsidR="007B22A6" w:rsidRPr="007B22A6" w:rsidRDefault="007B22A6" w:rsidP="007B22A6">
            <w:pPr>
              <w:spacing w:after="0" w:line="24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к. е. н., доц. Гоголь М.М. _____________</w:t>
            </w:r>
          </w:p>
          <w:p w:rsidR="007B22A6" w:rsidRPr="007B22A6" w:rsidRDefault="007B22A6" w:rsidP="007B22A6">
            <w:pPr>
              <w:spacing w:after="0" w:line="240" w:lineRule="auto"/>
              <w:rPr>
                <w:rFonts w:ascii="Times New Roman" w:eastAsia="Times New Roman" w:hAnsi="Times New Roman" w:cs="Times New Roman"/>
                <w:sz w:val="28"/>
                <w:szCs w:val="28"/>
              </w:rPr>
            </w:pPr>
          </w:p>
          <w:p w:rsidR="007B22A6" w:rsidRPr="007B22A6" w:rsidRDefault="007B22A6" w:rsidP="007B22A6">
            <w:pPr>
              <w:spacing w:after="0" w:line="24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Рецензент: </w:t>
            </w:r>
          </w:p>
          <w:p w:rsidR="007B22A6" w:rsidRPr="007B22A6" w:rsidRDefault="007B22A6" w:rsidP="007B22A6">
            <w:pPr>
              <w:spacing w:after="0" w:line="24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к. е. н., доц. Дяченко О.П.</w:t>
            </w:r>
          </w:p>
        </w:tc>
      </w:tr>
    </w:tbl>
    <w:p w:rsidR="007B22A6" w:rsidRPr="007B22A6" w:rsidRDefault="007B22A6" w:rsidP="007B22A6">
      <w:pPr>
        <w:spacing w:after="0" w:line="360" w:lineRule="auto"/>
        <w:jc w:val="center"/>
        <w:rPr>
          <w:rFonts w:ascii="Times New Roman" w:eastAsia="Times New Roman" w:hAnsi="Times New Roman" w:cs="Times New Roman"/>
          <w:b/>
          <w:sz w:val="28"/>
          <w:szCs w:val="28"/>
        </w:rPr>
      </w:pPr>
    </w:p>
    <w:p w:rsidR="007B22A6" w:rsidRPr="007B22A6" w:rsidRDefault="007B22A6" w:rsidP="007B22A6">
      <w:pPr>
        <w:spacing w:after="0" w:line="360" w:lineRule="auto"/>
        <w:jc w:val="center"/>
        <w:rPr>
          <w:rFonts w:ascii="Times New Roman" w:eastAsia="Times New Roman" w:hAnsi="Times New Roman" w:cs="Times New Roman"/>
          <w:b/>
          <w:sz w:val="28"/>
          <w:szCs w:val="28"/>
        </w:rPr>
      </w:pPr>
    </w:p>
    <w:tbl>
      <w:tblPr>
        <w:tblW w:w="5155" w:type="pct"/>
        <w:jc w:val="center"/>
        <w:tblLook w:val="00A0" w:firstRow="1" w:lastRow="0" w:firstColumn="1" w:lastColumn="0" w:noHBand="0" w:noVBand="0"/>
      </w:tblPr>
      <w:tblGrid>
        <w:gridCol w:w="4428"/>
        <w:gridCol w:w="653"/>
        <w:gridCol w:w="4489"/>
        <w:gridCol w:w="297"/>
      </w:tblGrid>
      <w:tr w:rsidR="007B22A6" w:rsidRPr="007B22A6" w:rsidTr="007B22A6">
        <w:trPr>
          <w:jc w:val="center"/>
        </w:trPr>
        <w:tc>
          <w:tcPr>
            <w:tcW w:w="5081" w:type="dxa"/>
            <w:gridSpan w:val="2"/>
          </w:tcPr>
          <w:p w:rsidR="007B22A6" w:rsidRPr="007B22A6" w:rsidRDefault="007B22A6" w:rsidP="007B22A6">
            <w:pPr>
              <w:spacing w:after="0" w:line="36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Рекомендовано до захисту:</w:t>
            </w:r>
          </w:p>
          <w:p w:rsidR="007B22A6" w:rsidRPr="007B22A6" w:rsidRDefault="007B22A6" w:rsidP="007B22A6">
            <w:pPr>
              <w:spacing w:after="0" w:line="36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протокол засідання кафедри</w:t>
            </w:r>
          </w:p>
          <w:p w:rsidR="007B22A6" w:rsidRPr="007B22A6" w:rsidRDefault="007B22A6" w:rsidP="007B22A6">
            <w:pPr>
              <w:spacing w:after="0" w:line="36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4 від 16.11.2018 р.</w:t>
            </w:r>
          </w:p>
          <w:p w:rsidR="007B22A6" w:rsidRPr="007B22A6" w:rsidRDefault="007B22A6" w:rsidP="007B22A6">
            <w:pPr>
              <w:spacing w:after="0" w:line="360" w:lineRule="auto"/>
              <w:rPr>
                <w:rFonts w:ascii="Times New Roman" w:eastAsia="Times New Roman" w:hAnsi="Times New Roman" w:cs="Times New Roman"/>
                <w:sz w:val="28"/>
                <w:szCs w:val="28"/>
              </w:rPr>
            </w:pPr>
          </w:p>
          <w:p w:rsidR="007B22A6" w:rsidRPr="007B22A6" w:rsidRDefault="007B22A6" w:rsidP="007B22A6">
            <w:pPr>
              <w:spacing w:after="0" w:line="36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Завідувач кафедри</w:t>
            </w:r>
          </w:p>
          <w:p w:rsidR="007B22A6" w:rsidRPr="007B22A6" w:rsidRDefault="007B22A6" w:rsidP="007B22A6">
            <w:pPr>
              <w:tabs>
                <w:tab w:val="left" w:pos="1168"/>
                <w:tab w:val="left" w:pos="3861"/>
              </w:tabs>
              <w:spacing w:after="0"/>
              <w:rPr>
                <w:rFonts w:ascii="Times New Roman" w:eastAsia="Times New Roman" w:hAnsi="Times New Roman" w:cs="Times New Roman"/>
                <w:sz w:val="28"/>
                <w:szCs w:val="28"/>
                <w:u w:val="single"/>
              </w:rPr>
            </w:pPr>
            <w:r w:rsidRPr="007B22A6">
              <w:rPr>
                <w:rFonts w:ascii="Times New Roman" w:eastAsia="Times New Roman" w:hAnsi="Times New Roman" w:cs="Times New Roman"/>
                <w:sz w:val="28"/>
                <w:szCs w:val="28"/>
                <w:u w:val="single"/>
              </w:rPr>
              <w:tab/>
            </w:r>
            <w:r w:rsidRPr="007B22A6">
              <w:rPr>
                <w:rFonts w:ascii="Times New Roman" w:eastAsia="Times New Roman" w:hAnsi="Times New Roman" w:cs="Times New Roman"/>
                <w:sz w:val="28"/>
                <w:szCs w:val="28"/>
              </w:rPr>
              <w:t xml:space="preserve"> доц. </w:t>
            </w:r>
            <w:proofErr w:type="spellStart"/>
            <w:r w:rsidRPr="007B22A6">
              <w:rPr>
                <w:rFonts w:ascii="Times New Roman" w:eastAsia="Times New Roman" w:hAnsi="Times New Roman" w:cs="Times New Roman"/>
                <w:sz w:val="28"/>
                <w:szCs w:val="28"/>
              </w:rPr>
              <w:t>Кусик</w:t>
            </w:r>
            <w:proofErr w:type="spellEnd"/>
            <w:r w:rsidRPr="007B22A6">
              <w:rPr>
                <w:rFonts w:ascii="Times New Roman" w:eastAsia="Times New Roman" w:hAnsi="Times New Roman" w:cs="Times New Roman"/>
                <w:sz w:val="28"/>
                <w:szCs w:val="28"/>
              </w:rPr>
              <w:t xml:space="preserve"> Н.Л.</w:t>
            </w:r>
          </w:p>
          <w:p w:rsidR="007B22A6" w:rsidRPr="007B22A6" w:rsidRDefault="007B22A6" w:rsidP="007B22A6">
            <w:pPr>
              <w:tabs>
                <w:tab w:val="left" w:pos="284"/>
                <w:tab w:val="left" w:pos="1767"/>
              </w:tabs>
              <w:spacing w:after="0"/>
              <w:rPr>
                <w:rFonts w:ascii="Times New Roman" w:eastAsia="Times New Roman" w:hAnsi="Times New Roman" w:cs="Times New Roman"/>
                <w:sz w:val="20"/>
                <w:szCs w:val="20"/>
              </w:rPr>
            </w:pPr>
            <w:r w:rsidRPr="007B22A6">
              <w:rPr>
                <w:rFonts w:ascii="Times New Roman" w:eastAsia="Times New Roman" w:hAnsi="Times New Roman" w:cs="Times New Roman"/>
                <w:sz w:val="20"/>
                <w:szCs w:val="20"/>
              </w:rPr>
              <w:tab/>
              <w:t>(підпис)</w:t>
            </w:r>
            <w:r w:rsidRPr="007B22A6">
              <w:rPr>
                <w:rFonts w:ascii="Times New Roman" w:eastAsia="Times New Roman" w:hAnsi="Times New Roman" w:cs="Times New Roman"/>
                <w:sz w:val="20"/>
                <w:szCs w:val="20"/>
              </w:rPr>
              <w:tab/>
            </w:r>
          </w:p>
        </w:tc>
        <w:tc>
          <w:tcPr>
            <w:tcW w:w="4786" w:type="dxa"/>
            <w:gridSpan w:val="2"/>
          </w:tcPr>
          <w:p w:rsidR="007B22A6" w:rsidRPr="007B22A6" w:rsidRDefault="007B22A6" w:rsidP="007B22A6">
            <w:pPr>
              <w:tabs>
                <w:tab w:val="right" w:pos="4462"/>
              </w:tabs>
              <w:spacing w:after="0" w:line="36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Захищено на засіданні ЕК № ___</w:t>
            </w:r>
          </w:p>
          <w:p w:rsidR="007B22A6" w:rsidRPr="007B22A6" w:rsidRDefault="007B22A6" w:rsidP="007B22A6">
            <w:pPr>
              <w:tabs>
                <w:tab w:val="right" w:pos="4462"/>
              </w:tabs>
              <w:spacing w:after="0" w:line="36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протокол № ___ від ________ 2018 р.</w:t>
            </w:r>
            <w:r w:rsidRPr="007B22A6">
              <w:rPr>
                <w:rFonts w:ascii="Times New Roman" w:eastAsia="Times New Roman" w:hAnsi="Times New Roman" w:cs="Times New Roman"/>
                <w:sz w:val="28"/>
                <w:szCs w:val="28"/>
              </w:rPr>
              <w:tab/>
            </w:r>
          </w:p>
          <w:p w:rsidR="007B22A6" w:rsidRPr="007B22A6" w:rsidRDefault="007B22A6" w:rsidP="007B22A6">
            <w:pPr>
              <w:tabs>
                <w:tab w:val="right" w:pos="4462"/>
              </w:tabs>
              <w:spacing w:after="0"/>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Оцінка ______________/___</w:t>
            </w:r>
            <w:r w:rsidRPr="007B22A6">
              <w:rPr>
                <w:rFonts w:ascii="Times New Roman" w:eastAsia="Times New Roman" w:hAnsi="Times New Roman" w:cs="Times New Roman"/>
                <w:sz w:val="20"/>
                <w:szCs w:val="20"/>
              </w:rPr>
              <w:tab/>
            </w:r>
            <w:r w:rsidRPr="007B22A6">
              <w:rPr>
                <w:rFonts w:ascii="Times New Roman" w:eastAsia="Times New Roman" w:hAnsi="Times New Roman" w:cs="Times New Roman"/>
                <w:sz w:val="28"/>
                <w:szCs w:val="28"/>
              </w:rPr>
              <w:t>___/_____</w:t>
            </w:r>
          </w:p>
          <w:p w:rsidR="007B22A6" w:rsidRPr="007B22A6" w:rsidRDefault="007B22A6" w:rsidP="007B22A6">
            <w:pPr>
              <w:spacing w:after="0"/>
              <w:jc w:val="center"/>
              <w:rPr>
                <w:rFonts w:ascii="Times New Roman" w:eastAsia="Times New Roman" w:hAnsi="Times New Roman" w:cs="Times New Roman"/>
                <w:sz w:val="20"/>
                <w:szCs w:val="20"/>
              </w:rPr>
            </w:pPr>
            <w:r w:rsidRPr="007B22A6">
              <w:rPr>
                <w:rFonts w:ascii="Times New Roman" w:eastAsia="Times New Roman" w:hAnsi="Times New Roman" w:cs="Times New Roman"/>
                <w:sz w:val="20"/>
                <w:szCs w:val="20"/>
              </w:rPr>
              <w:t>(за національною шкалою/ шкалою ЕСТS/ бали)</w:t>
            </w:r>
          </w:p>
          <w:p w:rsidR="007B22A6" w:rsidRPr="007B22A6" w:rsidRDefault="007B22A6" w:rsidP="007B22A6">
            <w:pPr>
              <w:spacing w:after="0" w:line="360" w:lineRule="auto"/>
              <w:rPr>
                <w:rFonts w:ascii="Times New Roman" w:eastAsia="Times New Roman" w:hAnsi="Times New Roman" w:cs="Times New Roman"/>
                <w:sz w:val="28"/>
                <w:szCs w:val="28"/>
              </w:rPr>
            </w:pPr>
          </w:p>
          <w:p w:rsidR="007B22A6" w:rsidRPr="007B22A6" w:rsidRDefault="007B22A6" w:rsidP="007B22A6">
            <w:pPr>
              <w:spacing w:after="0" w:line="360" w:lineRule="auto"/>
              <w:rPr>
                <w:rFonts w:ascii="Times New Roman" w:eastAsia="Times New Roman" w:hAnsi="Times New Roman" w:cs="Times New Roman"/>
                <w:sz w:val="20"/>
                <w:szCs w:val="20"/>
              </w:rPr>
            </w:pPr>
            <w:r w:rsidRPr="007B22A6">
              <w:rPr>
                <w:rFonts w:ascii="Times New Roman" w:eastAsia="Times New Roman" w:hAnsi="Times New Roman" w:cs="Times New Roman"/>
                <w:sz w:val="28"/>
                <w:szCs w:val="28"/>
              </w:rPr>
              <w:t>Голова ЕК</w:t>
            </w:r>
          </w:p>
          <w:p w:rsidR="007B22A6" w:rsidRPr="007B22A6" w:rsidRDefault="007B22A6" w:rsidP="007B22A6">
            <w:pPr>
              <w:spacing w:after="0"/>
              <w:rPr>
                <w:rFonts w:ascii="Times New Roman" w:eastAsia="Times New Roman" w:hAnsi="Times New Roman" w:cs="Times New Roman"/>
                <w:sz w:val="20"/>
                <w:szCs w:val="20"/>
              </w:rPr>
            </w:pPr>
            <w:r w:rsidRPr="007B22A6">
              <w:rPr>
                <w:rFonts w:ascii="Times New Roman" w:eastAsia="Times New Roman" w:hAnsi="Times New Roman" w:cs="Times New Roman"/>
                <w:sz w:val="28"/>
                <w:szCs w:val="28"/>
              </w:rPr>
              <w:t>_________ проф. Побережець О.В.</w:t>
            </w:r>
          </w:p>
          <w:p w:rsidR="007B22A6" w:rsidRPr="007B22A6" w:rsidRDefault="007B22A6" w:rsidP="007B22A6">
            <w:pPr>
              <w:tabs>
                <w:tab w:val="left" w:pos="454"/>
                <w:tab w:val="left" w:pos="2155"/>
              </w:tabs>
              <w:spacing w:after="0"/>
              <w:rPr>
                <w:rFonts w:ascii="Times New Roman" w:eastAsia="Times New Roman" w:hAnsi="Times New Roman" w:cs="Times New Roman"/>
                <w:sz w:val="28"/>
                <w:szCs w:val="28"/>
              </w:rPr>
            </w:pPr>
            <w:r w:rsidRPr="007B22A6">
              <w:rPr>
                <w:rFonts w:ascii="Times New Roman" w:eastAsia="Times New Roman" w:hAnsi="Times New Roman" w:cs="Times New Roman"/>
                <w:sz w:val="20"/>
                <w:szCs w:val="20"/>
              </w:rPr>
              <w:tab/>
              <w:t>(підпис)</w:t>
            </w:r>
            <w:r w:rsidRPr="007B22A6">
              <w:rPr>
                <w:rFonts w:ascii="Times New Roman" w:eastAsia="Times New Roman" w:hAnsi="Times New Roman" w:cs="Times New Roman"/>
                <w:sz w:val="20"/>
                <w:szCs w:val="20"/>
              </w:rPr>
              <w:tab/>
            </w:r>
          </w:p>
        </w:tc>
      </w:tr>
      <w:tr w:rsidR="007B22A6" w:rsidRPr="007B22A6" w:rsidTr="007B22A6">
        <w:trPr>
          <w:gridAfter w:val="1"/>
          <w:wAfter w:w="297" w:type="dxa"/>
          <w:jc w:val="center"/>
        </w:trPr>
        <w:tc>
          <w:tcPr>
            <w:tcW w:w="4428" w:type="dxa"/>
          </w:tcPr>
          <w:p w:rsidR="007B22A6" w:rsidRPr="007B22A6" w:rsidRDefault="007B22A6" w:rsidP="007B22A6">
            <w:pPr>
              <w:widowControl w:val="0"/>
              <w:autoSpaceDE w:val="0"/>
              <w:autoSpaceDN w:val="0"/>
              <w:adjustRightInd w:val="0"/>
              <w:spacing w:after="0" w:line="360" w:lineRule="auto"/>
              <w:rPr>
                <w:rFonts w:ascii="Times New Roman" w:eastAsia="Times New Roman" w:hAnsi="Times New Roman" w:cs="Times New Roman"/>
                <w:sz w:val="28"/>
                <w:szCs w:val="28"/>
                <w:lang w:val="ru-RU" w:eastAsia="ru-RU"/>
              </w:rPr>
            </w:pPr>
          </w:p>
        </w:tc>
        <w:tc>
          <w:tcPr>
            <w:tcW w:w="5142" w:type="dxa"/>
            <w:gridSpan w:val="2"/>
          </w:tcPr>
          <w:p w:rsidR="007B22A6" w:rsidRPr="007B22A6" w:rsidRDefault="007B22A6" w:rsidP="007B22A6">
            <w:pPr>
              <w:widowControl w:val="0"/>
              <w:autoSpaceDE w:val="0"/>
              <w:autoSpaceDN w:val="0"/>
              <w:adjustRightInd w:val="0"/>
              <w:spacing w:after="0" w:line="360" w:lineRule="auto"/>
              <w:rPr>
                <w:rFonts w:ascii="Times New Roman" w:eastAsia="Times New Roman" w:hAnsi="Times New Roman" w:cs="Times New Roman"/>
                <w:sz w:val="28"/>
                <w:szCs w:val="28"/>
                <w:lang w:val="ru-RU" w:eastAsia="ru-RU"/>
              </w:rPr>
            </w:pPr>
          </w:p>
        </w:tc>
      </w:tr>
    </w:tbl>
    <w:p w:rsidR="007B22A6" w:rsidRPr="007B22A6" w:rsidRDefault="007B22A6" w:rsidP="007B22A6">
      <w:pPr>
        <w:spacing w:after="0" w:line="360" w:lineRule="auto"/>
        <w:jc w:val="center"/>
        <w:rPr>
          <w:rFonts w:ascii="Times New Roman" w:eastAsia="Times New Roman" w:hAnsi="Times New Roman" w:cs="Times New Roman"/>
          <w:b/>
          <w:sz w:val="28"/>
          <w:szCs w:val="28"/>
          <w:lang w:val="ru-RU" w:eastAsia="uk-UA"/>
        </w:rPr>
      </w:pPr>
    </w:p>
    <w:p w:rsidR="007B22A6" w:rsidRPr="007B22A6" w:rsidRDefault="007B22A6" w:rsidP="007B22A6">
      <w:pPr>
        <w:spacing w:after="0" w:line="360" w:lineRule="auto"/>
        <w:jc w:val="center"/>
        <w:rPr>
          <w:rFonts w:ascii="Calibri" w:eastAsia="Times New Roman" w:hAnsi="Calibri" w:cs="Times New Roman"/>
          <w:lang w:val="ru-RU"/>
        </w:rPr>
      </w:pPr>
      <w:r w:rsidRPr="007B22A6">
        <w:rPr>
          <w:rFonts w:ascii="Times New Roman" w:eastAsia="Times New Roman" w:hAnsi="Times New Roman" w:cs="Times New Roman"/>
          <w:b/>
          <w:sz w:val="28"/>
          <w:szCs w:val="28"/>
          <w:lang w:eastAsia="uk-UA"/>
        </w:rPr>
        <w:t>Одеса – 2018</w:t>
      </w:r>
    </w:p>
    <w:p w:rsidR="007B22A6" w:rsidRPr="007B22A6" w:rsidRDefault="007B22A6" w:rsidP="007B22A6">
      <w:pPr>
        <w:spacing w:after="0" w:line="360" w:lineRule="auto"/>
        <w:rPr>
          <w:rFonts w:ascii="Times New Roman" w:eastAsia="Times New Roman" w:hAnsi="Times New Roman" w:cs="Times New Roman"/>
          <w:b/>
          <w:sz w:val="28"/>
          <w:szCs w:val="28"/>
        </w:rPr>
        <w:sectPr w:rsidR="007B22A6" w:rsidRPr="007B22A6">
          <w:pgSz w:w="11906" w:h="16838"/>
          <w:pgMar w:top="1134" w:right="851" w:bottom="1134" w:left="1701" w:header="709" w:footer="709" w:gutter="0"/>
          <w:cols w:space="720"/>
        </w:sectPr>
      </w:pPr>
    </w:p>
    <w:p w:rsidR="007B22A6" w:rsidRPr="007B22A6" w:rsidRDefault="007B22A6" w:rsidP="007B22A6">
      <w:pPr>
        <w:spacing w:after="0" w:line="360" w:lineRule="auto"/>
        <w:jc w:val="center"/>
        <w:outlineLvl w:val="0"/>
        <w:rPr>
          <w:rFonts w:ascii="Times New Roman" w:eastAsia="Times New Roman" w:hAnsi="Times New Roman" w:cs="Times New Roman"/>
          <w:b/>
          <w:sz w:val="28"/>
          <w:szCs w:val="28"/>
        </w:rPr>
      </w:pPr>
      <w:r w:rsidRPr="007B22A6">
        <w:rPr>
          <w:rFonts w:ascii="Times New Roman" w:eastAsia="Times New Roman" w:hAnsi="Times New Roman" w:cs="Times New Roman"/>
          <w:b/>
          <w:sz w:val="28"/>
          <w:szCs w:val="28"/>
        </w:rPr>
        <w:lastRenderedPageBreak/>
        <w:t>ЗМІСТ</w:t>
      </w:r>
    </w:p>
    <w:p w:rsidR="007B22A6" w:rsidRPr="007B22A6" w:rsidRDefault="007B22A6" w:rsidP="007B22A6">
      <w:pPr>
        <w:spacing w:after="0" w:line="360" w:lineRule="auto"/>
        <w:jc w:val="both"/>
        <w:rPr>
          <w:rFonts w:ascii="Times New Roman" w:eastAsia="Times New Roman" w:hAnsi="Times New Roman" w:cs="Times New Roman"/>
          <w:sz w:val="28"/>
          <w:szCs w:val="28"/>
        </w:rPr>
      </w:pPr>
    </w:p>
    <w:p w:rsidR="007B22A6" w:rsidRPr="007B22A6" w:rsidRDefault="007B22A6" w:rsidP="007B22A6">
      <w:pPr>
        <w:spacing w:after="0" w:line="360" w:lineRule="auto"/>
        <w:jc w:val="both"/>
        <w:rPr>
          <w:rFonts w:ascii="Times New Roman" w:eastAsia="Times New Roman" w:hAnsi="Times New Roman" w:cs="Times New Roman"/>
          <w:sz w:val="28"/>
          <w:szCs w:val="28"/>
        </w:rPr>
      </w:pPr>
    </w:p>
    <w:tbl>
      <w:tblPr>
        <w:tblW w:w="0" w:type="auto"/>
        <w:tblLook w:val="01E0" w:firstRow="1" w:lastRow="1" w:firstColumn="1" w:lastColumn="1" w:noHBand="0" w:noVBand="0"/>
      </w:tblPr>
      <w:tblGrid>
        <w:gridCol w:w="8747"/>
        <w:gridCol w:w="817"/>
      </w:tblGrid>
      <w:tr w:rsidR="007B22A6" w:rsidRPr="007B22A6" w:rsidTr="007B22A6">
        <w:tc>
          <w:tcPr>
            <w:tcW w:w="8747" w:type="dxa"/>
            <w:hideMark/>
          </w:tcPr>
          <w:p w:rsidR="007B22A6" w:rsidRPr="007B22A6" w:rsidRDefault="007B22A6" w:rsidP="007B22A6">
            <w:pPr>
              <w:spacing w:after="0" w:line="360" w:lineRule="auto"/>
              <w:jc w:val="both"/>
              <w:rPr>
                <w:rFonts w:ascii="Times New Roman" w:eastAsia="Times New Roman" w:hAnsi="Times New Roman" w:cs="Times New Roman"/>
                <w:b/>
                <w:caps/>
                <w:sz w:val="28"/>
                <w:szCs w:val="28"/>
              </w:rPr>
            </w:pPr>
            <w:r w:rsidRPr="007B22A6">
              <w:rPr>
                <w:rFonts w:ascii="Times New Roman" w:eastAsia="Times New Roman" w:hAnsi="Times New Roman" w:cs="Times New Roman"/>
                <w:b/>
                <w:caps/>
                <w:sz w:val="28"/>
                <w:szCs w:val="28"/>
              </w:rPr>
              <w:t>Анотація</w:t>
            </w:r>
          </w:p>
        </w:tc>
        <w:tc>
          <w:tcPr>
            <w:tcW w:w="817" w:type="dxa"/>
            <w:hideMark/>
          </w:tcPr>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4</w:t>
            </w:r>
          </w:p>
        </w:tc>
      </w:tr>
      <w:tr w:rsidR="007B22A6" w:rsidRPr="007B22A6" w:rsidTr="007B22A6">
        <w:tc>
          <w:tcPr>
            <w:tcW w:w="8747" w:type="dxa"/>
            <w:hideMark/>
          </w:tcPr>
          <w:p w:rsidR="007B22A6" w:rsidRPr="007B22A6" w:rsidRDefault="007B22A6" w:rsidP="007B22A6">
            <w:pPr>
              <w:spacing w:after="0" w:line="360" w:lineRule="auto"/>
              <w:jc w:val="both"/>
              <w:rPr>
                <w:rFonts w:ascii="Times New Roman" w:eastAsia="Times New Roman" w:hAnsi="Times New Roman" w:cs="Times New Roman"/>
                <w:b/>
                <w:caps/>
                <w:sz w:val="28"/>
                <w:szCs w:val="28"/>
              </w:rPr>
            </w:pPr>
            <w:r w:rsidRPr="007B22A6">
              <w:rPr>
                <w:rFonts w:ascii="Times New Roman" w:eastAsia="Times New Roman" w:hAnsi="Times New Roman" w:cs="Times New Roman"/>
                <w:b/>
                <w:caps/>
                <w:sz w:val="28"/>
                <w:szCs w:val="28"/>
              </w:rPr>
              <w:t>Перелік умовних позначень та скорочень</w:t>
            </w:r>
          </w:p>
        </w:tc>
        <w:tc>
          <w:tcPr>
            <w:tcW w:w="817" w:type="dxa"/>
            <w:hideMark/>
          </w:tcPr>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5</w:t>
            </w:r>
          </w:p>
        </w:tc>
      </w:tr>
      <w:tr w:rsidR="007B22A6" w:rsidRPr="007B22A6" w:rsidTr="007B22A6">
        <w:tc>
          <w:tcPr>
            <w:tcW w:w="8747" w:type="dxa"/>
            <w:hideMark/>
          </w:tcPr>
          <w:p w:rsidR="007B22A6" w:rsidRPr="007B22A6" w:rsidRDefault="007B22A6" w:rsidP="007B22A6">
            <w:pPr>
              <w:spacing w:after="0" w:line="360" w:lineRule="auto"/>
              <w:jc w:val="both"/>
              <w:rPr>
                <w:rFonts w:ascii="Times New Roman" w:eastAsia="Times New Roman" w:hAnsi="Times New Roman" w:cs="Times New Roman"/>
                <w:b/>
                <w:caps/>
                <w:sz w:val="28"/>
                <w:szCs w:val="28"/>
              </w:rPr>
            </w:pPr>
            <w:r w:rsidRPr="007B22A6">
              <w:rPr>
                <w:rFonts w:ascii="Times New Roman" w:eastAsia="Times New Roman" w:hAnsi="Times New Roman" w:cs="Times New Roman"/>
                <w:b/>
                <w:caps/>
                <w:sz w:val="28"/>
                <w:szCs w:val="28"/>
              </w:rPr>
              <w:t>Вступ</w:t>
            </w:r>
          </w:p>
        </w:tc>
        <w:tc>
          <w:tcPr>
            <w:tcW w:w="817" w:type="dxa"/>
            <w:hideMark/>
          </w:tcPr>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6</w:t>
            </w:r>
          </w:p>
        </w:tc>
      </w:tr>
      <w:tr w:rsidR="007B22A6" w:rsidRPr="007B22A6" w:rsidTr="007B22A6">
        <w:tc>
          <w:tcPr>
            <w:tcW w:w="8747" w:type="dxa"/>
            <w:hideMark/>
          </w:tcPr>
          <w:p w:rsidR="007B22A6" w:rsidRPr="007B22A6" w:rsidRDefault="007B22A6" w:rsidP="007B22A6">
            <w:pPr>
              <w:spacing w:after="0" w:line="360" w:lineRule="auto"/>
              <w:jc w:val="both"/>
              <w:rPr>
                <w:rFonts w:ascii="Times New Roman Полужирный" w:eastAsia="Times New Roman" w:hAnsi="Times New Roman Полужирный" w:cs="Times New Roman"/>
                <w:b/>
                <w:caps/>
                <w:sz w:val="28"/>
                <w:szCs w:val="28"/>
              </w:rPr>
            </w:pPr>
            <w:r w:rsidRPr="007B22A6">
              <w:rPr>
                <w:rFonts w:ascii="Times New Roman Полужирный" w:eastAsia="Times New Roman" w:hAnsi="Times New Roman Полужирный" w:cs="Times New Roman"/>
                <w:b/>
                <w:caps/>
                <w:sz w:val="28"/>
                <w:szCs w:val="28"/>
              </w:rPr>
              <w:t xml:space="preserve">РОЗДІЛ 1. СУЧАСНИЙ СТАН ТА ШЛЯХИ УДОСКОНАЛЕННЯ ОБЛІКУ </w:t>
            </w:r>
            <w:r w:rsidRPr="007B22A6">
              <w:rPr>
                <w:rFonts w:ascii="Times New Roman Полужирный" w:eastAsia="Times New Roman" w:hAnsi="Times New Roman Полужирный" w:cs="Times New Roman"/>
                <w:b/>
                <w:caps/>
                <w:sz w:val="28"/>
                <w:szCs w:val="28"/>
                <w:lang w:eastAsia="uk-UA"/>
              </w:rPr>
              <w:t>малоцінних і швидкозношуваних предметів на підприємстві</w:t>
            </w:r>
          </w:p>
        </w:tc>
        <w:tc>
          <w:tcPr>
            <w:tcW w:w="817" w:type="dxa"/>
          </w:tcPr>
          <w:p w:rsidR="007B22A6" w:rsidRPr="007B22A6" w:rsidRDefault="007B22A6" w:rsidP="007B22A6">
            <w:pPr>
              <w:spacing w:after="0" w:line="360" w:lineRule="auto"/>
              <w:jc w:val="center"/>
              <w:rPr>
                <w:rFonts w:ascii="Times New Roman" w:eastAsia="Times New Roman" w:hAnsi="Times New Roman" w:cs="Times New Roman"/>
                <w:sz w:val="28"/>
                <w:szCs w:val="28"/>
              </w:rPr>
            </w:pPr>
          </w:p>
          <w:p w:rsidR="007B22A6" w:rsidRPr="007B22A6" w:rsidRDefault="007B22A6" w:rsidP="007B22A6">
            <w:pPr>
              <w:spacing w:after="0" w:line="360" w:lineRule="auto"/>
              <w:jc w:val="center"/>
              <w:rPr>
                <w:rFonts w:ascii="Times New Roman" w:eastAsia="Times New Roman" w:hAnsi="Times New Roman" w:cs="Times New Roman"/>
                <w:sz w:val="28"/>
                <w:szCs w:val="28"/>
              </w:rPr>
            </w:pP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12</w:t>
            </w:r>
          </w:p>
        </w:tc>
      </w:tr>
      <w:tr w:rsidR="007B22A6" w:rsidRPr="007B22A6" w:rsidTr="007B22A6">
        <w:tc>
          <w:tcPr>
            <w:tcW w:w="8747" w:type="dxa"/>
            <w:hideMark/>
          </w:tcPr>
          <w:p w:rsidR="007B22A6" w:rsidRPr="007B22A6" w:rsidRDefault="007B22A6" w:rsidP="007B22A6">
            <w:pPr>
              <w:numPr>
                <w:ilvl w:val="1"/>
                <w:numId w:val="1"/>
              </w:numPr>
              <w:spacing w:after="0" w:line="360" w:lineRule="auto"/>
              <w:contextualSpacing/>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Наукові основи, економічний зміст та завдання обліку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p>
          <w:p w:rsidR="007B22A6" w:rsidRPr="007B22A6" w:rsidRDefault="007B22A6" w:rsidP="007B22A6">
            <w:pPr>
              <w:numPr>
                <w:ilvl w:val="1"/>
                <w:numId w:val="1"/>
              </w:numPr>
              <w:spacing w:after="0" w:line="360" w:lineRule="auto"/>
              <w:contextualSpacing/>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Методологічні засади обліку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p>
          <w:p w:rsidR="007B22A6" w:rsidRPr="007B22A6" w:rsidRDefault="007B22A6" w:rsidP="007B22A6">
            <w:pPr>
              <w:numPr>
                <w:ilvl w:val="1"/>
                <w:numId w:val="1"/>
              </w:numPr>
              <w:spacing w:after="0" w:line="360" w:lineRule="auto"/>
              <w:contextualSpacing/>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Практичні аспекти обліку </w:t>
            </w:r>
            <w:r w:rsidRPr="007B22A6">
              <w:rPr>
                <w:rFonts w:ascii="Times New Roman" w:eastAsia="Times New Roman" w:hAnsi="Times New Roman" w:cs="Times New Roman"/>
                <w:sz w:val="28"/>
                <w:szCs w:val="28"/>
                <w:lang w:eastAsia="uk-UA"/>
              </w:rPr>
              <w:t>малоцінних і швидкозношуваних предметів на прикладі підприємства</w:t>
            </w:r>
            <w:r w:rsidRPr="007B22A6">
              <w:rPr>
                <w:rFonts w:ascii="Times New Roman" w:eastAsia="Times New Roman" w:hAnsi="Times New Roman" w:cs="Times New Roman"/>
                <w:sz w:val="28"/>
                <w:szCs w:val="28"/>
              </w:rPr>
              <w:t xml:space="preserve"> ПП «Верона Центр»</w:t>
            </w:r>
          </w:p>
          <w:p w:rsidR="007B22A6" w:rsidRPr="007B22A6" w:rsidRDefault="007B22A6" w:rsidP="007B22A6">
            <w:pPr>
              <w:numPr>
                <w:ilvl w:val="1"/>
                <w:numId w:val="1"/>
              </w:numPr>
              <w:spacing w:after="0" w:line="360" w:lineRule="auto"/>
              <w:contextualSpacing/>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Шляхи удосконалення обліку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p>
          <w:p w:rsidR="007B22A6" w:rsidRPr="007B22A6" w:rsidRDefault="007B22A6" w:rsidP="007B22A6">
            <w:p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Висновки до розділу 1</w:t>
            </w:r>
          </w:p>
        </w:tc>
        <w:tc>
          <w:tcPr>
            <w:tcW w:w="817" w:type="dxa"/>
          </w:tcPr>
          <w:p w:rsidR="007B22A6" w:rsidRPr="007B22A6" w:rsidRDefault="007B22A6" w:rsidP="007B22A6">
            <w:pPr>
              <w:spacing w:after="0" w:line="360" w:lineRule="auto"/>
              <w:jc w:val="center"/>
              <w:rPr>
                <w:rFonts w:ascii="Times New Roman" w:eastAsia="Times New Roman" w:hAnsi="Times New Roman" w:cs="Times New Roman"/>
                <w:sz w:val="28"/>
                <w:szCs w:val="28"/>
              </w:rPr>
            </w:pP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12</w:t>
            </w: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21</w:t>
            </w:r>
          </w:p>
          <w:p w:rsidR="007B22A6" w:rsidRPr="007B22A6" w:rsidRDefault="007B22A6" w:rsidP="007B22A6">
            <w:pPr>
              <w:spacing w:after="0" w:line="360" w:lineRule="auto"/>
              <w:jc w:val="center"/>
              <w:rPr>
                <w:rFonts w:ascii="Times New Roman" w:eastAsia="Times New Roman" w:hAnsi="Times New Roman" w:cs="Times New Roman"/>
                <w:sz w:val="28"/>
                <w:szCs w:val="28"/>
              </w:rPr>
            </w:pPr>
          </w:p>
          <w:p w:rsidR="007B22A6" w:rsidRPr="007B22A6" w:rsidRDefault="007B22A6" w:rsidP="007B22A6">
            <w:pPr>
              <w:spacing w:after="0" w:line="360" w:lineRule="auto"/>
              <w:jc w:val="center"/>
              <w:rPr>
                <w:rFonts w:ascii="Times New Roman" w:eastAsia="Times New Roman" w:hAnsi="Times New Roman" w:cs="Times New Roman"/>
                <w:sz w:val="28"/>
                <w:szCs w:val="28"/>
              </w:rPr>
            </w:pPr>
          </w:p>
          <w:p w:rsidR="007B22A6" w:rsidRPr="007B22A6" w:rsidRDefault="007B22A6" w:rsidP="007B22A6">
            <w:pPr>
              <w:spacing w:after="0" w:line="36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  27</w:t>
            </w:r>
          </w:p>
          <w:p w:rsidR="007B22A6" w:rsidRPr="007B22A6" w:rsidRDefault="007B22A6" w:rsidP="007B22A6">
            <w:pPr>
              <w:spacing w:after="0" w:line="36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 </w:t>
            </w:r>
          </w:p>
          <w:p w:rsidR="007B22A6" w:rsidRPr="007B22A6" w:rsidRDefault="007B22A6" w:rsidP="007B22A6">
            <w:pPr>
              <w:spacing w:after="0" w:line="36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 32</w:t>
            </w:r>
          </w:p>
          <w:p w:rsidR="007B22A6" w:rsidRPr="007B22A6" w:rsidRDefault="007B22A6" w:rsidP="007B22A6">
            <w:pPr>
              <w:spacing w:after="0" w:line="360" w:lineRule="auto"/>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 38</w:t>
            </w:r>
          </w:p>
        </w:tc>
      </w:tr>
      <w:tr w:rsidR="007B22A6" w:rsidRPr="007B22A6" w:rsidTr="007B22A6">
        <w:tc>
          <w:tcPr>
            <w:tcW w:w="8747" w:type="dxa"/>
            <w:hideMark/>
          </w:tcPr>
          <w:p w:rsidR="007B22A6" w:rsidRPr="007B22A6" w:rsidRDefault="007B22A6" w:rsidP="007B22A6">
            <w:pPr>
              <w:spacing w:after="0" w:line="360" w:lineRule="auto"/>
              <w:contextualSpacing/>
              <w:jc w:val="both"/>
              <w:rPr>
                <w:rFonts w:ascii="Times New Roman" w:eastAsia="Times New Roman" w:hAnsi="Times New Roman" w:cs="Times New Roman"/>
                <w:b/>
                <w:caps/>
                <w:sz w:val="28"/>
                <w:szCs w:val="28"/>
              </w:rPr>
            </w:pPr>
            <w:r w:rsidRPr="007B22A6">
              <w:rPr>
                <w:rFonts w:ascii="Times New Roman" w:eastAsia="Times New Roman" w:hAnsi="Times New Roman" w:cs="Times New Roman"/>
                <w:b/>
                <w:caps/>
                <w:sz w:val="28"/>
                <w:szCs w:val="28"/>
              </w:rPr>
              <w:t xml:space="preserve">РОЗДІЛ 2. СУЧАСНИЙ СТАН ТА ШЛЯХИ УДОСКОНАЛЕННЯ АНАЛІЗУ </w:t>
            </w:r>
            <w:r w:rsidRPr="007B22A6">
              <w:rPr>
                <w:rFonts w:ascii="Times New Roman Полужирный" w:eastAsia="Times New Roman" w:hAnsi="Times New Roman Полужирный" w:cs="Times New Roman"/>
                <w:b/>
                <w:caps/>
                <w:sz w:val="28"/>
                <w:szCs w:val="28"/>
                <w:lang w:eastAsia="uk-UA"/>
              </w:rPr>
              <w:t>малоцінних і швидкозношуваних предметів на підприємстві</w:t>
            </w:r>
          </w:p>
        </w:tc>
        <w:tc>
          <w:tcPr>
            <w:tcW w:w="817" w:type="dxa"/>
          </w:tcPr>
          <w:p w:rsidR="007B22A6" w:rsidRPr="007B22A6" w:rsidRDefault="007B22A6" w:rsidP="007B22A6">
            <w:pPr>
              <w:spacing w:after="0" w:line="360" w:lineRule="auto"/>
              <w:jc w:val="center"/>
              <w:rPr>
                <w:rFonts w:ascii="Times New Roman" w:eastAsia="Times New Roman" w:hAnsi="Times New Roman" w:cs="Times New Roman"/>
                <w:sz w:val="28"/>
                <w:szCs w:val="28"/>
              </w:rPr>
            </w:pPr>
          </w:p>
          <w:p w:rsidR="007B22A6" w:rsidRPr="007B22A6" w:rsidRDefault="007B22A6" w:rsidP="007B22A6">
            <w:pPr>
              <w:spacing w:after="0" w:line="360" w:lineRule="auto"/>
              <w:jc w:val="center"/>
              <w:rPr>
                <w:rFonts w:ascii="Times New Roman" w:eastAsia="Times New Roman" w:hAnsi="Times New Roman" w:cs="Times New Roman"/>
                <w:sz w:val="28"/>
                <w:szCs w:val="28"/>
              </w:rPr>
            </w:pP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41</w:t>
            </w:r>
          </w:p>
        </w:tc>
      </w:tr>
      <w:tr w:rsidR="007B22A6" w:rsidRPr="007B22A6" w:rsidTr="007B22A6">
        <w:tc>
          <w:tcPr>
            <w:tcW w:w="8747" w:type="dxa"/>
            <w:hideMark/>
          </w:tcPr>
          <w:p w:rsidR="007B22A6" w:rsidRPr="007B22A6" w:rsidRDefault="007B22A6" w:rsidP="007B22A6">
            <w:pPr>
              <w:numPr>
                <w:ilvl w:val="1"/>
                <w:numId w:val="2"/>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Наукові основи, економічний зміст та завдання аналізу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p>
          <w:p w:rsidR="007B22A6" w:rsidRPr="007B22A6" w:rsidRDefault="007B22A6" w:rsidP="007B22A6">
            <w:pPr>
              <w:numPr>
                <w:ilvl w:val="1"/>
                <w:numId w:val="2"/>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Методологічні засади аналізу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p>
          <w:p w:rsidR="007B22A6" w:rsidRPr="007B22A6" w:rsidRDefault="007B22A6" w:rsidP="007B22A6">
            <w:pPr>
              <w:numPr>
                <w:ilvl w:val="1"/>
                <w:numId w:val="2"/>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Практичні аспекти аналізу </w:t>
            </w:r>
            <w:r w:rsidRPr="007B22A6">
              <w:rPr>
                <w:rFonts w:ascii="Times New Roman" w:eastAsia="Times New Roman" w:hAnsi="Times New Roman" w:cs="Times New Roman"/>
                <w:sz w:val="28"/>
                <w:szCs w:val="28"/>
                <w:lang w:eastAsia="uk-UA"/>
              </w:rPr>
              <w:t>малоцінних і швидкозношуваних предметів на прикладі підприємства</w:t>
            </w:r>
            <w:r w:rsidRPr="007B22A6">
              <w:rPr>
                <w:rFonts w:ascii="Times New Roman" w:eastAsia="Times New Roman" w:hAnsi="Times New Roman" w:cs="Times New Roman"/>
                <w:sz w:val="28"/>
                <w:szCs w:val="28"/>
              </w:rPr>
              <w:t xml:space="preserve"> ПП «Верона Центр»</w:t>
            </w:r>
          </w:p>
          <w:p w:rsidR="007B22A6" w:rsidRPr="007B22A6" w:rsidRDefault="007B22A6" w:rsidP="007B22A6">
            <w:pPr>
              <w:numPr>
                <w:ilvl w:val="1"/>
                <w:numId w:val="2"/>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Шляхи удосконалення аналізу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p>
          <w:p w:rsidR="007B22A6" w:rsidRPr="007B22A6" w:rsidRDefault="007B22A6" w:rsidP="007B22A6">
            <w:p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Висновки до розділу 2</w:t>
            </w:r>
          </w:p>
        </w:tc>
        <w:tc>
          <w:tcPr>
            <w:tcW w:w="817" w:type="dxa"/>
          </w:tcPr>
          <w:p w:rsidR="007B22A6" w:rsidRPr="007B22A6" w:rsidRDefault="007B22A6" w:rsidP="007B22A6">
            <w:pPr>
              <w:spacing w:after="0" w:line="360" w:lineRule="auto"/>
              <w:jc w:val="center"/>
              <w:rPr>
                <w:rFonts w:ascii="Times New Roman" w:eastAsia="Times New Roman" w:hAnsi="Times New Roman" w:cs="Times New Roman"/>
                <w:sz w:val="28"/>
                <w:szCs w:val="28"/>
              </w:rPr>
            </w:pP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41</w:t>
            </w:r>
          </w:p>
          <w:p w:rsidR="007B22A6" w:rsidRPr="007B22A6" w:rsidRDefault="007B22A6" w:rsidP="007B22A6">
            <w:pPr>
              <w:spacing w:after="0" w:line="360" w:lineRule="auto"/>
              <w:jc w:val="center"/>
              <w:rPr>
                <w:rFonts w:ascii="Times New Roman" w:eastAsia="Times New Roman" w:hAnsi="Times New Roman" w:cs="Times New Roman"/>
                <w:sz w:val="28"/>
                <w:szCs w:val="28"/>
              </w:rPr>
            </w:pP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44</w:t>
            </w:r>
          </w:p>
          <w:p w:rsidR="007B22A6" w:rsidRPr="007B22A6" w:rsidRDefault="007B22A6" w:rsidP="007B22A6">
            <w:pPr>
              <w:spacing w:after="0" w:line="360" w:lineRule="auto"/>
              <w:jc w:val="center"/>
              <w:rPr>
                <w:rFonts w:ascii="Times New Roman" w:eastAsia="Times New Roman" w:hAnsi="Times New Roman" w:cs="Times New Roman"/>
                <w:sz w:val="28"/>
                <w:szCs w:val="28"/>
              </w:rPr>
            </w:pP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51</w:t>
            </w:r>
          </w:p>
          <w:p w:rsidR="007B22A6" w:rsidRPr="007B22A6" w:rsidRDefault="007B22A6" w:rsidP="007B22A6">
            <w:pPr>
              <w:spacing w:after="0" w:line="360" w:lineRule="auto"/>
              <w:jc w:val="center"/>
              <w:rPr>
                <w:rFonts w:ascii="Times New Roman" w:eastAsia="Times New Roman" w:hAnsi="Times New Roman" w:cs="Times New Roman"/>
                <w:sz w:val="28"/>
                <w:szCs w:val="28"/>
              </w:rPr>
            </w:pP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55</w:t>
            </w: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58</w:t>
            </w:r>
          </w:p>
        </w:tc>
      </w:tr>
      <w:tr w:rsidR="007B22A6" w:rsidRPr="007B22A6" w:rsidTr="007B22A6">
        <w:tc>
          <w:tcPr>
            <w:tcW w:w="8747" w:type="dxa"/>
            <w:hideMark/>
          </w:tcPr>
          <w:p w:rsidR="007B22A6" w:rsidRPr="007B22A6" w:rsidRDefault="007B22A6" w:rsidP="007B22A6">
            <w:pPr>
              <w:spacing w:after="0" w:line="360" w:lineRule="auto"/>
              <w:jc w:val="both"/>
              <w:rPr>
                <w:rFonts w:ascii="Times New Roman" w:eastAsia="Times New Roman" w:hAnsi="Times New Roman" w:cs="Times New Roman"/>
                <w:b/>
                <w:caps/>
                <w:sz w:val="28"/>
                <w:szCs w:val="28"/>
              </w:rPr>
            </w:pPr>
            <w:r w:rsidRPr="007B22A6">
              <w:rPr>
                <w:rFonts w:ascii="Times New Roman" w:eastAsia="Times New Roman" w:hAnsi="Times New Roman" w:cs="Times New Roman"/>
                <w:b/>
                <w:caps/>
                <w:sz w:val="28"/>
                <w:szCs w:val="28"/>
              </w:rPr>
              <w:t xml:space="preserve">РОЗДІЛ 3. СУЧАСНИЙ СТАН ТА ШЛЯХИ УДОСКОНАЛЕННЯ </w:t>
            </w:r>
            <w:r w:rsidRPr="007B22A6">
              <w:rPr>
                <w:rFonts w:ascii="Times New Roman" w:eastAsia="Times New Roman" w:hAnsi="Times New Roman" w:cs="Times New Roman"/>
                <w:b/>
                <w:caps/>
                <w:sz w:val="28"/>
                <w:szCs w:val="28"/>
              </w:rPr>
              <w:lastRenderedPageBreak/>
              <w:t xml:space="preserve">АУДИТУ </w:t>
            </w:r>
            <w:r w:rsidRPr="007B22A6">
              <w:rPr>
                <w:rFonts w:ascii="Times New Roman Полужирный" w:eastAsia="Times New Roman" w:hAnsi="Times New Roman Полужирный" w:cs="Times New Roman"/>
                <w:b/>
                <w:caps/>
                <w:sz w:val="28"/>
                <w:szCs w:val="28"/>
                <w:lang w:eastAsia="uk-UA"/>
              </w:rPr>
              <w:t>малоцінних і швидкозношуваних предметів на підприємстві</w:t>
            </w:r>
          </w:p>
        </w:tc>
        <w:tc>
          <w:tcPr>
            <w:tcW w:w="817" w:type="dxa"/>
          </w:tcPr>
          <w:p w:rsidR="007B22A6" w:rsidRPr="007B22A6" w:rsidRDefault="007B22A6" w:rsidP="007B22A6">
            <w:pPr>
              <w:spacing w:after="0" w:line="360" w:lineRule="auto"/>
              <w:jc w:val="center"/>
              <w:rPr>
                <w:rFonts w:ascii="Times New Roman" w:eastAsia="Times New Roman" w:hAnsi="Times New Roman" w:cs="Times New Roman"/>
                <w:sz w:val="28"/>
                <w:szCs w:val="28"/>
              </w:rPr>
            </w:pPr>
          </w:p>
          <w:p w:rsidR="007B22A6" w:rsidRPr="007B22A6" w:rsidRDefault="007B22A6" w:rsidP="007B22A6">
            <w:pPr>
              <w:spacing w:after="0" w:line="360" w:lineRule="auto"/>
              <w:jc w:val="center"/>
              <w:rPr>
                <w:rFonts w:ascii="Times New Roman" w:eastAsia="Times New Roman" w:hAnsi="Times New Roman" w:cs="Times New Roman"/>
                <w:sz w:val="28"/>
                <w:szCs w:val="28"/>
              </w:rPr>
            </w:pP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61</w:t>
            </w:r>
          </w:p>
        </w:tc>
      </w:tr>
      <w:tr w:rsidR="007B22A6" w:rsidRPr="007B22A6" w:rsidTr="007B22A6">
        <w:tc>
          <w:tcPr>
            <w:tcW w:w="8747" w:type="dxa"/>
            <w:hideMark/>
          </w:tcPr>
          <w:p w:rsidR="007B22A6" w:rsidRPr="007B22A6" w:rsidRDefault="007B22A6" w:rsidP="007B22A6">
            <w:pPr>
              <w:numPr>
                <w:ilvl w:val="1"/>
                <w:numId w:val="3"/>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lastRenderedPageBreak/>
              <w:t xml:space="preserve">Наукові основи, економічний зміст та завдання аудиту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p>
          <w:p w:rsidR="007B22A6" w:rsidRPr="007B22A6" w:rsidRDefault="007B22A6" w:rsidP="007B22A6">
            <w:pPr>
              <w:numPr>
                <w:ilvl w:val="1"/>
                <w:numId w:val="3"/>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Методологічні засади аудиту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p>
          <w:p w:rsidR="007B22A6" w:rsidRPr="007B22A6" w:rsidRDefault="007B22A6" w:rsidP="007B22A6">
            <w:pPr>
              <w:numPr>
                <w:ilvl w:val="1"/>
                <w:numId w:val="3"/>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Практичні аспекти аудиту </w:t>
            </w:r>
            <w:r w:rsidRPr="007B22A6">
              <w:rPr>
                <w:rFonts w:ascii="Times New Roman" w:eastAsia="Times New Roman" w:hAnsi="Times New Roman" w:cs="Times New Roman"/>
                <w:sz w:val="28"/>
                <w:szCs w:val="28"/>
                <w:lang w:eastAsia="uk-UA"/>
              </w:rPr>
              <w:t>малоцінних і швидкозношуваних предметів на прикладі підприємства</w:t>
            </w:r>
            <w:r w:rsidRPr="007B22A6">
              <w:rPr>
                <w:rFonts w:ascii="Times New Roman" w:eastAsia="Times New Roman" w:hAnsi="Times New Roman" w:cs="Times New Roman"/>
                <w:sz w:val="28"/>
                <w:szCs w:val="28"/>
              </w:rPr>
              <w:t xml:space="preserve"> ПП «Верона Центр»</w:t>
            </w:r>
          </w:p>
          <w:p w:rsidR="007B22A6" w:rsidRPr="007B22A6" w:rsidRDefault="007B22A6" w:rsidP="007B22A6">
            <w:pPr>
              <w:numPr>
                <w:ilvl w:val="1"/>
                <w:numId w:val="3"/>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Шляхи удосконалення аудиту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p>
          <w:p w:rsidR="007B22A6" w:rsidRPr="007B22A6" w:rsidRDefault="007B22A6" w:rsidP="007B22A6">
            <w:p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Висновки до розділу 3</w:t>
            </w:r>
          </w:p>
        </w:tc>
        <w:tc>
          <w:tcPr>
            <w:tcW w:w="817" w:type="dxa"/>
          </w:tcPr>
          <w:p w:rsidR="007B22A6" w:rsidRPr="007B22A6" w:rsidRDefault="007B22A6" w:rsidP="007B22A6">
            <w:pPr>
              <w:spacing w:after="0" w:line="360" w:lineRule="auto"/>
              <w:jc w:val="center"/>
              <w:rPr>
                <w:rFonts w:ascii="Times New Roman" w:eastAsia="Times New Roman" w:hAnsi="Times New Roman" w:cs="Times New Roman"/>
                <w:sz w:val="28"/>
                <w:szCs w:val="28"/>
              </w:rPr>
            </w:pPr>
          </w:p>
          <w:p w:rsidR="007B22A6" w:rsidRPr="007B22A6" w:rsidRDefault="007B22A6" w:rsidP="007B22A6">
            <w:pPr>
              <w:spacing w:after="0" w:line="360" w:lineRule="auto"/>
              <w:jc w:val="center"/>
              <w:rPr>
                <w:rFonts w:ascii="Times New Roman" w:eastAsia="Times New Roman" w:hAnsi="Times New Roman" w:cs="Times New Roman"/>
                <w:sz w:val="28"/>
                <w:szCs w:val="28"/>
                <w:lang w:val="en-US"/>
              </w:rPr>
            </w:pPr>
            <w:r w:rsidRPr="007B22A6">
              <w:rPr>
                <w:rFonts w:ascii="Times New Roman" w:eastAsia="Times New Roman" w:hAnsi="Times New Roman" w:cs="Times New Roman"/>
                <w:sz w:val="28"/>
                <w:szCs w:val="28"/>
              </w:rPr>
              <w:t>61</w:t>
            </w: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89</w:t>
            </w:r>
          </w:p>
          <w:p w:rsidR="007B22A6" w:rsidRPr="007B22A6" w:rsidRDefault="007B22A6" w:rsidP="007B22A6">
            <w:pPr>
              <w:spacing w:after="0" w:line="360" w:lineRule="auto"/>
              <w:jc w:val="center"/>
              <w:rPr>
                <w:rFonts w:ascii="Times New Roman" w:eastAsia="Times New Roman" w:hAnsi="Times New Roman" w:cs="Times New Roman"/>
                <w:sz w:val="28"/>
                <w:szCs w:val="28"/>
              </w:rPr>
            </w:pP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103</w:t>
            </w: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111</w:t>
            </w:r>
          </w:p>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115</w:t>
            </w:r>
          </w:p>
        </w:tc>
      </w:tr>
      <w:tr w:rsidR="007B22A6" w:rsidRPr="007B22A6" w:rsidTr="007B22A6">
        <w:tc>
          <w:tcPr>
            <w:tcW w:w="8747" w:type="dxa"/>
            <w:hideMark/>
          </w:tcPr>
          <w:p w:rsidR="007B22A6" w:rsidRPr="007B22A6" w:rsidRDefault="007B22A6" w:rsidP="007B22A6">
            <w:pPr>
              <w:spacing w:after="0" w:line="360" w:lineRule="auto"/>
              <w:jc w:val="both"/>
              <w:rPr>
                <w:rFonts w:ascii="Times New Roman" w:eastAsia="Times New Roman" w:hAnsi="Times New Roman" w:cs="Times New Roman"/>
                <w:b/>
                <w:sz w:val="28"/>
                <w:szCs w:val="28"/>
              </w:rPr>
            </w:pPr>
            <w:r w:rsidRPr="007B22A6">
              <w:rPr>
                <w:rFonts w:ascii="Times New Roman" w:eastAsia="Times New Roman" w:hAnsi="Times New Roman" w:cs="Times New Roman"/>
                <w:b/>
                <w:sz w:val="28"/>
                <w:szCs w:val="28"/>
              </w:rPr>
              <w:t>ВИСНОВКИ ТА ПРОПОЗИЦІЇ</w:t>
            </w:r>
          </w:p>
        </w:tc>
        <w:tc>
          <w:tcPr>
            <w:tcW w:w="817" w:type="dxa"/>
            <w:hideMark/>
          </w:tcPr>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119</w:t>
            </w:r>
          </w:p>
        </w:tc>
      </w:tr>
      <w:tr w:rsidR="007B22A6" w:rsidRPr="007B22A6" w:rsidTr="007B22A6">
        <w:tc>
          <w:tcPr>
            <w:tcW w:w="8747" w:type="dxa"/>
            <w:hideMark/>
          </w:tcPr>
          <w:p w:rsidR="007B22A6" w:rsidRPr="007B22A6" w:rsidRDefault="007B22A6" w:rsidP="007B22A6">
            <w:pPr>
              <w:spacing w:after="0" w:line="360" w:lineRule="auto"/>
              <w:jc w:val="both"/>
              <w:rPr>
                <w:rFonts w:ascii="Times New Roman" w:eastAsia="Times New Roman" w:hAnsi="Times New Roman" w:cs="Times New Roman"/>
                <w:b/>
                <w:sz w:val="28"/>
                <w:szCs w:val="28"/>
              </w:rPr>
            </w:pPr>
            <w:r w:rsidRPr="007B22A6">
              <w:rPr>
                <w:rFonts w:ascii="Times New Roman" w:eastAsia="Times New Roman" w:hAnsi="Times New Roman" w:cs="Times New Roman"/>
                <w:b/>
                <w:sz w:val="28"/>
                <w:szCs w:val="28"/>
              </w:rPr>
              <w:t>СПИСОК ВИКОРИСТАНИХ ДЖЕРЕЛ</w:t>
            </w:r>
          </w:p>
        </w:tc>
        <w:tc>
          <w:tcPr>
            <w:tcW w:w="817" w:type="dxa"/>
            <w:hideMark/>
          </w:tcPr>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130</w:t>
            </w:r>
          </w:p>
        </w:tc>
      </w:tr>
      <w:tr w:rsidR="007B22A6" w:rsidRPr="007B22A6" w:rsidTr="007B22A6">
        <w:tc>
          <w:tcPr>
            <w:tcW w:w="8747" w:type="dxa"/>
            <w:hideMark/>
          </w:tcPr>
          <w:p w:rsidR="007B22A6" w:rsidRPr="007B22A6" w:rsidRDefault="007B22A6" w:rsidP="007B22A6">
            <w:pPr>
              <w:spacing w:after="0" w:line="360" w:lineRule="auto"/>
              <w:jc w:val="both"/>
              <w:rPr>
                <w:rFonts w:ascii="Times New Roman" w:eastAsia="Times New Roman" w:hAnsi="Times New Roman" w:cs="Times New Roman"/>
                <w:b/>
                <w:sz w:val="28"/>
                <w:szCs w:val="28"/>
              </w:rPr>
            </w:pPr>
            <w:r w:rsidRPr="007B22A6">
              <w:rPr>
                <w:rFonts w:ascii="Times New Roman" w:eastAsia="Times New Roman" w:hAnsi="Times New Roman" w:cs="Times New Roman"/>
                <w:b/>
                <w:sz w:val="28"/>
                <w:szCs w:val="28"/>
              </w:rPr>
              <w:t>ДОДАТКИ</w:t>
            </w:r>
          </w:p>
        </w:tc>
        <w:tc>
          <w:tcPr>
            <w:tcW w:w="817" w:type="dxa"/>
            <w:hideMark/>
          </w:tcPr>
          <w:p w:rsidR="007B22A6" w:rsidRPr="007B22A6" w:rsidRDefault="007B22A6" w:rsidP="007B22A6">
            <w:pPr>
              <w:spacing w:after="0" w:line="360" w:lineRule="auto"/>
              <w:jc w:val="center"/>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143</w:t>
            </w:r>
          </w:p>
        </w:tc>
      </w:tr>
    </w:tbl>
    <w:p w:rsidR="007B22A6" w:rsidRPr="007B22A6" w:rsidRDefault="007B22A6" w:rsidP="007B22A6">
      <w:pPr>
        <w:spacing w:after="0" w:line="360" w:lineRule="auto"/>
        <w:jc w:val="both"/>
        <w:rPr>
          <w:rFonts w:ascii="Times New Roman" w:eastAsia="Times New Roman" w:hAnsi="Times New Roman" w:cs="Times New Roman"/>
          <w:sz w:val="28"/>
          <w:szCs w:val="28"/>
        </w:rPr>
      </w:pPr>
    </w:p>
    <w:p w:rsidR="007B22A6" w:rsidRPr="007B22A6" w:rsidRDefault="007B22A6" w:rsidP="007B22A6">
      <w:pPr>
        <w:spacing w:after="0" w:line="360" w:lineRule="auto"/>
        <w:jc w:val="center"/>
        <w:rPr>
          <w:rFonts w:ascii="Times New Roman" w:eastAsia="Times New Roman" w:hAnsi="Times New Roman" w:cs="Times New Roman"/>
          <w:b/>
          <w:caps/>
          <w:color w:val="000000"/>
          <w:sz w:val="28"/>
          <w:szCs w:val="28"/>
          <w:lang w:eastAsia="x-none"/>
        </w:rPr>
      </w:pPr>
      <w:r w:rsidRPr="007B22A6">
        <w:rPr>
          <w:rFonts w:ascii="Times New Roman" w:eastAsia="Times New Roman" w:hAnsi="Times New Roman" w:cs="Times New Roman"/>
          <w:b/>
          <w:color w:val="000000"/>
          <w:sz w:val="28"/>
          <w:szCs w:val="28"/>
          <w:lang w:eastAsia="x-none"/>
        </w:rPr>
        <w:br w:type="page"/>
      </w:r>
      <w:r w:rsidRPr="007B22A6">
        <w:rPr>
          <w:rFonts w:ascii="Times New Roman" w:eastAsia="Times New Roman" w:hAnsi="Times New Roman" w:cs="Times New Roman"/>
          <w:b/>
          <w:caps/>
          <w:color w:val="000000"/>
          <w:sz w:val="28"/>
          <w:szCs w:val="28"/>
          <w:lang w:eastAsia="x-none"/>
        </w:rPr>
        <w:lastRenderedPageBreak/>
        <w:t>Анотація</w:t>
      </w:r>
    </w:p>
    <w:p w:rsidR="007B22A6" w:rsidRPr="007B22A6" w:rsidRDefault="007B22A6" w:rsidP="007B22A6">
      <w:pPr>
        <w:shd w:val="clear" w:color="auto" w:fill="FFFFFF"/>
        <w:spacing w:after="0" w:line="360" w:lineRule="auto"/>
        <w:ind w:firstLine="706"/>
        <w:jc w:val="both"/>
        <w:rPr>
          <w:rFonts w:ascii="Calibri" w:eastAsia="Times New Roman" w:hAnsi="Calibri" w:cs="Times New Roman"/>
          <w:bCs/>
          <w:lang w:val="ru-RU"/>
        </w:rPr>
      </w:pPr>
    </w:p>
    <w:p w:rsidR="007B22A6" w:rsidRPr="007B22A6" w:rsidRDefault="007B22A6" w:rsidP="007B22A6">
      <w:pPr>
        <w:widowControl w:val="0"/>
        <w:tabs>
          <w:tab w:val="left" w:pos="993"/>
        </w:tabs>
        <w:spacing w:after="0" w:line="360" w:lineRule="auto"/>
        <w:ind w:firstLine="709"/>
        <w:contextualSpacing/>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b/>
          <w:bCs/>
          <w:sz w:val="28"/>
          <w:szCs w:val="28"/>
        </w:rPr>
        <w:t>Шеховцова</w:t>
      </w:r>
      <w:proofErr w:type="spellEnd"/>
      <w:r w:rsidRPr="007B22A6">
        <w:rPr>
          <w:rFonts w:ascii="Times New Roman" w:eastAsia="Times New Roman" w:hAnsi="Times New Roman" w:cs="Times New Roman"/>
          <w:b/>
          <w:bCs/>
          <w:sz w:val="28"/>
          <w:szCs w:val="28"/>
        </w:rPr>
        <w:t xml:space="preserve"> А.М. </w:t>
      </w:r>
      <w:r w:rsidRPr="007B22A6">
        <w:rPr>
          <w:rFonts w:ascii="Times New Roman" w:eastAsia="Times New Roman" w:hAnsi="Times New Roman" w:cs="Times New Roman"/>
          <w:b/>
          <w:sz w:val="28"/>
          <w:szCs w:val="28"/>
          <w:lang w:eastAsia="uk-UA"/>
        </w:rPr>
        <w:t>Сучасний стан та шляхи удосконалення обліку, аналізу і аудиту малоцінних і швидкозношуваних предметів на підприємстві</w:t>
      </w:r>
      <w:r w:rsidRPr="007B22A6">
        <w:rPr>
          <w:rFonts w:ascii="Times New Roman" w:eastAsia="Times New Roman" w:hAnsi="Times New Roman" w:cs="Times New Roman"/>
          <w:sz w:val="28"/>
          <w:szCs w:val="28"/>
        </w:rPr>
        <w:t>:</w:t>
      </w:r>
      <w:r w:rsidRPr="007B22A6">
        <w:rPr>
          <w:rFonts w:ascii="Times New Roman" w:eastAsia="Times New Roman" w:hAnsi="Times New Roman" w:cs="Times New Roman"/>
          <w:bCs/>
          <w:sz w:val="28"/>
          <w:szCs w:val="28"/>
        </w:rPr>
        <w:t xml:space="preserve"> </w:t>
      </w:r>
      <w:r w:rsidRPr="007B22A6">
        <w:rPr>
          <w:rFonts w:ascii="Times New Roman" w:eastAsia="Times New Roman" w:hAnsi="Times New Roman" w:cs="Times New Roman"/>
          <w:sz w:val="28"/>
          <w:szCs w:val="28"/>
        </w:rPr>
        <w:t xml:space="preserve">Магістерська робота (071 – «Облік і оподаткування») / ОНУ імені І.І. Мечникова. Кафедра бухгалтерського обліку, аналізу та аудиту. Науковий керівник: М.М. Гоголь, </w:t>
      </w:r>
      <w:proofErr w:type="spellStart"/>
      <w:r w:rsidRPr="007B22A6">
        <w:rPr>
          <w:rFonts w:ascii="Times New Roman" w:eastAsia="Times New Roman" w:hAnsi="Times New Roman" w:cs="Times New Roman"/>
          <w:sz w:val="28"/>
          <w:szCs w:val="28"/>
        </w:rPr>
        <w:t>к.е.н</w:t>
      </w:r>
      <w:proofErr w:type="spellEnd"/>
      <w:r w:rsidRPr="007B22A6">
        <w:rPr>
          <w:rFonts w:ascii="Times New Roman" w:eastAsia="Times New Roman" w:hAnsi="Times New Roman" w:cs="Times New Roman"/>
          <w:sz w:val="28"/>
          <w:szCs w:val="28"/>
        </w:rPr>
        <w:t>., доцент. – О., 2018. – 1</w:t>
      </w:r>
      <w:r w:rsidRPr="007B22A6">
        <w:rPr>
          <w:rFonts w:ascii="Times New Roman" w:eastAsia="Times New Roman" w:hAnsi="Times New Roman" w:cs="Times New Roman"/>
          <w:sz w:val="28"/>
          <w:szCs w:val="28"/>
          <w:lang w:val="ru-RU"/>
        </w:rPr>
        <w:t>1</w:t>
      </w:r>
      <w:r w:rsidRPr="007B22A6">
        <w:rPr>
          <w:rFonts w:ascii="Times New Roman" w:eastAsia="Times New Roman" w:hAnsi="Times New Roman" w:cs="Times New Roman"/>
          <w:sz w:val="28"/>
          <w:szCs w:val="28"/>
        </w:rPr>
        <w:t>3 с.</w:t>
      </w:r>
    </w:p>
    <w:p w:rsidR="007B22A6" w:rsidRPr="007B22A6" w:rsidRDefault="007B22A6" w:rsidP="007B22A6">
      <w:pPr>
        <w:widowControl w:val="0"/>
        <w:tabs>
          <w:tab w:val="left" w:pos="993"/>
        </w:tabs>
        <w:spacing w:after="0" w:line="360" w:lineRule="auto"/>
        <w:ind w:firstLine="709"/>
        <w:contextualSpacing/>
        <w:jc w:val="both"/>
        <w:rPr>
          <w:rFonts w:ascii="Times New Roman" w:eastAsia="Times New Roman" w:hAnsi="Times New Roman" w:cs="Times New Roman"/>
          <w:sz w:val="28"/>
          <w:szCs w:val="28"/>
        </w:rPr>
      </w:pPr>
    </w:p>
    <w:p w:rsidR="007B22A6" w:rsidRPr="007B22A6" w:rsidRDefault="007B22A6" w:rsidP="007B22A6">
      <w:pPr>
        <w:spacing w:after="0" w:line="360" w:lineRule="auto"/>
        <w:ind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b/>
          <w:bCs/>
          <w:sz w:val="28"/>
          <w:szCs w:val="28"/>
        </w:rPr>
        <w:t xml:space="preserve">Зміст роботи (анотація): </w:t>
      </w:r>
      <w:r w:rsidRPr="007B22A6">
        <w:rPr>
          <w:rFonts w:ascii="Times New Roman" w:eastAsia="Times New Roman" w:hAnsi="Times New Roman" w:cs="Times New Roman"/>
          <w:sz w:val="28"/>
          <w:szCs w:val="28"/>
        </w:rPr>
        <w:t xml:space="preserve">визначено економічний зміст та завдання обліку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досліджено методологічні засади обліку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розглянуто практичні аспекти обліку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запропоновано шляхи удосконалення обліку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визначено економічний зміст та завдання аналізу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досліджено методологічні засади аналізу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розглянуто практичні аспекти аналізу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 ПП «Верона Центр»</w:t>
      </w:r>
      <w:r w:rsidRPr="007B22A6">
        <w:rPr>
          <w:rFonts w:ascii="Times New Roman" w:eastAsia="Times New Roman" w:hAnsi="Times New Roman" w:cs="Times New Roman"/>
          <w:sz w:val="28"/>
          <w:szCs w:val="28"/>
        </w:rPr>
        <w:t xml:space="preserve">; запропоновано шляхи удосконалення оподаткування на підприємствах сфери послуг; визначено економічний зміст та завдання аудиту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досліджено методологічні основи аудиту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розглянуто практичні аспекти аудиту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ПП «Верона Центр»; запропоновано шляхи удосконалення аудиту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w:t>
      </w:r>
    </w:p>
    <w:p w:rsidR="007B22A6" w:rsidRPr="007B22A6" w:rsidRDefault="007B22A6" w:rsidP="007B22A6">
      <w:pPr>
        <w:spacing w:after="0" w:line="360" w:lineRule="auto"/>
        <w:ind w:firstLine="709"/>
        <w:jc w:val="both"/>
        <w:rPr>
          <w:rFonts w:ascii="Times New Roman" w:eastAsia="Times New Roman" w:hAnsi="Times New Roman" w:cs="Times New Roman"/>
          <w:b/>
          <w:sz w:val="28"/>
          <w:szCs w:val="28"/>
        </w:rPr>
      </w:pPr>
    </w:p>
    <w:p w:rsidR="007B22A6" w:rsidRPr="007B22A6" w:rsidRDefault="007B22A6" w:rsidP="007B22A6">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7B22A6">
        <w:rPr>
          <w:rFonts w:ascii="Times New Roman" w:eastAsia="Times New Roman" w:hAnsi="Times New Roman" w:cs="Times New Roman"/>
          <w:b/>
          <w:bCs/>
          <w:sz w:val="28"/>
          <w:szCs w:val="28"/>
        </w:rPr>
        <w:t>Ключові слова:</w:t>
      </w:r>
      <w:r w:rsidRPr="007B22A6">
        <w:rPr>
          <w:rFonts w:ascii="Times New Roman" w:eastAsia="Times New Roman" w:hAnsi="Times New Roman" w:cs="Times New Roman"/>
          <w:bCs/>
          <w:sz w:val="28"/>
          <w:szCs w:val="28"/>
        </w:rPr>
        <w:t xml:space="preserve"> облік, аналіз, аудит, методологічні засади, наукові основи, практичні аспекти, сучасний стан, </w:t>
      </w:r>
      <w:r w:rsidRPr="007B22A6">
        <w:rPr>
          <w:rFonts w:ascii="Times New Roman" w:eastAsia="Times New Roman" w:hAnsi="Times New Roman" w:cs="Times New Roman"/>
          <w:sz w:val="28"/>
          <w:szCs w:val="28"/>
          <w:lang w:eastAsia="uk-UA"/>
        </w:rPr>
        <w:t xml:space="preserve">малоцінні і швидкозношувані предмети. </w:t>
      </w:r>
    </w:p>
    <w:p w:rsidR="002B30F2" w:rsidRDefault="002B30F2"/>
    <w:p w:rsidR="007B22A6" w:rsidRPr="007B22A6" w:rsidRDefault="007B22A6" w:rsidP="007B22A6">
      <w:pPr>
        <w:spacing w:after="0" w:line="360" w:lineRule="auto"/>
        <w:jc w:val="center"/>
        <w:rPr>
          <w:rFonts w:ascii="Times New Roman" w:eastAsia="Times New Roman" w:hAnsi="Times New Roman" w:cs="Times New Roman"/>
          <w:b/>
          <w:sz w:val="28"/>
          <w:szCs w:val="28"/>
        </w:rPr>
      </w:pPr>
      <w:r w:rsidRPr="007B22A6">
        <w:rPr>
          <w:rFonts w:ascii="Times New Roman" w:eastAsia="Times New Roman" w:hAnsi="Times New Roman" w:cs="Times New Roman"/>
          <w:b/>
          <w:bCs/>
          <w:kern w:val="32"/>
          <w:sz w:val="28"/>
          <w:szCs w:val="28"/>
        </w:rPr>
        <w:lastRenderedPageBreak/>
        <w:t>ВСТУП</w:t>
      </w:r>
    </w:p>
    <w:p w:rsidR="007B22A6" w:rsidRPr="007B22A6" w:rsidRDefault="007B22A6" w:rsidP="007B22A6">
      <w:pPr>
        <w:spacing w:after="0" w:line="360" w:lineRule="auto"/>
        <w:rPr>
          <w:rFonts w:ascii="Times New Roman" w:eastAsia="Times New Roman" w:hAnsi="Times New Roman" w:cs="Times New Roman"/>
          <w:sz w:val="28"/>
          <w:szCs w:val="28"/>
        </w:rPr>
      </w:pPr>
    </w:p>
    <w:p w:rsidR="007B22A6" w:rsidRPr="007B22A6" w:rsidRDefault="007B22A6" w:rsidP="007B22A6">
      <w:pPr>
        <w:spacing w:after="0" w:line="360" w:lineRule="auto"/>
        <w:rPr>
          <w:rFonts w:ascii="Times New Roman" w:eastAsia="Times New Roman" w:hAnsi="Times New Roman" w:cs="Times New Roman"/>
          <w:sz w:val="28"/>
          <w:szCs w:val="28"/>
        </w:rPr>
      </w:pPr>
    </w:p>
    <w:p w:rsidR="007B22A6" w:rsidRPr="007B22A6" w:rsidRDefault="007B22A6" w:rsidP="007B22A6">
      <w:pPr>
        <w:spacing w:after="0" w:line="360" w:lineRule="auto"/>
        <w:ind w:firstLine="708"/>
        <w:jc w:val="both"/>
        <w:rPr>
          <w:rFonts w:ascii="Times New Roman" w:eastAsia="Times New Roman" w:hAnsi="Times New Roman" w:cs="Times New Roman"/>
          <w:b/>
          <w:sz w:val="28"/>
          <w:szCs w:val="28"/>
        </w:rPr>
      </w:pPr>
      <w:r w:rsidRPr="007B22A6">
        <w:rPr>
          <w:rFonts w:ascii="Times New Roman" w:eastAsia="Times New Roman" w:hAnsi="Times New Roman" w:cs="Times New Roman"/>
          <w:b/>
          <w:sz w:val="28"/>
          <w:szCs w:val="28"/>
        </w:rPr>
        <w:t xml:space="preserve">Актуальність теми дослідження. </w:t>
      </w:r>
    </w:p>
    <w:p w:rsidR="007B22A6" w:rsidRPr="007B22A6" w:rsidRDefault="007B22A6" w:rsidP="007B22A6">
      <w:pPr>
        <w:widowControl w:val="0"/>
        <w:suppressAutoHyphens/>
        <w:spacing w:after="0" w:line="360" w:lineRule="auto"/>
        <w:ind w:firstLine="709"/>
        <w:jc w:val="both"/>
        <w:rPr>
          <w:rFonts w:ascii="Times New Roman" w:eastAsia="Times New Roman" w:hAnsi="Times New Roman" w:cs="Times New Roman"/>
          <w:kern w:val="2"/>
          <w:sz w:val="28"/>
          <w:szCs w:val="28"/>
        </w:rPr>
      </w:pPr>
      <w:r w:rsidRPr="007B22A6">
        <w:rPr>
          <w:rFonts w:ascii="Times New Roman" w:eastAsia="Times New Roman" w:hAnsi="Times New Roman" w:cs="Times New Roman"/>
          <w:kern w:val="2"/>
          <w:sz w:val="28"/>
          <w:szCs w:val="28"/>
        </w:rPr>
        <w:t>Ефективність роботи підприємства залежить, як відомо, від багатьох факторів: попиту на товари, що реалізуються, його конкурентоспроможності, технічного рівня оснащення, його відповідності сучасним вимогам, кваліфікації виробничого і управлінського персоналу тощо. Здійснення ефективних заходів щодо стабілізації економіки України потребує принципово нових підходів до управління запасами підприємства. Це зумовлює необхідність удосконалення організації та методики обліку малоцінних і швидкозношуваних предметів підприємства та відповідність до вимог ринкової європейської інфраструктури.</w:t>
      </w:r>
    </w:p>
    <w:p w:rsidR="007B22A6" w:rsidRPr="007B22A6" w:rsidRDefault="007B22A6" w:rsidP="007B22A6">
      <w:pPr>
        <w:spacing w:after="0" w:line="360" w:lineRule="auto"/>
        <w:ind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Проблеми обліку </w:t>
      </w:r>
      <w:r w:rsidRPr="007B22A6">
        <w:rPr>
          <w:rFonts w:ascii="Times New Roman" w:eastAsia="Times New Roman" w:hAnsi="Times New Roman" w:cs="Times New Roman"/>
          <w:sz w:val="28"/>
          <w:szCs w:val="28"/>
          <w:lang w:eastAsia="ar-SA"/>
        </w:rPr>
        <w:t>малоцінних і швидкозношуваних предметів</w:t>
      </w:r>
      <w:r w:rsidRPr="007B22A6">
        <w:rPr>
          <w:rFonts w:ascii="Times New Roman" w:eastAsia="Times New Roman" w:hAnsi="Times New Roman" w:cs="Times New Roman"/>
          <w:sz w:val="28"/>
          <w:szCs w:val="28"/>
        </w:rPr>
        <w:t xml:space="preserve"> в умовах реформування економіки набувають особливої актуальності в зв'язку з потребою отримати точної і достовірної інформації. Система їх обліку, яка склалася роками, не задовольняє вимоги сучасного ринку, оскільки умови функціонування значно розширюють коло операцій, що проводяться з цими предметами. Усі ці аспекти підкреслюють актуальність обраної теми махістського дослідження і потребують подальшого розгляду для покращення ефективності їх використання.</w:t>
      </w:r>
    </w:p>
    <w:p w:rsidR="007B22A6" w:rsidRPr="007B22A6" w:rsidRDefault="007B22A6" w:rsidP="007B22A6">
      <w:pPr>
        <w:spacing w:after="0" w:line="360" w:lineRule="auto"/>
        <w:ind w:firstLine="708"/>
        <w:jc w:val="both"/>
        <w:rPr>
          <w:rFonts w:ascii="Times New Roman" w:eastAsia="Times New Roman" w:hAnsi="Times New Roman" w:cs="Times New Roman"/>
          <w:b/>
          <w:sz w:val="28"/>
          <w:szCs w:val="28"/>
        </w:rPr>
      </w:pPr>
      <w:r w:rsidRPr="007B22A6">
        <w:rPr>
          <w:rFonts w:ascii="Times New Roman" w:eastAsia="Times New Roman" w:hAnsi="Times New Roman" w:cs="Times New Roman"/>
          <w:b/>
          <w:sz w:val="28"/>
          <w:szCs w:val="28"/>
        </w:rPr>
        <w:t xml:space="preserve">Мета і завдання дослідження. </w:t>
      </w:r>
    </w:p>
    <w:p w:rsidR="007B22A6" w:rsidRPr="007B22A6" w:rsidRDefault="007B22A6" w:rsidP="007B22A6">
      <w:pPr>
        <w:spacing w:after="0" w:line="360" w:lineRule="auto"/>
        <w:ind w:firstLine="708"/>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Метою дипломної роботи магістра є обґрунтування </w:t>
      </w:r>
      <w:r w:rsidRPr="007B22A6">
        <w:rPr>
          <w:rFonts w:ascii="Times New Roman" w:eastAsia="Times New Roman" w:hAnsi="Times New Roman" w:cs="Times New Roman"/>
          <w:spacing w:val="2"/>
          <w:sz w:val="28"/>
          <w:szCs w:val="28"/>
        </w:rPr>
        <w:t xml:space="preserve">теоретичних положень, методичних підходів та науково-прикладних рекомендацій щодо удосконалення </w:t>
      </w:r>
      <w:r w:rsidRPr="007B22A6">
        <w:rPr>
          <w:rFonts w:ascii="Times New Roman" w:eastAsia="Times New Roman" w:hAnsi="Times New Roman" w:cs="Times New Roman"/>
          <w:sz w:val="28"/>
          <w:szCs w:val="28"/>
        </w:rPr>
        <w:t xml:space="preserve">обліку, аналізу та аудиту </w:t>
      </w:r>
      <w:r w:rsidRPr="007B22A6">
        <w:rPr>
          <w:rFonts w:ascii="Times New Roman" w:eastAsia="Times New Roman" w:hAnsi="Times New Roman" w:cs="Times New Roman"/>
          <w:sz w:val="28"/>
          <w:szCs w:val="28"/>
          <w:lang w:eastAsia="uk-UA"/>
        </w:rPr>
        <w:t xml:space="preserve">малоцінних і швидкозношуваних предметів </w:t>
      </w:r>
      <w:r w:rsidRPr="007B22A6">
        <w:rPr>
          <w:rFonts w:ascii="Times New Roman" w:eastAsia="Times New Roman" w:hAnsi="Times New Roman" w:cs="Times New Roman"/>
          <w:sz w:val="28"/>
          <w:szCs w:val="28"/>
        </w:rPr>
        <w:t>підприємства в сучасних умовах господарювання.</w:t>
      </w:r>
    </w:p>
    <w:p w:rsidR="007B22A6" w:rsidRPr="007B22A6" w:rsidRDefault="007B22A6" w:rsidP="007B22A6">
      <w:pPr>
        <w:spacing w:after="0" w:line="360" w:lineRule="auto"/>
        <w:ind w:firstLine="708"/>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Завдання дипломної роботи магістра:</w:t>
      </w:r>
    </w:p>
    <w:p w:rsidR="007B22A6" w:rsidRPr="007B22A6" w:rsidRDefault="007B22A6" w:rsidP="007B22A6">
      <w:pPr>
        <w:widowControl w:val="0"/>
        <w:numPr>
          <w:ilvl w:val="0"/>
          <w:numId w:val="4"/>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визначити економічний зміст та завдання обліку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w:t>
      </w:r>
    </w:p>
    <w:p w:rsidR="007B22A6" w:rsidRPr="007B22A6" w:rsidRDefault="007B22A6" w:rsidP="007B22A6">
      <w:pPr>
        <w:widowControl w:val="0"/>
        <w:numPr>
          <w:ilvl w:val="0"/>
          <w:numId w:val="4"/>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вивчити методологічні засади обліку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w:t>
      </w:r>
    </w:p>
    <w:p w:rsidR="007B22A6" w:rsidRPr="007B22A6" w:rsidRDefault="007B22A6" w:rsidP="007B22A6">
      <w:pPr>
        <w:widowControl w:val="0"/>
        <w:numPr>
          <w:ilvl w:val="0"/>
          <w:numId w:val="4"/>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розглянути практичні аспекти обліку </w:t>
      </w:r>
      <w:r w:rsidRPr="007B22A6">
        <w:rPr>
          <w:rFonts w:ascii="Times New Roman" w:eastAsia="Times New Roman" w:hAnsi="Times New Roman" w:cs="Times New Roman"/>
          <w:sz w:val="28"/>
          <w:szCs w:val="28"/>
          <w:lang w:eastAsia="uk-UA"/>
        </w:rPr>
        <w:t xml:space="preserve">малоцінних і швидкозношуваних </w:t>
      </w:r>
      <w:r w:rsidRPr="007B22A6">
        <w:rPr>
          <w:rFonts w:ascii="Times New Roman" w:eastAsia="Times New Roman" w:hAnsi="Times New Roman" w:cs="Times New Roman"/>
          <w:sz w:val="28"/>
          <w:szCs w:val="28"/>
          <w:lang w:eastAsia="uk-UA"/>
        </w:rPr>
        <w:lastRenderedPageBreak/>
        <w:t>предметів на прикладі підприємства</w:t>
      </w:r>
      <w:r w:rsidRPr="007B22A6">
        <w:rPr>
          <w:rFonts w:ascii="Times New Roman" w:eastAsia="Times New Roman" w:hAnsi="Times New Roman" w:cs="Times New Roman"/>
          <w:sz w:val="28"/>
          <w:szCs w:val="28"/>
        </w:rPr>
        <w:t xml:space="preserve"> ПП «Верона Центр»;</w:t>
      </w:r>
    </w:p>
    <w:p w:rsidR="007B22A6" w:rsidRPr="007B22A6" w:rsidRDefault="007B22A6" w:rsidP="007B22A6">
      <w:pPr>
        <w:widowControl w:val="0"/>
        <w:numPr>
          <w:ilvl w:val="0"/>
          <w:numId w:val="4"/>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запропонувати шляхи удосконалення обліку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w:t>
      </w:r>
    </w:p>
    <w:p w:rsidR="007B22A6" w:rsidRPr="007B22A6" w:rsidRDefault="007B22A6" w:rsidP="007B22A6">
      <w:pPr>
        <w:widowControl w:val="0"/>
        <w:numPr>
          <w:ilvl w:val="0"/>
          <w:numId w:val="4"/>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дослідити наукові основи, економічний зміст та завдання аналізу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w:t>
      </w:r>
    </w:p>
    <w:p w:rsidR="007B22A6" w:rsidRPr="007B22A6" w:rsidRDefault="007B22A6" w:rsidP="007B22A6">
      <w:pPr>
        <w:widowControl w:val="0"/>
        <w:numPr>
          <w:ilvl w:val="0"/>
          <w:numId w:val="4"/>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вивчити методологічні засади аналізу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w:t>
      </w:r>
    </w:p>
    <w:p w:rsidR="007B22A6" w:rsidRPr="007B22A6" w:rsidRDefault="007B22A6" w:rsidP="007B22A6">
      <w:pPr>
        <w:widowControl w:val="0"/>
        <w:numPr>
          <w:ilvl w:val="0"/>
          <w:numId w:val="4"/>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розглянути практичні аспекти аналізу </w:t>
      </w:r>
      <w:r w:rsidRPr="007B22A6">
        <w:rPr>
          <w:rFonts w:ascii="Times New Roman" w:eastAsia="Times New Roman" w:hAnsi="Times New Roman" w:cs="Times New Roman"/>
          <w:sz w:val="28"/>
          <w:szCs w:val="28"/>
          <w:lang w:eastAsia="uk-UA"/>
        </w:rPr>
        <w:t>малоцінних і швидкозношуваних предметів на прикладі підприємства</w:t>
      </w:r>
      <w:r w:rsidRPr="007B22A6">
        <w:rPr>
          <w:rFonts w:ascii="Times New Roman" w:eastAsia="Times New Roman" w:hAnsi="Times New Roman" w:cs="Times New Roman"/>
          <w:sz w:val="28"/>
          <w:szCs w:val="28"/>
        </w:rPr>
        <w:t xml:space="preserve"> ПП «Верона Центр»;</w:t>
      </w:r>
    </w:p>
    <w:p w:rsidR="007B22A6" w:rsidRPr="007B22A6" w:rsidRDefault="007B22A6" w:rsidP="007B22A6">
      <w:pPr>
        <w:widowControl w:val="0"/>
        <w:numPr>
          <w:ilvl w:val="0"/>
          <w:numId w:val="4"/>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запропонувати шляхи удосконалення аналізу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w:t>
      </w:r>
    </w:p>
    <w:p w:rsidR="007B22A6" w:rsidRPr="007B22A6" w:rsidRDefault="007B22A6" w:rsidP="007B22A6">
      <w:pPr>
        <w:widowControl w:val="0"/>
        <w:numPr>
          <w:ilvl w:val="0"/>
          <w:numId w:val="4"/>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дослідити наукові основи, економічний зміст та завдання аудиту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w:t>
      </w:r>
    </w:p>
    <w:p w:rsidR="007B22A6" w:rsidRPr="007B22A6" w:rsidRDefault="007B22A6" w:rsidP="007B22A6">
      <w:pPr>
        <w:widowControl w:val="0"/>
        <w:numPr>
          <w:ilvl w:val="0"/>
          <w:numId w:val="4"/>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вивчити методологічні засади аудиту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w:t>
      </w:r>
    </w:p>
    <w:p w:rsidR="007B22A6" w:rsidRPr="007B22A6" w:rsidRDefault="007B22A6" w:rsidP="007B22A6">
      <w:pPr>
        <w:widowControl w:val="0"/>
        <w:numPr>
          <w:ilvl w:val="0"/>
          <w:numId w:val="4"/>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розглянути практичні аспекти аудиту </w:t>
      </w:r>
      <w:r w:rsidRPr="007B22A6">
        <w:rPr>
          <w:rFonts w:ascii="Times New Roman" w:eastAsia="Times New Roman" w:hAnsi="Times New Roman" w:cs="Times New Roman"/>
          <w:sz w:val="28"/>
          <w:szCs w:val="28"/>
          <w:lang w:eastAsia="uk-UA"/>
        </w:rPr>
        <w:t>малоцінних і швидкозношуваних предметів на прикладі підприємства</w:t>
      </w:r>
      <w:r w:rsidRPr="007B22A6">
        <w:rPr>
          <w:rFonts w:ascii="Times New Roman" w:eastAsia="Times New Roman" w:hAnsi="Times New Roman" w:cs="Times New Roman"/>
          <w:sz w:val="28"/>
          <w:szCs w:val="28"/>
        </w:rPr>
        <w:t xml:space="preserve"> ПП «Верона Центр»;</w:t>
      </w:r>
    </w:p>
    <w:p w:rsidR="007B22A6" w:rsidRPr="007B22A6" w:rsidRDefault="007B22A6" w:rsidP="007B22A6">
      <w:pPr>
        <w:widowControl w:val="0"/>
        <w:numPr>
          <w:ilvl w:val="0"/>
          <w:numId w:val="4"/>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запропонувати шляхи удосконалення аудиту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w:t>
      </w:r>
    </w:p>
    <w:p w:rsidR="007B22A6" w:rsidRPr="007B22A6" w:rsidRDefault="007B22A6" w:rsidP="007B22A6">
      <w:pPr>
        <w:spacing w:after="0" w:line="360" w:lineRule="auto"/>
        <w:ind w:firstLine="708"/>
        <w:jc w:val="both"/>
        <w:rPr>
          <w:rFonts w:ascii="Times New Roman" w:eastAsia="Times New Roman" w:hAnsi="Times New Roman" w:cs="Times New Roman"/>
          <w:b/>
          <w:sz w:val="28"/>
          <w:szCs w:val="28"/>
        </w:rPr>
      </w:pPr>
      <w:r w:rsidRPr="007B22A6">
        <w:rPr>
          <w:rFonts w:ascii="Times New Roman" w:eastAsia="Times New Roman" w:hAnsi="Times New Roman" w:cs="Times New Roman"/>
          <w:b/>
          <w:sz w:val="28"/>
          <w:szCs w:val="28"/>
        </w:rPr>
        <w:t xml:space="preserve">Об'єкт і предмет дослідження. </w:t>
      </w:r>
    </w:p>
    <w:p w:rsidR="007B22A6" w:rsidRPr="007B22A6" w:rsidRDefault="007B22A6" w:rsidP="007B22A6">
      <w:pPr>
        <w:spacing w:after="0" w:line="360" w:lineRule="auto"/>
        <w:ind w:firstLine="708"/>
        <w:jc w:val="both"/>
        <w:rPr>
          <w:rFonts w:ascii="Times New Roman" w:eastAsia="Times New Roman" w:hAnsi="Times New Roman" w:cs="Times New Roman"/>
          <w:i/>
          <w:sz w:val="28"/>
          <w:szCs w:val="28"/>
        </w:rPr>
      </w:pPr>
      <w:r w:rsidRPr="007B22A6">
        <w:rPr>
          <w:rFonts w:ascii="Times New Roman" w:eastAsia="Times New Roman" w:hAnsi="Times New Roman" w:cs="Times New Roman"/>
          <w:sz w:val="28"/>
          <w:szCs w:val="28"/>
        </w:rPr>
        <w:t xml:space="preserve">Об’єктом дипломної роботи магістра є сучасна система обліку, процеси аналізу та аудиту </w:t>
      </w:r>
      <w:r w:rsidRPr="007B22A6">
        <w:rPr>
          <w:rFonts w:ascii="Times New Roman" w:eastAsia="Times New Roman" w:hAnsi="Times New Roman" w:cs="Times New Roman"/>
          <w:sz w:val="28"/>
          <w:szCs w:val="28"/>
          <w:lang w:eastAsia="uk-UA"/>
        </w:rPr>
        <w:t>малоцінних і швидкозношуваних предметів на вітчизняних підприємствах</w:t>
      </w:r>
      <w:r w:rsidRPr="007B22A6">
        <w:rPr>
          <w:rFonts w:ascii="Times New Roman" w:eastAsia="Times New Roman" w:hAnsi="Times New Roman" w:cs="Times New Roman"/>
          <w:sz w:val="28"/>
          <w:szCs w:val="28"/>
        </w:rPr>
        <w:t>.</w:t>
      </w:r>
    </w:p>
    <w:p w:rsidR="007B22A6" w:rsidRPr="007B22A6" w:rsidRDefault="007B22A6" w:rsidP="007B22A6">
      <w:pPr>
        <w:spacing w:after="0" w:line="360" w:lineRule="auto"/>
        <w:ind w:firstLine="708"/>
        <w:jc w:val="both"/>
        <w:rPr>
          <w:rFonts w:ascii="Times New Roman" w:eastAsia="Times New Roman" w:hAnsi="Times New Roman" w:cs="Times New Roman"/>
          <w:b/>
          <w:sz w:val="28"/>
          <w:szCs w:val="28"/>
        </w:rPr>
      </w:pPr>
      <w:r w:rsidRPr="007B22A6">
        <w:rPr>
          <w:rFonts w:ascii="Times New Roman" w:eastAsia="Times New Roman" w:hAnsi="Times New Roman" w:cs="Times New Roman"/>
          <w:sz w:val="28"/>
          <w:szCs w:val="28"/>
        </w:rPr>
        <w:t xml:space="preserve">Предметом дипломної роботи магістра є сукупність теоретичних питань, загальних принципів, методичних і практичних завдань, пов’язаних з формуванням та реалізацією ефективної системи обліку, аналізу і аудиту </w:t>
      </w:r>
      <w:r w:rsidRPr="007B22A6">
        <w:rPr>
          <w:rFonts w:ascii="Times New Roman" w:eastAsia="Times New Roman" w:hAnsi="Times New Roman" w:cs="Times New Roman"/>
          <w:sz w:val="28"/>
          <w:szCs w:val="28"/>
          <w:lang w:eastAsia="uk-UA"/>
        </w:rPr>
        <w:t>малоцінних і швидкозношуваних предметів на прикладі підприємства</w:t>
      </w:r>
      <w:r w:rsidRPr="007B22A6">
        <w:rPr>
          <w:rFonts w:ascii="Times New Roman" w:eastAsia="Times New Roman" w:hAnsi="Times New Roman" w:cs="Times New Roman"/>
          <w:sz w:val="28"/>
          <w:szCs w:val="28"/>
        </w:rPr>
        <w:t xml:space="preserve">               ПП «Верона Центр».</w:t>
      </w:r>
    </w:p>
    <w:p w:rsidR="007B22A6" w:rsidRPr="007B22A6" w:rsidRDefault="007B22A6" w:rsidP="007B22A6">
      <w:pPr>
        <w:spacing w:after="0" w:line="360" w:lineRule="auto"/>
        <w:ind w:firstLine="708"/>
        <w:jc w:val="both"/>
        <w:rPr>
          <w:rFonts w:ascii="Times New Roman" w:eastAsia="Times New Roman" w:hAnsi="Times New Roman" w:cs="Times New Roman"/>
          <w:b/>
          <w:sz w:val="28"/>
          <w:szCs w:val="28"/>
        </w:rPr>
      </w:pPr>
      <w:r w:rsidRPr="007B22A6">
        <w:rPr>
          <w:rFonts w:ascii="Times New Roman" w:eastAsia="Times New Roman" w:hAnsi="Times New Roman" w:cs="Times New Roman"/>
          <w:b/>
          <w:sz w:val="28"/>
          <w:szCs w:val="28"/>
        </w:rPr>
        <w:t xml:space="preserve">Методи та інформаційна база дослідження. </w:t>
      </w:r>
    </w:p>
    <w:p w:rsidR="007B22A6" w:rsidRPr="007B22A6" w:rsidRDefault="007B22A6" w:rsidP="007B22A6">
      <w:pPr>
        <w:spacing w:after="0" w:line="360" w:lineRule="auto"/>
        <w:ind w:firstLine="708"/>
        <w:jc w:val="both"/>
        <w:rPr>
          <w:rFonts w:ascii="Times New Roman" w:eastAsia="Times New Roman" w:hAnsi="Times New Roman" w:cs="Times New Roman"/>
          <w:b/>
          <w:sz w:val="28"/>
          <w:szCs w:val="28"/>
        </w:rPr>
      </w:pPr>
      <w:r w:rsidRPr="007B22A6">
        <w:rPr>
          <w:rFonts w:ascii="Times New Roman" w:eastAsia="Times New Roman" w:hAnsi="Times New Roman" w:cs="Times New Roman"/>
          <w:sz w:val="28"/>
          <w:szCs w:val="28"/>
        </w:rPr>
        <w:t xml:space="preserve">Теоретико-методологічною базою дипломної роботи магістра є концепції, положення і пропозиції, що містяться у наукових публікаціях вітчизняних і </w:t>
      </w:r>
      <w:r w:rsidRPr="007B22A6">
        <w:rPr>
          <w:rFonts w:ascii="Times New Roman" w:eastAsia="Times New Roman" w:hAnsi="Times New Roman" w:cs="Times New Roman"/>
          <w:sz w:val="28"/>
          <w:szCs w:val="28"/>
        </w:rPr>
        <w:lastRenderedPageBreak/>
        <w:t xml:space="preserve">зарубіжних фахівців з проблем обліку, аналізу та аудиту </w:t>
      </w:r>
      <w:r w:rsidRPr="007B22A6">
        <w:rPr>
          <w:rFonts w:ascii="Times New Roman" w:eastAsia="Times New Roman" w:hAnsi="Times New Roman" w:cs="Times New Roman"/>
          <w:sz w:val="28"/>
          <w:szCs w:val="28"/>
          <w:lang w:eastAsia="uk-UA"/>
        </w:rPr>
        <w:t xml:space="preserve">малоцінних і швидкозношуваних предметів </w:t>
      </w:r>
      <w:r w:rsidRPr="007B22A6">
        <w:rPr>
          <w:rFonts w:ascii="Times New Roman" w:eastAsia="Times New Roman" w:hAnsi="Times New Roman" w:cs="Times New Roman"/>
          <w:sz w:val="28"/>
          <w:szCs w:val="28"/>
        </w:rPr>
        <w:t>підприємства в сучасних умовах господарювання; законодавчій, нормативно-правовий та інструктивний матеріал, національні положення (стандарти) бухгалтерського обліку, міжнародні стандарти аудиту, міжнародні стандарти фінансової звітності; дані офіційної статистичної, бухгалтерської, податкової та фінансової звітності з базового підприємства магістерського дослідження ПП «Верона Центр».</w:t>
      </w:r>
    </w:p>
    <w:p w:rsidR="007B22A6" w:rsidRPr="007B22A6" w:rsidRDefault="007B22A6" w:rsidP="007B22A6">
      <w:pPr>
        <w:spacing w:after="0" w:line="360" w:lineRule="auto"/>
        <w:ind w:firstLine="708"/>
        <w:jc w:val="both"/>
        <w:rPr>
          <w:rFonts w:ascii="Times New Roman" w:eastAsia="Times New Roman" w:hAnsi="Times New Roman" w:cs="Times New Roman"/>
          <w:sz w:val="28"/>
          <w:szCs w:val="28"/>
        </w:rPr>
      </w:pPr>
      <w:r w:rsidRPr="007B22A6">
        <w:rPr>
          <w:rFonts w:ascii="Times New Roman" w:eastAsia="Times New Roman" w:hAnsi="Times New Roman" w:cs="Times New Roman"/>
          <w:bCs/>
          <w:sz w:val="28"/>
          <w:szCs w:val="28"/>
        </w:rPr>
        <w:t>В дипломній роботі магістра використовувались наступні методи: а</w:t>
      </w:r>
      <w:r w:rsidRPr="007B22A6">
        <w:rPr>
          <w:rFonts w:ascii="Times New Roman" w:eastAsia="Times New Roman" w:hAnsi="Times New Roman" w:cs="Times New Roman"/>
          <w:sz w:val="28"/>
          <w:szCs w:val="28"/>
        </w:rPr>
        <w:t>наліз, синтез, огляд діючого законодавства, фінансово-економічні методи, аналіз даних офіційної статистичної, бухгалтерської, податкової та фінансової звітності, методика проведення аудиту, методика проведення економічного та фінансового аналізу.</w:t>
      </w:r>
    </w:p>
    <w:p w:rsidR="007B22A6" w:rsidRPr="007B22A6" w:rsidRDefault="007B22A6" w:rsidP="007B22A6">
      <w:pPr>
        <w:spacing w:after="0" w:line="360" w:lineRule="auto"/>
        <w:ind w:firstLine="708"/>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Питання обліку та оцінки операцій з </w:t>
      </w:r>
      <w:r w:rsidRPr="007B22A6">
        <w:rPr>
          <w:rFonts w:ascii="Times New Roman" w:eastAsia="Times New Roman" w:hAnsi="Times New Roman" w:cs="Times New Roman"/>
          <w:sz w:val="28"/>
          <w:szCs w:val="28"/>
          <w:lang w:eastAsia="uk-UA"/>
        </w:rPr>
        <w:t xml:space="preserve">малоцінними і швидкозношуваними предметами </w:t>
      </w:r>
      <w:r w:rsidRPr="007B22A6">
        <w:rPr>
          <w:rFonts w:ascii="Times New Roman" w:eastAsia="Times New Roman" w:hAnsi="Times New Roman" w:cs="Times New Roman"/>
          <w:sz w:val="28"/>
          <w:szCs w:val="28"/>
        </w:rPr>
        <w:t xml:space="preserve">підприємства стали об’єктом  дослідження таких вчених, як: Ф.Ф. </w:t>
      </w:r>
      <w:proofErr w:type="spellStart"/>
      <w:r w:rsidRPr="007B22A6">
        <w:rPr>
          <w:rFonts w:ascii="Times New Roman" w:eastAsia="Times New Roman" w:hAnsi="Times New Roman" w:cs="Times New Roman"/>
          <w:sz w:val="28"/>
          <w:szCs w:val="28"/>
        </w:rPr>
        <w:t>Бутинець</w:t>
      </w:r>
      <w:proofErr w:type="spellEnd"/>
      <w:r w:rsidRPr="007B22A6">
        <w:rPr>
          <w:rFonts w:ascii="Times New Roman" w:eastAsia="Times New Roman" w:hAnsi="Times New Roman" w:cs="Times New Roman"/>
          <w:sz w:val="28"/>
          <w:szCs w:val="28"/>
        </w:rPr>
        <w:t xml:space="preserve">, В.І. </w:t>
      </w:r>
      <w:proofErr w:type="spellStart"/>
      <w:r w:rsidRPr="007B22A6">
        <w:rPr>
          <w:rFonts w:ascii="Times New Roman" w:eastAsia="Times New Roman" w:hAnsi="Times New Roman" w:cs="Times New Roman"/>
          <w:sz w:val="28"/>
          <w:szCs w:val="28"/>
        </w:rPr>
        <w:t>Мацибора</w:t>
      </w:r>
      <w:proofErr w:type="spellEnd"/>
      <w:r w:rsidRPr="007B22A6">
        <w:rPr>
          <w:rFonts w:ascii="Times New Roman" w:eastAsia="Times New Roman" w:hAnsi="Times New Roman" w:cs="Times New Roman"/>
          <w:sz w:val="28"/>
          <w:szCs w:val="28"/>
        </w:rPr>
        <w:t xml:space="preserve">, В.К. </w:t>
      </w:r>
      <w:proofErr w:type="spellStart"/>
      <w:r w:rsidRPr="007B22A6">
        <w:rPr>
          <w:rFonts w:ascii="Times New Roman" w:eastAsia="Times New Roman" w:hAnsi="Times New Roman" w:cs="Times New Roman"/>
          <w:sz w:val="28"/>
          <w:szCs w:val="28"/>
        </w:rPr>
        <w:t>Збарський</w:t>
      </w:r>
      <w:proofErr w:type="spellEnd"/>
      <w:r w:rsidRPr="007B22A6">
        <w:rPr>
          <w:rFonts w:ascii="Times New Roman" w:eastAsia="Times New Roman" w:hAnsi="Times New Roman" w:cs="Times New Roman"/>
          <w:sz w:val="28"/>
          <w:szCs w:val="28"/>
        </w:rPr>
        <w:t xml:space="preserve">, Т.В. </w:t>
      </w:r>
      <w:proofErr w:type="spellStart"/>
      <w:r w:rsidRPr="007B22A6">
        <w:rPr>
          <w:rFonts w:ascii="Times New Roman" w:eastAsia="Times New Roman" w:hAnsi="Times New Roman" w:cs="Times New Roman"/>
          <w:sz w:val="28"/>
          <w:szCs w:val="28"/>
        </w:rPr>
        <w:t>Мацибора</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Рибченко</w:t>
      </w:r>
      <w:proofErr w:type="spellEnd"/>
      <w:r w:rsidRPr="007B22A6">
        <w:rPr>
          <w:rFonts w:ascii="Times New Roman" w:eastAsia="Times New Roman" w:hAnsi="Times New Roman" w:cs="Times New Roman"/>
          <w:sz w:val="28"/>
          <w:szCs w:val="28"/>
        </w:rPr>
        <w:t xml:space="preserve">, </w:t>
      </w:r>
      <w:r w:rsidRPr="007B22A6">
        <w:rPr>
          <w:rFonts w:ascii="Times New Roman" w:eastAsia="Times New Roman" w:hAnsi="Times New Roman" w:cs="Times New Roman"/>
          <w:bCs/>
          <w:sz w:val="28"/>
          <w:szCs w:val="28"/>
        </w:rPr>
        <w:t xml:space="preserve">С.С. Стоянова-Коваль, І.О. Крюкова, Н.С. </w:t>
      </w:r>
      <w:proofErr w:type="spellStart"/>
      <w:r w:rsidRPr="007B22A6">
        <w:rPr>
          <w:rFonts w:ascii="Times New Roman" w:eastAsia="Times New Roman" w:hAnsi="Times New Roman" w:cs="Times New Roman"/>
          <w:bCs/>
          <w:sz w:val="28"/>
          <w:szCs w:val="28"/>
        </w:rPr>
        <w:t>Морозюк</w:t>
      </w:r>
      <w:proofErr w:type="spellEnd"/>
      <w:r w:rsidRPr="007B22A6">
        <w:rPr>
          <w:rFonts w:ascii="Times New Roman" w:eastAsia="Times New Roman" w:hAnsi="Times New Roman" w:cs="Times New Roman"/>
          <w:bCs/>
          <w:sz w:val="28"/>
          <w:szCs w:val="28"/>
        </w:rPr>
        <w:t>, М.М Гоголь</w:t>
      </w:r>
      <w:r w:rsidRPr="007B22A6">
        <w:rPr>
          <w:rFonts w:ascii="Times New Roman" w:eastAsia="Times New Roman" w:hAnsi="Times New Roman" w:cs="Times New Roman"/>
          <w:sz w:val="28"/>
          <w:szCs w:val="28"/>
        </w:rPr>
        <w:t xml:space="preserve"> та інших вітчизняних і зарубіжних провідних вчених та економістів.</w:t>
      </w:r>
    </w:p>
    <w:p w:rsidR="007B22A6" w:rsidRPr="007B22A6" w:rsidRDefault="007B22A6" w:rsidP="007B22A6">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7B22A6">
        <w:rPr>
          <w:rFonts w:ascii="Times New Roman" w:eastAsia="Times New Roman" w:hAnsi="Times New Roman" w:cs="Times New Roman"/>
          <w:color w:val="000000"/>
          <w:sz w:val="28"/>
          <w:szCs w:val="28"/>
        </w:rPr>
        <w:t xml:space="preserve">Значний внесок у розвиток теорії та практики аналізу </w:t>
      </w:r>
      <w:r w:rsidRPr="007B22A6">
        <w:rPr>
          <w:rFonts w:ascii="Times New Roman" w:eastAsia="Times New Roman" w:hAnsi="Times New Roman" w:cs="Times New Roman"/>
          <w:color w:val="000000"/>
          <w:sz w:val="28"/>
          <w:szCs w:val="28"/>
          <w:lang w:eastAsia="uk-UA"/>
        </w:rPr>
        <w:t xml:space="preserve">малоцінних і швидкозношуваних предметів </w:t>
      </w:r>
      <w:r w:rsidRPr="007B22A6">
        <w:rPr>
          <w:rFonts w:ascii="Times New Roman" w:eastAsia="Times New Roman" w:hAnsi="Times New Roman" w:cs="Times New Roman"/>
          <w:color w:val="000000"/>
          <w:sz w:val="28"/>
          <w:szCs w:val="28"/>
        </w:rPr>
        <w:t xml:space="preserve">підприємства внесли відомі вітчизняні та зарубіжні вчені, серед яких: Ф.Ф. </w:t>
      </w:r>
      <w:proofErr w:type="spellStart"/>
      <w:r w:rsidRPr="007B22A6">
        <w:rPr>
          <w:rFonts w:ascii="Times New Roman" w:eastAsia="Times New Roman" w:hAnsi="Times New Roman" w:cs="Times New Roman"/>
          <w:color w:val="000000"/>
          <w:sz w:val="28"/>
          <w:szCs w:val="28"/>
        </w:rPr>
        <w:t>Бутинець</w:t>
      </w:r>
      <w:proofErr w:type="spellEnd"/>
      <w:r w:rsidRPr="007B22A6">
        <w:rPr>
          <w:rFonts w:ascii="Times New Roman" w:eastAsia="Times New Roman" w:hAnsi="Times New Roman" w:cs="Times New Roman"/>
          <w:color w:val="000000"/>
          <w:sz w:val="28"/>
          <w:szCs w:val="28"/>
        </w:rPr>
        <w:t xml:space="preserve">, </w:t>
      </w:r>
      <w:r w:rsidRPr="007B22A6">
        <w:rPr>
          <w:rFonts w:ascii="Times New Roman" w:eastAsia="Times New Roman" w:hAnsi="Times New Roman" w:cs="Times New Roman"/>
          <w:sz w:val="28"/>
          <w:szCs w:val="28"/>
        </w:rPr>
        <w:t xml:space="preserve">С.П. </w:t>
      </w:r>
      <w:proofErr w:type="spellStart"/>
      <w:r w:rsidRPr="007B22A6">
        <w:rPr>
          <w:rFonts w:ascii="Times New Roman" w:eastAsia="Times New Roman" w:hAnsi="Times New Roman" w:cs="Times New Roman"/>
          <w:sz w:val="28"/>
          <w:szCs w:val="28"/>
        </w:rPr>
        <w:t>Сударкіна</w:t>
      </w:r>
      <w:proofErr w:type="spellEnd"/>
      <w:r w:rsidRPr="007B22A6">
        <w:rPr>
          <w:rFonts w:ascii="Times New Roman" w:eastAsia="Times New Roman" w:hAnsi="Times New Roman" w:cs="Times New Roman"/>
          <w:sz w:val="28"/>
          <w:szCs w:val="28"/>
        </w:rPr>
        <w:t xml:space="preserve">, С.Ю. </w:t>
      </w:r>
      <w:proofErr w:type="spellStart"/>
      <w:r w:rsidRPr="007B22A6">
        <w:rPr>
          <w:rFonts w:ascii="Times New Roman" w:eastAsia="Times New Roman" w:hAnsi="Times New Roman" w:cs="Times New Roman"/>
          <w:sz w:val="28"/>
          <w:szCs w:val="28"/>
        </w:rPr>
        <w:t>Гулякін</w:t>
      </w:r>
      <w:proofErr w:type="spellEnd"/>
      <w:r w:rsidRPr="007B22A6">
        <w:rPr>
          <w:rFonts w:ascii="Times New Roman" w:eastAsia="Times New Roman" w:hAnsi="Times New Roman" w:cs="Times New Roman"/>
          <w:color w:val="000000"/>
          <w:sz w:val="28"/>
          <w:szCs w:val="28"/>
        </w:rPr>
        <w:t xml:space="preserve">, В. </w:t>
      </w:r>
      <w:proofErr w:type="spellStart"/>
      <w:r w:rsidRPr="007B22A6">
        <w:rPr>
          <w:rFonts w:ascii="Times New Roman" w:eastAsia="Times New Roman" w:hAnsi="Times New Roman" w:cs="Times New Roman"/>
          <w:color w:val="000000"/>
          <w:sz w:val="28"/>
          <w:szCs w:val="28"/>
        </w:rPr>
        <w:t>Тітяєв</w:t>
      </w:r>
      <w:proofErr w:type="spellEnd"/>
      <w:r w:rsidRPr="007B22A6">
        <w:rPr>
          <w:rFonts w:ascii="Times New Roman" w:eastAsia="Times New Roman" w:hAnsi="Times New Roman" w:cs="Times New Roman"/>
          <w:color w:val="000000"/>
          <w:sz w:val="28"/>
          <w:szCs w:val="28"/>
        </w:rPr>
        <w:t xml:space="preserve">, О. </w:t>
      </w:r>
      <w:proofErr w:type="spellStart"/>
      <w:r w:rsidRPr="007B22A6">
        <w:rPr>
          <w:rFonts w:ascii="Times New Roman" w:eastAsia="Times New Roman" w:hAnsi="Times New Roman" w:cs="Times New Roman"/>
          <w:color w:val="000000"/>
          <w:sz w:val="28"/>
          <w:szCs w:val="28"/>
        </w:rPr>
        <w:t>Таряник</w:t>
      </w:r>
      <w:proofErr w:type="spellEnd"/>
      <w:r w:rsidRPr="007B22A6">
        <w:rPr>
          <w:rFonts w:ascii="Times New Roman" w:eastAsia="Times New Roman" w:hAnsi="Times New Roman" w:cs="Times New Roman"/>
          <w:color w:val="000000"/>
          <w:sz w:val="28"/>
          <w:szCs w:val="28"/>
        </w:rPr>
        <w:t xml:space="preserve">, Г. </w:t>
      </w:r>
      <w:proofErr w:type="spellStart"/>
      <w:r w:rsidRPr="007B22A6">
        <w:rPr>
          <w:rFonts w:ascii="Times New Roman" w:eastAsia="Times New Roman" w:hAnsi="Times New Roman" w:cs="Times New Roman"/>
          <w:color w:val="000000"/>
          <w:sz w:val="28"/>
          <w:szCs w:val="28"/>
        </w:rPr>
        <w:t>Біляєва</w:t>
      </w:r>
      <w:proofErr w:type="spellEnd"/>
      <w:r w:rsidRPr="007B22A6">
        <w:rPr>
          <w:rFonts w:ascii="Times New Roman" w:eastAsia="Times New Roman" w:hAnsi="Times New Roman" w:cs="Times New Roman"/>
          <w:color w:val="000000"/>
          <w:sz w:val="28"/>
          <w:szCs w:val="28"/>
        </w:rPr>
        <w:t>, А. Череп, А. Клименко, І. Чорна, тощо.</w:t>
      </w:r>
    </w:p>
    <w:p w:rsidR="007B22A6" w:rsidRPr="007B22A6" w:rsidRDefault="007B22A6" w:rsidP="007B22A6">
      <w:pPr>
        <w:widowControl w:val="0"/>
        <w:autoSpaceDN w:val="0"/>
        <w:spacing w:after="0" w:line="360" w:lineRule="auto"/>
        <w:ind w:firstLine="708"/>
        <w:jc w:val="both"/>
        <w:rPr>
          <w:rFonts w:ascii="Times New Roman" w:eastAsia="Times New Roman" w:hAnsi="Times New Roman" w:cs="Times New Roman"/>
          <w:kern w:val="3"/>
          <w:sz w:val="28"/>
          <w:szCs w:val="28"/>
          <w:lang w:bidi="fa-IR"/>
        </w:rPr>
      </w:pPr>
      <w:r w:rsidRPr="007B22A6">
        <w:rPr>
          <w:rFonts w:ascii="Times New Roman" w:eastAsia="Times New Roman" w:hAnsi="Times New Roman" w:cs="Times New Roman"/>
          <w:kern w:val="3"/>
          <w:sz w:val="28"/>
          <w:szCs w:val="28"/>
          <w:lang w:bidi="fa-IR"/>
        </w:rPr>
        <w:t xml:space="preserve">Вагомий внесок в дослідження </w:t>
      </w:r>
      <w:r w:rsidRPr="007B22A6">
        <w:rPr>
          <w:rFonts w:ascii="Times New Roman" w:eastAsia="TimesNewRomanPSMT" w:hAnsi="Times New Roman" w:cs="Times New Roman"/>
          <w:kern w:val="3"/>
          <w:sz w:val="28"/>
          <w:szCs w:val="28"/>
          <w:lang w:bidi="fa-IR"/>
        </w:rPr>
        <w:t xml:space="preserve">організації та методики аудиту </w:t>
      </w:r>
      <w:r w:rsidRPr="007B22A6">
        <w:rPr>
          <w:rFonts w:ascii="Times New Roman" w:eastAsia="Times New Roman" w:hAnsi="Times New Roman" w:cs="Tahoma"/>
          <w:kern w:val="3"/>
          <w:sz w:val="28"/>
          <w:szCs w:val="28"/>
          <w:lang w:eastAsia="uk-UA" w:bidi="fa-IR"/>
        </w:rPr>
        <w:t xml:space="preserve">малоцінних і швидкозношуваних предметів </w:t>
      </w:r>
      <w:r w:rsidRPr="007B22A6">
        <w:rPr>
          <w:rFonts w:ascii="Times New Roman" w:eastAsia="Times New Roman" w:hAnsi="Times New Roman" w:cs="Tahoma"/>
          <w:kern w:val="3"/>
          <w:sz w:val="28"/>
          <w:szCs w:val="28"/>
          <w:lang w:eastAsia="ja-JP" w:bidi="fa-IR"/>
        </w:rPr>
        <w:t>підприємства</w:t>
      </w:r>
      <w:r w:rsidRPr="007B22A6">
        <w:rPr>
          <w:rFonts w:ascii="Times New Roman" w:eastAsia="TimesNewRomanPSMT" w:hAnsi="Times New Roman" w:cs="Times New Roman"/>
          <w:kern w:val="3"/>
          <w:sz w:val="28"/>
          <w:szCs w:val="28"/>
          <w:lang w:bidi="fa-IR"/>
        </w:rPr>
        <w:t xml:space="preserve"> зробили: Ф.Ф. </w:t>
      </w:r>
      <w:proofErr w:type="spellStart"/>
      <w:r w:rsidRPr="007B22A6">
        <w:rPr>
          <w:rFonts w:ascii="Times New Roman" w:eastAsia="TimesNewRomanPSMT" w:hAnsi="Times New Roman" w:cs="Times New Roman"/>
          <w:kern w:val="3"/>
          <w:sz w:val="28"/>
          <w:szCs w:val="28"/>
          <w:lang w:bidi="fa-IR"/>
        </w:rPr>
        <w:t>Бутинець</w:t>
      </w:r>
      <w:proofErr w:type="spellEnd"/>
      <w:r w:rsidRPr="007B22A6">
        <w:rPr>
          <w:rFonts w:ascii="Times New Roman" w:eastAsia="TimesNewRomanPSMT" w:hAnsi="Times New Roman" w:cs="Times New Roman"/>
          <w:kern w:val="3"/>
          <w:sz w:val="28"/>
          <w:szCs w:val="28"/>
          <w:lang w:bidi="fa-IR"/>
        </w:rPr>
        <w:t xml:space="preserve">, </w:t>
      </w:r>
      <w:proofErr w:type="spellStart"/>
      <w:r w:rsidRPr="007B22A6">
        <w:rPr>
          <w:rFonts w:ascii="Times New Roman" w:eastAsia="Times New Roman" w:hAnsi="Times New Roman" w:cs="Tahoma"/>
          <w:kern w:val="3"/>
          <w:sz w:val="28"/>
          <w:szCs w:val="28"/>
          <w:lang w:eastAsia="ja-JP" w:bidi="fa-IR"/>
        </w:rPr>
        <w:t>В.В.Рядська</w:t>
      </w:r>
      <w:proofErr w:type="spellEnd"/>
      <w:r w:rsidRPr="007B22A6">
        <w:rPr>
          <w:rFonts w:ascii="Times New Roman" w:eastAsia="Times New Roman" w:hAnsi="Times New Roman" w:cs="Tahoma"/>
          <w:kern w:val="3"/>
          <w:sz w:val="28"/>
          <w:szCs w:val="28"/>
          <w:lang w:eastAsia="ja-JP" w:bidi="fa-IR"/>
        </w:rPr>
        <w:t xml:space="preserve">, </w:t>
      </w:r>
      <w:proofErr w:type="spellStart"/>
      <w:r w:rsidRPr="007B22A6">
        <w:rPr>
          <w:rFonts w:ascii="Times New Roman" w:eastAsia="Times New Roman" w:hAnsi="Times New Roman" w:cs="Tahoma"/>
          <w:kern w:val="3"/>
          <w:sz w:val="28"/>
          <w:szCs w:val="28"/>
          <w:lang w:eastAsia="ja-JP" w:bidi="fa-IR"/>
        </w:rPr>
        <w:t>Я.В.Петраков</w:t>
      </w:r>
      <w:proofErr w:type="spellEnd"/>
      <w:r w:rsidRPr="007B22A6">
        <w:rPr>
          <w:rFonts w:ascii="Times New Roman" w:eastAsia="Times New Roman" w:hAnsi="Times New Roman" w:cs="Tahoma"/>
          <w:kern w:val="3"/>
          <w:sz w:val="28"/>
          <w:szCs w:val="28"/>
          <w:lang w:eastAsia="ja-JP" w:bidi="fa-IR"/>
        </w:rPr>
        <w:t xml:space="preserve">, </w:t>
      </w:r>
      <w:r w:rsidRPr="007B22A6">
        <w:rPr>
          <w:rFonts w:ascii="Times New Roman" w:eastAsia="Times New Roman" w:hAnsi="Times New Roman" w:cs="Times New Roman"/>
          <w:kern w:val="3"/>
          <w:sz w:val="28"/>
          <w:szCs w:val="28"/>
          <w:lang w:bidi="fa-IR"/>
        </w:rPr>
        <w:t xml:space="preserve"> </w:t>
      </w:r>
      <w:r w:rsidRPr="007B22A6">
        <w:rPr>
          <w:rFonts w:ascii="Times New Roman" w:eastAsia="Times New Roman" w:hAnsi="Times New Roman" w:cs="Tahoma"/>
          <w:kern w:val="3"/>
          <w:sz w:val="28"/>
          <w:szCs w:val="28"/>
          <w:lang w:eastAsia="ja-JP" w:bidi="fa-IR"/>
        </w:rPr>
        <w:t xml:space="preserve">В.І. </w:t>
      </w:r>
      <w:proofErr w:type="spellStart"/>
      <w:r w:rsidRPr="007B22A6">
        <w:rPr>
          <w:rFonts w:ascii="Times New Roman" w:eastAsia="Times New Roman" w:hAnsi="Times New Roman" w:cs="Tahoma"/>
          <w:kern w:val="3"/>
          <w:sz w:val="28"/>
          <w:szCs w:val="28"/>
          <w:lang w:eastAsia="ja-JP" w:bidi="fa-IR"/>
        </w:rPr>
        <w:t>Тітяєв</w:t>
      </w:r>
      <w:proofErr w:type="spellEnd"/>
      <w:r w:rsidRPr="007B22A6">
        <w:rPr>
          <w:rFonts w:ascii="Times New Roman" w:eastAsia="Times New Roman" w:hAnsi="Times New Roman" w:cs="Tahoma"/>
          <w:kern w:val="3"/>
          <w:sz w:val="28"/>
          <w:szCs w:val="28"/>
          <w:lang w:eastAsia="ja-JP" w:bidi="fa-IR"/>
        </w:rPr>
        <w:t xml:space="preserve">, О.М. </w:t>
      </w:r>
      <w:proofErr w:type="spellStart"/>
      <w:r w:rsidRPr="007B22A6">
        <w:rPr>
          <w:rFonts w:ascii="Times New Roman" w:eastAsia="Times New Roman" w:hAnsi="Times New Roman" w:cs="Tahoma"/>
          <w:kern w:val="3"/>
          <w:sz w:val="28"/>
          <w:szCs w:val="28"/>
          <w:lang w:eastAsia="ja-JP" w:bidi="fa-IR"/>
        </w:rPr>
        <w:t>Таряник</w:t>
      </w:r>
      <w:proofErr w:type="spellEnd"/>
      <w:r w:rsidRPr="007B22A6">
        <w:rPr>
          <w:rFonts w:ascii="Times New Roman" w:eastAsia="Times New Roman" w:hAnsi="Times New Roman" w:cs="Tahoma"/>
          <w:kern w:val="3"/>
          <w:sz w:val="28"/>
          <w:szCs w:val="28"/>
          <w:lang w:eastAsia="ja-JP" w:bidi="fa-IR"/>
        </w:rPr>
        <w:t xml:space="preserve">, Г.В. </w:t>
      </w:r>
      <w:proofErr w:type="spellStart"/>
      <w:r w:rsidRPr="007B22A6">
        <w:rPr>
          <w:rFonts w:ascii="Times New Roman" w:eastAsia="Times New Roman" w:hAnsi="Times New Roman" w:cs="Tahoma"/>
          <w:kern w:val="3"/>
          <w:sz w:val="28"/>
          <w:szCs w:val="28"/>
          <w:lang w:eastAsia="ja-JP" w:bidi="fa-IR"/>
        </w:rPr>
        <w:t>Біляєва</w:t>
      </w:r>
      <w:proofErr w:type="spellEnd"/>
      <w:r w:rsidRPr="007B22A6">
        <w:rPr>
          <w:rFonts w:ascii="Times New Roman" w:eastAsia="Times New Roman" w:hAnsi="Times New Roman" w:cs="Tahoma"/>
          <w:kern w:val="3"/>
          <w:sz w:val="28"/>
          <w:szCs w:val="28"/>
          <w:lang w:eastAsia="ja-JP" w:bidi="fa-IR"/>
        </w:rPr>
        <w:t>, Л.В. Чижевська</w:t>
      </w:r>
      <w:r w:rsidRPr="007B22A6">
        <w:rPr>
          <w:rFonts w:ascii="Times New Roman" w:eastAsia="Times New Roman" w:hAnsi="Times New Roman" w:cs="Times New Roman"/>
          <w:kern w:val="3"/>
          <w:sz w:val="28"/>
          <w:szCs w:val="28"/>
          <w:lang w:bidi="fa-IR"/>
        </w:rPr>
        <w:t xml:space="preserve"> тощо.</w:t>
      </w:r>
    </w:p>
    <w:p w:rsidR="007B22A6" w:rsidRPr="007B22A6" w:rsidRDefault="007B22A6" w:rsidP="007B22A6">
      <w:pPr>
        <w:spacing w:after="0" w:line="360" w:lineRule="auto"/>
        <w:ind w:firstLine="720"/>
        <w:jc w:val="both"/>
        <w:rPr>
          <w:rFonts w:ascii="Times New Roman" w:eastAsia="Times New Roman" w:hAnsi="Times New Roman" w:cs="Times New Roman"/>
          <w:b/>
          <w:sz w:val="28"/>
          <w:szCs w:val="28"/>
        </w:rPr>
      </w:pPr>
      <w:r w:rsidRPr="007B22A6">
        <w:rPr>
          <w:rFonts w:ascii="Times New Roman" w:eastAsia="Times New Roman" w:hAnsi="Times New Roman" w:cs="Times New Roman"/>
          <w:b/>
          <w:sz w:val="28"/>
          <w:szCs w:val="28"/>
        </w:rPr>
        <w:t>Практичне значення отриманих результатів.</w:t>
      </w:r>
    </w:p>
    <w:p w:rsidR="007B22A6" w:rsidRPr="007B22A6" w:rsidRDefault="007B22A6" w:rsidP="007B22A6">
      <w:pPr>
        <w:spacing w:after="0" w:line="360" w:lineRule="auto"/>
        <w:ind w:firstLine="720"/>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Дипломна робота магістра виконана на досить високому практичному рівні, зокрема: розглянуто практичні аспекти обліку </w:t>
      </w:r>
      <w:r w:rsidRPr="007B22A6">
        <w:rPr>
          <w:rFonts w:ascii="Times New Roman" w:eastAsia="Times New Roman" w:hAnsi="Times New Roman" w:cs="Times New Roman"/>
          <w:sz w:val="28"/>
          <w:szCs w:val="28"/>
          <w:lang w:eastAsia="uk-UA"/>
        </w:rPr>
        <w:t>малоцінних і швидкозношуваних предметів на прикладі підприємства</w:t>
      </w:r>
      <w:r w:rsidRPr="007B22A6">
        <w:rPr>
          <w:rFonts w:ascii="Times New Roman" w:eastAsia="Times New Roman" w:hAnsi="Times New Roman" w:cs="Times New Roman"/>
          <w:sz w:val="28"/>
          <w:szCs w:val="28"/>
        </w:rPr>
        <w:t xml:space="preserve"> ПП «Верона Центр»; розглянуто практичні аспекти аналізу </w:t>
      </w:r>
      <w:r w:rsidRPr="007B22A6">
        <w:rPr>
          <w:rFonts w:ascii="Times New Roman" w:eastAsia="Times New Roman" w:hAnsi="Times New Roman" w:cs="Times New Roman"/>
          <w:sz w:val="28"/>
          <w:szCs w:val="28"/>
          <w:lang w:eastAsia="uk-UA"/>
        </w:rPr>
        <w:t>малоцінних і швидкозношуваних предметів на прикладі підприємства</w:t>
      </w:r>
      <w:r w:rsidRPr="007B22A6">
        <w:rPr>
          <w:rFonts w:ascii="Times New Roman" w:eastAsia="Times New Roman" w:hAnsi="Times New Roman" w:cs="Times New Roman"/>
          <w:sz w:val="28"/>
          <w:szCs w:val="28"/>
        </w:rPr>
        <w:t xml:space="preserve"> ПП «Верона Центр»; розглянуто практичні </w:t>
      </w:r>
      <w:r w:rsidRPr="007B22A6">
        <w:rPr>
          <w:rFonts w:ascii="Times New Roman" w:eastAsia="Times New Roman" w:hAnsi="Times New Roman" w:cs="Times New Roman"/>
          <w:sz w:val="28"/>
          <w:szCs w:val="28"/>
        </w:rPr>
        <w:lastRenderedPageBreak/>
        <w:t xml:space="preserve">аспекти аудиту </w:t>
      </w:r>
      <w:r w:rsidRPr="007B22A6">
        <w:rPr>
          <w:rFonts w:ascii="Times New Roman" w:eastAsia="Times New Roman" w:hAnsi="Times New Roman" w:cs="Times New Roman"/>
          <w:sz w:val="28"/>
          <w:szCs w:val="28"/>
          <w:lang w:eastAsia="uk-UA"/>
        </w:rPr>
        <w:t>малоцінних і швидкозношуваних предметів на прикладі підприємства</w:t>
      </w:r>
      <w:r w:rsidRPr="007B22A6">
        <w:rPr>
          <w:rFonts w:ascii="Times New Roman" w:eastAsia="Times New Roman" w:hAnsi="Times New Roman" w:cs="Times New Roman"/>
          <w:sz w:val="28"/>
          <w:szCs w:val="28"/>
        </w:rPr>
        <w:t xml:space="preserve"> ПП «Верона Центр».</w:t>
      </w:r>
    </w:p>
    <w:p w:rsidR="007B22A6" w:rsidRPr="007B22A6" w:rsidRDefault="007B22A6" w:rsidP="007B22A6">
      <w:pPr>
        <w:spacing w:after="0" w:line="360" w:lineRule="auto"/>
        <w:ind w:firstLine="720"/>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Перспектива практичного застосування отриманих результатів полягає в тому, що їх можуть використовувати як керівник (власники) та бухгалтерія досліджуваного підприємства – ПП «Верона Центр», так й інші вітчизняні суб’єкти господарювання аналогічного профілю діяльності. Здобуті результати магістерського дослідження готові до використання в практиці діяльності ПП «Верона Центр», тобто мають практичну цінність.</w:t>
      </w:r>
    </w:p>
    <w:p w:rsidR="007B22A6" w:rsidRPr="007B22A6" w:rsidRDefault="007B22A6" w:rsidP="007B22A6">
      <w:pPr>
        <w:spacing w:after="0" w:line="360" w:lineRule="auto"/>
        <w:ind w:firstLine="709"/>
        <w:jc w:val="both"/>
        <w:rPr>
          <w:rFonts w:ascii="Times New Roman" w:eastAsia="Times New Roman" w:hAnsi="Times New Roman" w:cs="Times New Roman"/>
          <w:b/>
          <w:sz w:val="28"/>
          <w:szCs w:val="28"/>
        </w:rPr>
      </w:pPr>
      <w:r w:rsidRPr="007B22A6">
        <w:rPr>
          <w:rFonts w:ascii="Times New Roman" w:eastAsia="Times New Roman" w:hAnsi="Times New Roman" w:cs="Times New Roman"/>
          <w:b/>
          <w:sz w:val="28"/>
          <w:szCs w:val="28"/>
        </w:rPr>
        <w:t>Апробація результатів дослідження, кількість та обсяг публікацій.</w:t>
      </w:r>
    </w:p>
    <w:p w:rsidR="007B22A6" w:rsidRPr="007B22A6" w:rsidRDefault="007B22A6" w:rsidP="007B22A6">
      <w:pPr>
        <w:spacing w:after="0" w:line="360" w:lineRule="auto"/>
        <w:ind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За темою магістерського дослідження опубліковано тези доповіді: Особливості визнання малоцінних і швидкозношуваних предметів в обліку / А.М. </w:t>
      </w:r>
      <w:proofErr w:type="spellStart"/>
      <w:r w:rsidRPr="007B22A6">
        <w:rPr>
          <w:rFonts w:ascii="Times New Roman" w:eastAsia="Times New Roman" w:hAnsi="Times New Roman" w:cs="Times New Roman"/>
          <w:sz w:val="28"/>
          <w:szCs w:val="28"/>
        </w:rPr>
        <w:t>Шеховцова</w:t>
      </w:r>
      <w:proofErr w:type="spellEnd"/>
      <w:r w:rsidRPr="007B22A6">
        <w:rPr>
          <w:rFonts w:ascii="Times New Roman" w:eastAsia="Times New Roman" w:hAnsi="Times New Roman" w:cs="Times New Roman"/>
          <w:sz w:val="28"/>
          <w:szCs w:val="28"/>
        </w:rPr>
        <w:t xml:space="preserve">, М.М. Гоголь // </w:t>
      </w:r>
      <w:r w:rsidRPr="007B22A6">
        <w:rPr>
          <w:rFonts w:ascii="Times New Roman" w:eastAsia="Times New Roman" w:hAnsi="Times New Roman" w:cs="Times New Roman"/>
          <w:bCs/>
          <w:sz w:val="28"/>
          <w:szCs w:val="28"/>
        </w:rPr>
        <w:t xml:space="preserve">Матеріали </w:t>
      </w:r>
      <w:r w:rsidRPr="007B22A6">
        <w:rPr>
          <w:rFonts w:ascii="Times New Roman" w:eastAsia="Times New Roman" w:hAnsi="Times New Roman" w:cs="Times New Roman"/>
          <w:sz w:val="28"/>
          <w:szCs w:val="28"/>
        </w:rPr>
        <w:t xml:space="preserve">ІХ Міжнародного круглого столу «Актуальні соціально-економічні та правові проблеми розвитку України та її регіонів» (27 квітня 2018 року, м. Одеса) / МОН України; ОНУ ім. І.І. Мечникова; відп. ред. Н.Л. </w:t>
      </w:r>
      <w:proofErr w:type="spellStart"/>
      <w:r w:rsidRPr="007B22A6">
        <w:rPr>
          <w:rFonts w:ascii="Times New Roman" w:eastAsia="Times New Roman" w:hAnsi="Times New Roman" w:cs="Times New Roman"/>
          <w:sz w:val="28"/>
          <w:szCs w:val="28"/>
        </w:rPr>
        <w:t>Кусик</w:t>
      </w:r>
      <w:proofErr w:type="spellEnd"/>
      <w:r w:rsidRPr="007B22A6">
        <w:rPr>
          <w:rFonts w:ascii="Times New Roman" w:eastAsia="Times New Roman" w:hAnsi="Times New Roman" w:cs="Times New Roman"/>
          <w:sz w:val="28"/>
          <w:szCs w:val="28"/>
        </w:rPr>
        <w:t xml:space="preserve">; ред. </w:t>
      </w:r>
      <w:proofErr w:type="spellStart"/>
      <w:r w:rsidRPr="007B22A6">
        <w:rPr>
          <w:rFonts w:ascii="Times New Roman" w:eastAsia="Times New Roman" w:hAnsi="Times New Roman" w:cs="Times New Roman"/>
          <w:sz w:val="28"/>
          <w:szCs w:val="28"/>
        </w:rPr>
        <w:t>кол</w:t>
      </w:r>
      <w:proofErr w:type="spellEnd"/>
      <w:r w:rsidRPr="007B22A6">
        <w:rPr>
          <w:rFonts w:ascii="Times New Roman" w:eastAsia="Times New Roman" w:hAnsi="Times New Roman" w:cs="Times New Roman"/>
          <w:sz w:val="28"/>
          <w:szCs w:val="28"/>
        </w:rPr>
        <w:t xml:space="preserve">.: О.В. Побережець, В.С. </w:t>
      </w:r>
      <w:proofErr w:type="spellStart"/>
      <w:r w:rsidRPr="007B22A6">
        <w:rPr>
          <w:rFonts w:ascii="Times New Roman" w:eastAsia="Times New Roman" w:hAnsi="Times New Roman" w:cs="Times New Roman"/>
          <w:sz w:val="28"/>
          <w:szCs w:val="28"/>
        </w:rPr>
        <w:t>Ніценко</w:t>
      </w:r>
      <w:proofErr w:type="spellEnd"/>
      <w:r w:rsidRPr="007B22A6">
        <w:rPr>
          <w:rFonts w:ascii="Times New Roman" w:eastAsia="Times New Roman" w:hAnsi="Times New Roman" w:cs="Times New Roman"/>
          <w:sz w:val="28"/>
          <w:szCs w:val="28"/>
        </w:rPr>
        <w:t xml:space="preserve">, Є.І. </w:t>
      </w:r>
      <w:proofErr w:type="spellStart"/>
      <w:r w:rsidRPr="007B22A6">
        <w:rPr>
          <w:rFonts w:ascii="Times New Roman" w:eastAsia="Times New Roman" w:hAnsi="Times New Roman" w:cs="Times New Roman"/>
          <w:sz w:val="28"/>
          <w:szCs w:val="28"/>
        </w:rPr>
        <w:t>Масленніков</w:t>
      </w:r>
      <w:proofErr w:type="spellEnd"/>
      <w:r w:rsidRPr="007B22A6">
        <w:rPr>
          <w:rFonts w:ascii="Times New Roman" w:eastAsia="Times New Roman" w:hAnsi="Times New Roman" w:cs="Times New Roman"/>
          <w:sz w:val="28"/>
          <w:szCs w:val="28"/>
        </w:rPr>
        <w:t xml:space="preserve"> [та ін.]. – Одеса: </w:t>
      </w:r>
      <w:proofErr w:type="spellStart"/>
      <w:r w:rsidRPr="007B22A6">
        <w:rPr>
          <w:rFonts w:ascii="Times New Roman" w:eastAsia="Times New Roman" w:hAnsi="Times New Roman" w:cs="Times New Roman"/>
          <w:sz w:val="28"/>
          <w:szCs w:val="28"/>
        </w:rPr>
        <w:t>ОФФСЄТіК</w:t>
      </w:r>
      <w:proofErr w:type="spellEnd"/>
      <w:r w:rsidRPr="007B22A6">
        <w:rPr>
          <w:rFonts w:ascii="Times New Roman" w:eastAsia="Times New Roman" w:hAnsi="Times New Roman" w:cs="Times New Roman"/>
          <w:sz w:val="28"/>
          <w:szCs w:val="28"/>
        </w:rPr>
        <w:t>, 2018. – С. 195 – 197.</w:t>
      </w:r>
    </w:p>
    <w:p w:rsidR="007B22A6" w:rsidRPr="007B22A6" w:rsidRDefault="007B22A6" w:rsidP="007B22A6">
      <w:pPr>
        <w:spacing w:after="0" w:line="360" w:lineRule="auto"/>
        <w:ind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 Основні теоретичні та практичні результати магістерського дослідження доповідались та обговорювались 74-й науковій конференції професорсько-викладацького складу і наукових працівників економіко-правового факультету ОНУ імені І.І. Мечникова (ОНУ ім. І.І. Мечникова, Одеса, 25-27 квітня 2018 року) в рамках секції «</w:t>
      </w:r>
      <w:r w:rsidRPr="007B22A6">
        <w:rPr>
          <w:rFonts w:ascii="Times New Roman" w:eastAsia="Times New Roman" w:hAnsi="Times New Roman" w:cs="Times New Roman"/>
          <w:bCs/>
          <w:sz w:val="28"/>
          <w:szCs w:val="28"/>
        </w:rPr>
        <w:t>Економічних і правових наук</w:t>
      </w:r>
      <w:r w:rsidRPr="007B22A6">
        <w:rPr>
          <w:rFonts w:ascii="Times New Roman" w:eastAsia="Times New Roman" w:hAnsi="Times New Roman" w:cs="Times New Roman"/>
          <w:sz w:val="28"/>
          <w:szCs w:val="28"/>
        </w:rPr>
        <w:t>».</w:t>
      </w:r>
    </w:p>
    <w:p w:rsidR="007B22A6" w:rsidRPr="007B22A6" w:rsidRDefault="007B22A6" w:rsidP="007B22A6">
      <w:pPr>
        <w:spacing w:after="0" w:line="360" w:lineRule="auto"/>
        <w:ind w:firstLine="708"/>
        <w:jc w:val="both"/>
        <w:rPr>
          <w:rFonts w:ascii="Times New Roman" w:eastAsia="Times New Roman" w:hAnsi="Times New Roman" w:cs="Times New Roman"/>
          <w:b/>
          <w:sz w:val="28"/>
          <w:szCs w:val="28"/>
        </w:rPr>
      </w:pPr>
      <w:r w:rsidRPr="007B22A6">
        <w:rPr>
          <w:rFonts w:ascii="Times New Roman" w:eastAsia="Times New Roman" w:hAnsi="Times New Roman" w:cs="Times New Roman"/>
          <w:b/>
          <w:sz w:val="28"/>
          <w:szCs w:val="28"/>
        </w:rPr>
        <w:t xml:space="preserve">Загальна структура та обсяг роботи. </w:t>
      </w:r>
    </w:p>
    <w:p w:rsidR="007B22A6" w:rsidRPr="007B22A6" w:rsidRDefault="007B22A6" w:rsidP="007B22A6">
      <w:pPr>
        <w:spacing w:after="0" w:line="360" w:lineRule="auto"/>
        <w:ind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Дипломна робота магістра складається зі вступу, трьох розділів із висновками до кожного розділу, висновків та пропозицій, списку використаних джерел та додатків. </w:t>
      </w:r>
    </w:p>
    <w:p w:rsidR="007B22A6" w:rsidRPr="007B22A6" w:rsidRDefault="007B22A6" w:rsidP="007B22A6">
      <w:pPr>
        <w:spacing w:after="0" w:line="360" w:lineRule="auto"/>
        <w:ind w:firstLine="709"/>
        <w:jc w:val="both"/>
        <w:rPr>
          <w:rFonts w:ascii="Times New Roman" w:eastAsia="Times New Roman" w:hAnsi="Times New Roman" w:cs="Times New Roman"/>
          <w:b/>
          <w:sz w:val="28"/>
          <w:szCs w:val="28"/>
        </w:rPr>
      </w:pPr>
      <w:r w:rsidRPr="007B22A6">
        <w:rPr>
          <w:rFonts w:ascii="Times New Roman" w:eastAsia="Times New Roman" w:hAnsi="Times New Roman" w:cs="Times New Roman"/>
          <w:sz w:val="28"/>
          <w:szCs w:val="28"/>
        </w:rPr>
        <w:t xml:space="preserve">В першому розділі «Сучасний стан та шляхи удосконалення обліку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визначено економічний зміст та завдання обліку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досліджено методологічні засади обліку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розглянуто практичні аспекти обліку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w:t>
      </w:r>
      <w:r w:rsidRPr="007B22A6">
        <w:rPr>
          <w:rFonts w:ascii="Times New Roman" w:eastAsia="Times New Roman" w:hAnsi="Times New Roman" w:cs="Times New Roman"/>
          <w:sz w:val="28"/>
          <w:szCs w:val="28"/>
        </w:rPr>
        <w:lastRenderedPageBreak/>
        <w:t xml:space="preserve">запропоновано шляхи удосконалення обліку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w:t>
      </w:r>
    </w:p>
    <w:p w:rsidR="007B22A6" w:rsidRPr="007B22A6" w:rsidRDefault="007B22A6" w:rsidP="007B22A6">
      <w:pPr>
        <w:spacing w:after="0" w:line="360" w:lineRule="auto"/>
        <w:ind w:firstLine="709"/>
        <w:jc w:val="both"/>
        <w:rPr>
          <w:rFonts w:ascii="Times New Roman" w:eastAsia="Times New Roman" w:hAnsi="Times New Roman" w:cs="Times New Roman"/>
          <w:b/>
          <w:sz w:val="28"/>
          <w:szCs w:val="28"/>
        </w:rPr>
      </w:pPr>
      <w:r w:rsidRPr="007B22A6">
        <w:rPr>
          <w:rFonts w:ascii="Times New Roman" w:eastAsia="Times New Roman" w:hAnsi="Times New Roman" w:cs="Times New Roman"/>
          <w:sz w:val="28"/>
          <w:szCs w:val="28"/>
        </w:rPr>
        <w:t xml:space="preserve">В другому розділі «Сучасний стан та шляхи удосконалення аналізу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визначено економічний зміст та завдання аналізу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досліджено методологічні засади аналізу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розглянуто практичні аспекти аналізу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 ПП «Верона Центр»</w:t>
      </w:r>
      <w:r w:rsidRPr="007B22A6">
        <w:rPr>
          <w:rFonts w:ascii="Times New Roman" w:eastAsia="Times New Roman" w:hAnsi="Times New Roman" w:cs="Times New Roman"/>
          <w:sz w:val="28"/>
          <w:szCs w:val="28"/>
        </w:rPr>
        <w:t>; запропоновано шляхи удосконалення оподаткування на підприємствах сфери послуг.</w:t>
      </w:r>
    </w:p>
    <w:p w:rsidR="007B22A6" w:rsidRPr="007B22A6" w:rsidRDefault="007B22A6" w:rsidP="007B22A6">
      <w:pPr>
        <w:spacing w:after="0" w:line="360" w:lineRule="auto"/>
        <w:ind w:firstLine="709"/>
        <w:jc w:val="both"/>
        <w:rPr>
          <w:rFonts w:ascii="Times New Roman" w:eastAsia="Times New Roman" w:hAnsi="Times New Roman" w:cs="Times New Roman"/>
          <w:sz w:val="28"/>
          <w:szCs w:val="28"/>
          <w:lang w:eastAsia="uk-UA"/>
        </w:rPr>
      </w:pPr>
      <w:r w:rsidRPr="007B22A6">
        <w:rPr>
          <w:rFonts w:ascii="Times New Roman" w:eastAsia="Times New Roman" w:hAnsi="Times New Roman" w:cs="Times New Roman"/>
          <w:sz w:val="28"/>
          <w:szCs w:val="28"/>
        </w:rPr>
        <w:t xml:space="preserve">В третьому розділі «Сучасний стан та шляхи удосконалення аудиту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визначено економічний зміст та завдання аудиту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досліджено методологічні основи аудиту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розглянуто практичні аспекти аудиту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r w:rsidRPr="007B22A6">
        <w:rPr>
          <w:rFonts w:ascii="Times New Roman" w:eastAsia="Times New Roman" w:hAnsi="Times New Roman" w:cs="Times New Roman"/>
          <w:sz w:val="28"/>
          <w:szCs w:val="28"/>
        </w:rPr>
        <w:t xml:space="preserve"> ПП «Верона Центр»; запропоновано шляхи удосконалення аудиту </w:t>
      </w:r>
      <w:r w:rsidRPr="007B22A6">
        <w:rPr>
          <w:rFonts w:ascii="Times New Roman" w:eastAsia="Times New Roman" w:hAnsi="Times New Roman" w:cs="Times New Roman"/>
          <w:sz w:val="28"/>
          <w:szCs w:val="28"/>
          <w:lang w:eastAsia="uk-UA"/>
        </w:rPr>
        <w:t>малоцінних і швидкозношуваних предметів на підприємстві.</w:t>
      </w:r>
    </w:p>
    <w:p w:rsidR="007B22A6" w:rsidRPr="007B22A6" w:rsidRDefault="007B22A6" w:rsidP="007B22A6">
      <w:pPr>
        <w:spacing w:after="0" w:line="360" w:lineRule="auto"/>
        <w:ind w:firstLine="708"/>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Зміст дипломної роботи магістра представлений на 113 сторінках комп’ютерного тексту. </w:t>
      </w:r>
    </w:p>
    <w:p w:rsidR="007B22A6" w:rsidRPr="007B22A6" w:rsidRDefault="007B22A6" w:rsidP="007B22A6">
      <w:pPr>
        <w:spacing w:after="0" w:line="360" w:lineRule="auto"/>
        <w:ind w:firstLine="708"/>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Дипломна робота магістра містить 12 таблиці, 3 рисунок, 6 формул. Положення основного тексту дипломної роботи магістра доповнює матеріал, викладений у 21 додатку. Список використаних джерел налічує 117 найменувань, представлених на 13 сторінках.</w:t>
      </w:r>
    </w:p>
    <w:p w:rsidR="007B22A6" w:rsidRDefault="007B22A6"/>
    <w:p w:rsidR="007B22A6" w:rsidRDefault="007B22A6"/>
    <w:p w:rsidR="007B22A6" w:rsidRDefault="007B22A6"/>
    <w:p w:rsidR="007B22A6" w:rsidRDefault="007B22A6"/>
    <w:p w:rsidR="007B22A6" w:rsidRDefault="007B22A6"/>
    <w:p w:rsidR="007B22A6" w:rsidRDefault="007B22A6"/>
    <w:p w:rsidR="007B22A6" w:rsidRDefault="007B22A6"/>
    <w:p w:rsidR="007B22A6" w:rsidRPr="007B22A6" w:rsidRDefault="007B22A6" w:rsidP="007B22A6">
      <w:pPr>
        <w:widowControl w:val="0"/>
        <w:spacing w:after="0" w:line="360" w:lineRule="auto"/>
        <w:jc w:val="center"/>
        <w:rPr>
          <w:rFonts w:ascii="Times New Roman" w:eastAsia="Times New Roman" w:hAnsi="Times New Roman" w:cs="Times New Roman"/>
          <w:b/>
          <w:sz w:val="28"/>
          <w:szCs w:val="28"/>
        </w:rPr>
      </w:pPr>
      <w:r w:rsidRPr="007B22A6">
        <w:rPr>
          <w:rFonts w:ascii="Times New Roman" w:eastAsia="Times New Roman" w:hAnsi="Times New Roman" w:cs="Times New Roman"/>
          <w:b/>
          <w:sz w:val="28"/>
          <w:szCs w:val="28"/>
        </w:rPr>
        <w:lastRenderedPageBreak/>
        <w:t>ВИСНОВКИ ТА ПРОПОЗИЦІЇ</w:t>
      </w:r>
    </w:p>
    <w:p w:rsidR="007B22A6" w:rsidRPr="007B22A6" w:rsidRDefault="007B22A6" w:rsidP="007B22A6">
      <w:pPr>
        <w:widowControl w:val="0"/>
        <w:spacing w:after="0" w:line="360" w:lineRule="auto"/>
        <w:jc w:val="center"/>
        <w:rPr>
          <w:rFonts w:ascii="Times New Roman" w:eastAsia="Times New Roman" w:hAnsi="Times New Roman" w:cs="Times New Roman"/>
          <w:b/>
          <w:sz w:val="28"/>
          <w:szCs w:val="28"/>
        </w:rPr>
      </w:pPr>
    </w:p>
    <w:p w:rsidR="007B22A6" w:rsidRPr="007B22A6" w:rsidRDefault="007B22A6" w:rsidP="007B22A6">
      <w:pPr>
        <w:widowControl w:val="0"/>
        <w:spacing w:after="0" w:line="360" w:lineRule="auto"/>
        <w:jc w:val="center"/>
        <w:rPr>
          <w:rFonts w:ascii="Times New Roman" w:eastAsia="Times New Roman" w:hAnsi="Times New Roman" w:cs="Times New Roman"/>
          <w:b/>
          <w:sz w:val="28"/>
          <w:szCs w:val="28"/>
        </w:rPr>
      </w:pPr>
    </w:p>
    <w:p w:rsidR="007B22A6" w:rsidRPr="007B22A6" w:rsidRDefault="007B22A6" w:rsidP="007B22A6">
      <w:pPr>
        <w:widowControl w:val="0"/>
        <w:spacing w:after="0" w:line="360" w:lineRule="auto"/>
        <w:ind w:firstLine="709"/>
        <w:contextualSpacing/>
        <w:jc w:val="both"/>
        <w:rPr>
          <w:rFonts w:ascii="Times New Roman" w:eastAsia="Times New Roman" w:hAnsi="Times New Roman" w:cs="Times New Roman"/>
          <w:sz w:val="28"/>
          <w:szCs w:val="28"/>
        </w:rPr>
      </w:pPr>
      <w:r w:rsidRPr="007B22A6">
        <w:rPr>
          <w:rFonts w:ascii="Times New Roman" w:eastAsia="Times New Roman" w:hAnsi="Times New Roman" w:cs="Times New Roman"/>
          <w:color w:val="000000"/>
          <w:sz w:val="28"/>
          <w:szCs w:val="28"/>
        </w:rPr>
        <w:t xml:space="preserve">При дослідженні питання щодо методики відображення інформації про МШП в обліковій політиці підприємства було проаналізовано нормативно-правову базу розробки облікової політики підприємства різними галузевими міністерствами, а також дослідження і публікації багатьох вітчизняних науковців. </w:t>
      </w:r>
      <w:r w:rsidRPr="007B22A6">
        <w:rPr>
          <w:rFonts w:ascii="Times New Roman" w:eastAsia="Times New Roman" w:hAnsi="Times New Roman" w:cs="Times New Roman"/>
          <w:sz w:val="28"/>
          <w:szCs w:val="28"/>
        </w:rPr>
        <w:t xml:space="preserve">Відповідно до даного дослідження встановлено, що МШП – це запаси, які використовують протягом не більше одного року або нормального операційного циклу, якщо він більший за рік. </w:t>
      </w:r>
    </w:p>
    <w:p w:rsidR="007B22A6" w:rsidRPr="007B22A6" w:rsidRDefault="007B22A6" w:rsidP="007B22A6">
      <w:pPr>
        <w:widowControl w:val="0"/>
        <w:spacing w:after="0" w:line="360" w:lineRule="auto"/>
        <w:ind w:firstLine="709"/>
        <w:contextualSpacing/>
        <w:jc w:val="both"/>
        <w:rPr>
          <w:rFonts w:ascii="Times New Roman" w:eastAsia="Times New Roman" w:hAnsi="Times New Roman" w:cs="Times New Roman"/>
          <w:sz w:val="28"/>
          <w:szCs w:val="28"/>
        </w:rPr>
      </w:pPr>
      <w:r w:rsidRPr="007B22A6">
        <w:rPr>
          <w:rFonts w:ascii="Times New Roman" w:eastAsia="Times New Roman" w:hAnsi="Times New Roman" w:cs="Times New Roman"/>
          <w:color w:val="000000"/>
          <w:sz w:val="28"/>
          <w:szCs w:val="28"/>
        </w:rPr>
        <w:t>В результаті проведеного дослідження було встановлено, що цьому питанню науковці приділяють незначну увагу, а галузеві міністерства або взагалі не надавали рекомендацій з цього питання, або рекомендували виносити в наказ про облікову політику підприємства загально визначені положення з обліку МШП [3].</w:t>
      </w:r>
    </w:p>
    <w:p w:rsidR="007B22A6" w:rsidRPr="007B22A6" w:rsidRDefault="007B22A6" w:rsidP="007B22A6">
      <w:pPr>
        <w:widowControl w:val="0"/>
        <w:spacing w:after="0" w:line="360" w:lineRule="auto"/>
        <w:ind w:firstLine="709"/>
        <w:contextualSpacing/>
        <w:jc w:val="both"/>
        <w:rPr>
          <w:rFonts w:ascii="Times New Roman" w:eastAsia="Times New Roman" w:hAnsi="Times New Roman" w:cs="Times New Roman"/>
          <w:color w:val="000000"/>
          <w:sz w:val="28"/>
          <w:szCs w:val="28"/>
        </w:rPr>
      </w:pPr>
      <w:r w:rsidRPr="007B22A6">
        <w:rPr>
          <w:rFonts w:ascii="Times New Roman" w:eastAsia="Times New Roman" w:hAnsi="Times New Roman" w:cs="Times New Roman"/>
          <w:sz w:val="28"/>
          <w:szCs w:val="28"/>
        </w:rPr>
        <w:t>Отже, методика організації обліку МШП потребує подальшого вдосконалення. На нашу думку, для покращення ведення обліку МШП потрібно ввести в дію окреме П(с)БО, яке б не суперечило іншим нормативним документам, де зазначалися б основні особливості та вимоги щодо ведення обліку даного активу, доцільним було б і в Балансі (Звіті про фінансовий стан) підприємства (ф.№ 1 чи ф. №1-м.) виділити окрему статтю для відображення в ній інформації по МШП, тобто потрібно сформувати єдину цілісну систему методології обліку МШП.</w:t>
      </w:r>
      <w:r w:rsidRPr="007B22A6">
        <w:rPr>
          <w:rFonts w:ascii="Times New Roman" w:eastAsia="Times New Roman" w:hAnsi="Times New Roman" w:cs="Times New Roman"/>
          <w:color w:val="000000"/>
          <w:sz w:val="28"/>
          <w:szCs w:val="28"/>
        </w:rPr>
        <w:t xml:space="preserve"> </w:t>
      </w:r>
    </w:p>
    <w:p w:rsidR="007B22A6" w:rsidRPr="007B22A6" w:rsidRDefault="007B22A6" w:rsidP="007B22A6">
      <w:pPr>
        <w:spacing w:after="0" w:line="360" w:lineRule="auto"/>
        <w:ind w:firstLine="709"/>
        <w:jc w:val="both"/>
        <w:rPr>
          <w:rFonts w:ascii="Times New Roman" w:eastAsia="Times New Roman" w:hAnsi="Times New Roman" w:cs="Times New Roman"/>
          <w:sz w:val="28"/>
          <w:szCs w:val="28"/>
          <w:lang w:eastAsia="ar-SA"/>
        </w:rPr>
      </w:pPr>
      <w:r w:rsidRPr="007B22A6">
        <w:rPr>
          <w:rFonts w:ascii="Times New Roman" w:eastAsia="Times New Roman" w:hAnsi="Times New Roman" w:cs="Times New Roman"/>
          <w:sz w:val="28"/>
          <w:szCs w:val="28"/>
          <w:lang w:eastAsia="ar-SA"/>
        </w:rPr>
        <w:t xml:space="preserve">Дослідження практичних аспектів обліку МШП  показало, що дані про рух МШП за звітний місяць заносяться в спеціально розроблену для цієї ділянки обліку комп’ютерну програму «СКЛАД» завідуючими складами по закінченню місяця, тоді як в цей же час відбувається відпуск матеріалів зі складу. </w:t>
      </w:r>
    </w:p>
    <w:p w:rsidR="007B22A6" w:rsidRPr="007B22A6" w:rsidRDefault="007B22A6" w:rsidP="007B22A6">
      <w:pPr>
        <w:spacing w:after="0" w:line="360" w:lineRule="auto"/>
        <w:ind w:firstLine="709"/>
        <w:jc w:val="both"/>
        <w:rPr>
          <w:rFonts w:ascii="Times New Roman" w:eastAsia="Times New Roman" w:hAnsi="Times New Roman" w:cs="Times New Roman"/>
          <w:sz w:val="28"/>
          <w:szCs w:val="28"/>
          <w:lang w:eastAsia="ar-SA"/>
        </w:rPr>
      </w:pPr>
      <w:r w:rsidRPr="007B22A6">
        <w:rPr>
          <w:rFonts w:ascii="Times New Roman" w:eastAsia="Times New Roman" w:hAnsi="Times New Roman" w:cs="Times New Roman"/>
          <w:sz w:val="28"/>
          <w:szCs w:val="28"/>
          <w:lang w:eastAsia="ar-SA"/>
        </w:rPr>
        <w:t xml:space="preserve">Інформацію про залишки виробничих запасів, і МШП в тому числі, можна отримати лише числа 15-18 наступного місяця. </w:t>
      </w:r>
    </w:p>
    <w:p w:rsidR="007B22A6" w:rsidRPr="007B22A6" w:rsidRDefault="007B22A6" w:rsidP="007B22A6">
      <w:pPr>
        <w:spacing w:after="0" w:line="360" w:lineRule="auto"/>
        <w:ind w:firstLine="709"/>
        <w:jc w:val="both"/>
        <w:rPr>
          <w:rFonts w:ascii="Times New Roman" w:eastAsia="Times New Roman" w:hAnsi="Times New Roman" w:cs="Times New Roman"/>
          <w:sz w:val="28"/>
          <w:szCs w:val="28"/>
          <w:lang w:eastAsia="ar-SA"/>
        </w:rPr>
      </w:pPr>
      <w:r w:rsidRPr="007B22A6">
        <w:rPr>
          <w:rFonts w:ascii="Times New Roman" w:eastAsia="Times New Roman" w:hAnsi="Times New Roman" w:cs="Times New Roman"/>
          <w:sz w:val="28"/>
          <w:szCs w:val="28"/>
          <w:lang w:eastAsia="ar-SA"/>
        </w:rPr>
        <w:lastRenderedPageBreak/>
        <w:t xml:space="preserve">Працівники відділу постачання не мають реальної картини по наявності матеріальних цінностей на потрібний момент, тому що по залишках на складі він начебто є, а в дійсності його вже давно забрали на виробництво чи реалізували. </w:t>
      </w:r>
    </w:p>
    <w:p w:rsidR="007B22A6" w:rsidRPr="007B22A6" w:rsidRDefault="007B22A6" w:rsidP="007B22A6">
      <w:pPr>
        <w:spacing w:after="0" w:line="360" w:lineRule="auto"/>
        <w:ind w:firstLine="709"/>
        <w:jc w:val="both"/>
        <w:rPr>
          <w:rFonts w:ascii="Times New Roman" w:eastAsia="Times New Roman" w:hAnsi="Times New Roman" w:cs="Times New Roman"/>
          <w:sz w:val="28"/>
          <w:szCs w:val="28"/>
          <w:lang w:eastAsia="ar-SA"/>
        </w:rPr>
      </w:pPr>
      <w:r w:rsidRPr="007B22A6">
        <w:rPr>
          <w:rFonts w:ascii="Times New Roman" w:eastAsia="Times New Roman" w:hAnsi="Times New Roman" w:cs="Times New Roman"/>
          <w:sz w:val="28"/>
          <w:szCs w:val="28"/>
          <w:lang w:eastAsia="ar-SA"/>
        </w:rPr>
        <w:t xml:space="preserve">Матеріальні склади не обладнані засобами автоматизації. Завідуючі складами ведуть кількісний облік ТМЦ, згідно первинних документів або у Книгах складського обліку, або у спеціально заведених ними журналах, де зазначають надходження та вибуття. </w:t>
      </w:r>
    </w:p>
    <w:p w:rsidR="007B22A6" w:rsidRPr="007B22A6" w:rsidRDefault="007B22A6" w:rsidP="007B22A6">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ar-SA"/>
        </w:rPr>
      </w:pPr>
      <w:r w:rsidRPr="007B22A6">
        <w:rPr>
          <w:rFonts w:ascii="Times New Roman" w:eastAsia="Times New Roman" w:hAnsi="Times New Roman" w:cs="Times New Roman"/>
          <w:sz w:val="28"/>
          <w:szCs w:val="28"/>
          <w:lang w:eastAsia="ar-SA"/>
        </w:rPr>
        <w:t>Для удосконалення цього недоліку ми рекомендуємо</w:t>
      </w:r>
      <w:r w:rsidRPr="007B22A6">
        <w:rPr>
          <w:rFonts w:ascii="Times New Roman" w:eastAsia="Times New Roman" w:hAnsi="Times New Roman" w:cs="Times New Roman"/>
          <w:color w:val="000000"/>
          <w:sz w:val="28"/>
          <w:szCs w:val="28"/>
        </w:rPr>
        <w:t xml:space="preserve"> ПП «Верона Центр» придбати </w:t>
      </w:r>
      <w:r w:rsidRPr="007B22A6">
        <w:rPr>
          <w:rFonts w:ascii="Times New Roman" w:eastAsia="Times New Roman" w:hAnsi="Times New Roman" w:cs="Times New Roman"/>
          <w:sz w:val="28"/>
          <w:szCs w:val="28"/>
          <w:lang w:eastAsia="ar-SA"/>
        </w:rPr>
        <w:t xml:space="preserve"> бухгалтерську програму «</w:t>
      </w:r>
      <w:proofErr w:type="spellStart"/>
      <w:r w:rsidRPr="007B22A6">
        <w:rPr>
          <w:rFonts w:ascii="Times New Roman" w:eastAsia="Times New Roman" w:hAnsi="Times New Roman" w:cs="Times New Roman"/>
          <w:bCs/>
          <w:sz w:val="28"/>
          <w:szCs w:val="28"/>
          <w:lang w:eastAsia="ar-SA"/>
        </w:rPr>
        <w:t>МастерПро</w:t>
      </w:r>
      <w:proofErr w:type="spellEnd"/>
      <w:r w:rsidRPr="007B22A6">
        <w:rPr>
          <w:rFonts w:ascii="Times New Roman" w:eastAsia="Times New Roman" w:hAnsi="Times New Roman" w:cs="Times New Roman"/>
          <w:bCs/>
          <w:sz w:val="28"/>
          <w:szCs w:val="28"/>
          <w:lang w:eastAsia="ar-SA"/>
        </w:rPr>
        <w:t xml:space="preserve">», </w:t>
      </w:r>
      <w:r w:rsidRPr="007B22A6">
        <w:rPr>
          <w:rFonts w:ascii="Times New Roman" w:eastAsia="Times New Roman" w:hAnsi="Times New Roman" w:cs="Times New Roman"/>
          <w:sz w:val="28"/>
          <w:szCs w:val="28"/>
          <w:lang w:eastAsia="ar-SA"/>
        </w:rPr>
        <w:t>котра є досить не дорогою і має можливості придбання у розстрочку</w:t>
      </w:r>
      <w:r w:rsidRPr="007B22A6">
        <w:rPr>
          <w:rFonts w:ascii="Times New Roman" w:eastAsia="Times New Roman" w:hAnsi="Times New Roman" w:cs="Times New Roman"/>
          <w:bCs/>
          <w:sz w:val="28"/>
          <w:szCs w:val="28"/>
          <w:lang w:eastAsia="ar-SA"/>
        </w:rPr>
        <w:t>.</w:t>
      </w:r>
    </w:p>
    <w:p w:rsidR="007B22A6" w:rsidRPr="007B22A6" w:rsidRDefault="007B22A6" w:rsidP="007B22A6">
      <w:pPr>
        <w:autoSpaceDE w:val="0"/>
        <w:autoSpaceDN w:val="0"/>
        <w:adjustRightInd w:val="0"/>
        <w:spacing w:after="0" w:line="360" w:lineRule="auto"/>
        <w:ind w:firstLine="709"/>
        <w:jc w:val="both"/>
        <w:rPr>
          <w:rFonts w:ascii="Times New Roman" w:eastAsia="Times New Roman" w:hAnsi="Times New Roman" w:cs="Times New Roman"/>
          <w:sz w:val="28"/>
          <w:szCs w:val="28"/>
          <w:lang w:eastAsia="ar-SA"/>
        </w:rPr>
      </w:pPr>
      <w:r w:rsidRPr="007B22A6">
        <w:rPr>
          <w:rFonts w:ascii="Times New Roman" w:eastAsia="Times New Roman" w:hAnsi="Times New Roman" w:cs="Times New Roman"/>
          <w:bCs/>
          <w:sz w:val="28"/>
          <w:szCs w:val="28"/>
          <w:lang w:eastAsia="ar-SA"/>
        </w:rPr>
        <w:t xml:space="preserve">Крім того, враховуючи, що працівниками обслуговуючими склади магазин </w:t>
      </w:r>
      <w:r w:rsidRPr="007B22A6">
        <w:rPr>
          <w:rFonts w:ascii="Times New Roman" w:eastAsia="Times New Roman" w:hAnsi="Times New Roman" w:cs="Times New Roman"/>
          <w:color w:val="000000"/>
          <w:sz w:val="28"/>
          <w:szCs w:val="28"/>
        </w:rPr>
        <w:t>ПП «Верона Центр» є люди пенсійного віку для них у користуванні дана програми буде дуже зручною, адже дозволяє без значних вмінь заповнювати її форми та переглядати документи.</w:t>
      </w:r>
    </w:p>
    <w:p w:rsidR="007B22A6" w:rsidRPr="007B22A6" w:rsidRDefault="007B22A6" w:rsidP="007B22A6">
      <w:pPr>
        <w:spacing w:after="0" w:line="360" w:lineRule="auto"/>
        <w:ind w:firstLine="709"/>
        <w:jc w:val="both"/>
        <w:rPr>
          <w:rFonts w:ascii="Times New Roman" w:eastAsia="Times New Roman" w:hAnsi="Times New Roman" w:cs="Times New Roman"/>
          <w:sz w:val="28"/>
          <w:szCs w:val="28"/>
          <w:lang w:eastAsia="ar-SA"/>
        </w:rPr>
      </w:pPr>
      <w:r w:rsidRPr="007B22A6">
        <w:rPr>
          <w:rFonts w:ascii="Times New Roman" w:eastAsia="Times New Roman" w:hAnsi="Times New Roman" w:cs="Times New Roman"/>
          <w:bCs/>
          <w:sz w:val="28"/>
          <w:szCs w:val="28"/>
          <w:lang w:eastAsia="ar-SA"/>
        </w:rPr>
        <w:t>«</w:t>
      </w:r>
      <w:proofErr w:type="spellStart"/>
      <w:r w:rsidRPr="007B22A6">
        <w:rPr>
          <w:rFonts w:ascii="Times New Roman" w:eastAsia="Times New Roman" w:hAnsi="Times New Roman" w:cs="Times New Roman"/>
          <w:bCs/>
          <w:sz w:val="28"/>
          <w:szCs w:val="28"/>
          <w:lang w:eastAsia="ar-SA"/>
        </w:rPr>
        <w:t>МастерПро</w:t>
      </w:r>
      <w:proofErr w:type="spellEnd"/>
      <w:r w:rsidRPr="007B22A6">
        <w:rPr>
          <w:rFonts w:ascii="Times New Roman" w:eastAsia="Times New Roman" w:hAnsi="Times New Roman" w:cs="Times New Roman"/>
          <w:bCs/>
          <w:sz w:val="28"/>
          <w:szCs w:val="28"/>
          <w:lang w:eastAsia="ar-SA"/>
        </w:rPr>
        <w:t xml:space="preserve">» - </w:t>
      </w:r>
      <w:r w:rsidRPr="007B22A6">
        <w:rPr>
          <w:rFonts w:ascii="Times New Roman" w:eastAsia="Times New Roman" w:hAnsi="Times New Roman" w:cs="Times New Roman"/>
          <w:sz w:val="28"/>
          <w:szCs w:val="28"/>
          <w:lang w:eastAsia="ar-SA"/>
        </w:rPr>
        <w:t>це зареєстрована назва інтегрованої програмної системи «Автоматизації Бухгалтерського обліку» малих, середніх і великих підприємств.</w:t>
      </w:r>
    </w:p>
    <w:p w:rsidR="007B22A6" w:rsidRPr="007B22A6" w:rsidRDefault="007B22A6" w:rsidP="007B22A6">
      <w:pPr>
        <w:widowControl w:val="0"/>
        <w:spacing w:after="0" w:line="360" w:lineRule="auto"/>
        <w:ind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Для забезпечення раціонального ведення обліку наявності і руху малоцінних і швидкозношуваних предметів на </w:t>
      </w:r>
      <w:r w:rsidRPr="007B22A6">
        <w:rPr>
          <w:rFonts w:ascii="Times New Roman" w:eastAsia="Times New Roman" w:hAnsi="Times New Roman" w:cs="Times New Roman"/>
          <w:color w:val="000000"/>
          <w:sz w:val="28"/>
          <w:szCs w:val="28"/>
        </w:rPr>
        <w:t>ПП «Верона Центр»</w:t>
      </w:r>
      <w:r w:rsidRPr="007B22A6">
        <w:rPr>
          <w:rFonts w:ascii="Times New Roman" w:eastAsia="Times New Roman" w:hAnsi="Times New Roman" w:cs="Times New Roman"/>
          <w:sz w:val="28"/>
          <w:szCs w:val="28"/>
        </w:rPr>
        <w:t xml:space="preserve"> необхідно встановити запропоноване програмне забезпечення, перш за все, на матеріальних складах, кожному працівнику відділу матеріально-технічного забезпечення, старший касир, комірник, бухгалтер матеріального відділу, заступник директора та директор. </w:t>
      </w:r>
    </w:p>
    <w:p w:rsidR="007B22A6" w:rsidRPr="007B22A6" w:rsidRDefault="007B22A6" w:rsidP="007B22A6">
      <w:pPr>
        <w:widowControl w:val="0"/>
        <w:spacing w:after="0" w:line="360" w:lineRule="auto"/>
        <w:ind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Всі ці працівники повинні мати можливість в будь-який момент відкрити програму і отримати інформацію про залишок надходження та вибуття тих цінностей, які їх цікавлять. </w:t>
      </w:r>
    </w:p>
    <w:p w:rsidR="007B22A6" w:rsidRPr="007B22A6" w:rsidRDefault="007B22A6" w:rsidP="007B22A6">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B22A6">
        <w:rPr>
          <w:rFonts w:ascii="Times New Roman" w:eastAsia="Times New Roman" w:hAnsi="Times New Roman" w:cs="Times New Roman"/>
          <w:color w:val="000000"/>
          <w:sz w:val="28"/>
          <w:szCs w:val="28"/>
          <w:lang w:eastAsia="ru-RU"/>
        </w:rPr>
        <w:t xml:space="preserve">Основні задачі аналізу надходження малоцінних та швидкозношуваних предметів: перевірка правильності оприбуткування малоцінних та швидкозношуваних предметів, перевірка дотримання підприємством на протязі року обраної ним методики нарахування зносу малоцінних та </w:t>
      </w:r>
      <w:r w:rsidRPr="007B22A6">
        <w:rPr>
          <w:rFonts w:ascii="Times New Roman" w:eastAsia="Times New Roman" w:hAnsi="Times New Roman" w:cs="Times New Roman"/>
          <w:color w:val="000000"/>
          <w:sz w:val="28"/>
          <w:szCs w:val="28"/>
          <w:lang w:eastAsia="ru-RU"/>
        </w:rPr>
        <w:lastRenderedPageBreak/>
        <w:t>швидкозношуваних предметів, перевірка зберігання малоцінних та швидкозношуваних предметів на складі та правильності передачі їх в експлуатацію, вивчення ефективності застосування систем планування, дослідження заходів по оптимізації обсягів малоцінних та швидкозношуваних предметів на підприємстві, виявлення та мобілізація резервів підвищення ефективності використання малоцінних та швидкозношуваних предметів.</w:t>
      </w:r>
    </w:p>
    <w:p w:rsidR="007B22A6" w:rsidRPr="007B22A6" w:rsidRDefault="007B22A6" w:rsidP="007B22A6">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7B22A6">
        <w:rPr>
          <w:rFonts w:ascii="Times New Roman" w:eastAsia="Times New Roman" w:hAnsi="Times New Roman" w:cs="Times New Roman"/>
          <w:color w:val="000000"/>
          <w:sz w:val="28"/>
          <w:szCs w:val="28"/>
          <w:lang w:eastAsia="ru-RU"/>
        </w:rPr>
        <w:t xml:space="preserve">Для загальної характеристики фінансово-господарської діяльності підприємства вивчають наявність, склад та структуру малоцінних та швидкозношуваних предметів. На підставі аналітичних таблиць вивчають зміни по структурі малоцінних та швидкозношуваних предметів за звітний період. Для економічного аналізу МШП використовують баланс підприємства, </w:t>
      </w:r>
      <w:proofErr w:type="spellStart"/>
      <w:r w:rsidRPr="007B22A6">
        <w:rPr>
          <w:rFonts w:ascii="Times New Roman" w:eastAsia="Times New Roman" w:hAnsi="Times New Roman" w:cs="Times New Roman"/>
          <w:color w:val="000000"/>
          <w:sz w:val="28"/>
          <w:szCs w:val="28"/>
          <w:lang w:eastAsia="ru-RU"/>
        </w:rPr>
        <w:t>оборотно</w:t>
      </w:r>
      <w:proofErr w:type="spellEnd"/>
      <w:r w:rsidRPr="007B22A6">
        <w:rPr>
          <w:rFonts w:ascii="Times New Roman" w:eastAsia="Times New Roman" w:hAnsi="Times New Roman" w:cs="Times New Roman"/>
          <w:color w:val="000000"/>
          <w:sz w:val="28"/>
          <w:szCs w:val="28"/>
          <w:lang w:eastAsia="ru-RU"/>
        </w:rPr>
        <w:t>-сальдову відомість</w:t>
      </w:r>
    </w:p>
    <w:p w:rsidR="007B22A6" w:rsidRPr="007B22A6" w:rsidRDefault="007B22A6" w:rsidP="007B22A6">
      <w:pPr>
        <w:spacing w:after="0" w:line="360" w:lineRule="auto"/>
        <w:ind w:firstLine="709"/>
        <w:jc w:val="both"/>
        <w:rPr>
          <w:rFonts w:ascii="Times New Roman" w:hAnsi="Times New Roman" w:cs="Times New Roman"/>
          <w:sz w:val="28"/>
          <w:szCs w:val="28"/>
          <w:lang w:eastAsia="uk-UA"/>
        </w:rPr>
      </w:pPr>
      <w:r w:rsidRPr="007B22A6">
        <w:rPr>
          <w:rFonts w:ascii="Times New Roman" w:hAnsi="Times New Roman" w:cs="Times New Roman"/>
          <w:sz w:val="28"/>
          <w:szCs w:val="28"/>
        </w:rPr>
        <w:t xml:space="preserve">Аналіз наявності та структури малоцінних і швидкозношуваних предметів показав, що станом на кінець 2017 року підприємство володіло оборотними активами вартістю 5913,0 </w:t>
      </w:r>
      <w:proofErr w:type="spellStart"/>
      <w:r w:rsidRPr="007B22A6">
        <w:rPr>
          <w:rFonts w:ascii="Times New Roman" w:hAnsi="Times New Roman" w:cs="Times New Roman"/>
          <w:sz w:val="28"/>
          <w:szCs w:val="28"/>
        </w:rPr>
        <w:t>тис.грн</w:t>
      </w:r>
      <w:proofErr w:type="spellEnd"/>
      <w:r w:rsidRPr="007B22A6">
        <w:rPr>
          <w:rFonts w:ascii="Times New Roman" w:hAnsi="Times New Roman" w:cs="Times New Roman"/>
          <w:sz w:val="28"/>
          <w:szCs w:val="28"/>
        </w:rPr>
        <w:t xml:space="preserve">. Порівняно з 2015 роком вона зросла на 185,0 тис грн., а відносно 2016 року вартість оборотних активів зменшилась на 541,0 </w:t>
      </w:r>
      <w:proofErr w:type="spellStart"/>
      <w:r w:rsidRPr="007B22A6">
        <w:rPr>
          <w:rFonts w:ascii="Times New Roman" w:hAnsi="Times New Roman" w:cs="Times New Roman"/>
          <w:sz w:val="28"/>
          <w:szCs w:val="28"/>
        </w:rPr>
        <w:t>тис.грн</w:t>
      </w:r>
      <w:proofErr w:type="spellEnd"/>
      <w:r w:rsidRPr="007B22A6">
        <w:rPr>
          <w:rFonts w:ascii="Times New Roman" w:hAnsi="Times New Roman" w:cs="Times New Roman"/>
          <w:sz w:val="28"/>
          <w:szCs w:val="28"/>
        </w:rPr>
        <w:t xml:space="preserve">. Частка запасів у загальній вартості оборотних активів в 2017 році становила 12%, що на 4,8 % менше рівня 2016 року і на 2 % більше від 2015 року. Питома вага малоцінних і швидкозношуваних предметів у вартості запасів у 2017 році склала 25,5%,  22,8% - у 2016 році та 21,5% - у 2015 році. </w:t>
      </w:r>
    </w:p>
    <w:p w:rsidR="007B22A6" w:rsidRPr="007B22A6" w:rsidRDefault="007B22A6" w:rsidP="007B22A6">
      <w:pPr>
        <w:spacing w:after="0" w:line="360" w:lineRule="auto"/>
        <w:ind w:firstLine="709"/>
        <w:jc w:val="both"/>
        <w:rPr>
          <w:rFonts w:ascii="Times New Roman" w:hAnsi="Times New Roman" w:cs="Times New Roman"/>
          <w:sz w:val="28"/>
          <w:szCs w:val="28"/>
        </w:rPr>
      </w:pPr>
      <w:r w:rsidRPr="007B22A6">
        <w:rPr>
          <w:rFonts w:ascii="Times New Roman" w:hAnsi="Times New Roman" w:cs="Times New Roman"/>
          <w:sz w:val="28"/>
          <w:szCs w:val="28"/>
        </w:rPr>
        <w:t xml:space="preserve">Тобто, у підприємства зростає вартість МШП на у співвідношенні до кількості запасів. </w:t>
      </w:r>
    </w:p>
    <w:p w:rsidR="007B22A6" w:rsidRPr="007B22A6" w:rsidRDefault="007B22A6" w:rsidP="007B22A6">
      <w:pPr>
        <w:spacing w:after="0" w:line="360" w:lineRule="auto"/>
        <w:ind w:firstLine="709"/>
        <w:jc w:val="both"/>
        <w:rPr>
          <w:rFonts w:ascii="Times New Roman" w:hAnsi="Times New Roman" w:cs="Times New Roman"/>
          <w:sz w:val="28"/>
          <w:szCs w:val="28"/>
        </w:rPr>
      </w:pPr>
      <w:r w:rsidRPr="007B22A6">
        <w:rPr>
          <w:rFonts w:ascii="Times New Roman" w:hAnsi="Times New Roman" w:cs="Times New Roman"/>
          <w:sz w:val="28"/>
          <w:szCs w:val="28"/>
        </w:rPr>
        <w:t>Отже, підприємство останній рік зменшило обсяги своєї діяльності. зменшення частки оборотних активів при ефективному їх використанні призвело до уповільнення оборотності сукупних активів підприємства.</w:t>
      </w:r>
    </w:p>
    <w:p w:rsidR="007B22A6" w:rsidRPr="007B22A6" w:rsidRDefault="007B22A6" w:rsidP="007B22A6">
      <w:pPr>
        <w:spacing w:after="0" w:line="360" w:lineRule="auto"/>
        <w:ind w:firstLine="709"/>
        <w:jc w:val="both"/>
        <w:rPr>
          <w:rFonts w:ascii="Times New Roman" w:hAnsi="Times New Roman" w:cs="Times New Roman"/>
          <w:sz w:val="28"/>
          <w:szCs w:val="28"/>
        </w:rPr>
      </w:pPr>
      <w:r w:rsidRPr="007B22A6">
        <w:rPr>
          <w:rFonts w:ascii="Times New Roman" w:hAnsi="Times New Roman" w:cs="Times New Roman"/>
          <w:sz w:val="28"/>
          <w:szCs w:val="28"/>
        </w:rPr>
        <w:t xml:space="preserve">Тривалість обороту оборотних активів за 2017 рік склала 167 днів і в порівнянні з 2016 та 2015 роками уповільнилась на 34 і 72 дні. В розрізі оборотних активів (запаси, в числі яких знаходяться МШП) спостерігаємо прискорення оборотності на 0,2 дні. Ці зміни свідчать про покращення </w:t>
      </w:r>
      <w:r w:rsidRPr="007B22A6">
        <w:rPr>
          <w:rFonts w:ascii="Times New Roman" w:hAnsi="Times New Roman" w:cs="Times New Roman"/>
          <w:sz w:val="28"/>
          <w:szCs w:val="28"/>
        </w:rPr>
        <w:lastRenderedPageBreak/>
        <w:t>ефективності використання малоцінних і швидкозношуваних предметів на підприємстві.</w:t>
      </w:r>
    </w:p>
    <w:p w:rsidR="007B22A6" w:rsidRPr="007B22A6" w:rsidRDefault="007B22A6" w:rsidP="007B22A6">
      <w:pPr>
        <w:spacing w:after="0" w:line="360" w:lineRule="auto"/>
        <w:ind w:firstLine="709"/>
        <w:jc w:val="both"/>
        <w:rPr>
          <w:rFonts w:ascii="Times New Roman" w:hAnsi="Times New Roman" w:cs="Times New Roman"/>
          <w:sz w:val="28"/>
          <w:szCs w:val="28"/>
        </w:rPr>
      </w:pPr>
      <w:r w:rsidRPr="007B22A6">
        <w:rPr>
          <w:rFonts w:ascii="Times New Roman" w:hAnsi="Times New Roman" w:cs="Times New Roman"/>
          <w:sz w:val="28"/>
          <w:szCs w:val="28"/>
        </w:rPr>
        <w:t>Наявність у підприємства оборотних активів, їх склад та структура, швидкість обороту досить суттєво впливають на фінансовий стан підприємства, а саме на платоспроможність, ліквідність, можливість подальшої мобілізації фінансових ресурсів.</w:t>
      </w:r>
    </w:p>
    <w:p w:rsidR="007B22A6" w:rsidRPr="007B22A6" w:rsidRDefault="007B22A6" w:rsidP="007B22A6">
      <w:pPr>
        <w:spacing w:after="0" w:line="360" w:lineRule="auto"/>
        <w:ind w:firstLine="709"/>
        <w:jc w:val="both"/>
        <w:rPr>
          <w:rFonts w:ascii="Times New Roman" w:hAnsi="Times New Roman" w:cs="Times New Roman"/>
          <w:sz w:val="28"/>
          <w:szCs w:val="28"/>
        </w:rPr>
      </w:pPr>
      <w:r w:rsidRPr="007B22A6">
        <w:rPr>
          <w:rFonts w:ascii="Times New Roman" w:hAnsi="Times New Roman" w:cs="Times New Roman"/>
          <w:sz w:val="28"/>
          <w:szCs w:val="28"/>
        </w:rPr>
        <w:t xml:space="preserve">Основними шляхами поліпшення використання МШП є формування їх оптимальної величини та структури, підвищення ефективності використання, шляхом підвищення їх оборотності, які призведуть до: забезпечення безперебійної роботи підприємства, зниження обсягів вільних активів та витрат на їх фінансування, прискорення оборотності та зростання прибутку підприємства при збереженні ліквідності. </w:t>
      </w:r>
    </w:p>
    <w:p w:rsidR="007B22A6" w:rsidRPr="007B22A6" w:rsidRDefault="007B22A6" w:rsidP="007B22A6">
      <w:pPr>
        <w:shd w:val="clear" w:color="auto" w:fill="FFFFFF"/>
        <w:autoSpaceDE w:val="0"/>
        <w:autoSpaceDN w:val="0"/>
        <w:adjustRightInd w:val="0"/>
        <w:spacing w:after="0" w:line="360" w:lineRule="auto"/>
        <w:ind w:firstLine="567"/>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Крім того, варто проводити постійне спостереження на основі аналізу для відображення результативних даних у динаміці і виявлення частки дійсно необхідної кількості малоцінних і швидкозношуваних предметів на досліджуваному підприємстві ПП «Верона Центр». Здійснювати аналіз може навіть комірник, але перевірку його має робити головний бухгалтер або керівник приватного підприємства.</w:t>
      </w:r>
    </w:p>
    <w:p w:rsidR="007B22A6" w:rsidRPr="007B22A6" w:rsidRDefault="007B22A6" w:rsidP="007B22A6">
      <w:pPr>
        <w:widowControl w:val="0"/>
        <w:autoSpaceDE w:val="0"/>
        <w:autoSpaceDN w:val="0"/>
        <w:adjustRightInd w:val="0"/>
        <w:spacing w:after="0" w:line="360" w:lineRule="auto"/>
        <w:ind w:firstLine="708"/>
        <w:jc w:val="both"/>
        <w:rPr>
          <w:rFonts w:ascii="Times New Roman" w:eastAsia="TimesNewRomanPSMT" w:hAnsi="Times New Roman" w:cs="Times New Roman"/>
          <w:sz w:val="28"/>
          <w:szCs w:val="28"/>
        </w:rPr>
      </w:pPr>
      <w:r w:rsidRPr="007B22A6">
        <w:rPr>
          <w:rFonts w:ascii="Times New Roman" w:eastAsia="TimesNewRomanPSMT" w:hAnsi="Times New Roman" w:cs="Times New Roman"/>
          <w:sz w:val="28"/>
          <w:szCs w:val="28"/>
        </w:rPr>
        <w:t xml:space="preserve">Аудит </w:t>
      </w:r>
      <w:r w:rsidRPr="007B22A6">
        <w:rPr>
          <w:rFonts w:ascii="Times New Roman" w:eastAsia="Times New Roman" w:hAnsi="Times New Roman" w:cs="Times New Roman"/>
          <w:sz w:val="28"/>
          <w:szCs w:val="28"/>
          <w:lang w:eastAsia="ar-SA"/>
        </w:rPr>
        <w:t>малоцінних та швидкозношуваних предметів</w:t>
      </w:r>
      <w:r w:rsidRPr="007B22A6">
        <w:rPr>
          <w:rFonts w:ascii="Times New Roman" w:eastAsia="TimesNewRomanPSMT" w:hAnsi="Times New Roman" w:cs="Times New Roman"/>
          <w:sz w:val="28"/>
          <w:szCs w:val="28"/>
        </w:rPr>
        <w:t xml:space="preserve"> є невід’ємною частиною загального аудиту суб’єкта господарювання, оскільки </w:t>
      </w:r>
      <w:r w:rsidRPr="007B22A6">
        <w:rPr>
          <w:rFonts w:ascii="Times New Roman" w:eastAsia="Times New Roman" w:hAnsi="Times New Roman" w:cs="Times New Roman"/>
          <w:sz w:val="28"/>
          <w:szCs w:val="28"/>
          <w:lang w:eastAsia="ar-SA"/>
        </w:rPr>
        <w:t>малоцінні та швидкозношувані предмети</w:t>
      </w:r>
      <w:r w:rsidRPr="007B22A6">
        <w:rPr>
          <w:rFonts w:ascii="Times New Roman" w:eastAsia="TimesNewRomanPSMT" w:hAnsi="Times New Roman" w:cs="Times New Roman"/>
          <w:sz w:val="28"/>
          <w:szCs w:val="28"/>
        </w:rPr>
        <w:t xml:space="preserve">, як правило, займають питому частку в майні підприємства. Тому аудитор при проведенні аудиторської перевірки затрачає багато часу на отримання інформації про МШП. </w:t>
      </w:r>
    </w:p>
    <w:p w:rsidR="007B22A6" w:rsidRPr="007B22A6" w:rsidRDefault="007B22A6" w:rsidP="007B22A6">
      <w:pPr>
        <w:widowControl w:val="0"/>
        <w:spacing w:after="0" w:line="360" w:lineRule="auto"/>
        <w:ind w:firstLine="709"/>
        <w:contextualSpacing/>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Об’єкт дослідження - це </w:t>
      </w:r>
      <w:r w:rsidRPr="007B22A6">
        <w:rPr>
          <w:rFonts w:ascii="Times New Roman" w:eastAsia="Times New Roman" w:hAnsi="Times New Roman" w:cs="Times New Roman"/>
          <w:color w:val="000000"/>
          <w:sz w:val="28"/>
          <w:szCs w:val="28"/>
        </w:rPr>
        <w:t>приватне підприємство «Верона Центр»</w:t>
      </w:r>
      <w:r w:rsidRPr="007B22A6">
        <w:rPr>
          <w:rFonts w:ascii="Times New Roman" w:eastAsia="Times New Roman" w:hAnsi="Times New Roman" w:cs="Times New Roman"/>
          <w:sz w:val="28"/>
          <w:szCs w:val="28"/>
        </w:rPr>
        <w:t>. Підприємство діє на підставі Господарського та Цивільного кодексів України та здійснює свою діяльність згідно з чинним законодавством України.</w:t>
      </w:r>
    </w:p>
    <w:p w:rsidR="007B22A6" w:rsidRPr="007B22A6" w:rsidRDefault="007B22A6" w:rsidP="007B22A6">
      <w:pPr>
        <w:widowControl w:val="0"/>
        <w:spacing w:after="0" w:line="360" w:lineRule="auto"/>
        <w:ind w:firstLine="709"/>
        <w:jc w:val="both"/>
        <w:rPr>
          <w:rFonts w:ascii="Times New Roman" w:eastAsia="Times New Roman" w:hAnsi="Times New Roman" w:cs="Times New Roman"/>
          <w:iCs/>
          <w:sz w:val="28"/>
          <w:szCs w:val="28"/>
        </w:rPr>
      </w:pPr>
      <w:r w:rsidRPr="007B22A6">
        <w:rPr>
          <w:rFonts w:ascii="Times New Roman" w:eastAsia="Times New Roman" w:hAnsi="Times New Roman" w:cs="Times New Roman"/>
          <w:sz w:val="28"/>
          <w:szCs w:val="28"/>
        </w:rPr>
        <w:t xml:space="preserve">Мета аудиту полягала у висловленні аудитором незалежної професійної думки щодо правильності відображення у звітності підприємства інформації щодо МШП. </w:t>
      </w:r>
      <w:r w:rsidRPr="007B22A6">
        <w:rPr>
          <w:rFonts w:ascii="Times New Roman" w:eastAsia="Times New Roman" w:hAnsi="Times New Roman" w:cs="Times New Roman"/>
          <w:iCs/>
          <w:sz w:val="28"/>
          <w:szCs w:val="28"/>
        </w:rPr>
        <w:t xml:space="preserve">При перевірці облікової політики критеріями оцінки виступали, у першу чергу, Закон України "Про бухгалтерський облік і фінансову звітність в Україні" та Положення (Стандарти) Бухгалтерського Обліку 7 «Основні </w:t>
      </w:r>
      <w:r w:rsidRPr="007B22A6">
        <w:rPr>
          <w:rFonts w:ascii="Times New Roman" w:eastAsia="Times New Roman" w:hAnsi="Times New Roman" w:cs="Times New Roman"/>
          <w:iCs/>
          <w:sz w:val="28"/>
          <w:szCs w:val="28"/>
        </w:rPr>
        <w:lastRenderedPageBreak/>
        <w:t>засоби» і 9 «Запаси».</w:t>
      </w:r>
    </w:p>
    <w:p w:rsidR="007B22A6" w:rsidRPr="007B22A6" w:rsidRDefault="007B22A6" w:rsidP="007B22A6">
      <w:pPr>
        <w:tabs>
          <w:tab w:val="left" w:pos="284"/>
        </w:tabs>
        <w:spacing w:after="0" w:line="360" w:lineRule="auto"/>
        <w:ind w:firstLine="709"/>
        <w:jc w:val="both"/>
        <w:rPr>
          <w:rFonts w:ascii="Times New Roman" w:eastAsia="Times New Roman" w:hAnsi="Times New Roman" w:cs="Times New Roman"/>
          <w:sz w:val="28"/>
          <w:szCs w:val="28"/>
          <w:lang w:eastAsia="ar-SA"/>
        </w:rPr>
      </w:pPr>
      <w:r w:rsidRPr="007B22A6">
        <w:rPr>
          <w:rFonts w:ascii="Times New Roman" w:eastAsia="Times New Roman" w:hAnsi="Times New Roman" w:cs="Times New Roman"/>
          <w:sz w:val="28"/>
          <w:szCs w:val="28"/>
          <w:lang w:eastAsia="ar-SA"/>
        </w:rPr>
        <w:t xml:space="preserve">Операції з малоцінними та швидкозношуваними предметами є не такими складними, як чисельними, тому їх перевірка суцільним методом вимагає витрат невиправданої кількості часу і праці. Тому у </w:t>
      </w:r>
      <w:r w:rsidRPr="007B22A6">
        <w:rPr>
          <w:rFonts w:ascii="Times New Roman" w:eastAsia="Times New Roman" w:hAnsi="Times New Roman" w:cs="Times New Roman"/>
          <w:color w:val="000000"/>
          <w:sz w:val="28"/>
          <w:szCs w:val="28"/>
        </w:rPr>
        <w:t xml:space="preserve">ПП «Верона Центр» </w:t>
      </w:r>
      <w:r w:rsidRPr="007B22A6">
        <w:rPr>
          <w:rFonts w:ascii="Times New Roman" w:eastAsia="Times New Roman" w:hAnsi="Times New Roman" w:cs="Times New Roman"/>
          <w:sz w:val="28"/>
          <w:szCs w:val="28"/>
          <w:lang w:eastAsia="ar-SA"/>
        </w:rPr>
        <w:t xml:space="preserve">проводилась вибіркова перевірка малоцінних і швидкозношуваних предметів, яка передбачає застосування аудиторських процедур менше ніж до 100% масивів інформації, які дають змогу аудитору отримати докази і, оцінивши окремі характеристики вибраних даних, поширити дієвість цих доказів на всю сукупність даних. </w:t>
      </w:r>
    </w:p>
    <w:p w:rsidR="007B22A6" w:rsidRPr="007B22A6" w:rsidRDefault="007B22A6" w:rsidP="007B22A6">
      <w:pPr>
        <w:tabs>
          <w:tab w:val="left" w:pos="284"/>
        </w:tabs>
        <w:spacing w:after="0" w:line="360" w:lineRule="auto"/>
        <w:ind w:firstLine="709"/>
        <w:jc w:val="both"/>
        <w:rPr>
          <w:rFonts w:ascii="Times New Roman" w:eastAsia="Times New Roman" w:hAnsi="Times New Roman" w:cs="Times New Roman"/>
          <w:sz w:val="28"/>
          <w:szCs w:val="28"/>
          <w:lang w:eastAsia="ar-SA"/>
        </w:rPr>
      </w:pPr>
      <w:r w:rsidRPr="007B22A6">
        <w:rPr>
          <w:rFonts w:ascii="Times New Roman" w:eastAsia="Times New Roman" w:hAnsi="Times New Roman" w:cs="Times New Roman"/>
          <w:sz w:val="28"/>
          <w:szCs w:val="28"/>
          <w:lang w:eastAsia="ar-SA"/>
        </w:rPr>
        <w:t xml:space="preserve">Таким чином, під час проведення аудиторської перевірки </w:t>
      </w:r>
      <w:r w:rsidRPr="007B22A6">
        <w:rPr>
          <w:rFonts w:ascii="Times New Roman" w:eastAsia="Times New Roman" w:hAnsi="Times New Roman" w:cs="Times New Roman"/>
          <w:color w:val="000000"/>
          <w:sz w:val="28"/>
          <w:szCs w:val="28"/>
        </w:rPr>
        <w:t>ПП «Верона Центр»</w:t>
      </w:r>
      <w:r w:rsidRPr="007B22A6">
        <w:rPr>
          <w:rFonts w:ascii="Times New Roman" w:eastAsia="Times New Roman" w:hAnsi="Times New Roman" w:cs="Times New Roman"/>
          <w:sz w:val="28"/>
          <w:szCs w:val="28"/>
          <w:lang w:eastAsia="ar-SA"/>
        </w:rPr>
        <w:t>, шляхом проведення тестування було перевірено стан внутрішнього контролю на підприємстві та організацію обліку МШП. Особлива увага була звернута на відповідність складових облікової політики з питань обліку МШП на підприємстві, формуванню первісної оцінки малоцінних і швидкозношуваних предметів та методу оцінки їх вибуття, на достовірність, об’єктивність та законність відображених в обліку господарських операцій із малоцінними та швидкозношуваними предметами.</w:t>
      </w:r>
    </w:p>
    <w:p w:rsidR="007B22A6" w:rsidRPr="007B22A6" w:rsidRDefault="007B22A6" w:rsidP="007B22A6">
      <w:pPr>
        <w:widowControl w:val="0"/>
        <w:spacing w:after="0" w:line="360" w:lineRule="auto"/>
        <w:ind w:firstLine="708"/>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З метою контролю ефективності і раціональності експлуатації об’єктів МШП на підприємстві </w:t>
      </w:r>
      <w:r w:rsidRPr="007B22A6">
        <w:rPr>
          <w:rFonts w:ascii="Times New Roman" w:eastAsia="Times New Roman" w:hAnsi="Times New Roman" w:cs="Times New Roman"/>
          <w:color w:val="000000"/>
          <w:sz w:val="28"/>
          <w:szCs w:val="28"/>
        </w:rPr>
        <w:t>ПП «Верона Центр»</w:t>
      </w:r>
      <w:r w:rsidRPr="007B22A6">
        <w:rPr>
          <w:rFonts w:ascii="Times New Roman" w:eastAsia="Times New Roman" w:hAnsi="Times New Roman" w:cs="Times New Roman"/>
          <w:sz w:val="28"/>
          <w:szCs w:val="28"/>
        </w:rPr>
        <w:t xml:space="preserve"> було запропоновано впровадження внутрішнього аудиту. Саме внутрішній аудит допоможе захистити інтереси як держави щодо розподілу суспільного продукту, так і власника щодо збереження його власності. Доцільність його впровадження на підприємствах пояснюється тим, що його наслідки в кінцевому результаті носитимуть попереджувальний характер щодо встановлення необґрунтованих та незаконних дій, невірних і неефективних управлінських рішень. </w:t>
      </w:r>
    </w:p>
    <w:p w:rsidR="007B22A6" w:rsidRPr="007B22A6" w:rsidRDefault="007B22A6" w:rsidP="007B22A6">
      <w:pPr>
        <w:widowControl w:val="0"/>
        <w:spacing w:after="0" w:line="360" w:lineRule="auto"/>
        <w:ind w:firstLine="708"/>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Ефективна діяльність служби внутрішнього аудиту дасть змогу зовнішньому аудитору змінювати характер і термін виконання та скорочувати обсяги аудиторських процедур, але не може привести його до повного невиконання раніше запланованих процедур перевірки.</w:t>
      </w:r>
    </w:p>
    <w:p w:rsidR="007B22A6" w:rsidRPr="007B22A6" w:rsidRDefault="007B22A6" w:rsidP="007B22A6">
      <w:pPr>
        <w:widowControl w:val="0"/>
        <w:spacing w:after="0" w:line="360" w:lineRule="auto"/>
        <w:ind w:firstLine="708"/>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Вважаємо, що з метою підвищення достовірності обліку МШП і фінансової звітності на підприємстві – </w:t>
      </w:r>
      <w:r w:rsidRPr="007B22A6">
        <w:rPr>
          <w:rFonts w:ascii="Times New Roman" w:eastAsia="Times New Roman" w:hAnsi="Times New Roman" w:cs="Times New Roman"/>
          <w:color w:val="000000"/>
          <w:sz w:val="28"/>
          <w:szCs w:val="28"/>
        </w:rPr>
        <w:t>ПП «Верона Центр»</w:t>
      </w:r>
      <w:r w:rsidRPr="007B22A6">
        <w:rPr>
          <w:rFonts w:ascii="Times New Roman" w:eastAsia="Times New Roman" w:hAnsi="Times New Roman" w:cs="Times New Roman"/>
          <w:sz w:val="28"/>
          <w:szCs w:val="28"/>
        </w:rPr>
        <w:t xml:space="preserve"> необхідно </w:t>
      </w:r>
      <w:r w:rsidRPr="007B22A6">
        <w:rPr>
          <w:rFonts w:ascii="Times New Roman" w:eastAsia="Times New Roman" w:hAnsi="Times New Roman" w:cs="Times New Roman"/>
          <w:sz w:val="28"/>
          <w:szCs w:val="28"/>
        </w:rPr>
        <w:lastRenderedPageBreak/>
        <w:t>організувати систематичне проведення внутрішнього аудиту, для чого доцільно створити спеціальну службу внутрішнього аудиту, до складу якої входитимуть спеціалісти з обліку, контрою і аналізу, що працюють на даному підприємстві.</w:t>
      </w:r>
    </w:p>
    <w:p w:rsidR="007B22A6" w:rsidRPr="007B22A6" w:rsidRDefault="007B22A6" w:rsidP="007B22A6">
      <w:pPr>
        <w:widowControl w:val="0"/>
        <w:spacing w:after="0" w:line="360" w:lineRule="auto"/>
        <w:ind w:firstLine="708"/>
        <w:jc w:val="both"/>
        <w:rPr>
          <w:rFonts w:ascii="Times New Roman" w:eastAsia="TimesNewRomanPSMT" w:hAnsi="Times New Roman" w:cs="Times New Roman"/>
          <w:sz w:val="28"/>
          <w:szCs w:val="28"/>
        </w:rPr>
      </w:pPr>
      <w:r w:rsidRPr="007B22A6">
        <w:rPr>
          <w:rFonts w:ascii="Times New Roman" w:eastAsia="TimesNewRomanPSMT" w:hAnsi="Times New Roman" w:cs="Times New Roman"/>
          <w:sz w:val="28"/>
          <w:szCs w:val="28"/>
        </w:rPr>
        <w:t>Дослідження показали, що на досліджуваному підприємстві не розробляють програму внутрішнього контролю основних засобів та відповідних господарських операцій, оскільки в них таких операцій небагато і витрати на спеціальний контроль не виправдуються.</w:t>
      </w:r>
    </w:p>
    <w:p w:rsidR="007B22A6" w:rsidRPr="007B22A6" w:rsidRDefault="007B22A6" w:rsidP="007B22A6">
      <w:pPr>
        <w:widowControl w:val="0"/>
        <w:spacing w:after="0" w:line="360" w:lineRule="auto"/>
        <w:ind w:firstLine="708"/>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На основі дослідження основних категорій методів і прийомів для ведення внутрішнього аудиту основних засобів ми склали та запропонувати програму внутрішнього аудиту основних засобів на підприємстві. Запропонована програма поділяється на чотири етапи перевірки: підготовчий, фізична перевірка, основний етап і заключний.</w:t>
      </w:r>
    </w:p>
    <w:p w:rsidR="007B22A6" w:rsidRPr="007B22A6" w:rsidRDefault="007B22A6" w:rsidP="007B22A6">
      <w:pPr>
        <w:widowControl w:val="0"/>
        <w:spacing w:after="0" w:line="360" w:lineRule="auto"/>
        <w:ind w:firstLine="708"/>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Проведені в роботі дослідження дозволяють зробити висновок про те, що для реалізації організаційних та методичних підходів до побудови ефективного внутрішнього аудиту МШП підприємства необхідно: </w:t>
      </w:r>
    </w:p>
    <w:p w:rsidR="007B22A6" w:rsidRPr="007B22A6" w:rsidRDefault="007B22A6" w:rsidP="007B22A6">
      <w:pPr>
        <w:widowControl w:val="0"/>
        <w:numPr>
          <w:ilvl w:val="0"/>
          <w:numId w:val="5"/>
        </w:numPr>
        <w:tabs>
          <w:tab w:val="left" w:pos="567"/>
          <w:tab w:val="left" w:pos="1418"/>
        </w:tabs>
        <w:spacing w:after="0" w:line="360" w:lineRule="auto"/>
        <w:jc w:val="both"/>
        <w:outlineLvl w:val="0"/>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спрямувати орієнтацію розвитку внутрішнього аудиту МШП на задоволення інформаційних потреб управління підприємствами, а не для забезпечення тільки вимог податкового законодавства; </w:t>
      </w:r>
    </w:p>
    <w:p w:rsidR="007B22A6" w:rsidRPr="007B22A6" w:rsidRDefault="007B22A6" w:rsidP="007B22A6">
      <w:pPr>
        <w:widowControl w:val="0"/>
        <w:numPr>
          <w:ilvl w:val="0"/>
          <w:numId w:val="5"/>
        </w:numPr>
        <w:tabs>
          <w:tab w:val="left" w:pos="567"/>
          <w:tab w:val="left" w:pos="1418"/>
        </w:tabs>
        <w:spacing w:after="0" w:line="360" w:lineRule="auto"/>
        <w:jc w:val="both"/>
        <w:outlineLvl w:val="0"/>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стандартизувати і ввести в практику підприємств систему внутрішнього аудиту, що дозволить створити ефективний механізм управління МШП у суб’єктів господарювання; </w:t>
      </w:r>
    </w:p>
    <w:p w:rsidR="007B22A6" w:rsidRPr="007B22A6" w:rsidRDefault="007B22A6" w:rsidP="007B22A6">
      <w:pPr>
        <w:widowControl w:val="0"/>
        <w:numPr>
          <w:ilvl w:val="0"/>
          <w:numId w:val="5"/>
        </w:numPr>
        <w:tabs>
          <w:tab w:val="left" w:pos="567"/>
          <w:tab w:val="left" w:pos="1418"/>
        </w:tabs>
        <w:spacing w:after="0" w:line="360" w:lineRule="auto"/>
        <w:jc w:val="both"/>
        <w:outlineLvl w:val="0"/>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проводити на регулярній основі моніторинг реформування організації внутрішнього аудиту МШП на підприємстві з метою їх подальшого розвитку.</w:t>
      </w:r>
    </w:p>
    <w:p w:rsidR="007B22A6" w:rsidRPr="007B22A6" w:rsidRDefault="007B22A6" w:rsidP="007B22A6">
      <w:pPr>
        <w:widowControl w:val="0"/>
        <w:tabs>
          <w:tab w:val="left" w:pos="567"/>
        </w:tabs>
        <w:spacing w:after="0" w:line="360" w:lineRule="auto"/>
        <w:ind w:firstLine="709"/>
        <w:jc w:val="both"/>
        <w:outlineLvl w:val="0"/>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В процесі внутрішнього аудиту забезпеченості підприємств МШП та ефективності їх використання слід застосовувати методи економічного аналізу. За їх допомогою оцінюють стан МШП на підприємстві, визначають чинники, що сприяють підвищенню ефективності управління ними. </w:t>
      </w:r>
    </w:p>
    <w:p w:rsidR="007B22A6" w:rsidRPr="007B22A6" w:rsidRDefault="007B22A6" w:rsidP="007B22A6">
      <w:pPr>
        <w:widowControl w:val="0"/>
        <w:tabs>
          <w:tab w:val="left" w:pos="567"/>
        </w:tabs>
        <w:spacing w:after="0" w:line="360" w:lineRule="auto"/>
        <w:ind w:firstLine="709"/>
        <w:jc w:val="both"/>
        <w:outlineLvl w:val="0"/>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Таким чином, внутрішні аудитори допоможуть захистись від помилок і зловживань, визначити ризикованість операцій та усунути майбутні недоліків, виявити та ліквідувати слабкі сторони в системі управління.</w:t>
      </w:r>
    </w:p>
    <w:p w:rsidR="007B22A6" w:rsidRPr="007B22A6" w:rsidRDefault="007B22A6" w:rsidP="007B22A6">
      <w:pPr>
        <w:jc w:val="center"/>
        <w:rPr>
          <w:rFonts w:ascii="Times New Roman" w:eastAsia="Times New Roman" w:hAnsi="Times New Roman" w:cs="Times New Roman"/>
          <w:b/>
          <w:sz w:val="28"/>
          <w:szCs w:val="28"/>
        </w:rPr>
      </w:pPr>
      <w:r w:rsidRPr="007B22A6">
        <w:rPr>
          <w:rFonts w:ascii="Times New Roman" w:eastAsia="Times New Roman" w:hAnsi="Times New Roman" w:cs="Times New Roman"/>
          <w:b/>
          <w:sz w:val="28"/>
          <w:szCs w:val="28"/>
        </w:rPr>
        <w:br w:type="page"/>
      </w:r>
      <w:r w:rsidRPr="007B22A6">
        <w:rPr>
          <w:rFonts w:ascii="Times New Roman" w:eastAsia="Times New Roman" w:hAnsi="Times New Roman" w:cs="Times New Roman"/>
          <w:b/>
          <w:sz w:val="28"/>
          <w:szCs w:val="28"/>
        </w:rPr>
        <w:lastRenderedPageBreak/>
        <w:t>СПИСОК ВИКОРИСТАНИХ ДЖЕРЕЛ</w:t>
      </w:r>
    </w:p>
    <w:p w:rsidR="007B22A6" w:rsidRPr="007B22A6" w:rsidRDefault="007B22A6" w:rsidP="007B22A6">
      <w:pPr>
        <w:jc w:val="center"/>
        <w:rPr>
          <w:rFonts w:ascii="Times New Roman" w:eastAsia="Times New Roman" w:hAnsi="Times New Roman" w:cs="Times New Roman"/>
          <w:b/>
          <w:sz w:val="28"/>
          <w:szCs w:val="28"/>
        </w:rPr>
      </w:pPr>
    </w:p>
    <w:p w:rsidR="007B22A6" w:rsidRPr="007B22A6" w:rsidRDefault="007B22A6" w:rsidP="007B22A6">
      <w:pPr>
        <w:widowControl w:val="0"/>
        <w:numPr>
          <w:ilvl w:val="0"/>
          <w:numId w:val="6"/>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Податковий кодекс України </w:t>
      </w:r>
      <w:proofErr w:type="spellStart"/>
      <w:r w:rsidRPr="007B22A6">
        <w:rPr>
          <w:rFonts w:ascii="Times New Roman" w:eastAsia="Times New Roman" w:hAnsi="Times New Roman" w:cs="Times New Roman"/>
          <w:sz w:val="28"/>
          <w:szCs w:val="28"/>
        </w:rPr>
        <w:t>вiд</w:t>
      </w:r>
      <w:proofErr w:type="spellEnd"/>
      <w:r w:rsidRPr="007B22A6">
        <w:rPr>
          <w:rFonts w:ascii="Times New Roman" w:eastAsia="Times New Roman" w:hAnsi="Times New Roman" w:cs="Times New Roman"/>
          <w:sz w:val="28"/>
          <w:szCs w:val="28"/>
        </w:rPr>
        <w:t xml:space="preserve"> 02.12.2010 р. № 2755-VI. - [Електронний ресурс]: за даними Верховної Ради України № 2755-17. - Режим доступу: </w:t>
      </w:r>
      <w:hyperlink r:id="rId6" w:history="1">
        <w:r w:rsidRPr="007B22A6">
          <w:rPr>
            <w:rFonts w:ascii="Times New Roman" w:eastAsia="Times New Roman" w:hAnsi="Times New Roman" w:cs="Times New Roman"/>
            <w:color w:val="0000FF"/>
            <w:sz w:val="28"/>
            <w:szCs w:val="28"/>
            <w:u w:val="single"/>
          </w:rPr>
          <w:t>http://zakon2.rada.gov.ua/laws/show/2755-17</w:t>
        </w:r>
      </w:hyperlink>
      <w:r w:rsidRPr="007B22A6">
        <w:rPr>
          <w:rFonts w:ascii="Times New Roman" w:eastAsia="Times New Roman" w:hAnsi="Times New Roman" w:cs="Times New Roman"/>
          <w:sz w:val="28"/>
          <w:szCs w:val="28"/>
        </w:rPr>
        <w:t xml:space="preserve"> (з змінами та доповненнями). - Назва з титул. екрану.</w:t>
      </w:r>
    </w:p>
    <w:p w:rsidR="007B22A6" w:rsidRPr="007B22A6" w:rsidRDefault="007B22A6" w:rsidP="007B22A6">
      <w:pPr>
        <w:widowControl w:val="0"/>
        <w:numPr>
          <w:ilvl w:val="0"/>
          <w:numId w:val="6"/>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Про бухгалтерський облік та фінансову звітність в Україні: Закон України від 16.07.1999 р. № 996-XIV. - [Електронний ресурс]: Верховна Рада України. - Режим доступу: </w:t>
      </w:r>
      <w:hyperlink r:id="rId7" w:history="1">
        <w:r w:rsidRPr="007B22A6">
          <w:rPr>
            <w:rFonts w:ascii="Times New Roman" w:eastAsia="Times New Roman" w:hAnsi="Times New Roman" w:cs="Times New Roman"/>
            <w:color w:val="0000FF"/>
            <w:sz w:val="28"/>
            <w:szCs w:val="28"/>
            <w:u w:val="single"/>
          </w:rPr>
          <w:t>http://zakon2.rada.gov.ua/laws/show/996-14</w:t>
        </w:r>
      </w:hyperlink>
      <w:r w:rsidRPr="007B22A6">
        <w:rPr>
          <w:rFonts w:ascii="Times New Roman" w:eastAsia="Times New Roman" w:hAnsi="Times New Roman" w:cs="Times New Roman"/>
          <w:sz w:val="28"/>
          <w:szCs w:val="28"/>
        </w:rPr>
        <w:t xml:space="preserve"> (з змінами та доповненнями). - Назва з титул. екрану.</w:t>
      </w:r>
    </w:p>
    <w:p w:rsidR="007B22A6" w:rsidRPr="007B22A6" w:rsidRDefault="007B22A6" w:rsidP="007B22A6">
      <w:pPr>
        <w:widowControl w:val="0"/>
        <w:numPr>
          <w:ilvl w:val="0"/>
          <w:numId w:val="6"/>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Про аудиторську діяльність: Закон України від 22.04.1993 р. № </w:t>
      </w:r>
      <w:r w:rsidRPr="007B22A6">
        <w:rPr>
          <w:rFonts w:ascii="Times New Roman" w:eastAsia="Times New Roman" w:hAnsi="Times New Roman" w:cs="Times New Roman"/>
          <w:bCs/>
          <w:sz w:val="28"/>
          <w:szCs w:val="28"/>
        </w:rPr>
        <w:t xml:space="preserve">3125-XII. </w:t>
      </w:r>
      <w:r w:rsidRPr="007B22A6">
        <w:rPr>
          <w:rFonts w:ascii="Times New Roman" w:eastAsia="Times New Roman" w:hAnsi="Times New Roman" w:cs="Times New Roman"/>
          <w:sz w:val="28"/>
          <w:szCs w:val="28"/>
        </w:rPr>
        <w:t xml:space="preserve">- </w:t>
      </w:r>
      <w:r w:rsidRPr="007B22A6">
        <w:rPr>
          <w:rFonts w:ascii="Times New Roman" w:eastAsia="ArialMT" w:hAnsi="Times New Roman" w:cs="Times New Roman"/>
          <w:sz w:val="28"/>
          <w:szCs w:val="28"/>
        </w:rPr>
        <w:t xml:space="preserve">[Електронний ресурс]: </w:t>
      </w:r>
      <w:r w:rsidRPr="007B22A6">
        <w:rPr>
          <w:rFonts w:ascii="Times New Roman" w:eastAsia="Times New Roman" w:hAnsi="Times New Roman" w:cs="Times New Roman"/>
          <w:sz w:val="28"/>
          <w:szCs w:val="28"/>
        </w:rPr>
        <w:t>Верховна Рада України.</w:t>
      </w:r>
      <w:r w:rsidRPr="007B22A6">
        <w:rPr>
          <w:rFonts w:ascii="Times New Roman" w:eastAsia="ArialMT" w:hAnsi="Times New Roman" w:cs="Times New Roman"/>
          <w:sz w:val="28"/>
          <w:szCs w:val="28"/>
        </w:rPr>
        <w:t xml:space="preserve"> - Режим доступу: </w:t>
      </w:r>
      <w:hyperlink r:id="rId8" w:history="1">
        <w:r w:rsidRPr="007B22A6">
          <w:rPr>
            <w:rFonts w:ascii="Times New Roman" w:eastAsia="ArialMT" w:hAnsi="Times New Roman" w:cs="Times New Roman"/>
            <w:color w:val="0000FF"/>
            <w:sz w:val="28"/>
            <w:szCs w:val="28"/>
            <w:u w:val="single"/>
          </w:rPr>
          <w:t>http://zakon3.rada.gov.ua/laws/show/3125-12</w:t>
        </w:r>
      </w:hyperlink>
      <w:r w:rsidRPr="007B22A6">
        <w:rPr>
          <w:rFonts w:ascii="Times New Roman" w:eastAsia="ArialMT" w:hAnsi="Times New Roman" w:cs="Times New Roman"/>
          <w:sz w:val="28"/>
          <w:szCs w:val="28"/>
        </w:rPr>
        <w:t xml:space="preserve"> </w:t>
      </w:r>
      <w:r w:rsidRPr="007B22A6">
        <w:rPr>
          <w:rFonts w:ascii="Times New Roman" w:eastAsia="Times New Roman" w:hAnsi="Times New Roman" w:cs="Times New Roman"/>
          <w:sz w:val="28"/>
          <w:szCs w:val="28"/>
        </w:rPr>
        <w:t>(з змінами та доповненнями). - Назва з титул. екрану.</w:t>
      </w:r>
    </w:p>
    <w:p w:rsidR="007B22A6" w:rsidRPr="007B22A6" w:rsidRDefault="007B22A6" w:rsidP="007B22A6">
      <w:pPr>
        <w:widowControl w:val="0"/>
        <w:numPr>
          <w:ilvl w:val="0"/>
          <w:numId w:val="6"/>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shd w:val="clear" w:color="auto" w:fill="FFFFFF"/>
        </w:rPr>
        <w:t xml:space="preserve">Про </w:t>
      </w:r>
      <w:r w:rsidRPr="007B22A6">
        <w:rPr>
          <w:rFonts w:ascii="Times New Roman" w:eastAsia="Times New Roman" w:hAnsi="Times New Roman" w:cs="Times New Roman"/>
          <w:bCs/>
          <w:sz w:val="28"/>
          <w:szCs w:val="28"/>
        </w:rPr>
        <w:t>оподаткування прибутку підприємств: Закон України</w:t>
      </w:r>
      <w:r w:rsidRPr="007B22A6">
        <w:rPr>
          <w:rFonts w:ascii="Times New Roman" w:eastAsia="Times New Roman" w:hAnsi="Times New Roman" w:cs="Times New Roman"/>
          <w:sz w:val="28"/>
          <w:szCs w:val="28"/>
          <w:shd w:val="clear" w:color="auto" w:fill="FFFFFF"/>
        </w:rPr>
        <w:t xml:space="preserve"> у редакції від 22.05.1997 р. № 283/97-ВР. - </w:t>
      </w:r>
      <w:r w:rsidRPr="007B22A6">
        <w:rPr>
          <w:rFonts w:ascii="Times New Roman" w:eastAsia="ArialMT" w:hAnsi="Times New Roman" w:cs="Times New Roman"/>
          <w:sz w:val="28"/>
          <w:szCs w:val="28"/>
        </w:rPr>
        <w:t xml:space="preserve">[Електронний ресурс]: </w:t>
      </w:r>
      <w:r w:rsidRPr="007B22A6">
        <w:rPr>
          <w:rFonts w:ascii="Times New Roman" w:eastAsia="Times New Roman" w:hAnsi="Times New Roman" w:cs="Times New Roman"/>
          <w:sz w:val="28"/>
          <w:szCs w:val="28"/>
        </w:rPr>
        <w:t>Верховна Рада України.</w:t>
      </w:r>
      <w:r w:rsidRPr="007B22A6">
        <w:rPr>
          <w:rFonts w:ascii="Times New Roman" w:eastAsia="ArialMT" w:hAnsi="Times New Roman" w:cs="Times New Roman"/>
          <w:sz w:val="28"/>
          <w:szCs w:val="28"/>
        </w:rPr>
        <w:t xml:space="preserve"> - Режим доступу: </w:t>
      </w:r>
      <w:hyperlink r:id="rId9" w:history="1">
        <w:r w:rsidRPr="007B22A6">
          <w:rPr>
            <w:rFonts w:ascii="Times New Roman" w:eastAsia="Times New Roman" w:hAnsi="Times New Roman" w:cs="Times New Roman"/>
            <w:color w:val="0000FF"/>
            <w:sz w:val="28"/>
            <w:szCs w:val="28"/>
            <w:u w:val="single"/>
          </w:rPr>
          <w:t>http://zakon5.rada.gov.ua/laws/show/334/94-вр</w:t>
        </w:r>
      </w:hyperlink>
      <w:r w:rsidRPr="007B22A6">
        <w:rPr>
          <w:rFonts w:ascii="Times New Roman" w:eastAsia="Times New Roman" w:hAnsi="Times New Roman" w:cs="Times New Roman"/>
          <w:sz w:val="28"/>
          <w:szCs w:val="28"/>
        </w:rPr>
        <w:t>. - Назва з титул. екрану.</w:t>
      </w:r>
    </w:p>
    <w:p w:rsidR="007B22A6" w:rsidRPr="007B22A6" w:rsidRDefault="007B22A6" w:rsidP="007B22A6">
      <w:pPr>
        <w:widowControl w:val="0"/>
        <w:numPr>
          <w:ilvl w:val="0"/>
          <w:numId w:val="6"/>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Національне положення (стандарт) бухгалтерського обліку 1 «Загальні вимоги до фінансової звітності»: Наказ Міністерства фінансів України від 07.02.2013 р. № 73. - [Електронний ресурс]: Верховна Рада України. - Режим доступу: </w:t>
      </w:r>
      <w:hyperlink r:id="rId10" w:history="1">
        <w:r w:rsidRPr="007B22A6">
          <w:rPr>
            <w:rFonts w:ascii="Times New Roman" w:eastAsia="Times New Roman" w:hAnsi="Times New Roman" w:cs="Times New Roman"/>
            <w:color w:val="0000FF"/>
            <w:sz w:val="28"/>
            <w:szCs w:val="28"/>
            <w:u w:val="single"/>
          </w:rPr>
          <w:t>http://zakon4.rada.gov.ua/laws/show/z0336-13</w:t>
        </w:r>
      </w:hyperlink>
      <w:r w:rsidRPr="007B22A6">
        <w:rPr>
          <w:rFonts w:ascii="Times New Roman" w:eastAsia="Times New Roman" w:hAnsi="Times New Roman" w:cs="Times New Roman"/>
          <w:sz w:val="28"/>
          <w:szCs w:val="28"/>
        </w:rPr>
        <w:t xml:space="preserve"> (з змінами та доповненнями). - Назва з титул. екрану</w:t>
      </w:r>
    </w:p>
    <w:p w:rsidR="007B22A6" w:rsidRPr="007B22A6" w:rsidRDefault="007B22A6" w:rsidP="007B22A6">
      <w:pPr>
        <w:widowControl w:val="0"/>
        <w:numPr>
          <w:ilvl w:val="0"/>
          <w:numId w:val="6"/>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Положення (стандарт) бухгалтерського обліку 7 «Основні засоби»: Наказ Міністерства фінансів України від 27.04.2000 р. № 92. - [Електронний ресурс]: Верховна Рада України. – Режим доступу: </w:t>
      </w:r>
      <w:hyperlink r:id="rId11" w:history="1">
        <w:r w:rsidRPr="007B22A6">
          <w:rPr>
            <w:rFonts w:ascii="Times New Roman" w:eastAsia="Times New Roman" w:hAnsi="Times New Roman" w:cs="Times New Roman"/>
            <w:color w:val="0000FF"/>
            <w:sz w:val="28"/>
            <w:szCs w:val="28"/>
            <w:u w:val="single"/>
          </w:rPr>
          <w:t>http://zakon4.rada.gov.ua/laws/show/z0288-00</w:t>
        </w:r>
      </w:hyperlink>
      <w:r w:rsidRPr="007B22A6">
        <w:rPr>
          <w:rFonts w:ascii="Times New Roman" w:eastAsia="Times New Roman" w:hAnsi="Times New Roman" w:cs="Times New Roman"/>
          <w:sz w:val="28"/>
          <w:szCs w:val="28"/>
        </w:rPr>
        <w:t xml:space="preserve"> (з змінами та доповненнями). - Назва з титул. екрану.</w:t>
      </w:r>
    </w:p>
    <w:p w:rsidR="007B22A6" w:rsidRPr="007B22A6" w:rsidRDefault="007B22A6" w:rsidP="007B22A6">
      <w:pPr>
        <w:widowControl w:val="0"/>
        <w:numPr>
          <w:ilvl w:val="0"/>
          <w:numId w:val="6"/>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Положення (стандарт) бухгалтерського обліку 19 «Об’єднання підприємств»: Наказ Міністерства фінансів України від 07.07.1999 р. № 163. - [Електронний ресурс]. – Режим доступу: </w:t>
      </w:r>
      <w:hyperlink r:id="rId12" w:history="1">
        <w:r w:rsidRPr="007B22A6">
          <w:rPr>
            <w:rFonts w:ascii="Times New Roman" w:eastAsia="Times New Roman" w:hAnsi="Times New Roman" w:cs="Times New Roman"/>
            <w:color w:val="0000FF"/>
            <w:sz w:val="28"/>
            <w:szCs w:val="28"/>
            <w:u w:val="single"/>
          </w:rPr>
          <w:t>http://zakon3.rada.gov.ua/laws/show/z0499-99</w:t>
        </w:r>
      </w:hyperlink>
      <w:r w:rsidRPr="007B22A6">
        <w:rPr>
          <w:rFonts w:ascii="Times New Roman" w:eastAsia="Times New Roman" w:hAnsi="Times New Roman" w:cs="Times New Roman"/>
          <w:sz w:val="28"/>
          <w:szCs w:val="28"/>
        </w:rPr>
        <w:t xml:space="preserve"> (з змінами та доповненнями). - Назва з титул. екрану.</w:t>
      </w:r>
    </w:p>
    <w:p w:rsidR="007B22A6" w:rsidRPr="007B22A6" w:rsidRDefault="007B22A6" w:rsidP="007B22A6">
      <w:pPr>
        <w:widowControl w:val="0"/>
        <w:numPr>
          <w:ilvl w:val="0"/>
          <w:numId w:val="6"/>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Положення (стандарт) бухгалтерського обліку 16 "Витрати": Наказ Міністерства фінансів України від 31.12.1999 р. № 318. - [Електронний ресурс]. – Режим доступу: </w:t>
      </w:r>
      <w:hyperlink r:id="rId13" w:history="1">
        <w:r w:rsidRPr="007B22A6">
          <w:rPr>
            <w:rFonts w:ascii="Times New Roman" w:eastAsia="Times New Roman" w:hAnsi="Times New Roman" w:cs="Times New Roman"/>
            <w:color w:val="0000FF"/>
            <w:sz w:val="28"/>
            <w:szCs w:val="28"/>
            <w:u w:val="single"/>
          </w:rPr>
          <w:t>http://zakon3.rada.gov.ua/laws/show/z0027-00</w:t>
        </w:r>
      </w:hyperlink>
      <w:r w:rsidRPr="007B22A6">
        <w:rPr>
          <w:rFonts w:ascii="Times New Roman" w:eastAsia="Times New Roman" w:hAnsi="Times New Roman" w:cs="Times New Roman"/>
          <w:sz w:val="28"/>
          <w:szCs w:val="28"/>
        </w:rPr>
        <w:t xml:space="preserve"> (з змінами та доповненнями). - Назва з титул. екрану.</w:t>
      </w:r>
    </w:p>
    <w:p w:rsidR="007B22A6" w:rsidRPr="007B22A6" w:rsidRDefault="007B22A6" w:rsidP="007B22A6">
      <w:pPr>
        <w:widowControl w:val="0"/>
        <w:numPr>
          <w:ilvl w:val="0"/>
          <w:numId w:val="6"/>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Положення (стандарт) бухгалтерського обліку 9 «Запаси»: Наказ Міністерства фінансів України від 20.10.1999 р. № 246. - [Електронний ресурс]. – Режим доступу: </w:t>
      </w:r>
      <w:hyperlink r:id="rId14" w:history="1">
        <w:r w:rsidRPr="007B22A6">
          <w:rPr>
            <w:rFonts w:ascii="Times New Roman" w:eastAsia="Times New Roman" w:hAnsi="Times New Roman" w:cs="Times New Roman"/>
            <w:color w:val="0000FF"/>
            <w:sz w:val="28"/>
            <w:szCs w:val="28"/>
            <w:u w:val="single"/>
          </w:rPr>
          <w:t>http://zakon5.rada.gov.ua/laws/show/z0751-99</w:t>
        </w:r>
      </w:hyperlink>
      <w:r w:rsidRPr="007B22A6">
        <w:rPr>
          <w:rFonts w:ascii="Times New Roman" w:eastAsia="Times New Roman" w:hAnsi="Times New Roman" w:cs="Times New Roman"/>
          <w:sz w:val="28"/>
          <w:szCs w:val="28"/>
        </w:rPr>
        <w:t xml:space="preserve"> (з змінами та доповненнями). - Назва з титул. екрану.</w:t>
      </w:r>
    </w:p>
    <w:p w:rsidR="007B22A6" w:rsidRPr="007B22A6" w:rsidRDefault="007B22A6" w:rsidP="007B22A6">
      <w:pPr>
        <w:widowControl w:val="0"/>
        <w:numPr>
          <w:ilvl w:val="0"/>
          <w:numId w:val="6"/>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Положення про документальне забезпечення записів в бухгалтерському обліку: Наказ Міністерства фінансів України від 24.05.1995 р. № 88. - [Електронний ресурс]: Верховна Рада України. - Режим доступу: </w:t>
      </w:r>
      <w:hyperlink r:id="rId15" w:history="1">
        <w:r w:rsidRPr="007B22A6">
          <w:rPr>
            <w:rFonts w:ascii="Times New Roman" w:eastAsia="Times New Roman" w:hAnsi="Times New Roman" w:cs="Times New Roman"/>
            <w:color w:val="0000FF"/>
            <w:sz w:val="28"/>
            <w:szCs w:val="28"/>
            <w:u w:val="single"/>
          </w:rPr>
          <w:t>http://zakon4.rada.gov.ua/laws/show/z0168-95</w:t>
        </w:r>
      </w:hyperlink>
      <w:r w:rsidRPr="007B22A6">
        <w:rPr>
          <w:rFonts w:ascii="Times New Roman" w:eastAsia="Times New Roman" w:hAnsi="Times New Roman" w:cs="Times New Roman"/>
          <w:sz w:val="28"/>
          <w:szCs w:val="28"/>
        </w:rPr>
        <w:t xml:space="preserve"> (з змінами та доповненнями). - Назва з титул. екрану.</w:t>
      </w:r>
    </w:p>
    <w:p w:rsidR="007B22A6" w:rsidRPr="007B22A6" w:rsidRDefault="007B22A6" w:rsidP="007B22A6">
      <w:pPr>
        <w:widowControl w:val="0"/>
        <w:numPr>
          <w:ilvl w:val="0"/>
          <w:numId w:val="6"/>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Про затвердження типових форм первинного обліку: Наказ Міністерства статистики України від 29.12.1995р. № 352. - [Електронний ресурс]: офіційний сайт Інформаційно-аналітичного центру «ЛІГА». - К.: ТОВ «ЛІГА ЗАКОН», 1995. – Режим доступу: </w:t>
      </w:r>
      <w:hyperlink r:id="rId16" w:history="1">
        <w:r w:rsidRPr="007B22A6">
          <w:rPr>
            <w:rFonts w:ascii="Times New Roman" w:eastAsia="Times New Roman" w:hAnsi="Times New Roman" w:cs="Times New Roman"/>
            <w:color w:val="0000FF"/>
            <w:sz w:val="28"/>
            <w:szCs w:val="28"/>
            <w:u w:val="single"/>
          </w:rPr>
          <w:t>http://search.ligazakon.ua/l_doc2.nsf/link1/FIN321.html</w:t>
        </w:r>
      </w:hyperlink>
      <w:r w:rsidRPr="007B22A6">
        <w:rPr>
          <w:rFonts w:ascii="Times New Roman" w:eastAsia="Times New Roman" w:hAnsi="Times New Roman" w:cs="Times New Roman"/>
          <w:sz w:val="28"/>
          <w:szCs w:val="28"/>
        </w:rPr>
        <w:t>. - Назва з титул. екрану.</w:t>
      </w:r>
    </w:p>
    <w:p w:rsidR="007B22A6" w:rsidRPr="007B22A6" w:rsidRDefault="007B22A6" w:rsidP="007B22A6">
      <w:pPr>
        <w:widowControl w:val="0"/>
        <w:numPr>
          <w:ilvl w:val="0"/>
          <w:numId w:val="6"/>
        </w:numPr>
        <w:spacing w:after="0" w:line="360" w:lineRule="auto"/>
        <w:jc w:val="both"/>
        <w:rPr>
          <w:rFonts w:ascii="Times New Roman" w:eastAsia="Times New Roman" w:hAnsi="Times New Roman" w:cs="Times New Roman"/>
          <w:sz w:val="28"/>
          <w:szCs w:val="28"/>
        </w:rPr>
      </w:pPr>
      <w:hyperlink r:id="rId17" w:history="1">
        <w:r w:rsidRPr="007B22A6">
          <w:rPr>
            <w:rFonts w:ascii="Times New Roman" w:eastAsia="Times New Roman" w:hAnsi="Times New Roman" w:cs="Times New Roman"/>
            <w:sz w:val="28"/>
            <w:szCs w:val="28"/>
          </w:rPr>
          <w:t xml:space="preserve"> Про застосування стандартів аудиту</w:t>
        </w:r>
      </w:hyperlink>
      <w:r w:rsidRPr="007B22A6">
        <w:rPr>
          <w:rFonts w:ascii="Times New Roman" w:eastAsia="Times New Roman" w:hAnsi="Times New Roman" w:cs="Times New Roman"/>
          <w:sz w:val="28"/>
          <w:szCs w:val="28"/>
        </w:rPr>
        <w:t xml:space="preserve">: Рішення Аудиторської палати України від 31.03.2011 р. № 229/7. - [Електронний ресурс]: Аудиторська палата України. - Режим доступу: </w:t>
      </w:r>
      <w:hyperlink r:id="rId18" w:history="1">
        <w:r w:rsidRPr="007B22A6">
          <w:rPr>
            <w:rFonts w:ascii="Times New Roman" w:eastAsia="Times New Roman" w:hAnsi="Times New Roman" w:cs="Times New Roman"/>
            <w:color w:val="0000FF"/>
            <w:sz w:val="28"/>
            <w:szCs w:val="28"/>
            <w:u w:val="single"/>
          </w:rPr>
          <w:t>http://apu.com.ua/rishennya-apu/9-2011</w:t>
        </w:r>
      </w:hyperlink>
      <w:r w:rsidRPr="007B22A6">
        <w:rPr>
          <w:rFonts w:ascii="Times New Roman" w:eastAsia="Times New Roman" w:hAnsi="Times New Roman" w:cs="Times New Roman"/>
          <w:sz w:val="28"/>
          <w:szCs w:val="28"/>
        </w:rPr>
        <w:t>. - Назва з титул. екрану.</w:t>
      </w:r>
    </w:p>
    <w:p w:rsidR="007B22A6" w:rsidRPr="007B22A6" w:rsidRDefault="007B22A6" w:rsidP="007B22A6">
      <w:pPr>
        <w:widowControl w:val="0"/>
        <w:numPr>
          <w:ilvl w:val="0"/>
          <w:numId w:val="6"/>
        </w:numPr>
        <w:tabs>
          <w:tab w:val="left" w:pos="0"/>
        </w:tabs>
        <w:spacing w:after="0" w:line="360" w:lineRule="auto"/>
        <w:jc w:val="both"/>
        <w:rPr>
          <w:rFonts w:ascii="Times New Roman" w:eastAsia="Times New Roman" w:hAnsi="Times New Roman" w:cs="Times New Roman"/>
          <w:sz w:val="28"/>
          <w:szCs w:val="28"/>
        </w:rPr>
      </w:pPr>
      <w:bookmarkStart w:id="0" w:name="_Ref332959818"/>
      <w:r w:rsidRPr="007B22A6">
        <w:rPr>
          <w:rFonts w:ascii="Times New Roman" w:eastAsia="Times New Roman" w:hAnsi="Times New Roman" w:cs="Times New Roman"/>
          <w:sz w:val="28"/>
          <w:szCs w:val="28"/>
        </w:rPr>
        <w:t>Міжнародні стандарти контролю якості, аудиту, огляду, іншого надання впевненості та супутніх послуг (видання 2013 року). Частина 1. - [</w:t>
      </w:r>
      <w:r w:rsidRPr="007B22A6">
        <w:rPr>
          <w:rFonts w:ascii="Times New Roman" w:eastAsia="Times New Roman" w:hAnsi="Times New Roman" w:cs="Times New Roman"/>
          <w:snapToGrid w:val="0"/>
          <w:sz w:val="28"/>
          <w:szCs w:val="28"/>
        </w:rPr>
        <w:t>Електронний ресурс]:</w:t>
      </w:r>
      <w:r w:rsidRPr="007B22A6">
        <w:rPr>
          <w:rFonts w:ascii="Times New Roman" w:eastAsia="Times New Roman" w:hAnsi="Times New Roman" w:cs="Times New Roman"/>
          <w:sz w:val="28"/>
          <w:szCs w:val="28"/>
        </w:rPr>
        <w:t xml:space="preserve"> Аудиторська Палата України. -</w:t>
      </w:r>
      <w:r w:rsidRPr="007B22A6">
        <w:rPr>
          <w:rFonts w:ascii="Times New Roman" w:eastAsia="Times New Roman" w:hAnsi="Times New Roman" w:cs="Times New Roman"/>
          <w:snapToGrid w:val="0"/>
          <w:sz w:val="28"/>
          <w:szCs w:val="28"/>
        </w:rPr>
        <w:t xml:space="preserve"> Режим доступу:</w:t>
      </w:r>
      <w:r w:rsidRPr="007B22A6">
        <w:rPr>
          <w:rFonts w:ascii="Times New Roman" w:eastAsia="Times New Roman" w:hAnsi="Times New Roman" w:cs="Times New Roman"/>
          <w:sz w:val="28"/>
          <w:szCs w:val="28"/>
        </w:rPr>
        <w:t xml:space="preserve"> </w:t>
      </w:r>
      <w:hyperlink r:id="rId19" w:history="1">
        <w:r w:rsidRPr="007B22A6">
          <w:rPr>
            <w:rFonts w:ascii="Times New Roman" w:eastAsia="Times New Roman" w:hAnsi="Times New Roman" w:cs="Times New Roman"/>
            <w:color w:val="0000FF"/>
            <w:sz w:val="28"/>
            <w:szCs w:val="28"/>
            <w:u w:val="single"/>
          </w:rPr>
          <w:t>http://apu.com.ua/msa</w:t>
        </w:r>
      </w:hyperlink>
      <w:r w:rsidRPr="007B22A6">
        <w:rPr>
          <w:rFonts w:ascii="Times New Roman" w:eastAsia="Times New Roman" w:hAnsi="Times New Roman" w:cs="Times New Roman"/>
          <w:sz w:val="28"/>
          <w:szCs w:val="28"/>
        </w:rPr>
        <w:t>. - Назва з титул. екрану.</w:t>
      </w:r>
    </w:p>
    <w:bookmarkEnd w:id="0"/>
    <w:p w:rsidR="007B22A6" w:rsidRPr="007B22A6" w:rsidRDefault="007B22A6" w:rsidP="007B22A6">
      <w:pPr>
        <w:widowControl w:val="0"/>
        <w:numPr>
          <w:ilvl w:val="0"/>
          <w:numId w:val="6"/>
        </w:numPr>
        <w:tabs>
          <w:tab w:val="left" w:pos="0"/>
        </w:tabs>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Міжнародні стандарти контролю якості, аудиту, огляду, іншого надання впевненості та супутніх послуг (видання 2013 року). Частина 2. - [</w:t>
      </w:r>
      <w:r w:rsidRPr="007B22A6">
        <w:rPr>
          <w:rFonts w:ascii="Times New Roman" w:eastAsia="Times New Roman" w:hAnsi="Times New Roman" w:cs="Times New Roman"/>
          <w:snapToGrid w:val="0"/>
          <w:sz w:val="28"/>
          <w:szCs w:val="28"/>
        </w:rPr>
        <w:t>Електронний ресурс]:</w:t>
      </w:r>
      <w:r w:rsidRPr="007B22A6">
        <w:rPr>
          <w:rFonts w:ascii="Times New Roman" w:eastAsia="Times New Roman" w:hAnsi="Times New Roman" w:cs="Times New Roman"/>
          <w:sz w:val="28"/>
          <w:szCs w:val="28"/>
        </w:rPr>
        <w:t xml:space="preserve"> Аудиторська Палата України. -</w:t>
      </w:r>
      <w:r w:rsidRPr="007B22A6">
        <w:rPr>
          <w:rFonts w:ascii="Times New Roman" w:eastAsia="Times New Roman" w:hAnsi="Times New Roman" w:cs="Times New Roman"/>
          <w:snapToGrid w:val="0"/>
          <w:sz w:val="28"/>
          <w:szCs w:val="28"/>
        </w:rPr>
        <w:t xml:space="preserve"> Режим доступу:</w:t>
      </w:r>
      <w:r w:rsidRPr="007B22A6">
        <w:rPr>
          <w:rFonts w:ascii="Times New Roman" w:eastAsia="Times New Roman" w:hAnsi="Times New Roman" w:cs="Times New Roman"/>
          <w:sz w:val="28"/>
          <w:szCs w:val="28"/>
        </w:rPr>
        <w:t xml:space="preserve"> </w:t>
      </w:r>
      <w:hyperlink r:id="rId20" w:history="1">
        <w:r w:rsidRPr="007B22A6">
          <w:rPr>
            <w:rFonts w:ascii="Times New Roman" w:eastAsia="Times New Roman" w:hAnsi="Times New Roman" w:cs="Times New Roman"/>
            <w:color w:val="0000FF"/>
            <w:sz w:val="28"/>
            <w:szCs w:val="28"/>
            <w:u w:val="single"/>
          </w:rPr>
          <w:t>http://apu.com.ua/msa</w:t>
        </w:r>
      </w:hyperlink>
      <w:r w:rsidRPr="007B22A6">
        <w:rPr>
          <w:rFonts w:ascii="Times New Roman" w:eastAsia="Times New Roman" w:hAnsi="Times New Roman" w:cs="Times New Roman"/>
          <w:sz w:val="28"/>
          <w:szCs w:val="28"/>
        </w:rPr>
        <w:t>. - Назва з титул. екрану.</w:t>
      </w:r>
    </w:p>
    <w:p w:rsidR="007B22A6" w:rsidRPr="007B22A6" w:rsidRDefault="007B22A6" w:rsidP="007B22A6">
      <w:pPr>
        <w:widowControl w:val="0"/>
        <w:numPr>
          <w:ilvl w:val="0"/>
          <w:numId w:val="6"/>
        </w:numPr>
        <w:autoSpaceDN w:val="0"/>
        <w:spacing w:after="0" w:line="360" w:lineRule="auto"/>
        <w:jc w:val="both"/>
        <w:rPr>
          <w:rFonts w:ascii="Times New Roman" w:eastAsia="Times New Roman" w:hAnsi="Times New Roman" w:cs="Times New Roman"/>
          <w:kern w:val="3"/>
          <w:sz w:val="28"/>
          <w:szCs w:val="28"/>
          <w:lang w:eastAsia="ja-JP" w:bidi="fa-IR"/>
        </w:rPr>
      </w:pPr>
      <w:r w:rsidRPr="007B22A6">
        <w:rPr>
          <w:rFonts w:ascii="Times New Roman" w:eastAsia="Times New Roman" w:hAnsi="Times New Roman" w:cs="Times New Roman"/>
          <w:kern w:val="3"/>
          <w:sz w:val="28"/>
          <w:szCs w:val="28"/>
          <w:lang w:eastAsia="ja-JP" w:bidi="fa-IR"/>
        </w:rPr>
        <w:t xml:space="preserve">Міжнародний стандарт аудиту 200 «Загальні цілі незалежного аудитора та проведення аудиту відповідно до міжнародних стандартів аудиту». - [Електронний ресурс]: Аудиторська Палата України. - Режим доступу: </w:t>
      </w:r>
      <w:hyperlink r:id="rId21" w:history="1">
        <w:r w:rsidRPr="007B22A6">
          <w:rPr>
            <w:rFonts w:ascii="Times New Roman" w:eastAsia="Times New Roman" w:hAnsi="Times New Roman" w:cs="Times New Roman"/>
            <w:color w:val="0000FF"/>
            <w:kern w:val="3"/>
            <w:sz w:val="28"/>
            <w:szCs w:val="28"/>
            <w:u w:val="single"/>
            <w:lang w:eastAsia="ja-JP" w:bidi="fa-IR"/>
          </w:rPr>
          <w:t>http://www.apu.com.ua/attachments/article/290/Audit_2015_1_all.pdf</w:t>
        </w:r>
      </w:hyperlink>
      <w:r w:rsidRPr="007B22A6">
        <w:rPr>
          <w:rFonts w:ascii="Times New Roman" w:eastAsia="Times New Roman" w:hAnsi="Times New Roman" w:cs="Times New Roman"/>
          <w:kern w:val="3"/>
          <w:sz w:val="28"/>
          <w:szCs w:val="28"/>
          <w:lang w:eastAsia="ja-JP" w:bidi="fa-IR"/>
        </w:rPr>
        <w:t>. - Назва з титул. екрану.</w:t>
      </w:r>
    </w:p>
    <w:p w:rsidR="007B22A6" w:rsidRPr="007B22A6" w:rsidRDefault="007B22A6" w:rsidP="007B22A6">
      <w:pPr>
        <w:widowControl w:val="0"/>
        <w:numPr>
          <w:ilvl w:val="0"/>
          <w:numId w:val="6"/>
        </w:numPr>
        <w:autoSpaceDN w:val="0"/>
        <w:spacing w:after="0" w:line="360" w:lineRule="auto"/>
        <w:jc w:val="both"/>
        <w:rPr>
          <w:rFonts w:ascii="Times New Roman" w:eastAsia="Times New Roman" w:hAnsi="Times New Roman" w:cs="Times New Roman"/>
          <w:kern w:val="3"/>
          <w:sz w:val="28"/>
          <w:szCs w:val="28"/>
          <w:lang w:eastAsia="ja-JP" w:bidi="fa-IR"/>
        </w:rPr>
      </w:pPr>
      <w:r w:rsidRPr="007B22A6">
        <w:rPr>
          <w:rFonts w:ascii="Times New Roman" w:eastAsia="Times New Roman" w:hAnsi="Times New Roman" w:cs="Times New Roman"/>
          <w:kern w:val="3"/>
          <w:sz w:val="28"/>
          <w:szCs w:val="28"/>
          <w:lang w:eastAsia="ja-JP" w:bidi="fa-IR"/>
        </w:rPr>
        <w:t xml:space="preserve">Міжнародний стандарт аудиту 240 «Відповідальність аудитора, що стосується шахрайства, при аудиті фінансової звітності». - [Електронний ресурс]: Аудиторська Палата України. - Режим доступу: </w:t>
      </w:r>
      <w:hyperlink r:id="rId22" w:history="1">
        <w:r w:rsidRPr="007B22A6">
          <w:rPr>
            <w:rFonts w:ascii="Times New Roman" w:eastAsia="Times New Roman" w:hAnsi="Times New Roman" w:cs="Times New Roman"/>
            <w:color w:val="0000FF"/>
            <w:kern w:val="3"/>
            <w:sz w:val="28"/>
            <w:szCs w:val="28"/>
            <w:u w:val="single"/>
            <w:lang w:eastAsia="ja-JP" w:bidi="fa-IR"/>
          </w:rPr>
          <w:t>http://www.apu.com.ua/attachments/article/290/Audit_2015_1_all.pdf.</w:t>
        </w:r>
      </w:hyperlink>
      <w:r w:rsidRPr="007B22A6">
        <w:rPr>
          <w:rFonts w:ascii="Times New Roman" w:eastAsia="Times New Roman" w:hAnsi="Times New Roman" w:cs="Times New Roman"/>
          <w:kern w:val="3"/>
          <w:sz w:val="28"/>
          <w:szCs w:val="28"/>
          <w:lang w:eastAsia="ja-JP" w:bidi="fa-IR"/>
        </w:rPr>
        <w:t>-Назва з титул. екрану.</w:t>
      </w:r>
    </w:p>
    <w:p w:rsidR="007B22A6" w:rsidRPr="007B22A6" w:rsidRDefault="007B22A6" w:rsidP="007B22A6">
      <w:pPr>
        <w:widowControl w:val="0"/>
        <w:numPr>
          <w:ilvl w:val="0"/>
          <w:numId w:val="6"/>
        </w:numPr>
        <w:autoSpaceDN w:val="0"/>
        <w:spacing w:after="0" w:line="360" w:lineRule="auto"/>
        <w:jc w:val="both"/>
        <w:rPr>
          <w:rFonts w:ascii="Times New Roman" w:eastAsia="Times New Roman" w:hAnsi="Times New Roman" w:cs="Times New Roman"/>
          <w:kern w:val="3"/>
          <w:sz w:val="28"/>
          <w:szCs w:val="28"/>
          <w:lang w:eastAsia="ja-JP" w:bidi="fa-IR"/>
        </w:rPr>
      </w:pPr>
      <w:r w:rsidRPr="007B22A6">
        <w:rPr>
          <w:rFonts w:ascii="Times New Roman" w:eastAsia="Times New Roman" w:hAnsi="Times New Roman" w:cs="Times New Roman"/>
          <w:kern w:val="3"/>
          <w:sz w:val="28"/>
          <w:szCs w:val="28"/>
          <w:lang w:eastAsia="ja-JP" w:bidi="fa-IR"/>
        </w:rPr>
        <w:t xml:space="preserve">Міжнародний стандарт аудиту 300 «Планування аудиту фінансової звітності». - [Електронний ресурс]: Аудиторська Палата України. – Режим доступу: </w:t>
      </w:r>
      <w:hyperlink r:id="rId23" w:history="1">
        <w:r w:rsidRPr="007B22A6">
          <w:rPr>
            <w:rFonts w:ascii="Times New Roman" w:eastAsia="Times New Roman" w:hAnsi="Times New Roman" w:cs="Times New Roman"/>
            <w:color w:val="0000FF"/>
            <w:kern w:val="3"/>
            <w:sz w:val="28"/>
            <w:szCs w:val="28"/>
            <w:u w:val="single"/>
            <w:lang w:eastAsia="ja-JP" w:bidi="fa-IR"/>
          </w:rPr>
          <w:t>http://www.apu.com.ua/attachments/article/290/Audit_2015_1_all.pdf</w:t>
        </w:r>
      </w:hyperlink>
      <w:r w:rsidRPr="007B22A6">
        <w:rPr>
          <w:rFonts w:ascii="Times New Roman" w:eastAsia="Times New Roman" w:hAnsi="Times New Roman" w:cs="Times New Roman"/>
          <w:kern w:val="3"/>
          <w:sz w:val="28"/>
          <w:szCs w:val="28"/>
          <w:lang w:eastAsia="ja-JP" w:bidi="fa-IR"/>
        </w:rPr>
        <w:t>. - Назва з титул. екрану.</w:t>
      </w:r>
    </w:p>
    <w:p w:rsidR="007B22A6" w:rsidRPr="007B22A6" w:rsidRDefault="007B22A6" w:rsidP="007B22A6">
      <w:pPr>
        <w:widowControl w:val="0"/>
        <w:numPr>
          <w:ilvl w:val="0"/>
          <w:numId w:val="6"/>
        </w:numPr>
        <w:autoSpaceDN w:val="0"/>
        <w:spacing w:after="0" w:line="360" w:lineRule="auto"/>
        <w:jc w:val="both"/>
        <w:rPr>
          <w:rFonts w:ascii="Times New Roman" w:eastAsia="Times New Roman" w:hAnsi="Times New Roman" w:cs="Times New Roman"/>
          <w:kern w:val="3"/>
          <w:sz w:val="28"/>
          <w:szCs w:val="28"/>
          <w:lang w:eastAsia="ja-JP" w:bidi="fa-IR"/>
        </w:rPr>
      </w:pPr>
      <w:r w:rsidRPr="007B22A6">
        <w:rPr>
          <w:rFonts w:ascii="Times New Roman" w:eastAsia="Times New Roman" w:hAnsi="Times New Roman" w:cs="Times New Roman"/>
          <w:kern w:val="3"/>
          <w:sz w:val="28"/>
          <w:szCs w:val="28"/>
          <w:lang w:eastAsia="ja-JP" w:bidi="fa-IR"/>
        </w:rPr>
        <w:t xml:space="preserve">Міжнародний стандарт аудиту 700 «Формування думки та надання звіту щодо фінансової звітності». - [Електронний ресурс]: Аудиторська Палата України. – Режим доступу: </w:t>
      </w:r>
      <w:hyperlink r:id="rId24" w:history="1">
        <w:r w:rsidRPr="007B22A6">
          <w:rPr>
            <w:rFonts w:ascii="Times New Roman" w:eastAsia="Times New Roman" w:hAnsi="Times New Roman" w:cs="Times New Roman"/>
            <w:color w:val="0000FF"/>
            <w:kern w:val="3"/>
            <w:sz w:val="28"/>
            <w:szCs w:val="28"/>
            <w:u w:val="single"/>
            <w:lang w:eastAsia="ja-JP" w:bidi="fa-IR"/>
          </w:rPr>
          <w:t>http://www.apu.com.ua/attachments/article/290/Audit_2015_1_all.pdf</w:t>
        </w:r>
      </w:hyperlink>
      <w:r w:rsidRPr="007B22A6">
        <w:rPr>
          <w:rFonts w:ascii="Times New Roman" w:eastAsia="Times New Roman" w:hAnsi="Times New Roman" w:cs="Times New Roman"/>
          <w:kern w:val="3"/>
          <w:sz w:val="28"/>
          <w:szCs w:val="28"/>
          <w:lang w:eastAsia="ja-JP" w:bidi="fa-IR"/>
        </w:rPr>
        <w:t>. - Назва з титул. екрану.</w:t>
      </w:r>
    </w:p>
    <w:p w:rsidR="007B22A6" w:rsidRPr="007B22A6" w:rsidRDefault="007B22A6" w:rsidP="007B22A6">
      <w:pPr>
        <w:widowControl w:val="0"/>
        <w:numPr>
          <w:ilvl w:val="0"/>
          <w:numId w:val="6"/>
        </w:numPr>
        <w:autoSpaceDN w:val="0"/>
        <w:spacing w:after="0" w:line="360" w:lineRule="auto"/>
        <w:jc w:val="both"/>
        <w:rPr>
          <w:rFonts w:ascii="Times New Roman" w:eastAsia="Times New Roman" w:hAnsi="Times New Roman" w:cs="Times New Roman"/>
          <w:kern w:val="3"/>
          <w:sz w:val="28"/>
          <w:szCs w:val="28"/>
          <w:lang w:eastAsia="ja-JP" w:bidi="fa-IR"/>
        </w:rPr>
      </w:pPr>
      <w:r w:rsidRPr="007B22A6">
        <w:rPr>
          <w:rFonts w:ascii="Times New Roman" w:eastAsia="Times New Roman" w:hAnsi="Times New Roman" w:cs="Times New Roman"/>
          <w:kern w:val="3"/>
          <w:sz w:val="28"/>
          <w:szCs w:val="28"/>
          <w:lang w:eastAsia="ja-JP" w:bidi="fa-IR"/>
        </w:rPr>
        <w:t xml:space="preserve">Міжнародний стандарт аудиту 705 «Модифікація думки у звіті незалежного аудитора». - [Електронний ресурс]: Аудиторська Палата України. – Режим доступу: </w:t>
      </w:r>
      <w:hyperlink r:id="rId25" w:history="1">
        <w:r w:rsidRPr="007B22A6">
          <w:rPr>
            <w:rFonts w:ascii="Times New Roman" w:eastAsia="Times New Roman" w:hAnsi="Times New Roman" w:cs="Times New Roman"/>
            <w:color w:val="0000FF"/>
            <w:kern w:val="3"/>
            <w:sz w:val="28"/>
            <w:szCs w:val="28"/>
            <w:u w:val="single"/>
            <w:lang w:eastAsia="ja-JP" w:bidi="fa-IR"/>
          </w:rPr>
          <w:t>http://www.apu.com.ua/attachments/article/290/Audit_2015_1_all.pdf</w:t>
        </w:r>
      </w:hyperlink>
      <w:r w:rsidRPr="007B22A6">
        <w:rPr>
          <w:rFonts w:ascii="Times New Roman" w:eastAsia="Times New Roman" w:hAnsi="Times New Roman" w:cs="Times New Roman"/>
          <w:kern w:val="3"/>
          <w:sz w:val="28"/>
          <w:szCs w:val="28"/>
          <w:lang w:eastAsia="ja-JP" w:bidi="fa-IR"/>
        </w:rPr>
        <w:t>. - Назва з титул. екрану.</w:t>
      </w:r>
    </w:p>
    <w:p w:rsidR="007B22A6" w:rsidRPr="007B22A6" w:rsidRDefault="007B22A6" w:rsidP="007B22A6">
      <w:pPr>
        <w:widowControl w:val="0"/>
        <w:numPr>
          <w:ilvl w:val="0"/>
          <w:numId w:val="6"/>
        </w:numPr>
        <w:autoSpaceDN w:val="0"/>
        <w:spacing w:after="0" w:line="360" w:lineRule="auto"/>
        <w:jc w:val="both"/>
        <w:rPr>
          <w:rFonts w:ascii="Times New Roman" w:eastAsia="Times New Roman" w:hAnsi="Times New Roman" w:cs="Times New Roman"/>
          <w:kern w:val="3"/>
          <w:sz w:val="28"/>
          <w:szCs w:val="28"/>
          <w:lang w:eastAsia="ja-JP" w:bidi="fa-IR"/>
        </w:rPr>
      </w:pPr>
      <w:r w:rsidRPr="007B22A6">
        <w:rPr>
          <w:rFonts w:ascii="Times New Roman" w:eastAsia="Times New Roman" w:hAnsi="Times New Roman" w:cs="Times New Roman"/>
          <w:kern w:val="3"/>
          <w:sz w:val="28"/>
          <w:szCs w:val="28"/>
          <w:lang w:eastAsia="ja-JP" w:bidi="fa-IR"/>
        </w:rPr>
        <w:t xml:space="preserve">Міжнародний стандарт аудиту 706 «Пояснювальні параграфи та параграфи з інших питань у звіті незалежного аудитора». - [Електронний ресурс]: Аудиторська Палата України. – Режим доступу: </w:t>
      </w:r>
      <w:hyperlink r:id="rId26" w:history="1">
        <w:r w:rsidRPr="007B22A6">
          <w:rPr>
            <w:rFonts w:ascii="Times New Roman" w:eastAsia="Times New Roman" w:hAnsi="Times New Roman" w:cs="Times New Roman"/>
            <w:color w:val="0000FF"/>
            <w:kern w:val="3"/>
            <w:sz w:val="28"/>
            <w:szCs w:val="28"/>
            <w:u w:val="single"/>
            <w:lang w:eastAsia="ja-JP" w:bidi="fa-IR"/>
          </w:rPr>
          <w:t>http://www.apu.com.ua/attachments/article/290/Audit_2015_1_all.pdf</w:t>
        </w:r>
      </w:hyperlink>
      <w:r w:rsidRPr="007B22A6">
        <w:rPr>
          <w:rFonts w:ascii="Times New Roman" w:eastAsia="Times New Roman" w:hAnsi="Times New Roman" w:cs="Times New Roman"/>
          <w:kern w:val="3"/>
          <w:sz w:val="28"/>
          <w:szCs w:val="28"/>
          <w:lang w:eastAsia="ja-JP" w:bidi="fa-IR"/>
        </w:rPr>
        <w:t>. - Назва з титул. екрану.</w:t>
      </w:r>
    </w:p>
    <w:p w:rsidR="007B22A6" w:rsidRPr="007B22A6" w:rsidRDefault="007B22A6" w:rsidP="007B22A6">
      <w:pPr>
        <w:widowControl w:val="0"/>
        <w:numPr>
          <w:ilvl w:val="0"/>
          <w:numId w:val="6"/>
        </w:numPr>
        <w:autoSpaceDN w:val="0"/>
        <w:spacing w:after="0" w:line="360" w:lineRule="auto"/>
        <w:jc w:val="both"/>
        <w:rPr>
          <w:rFonts w:ascii="Times New Roman" w:eastAsia="Times New Roman" w:hAnsi="Times New Roman" w:cs="Times New Roman"/>
          <w:kern w:val="3"/>
          <w:sz w:val="28"/>
          <w:szCs w:val="28"/>
          <w:lang w:eastAsia="ja-JP" w:bidi="fa-IR"/>
        </w:rPr>
      </w:pPr>
      <w:r w:rsidRPr="007B22A6">
        <w:rPr>
          <w:rFonts w:ascii="Times New Roman" w:eastAsia="Times New Roman" w:hAnsi="Times New Roman" w:cs="Times New Roman"/>
          <w:kern w:val="3"/>
          <w:sz w:val="28"/>
          <w:szCs w:val="28"/>
          <w:lang w:eastAsia="ja-JP" w:bidi="fa-IR"/>
        </w:rPr>
        <w:t xml:space="preserve">Міжнародні стандарти бухгалтерського обліку (МСБО): IASB; Список, Стандарт, Міжнародний документ від 01.01.2012 р. - [Електронний ресурс]. - </w:t>
      </w:r>
      <w:r w:rsidRPr="007B22A6">
        <w:rPr>
          <w:rFonts w:ascii="Times New Roman" w:eastAsia="Times New Roman" w:hAnsi="Times New Roman" w:cs="Times New Roman"/>
          <w:kern w:val="3"/>
          <w:sz w:val="28"/>
          <w:szCs w:val="28"/>
          <w:lang w:eastAsia="ja-JP" w:bidi="fa-IR"/>
        </w:rPr>
        <w:lastRenderedPageBreak/>
        <w:t xml:space="preserve">Режим доступу: </w:t>
      </w:r>
      <w:hyperlink r:id="rId27" w:history="1">
        <w:r w:rsidRPr="007B22A6">
          <w:rPr>
            <w:rFonts w:ascii="Times New Roman" w:eastAsia="Times New Roman" w:hAnsi="Times New Roman" w:cs="Times New Roman"/>
            <w:color w:val="0000FF"/>
            <w:kern w:val="3"/>
            <w:sz w:val="28"/>
            <w:szCs w:val="28"/>
            <w:u w:val="single"/>
            <w:lang w:eastAsia="ja-JP" w:bidi="fa-IR"/>
          </w:rPr>
          <w:t>http://zakon3.rada.gov.ua/laws/show/929_010</w:t>
        </w:r>
      </w:hyperlink>
      <w:r w:rsidRPr="007B22A6">
        <w:rPr>
          <w:rFonts w:ascii="Times New Roman" w:eastAsia="Times New Roman" w:hAnsi="Times New Roman" w:cs="Times New Roman"/>
          <w:kern w:val="3"/>
          <w:sz w:val="28"/>
          <w:szCs w:val="28"/>
          <w:lang w:eastAsia="ja-JP" w:bidi="fa-IR"/>
        </w:rPr>
        <w:t>. - Назва з титул. екрану.</w:t>
      </w:r>
    </w:p>
    <w:p w:rsidR="007B22A6" w:rsidRPr="007B22A6" w:rsidRDefault="007B22A6" w:rsidP="007B22A6">
      <w:pPr>
        <w:widowControl w:val="0"/>
        <w:numPr>
          <w:ilvl w:val="0"/>
          <w:numId w:val="6"/>
        </w:numPr>
        <w:autoSpaceDN w:val="0"/>
        <w:spacing w:after="0" w:line="360" w:lineRule="auto"/>
        <w:jc w:val="both"/>
        <w:rPr>
          <w:rFonts w:ascii="Times New Roman" w:eastAsia="Times New Roman" w:hAnsi="Times New Roman" w:cs="Times New Roman"/>
          <w:kern w:val="3"/>
          <w:sz w:val="28"/>
          <w:szCs w:val="28"/>
          <w:lang w:eastAsia="ja-JP" w:bidi="fa-IR"/>
        </w:rPr>
      </w:pPr>
      <w:r w:rsidRPr="007B22A6">
        <w:rPr>
          <w:rFonts w:ascii="Times New Roman" w:eastAsia="Times New Roman" w:hAnsi="Times New Roman" w:cs="Times New Roman"/>
          <w:kern w:val="3"/>
          <w:sz w:val="28"/>
          <w:szCs w:val="28"/>
          <w:lang w:eastAsia="ja-JP" w:bidi="fa-IR"/>
        </w:rPr>
        <w:t xml:space="preserve">Міжнародний стандарт бухгалтерського обліку 16 «Основні засоби»: IASB; Список, Стандарт, Міжнародний документ від 01.01.2012 р. - [Електронний ресурс]. - Режим доступу: </w:t>
      </w:r>
      <w:hyperlink r:id="rId28" w:history="1">
        <w:r w:rsidRPr="007B22A6">
          <w:rPr>
            <w:rFonts w:ascii="Times New Roman" w:eastAsia="Times New Roman" w:hAnsi="Times New Roman" w:cs="Times New Roman"/>
            <w:color w:val="0000FF"/>
            <w:kern w:val="3"/>
            <w:sz w:val="28"/>
            <w:szCs w:val="28"/>
            <w:u w:val="single"/>
            <w:lang w:eastAsia="ja-JP" w:bidi="fa-IR"/>
          </w:rPr>
          <w:t>http://zakon4.rada.gov.ua/laws/show/929_014</w:t>
        </w:r>
      </w:hyperlink>
      <w:r w:rsidRPr="007B22A6">
        <w:rPr>
          <w:rFonts w:ascii="Times New Roman" w:eastAsia="Times New Roman" w:hAnsi="Times New Roman" w:cs="Times New Roman"/>
          <w:kern w:val="3"/>
          <w:sz w:val="28"/>
          <w:szCs w:val="28"/>
          <w:lang w:eastAsia="ja-JP" w:bidi="fa-IR"/>
        </w:rPr>
        <w:t>. - Назва з титул. екрану.</w:t>
      </w:r>
    </w:p>
    <w:p w:rsidR="007B22A6" w:rsidRPr="007B22A6" w:rsidRDefault="007B22A6" w:rsidP="007B22A6">
      <w:pPr>
        <w:widowControl w:val="0"/>
        <w:numPr>
          <w:ilvl w:val="0"/>
          <w:numId w:val="6"/>
        </w:numPr>
        <w:autoSpaceDN w:val="0"/>
        <w:spacing w:after="0" w:line="360" w:lineRule="auto"/>
        <w:jc w:val="both"/>
        <w:rPr>
          <w:rFonts w:ascii="Times New Roman" w:eastAsia="Times New Roman" w:hAnsi="Times New Roman" w:cs="Times New Roman"/>
          <w:kern w:val="3"/>
          <w:sz w:val="28"/>
          <w:szCs w:val="28"/>
          <w:lang w:eastAsia="ja-JP" w:bidi="fa-IR"/>
        </w:rPr>
      </w:pPr>
      <w:r w:rsidRPr="007B22A6">
        <w:rPr>
          <w:rFonts w:ascii="Times New Roman" w:eastAsia="Times New Roman" w:hAnsi="Times New Roman" w:cs="Times New Roman"/>
          <w:kern w:val="3"/>
          <w:sz w:val="28"/>
          <w:szCs w:val="28"/>
          <w:lang w:eastAsia="ja-JP" w:bidi="fa-IR"/>
        </w:rPr>
        <w:t xml:space="preserve">Міжнародні стандарти фінансової звітності (МСФЗ): IASB; Список, Стандарт, Міжнародний документ від 01.01.2012 р. - [Електронний ресурс]. - Режим доступу: </w:t>
      </w:r>
      <w:hyperlink r:id="rId29" w:history="1">
        <w:r w:rsidRPr="007B22A6">
          <w:rPr>
            <w:rFonts w:ascii="Times New Roman" w:eastAsia="Times New Roman" w:hAnsi="Times New Roman" w:cs="Times New Roman"/>
            <w:color w:val="0000FF"/>
            <w:kern w:val="3"/>
            <w:sz w:val="28"/>
            <w:szCs w:val="28"/>
            <w:u w:val="single"/>
            <w:lang w:eastAsia="ja-JP" w:bidi="fa-IR"/>
          </w:rPr>
          <w:t>http://zakon3.rada.gov.ua/laws/show/929_010</w:t>
        </w:r>
      </w:hyperlink>
      <w:r w:rsidRPr="007B22A6">
        <w:rPr>
          <w:rFonts w:ascii="Times New Roman" w:eastAsia="Times New Roman" w:hAnsi="Times New Roman" w:cs="Times New Roman"/>
          <w:kern w:val="3"/>
          <w:sz w:val="28"/>
          <w:szCs w:val="28"/>
          <w:lang w:eastAsia="ja-JP" w:bidi="fa-IR"/>
        </w:rPr>
        <w:t>. - Назва з титул. екрану.</w:t>
      </w:r>
    </w:p>
    <w:p w:rsidR="007B22A6" w:rsidRPr="007B22A6" w:rsidRDefault="007B22A6" w:rsidP="007B22A6">
      <w:pPr>
        <w:widowControl w:val="0"/>
        <w:numPr>
          <w:ilvl w:val="0"/>
          <w:numId w:val="6"/>
        </w:numPr>
        <w:spacing w:after="0" w:line="360" w:lineRule="auto"/>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Положення (стандарти) бухгалтерського обліку [Електронний ресурс]: Бібліотека бухгалтерського обліку. - Режим доступу: </w:t>
      </w:r>
      <w:hyperlink r:id="rId30" w:history="1">
        <w:r w:rsidRPr="007B22A6">
          <w:rPr>
            <w:rFonts w:ascii="Times New Roman" w:eastAsia="Times New Roman" w:hAnsi="Times New Roman" w:cs="Times New Roman"/>
            <w:color w:val="0000FF"/>
            <w:sz w:val="28"/>
            <w:szCs w:val="28"/>
            <w:u w:val="single"/>
          </w:rPr>
          <w:t>http://pro-u4ot.info/index.php?section=browse&amp;CatID=92</w:t>
        </w:r>
      </w:hyperlink>
      <w:r w:rsidRPr="007B22A6">
        <w:rPr>
          <w:rFonts w:ascii="Times New Roman" w:eastAsia="Times New Roman" w:hAnsi="Times New Roman" w:cs="Times New Roman"/>
          <w:sz w:val="28"/>
          <w:szCs w:val="28"/>
        </w:rPr>
        <w:t>. - Назва з титул. екрану.</w:t>
      </w:r>
    </w:p>
    <w:p w:rsidR="007B22A6" w:rsidRPr="007B22A6" w:rsidRDefault="007B22A6" w:rsidP="007B22A6">
      <w:pPr>
        <w:widowControl w:val="0"/>
        <w:numPr>
          <w:ilvl w:val="0"/>
          <w:numId w:val="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uk-UA"/>
        </w:rPr>
      </w:pPr>
      <w:proofErr w:type="spellStart"/>
      <w:r w:rsidRPr="007B22A6">
        <w:rPr>
          <w:rFonts w:ascii="Times New Roman" w:eastAsia="Times New Roman" w:hAnsi="Times New Roman" w:cs="Times New Roman"/>
          <w:sz w:val="28"/>
          <w:szCs w:val="28"/>
          <w:lang w:eastAsia="uk-UA"/>
        </w:rPr>
        <w:t>Бабаєв</w:t>
      </w:r>
      <w:proofErr w:type="spellEnd"/>
      <w:r w:rsidRPr="007B22A6">
        <w:rPr>
          <w:rFonts w:ascii="Times New Roman" w:eastAsia="Times New Roman" w:hAnsi="Times New Roman" w:cs="Times New Roman"/>
          <w:sz w:val="28"/>
          <w:szCs w:val="28"/>
          <w:lang w:eastAsia="uk-UA"/>
        </w:rPr>
        <w:t xml:space="preserve"> Ю.А. Теорія бухгалтерського обліку </w:t>
      </w:r>
      <w:r w:rsidRPr="007B22A6">
        <w:rPr>
          <w:rFonts w:ascii="Times New Roman" w:eastAsia="Times New Roman" w:hAnsi="Times New Roman" w:cs="Times New Roman"/>
          <w:sz w:val="28"/>
          <w:szCs w:val="28"/>
        </w:rPr>
        <w:t xml:space="preserve">[Текст] </w:t>
      </w:r>
      <w:r w:rsidRPr="007B22A6">
        <w:rPr>
          <w:rFonts w:ascii="Times New Roman" w:eastAsia="Times New Roman" w:hAnsi="Times New Roman" w:cs="Times New Roman"/>
          <w:sz w:val="28"/>
          <w:szCs w:val="28"/>
          <w:lang w:eastAsia="uk-UA"/>
        </w:rPr>
        <w:t xml:space="preserve">/ Ю.А. </w:t>
      </w:r>
      <w:proofErr w:type="spellStart"/>
      <w:r w:rsidRPr="007B22A6">
        <w:rPr>
          <w:rFonts w:ascii="Times New Roman" w:eastAsia="Times New Roman" w:hAnsi="Times New Roman" w:cs="Times New Roman"/>
          <w:sz w:val="28"/>
          <w:szCs w:val="28"/>
          <w:lang w:eastAsia="uk-UA"/>
        </w:rPr>
        <w:t>Бабаєв</w:t>
      </w:r>
      <w:proofErr w:type="spellEnd"/>
      <w:r w:rsidRPr="007B22A6">
        <w:rPr>
          <w:rFonts w:ascii="Times New Roman" w:eastAsia="Times New Roman" w:hAnsi="Times New Roman" w:cs="Times New Roman"/>
          <w:sz w:val="28"/>
          <w:szCs w:val="28"/>
          <w:lang w:eastAsia="uk-UA"/>
        </w:rPr>
        <w:t>. – К.: Вища школа, 2009. – 692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Барановська Т.В. Сутність аналітичних процедур в аудиті через призму економічного аналізу [Текст] / Т. В. Барановська // Вісник ЖДТУ. – 2010. - № 4. – С. 11-16.</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Безруких П.С. </w:t>
      </w:r>
      <w:proofErr w:type="spellStart"/>
      <w:r w:rsidRPr="007B22A6">
        <w:rPr>
          <w:rFonts w:ascii="Times New Roman" w:eastAsia="Times New Roman" w:hAnsi="Times New Roman" w:cs="Times New Roman"/>
          <w:sz w:val="28"/>
          <w:szCs w:val="28"/>
        </w:rPr>
        <w:t>Организация</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бухгалтерского</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учета</w:t>
      </w:r>
      <w:proofErr w:type="spellEnd"/>
      <w:r w:rsidRPr="007B22A6">
        <w:rPr>
          <w:rFonts w:ascii="Times New Roman" w:eastAsia="Times New Roman" w:hAnsi="Times New Roman" w:cs="Times New Roman"/>
          <w:sz w:val="28"/>
          <w:szCs w:val="28"/>
        </w:rPr>
        <w:t xml:space="preserve"> на </w:t>
      </w:r>
      <w:proofErr w:type="spellStart"/>
      <w:r w:rsidRPr="007B22A6">
        <w:rPr>
          <w:rFonts w:ascii="Times New Roman" w:eastAsia="Times New Roman" w:hAnsi="Times New Roman" w:cs="Times New Roman"/>
          <w:sz w:val="28"/>
          <w:szCs w:val="28"/>
        </w:rPr>
        <w:t>предприятии</w:t>
      </w:r>
      <w:proofErr w:type="spellEnd"/>
      <w:r w:rsidRPr="007B22A6">
        <w:rPr>
          <w:rFonts w:ascii="Times New Roman" w:eastAsia="Times New Roman" w:hAnsi="Times New Roman" w:cs="Times New Roman"/>
          <w:sz w:val="28"/>
          <w:szCs w:val="28"/>
        </w:rPr>
        <w:t xml:space="preserve"> [Текст] / П.С. Безруких. – М.: </w:t>
      </w:r>
      <w:proofErr w:type="spellStart"/>
      <w:r w:rsidRPr="007B22A6">
        <w:rPr>
          <w:rFonts w:ascii="Times New Roman" w:eastAsia="Times New Roman" w:hAnsi="Times New Roman" w:cs="Times New Roman"/>
          <w:sz w:val="28"/>
          <w:szCs w:val="28"/>
        </w:rPr>
        <w:t>Финансы</w:t>
      </w:r>
      <w:proofErr w:type="spellEnd"/>
      <w:r w:rsidRPr="007B22A6">
        <w:rPr>
          <w:rFonts w:ascii="Times New Roman" w:eastAsia="Times New Roman" w:hAnsi="Times New Roman" w:cs="Times New Roman"/>
          <w:sz w:val="28"/>
          <w:szCs w:val="28"/>
        </w:rPr>
        <w:t>, 1998. – 205 с.</w:t>
      </w:r>
    </w:p>
    <w:p w:rsidR="007B22A6" w:rsidRPr="007B22A6" w:rsidRDefault="007B22A6" w:rsidP="007B22A6">
      <w:pPr>
        <w:widowControl w:val="0"/>
        <w:numPr>
          <w:ilvl w:val="0"/>
          <w:numId w:val="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uk-UA"/>
        </w:rPr>
      </w:pPr>
      <w:r w:rsidRPr="007B22A6">
        <w:rPr>
          <w:rFonts w:ascii="Times New Roman" w:eastAsia="Times New Roman" w:hAnsi="Times New Roman" w:cs="Times New Roman"/>
          <w:sz w:val="28"/>
          <w:szCs w:val="28"/>
        </w:rPr>
        <w:t xml:space="preserve">Богуцька Л.Т. Інвестиційна нерухомість як об’єкт облікової політики підприємства [Текст] / Л.Т. Богуцька // Науковий вісник Ужгородського університету. Сер. Економіка. – 2015. – </w:t>
      </w:r>
      <w:proofErr w:type="spellStart"/>
      <w:r w:rsidRPr="007B22A6">
        <w:rPr>
          <w:rFonts w:ascii="Times New Roman" w:eastAsia="Times New Roman" w:hAnsi="Times New Roman" w:cs="Times New Roman"/>
          <w:sz w:val="28"/>
          <w:szCs w:val="28"/>
        </w:rPr>
        <w:t>Вип</w:t>
      </w:r>
      <w:proofErr w:type="spellEnd"/>
      <w:r w:rsidRPr="007B22A6">
        <w:rPr>
          <w:rFonts w:ascii="Times New Roman" w:eastAsia="Times New Roman" w:hAnsi="Times New Roman" w:cs="Times New Roman"/>
          <w:sz w:val="28"/>
          <w:szCs w:val="28"/>
        </w:rPr>
        <w:t>. 1(45), т. 2. – С. 64-67.</w:t>
      </w:r>
    </w:p>
    <w:p w:rsidR="007B22A6" w:rsidRPr="007B22A6" w:rsidRDefault="007B22A6" w:rsidP="007B22A6">
      <w:pPr>
        <w:widowControl w:val="0"/>
        <w:numPr>
          <w:ilvl w:val="0"/>
          <w:numId w:val="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uk-UA"/>
        </w:rPr>
      </w:pPr>
      <w:r w:rsidRPr="007B22A6">
        <w:rPr>
          <w:rFonts w:ascii="Times New Roman" w:eastAsia="Times New Roman" w:hAnsi="Times New Roman" w:cs="Times New Roman"/>
          <w:sz w:val="28"/>
          <w:szCs w:val="28"/>
          <w:lang w:eastAsia="uk-UA"/>
        </w:rPr>
        <w:t xml:space="preserve">Бойко В.М. Бізнес </w:t>
      </w:r>
      <w:r w:rsidRPr="007B22A6">
        <w:rPr>
          <w:rFonts w:ascii="Times New Roman" w:eastAsia="Times New Roman" w:hAnsi="Times New Roman" w:cs="Times New Roman"/>
          <w:sz w:val="28"/>
          <w:szCs w:val="28"/>
        </w:rPr>
        <w:t>[Текст]</w:t>
      </w:r>
      <w:r w:rsidRPr="007B22A6">
        <w:rPr>
          <w:rFonts w:ascii="Times New Roman" w:eastAsia="Times New Roman" w:hAnsi="Times New Roman" w:cs="Times New Roman"/>
          <w:sz w:val="28"/>
          <w:szCs w:val="28"/>
          <w:lang w:eastAsia="uk-UA"/>
        </w:rPr>
        <w:t xml:space="preserve">: словник-довідник / В.М. Бойко, П.Г. </w:t>
      </w:r>
      <w:proofErr w:type="spellStart"/>
      <w:r w:rsidRPr="007B22A6">
        <w:rPr>
          <w:rFonts w:ascii="Times New Roman" w:eastAsia="Times New Roman" w:hAnsi="Times New Roman" w:cs="Times New Roman"/>
          <w:sz w:val="28"/>
          <w:szCs w:val="28"/>
          <w:lang w:eastAsia="uk-UA"/>
        </w:rPr>
        <w:t>Вашків</w:t>
      </w:r>
      <w:proofErr w:type="spellEnd"/>
      <w:r w:rsidRPr="007B22A6">
        <w:rPr>
          <w:rFonts w:ascii="Times New Roman" w:eastAsia="Times New Roman" w:hAnsi="Times New Roman" w:cs="Times New Roman"/>
          <w:sz w:val="28"/>
          <w:szCs w:val="28"/>
          <w:lang w:eastAsia="uk-UA"/>
        </w:rPr>
        <w:t>. – К.: Україна, 2009. – 565 с.</w:t>
      </w:r>
    </w:p>
    <w:p w:rsidR="007B22A6" w:rsidRPr="007B22A6" w:rsidRDefault="007B22A6" w:rsidP="007B22A6">
      <w:pPr>
        <w:widowControl w:val="0"/>
        <w:numPr>
          <w:ilvl w:val="0"/>
          <w:numId w:val="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uk-UA"/>
        </w:rPr>
      </w:pPr>
      <w:r w:rsidRPr="007B22A6">
        <w:rPr>
          <w:rFonts w:ascii="Times New Roman" w:eastAsia="Times New Roman" w:hAnsi="Times New Roman" w:cs="Times New Roman"/>
          <w:sz w:val="28"/>
          <w:szCs w:val="28"/>
          <w:lang w:eastAsia="uk-UA"/>
        </w:rPr>
        <w:t xml:space="preserve">Борисов А.Б. </w:t>
      </w:r>
      <w:proofErr w:type="spellStart"/>
      <w:r w:rsidRPr="007B22A6">
        <w:rPr>
          <w:rFonts w:ascii="Times New Roman" w:eastAsia="Times New Roman" w:hAnsi="Times New Roman" w:cs="Times New Roman"/>
          <w:sz w:val="28"/>
          <w:szCs w:val="28"/>
          <w:lang w:eastAsia="uk-UA"/>
        </w:rPr>
        <w:t>Большой</w:t>
      </w:r>
      <w:proofErr w:type="spellEnd"/>
      <w:r w:rsidRPr="007B22A6">
        <w:rPr>
          <w:rFonts w:ascii="Times New Roman" w:eastAsia="Times New Roman" w:hAnsi="Times New Roman" w:cs="Times New Roman"/>
          <w:sz w:val="28"/>
          <w:szCs w:val="28"/>
          <w:lang w:eastAsia="uk-UA"/>
        </w:rPr>
        <w:t xml:space="preserve"> </w:t>
      </w:r>
      <w:proofErr w:type="spellStart"/>
      <w:r w:rsidRPr="007B22A6">
        <w:rPr>
          <w:rFonts w:ascii="Times New Roman" w:eastAsia="Times New Roman" w:hAnsi="Times New Roman" w:cs="Times New Roman"/>
          <w:sz w:val="28"/>
          <w:szCs w:val="28"/>
          <w:lang w:eastAsia="uk-UA"/>
        </w:rPr>
        <w:t>экономический</w:t>
      </w:r>
      <w:proofErr w:type="spellEnd"/>
      <w:r w:rsidRPr="007B22A6">
        <w:rPr>
          <w:rFonts w:ascii="Times New Roman" w:eastAsia="Times New Roman" w:hAnsi="Times New Roman" w:cs="Times New Roman"/>
          <w:sz w:val="28"/>
          <w:szCs w:val="28"/>
          <w:lang w:eastAsia="uk-UA"/>
        </w:rPr>
        <w:t xml:space="preserve"> </w:t>
      </w:r>
      <w:proofErr w:type="spellStart"/>
      <w:r w:rsidRPr="007B22A6">
        <w:rPr>
          <w:rFonts w:ascii="Times New Roman" w:eastAsia="Times New Roman" w:hAnsi="Times New Roman" w:cs="Times New Roman"/>
          <w:sz w:val="28"/>
          <w:szCs w:val="28"/>
          <w:lang w:eastAsia="uk-UA"/>
        </w:rPr>
        <w:t>словарь</w:t>
      </w:r>
      <w:proofErr w:type="spellEnd"/>
      <w:r w:rsidRPr="007B22A6">
        <w:rPr>
          <w:rFonts w:ascii="Times New Roman" w:eastAsia="Times New Roman" w:hAnsi="Times New Roman" w:cs="Times New Roman"/>
          <w:sz w:val="28"/>
          <w:szCs w:val="28"/>
          <w:lang w:eastAsia="uk-UA"/>
        </w:rPr>
        <w:t xml:space="preserve"> </w:t>
      </w:r>
      <w:r w:rsidRPr="007B22A6">
        <w:rPr>
          <w:rFonts w:ascii="Times New Roman" w:eastAsia="Times New Roman" w:hAnsi="Times New Roman" w:cs="Times New Roman"/>
          <w:sz w:val="28"/>
          <w:szCs w:val="28"/>
        </w:rPr>
        <w:t xml:space="preserve">[Текст] </w:t>
      </w:r>
      <w:r w:rsidRPr="007B22A6">
        <w:rPr>
          <w:rFonts w:ascii="Times New Roman" w:eastAsia="Times New Roman" w:hAnsi="Times New Roman" w:cs="Times New Roman"/>
          <w:sz w:val="28"/>
          <w:szCs w:val="28"/>
          <w:lang w:eastAsia="uk-UA"/>
        </w:rPr>
        <w:t xml:space="preserve">/ А.Б. Борисов. – М.: </w:t>
      </w:r>
      <w:proofErr w:type="spellStart"/>
      <w:r w:rsidRPr="007B22A6">
        <w:rPr>
          <w:rFonts w:ascii="Times New Roman" w:eastAsia="Times New Roman" w:hAnsi="Times New Roman" w:cs="Times New Roman"/>
          <w:sz w:val="28"/>
          <w:szCs w:val="28"/>
          <w:lang w:eastAsia="uk-UA"/>
        </w:rPr>
        <w:t>Книжный</w:t>
      </w:r>
      <w:proofErr w:type="spellEnd"/>
      <w:r w:rsidRPr="007B22A6">
        <w:rPr>
          <w:rFonts w:ascii="Times New Roman" w:eastAsia="Times New Roman" w:hAnsi="Times New Roman" w:cs="Times New Roman"/>
          <w:sz w:val="28"/>
          <w:szCs w:val="28"/>
          <w:lang w:eastAsia="uk-UA"/>
        </w:rPr>
        <w:t xml:space="preserve"> мир, 2008. – 894 с</w:t>
      </w:r>
      <w:r w:rsidRPr="007B22A6">
        <w:rPr>
          <w:rFonts w:ascii="Times New Roman" w:eastAsia="Times New Roman" w:hAnsi="Times New Roman" w:cs="Times New Roman"/>
          <w:sz w:val="28"/>
          <w:szCs w:val="28"/>
        </w:rPr>
        <w:t>.</w:t>
      </w:r>
    </w:p>
    <w:p w:rsidR="007B22A6" w:rsidRPr="007B22A6" w:rsidRDefault="007B22A6" w:rsidP="007B22A6">
      <w:pPr>
        <w:widowControl w:val="0"/>
        <w:numPr>
          <w:ilvl w:val="0"/>
          <w:numId w:val="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uk-UA"/>
        </w:rPr>
      </w:pPr>
      <w:proofErr w:type="spellStart"/>
      <w:r w:rsidRPr="007B22A6">
        <w:rPr>
          <w:rFonts w:ascii="Times New Roman" w:eastAsia="Times New Roman" w:hAnsi="Times New Roman" w:cs="Times New Roman"/>
          <w:sz w:val="28"/>
          <w:szCs w:val="28"/>
          <w:lang w:eastAsia="uk-UA"/>
        </w:rPr>
        <w:t>Бутинець</w:t>
      </w:r>
      <w:proofErr w:type="spellEnd"/>
      <w:r w:rsidRPr="007B22A6">
        <w:rPr>
          <w:rFonts w:ascii="Times New Roman" w:eastAsia="Times New Roman" w:hAnsi="Times New Roman" w:cs="Times New Roman"/>
          <w:sz w:val="28"/>
          <w:szCs w:val="28"/>
          <w:lang w:eastAsia="uk-UA"/>
        </w:rPr>
        <w:t xml:space="preserve"> Ф.Ф. Аудит </w:t>
      </w:r>
      <w:r w:rsidRPr="007B22A6">
        <w:rPr>
          <w:rFonts w:ascii="Times New Roman" w:eastAsia="Times New Roman" w:hAnsi="Times New Roman" w:cs="Times New Roman"/>
          <w:sz w:val="28"/>
          <w:szCs w:val="28"/>
        </w:rPr>
        <w:t>[Текст]</w:t>
      </w:r>
      <w:r w:rsidRPr="007B22A6">
        <w:rPr>
          <w:rFonts w:ascii="Times New Roman" w:eastAsia="Times New Roman" w:hAnsi="Times New Roman" w:cs="Times New Roman"/>
          <w:sz w:val="28"/>
          <w:szCs w:val="28"/>
          <w:lang w:eastAsia="uk-UA"/>
        </w:rPr>
        <w:t xml:space="preserve">: підручник (для спеціальності «Облік і аудит» вищих навчальних закладів)/ Ф.Ф. </w:t>
      </w:r>
      <w:proofErr w:type="spellStart"/>
      <w:r w:rsidRPr="007B22A6">
        <w:rPr>
          <w:rFonts w:ascii="Times New Roman" w:eastAsia="Times New Roman" w:hAnsi="Times New Roman" w:cs="Times New Roman"/>
          <w:sz w:val="28"/>
          <w:szCs w:val="28"/>
          <w:lang w:eastAsia="uk-UA"/>
        </w:rPr>
        <w:t>Бутинець</w:t>
      </w:r>
      <w:proofErr w:type="spellEnd"/>
      <w:r w:rsidRPr="007B22A6">
        <w:rPr>
          <w:rFonts w:ascii="Times New Roman" w:eastAsia="Times New Roman" w:hAnsi="Times New Roman" w:cs="Times New Roman"/>
          <w:sz w:val="28"/>
          <w:szCs w:val="28"/>
          <w:lang w:eastAsia="uk-UA"/>
        </w:rPr>
        <w:t xml:space="preserve">, друге видання, перероб. та </w:t>
      </w:r>
      <w:proofErr w:type="spellStart"/>
      <w:r w:rsidRPr="007B22A6">
        <w:rPr>
          <w:rFonts w:ascii="Times New Roman" w:eastAsia="Times New Roman" w:hAnsi="Times New Roman" w:cs="Times New Roman"/>
          <w:sz w:val="28"/>
          <w:szCs w:val="28"/>
          <w:lang w:eastAsia="uk-UA"/>
        </w:rPr>
        <w:t>доп</w:t>
      </w:r>
      <w:proofErr w:type="spellEnd"/>
      <w:r w:rsidRPr="007B22A6">
        <w:rPr>
          <w:rFonts w:ascii="Times New Roman" w:eastAsia="Times New Roman" w:hAnsi="Times New Roman" w:cs="Times New Roman"/>
          <w:sz w:val="28"/>
          <w:szCs w:val="28"/>
          <w:lang w:eastAsia="uk-UA"/>
        </w:rPr>
        <w:t>. – Житомир: ЖІТІ: ПП «Рута», 2002. – 672 с.</w:t>
      </w:r>
      <w:r w:rsidRPr="007B22A6">
        <w:rPr>
          <w:rFonts w:ascii="Times New Roman" w:eastAsia="Times New Roman" w:hAnsi="Times New Roman" w:cs="Times New Roman"/>
          <w:sz w:val="28"/>
          <w:szCs w:val="28"/>
        </w:rPr>
        <w:t xml:space="preserve">  </w:t>
      </w:r>
    </w:p>
    <w:p w:rsidR="007B22A6" w:rsidRPr="007B22A6" w:rsidRDefault="007B22A6" w:rsidP="007B22A6">
      <w:pPr>
        <w:widowControl w:val="0"/>
        <w:numPr>
          <w:ilvl w:val="0"/>
          <w:numId w:val="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uk-UA"/>
        </w:rPr>
      </w:pPr>
      <w:proofErr w:type="spellStart"/>
      <w:r w:rsidRPr="007B22A6">
        <w:rPr>
          <w:rFonts w:ascii="Times New Roman" w:eastAsia="Times New Roman" w:hAnsi="Times New Roman" w:cs="Times New Roman"/>
          <w:sz w:val="28"/>
          <w:szCs w:val="28"/>
          <w:lang w:eastAsia="uk-UA"/>
        </w:rPr>
        <w:lastRenderedPageBreak/>
        <w:t>Бутинець</w:t>
      </w:r>
      <w:proofErr w:type="spellEnd"/>
      <w:r w:rsidRPr="007B22A6">
        <w:rPr>
          <w:rFonts w:ascii="Times New Roman" w:eastAsia="Times New Roman" w:hAnsi="Times New Roman" w:cs="Times New Roman"/>
          <w:sz w:val="28"/>
          <w:szCs w:val="28"/>
          <w:lang w:eastAsia="uk-UA"/>
        </w:rPr>
        <w:t xml:space="preserve"> Ф.Ф. Аудит: стан і тенденції розвитку в Україні та світі </w:t>
      </w:r>
      <w:r w:rsidRPr="007B22A6">
        <w:rPr>
          <w:rFonts w:ascii="Times New Roman" w:eastAsia="Times New Roman" w:hAnsi="Times New Roman" w:cs="Times New Roman"/>
          <w:sz w:val="28"/>
          <w:szCs w:val="28"/>
        </w:rPr>
        <w:t xml:space="preserve">[Текст] </w:t>
      </w:r>
      <w:r w:rsidRPr="007B22A6">
        <w:rPr>
          <w:rFonts w:ascii="Times New Roman" w:eastAsia="Times New Roman" w:hAnsi="Times New Roman" w:cs="Times New Roman"/>
          <w:sz w:val="28"/>
          <w:szCs w:val="28"/>
          <w:lang w:eastAsia="uk-UA"/>
        </w:rPr>
        <w:t xml:space="preserve">/ Ф.Ф. </w:t>
      </w:r>
      <w:proofErr w:type="spellStart"/>
      <w:r w:rsidRPr="007B22A6">
        <w:rPr>
          <w:rFonts w:ascii="Times New Roman" w:eastAsia="Times New Roman" w:hAnsi="Times New Roman" w:cs="Times New Roman"/>
          <w:sz w:val="28"/>
          <w:szCs w:val="28"/>
          <w:lang w:eastAsia="uk-UA"/>
        </w:rPr>
        <w:t>Бутинець</w:t>
      </w:r>
      <w:proofErr w:type="spellEnd"/>
      <w:r w:rsidRPr="007B22A6">
        <w:rPr>
          <w:rFonts w:ascii="Times New Roman" w:eastAsia="Times New Roman" w:hAnsi="Times New Roman" w:cs="Times New Roman"/>
          <w:sz w:val="28"/>
          <w:szCs w:val="28"/>
          <w:lang w:eastAsia="uk-UA"/>
        </w:rPr>
        <w:t>. – Житомир: ЖДТУ, 2004. – 564 с.</w:t>
      </w:r>
      <w:r w:rsidRPr="007B22A6">
        <w:rPr>
          <w:rFonts w:ascii="Times New Roman" w:eastAsia="Times New Roman" w:hAnsi="Times New Roman" w:cs="Times New Roman"/>
          <w:sz w:val="28"/>
          <w:szCs w:val="28"/>
        </w:rPr>
        <w:t xml:space="preserve"> </w:t>
      </w:r>
    </w:p>
    <w:p w:rsidR="007B22A6" w:rsidRPr="007B22A6" w:rsidRDefault="007B22A6" w:rsidP="007B22A6">
      <w:pPr>
        <w:widowControl w:val="0"/>
        <w:numPr>
          <w:ilvl w:val="0"/>
          <w:numId w:val="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uk-UA"/>
        </w:rPr>
      </w:pPr>
      <w:proofErr w:type="spellStart"/>
      <w:r w:rsidRPr="007B22A6">
        <w:rPr>
          <w:rFonts w:ascii="Times New Roman" w:eastAsia="Times New Roman" w:hAnsi="Times New Roman" w:cs="Times New Roman"/>
          <w:sz w:val="28"/>
          <w:szCs w:val="28"/>
          <w:lang w:eastAsia="uk-UA"/>
        </w:rPr>
        <w:t>Бутинець</w:t>
      </w:r>
      <w:proofErr w:type="spellEnd"/>
      <w:r w:rsidRPr="007B22A6">
        <w:rPr>
          <w:rFonts w:ascii="Times New Roman" w:eastAsia="Times New Roman" w:hAnsi="Times New Roman" w:cs="Times New Roman"/>
          <w:sz w:val="28"/>
          <w:szCs w:val="28"/>
          <w:lang w:eastAsia="uk-UA"/>
        </w:rPr>
        <w:t xml:space="preserve"> Ф.Ф. Бухгалтерський словник </w:t>
      </w:r>
      <w:r w:rsidRPr="007B22A6">
        <w:rPr>
          <w:rFonts w:ascii="Times New Roman" w:eastAsia="Times New Roman" w:hAnsi="Times New Roman" w:cs="Times New Roman"/>
          <w:sz w:val="28"/>
          <w:szCs w:val="28"/>
        </w:rPr>
        <w:t xml:space="preserve">[Текст] </w:t>
      </w:r>
      <w:r w:rsidRPr="007B22A6">
        <w:rPr>
          <w:rFonts w:ascii="Times New Roman" w:eastAsia="Times New Roman" w:hAnsi="Times New Roman" w:cs="Times New Roman"/>
          <w:sz w:val="28"/>
          <w:szCs w:val="28"/>
          <w:lang w:eastAsia="uk-UA"/>
        </w:rPr>
        <w:t xml:space="preserve">/ Ф.Ф. </w:t>
      </w:r>
      <w:proofErr w:type="spellStart"/>
      <w:r w:rsidRPr="007B22A6">
        <w:rPr>
          <w:rFonts w:ascii="Times New Roman" w:eastAsia="Times New Roman" w:hAnsi="Times New Roman" w:cs="Times New Roman"/>
          <w:sz w:val="28"/>
          <w:szCs w:val="28"/>
          <w:lang w:eastAsia="uk-UA"/>
        </w:rPr>
        <w:t>Бутинець</w:t>
      </w:r>
      <w:proofErr w:type="spellEnd"/>
      <w:r w:rsidRPr="007B22A6">
        <w:rPr>
          <w:rFonts w:ascii="Times New Roman" w:eastAsia="Times New Roman" w:hAnsi="Times New Roman" w:cs="Times New Roman"/>
          <w:sz w:val="28"/>
          <w:szCs w:val="28"/>
          <w:lang w:eastAsia="uk-UA"/>
        </w:rPr>
        <w:t>. – Житомир: ПП «Рута», 2013. – 224 с.</w:t>
      </w:r>
    </w:p>
    <w:p w:rsidR="007B22A6" w:rsidRPr="007B22A6" w:rsidRDefault="007B22A6" w:rsidP="007B22A6">
      <w:pPr>
        <w:widowControl w:val="0"/>
        <w:numPr>
          <w:ilvl w:val="0"/>
          <w:numId w:val="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lang w:eastAsia="uk-UA"/>
        </w:rPr>
      </w:pPr>
      <w:r w:rsidRPr="007B22A6">
        <w:rPr>
          <w:rFonts w:ascii="Times New Roman" w:eastAsia="Times New Roman" w:hAnsi="Times New Roman" w:cs="Times New Roman"/>
          <w:sz w:val="28"/>
          <w:szCs w:val="28"/>
          <w:lang w:eastAsia="uk-UA"/>
        </w:rPr>
        <w:t xml:space="preserve">Бухгалтерський облік на сільськогосподарських підприємствах </w:t>
      </w:r>
      <w:r w:rsidRPr="007B22A6">
        <w:rPr>
          <w:rFonts w:ascii="Times New Roman" w:eastAsia="Times New Roman" w:hAnsi="Times New Roman" w:cs="Times New Roman"/>
          <w:sz w:val="28"/>
          <w:szCs w:val="28"/>
        </w:rPr>
        <w:t>[Текст]</w:t>
      </w:r>
      <w:r w:rsidRPr="007B22A6">
        <w:rPr>
          <w:rFonts w:ascii="Times New Roman" w:eastAsia="Times New Roman" w:hAnsi="Times New Roman" w:cs="Times New Roman"/>
          <w:sz w:val="28"/>
          <w:szCs w:val="28"/>
          <w:lang w:eastAsia="uk-UA"/>
        </w:rPr>
        <w:t xml:space="preserve">: </w:t>
      </w:r>
      <w:proofErr w:type="spellStart"/>
      <w:r w:rsidRPr="007B22A6">
        <w:rPr>
          <w:rFonts w:ascii="Times New Roman" w:eastAsia="Times New Roman" w:hAnsi="Times New Roman" w:cs="Times New Roman"/>
          <w:sz w:val="28"/>
          <w:szCs w:val="28"/>
          <w:lang w:eastAsia="uk-UA"/>
        </w:rPr>
        <w:t>підруч</w:t>
      </w:r>
      <w:proofErr w:type="spellEnd"/>
      <w:r w:rsidRPr="007B22A6">
        <w:rPr>
          <w:rFonts w:ascii="Times New Roman" w:eastAsia="Times New Roman" w:hAnsi="Times New Roman" w:cs="Times New Roman"/>
          <w:sz w:val="28"/>
          <w:szCs w:val="28"/>
          <w:lang w:eastAsia="uk-UA"/>
        </w:rPr>
        <w:t xml:space="preserve">. / М.Ф. </w:t>
      </w:r>
      <w:proofErr w:type="spellStart"/>
      <w:r w:rsidRPr="007B22A6">
        <w:rPr>
          <w:rFonts w:ascii="Times New Roman" w:eastAsia="Times New Roman" w:hAnsi="Times New Roman" w:cs="Times New Roman"/>
          <w:sz w:val="28"/>
          <w:szCs w:val="28"/>
          <w:lang w:eastAsia="uk-UA"/>
        </w:rPr>
        <w:t>Огійчук</w:t>
      </w:r>
      <w:proofErr w:type="spellEnd"/>
      <w:r w:rsidRPr="007B22A6">
        <w:rPr>
          <w:rFonts w:ascii="Times New Roman" w:eastAsia="Times New Roman" w:hAnsi="Times New Roman" w:cs="Times New Roman"/>
          <w:sz w:val="28"/>
          <w:szCs w:val="28"/>
          <w:lang w:eastAsia="uk-UA"/>
        </w:rPr>
        <w:t xml:space="preserve">, В. Я. </w:t>
      </w:r>
      <w:proofErr w:type="spellStart"/>
      <w:r w:rsidRPr="007B22A6">
        <w:rPr>
          <w:rFonts w:ascii="Times New Roman" w:eastAsia="Times New Roman" w:hAnsi="Times New Roman" w:cs="Times New Roman"/>
          <w:sz w:val="28"/>
          <w:szCs w:val="28"/>
          <w:lang w:eastAsia="uk-UA"/>
        </w:rPr>
        <w:t>Пласкієнко</w:t>
      </w:r>
      <w:proofErr w:type="spellEnd"/>
      <w:r w:rsidRPr="007B22A6">
        <w:rPr>
          <w:rFonts w:ascii="Times New Roman" w:eastAsia="Times New Roman" w:hAnsi="Times New Roman" w:cs="Times New Roman"/>
          <w:sz w:val="28"/>
          <w:szCs w:val="28"/>
          <w:lang w:eastAsia="uk-UA"/>
        </w:rPr>
        <w:t xml:space="preserve"> та ін.; за ред. М. Ф. </w:t>
      </w:r>
      <w:proofErr w:type="spellStart"/>
      <w:r w:rsidRPr="007B22A6">
        <w:rPr>
          <w:rFonts w:ascii="Times New Roman" w:eastAsia="Times New Roman" w:hAnsi="Times New Roman" w:cs="Times New Roman"/>
          <w:sz w:val="28"/>
          <w:szCs w:val="28"/>
          <w:lang w:eastAsia="uk-UA"/>
        </w:rPr>
        <w:t>Огійчука</w:t>
      </w:r>
      <w:proofErr w:type="spellEnd"/>
      <w:r w:rsidRPr="007B22A6">
        <w:rPr>
          <w:rFonts w:ascii="Times New Roman" w:eastAsia="Times New Roman" w:hAnsi="Times New Roman" w:cs="Times New Roman"/>
          <w:sz w:val="28"/>
          <w:szCs w:val="28"/>
          <w:lang w:eastAsia="uk-UA"/>
        </w:rPr>
        <w:t xml:space="preserve">. - [2-ге вид., перероб. і </w:t>
      </w:r>
      <w:proofErr w:type="spellStart"/>
      <w:r w:rsidRPr="007B22A6">
        <w:rPr>
          <w:rFonts w:ascii="Times New Roman" w:eastAsia="Times New Roman" w:hAnsi="Times New Roman" w:cs="Times New Roman"/>
          <w:sz w:val="28"/>
          <w:szCs w:val="28"/>
          <w:lang w:eastAsia="uk-UA"/>
        </w:rPr>
        <w:t>доп</w:t>
      </w:r>
      <w:proofErr w:type="spellEnd"/>
      <w:r w:rsidRPr="007B22A6">
        <w:rPr>
          <w:rFonts w:ascii="Times New Roman" w:eastAsia="Times New Roman" w:hAnsi="Times New Roman" w:cs="Times New Roman"/>
          <w:sz w:val="28"/>
          <w:szCs w:val="28"/>
          <w:lang w:eastAsia="uk-UA"/>
        </w:rPr>
        <w:t>.]. – К.: Вища школа, 2003. – 800 с.</w:t>
      </w:r>
    </w:p>
    <w:p w:rsidR="007B22A6" w:rsidRPr="007B22A6" w:rsidRDefault="007B22A6" w:rsidP="007B22A6">
      <w:pPr>
        <w:numPr>
          <w:ilvl w:val="0"/>
          <w:numId w:val="6"/>
        </w:numPr>
        <w:spacing w:after="0" w:line="360" w:lineRule="auto"/>
        <w:ind w:left="0" w:firstLine="709"/>
        <w:contextualSpacing/>
        <w:jc w:val="both"/>
        <w:rPr>
          <w:lang w:val="ru-RU" w:eastAsia="ru-RU"/>
        </w:rPr>
      </w:pPr>
      <w:proofErr w:type="spellStart"/>
      <w:r w:rsidRPr="007B22A6">
        <w:rPr>
          <w:rFonts w:ascii="Times New Roman" w:hAnsi="Times New Roman"/>
          <w:sz w:val="28"/>
          <w:szCs w:val="28"/>
          <w:lang w:eastAsia="ru-RU"/>
        </w:rPr>
        <w:t>Верига</w:t>
      </w:r>
      <w:proofErr w:type="spellEnd"/>
      <w:r w:rsidRPr="007B22A6">
        <w:rPr>
          <w:rFonts w:ascii="Times New Roman" w:hAnsi="Times New Roman"/>
          <w:sz w:val="28"/>
          <w:szCs w:val="28"/>
          <w:lang w:eastAsia="ru-RU"/>
        </w:rPr>
        <w:t xml:space="preserve"> Ю. А. Облік і звітність суб’єктів малого підприємництва : </w:t>
      </w:r>
      <w:proofErr w:type="spellStart"/>
      <w:r w:rsidRPr="007B22A6">
        <w:rPr>
          <w:rFonts w:ascii="Times New Roman" w:hAnsi="Times New Roman"/>
          <w:sz w:val="28"/>
          <w:szCs w:val="28"/>
          <w:lang w:eastAsia="ru-RU"/>
        </w:rPr>
        <w:t>навч</w:t>
      </w:r>
      <w:proofErr w:type="spellEnd"/>
      <w:r w:rsidRPr="007B22A6">
        <w:rPr>
          <w:rFonts w:ascii="Times New Roman" w:hAnsi="Times New Roman"/>
          <w:sz w:val="28"/>
          <w:szCs w:val="28"/>
          <w:lang w:eastAsia="ru-RU"/>
        </w:rPr>
        <w:t xml:space="preserve">. </w:t>
      </w:r>
      <w:proofErr w:type="spellStart"/>
      <w:r w:rsidRPr="007B22A6">
        <w:rPr>
          <w:rFonts w:ascii="Times New Roman" w:hAnsi="Times New Roman"/>
          <w:sz w:val="28"/>
          <w:szCs w:val="28"/>
          <w:lang w:eastAsia="ru-RU"/>
        </w:rPr>
        <w:t>посіб</w:t>
      </w:r>
      <w:proofErr w:type="spellEnd"/>
      <w:r w:rsidRPr="007B22A6">
        <w:rPr>
          <w:rFonts w:ascii="Times New Roman" w:hAnsi="Times New Roman"/>
          <w:sz w:val="28"/>
          <w:szCs w:val="28"/>
          <w:lang w:eastAsia="ru-RU"/>
        </w:rPr>
        <w:t xml:space="preserve">. / Ю. А. </w:t>
      </w:r>
      <w:proofErr w:type="spellStart"/>
      <w:r w:rsidRPr="007B22A6">
        <w:rPr>
          <w:rFonts w:ascii="Times New Roman" w:hAnsi="Times New Roman"/>
          <w:sz w:val="28"/>
          <w:szCs w:val="28"/>
          <w:lang w:eastAsia="ru-RU"/>
        </w:rPr>
        <w:t>Верига</w:t>
      </w:r>
      <w:proofErr w:type="spellEnd"/>
      <w:r w:rsidRPr="007B22A6">
        <w:rPr>
          <w:rFonts w:ascii="Times New Roman" w:hAnsi="Times New Roman"/>
          <w:sz w:val="28"/>
          <w:szCs w:val="28"/>
          <w:lang w:eastAsia="ru-RU"/>
        </w:rPr>
        <w:t xml:space="preserve">. – </w:t>
      </w:r>
      <w:r w:rsidRPr="007B22A6">
        <w:rPr>
          <w:rFonts w:ascii="Times New Roman" w:hAnsi="Times New Roman" w:cs="Times New Roman"/>
          <w:bCs/>
          <w:sz w:val="28"/>
          <w:szCs w:val="28"/>
          <w:lang w:eastAsia="ru-RU"/>
        </w:rPr>
        <w:t>К. : ЦУЛ,</w:t>
      </w:r>
      <w:r w:rsidRPr="007B22A6">
        <w:rPr>
          <w:rFonts w:ascii="Times New Roman" w:hAnsi="Times New Roman"/>
          <w:sz w:val="28"/>
          <w:szCs w:val="28"/>
          <w:lang w:eastAsia="ru-RU"/>
        </w:rPr>
        <w:t>2014.– 264 с.</w:t>
      </w:r>
    </w:p>
    <w:p w:rsidR="007B22A6" w:rsidRPr="007B22A6" w:rsidRDefault="007B22A6" w:rsidP="007B22A6">
      <w:pPr>
        <w:numPr>
          <w:ilvl w:val="0"/>
          <w:numId w:val="6"/>
        </w:numPr>
        <w:spacing w:after="0" w:line="360" w:lineRule="auto"/>
        <w:ind w:left="0" w:firstLine="709"/>
        <w:jc w:val="both"/>
        <w:rPr>
          <w:rFonts w:ascii="Calibri" w:eastAsia="Times New Roman" w:hAnsi="Calibri" w:cs="Times New Roman"/>
          <w:lang w:val="ru-RU"/>
        </w:rPr>
      </w:pPr>
      <w:proofErr w:type="spellStart"/>
      <w:r w:rsidRPr="007B22A6">
        <w:rPr>
          <w:rFonts w:ascii="Times New Roman" w:eastAsia="Times New Roman" w:hAnsi="Times New Roman" w:cs="Times New Roman"/>
          <w:sz w:val="28"/>
          <w:szCs w:val="28"/>
        </w:rPr>
        <w:t>Верхоглядова</w:t>
      </w:r>
      <w:proofErr w:type="spellEnd"/>
      <w:r w:rsidRPr="007B22A6">
        <w:rPr>
          <w:rFonts w:ascii="Times New Roman" w:eastAsia="Times New Roman" w:hAnsi="Times New Roman" w:cs="Times New Roman"/>
          <w:sz w:val="28"/>
          <w:szCs w:val="28"/>
        </w:rPr>
        <w:t xml:space="preserve"> Н.І. Бухгалтерський фінансовий облік: теорія та практика: Навчально-практичний посібник. / Н.І. </w:t>
      </w:r>
      <w:proofErr w:type="spellStart"/>
      <w:r w:rsidRPr="007B22A6">
        <w:rPr>
          <w:rFonts w:ascii="Times New Roman" w:eastAsia="Times New Roman" w:hAnsi="Times New Roman" w:cs="Times New Roman"/>
          <w:sz w:val="28"/>
          <w:szCs w:val="28"/>
        </w:rPr>
        <w:t>Верхоглядова</w:t>
      </w:r>
      <w:proofErr w:type="spellEnd"/>
      <w:r w:rsidRPr="007B22A6">
        <w:rPr>
          <w:rFonts w:ascii="Times New Roman" w:eastAsia="Times New Roman" w:hAnsi="Times New Roman" w:cs="Times New Roman"/>
          <w:sz w:val="28"/>
          <w:szCs w:val="28"/>
        </w:rPr>
        <w:t>, В.П. Шило, С.Б. Ільїна. - К.: Центр учбової літератури, 2010. – 536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Виговська Н.Г. Господарський контроль в соціально орієнтованій економіці: проблеми, методології і теорії [Текст]: монографія / Н.Г. Виговська. – Житомир: ЖДТУ, 2006. – 288 с.</w:t>
      </w:r>
    </w:p>
    <w:p w:rsidR="007B22A6" w:rsidRPr="007B22A6" w:rsidRDefault="007B22A6" w:rsidP="007B22A6">
      <w:pPr>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Виноградова М.О. Аудит : </w:t>
      </w:r>
      <w:proofErr w:type="spellStart"/>
      <w:r w:rsidRPr="007B22A6">
        <w:rPr>
          <w:rFonts w:ascii="Times New Roman" w:eastAsia="Times New Roman" w:hAnsi="Times New Roman" w:cs="Times New Roman"/>
          <w:sz w:val="28"/>
          <w:szCs w:val="28"/>
        </w:rPr>
        <w:t>навч</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посіб</w:t>
      </w:r>
      <w:proofErr w:type="spellEnd"/>
      <w:r w:rsidRPr="007B22A6">
        <w:rPr>
          <w:rFonts w:ascii="Times New Roman" w:eastAsia="Times New Roman" w:hAnsi="Times New Roman" w:cs="Times New Roman"/>
          <w:sz w:val="28"/>
          <w:szCs w:val="28"/>
        </w:rPr>
        <w:t xml:space="preserve">. / М. О. Виноградова, Л. І. </w:t>
      </w:r>
      <w:proofErr w:type="spellStart"/>
      <w:r w:rsidRPr="007B22A6">
        <w:rPr>
          <w:rFonts w:ascii="Times New Roman" w:eastAsia="Times New Roman" w:hAnsi="Times New Roman" w:cs="Times New Roman"/>
          <w:sz w:val="28"/>
          <w:szCs w:val="28"/>
        </w:rPr>
        <w:t>Жидєєва</w:t>
      </w:r>
      <w:proofErr w:type="spellEnd"/>
      <w:r w:rsidRPr="007B22A6">
        <w:rPr>
          <w:rFonts w:ascii="Times New Roman" w:eastAsia="Times New Roman" w:hAnsi="Times New Roman" w:cs="Times New Roman"/>
          <w:sz w:val="28"/>
          <w:szCs w:val="28"/>
        </w:rPr>
        <w:t>– К.: «Центр учбової літератури», 2014. – 654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Виноградова М.О. Аудит [Текст]: </w:t>
      </w:r>
      <w:proofErr w:type="spellStart"/>
      <w:r w:rsidRPr="007B22A6">
        <w:rPr>
          <w:rFonts w:ascii="Times New Roman" w:eastAsia="Times New Roman" w:hAnsi="Times New Roman" w:cs="Times New Roman"/>
          <w:sz w:val="28"/>
          <w:szCs w:val="28"/>
        </w:rPr>
        <w:t>навч</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посіб</w:t>
      </w:r>
      <w:proofErr w:type="spellEnd"/>
      <w:r w:rsidRPr="007B22A6">
        <w:rPr>
          <w:rFonts w:ascii="Times New Roman" w:eastAsia="Times New Roman" w:hAnsi="Times New Roman" w:cs="Times New Roman"/>
          <w:sz w:val="28"/>
          <w:szCs w:val="28"/>
        </w:rPr>
        <w:t xml:space="preserve">. / М.О. Виноградова, Л.І. </w:t>
      </w:r>
      <w:proofErr w:type="spellStart"/>
      <w:r w:rsidRPr="007B22A6">
        <w:rPr>
          <w:rFonts w:ascii="Times New Roman" w:eastAsia="Times New Roman" w:hAnsi="Times New Roman" w:cs="Times New Roman"/>
          <w:sz w:val="28"/>
          <w:szCs w:val="28"/>
        </w:rPr>
        <w:t>Жидєєва</w:t>
      </w:r>
      <w:proofErr w:type="spellEnd"/>
      <w:r w:rsidRPr="007B22A6">
        <w:rPr>
          <w:rFonts w:ascii="Times New Roman" w:eastAsia="Times New Roman" w:hAnsi="Times New Roman" w:cs="Times New Roman"/>
          <w:sz w:val="28"/>
          <w:szCs w:val="28"/>
        </w:rPr>
        <w:t xml:space="preserve"> – К. : «Центр учбової літератури», 2014. – 654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Галушко О.С. Амортизаційна політика та її вплив на інноваційний розвиток підприємства [Текст] / О.С. Галушко // Економічний вісник Національного гірничого університету. – 2011. – № 1. – С. 65–76.</w:t>
      </w:r>
    </w:p>
    <w:p w:rsidR="007B22A6" w:rsidRPr="007B22A6" w:rsidRDefault="007B22A6" w:rsidP="007B22A6">
      <w:pPr>
        <w:numPr>
          <w:ilvl w:val="0"/>
          <w:numId w:val="6"/>
        </w:numPr>
        <w:spacing w:after="0" w:line="360" w:lineRule="auto"/>
        <w:ind w:left="0" w:firstLine="709"/>
        <w:contextualSpacing/>
        <w:jc w:val="both"/>
        <w:rPr>
          <w:rFonts w:ascii="Times New Roman" w:hAnsi="Times New Roman"/>
          <w:sz w:val="28"/>
          <w:szCs w:val="28"/>
          <w:lang w:eastAsia="ru-RU"/>
        </w:rPr>
      </w:pPr>
      <w:proofErr w:type="spellStart"/>
      <w:r w:rsidRPr="007B22A6">
        <w:rPr>
          <w:rFonts w:ascii="Times New Roman" w:hAnsi="Times New Roman"/>
          <w:sz w:val="28"/>
          <w:szCs w:val="28"/>
          <w:lang w:eastAsia="ru-RU"/>
        </w:rPr>
        <w:t>Герчанівська</w:t>
      </w:r>
      <w:proofErr w:type="spellEnd"/>
      <w:r w:rsidRPr="007B22A6">
        <w:rPr>
          <w:rFonts w:ascii="Times New Roman" w:hAnsi="Times New Roman"/>
          <w:sz w:val="28"/>
          <w:szCs w:val="28"/>
          <w:lang w:eastAsia="ru-RU"/>
        </w:rPr>
        <w:t xml:space="preserve"> С.В. Стратегічне управління як механізм забезпечення ефективного розвитку вітчизняних підприємств/ С.В. </w:t>
      </w:r>
      <w:proofErr w:type="spellStart"/>
      <w:r w:rsidRPr="007B22A6">
        <w:rPr>
          <w:rFonts w:ascii="Times New Roman" w:hAnsi="Times New Roman"/>
          <w:sz w:val="28"/>
          <w:szCs w:val="28"/>
          <w:lang w:eastAsia="ru-RU"/>
        </w:rPr>
        <w:t>Герчанівська</w:t>
      </w:r>
      <w:proofErr w:type="spellEnd"/>
      <w:r w:rsidRPr="007B22A6">
        <w:rPr>
          <w:rFonts w:ascii="Times New Roman" w:hAnsi="Times New Roman"/>
          <w:sz w:val="28"/>
          <w:szCs w:val="28"/>
          <w:lang w:eastAsia="ru-RU"/>
        </w:rPr>
        <w:t xml:space="preserve"> // Інноваційна економіка. – 2012. - № 1 (27). – С. 79-81.</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Гетьман О.О. Економіка підприємства [Текст]: </w:t>
      </w:r>
      <w:proofErr w:type="spellStart"/>
      <w:r w:rsidRPr="007B22A6">
        <w:rPr>
          <w:rFonts w:ascii="Times New Roman" w:eastAsia="Times New Roman" w:hAnsi="Times New Roman" w:cs="Times New Roman"/>
          <w:sz w:val="28"/>
          <w:szCs w:val="28"/>
        </w:rPr>
        <w:t>навч</w:t>
      </w:r>
      <w:proofErr w:type="spellEnd"/>
      <w:r w:rsidRPr="007B22A6">
        <w:rPr>
          <w:rFonts w:ascii="Times New Roman" w:eastAsia="Times New Roman" w:hAnsi="Times New Roman" w:cs="Times New Roman"/>
          <w:sz w:val="28"/>
          <w:szCs w:val="28"/>
        </w:rPr>
        <w:t>. посібник для студентів вищих навчальних закладів / О.О. Гетьман, В.М. Шаповал. – К.: Центр навчальної літератури, 2006. – 488 с.</w:t>
      </w:r>
    </w:p>
    <w:p w:rsidR="007B22A6" w:rsidRPr="007B22A6" w:rsidRDefault="007B22A6" w:rsidP="007B22A6">
      <w:pPr>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bCs/>
          <w:sz w:val="28"/>
          <w:szCs w:val="28"/>
        </w:rPr>
        <w:t>Гоголь М.М. Бухгалтерський облік в системі управління підприємством</w:t>
      </w:r>
      <w:r w:rsidRPr="007B22A6">
        <w:rPr>
          <w:rFonts w:ascii="Times New Roman" w:eastAsia="Times New Roman" w:hAnsi="Times New Roman" w:cs="Times New Roman"/>
          <w:sz w:val="28"/>
          <w:szCs w:val="28"/>
        </w:rPr>
        <w:t xml:space="preserve"> / М.М. Гоголь, В.С. Дога // </w:t>
      </w:r>
      <w:r w:rsidRPr="007B22A6">
        <w:rPr>
          <w:rFonts w:ascii="Times New Roman" w:eastAsia="Times New Roman" w:hAnsi="Times New Roman" w:cs="Times New Roman"/>
          <w:bCs/>
          <w:sz w:val="28"/>
          <w:szCs w:val="28"/>
        </w:rPr>
        <w:t xml:space="preserve">Матеріали </w:t>
      </w:r>
      <w:r w:rsidRPr="007B22A6">
        <w:rPr>
          <w:rFonts w:ascii="Times New Roman" w:eastAsia="Times New Roman" w:hAnsi="Times New Roman" w:cs="Times New Roman"/>
          <w:sz w:val="28"/>
          <w:szCs w:val="28"/>
        </w:rPr>
        <w:t xml:space="preserve">ІХ Міжнародного круглого столу «Актуальні соціально-економічні та правові проблеми розвитку </w:t>
      </w:r>
      <w:r w:rsidRPr="007B22A6">
        <w:rPr>
          <w:rFonts w:ascii="Times New Roman" w:eastAsia="Times New Roman" w:hAnsi="Times New Roman" w:cs="Times New Roman"/>
          <w:sz w:val="28"/>
          <w:szCs w:val="28"/>
        </w:rPr>
        <w:lastRenderedPageBreak/>
        <w:t xml:space="preserve">України та її регіонів» (27 квітня 2018 року, м. Одеса) / МОН України; ОНУ ім. І.І. Мечникова; відп. ред. Н.Л. </w:t>
      </w:r>
      <w:proofErr w:type="spellStart"/>
      <w:r w:rsidRPr="007B22A6">
        <w:rPr>
          <w:rFonts w:ascii="Times New Roman" w:eastAsia="Times New Roman" w:hAnsi="Times New Roman" w:cs="Times New Roman"/>
          <w:sz w:val="28"/>
          <w:szCs w:val="28"/>
        </w:rPr>
        <w:t>Кусик</w:t>
      </w:r>
      <w:proofErr w:type="spellEnd"/>
      <w:r w:rsidRPr="007B22A6">
        <w:rPr>
          <w:rFonts w:ascii="Times New Roman" w:eastAsia="Times New Roman" w:hAnsi="Times New Roman" w:cs="Times New Roman"/>
          <w:sz w:val="28"/>
          <w:szCs w:val="28"/>
        </w:rPr>
        <w:t xml:space="preserve">; ред. </w:t>
      </w:r>
      <w:proofErr w:type="spellStart"/>
      <w:r w:rsidRPr="007B22A6">
        <w:rPr>
          <w:rFonts w:ascii="Times New Roman" w:eastAsia="Times New Roman" w:hAnsi="Times New Roman" w:cs="Times New Roman"/>
          <w:sz w:val="28"/>
          <w:szCs w:val="28"/>
        </w:rPr>
        <w:t>кол</w:t>
      </w:r>
      <w:proofErr w:type="spellEnd"/>
      <w:r w:rsidRPr="007B22A6">
        <w:rPr>
          <w:rFonts w:ascii="Times New Roman" w:eastAsia="Times New Roman" w:hAnsi="Times New Roman" w:cs="Times New Roman"/>
          <w:sz w:val="28"/>
          <w:szCs w:val="28"/>
        </w:rPr>
        <w:t xml:space="preserve">.: О.В. Побережець, В.С. </w:t>
      </w:r>
      <w:proofErr w:type="spellStart"/>
      <w:r w:rsidRPr="007B22A6">
        <w:rPr>
          <w:rFonts w:ascii="Times New Roman" w:eastAsia="Times New Roman" w:hAnsi="Times New Roman" w:cs="Times New Roman"/>
          <w:sz w:val="28"/>
          <w:szCs w:val="28"/>
        </w:rPr>
        <w:t>Ніценко</w:t>
      </w:r>
      <w:proofErr w:type="spellEnd"/>
      <w:r w:rsidRPr="007B22A6">
        <w:rPr>
          <w:rFonts w:ascii="Times New Roman" w:eastAsia="Times New Roman" w:hAnsi="Times New Roman" w:cs="Times New Roman"/>
          <w:sz w:val="28"/>
          <w:szCs w:val="28"/>
        </w:rPr>
        <w:t xml:space="preserve">, Є.І. </w:t>
      </w:r>
      <w:proofErr w:type="spellStart"/>
      <w:r w:rsidRPr="007B22A6">
        <w:rPr>
          <w:rFonts w:ascii="Times New Roman" w:eastAsia="Times New Roman" w:hAnsi="Times New Roman" w:cs="Times New Roman"/>
          <w:sz w:val="28"/>
          <w:szCs w:val="28"/>
        </w:rPr>
        <w:t>Масленніков</w:t>
      </w:r>
      <w:proofErr w:type="spellEnd"/>
      <w:r w:rsidRPr="007B22A6">
        <w:rPr>
          <w:rFonts w:ascii="Times New Roman" w:eastAsia="Times New Roman" w:hAnsi="Times New Roman" w:cs="Times New Roman"/>
          <w:sz w:val="28"/>
          <w:szCs w:val="28"/>
        </w:rPr>
        <w:t xml:space="preserve"> [та ін.]. – Одеса: </w:t>
      </w:r>
      <w:proofErr w:type="spellStart"/>
      <w:r w:rsidRPr="007B22A6">
        <w:rPr>
          <w:rFonts w:ascii="Times New Roman" w:eastAsia="Times New Roman" w:hAnsi="Times New Roman" w:cs="Times New Roman"/>
          <w:sz w:val="28"/>
          <w:szCs w:val="28"/>
        </w:rPr>
        <w:t>ОФФСЄТіК</w:t>
      </w:r>
      <w:proofErr w:type="spellEnd"/>
      <w:r w:rsidRPr="007B22A6">
        <w:rPr>
          <w:rFonts w:ascii="Times New Roman" w:eastAsia="Times New Roman" w:hAnsi="Times New Roman" w:cs="Times New Roman"/>
          <w:sz w:val="28"/>
          <w:szCs w:val="28"/>
        </w:rPr>
        <w:t>, 2018. – С. 23 – 25.</w:t>
      </w:r>
    </w:p>
    <w:p w:rsidR="007B22A6" w:rsidRPr="007B22A6" w:rsidRDefault="007B22A6" w:rsidP="007B22A6">
      <w:pPr>
        <w:numPr>
          <w:ilvl w:val="0"/>
          <w:numId w:val="6"/>
        </w:numPr>
        <w:spacing w:after="0" w:line="360" w:lineRule="auto"/>
        <w:ind w:left="0" w:firstLine="709"/>
        <w:contextualSpacing/>
        <w:jc w:val="both"/>
        <w:rPr>
          <w:rFonts w:ascii="Times New Roman" w:hAnsi="Times New Roman"/>
          <w:sz w:val="28"/>
          <w:szCs w:val="28"/>
          <w:lang w:eastAsia="ru-RU"/>
        </w:rPr>
      </w:pPr>
      <w:proofErr w:type="spellStart"/>
      <w:r w:rsidRPr="007B22A6">
        <w:rPr>
          <w:rFonts w:ascii="Times New Roman" w:hAnsi="Times New Roman"/>
          <w:sz w:val="28"/>
          <w:szCs w:val="28"/>
          <w:lang w:eastAsia="ru-RU"/>
        </w:rPr>
        <w:t>Голов</w:t>
      </w:r>
      <w:proofErr w:type="spellEnd"/>
      <w:r w:rsidRPr="007B22A6">
        <w:rPr>
          <w:rFonts w:ascii="Times New Roman" w:hAnsi="Times New Roman"/>
          <w:sz w:val="28"/>
          <w:szCs w:val="28"/>
          <w:lang w:eastAsia="ru-RU"/>
        </w:rPr>
        <w:t xml:space="preserve"> С.Ф. Бухгалтерський облік за міжнародними </w:t>
      </w:r>
      <w:proofErr w:type="spellStart"/>
      <w:r w:rsidRPr="007B22A6">
        <w:rPr>
          <w:rFonts w:ascii="Times New Roman" w:hAnsi="Times New Roman"/>
          <w:sz w:val="28"/>
          <w:szCs w:val="28"/>
          <w:lang w:eastAsia="ru-RU"/>
        </w:rPr>
        <w:t>стандартами:приклади</w:t>
      </w:r>
      <w:proofErr w:type="spellEnd"/>
      <w:r w:rsidRPr="007B22A6">
        <w:rPr>
          <w:rFonts w:ascii="Times New Roman" w:hAnsi="Times New Roman"/>
          <w:sz w:val="28"/>
          <w:szCs w:val="28"/>
          <w:lang w:eastAsia="ru-RU"/>
        </w:rPr>
        <w:t xml:space="preserve"> та коментарі: Практичний посібник / С.Ф. </w:t>
      </w:r>
      <w:proofErr w:type="spellStart"/>
      <w:r w:rsidRPr="007B22A6">
        <w:rPr>
          <w:rFonts w:ascii="Times New Roman" w:hAnsi="Times New Roman"/>
          <w:sz w:val="28"/>
          <w:szCs w:val="28"/>
          <w:lang w:eastAsia="ru-RU"/>
        </w:rPr>
        <w:t>Голов</w:t>
      </w:r>
      <w:proofErr w:type="spellEnd"/>
      <w:r w:rsidRPr="007B22A6">
        <w:rPr>
          <w:rFonts w:ascii="Times New Roman" w:hAnsi="Times New Roman"/>
          <w:sz w:val="28"/>
          <w:szCs w:val="28"/>
          <w:lang w:eastAsia="ru-RU"/>
        </w:rPr>
        <w:t xml:space="preserve">, В.М. </w:t>
      </w:r>
      <w:proofErr w:type="spellStart"/>
      <w:r w:rsidRPr="007B22A6">
        <w:rPr>
          <w:rFonts w:ascii="Times New Roman" w:hAnsi="Times New Roman"/>
          <w:sz w:val="28"/>
          <w:szCs w:val="28"/>
          <w:lang w:eastAsia="ru-RU"/>
        </w:rPr>
        <w:t>Костюченко</w:t>
      </w:r>
      <w:proofErr w:type="spellEnd"/>
      <w:r w:rsidRPr="007B22A6">
        <w:rPr>
          <w:rFonts w:ascii="Times New Roman" w:hAnsi="Times New Roman"/>
          <w:sz w:val="28"/>
          <w:szCs w:val="28"/>
          <w:lang w:eastAsia="ru-RU"/>
        </w:rPr>
        <w:t xml:space="preserve">. - К.: </w:t>
      </w:r>
      <w:proofErr w:type="spellStart"/>
      <w:r w:rsidRPr="007B22A6">
        <w:rPr>
          <w:rFonts w:ascii="Times New Roman" w:hAnsi="Times New Roman"/>
          <w:sz w:val="28"/>
          <w:szCs w:val="28"/>
          <w:lang w:eastAsia="ru-RU"/>
        </w:rPr>
        <w:t>Лібра</w:t>
      </w:r>
      <w:proofErr w:type="spellEnd"/>
      <w:r w:rsidRPr="007B22A6">
        <w:rPr>
          <w:rFonts w:ascii="Times New Roman" w:hAnsi="Times New Roman"/>
          <w:sz w:val="28"/>
          <w:szCs w:val="28"/>
          <w:lang w:eastAsia="ru-RU"/>
        </w:rPr>
        <w:t>, 2013. - 2, с. 55.</w:t>
      </w:r>
    </w:p>
    <w:p w:rsidR="007B22A6" w:rsidRPr="007B22A6" w:rsidRDefault="007B22A6" w:rsidP="007B22A6">
      <w:pPr>
        <w:numPr>
          <w:ilvl w:val="0"/>
          <w:numId w:val="6"/>
        </w:numPr>
        <w:autoSpaceDE w:val="0"/>
        <w:autoSpaceDN w:val="0"/>
        <w:adjustRightInd w:val="0"/>
        <w:spacing w:after="0" w:line="360" w:lineRule="auto"/>
        <w:ind w:left="0" w:firstLine="709"/>
        <w:contextualSpacing/>
        <w:jc w:val="both"/>
        <w:rPr>
          <w:rFonts w:ascii="Times New Roman" w:eastAsia="Calibri" w:hAnsi="Times New Roman"/>
          <w:sz w:val="28"/>
          <w:szCs w:val="28"/>
        </w:rPr>
      </w:pPr>
      <w:proofErr w:type="spellStart"/>
      <w:r w:rsidRPr="007B22A6">
        <w:rPr>
          <w:rFonts w:ascii="Times New Roman" w:eastAsia="Calibri" w:hAnsi="Times New Roman"/>
          <w:sz w:val="28"/>
          <w:szCs w:val="28"/>
        </w:rPr>
        <w:t>Голубничая</w:t>
      </w:r>
      <w:proofErr w:type="spellEnd"/>
      <w:r w:rsidRPr="007B22A6">
        <w:rPr>
          <w:rFonts w:ascii="Times New Roman" w:eastAsia="Calibri" w:hAnsi="Times New Roman"/>
          <w:sz w:val="28"/>
          <w:szCs w:val="28"/>
        </w:rPr>
        <w:t xml:space="preserve"> Г. </w:t>
      </w:r>
      <w:proofErr w:type="spellStart"/>
      <w:r w:rsidRPr="007B22A6">
        <w:rPr>
          <w:rFonts w:ascii="Times New Roman" w:eastAsia="Calibri" w:hAnsi="Times New Roman"/>
          <w:sz w:val="28"/>
          <w:szCs w:val="28"/>
        </w:rPr>
        <w:t>Развитиеучетно-аналитических</w:t>
      </w:r>
      <w:proofErr w:type="spellEnd"/>
      <w:r w:rsidRPr="007B22A6">
        <w:rPr>
          <w:rFonts w:ascii="Times New Roman" w:eastAsia="Calibri" w:hAnsi="Times New Roman"/>
          <w:sz w:val="28"/>
          <w:szCs w:val="28"/>
        </w:rPr>
        <w:t xml:space="preserve"> </w:t>
      </w:r>
      <w:proofErr w:type="spellStart"/>
      <w:r w:rsidRPr="007B22A6">
        <w:rPr>
          <w:rFonts w:ascii="Times New Roman" w:eastAsia="Calibri" w:hAnsi="Times New Roman"/>
          <w:sz w:val="28"/>
          <w:szCs w:val="28"/>
        </w:rPr>
        <w:t>информационных</w:t>
      </w:r>
      <w:proofErr w:type="spellEnd"/>
      <w:r w:rsidRPr="007B22A6">
        <w:rPr>
          <w:rFonts w:ascii="Times New Roman" w:eastAsia="Calibri" w:hAnsi="Times New Roman"/>
          <w:sz w:val="28"/>
          <w:szCs w:val="28"/>
        </w:rPr>
        <w:t xml:space="preserve"> систем в </w:t>
      </w:r>
      <w:proofErr w:type="spellStart"/>
      <w:r w:rsidRPr="007B22A6">
        <w:rPr>
          <w:rFonts w:ascii="Times New Roman" w:eastAsia="Calibri" w:hAnsi="Times New Roman"/>
          <w:sz w:val="28"/>
          <w:szCs w:val="28"/>
        </w:rPr>
        <w:t>условиях</w:t>
      </w:r>
      <w:proofErr w:type="spellEnd"/>
      <w:r w:rsidRPr="007B22A6">
        <w:rPr>
          <w:rFonts w:ascii="Times New Roman" w:eastAsia="Calibri" w:hAnsi="Times New Roman"/>
          <w:sz w:val="28"/>
          <w:szCs w:val="28"/>
        </w:rPr>
        <w:t xml:space="preserve"> </w:t>
      </w:r>
      <w:proofErr w:type="spellStart"/>
      <w:r w:rsidRPr="007B22A6">
        <w:rPr>
          <w:rFonts w:ascii="Times New Roman" w:eastAsia="Calibri" w:hAnsi="Times New Roman"/>
          <w:sz w:val="28"/>
          <w:szCs w:val="28"/>
        </w:rPr>
        <w:t>финансового</w:t>
      </w:r>
      <w:proofErr w:type="spellEnd"/>
      <w:r w:rsidRPr="007B22A6">
        <w:rPr>
          <w:rFonts w:ascii="Times New Roman" w:eastAsia="Calibri" w:hAnsi="Times New Roman"/>
          <w:sz w:val="28"/>
          <w:szCs w:val="28"/>
        </w:rPr>
        <w:t xml:space="preserve"> кризисна /</w:t>
      </w:r>
      <w:proofErr w:type="spellStart"/>
      <w:r w:rsidRPr="007B22A6">
        <w:rPr>
          <w:rFonts w:ascii="Times New Roman" w:eastAsia="Calibri" w:hAnsi="Times New Roman"/>
          <w:sz w:val="28"/>
          <w:szCs w:val="28"/>
        </w:rPr>
        <w:t>Г.Голубничая</w:t>
      </w:r>
      <w:proofErr w:type="spellEnd"/>
      <w:r w:rsidRPr="007B22A6">
        <w:rPr>
          <w:rFonts w:ascii="Times New Roman" w:eastAsia="Calibri" w:hAnsi="Times New Roman"/>
          <w:sz w:val="28"/>
          <w:szCs w:val="28"/>
        </w:rPr>
        <w:t xml:space="preserve">// </w:t>
      </w:r>
      <w:proofErr w:type="spellStart"/>
      <w:r w:rsidRPr="007B22A6">
        <w:rPr>
          <w:rFonts w:ascii="Times New Roman" w:eastAsia="Calibri" w:hAnsi="Times New Roman"/>
          <w:sz w:val="28"/>
          <w:szCs w:val="28"/>
        </w:rPr>
        <w:t>Вiсник</w:t>
      </w:r>
      <w:proofErr w:type="spellEnd"/>
      <w:r w:rsidRPr="007B22A6">
        <w:rPr>
          <w:rFonts w:ascii="Times New Roman" w:eastAsia="Calibri" w:hAnsi="Times New Roman"/>
          <w:sz w:val="28"/>
          <w:szCs w:val="28"/>
        </w:rPr>
        <w:t xml:space="preserve"> </w:t>
      </w:r>
      <w:proofErr w:type="spellStart"/>
      <w:r w:rsidRPr="007B22A6">
        <w:rPr>
          <w:rFonts w:ascii="Times New Roman" w:eastAsia="Calibri" w:hAnsi="Times New Roman"/>
          <w:sz w:val="28"/>
          <w:szCs w:val="28"/>
        </w:rPr>
        <w:t>Киiвського</w:t>
      </w:r>
      <w:proofErr w:type="spellEnd"/>
      <w:r w:rsidRPr="007B22A6">
        <w:rPr>
          <w:rFonts w:ascii="Times New Roman" w:eastAsia="Calibri" w:hAnsi="Times New Roman"/>
          <w:sz w:val="28"/>
          <w:szCs w:val="28"/>
        </w:rPr>
        <w:t xml:space="preserve"> національного </w:t>
      </w:r>
      <w:proofErr w:type="spellStart"/>
      <w:r w:rsidRPr="007B22A6">
        <w:rPr>
          <w:rFonts w:ascii="Times New Roman" w:eastAsia="Calibri" w:hAnsi="Times New Roman"/>
          <w:sz w:val="28"/>
          <w:szCs w:val="28"/>
        </w:rPr>
        <w:t>унiверситетуiм</w:t>
      </w:r>
      <w:proofErr w:type="spellEnd"/>
      <w:r w:rsidRPr="007B22A6">
        <w:rPr>
          <w:rFonts w:ascii="Times New Roman" w:eastAsia="Calibri" w:hAnsi="Times New Roman"/>
          <w:sz w:val="28"/>
          <w:szCs w:val="28"/>
        </w:rPr>
        <w:t xml:space="preserve">. Тараса Шевченка. </w:t>
      </w:r>
      <w:proofErr w:type="spellStart"/>
      <w:r w:rsidRPr="007B22A6">
        <w:rPr>
          <w:rFonts w:ascii="Times New Roman" w:eastAsia="Calibri" w:hAnsi="Times New Roman"/>
          <w:sz w:val="28"/>
          <w:szCs w:val="28"/>
        </w:rPr>
        <w:t>Серiя</w:t>
      </w:r>
      <w:proofErr w:type="spellEnd"/>
      <w:r w:rsidRPr="007B22A6">
        <w:rPr>
          <w:rFonts w:ascii="Times New Roman" w:eastAsia="Calibri" w:hAnsi="Times New Roman"/>
          <w:sz w:val="28"/>
          <w:szCs w:val="28"/>
        </w:rPr>
        <w:t xml:space="preserve">: </w:t>
      </w:r>
      <w:proofErr w:type="spellStart"/>
      <w:r w:rsidRPr="007B22A6">
        <w:rPr>
          <w:rFonts w:ascii="Times New Roman" w:eastAsia="Calibri" w:hAnsi="Times New Roman"/>
          <w:sz w:val="28"/>
          <w:szCs w:val="28"/>
        </w:rPr>
        <w:t>Економiка</w:t>
      </w:r>
      <w:proofErr w:type="spellEnd"/>
      <w:r w:rsidRPr="007B22A6">
        <w:rPr>
          <w:rFonts w:ascii="Times New Roman" w:eastAsia="Calibri" w:hAnsi="Times New Roman"/>
          <w:sz w:val="28"/>
          <w:szCs w:val="28"/>
        </w:rPr>
        <w:t xml:space="preserve">. - 2011.- № 130. - С. 27-30. </w:t>
      </w:r>
    </w:p>
    <w:p w:rsidR="007B22A6" w:rsidRPr="007B22A6" w:rsidRDefault="007B22A6" w:rsidP="007B22A6">
      <w:pPr>
        <w:numPr>
          <w:ilvl w:val="0"/>
          <w:numId w:val="6"/>
        </w:numPr>
        <w:autoSpaceDE w:val="0"/>
        <w:autoSpaceDN w:val="0"/>
        <w:adjustRightInd w:val="0"/>
        <w:spacing w:after="0" w:line="360" w:lineRule="auto"/>
        <w:ind w:left="0" w:firstLine="709"/>
        <w:contextualSpacing/>
        <w:jc w:val="both"/>
        <w:rPr>
          <w:rFonts w:ascii="Times New Roman" w:eastAsia="Calibri" w:hAnsi="Times New Roman"/>
          <w:sz w:val="28"/>
          <w:szCs w:val="28"/>
        </w:rPr>
      </w:pPr>
      <w:proofErr w:type="spellStart"/>
      <w:r w:rsidRPr="007B22A6">
        <w:rPr>
          <w:rFonts w:ascii="Times New Roman" w:eastAsia="Calibri" w:hAnsi="Times New Roman"/>
          <w:sz w:val="28"/>
          <w:szCs w:val="28"/>
        </w:rPr>
        <w:t>Голубничая</w:t>
      </w:r>
      <w:proofErr w:type="spellEnd"/>
      <w:r w:rsidRPr="007B22A6">
        <w:rPr>
          <w:rFonts w:ascii="Times New Roman" w:eastAsia="Calibri" w:hAnsi="Times New Roman"/>
          <w:sz w:val="28"/>
          <w:szCs w:val="28"/>
        </w:rPr>
        <w:t xml:space="preserve"> Г., Мельник Т. Фінансова звітність та первинна документація українських підприємств при застосуванні МСФЗ/ </w:t>
      </w:r>
      <w:proofErr w:type="spellStart"/>
      <w:r w:rsidRPr="007B22A6">
        <w:rPr>
          <w:rFonts w:ascii="Times New Roman" w:eastAsia="Calibri" w:hAnsi="Times New Roman"/>
          <w:sz w:val="28"/>
          <w:szCs w:val="28"/>
        </w:rPr>
        <w:t>Г.Голубничая</w:t>
      </w:r>
      <w:proofErr w:type="spellEnd"/>
      <w:r w:rsidRPr="007B22A6">
        <w:rPr>
          <w:rFonts w:ascii="Times New Roman" w:eastAsia="Calibri" w:hAnsi="Times New Roman"/>
          <w:sz w:val="28"/>
          <w:szCs w:val="28"/>
        </w:rPr>
        <w:t xml:space="preserve">, </w:t>
      </w:r>
      <w:proofErr w:type="spellStart"/>
      <w:r w:rsidRPr="007B22A6">
        <w:rPr>
          <w:rFonts w:ascii="Times New Roman" w:eastAsia="Calibri" w:hAnsi="Times New Roman"/>
          <w:sz w:val="28"/>
          <w:szCs w:val="28"/>
        </w:rPr>
        <w:t>Т.Мельник</w:t>
      </w:r>
      <w:proofErr w:type="spellEnd"/>
      <w:r w:rsidRPr="007B22A6">
        <w:rPr>
          <w:rFonts w:ascii="Times New Roman" w:eastAsia="Calibri" w:hAnsi="Times New Roman"/>
          <w:sz w:val="28"/>
          <w:szCs w:val="28"/>
        </w:rPr>
        <w:t xml:space="preserve"> //</w:t>
      </w:r>
      <w:proofErr w:type="spellStart"/>
      <w:r w:rsidRPr="007B22A6">
        <w:rPr>
          <w:rFonts w:ascii="Times New Roman" w:eastAsia="Calibri" w:hAnsi="Times New Roman"/>
          <w:sz w:val="28"/>
          <w:szCs w:val="28"/>
        </w:rPr>
        <w:t>Вiсник</w:t>
      </w:r>
      <w:proofErr w:type="spellEnd"/>
      <w:r w:rsidRPr="007B22A6">
        <w:rPr>
          <w:rFonts w:ascii="Times New Roman" w:eastAsia="Calibri" w:hAnsi="Times New Roman"/>
          <w:sz w:val="28"/>
          <w:szCs w:val="28"/>
        </w:rPr>
        <w:t xml:space="preserve"> </w:t>
      </w:r>
      <w:proofErr w:type="spellStart"/>
      <w:r w:rsidRPr="007B22A6">
        <w:rPr>
          <w:rFonts w:ascii="Times New Roman" w:eastAsia="Calibri" w:hAnsi="Times New Roman"/>
          <w:sz w:val="28"/>
          <w:szCs w:val="28"/>
        </w:rPr>
        <w:t>Киiвського</w:t>
      </w:r>
      <w:proofErr w:type="spellEnd"/>
      <w:r w:rsidRPr="007B22A6">
        <w:rPr>
          <w:rFonts w:ascii="Times New Roman" w:eastAsia="Calibri" w:hAnsi="Times New Roman"/>
          <w:sz w:val="28"/>
          <w:szCs w:val="28"/>
        </w:rPr>
        <w:t xml:space="preserve"> національного </w:t>
      </w:r>
      <w:proofErr w:type="spellStart"/>
      <w:r w:rsidRPr="007B22A6">
        <w:rPr>
          <w:rFonts w:ascii="Times New Roman" w:eastAsia="Calibri" w:hAnsi="Times New Roman"/>
          <w:sz w:val="28"/>
          <w:szCs w:val="28"/>
        </w:rPr>
        <w:t>унiверситету</w:t>
      </w:r>
      <w:proofErr w:type="spellEnd"/>
      <w:r w:rsidRPr="007B22A6">
        <w:rPr>
          <w:rFonts w:ascii="Times New Roman" w:eastAsia="Calibri" w:hAnsi="Times New Roman"/>
          <w:sz w:val="28"/>
          <w:szCs w:val="28"/>
        </w:rPr>
        <w:t xml:space="preserve"> </w:t>
      </w:r>
      <w:proofErr w:type="spellStart"/>
      <w:r w:rsidRPr="007B22A6">
        <w:rPr>
          <w:rFonts w:ascii="Times New Roman" w:eastAsia="Calibri" w:hAnsi="Times New Roman"/>
          <w:sz w:val="28"/>
          <w:szCs w:val="28"/>
        </w:rPr>
        <w:t>iм</w:t>
      </w:r>
      <w:proofErr w:type="spellEnd"/>
      <w:r w:rsidRPr="007B22A6">
        <w:rPr>
          <w:rFonts w:ascii="Times New Roman" w:eastAsia="Calibri" w:hAnsi="Times New Roman"/>
          <w:sz w:val="28"/>
          <w:szCs w:val="28"/>
        </w:rPr>
        <w:t xml:space="preserve">. Тараса Шевченка. </w:t>
      </w:r>
      <w:proofErr w:type="spellStart"/>
      <w:r w:rsidRPr="007B22A6">
        <w:rPr>
          <w:rFonts w:ascii="Times New Roman" w:eastAsia="Calibri" w:hAnsi="Times New Roman"/>
          <w:sz w:val="28"/>
          <w:szCs w:val="28"/>
        </w:rPr>
        <w:t>Серiя</w:t>
      </w:r>
      <w:proofErr w:type="spellEnd"/>
      <w:r w:rsidRPr="007B22A6">
        <w:rPr>
          <w:rFonts w:ascii="Times New Roman" w:eastAsia="Calibri" w:hAnsi="Times New Roman"/>
          <w:sz w:val="28"/>
          <w:szCs w:val="28"/>
        </w:rPr>
        <w:t xml:space="preserve">: </w:t>
      </w:r>
      <w:proofErr w:type="spellStart"/>
      <w:r w:rsidRPr="007B22A6">
        <w:rPr>
          <w:rFonts w:ascii="Times New Roman" w:eastAsia="Calibri" w:hAnsi="Times New Roman"/>
          <w:sz w:val="28"/>
          <w:szCs w:val="28"/>
        </w:rPr>
        <w:t>Економiка</w:t>
      </w:r>
      <w:proofErr w:type="spellEnd"/>
      <w:r w:rsidRPr="007B22A6">
        <w:rPr>
          <w:rFonts w:ascii="Times New Roman" w:eastAsia="Calibri" w:hAnsi="Times New Roman"/>
          <w:sz w:val="28"/>
          <w:szCs w:val="28"/>
        </w:rPr>
        <w:t xml:space="preserve">. - 2013. - № 150. - С. 29-34. </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Грабова Н.М. Теорія бухгалтерського обліку [Текст]: підручник / Н.М. Грабова; за ред. М.В. </w:t>
      </w:r>
      <w:proofErr w:type="spellStart"/>
      <w:r w:rsidRPr="007B22A6">
        <w:rPr>
          <w:rFonts w:ascii="Times New Roman" w:eastAsia="Times New Roman" w:hAnsi="Times New Roman" w:cs="Times New Roman"/>
          <w:sz w:val="28"/>
          <w:szCs w:val="28"/>
        </w:rPr>
        <w:t>Кужельного</w:t>
      </w:r>
      <w:proofErr w:type="spellEnd"/>
      <w:r w:rsidRPr="007B22A6">
        <w:rPr>
          <w:rFonts w:ascii="Times New Roman" w:eastAsia="Times New Roman" w:hAnsi="Times New Roman" w:cs="Times New Roman"/>
          <w:sz w:val="28"/>
          <w:szCs w:val="28"/>
        </w:rPr>
        <w:t>. - 6-те вид. — К.: А.С.К., 2003. — 266 с.</w:t>
      </w:r>
    </w:p>
    <w:p w:rsidR="007B22A6" w:rsidRPr="007B22A6" w:rsidRDefault="007B22A6" w:rsidP="007B22A6">
      <w:pPr>
        <w:numPr>
          <w:ilvl w:val="0"/>
          <w:numId w:val="6"/>
        </w:numPr>
        <w:autoSpaceDE w:val="0"/>
        <w:autoSpaceDN w:val="0"/>
        <w:adjustRightInd w:val="0"/>
        <w:spacing w:after="0" w:line="360" w:lineRule="auto"/>
        <w:ind w:left="0" w:firstLine="709"/>
        <w:contextualSpacing/>
        <w:jc w:val="both"/>
        <w:rPr>
          <w:rFonts w:ascii="Times New Roman" w:eastAsia="Calibri" w:hAnsi="Times New Roman"/>
          <w:sz w:val="28"/>
          <w:szCs w:val="28"/>
        </w:rPr>
      </w:pPr>
      <w:proofErr w:type="spellStart"/>
      <w:r w:rsidRPr="007B22A6">
        <w:rPr>
          <w:rFonts w:ascii="Times New Roman" w:eastAsia="Calibri" w:hAnsi="Times New Roman"/>
          <w:sz w:val="28"/>
          <w:szCs w:val="28"/>
        </w:rPr>
        <w:t>Гура</w:t>
      </w:r>
      <w:proofErr w:type="spellEnd"/>
      <w:r w:rsidRPr="007B22A6">
        <w:rPr>
          <w:rFonts w:ascii="Times New Roman" w:eastAsia="Calibri" w:hAnsi="Times New Roman"/>
          <w:sz w:val="28"/>
          <w:szCs w:val="28"/>
        </w:rPr>
        <w:t xml:space="preserve"> Н., Кащенко О. Порядок заповнення звіту про рух грошових коштів прямим методом/ Н. </w:t>
      </w:r>
      <w:proofErr w:type="spellStart"/>
      <w:r w:rsidRPr="007B22A6">
        <w:rPr>
          <w:rFonts w:ascii="Times New Roman" w:eastAsia="Calibri" w:hAnsi="Times New Roman"/>
          <w:sz w:val="28"/>
          <w:szCs w:val="28"/>
        </w:rPr>
        <w:t>Гура</w:t>
      </w:r>
      <w:proofErr w:type="spellEnd"/>
      <w:r w:rsidRPr="007B22A6">
        <w:rPr>
          <w:rFonts w:ascii="Times New Roman" w:eastAsia="Calibri" w:hAnsi="Times New Roman"/>
          <w:sz w:val="28"/>
          <w:szCs w:val="28"/>
        </w:rPr>
        <w:t xml:space="preserve">, </w:t>
      </w:r>
      <w:proofErr w:type="spellStart"/>
      <w:r w:rsidRPr="007B22A6">
        <w:rPr>
          <w:rFonts w:ascii="Times New Roman" w:eastAsia="Calibri" w:hAnsi="Times New Roman"/>
          <w:sz w:val="28"/>
          <w:szCs w:val="28"/>
        </w:rPr>
        <w:t>О.Кащенко</w:t>
      </w:r>
      <w:proofErr w:type="spellEnd"/>
      <w:r w:rsidRPr="007B22A6">
        <w:rPr>
          <w:rFonts w:ascii="Times New Roman" w:eastAsia="Calibri" w:hAnsi="Times New Roman"/>
          <w:sz w:val="28"/>
          <w:szCs w:val="28"/>
        </w:rPr>
        <w:t xml:space="preserve"> // Бухгалтерський облік і аудит. – 2011. - № 1. – С. 25-30. </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Гуцайлюк</w:t>
      </w:r>
      <w:proofErr w:type="spellEnd"/>
      <w:r w:rsidRPr="007B22A6">
        <w:rPr>
          <w:rFonts w:ascii="Times New Roman" w:eastAsia="Times New Roman" w:hAnsi="Times New Roman" w:cs="Times New Roman"/>
          <w:sz w:val="28"/>
          <w:szCs w:val="28"/>
        </w:rPr>
        <w:t xml:space="preserve"> З.В. Аудит (теорія, методика, збірник завдань) [Текст] / </w:t>
      </w:r>
      <w:proofErr w:type="spellStart"/>
      <w:r w:rsidRPr="007B22A6">
        <w:rPr>
          <w:rFonts w:ascii="Times New Roman" w:eastAsia="Times New Roman" w:hAnsi="Times New Roman" w:cs="Times New Roman"/>
          <w:sz w:val="28"/>
          <w:szCs w:val="28"/>
        </w:rPr>
        <w:t>Гуцайлюк</w:t>
      </w:r>
      <w:proofErr w:type="spellEnd"/>
      <w:r w:rsidRPr="007B22A6">
        <w:rPr>
          <w:rFonts w:ascii="Times New Roman" w:eastAsia="Times New Roman" w:hAnsi="Times New Roman" w:cs="Times New Roman"/>
          <w:sz w:val="28"/>
          <w:szCs w:val="28"/>
        </w:rPr>
        <w:t xml:space="preserve"> З.В., </w:t>
      </w:r>
      <w:proofErr w:type="spellStart"/>
      <w:r w:rsidRPr="007B22A6">
        <w:rPr>
          <w:rFonts w:ascii="Times New Roman" w:eastAsia="Times New Roman" w:hAnsi="Times New Roman" w:cs="Times New Roman"/>
          <w:sz w:val="28"/>
          <w:szCs w:val="28"/>
        </w:rPr>
        <w:t>Мех</w:t>
      </w:r>
      <w:proofErr w:type="spellEnd"/>
      <w:r w:rsidRPr="007B22A6">
        <w:rPr>
          <w:rFonts w:ascii="Times New Roman" w:eastAsia="Times New Roman" w:hAnsi="Times New Roman" w:cs="Times New Roman"/>
          <w:sz w:val="28"/>
          <w:szCs w:val="28"/>
        </w:rPr>
        <w:t xml:space="preserve">. Я.В., </w:t>
      </w:r>
      <w:proofErr w:type="spellStart"/>
      <w:r w:rsidRPr="007B22A6">
        <w:rPr>
          <w:rFonts w:ascii="Times New Roman" w:eastAsia="Times New Roman" w:hAnsi="Times New Roman" w:cs="Times New Roman"/>
          <w:sz w:val="28"/>
          <w:szCs w:val="28"/>
        </w:rPr>
        <w:t>Щирба</w:t>
      </w:r>
      <w:proofErr w:type="spellEnd"/>
      <w:r w:rsidRPr="007B22A6">
        <w:rPr>
          <w:rFonts w:ascii="Times New Roman" w:eastAsia="Times New Roman" w:hAnsi="Times New Roman" w:cs="Times New Roman"/>
          <w:sz w:val="28"/>
          <w:szCs w:val="28"/>
        </w:rPr>
        <w:t xml:space="preserve"> М.Т. / Тернопіль: Економічна думка, 2002. – 190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Десятнюк</w:t>
      </w:r>
      <w:proofErr w:type="spellEnd"/>
      <w:r w:rsidRPr="007B22A6">
        <w:rPr>
          <w:rFonts w:ascii="Times New Roman" w:eastAsia="Times New Roman" w:hAnsi="Times New Roman" w:cs="Times New Roman"/>
          <w:sz w:val="28"/>
          <w:szCs w:val="28"/>
        </w:rPr>
        <w:t xml:space="preserve"> О.М. Облік і внутрішній аудит основних засобів: організація та метод [Текст]: </w:t>
      </w:r>
      <w:proofErr w:type="spellStart"/>
      <w:r w:rsidRPr="007B22A6">
        <w:rPr>
          <w:rFonts w:ascii="Times New Roman" w:eastAsia="Times New Roman" w:hAnsi="Times New Roman" w:cs="Times New Roman"/>
          <w:sz w:val="28"/>
          <w:szCs w:val="28"/>
        </w:rPr>
        <w:t>автореф</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дис</w:t>
      </w:r>
      <w:proofErr w:type="spellEnd"/>
      <w:r w:rsidRPr="007B22A6">
        <w:rPr>
          <w:rFonts w:ascii="Times New Roman" w:eastAsia="Times New Roman" w:hAnsi="Times New Roman" w:cs="Times New Roman"/>
          <w:sz w:val="28"/>
          <w:szCs w:val="28"/>
        </w:rPr>
        <w:t xml:space="preserve">. на здобуття наукового ступеня кандидата економічних наук / О.М. </w:t>
      </w:r>
      <w:proofErr w:type="spellStart"/>
      <w:r w:rsidRPr="007B22A6">
        <w:rPr>
          <w:rFonts w:ascii="Times New Roman" w:eastAsia="Times New Roman" w:hAnsi="Times New Roman" w:cs="Times New Roman"/>
          <w:sz w:val="28"/>
          <w:szCs w:val="28"/>
        </w:rPr>
        <w:t>Десятнюк</w:t>
      </w:r>
      <w:proofErr w:type="spellEnd"/>
      <w:r w:rsidRPr="007B22A6">
        <w:rPr>
          <w:rFonts w:ascii="Times New Roman" w:eastAsia="Times New Roman" w:hAnsi="Times New Roman" w:cs="Times New Roman"/>
          <w:sz w:val="28"/>
          <w:szCs w:val="28"/>
        </w:rPr>
        <w:t>. – Тернопіль, 1999. - 19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Дорош Н.І. Аналітичні процедури в обліку [Текст] / Н.І. Дорош // Фінанси України. – 2000. – № 7. – С. 45–47.</w:t>
      </w:r>
    </w:p>
    <w:p w:rsidR="007B22A6" w:rsidRPr="007B22A6" w:rsidRDefault="007B22A6" w:rsidP="007B22A6">
      <w:pPr>
        <w:widowControl w:val="0"/>
        <w:numPr>
          <w:ilvl w:val="0"/>
          <w:numId w:val="6"/>
        </w:numPr>
        <w:spacing w:after="0" w:line="360" w:lineRule="auto"/>
        <w:ind w:left="0" w:firstLine="709"/>
        <w:contextualSpacing/>
        <w:jc w:val="both"/>
        <w:rPr>
          <w:rFonts w:ascii="Times New Roman" w:eastAsia="Times New Roman" w:hAnsi="Times New Roman" w:cs="Times New Roman"/>
          <w:sz w:val="28"/>
          <w:szCs w:val="28"/>
          <w:lang w:eastAsia="uk-UA"/>
        </w:rPr>
      </w:pPr>
      <w:r w:rsidRPr="007B22A6">
        <w:rPr>
          <w:rFonts w:ascii="Times New Roman" w:eastAsia="Times New Roman" w:hAnsi="Times New Roman" w:cs="Times New Roman"/>
          <w:sz w:val="28"/>
          <w:szCs w:val="28"/>
        </w:rPr>
        <w:t xml:space="preserve">Економічний аналіз [Текст]: </w:t>
      </w:r>
      <w:proofErr w:type="spellStart"/>
      <w:r w:rsidRPr="007B22A6">
        <w:rPr>
          <w:rFonts w:ascii="Times New Roman" w:eastAsia="Times New Roman" w:hAnsi="Times New Roman" w:cs="Times New Roman"/>
          <w:sz w:val="28"/>
          <w:szCs w:val="28"/>
        </w:rPr>
        <w:t>навч</w:t>
      </w:r>
      <w:proofErr w:type="spellEnd"/>
      <w:r w:rsidRPr="007B22A6">
        <w:rPr>
          <w:rFonts w:ascii="Times New Roman" w:eastAsia="Times New Roman" w:hAnsi="Times New Roman" w:cs="Times New Roman"/>
          <w:sz w:val="28"/>
          <w:szCs w:val="28"/>
        </w:rPr>
        <w:t xml:space="preserve">. посібник / М.А. </w:t>
      </w:r>
      <w:proofErr w:type="spellStart"/>
      <w:r w:rsidRPr="007B22A6">
        <w:rPr>
          <w:rFonts w:ascii="Times New Roman" w:eastAsia="Times New Roman" w:hAnsi="Times New Roman" w:cs="Times New Roman"/>
          <w:sz w:val="28"/>
          <w:szCs w:val="28"/>
        </w:rPr>
        <w:t>Болюх</w:t>
      </w:r>
      <w:proofErr w:type="spellEnd"/>
      <w:r w:rsidRPr="007B22A6">
        <w:rPr>
          <w:rFonts w:ascii="Times New Roman" w:eastAsia="Times New Roman" w:hAnsi="Times New Roman" w:cs="Times New Roman"/>
          <w:sz w:val="28"/>
          <w:szCs w:val="28"/>
        </w:rPr>
        <w:t xml:space="preserve">, В.З. </w:t>
      </w:r>
      <w:proofErr w:type="spellStart"/>
      <w:r w:rsidRPr="007B22A6">
        <w:rPr>
          <w:rFonts w:ascii="Times New Roman" w:eastAsia="Times New Roman" w:hAnsi="Times New Roman" w:cs="Times New Roman"/>
          <w:sz w:val="28"/>
          <w:szCs w:val="28"/>
        </w:rPr>
        <w:t>Бурчевський</w:t>
      </w:r>
      <w:proofErr w:type="spellEnd"/>
      <w:r w:rsidRPr="007B22A6">
        <w:rPr>
          <w:rFonts w:ascii="Times New Roman" w:eastAsia="Times New Roman" w:hAnsi="Times New Roman" w:cs="Times New Roman"/>
          <w:sz w:val="28"/>
          <w:szCs w:val="28"/>
        </w:rPr>
        <w:t xml:space="preserve">, М.І. </w:t>
      </w:r>
      <w:proofErr w:type="spellStart"/>
      <w:r w:rsidRPr="007B22A6">
        <w:rPr>
          <w:rFonts w:ascii="Times New Roman" w:eastAsia="Times New Roman" w:hAnsi="Times New Roman" w:cs="Times New Roman"/>
          <w:sz w:val="28"/>
          <w:szCs w:val="28"/>
        </w:rPr>
        <w:t>Горбаток</w:t>
      </w:r>
      <w:proofErr w:type="spellEnd"/>
      <w:r w:rsidRPr="007B22A6">
        <w:rPr>
          <w:rFonts w:ascii="Times New Roman" w:eastAsia="Times New Roman" w:hAnsi="Times New Roman" w:cs="Times New Roman"/>
          <w:sz w:val="28"/>
          <w:szCs w:val="28"/>
        </w:rPr>
        <w:t>; за ред. акад. НАНУ, проф. М.Г. Чумаченка. — К.: КНЕУ, 2001. — 540 с.</w:t>
      </w:r>
    </w:p>
    <w:p w:rsidR="007B22A6" w:rsidRPr="007B22A6" w:rsidRDefault="007B22A6" w:rsidP="007B22A6">
      <w:pPr>
        <w:widowControl w:val="0"/>
        <w:numPr>
          <w:ilvl w:val="0"/>
          <w:numId w:val="6"/>
        </w:numPr>
        <w:spacing w:after="0" w:line="360" w:lineRule="auto"/>
        <w:ind w:left="0" w:firstLine="709"/>
        <w:contextualSpacing/>
        <w:jc w:val="both"/>
        <w:rPr>
          <w:rFonts w:ascii="Times New Roman" w:eastAsia="Times New Roman" w:hAnsi="Times New Roman" w:cs="Times New Roman"/>
          <w:sz w:val="28"/>
          <w:szCs w:val="28"/>
        </w:rPr>
      </w:pPr>
      <w:r w:rsidRPr="007B22A6">
        <w:rPr>
          <w:rFonts w:ascii="Times New Roman" w:eastAsia="Times New Roman" w:hAnsi="Times New Roman" w:cs="Times New Roman"/>
          <w:bCs/>
          <w:sz w:val="28"/>
          <w:szCs w:val="28"/>
        </w:rPr>
        <w:t xml:space="preserve">Економічний аналіз </w:t>
      </w:r>
      <w:r w:rsidRPr="007B22A6">
        <w:rPr>
          <w:rFonts w:ascii="Times New Roman" w:eastAsia="Times New Roman" w:hAnsi="Times New Roman" w:cs="Times New Roman"/>
          <w:sz w:val="28"/>
          <w:szCs w:val="28"/>
        </w:rPr>
        <w:t>[Текст]</w:t>
      </w:r>
      <w:r w:rsidRPr="007B22A6">
        <w:rPr>
          <w:rFonts w:ascii="Times New Roman" w:eastAsia="Times New Roman" w:hAnsi="Times New Roman" w:cs="Times New Roman"/>
          <w:bCs/>
          <w:sz w:val="28"/>
          <w:szCs w:val="28"/>
        </w:rPr>
        <w:t xml:space="preserve">: </w:t>
      </w:r>
      <w:proofErr w:type="spellStart"/>
      <w:r w:rsidRPr="007B22A6">
        <w:rPr>
          <w:rFonts w:ascii="Times New Roman" w:eastAsia="Times New Roman" w:hAnsi="Times New Roman" w:cs="Times New Roman"/>
          <w:bCs/>
          <w:sz w:val="28"/>
          <w:szCs w:val="28"/>
        </w:rPr>
        <w:t>навч</w:t>
      </w:r>
      <w:proofErr w:type="spellEnd"/>
      <w:r w:rsidRPr="007B22A6">
        <w:rPr>
          <w:rFonts w:ascii="Times New Roman" w:eastAsia="Times New Roman" w:hAnsi="Times New Roman" w:cs="Times New Roman"/>
          <w:bCs/>
          <w:sz w:val="28"/>
          <w:szCs w:val="28"/>
        </w:rPr>
        <w:t xml:space="preserve">. посібник / Н.А. Волкова, Р.М. </w:t>
      </w:r>
      <w:proofErr w:type="spellStart"/>
      <w:r w:rsidRPr="007B22A6">
        <w:rPr>
          <w:rFonts w:ascii="Times New Roman" w:eastAsia="Times New Roman" w:hAnsi="Times New Roman" w:cs="Times New Roman"/>
          <w:bCs/>
          <w:sz w:val="28"/>
          <w:szCs w:val="28"/>
        </w:rPr>
        <w:lastRenderedPageBreak/>
        <w:t>Волчек</w:t>
      </w:r>
      <w:proofErr w:type="spellEnd"/>
      <w:r w:rsidRPr="007B22A6">
        <w:rPr>
          <w:rFonts w:ascii="Times New Roman" w:eastAsia="Times New Roman" w:hAnsi="Times New Roman" w:cs="Times New Roman"/>
          <w:bCs/>
          <w:sz w:val="28"/>
          <w:szCs w:val="28"/>
        </w:rPr>
        <w:t xml:space="preserve">, О.М. </w:t>
      </w:r>
      <w:proofErr w:type="spellStart"/>
      <w:r w:rsidRPr="007B22A6">
        <w:rPr>
          <w:rFonts w:ascii="Times New Roman" w:eastAsia="Times New Roman" w:hAnsi="Times New Roman" w:cs="Times New Roman"/>
          <w:bCs/>
          <w:sz w:val="28"/>
          <w:szCs w:val="28"/>
        </w:rPr>
        <w:t>Гайдаєнко</w:t>
      </w:r>
      <w:proofErr w:type="spellEnd"/>
      <w:r w:rsidRPr="007B22A6">
        <w:rPr>
          <w:rFonts w:ascii="Times New Roman" w:eastAsia="Times New Roman" w:hAnsi="Times New Roman" w:cs="Times New Roman"/>
          <w:bCs/>
          <w:sz w:val="28"/>
          <w:szCs w:val="28"/>
        </w:rPr>
        <w:t xml:space="preserve"> та ін. – Одеса: ОНЕУ, ротапринт, 2015. – 310 с.</w:t>
      </w:r>
    </w:p>
    <w:p w:rsidR="007B22A6" w:rsidRPr="007B22A6" w:rsidRDefault="007B22A6" w:rsidP="007B22A6">
      <w:pPr>
        <w:widowControl w:val="0"/>
        <w:numPr>
          <w:ilvl w:val="0"/>
          <w:numId w:val="6"/>
        </w:numPr>
        <w:autoSpaceDE w:val="0"/>
        <w:autoSpaceDN w:val="0"/>
        <w:adjustRightInd w:val="0"/>
        <w:spacing w:after="0" w:line="360" w:lineRule="auto"/>
        <w:ind w:left="0" w:firstLine="709"/>
        <w:contextualSpacing/>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Економічний аналіз і моделювання господарської діяльності підприємства: навчальний посібник [Текст] / М.В. Румянцев, Н.В. Касьянова, Д.В. Солоха, О.О. Тарасова. – Донецьк: </w:t>
      </w:r>
      <w:proofErr w:type="spellStart"/>
      <w:r w:rsidRPr="007B22A6">
        <w:rPr>
          <w:rFonts w:ascii="Times New Roman" w:eastAsia="Times New Roman" w:hAnsi="Times New Roman" w:cs="Times New Roman"/>
          <w:sz w:val="28"/>
          <w:szCs w:val="28"/>
        </w:rPr>
        <w:t>ДонНТУ</w:t>
      </w:r>
      <w:proofErr w:type="spellEnd"/>
      <w:r w:rsidRPr="007B22A6">
        <w:rPr>
          <w:rFonts w:ascii="Times New Roman" w:eastAsia="Times New Roman" w:hAnsi="Times New Roman" w:cs="Times New Roman"/>
          <w:sz w:val="28"/>
          <w:szCs w:val="28"/>
        </w:rPr>
        <w:t>, 2013. – 296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Жарікова О.О. Первинний облік основних засобів: удосконалення типових форм [Текст] / О.О. Жарікова // Вісник </w:t>
      </w:r>
      <w:proofErr w:type="spellStart"/>
      <w:r w:rsidRPr="007B22A6">
        <w:rPr>
          <w:rFonts w:ascii="Times New Roman" w:eastAsia="Times New Roman" w:hAnsi="Times New Roman" w:cs="Times New Roman"/>
          <w:sz w:val="28"/>
          <w:szCs w:val="28"/>
        </w:rPr>
        <w:t>СевНТУ</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зб</w:t>
      </w:r>
      <w:proofErr w:type="spellEnd"/>
      <w:r w:rsidRPr="007B22A6">
        <w:rPr>
          <w:rFonts w:ascii="Times New Roman" w:eastAsia="Times New Roman" w:hAnsi="Times New Roman" w:cs="Times New Roman"/>
          <w:sz w:val="28"/>
          <w:szCs w:val="28"/>
        </w:rPr>
        <w:t xml:space="preserve">. наук. праць. Серія: Економіка і фінанси. – 2011. – </w:t>
      </w:r>
      <w:proofErr w:type="spellStart"/>
      <w:r w:rsidRPr="007B22A6">
        <w:rPr>
          <w:rFonts w:ascii="Times New Roman" w:eastAsia="Times New Roman" w:hAnsi="Times New Roman" w:cs="Times New Roman"/>
          <w:sz w:val="28"/>
          <w:szCs w:val="28"/>
        </w:rPr>
        <w:t>Вип</w:t>
      </w:r>
      <w:proofErr w:type="spellEnd"/>
      <w:r w:rsidRPr="007B22A6">
        <w:rPr>
          <w:rFonts w:ascii="Times New Roman" w:eastAsia="Times New Roman" w:hAnsi="Times New Roman" w:cs="Times New Roman"/>
          <w:sz w:val="28"/>
          <w:szCs w:val="28"/>
        </w:rPr>
        <w:t>. 116. – С. 55-59.</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Загородній А.Г. Фінансово-економічний словник [Текст] / А.Г. Загородній., Г.Л. Вознюк. – К.: Знання, 2011. – 1072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Задорожний З.-М.В. Актуальні питання облікової політики підприємств щодо необоротних активів [Текст]: монографія / З.-М.В. Задорожний, Л.Г. </w:t>
      </w:r>
      <w:proofErr w:type="spellStart"/>
      <w:r w:rsidRPr="007B22A6">
        <w:rPr>
          <w:rFonts w:ascii="Times New Roman" w:eastAsia="Times New Roman" w:hAnsi="Times New Roman" w:cs="Times New Roman"/>
          <w:sz w:val="28"/>
          <w:szCs w:val="28"/>
        </w:rPr>
        <w:t>Семеген</w:t>
      </w:r>
      <w:proofErr w:type="spellEnd"/>
      <w:r w:rsidRPr="007B22A6">
        <w:rPr>
          <w:rFonts w:ascii="Times New Roman" w:eastAsia="Times New Roman" w:hAnsi="Times New Roman" w:cs="Times New Roman"/>
          <w:sz w:val="28"/>
          <w:szCs w:val="28"/>
        </w:rPr>
        <w:t>, Л.Т. Богуцька. – Тернопіль: ТНЕУ, 2012. – 237 с.</w:t>
      </w:r>
    </w:p>
    <w:p w:rsidR="007B22A6" w:rsidRPr="007B22A6" w:rsidRDefault="007B22A6" w:rsidP="007B22A6">
      <w:pPr>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pacing w:val="-6"/>
          <w:sz w:val="28"/>
          <w:szCs w:val="28"/>
        </w:rPr>
        <w:t>Знамеровська</w:t>
      </w:r>
      <w:proofErr w:type="spellEnd"/>
      <w:r w:rsidRPr="007B22A6">
        <w:rPr>
          <w:rFonts w:ascii="Times New Roman" w:eastAsia="Times New Roman" w:hAnsi="Times New Roman" w:cs="Times New Roman"/>
          <w:spacing w:val="-6"/>
          <w:sz w:val="28"/>
          <w:szCs w:val="28"/>
        </w:rPr>
        <w:t xml:space="preserve"> Т.М. Фінансові результати діяльності: сутність, порядок формування та відображення в обліку // Т.М. </w:t>
      </w:r>
      <w:proofErr w:type="spellStart"/>
      <w:r w:rsidRPr="007B22A6">
        <w:rPr>
          <w:rFonts w:ascii="Times New Roman" w:eastAsia="Times New Roman" w:hAnsi="Times New Roman" w:cs="Times New Roman"/>
          <w:spacing w:val="-6"/>
          <w:sz w:val="28"/>
          <w:szCs w:val="28"/>
        </w:rPr>
        <w:t>Знамеровська</w:t>
      </w:r>
      <w:proofErr w:type="spellEnd"/>
      <w:r w:rsidRPr="007B22A6">
        <w:rPr>
          <w:rFonts w:ascii="Times New Roman" w:eastAsia="Times New Roman" w:hAnsi="Times New Roman" w:cs="Times New Roman"/>
          <w:spacing w:val="-6"/>
          <w:sz w:val="28"/>
          <w:szCs w:val="28"/>
        </w:rPr>
        <w:t xml:space="preserve">, Т.Г. </w:t>
      </w:r>
      <w:proofErr w:type="spellStart"/>
      <w:r w:rsidRPr="007B22A6">
        <w:rPr>
          <w:rFonts w:ascii="Times New Roman" w:eastAsia="Times New Roman" w:hAnsi="Times New Roman" w:cs="Times New Roman"/>
          <w:spacing w:val="-6"/>
          <w:sz w:val="28"/>
          <w:szCs w:val="28"/>
        </w:rPr>
        <w:t>Халевицька</w:t>
      </w:r>
      <w:proofErr w:type="spellEnd"/>
      <w:r w:rsidRPr="007B22A6">
        <w:rPr>
          <w:rFonts w:ascii="Times New Roman" w:eastAsia="Times New Roman" w:hAnsi="Times New Roman" w:cs="Times New Roman"/>
          <w:bCs/>
          <w:sz w:val="28"/>
          <w:szCs w:val="28"/>
        </w:rPr>
        <w:t xml:space="preserve">// </w:t>
      </w:r>
      <w:r w:rsidRPr="007B22A6">
        <w:rPr>
          <w:rFonts w:ascii="Times New Roman" w:eastAsia="Times New Roman" w:hAnsi="Times New Roman" w:cs="Times New Roman"/>
          <w:sz w:val="28"/>
          <w:szCs w:val="28"/>
        </w:rPr>
        <w:t>Збірник наукових праць Аграрний вісник Причорномор’я. Серія: Економічні науки</w:t>
      </w:r>
      <w:r w:rsidRPr="007B22A6">
        <w:rPr>
          <w:rFonts w:ascii="Times New Roman" w:eastAsia="Times New Roman" w:hAnsi="Times New Roman" w:cs="Times New Roman"/>
          <w:bCs/>
          <w:sz w:val="28"/>
          <w:szCs w:val="28"/>
        </w:rPr>
        <w:t xml:space="preserve">. – 2014. – </w:t>
      </w:r>
      <w:proofErr w:type="spellStart"/>
      <w:r w:rsidRPr="007B22A6">
        <w:rPr>
          <w:rFonts w:ascii="Times New Roman" w:eastAsia="Times New Roman" w:hAnsi="Times New Roman" w:cs="Times New Roman"/>
          <w:bCs/>
          <w:sz w:val="28"/>
          <w:szCs w:val="28"/>
        </w:rPr>
        <w:t>Вип</w:t>
      </w:r>
      <w:proofErr w:type="spellEnd"/>
      <w:r w:rsidRPr="007B22A6">
        <w:rPr>
          <w:rFonts w:ascii="Times New Roman" w:eastAsia="Times New Roman" w:hAnsi="Times New Roman" w:cs="Times New Roman"/>
          <w:bCs/>
          <w:sz w:val="28"/>
          <w:szCs w:val="28"/>
        </w:rPr>
        <w:t>. №75. – С.39-46.</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Зябченкова</w:t>
      </w:r>
      <w:proofErr w:type="spellEnd"/>
      <w:r w:rsidRPr="007B22A6">
        <w:rPr>
          <w:rFonts w:ascii="Times New Roman" w:eastAsia="Times New Roman" w:hAnsi="Times New Roman" w:cs="Times New Roman"/>
          <w:sz w:val="28"/>
          <w:szCs w:val="28"/>
        </w:rPr>
        <w:t xml:space="preserve"> Г.В. Застосування справедливої оцінки основних засобів в </w:t>
      </w:r>
      <w:proofErr w:type="spellStart"/>
      <w:r w:rsidRPr="007B22A6">
        <w:rPr>
          <w:rFonts w:ascii="Times New Roman" w:eastAsia="Times New Roman" w:hAnsi="Times New Roman" w:cs="Times New Roman"/>
          <w:sz w:val="28"/>
          <w:szCs w:val="28"/>
        </w:rPr>
        <w:t>обіку</w:t>
      </w:r>
      <w:proofErr w:type="spellEnd"/>
      <w:r w:rsidRPr="007B22A6">
        <w:rPr>
          <w:rFonts w:ascii="Times New Roman" w:eastAsia="Times New Roman" w:hAnsi="Times New Roman" w:cs="Times New Roman"/>
          <w:sz w:val="28"/>
          <w:szCs w:val="28"/>
        </w:rPr>
        <w:t xml:space="preserve"> [Текст] / Г.В. </w:t>
      </w:r>
      <w:proofErr w:type="spellStart"/>
      <w:r w:rsidRPr="007B22A6">
        <w:rPr>
          <w:rFonts w:ascii="Times New Roman" w:eastAsia="Times New Roman" w:hAnsi="Times New Roman" w:cs="Times New Roman"/>
          <w:sz w:val="28"/>
          <w:szCs w:val="28"/>
        </w:rPr>
        <w:t>Зябченкова</w:t>
      </w:r>
      <w:proofErr w:type="spellEnd"/>
      <w:r w:rsidRPr="007B22A6">
        <w:rPr>
          <w:rFonts w:ascii="Times New Roman" w:eastAsia="Times New Roman" w:hAnsi="Times New Roman" w:cs="Times New Roman"/>
          <w:sz w:val="28"/>
          <w:szCs w:val="28"/>
        </w:rPr>
        <w:t xml:space="preserve"> // Формування ринкових відносин в Україні. – 2012. - № 2. – С. 129-133.</w:t>
      </w:r>
    </w:p>
    <w:p w:rsidR="007B22A6" w:rsidRPr="007B22A6" w:rsidRDefault="007B22A6" w:rsidP="007B22A6">
      <w:pPr>
        <w:numPr>
          <w:ilvl w:val="0"/>
          <w:numId w:val="6"/>
        </w:numPr>
        <w:spacing w:after="0" w:line="360" w:lineRule="auto"/>
        <w:ind w:left="0" w:firstLine="709"/>
        <w:contextualSpacing/>
        <w:jc w:val="both"/>
        <w:rPr>
          <w:rFonts w:ascii="Times New Roman" w:hAnsi="Times New Roman"/>
          <w:sz w:val="28"/>
          <w:szCs w:val="28"/>
          <w:lang w:eastAsia="ru-RU"/>
        </w:rPr>
      </w:pPr>
      <w:proofErr w:type="spellStart"/>
      <w:r w:rsidRPr="007B22A6">
        <w:rPr>
          <w:rFonts w:ascii="Times New Roman" w:hAnsi="Times New Roman"/>
          <w:sz w:val="28"/>
          <w:szCs w:val="28"/>
          <w:lang w:eastAsia="ru-RU"/>
        </w:rPr>
        <w:t>Ігоніна</w:t>
      </w:r>
      <w:proofErr w:type="spellEnd"/>
      <w:r w:rsidRPr="007B22A6">
        <w:rPr>
          <w:rFonts w:ascii="Times New Roman" w:hAnsi="Times New Roman"/>
          <w:sz w:val="28"/>
          <w:szCs w:val="28"/>
          <w:lang w:eastAsia="ru-RU"/>
        </w:rPr>
        <w:t xml:space="preserve"> К.А. Теоретичні аспекти планування грошових потоків підприємств / К.А. </w:t>
      </w:r>
      <w:proofErr w:type="spellStart"/>
      <w:r w:rsidRPr="007B22A6">
        <w:rPr>
          <w:rFonts w:ascii="Times New Roman" w:hAnsi="Times New Roman"/>
          <w:sz w:val="28"/>
          <w:szCs w:val="28"/>
          <w:lang w:eastAsia="ru-RU"/>
        </w:rPr>
        <w:t>Ігоніна</w:t>
      </w:r>
      <w:proofErr w:type="spellEnd"/>
      <w:r w:rsidRPr="007B22A6">
        <w:rPr>
          <w:rFonts w:ascii="Times New Roman" w:hAnsi="Times New Roman"/>
          <w:sz w:val="28"/>
          <w:szCs w:val="28"/>
          <w:lang w:eastAsia="ru-RU"/>
        </w:rPr>
        <w:t xml:space="preserve"> // Актуальні проблеми економіки. - 2017. - № 5(35). - С.17- 19.</w:t>
      </w:r>
    </w:p>
    <w:p w:rsidR="007B22A6" w:rsidRPr="007B22A6" w:rsidRDefault="007B22A6" w:rsidP="007B22A6">
      <w:pPr>
        <w:numPr>
          <w:ilvl w:val="0"/>
          <w:numId w:val="6"/>
        </w:numPr>
        <w:spacing w:after="0" w:line="360" w:lineRule="auto"/>
        <w:ind w:left="0" w:firstLine="709"/>
        <w:contextualSpacing/>
        <w:jc w:val="both"/>
        <w:rPr>
          <w:rFonts w:ascii="Times New Roman" w:hAnsi="Times New Roman"/>
          <w:sz w:val="28"/>
          <w:szCs w:val="28"/>
          <w:lang w:eastAsia="ru-RU"/>
        </w:rPr>
      </w:pPr>
      <w:proofErr w:type="spellStart"/>
      <w:r w:rsidRPr="007B22A6">
        <w:rPr>
          <w:rFonts w:ascii="Times New Roman" w:hAnsi="Times New Roman"/>
          <w:sz w:val="28"/>
          <w:szCs w:val="28"/>
          <w:lang w:eastAsia="ru-RU"/>
        </w:rPr>
        <w:t>Ілляшенко</w:t>
      </w:r>
      <w:proofErr w:type="spellEnd"/>
      <w:r w:rsidRPr="007B22A6">
        <w:rPr>
          <w:rFonts w:ascii="Times New Roman" w:hAnsi="Times New Roman"/>
          <w:sz w:val="28"/>
          <w:szCs w:val="28"/>
          <w:lang w:eastAsia="ru-RU"/>
        </w:rPr>
        <w:t xml:space="preserve"> C.M. Економічний ризик: </w:t>
      </w:r>
      <w:proofErr w:type="spellStart"/>
      <w:r w:rsidRPr="007B22A6">
        <w:rPr>
          <w:rFonts w:ascii="Times New Roman" w:hAnsi="Times New Roman"/>
          <w:sz w:val="28"/>
          <w:szCs w:val="28"/>
          <w:lang w:eastAsia="ru-RU"/>
        </w:rPr>
        <w:t>навч</w:t>
      </w:r>
      <w:proofErr w:type="spellEnd"/>
      <w:r w:rsidRPr="007B22A6">
        <w:rPr>
          <w:rFonts w:ascii="Times New Roman" w:hAnsi="Times New Roman"/>
          <w:sz w:val="28"/>
          <w:szCs w:val="28"/>
          <w:lang w:eastAsia="ru-RU"/>
        </w:rPr>
        <w:t xml:space="preserve">. </w:t>
      </w:r>
      <w:proofErr w:type="spellStart"/>
      <w:r w:rsidRPr="007B22A6">
        <w:rPr>
          <w:rFonts w:ascii="Times New Roman" w:hAnsi="Times New Roman"/>
          <w:sz w:val="28"/>
          <w:szCs w:val="28"/>
          <w:lang w:eastAsia="ru-RU"/>
        </w:rPr>
        <w:t>посіб</w:t>
      </w:r>
      <w:proofErr w:type="spellEnd"/>
      <w:r w:rsidRPr="007B22A6">
        <w:rPr>
          <w:rFonts w:ascii="Times New Roman" w:hAnsi="Times New Roman"/>
          <w:sz w:val="28"/>
          <w:szCs w:val="28"/>
          <w:lang w:eastAsia="ru-RU"/>
        </w:rPr>
        <w:t xml:space="preserve">./С.М. </w:t>
      </w:r>
      <w:proofErr w:type="spellStart"/>
      <w:r w:rsidRPr="007B22A6">
        <w:rPr>
          <w:rFonts w:ascii="Times New Roman" w:hAnsi="Times New Roman"/>
          <w:sz w:val="28"/>
          <w:szCs w:val="28"/>
          <w:lang w:eastAsia="ru-RU"/>
        </w:rPr>
        <w:t>Ілляшенко</w:t>
      </w:r>
      <w:proofErr w:type="spellEnd"/>
      <w:r w:rsidRPr="007B22A6">
        <w:rPr>
          <w:rFonts w:ascii="Times New Roman" w:hAnsi="Times New Roman"/>
          <w:sz w:val="28"/>
          <w:szCs w:val="28"/>
          <w:lang w:eastAsia="ru-RU"/>
        </w:rPr>
        <w:t>. - Центр навчальної літератури, 2014. - 220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Ільяш</w:t>
      </w:r>
      <w:proofErr w:type="spellEnd"/>
      <w:r w:rsidRPr="007B22A6">
        <w:rPr>
          <w:rFonts w:ascii="Times New Roman" w:eastAsia="Times New Roman" w:hAnsi="Times New Roman" w:cs="Times New Roman"/>
          <w:sz w:val="28"/>
          <w:szCs w:val="28"/>
        </w:rPr>
        <w:t xml:space="preserve"> Л. Придбання основних засобів [Текст] / Л. </w:t>
      </w:r>
      <w:proofErr w:type="spellStart"/>
      <w:r w:rsidRPr="007B22A6">
        <w:rPr>
          <w:rFonts w:ascii="Times New Roman" w:eastAsia="Times New Roman" w:hAnsi="Times New Roman" w:cs="Times New Roman"/>
          <w:sz w:val="28"/>
          <w:szCs w:val="28"/>
        </w:rPr>
        <w:t>Ільяш</w:t>
      </w:r>
      <w:proofErr w:type="spellEnd"/>
      <w:r w:rsidRPr="007B22A6">
        <w:rPr>
          <w:rFonts w:ascii="Times New Roman" w:eastAsia="Times New Roman" w:hAnsi="Times New Roman" w:cs="Times New Roman"/>
          <w:sz w:val="28"/>
          <w:szCs w:val="28"/>
        </w:rPr>
        <w:t xml:space="preserve"> // Головбух. – 2009. - № 6. – С. 12-16.</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Капітанець</w:t>
      </w:r>
      <w:proofErr w:type="spellEnd"/>
      <w:r w:rsidRPr="007B22A6">
        <w:rPr>
          <w:rFonts w:ascii="Times New Roman" w:eastAsia="Times New Roman" w:hAnsi="Times New Roman" w:cs="Times New Roman"/>
          <w:sz w:val="28"/>
          <w:szCs w:val="28"/>
        </w:rPr>
        <w:t xml:space="preserve"> Ю.О. Діагностика відтворення і ефективного використання основного капіталу [Текст] / Ю.О. </w:t>
      </w:r>
      <w:proofErr w:type="spellStart"/>
      <w:r w:rsidRPr="007B22A6">
        <w:rPr>
          <w:rFonts w:ascii="Times New Roman" w:eastAsia="Times New Roman" w:hAnsi="Times New Roman" w:cs="Times New Roman"/>
          <w:sz w:val="28"/>
          <w:szCs w:val="28"/>
        </w:rPr>
        <w:t>Капітанець</w:t>
      </w:r>
      <w:proofErr w:type="spellEnd"/>
      <w:r w:rsidRPr="007B22A6">
        <w:rPr>
          <w:rFonts w:ascii="Times New Roman" w:eastAsia="Times New Roman" w:hAnsi="Times New Roman" w:cs="Times New Roman"/>
          <w:sz w:val="28"/>
          <w:szCs w:val="28"/>
        </w:rPr>
        <w:t xml:space="preserve"> // Сталий розвиток економіки: науково-виробничий журнал. - 2010. - № 3. - С. 136-144.</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Китайчук Т.Г. Проблеми оцінки основних засобів в бухгалтерському обліку [Текст] / Т.Г. Китайчук // УДК 657. – 2012. – С. 12.</w:t>
      </w:r>
    </w:p>
    <w:p w:rsidR="007B22A6" w:rsidRPr="007B22A6" w:rsidRDefault="007B22A6" w:rsidP="007B22A6">
      <w:pPr>
        <w:numPr>
          <w:ilvl w:val="0"/>
          <w:numId w:val="6"/>
        </w:numPr>
        <w:spacing w:after="0" w:line="360" w:lineRule="auto"/>
        <w:ind w:left="0" w:firstLine="709"/>
        <w:contextualSpacing/>
        <w:jc w:val="both"/>
        <w:rPr>
          <w:rFonts w:ascii="Times New Roman" w:hAnsi="Times New Roman"/>
          <w:sz w:val="28"/>
          <w:szCs w:val="28"/>
          <w:lang w:eastAsia="ru-RU"/>
        </w:rPr>
      </w:pPr>
      <w:r w:rsidRPr="007B22A6">
        <w:rPr>
          <w:rFonts w:ascii="Times New Roman" w:hAnsi="Times New Roman"/>
          <w:sz w:val="28"/>
          <w:szCs w:val="28"/>
          <w:lang w:eastAsia="ru-RU"/>
        </w:rPr>
        <w:lastRenderedPageBreak/>
        <w:t xml:space="preserve">Кравець М. О., </w:t>
      </w:r>
      <w:proofErr w:type="spellStart"/>
      <w:r w:rsidRPr="007B22A6">
        <w:rPr>
          <w:rFonts w:ascii="Times New Roman" w:hAnsi="Times New Roman"/>
          <w:sz w:val="28"/>
          <w:szCs w:val="28"/>
          <w:lang w:eastAsia="ru-RU"/>
        </w:rPr>
        <w:t>Олініченко</w:t>
      </w:r>
      <w:proofErr w:type="spellEnd"/>
      <w:r w:rsidRPr="007B22A6">
        <w:rPr>
          <w:rFonts w:ascii="Times New Roman" w:hAnsi="Times New Roman"/>
          <w:sz w:val="28"/>
          <w:szCs w:val="28"/>
          <w:lang w:eastAsia="ru-RU"/>
        </w:rPr>
        <w:t xml:space="preserve"> І. В. Сучасні проблеми та напрямки вдосконалення обліку виробничих запасів на підприємстві/ М.О. Кравець, І.В. </w:t>
      </w:r>
      <w:proofErr w:type="spellStart"/>
      <w:r w:rsidRPr="007B22A6">
        <w:rPr>
          <w:rFonts w:ascii="Times New Roman" w:hAnsi="Times New Roman"/>
          <w:sz w:val="28"/>
          <w:szCs w:val="28"/>
          <w:lang w:eastAsia="ru-RU"/>
        </w:rPr>
        <w:t>Олініченко</w:t>
      </w:r>
      <w:proofErr w:type="spellEnd"/>
      <w:r w:rsidRPr="007B22A6">
        <w:rPr>
          <w:rFonts w:ascii="Times New Roman" w:hAnsi="Times New Roman"/>
          <w:sz w:val="28"/>
          <w:szCs w:val="28"/>
          <w:lang w:eastAsia="ru-RU"/>
        </w:rPr>
        <w:t>.- [Електронний ресурс] – Режим доступу: http://www.confcontact.com/2013_04_04_zhv/14_Kravec.htm</w:t>
      </w:r>
    </w:p>
    <w:p w:rsidR="007B22A6" w:rsidRPr="007B22A6" w:rsidRDefault="007B22A6" w:rsidP="007B22A6">
      <w:pPr>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Кравчук А.О. Значення внутрішнього контролю в управлінні переробним підприємством / А.О. Кравчук // Серія «Фінанси, облік, банки». Збірник наукових праць. – 2014. - № 1 (20). -  С. 215-219. </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Крупка Я.Д. Облік інвестицій [Текст]: монографія / Я.Д. Крупка. – Тернопіль: Економічна думка, 2001. – 302 с.</w:t>
      </w:r>
    </w:p>
    <w:p w:rsidR="007B22A6" w:rsidRPr="007B22A6" w:rsidRDefault="007B22A6" w:rsidP="007B22A6">
      <w:pPr>
        <w:widowControl w:val="0"/>
        <w:numPr>
          <w:ilvl w:val="0"/>
          <w:numId w:val="6"/>
        </w:numPr>
        <w:spacing w:after="0" w:line="360" w:lineRule="auto"/>
        <w:ind w:left="0" w:firstLine="709"/>
        <w:contextualSpacing/>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Круш</w:t>
      </w:r>
      <w:proofErr w:type="spellEnd"/>
      <w:r w:rsidRPr="007B22A6">
        <w:rPr>
          <w:rFonts w:ascii="Times New Roman" w:eastAsia="Times New Roman" w:hAnsi="Times New Roman" w:cs="Times New Roman"/>
          <w:sz w:val="28"/>
          <w:szCs w:val="28"/>
        </w:rPr>
        <w:t xml:space="preserve"> П. В. Капітал та основні засоби підприємства [Текст]: </w:t>
      </w:r>
      <w:proofErr w:type="spellStart"/>
      <w:r w:rsidRPr="007B22A6">
        <w:rPr>
          <w:rFonts w:ascii="Times New Roman" w:eastAsia="Times New Roman" w:hAnsi="Times New Roman" w:cs="Times New Roman"/>
          <w:sz w:val="28"/>
          <w:szCs w:val="28"/>
        </w:rPr>
        <w:t>навч</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посібн</w:t>
      </w:r>
      <w:proofErr w:type="spellEnd"/>
      <w:r w:rsidRPr="007B22A6">
        <w:rPr>
          <w:rFonts w:ascii="Times New Roman" w:eastAsia="Times New Roman" w:hAnsi="Times New Roman" w:cs="Times New Roman"/>
          <w:sz w:val="28"/>
          <w:szCs w:val="28"/>
        </w:rPr>
        <w:t xml:space="preserve">. для вузів / П.В. </w:t>
      </w:r>
      <w:proofErr w:type="spellStart"/>
      <w:r w:rsidRPr="007B22A6">
        <w:rPr>
          <w:rFonts w:ascii="Times New Roman" w:eastAsia="Times New Roman" w:hAnsi="Times New Roman" w:cs="Times New Roman"/>
          <w:sz w:val="28"/>
          <w:szCs w:val="28"/>
        </w:rPr>
        <w:t>Круш</w:t>
      </w:r>
      <w:proofErr w:type="spellEnd"/>
      <w:r w:rsidRPr="007B22A6">
        <w:rPr>
          <w:rFonts w:ascii="Times New Roman" w:eastAsia="Times New Roman" w:hAnsi="Times New Roman" w:cs="Times New Roman"/>
          <w:sz w:val="28"/>
          <w:szCs w:val="28"/>
        </w:rPr>
        <w:t xml:space="preserve">, В.І. </w:t>
      </w:r>
      <w:proofErr w:type="spellStart"/>
      <w:r w:rsidRPr="007B22A6">
        <w:rPr>
          <w:rFonts w:ascii="Times New Roman" w:eastAsia="Times New Roman" w:hAnsi="Times New Roman" w:cs="Times New Roman"/>
          <w:sz w:val="28"/>
          <w:szCs w:val="28"/>
        </w:rPr>
        <w:t>Подвігіна</w:t>
      </w:r>
      <w:proofErr w:type="spellEnd"/>
      <w:r w:rsidRPr="007B22A6">
        <w:rPr>
          <w:rFonts w:ascii="Times New Roman" w:eastAsia="Times New Roman" w:hAnsi="Times New Roman" w:cs="Times New Roman"/>
          <w:sz w:val="28"/>
          <w:szCs w:val="28"/>
        </w:rPr>
        <w:t>, О.В. Клименко. – К.: Центр навчальної літератури, 2005. – 166 с.</w:t>
      </w:r>
    </w:p>
    <w:p w:rsidR="007B22A6" w:rsidRPr="007B22A6" w:rsidRDefault="007B22A6" w:rsidP="007B22A6">
      <w:pPr>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Крюкова І.О. Методичні засади оцінювання результативності розміщення й використання фінансових потоків підприємства / І.О. Крюкова. – Вісник Сумського НАУ. -  2015. - № 5 (64). – С. 92-98.</w:t>
      </w:r>
    </w:p>
    <w:p w:rsidR="007B22A6" w:rsidRPr="007B22A6" w:rsidRDefault="007B22A6" w:rsidP="007B22A6">
      <w:pPr>
        <w:numPr>
          <w:ilvl w:val="0"/>
          <w:numId w:val="6"/>
        </w:numPr>
        <w:spacing w:after="0" w:line="360" w:lineRule="auto"/>
        <w:ind w:left="0" w:firstLine="709"/>
        <w:contextualSpacing/>
        <w:jc w:val="both"/>
        <w:rPr>
          <w:rFonts w:ascii="Times New Roman" w:hAnsi="Times New Roman"/>
          <w:sz w:val="28"/>
          <w:szCs w:val="28"/>
          <w:lang w:eastAsia="ru-RU"/>
        </w:rPr>
      </w:pPr>
      <w:r w:rsidRPr="007B22A6">
        <w:rPr>
          <w:rFonts w:ascii="Times New Roman" w:eastAsia="Calibri" w:hAnsi="Times New Roman"/>
          <w:sz w:val="28"/>
          <w:szCs w:val="28"/>
        </w:rPr>
        <w:t xml:space="preserve">Кузьміна О.М. Методи прогнозування фінансових показників діяльності підприємства / О.М. Кузьміна, Ю.С. Печериця, Л.В. Грищук// </w:t>
      </w:r>
      <w:r w:rsidRPr="007B22A6">
        <w:rPr>
          <w:rFonts w:ascii="Times New Roman" w:hAnsi="Times New Roman"/>
          <w:sz w:val="28"/>
          <w:szCs w:val="28"/>
          <w:lang w:eastAsia="ru-RU"/>
        </w:rPr>
        <w:t>Молодий вчений. - 2016. - № 1(28). - С. 89-93.</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Кулаковська</w:t>
      </w:r>
      <w:proofErr w:type="spellEnd"/>
      <w:r w:rsidRPr="007B22A6">
        <w:rPr>
          <w:rFonts w:ascii="Times New Roman" w:eastAsia="Times New Roman" w:hAnsi="Times New Roman" w:cs="Times New Roman"/>
          <w:sz w:val="28"/>
          <w:szCs w:val="28"/>
        </w:rPr>
        <w:t xml:space="preserve"> Л.П. Організація і методика аудиту [Текст]: </w:t>
      </w:r>
      <w:proofErr w:type="spellStart"/>
      <w:r w:rsidRPr="007B22A6">
        <w:rPr>
          <w:rFonts w:ascii="Times New Roman" w:eastAsia="Times New Roman" w:hAnsi="Times New Roman" w:cs="Times New Roman"/>
          <w:sz w:val="28"/>
          <w:szCs w:val="28"/>
        </w:rPr>
        <w:t>навч</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посіб</w:t>
      </w:r>
      <w:proofErr w:type="spellEnd"/>
      <w:r w:rsidRPr="007B22A6">
        <w:rPr>
          <w:rFonts w:ascii="Times New Roman" w:eastAsia="Times New Roman" w:hAnsi="Times New Roman" w:cs="Times New Roman"/>
          <w:sz w:val="28"/>
          <w:szCs w:val="28"/>
        </w:rPr>
        <w:t xml:space="preserve">./ Л.П. </w:t>
      </w:r>
      <w:proofErr w:type="spellStart"/>
      <w:r w:rsidRPr="007B22A6">
        <w:rPr>
          <w:rFonts w:ascii="Times New Roman" w:eastAsia="Times New Roman" w:hAnsi="Times New Roman" w:cs="Times New Roman"/>
          <w:sz w:val="28"/>
          <w:szCs w:val="28"/>
        </w:rPr>
        <w:t>Кулаковська</w:t>
      </w:r>
      <w:proofErr w:type="spellEnd"/>
      <w:r w:rsidRPr="007B22A6">
        <w:rPr>
          <w:rFonts w:ascii="Times New Roman" w:eastAsia="Times New Roman" w:hAnsi="Times New Roman" w:cs="Times New Roman"/>
          <w:sz w:val="28"/>
          <w:szCs w:val="28"/>
        </w:rPr>
        <w:t xml:space="preserve">, Ю.В. </w:t>
      </w:r>
      <w:proofErr w:type="spellStart"/>
      <w:r w:rsidRPr="007B22A6">
        <w:rPr>
          <w:rFonts w:ascii="Times New Roman" w:eastAsia="Times New Roman" w:hAnsi="Times New Roman" w:cs="Times New Roman"/>
          <w:sz w:val="28"/>
          <w:szCs w:val="28"/>
        </w:rPr>
        <w:t>Піча</w:t>
      </w:r>
      <w:proofErr w:type="spellEnd"/>
      <w:r w:rsidRPr="007B22A6">
        <w:rPr>
          <w:rFonts w:ascii="Times New Roman" w:eastAsia="Times New Roman" w:hAnsi="Times New Roman" w:cs="Times New Roman"/>
          <w:sz w:val="28"/>
          <w:szCs w:val="28"/>
        </w:rPr>
        <w:t>. – К.: Каравела, 2004. – 568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lang w:eastAsia="uk-UA"/>
        </w:rPr>
        <w:t>Кулаковська</w:t>
      </w:r>
      <w:proofErr w:type="spellEnd"/>
      <w:r w:rsidRPr="007B22A6">
        <w:rPr>
          <w:rFonts w:ascii="Times New Roman" w:eastAsia="Times New Roman" w:hAnsi="Times New Roman" w:cs="Times New Roman"/>
          <w:sz w:val="28"/>
          <w:szCs w:val="28"/>
          <w:lang w:eastAsia="uk-UA"/>
        </w:rPr>
        <w:t xml:space="preserve">, Л.П. Основи аудиту [Текст]: </w:t>
      </w:r>
      <w:proofErr w:type="spellStart"/>
      <w:r w:rsidRPr="007B22A6">
        <w:rPr>
          <w:rFonts w:ascii="Times New Roman" w:eastAsia="Times New Roman" w:hAnsi="Times New Roman" w:cs="Times New Roman"/>
          <w:sz w:val="28"/>
          <w:szCs w:val="28"/>
          <w:lang w:eastAsia="uk-UA"/>
        </w:rPr>
        <w:t>навч</w:t>
      </w:r>
      <w:proofErr w:type="spellEnd"/>
      <w:r w:rsidRPr="007B22A6">
        <w:rPr>
          <w:rFonts w:ascii="Times New Roman" w:eastAsia="Times New Roman" w:hAnsi="Times New Roman" w:cs="Times New Roman"/>
          <w:sz w:val="28"/>
          <w:szCs w:val="28"/>
          <w:lang w:eastAsia="uk-UA"/>
        </w:rPr>
        <w:t xml:space="preserve">. </w:t>
      </w:r>
      <w:proofErr w:type="spellStart"/>
      <w:r w:rsidRPr="007B22A6">
        <w:rPr>
          <w:rFonts w:ascii="Times New Roman" w:eastAsia="Times New Roman" w:hAnsi="Times New Roman" w:cs="Times New Roman"/>
          <w:sz w:val="28"/>
          <w:szCs w:val="28"/>
          <w:lang w:eastAsia="uk-UA"/>
        </w:rPr>
        <w:t>посіб</w:t>
      </w:r>
      <w:proofErr w:type="spellEnd"/>
      <w:r w:rsidRPr="007B22A6">
        <w:rPr>
          <w:rFonts w:ascii="Times New Roman" w:eastAsia="Times New Roman" w:hAnsi="Times New Roman" w:cs="Times New Roman"/>
          <w:sz w:val="28"/>
          <w:szCs w:val="28"/>
          <w:lang w:eastAsia="uk-UA"/>
        </w:rPr>
        <w:t xml:space="preserve">. / Л.П. </w:t>
      </w:r>
      <w:proofErr w:type="spellStart"/>
      <w:r w:rsidRPr="007B22A6">
        <w:rPr>
          <w:rFonts w:ascii="Times New Roman" w:eastAsia="Times New Roman" w:hAnsi="Times New Roman" w:cs="Times New Roman"/>
          <w:sz w:val="28"/>
          <w:szCs w:val="28"/>
          <w:lang w:eastAsia="uk-UA"/>
        </w:rPr>
        <w:t>Кулаковська</w:t>
      </w:r>
      <w:proofErr w:type="spellEnd"/>
      <w:r w:rsidRPr="007B22A6">
        <w:rPr>
          <w:rFonts w:ascii="Times New Roman" w:eastAsia="Times New Roman" w:hAnsi="Times New Roman" w:cs="Times New Roman"/>
          <w:sz w:val="28"/>
          <w:szCs w:val="28"/>
          <w:lang w:eastAsia="uk-UA"/>
        </w:rPr>
        <w:t>. – Львів: “Каравела”, 2002. – 504 с.</w:t>
      </w:r>
    </w:p>
    <w:p w:rsidR="007B22A6" w:rsidRPr="007B22A6" w:rsidRDefault="007B22A6" w:rsidP="007B22A6">
      <w:pPr>
        <w:widowControl w:val="0"/>
        <w:numPr>
          <w:ilvl w:val="0"/>
          <w:numId w:val="6"/>
        </w:numPr>
        <w:spacing w:after="0" w:line="360" w:lineRule="auto"/>
        <w:ind w:left="0" w:firstLine="709"/>
        <w:contextualSpacing/>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Кундеус</w:t>
      </w:r>
      <w:proofErr w:type="spellEnd"/>
      <w:r w:rsidRPr="007B22A6">
        <w:rPr>
          <w:rFonts w:ascii="Times New Roman" w:eastAsia="Times New Roman" w:hAnsi="Times New Roman" w:cs="Times New Roman"/>
          <w:sz w:val="28"/>
          <w:szCs w:val="28"/>
        </w:rPr>
        <w:t xml:space="preserve"> О. Економічна діагностика ефективності використання основних засобів в умовах інноваційної економіки [Текст] / О. </w:t>
      </w:r>
      <w:proofErr w:type="spellStart"/>
      <w:r w:rsidRPr="007B22A6">
        <w:rPr>
          <w:rFonts w:ascii="Times New Roman" w:eastAsia="Times New Roman" w:hAnsi="Times New Roman" w:cs="Times New Roman"/>
          <w:sz w:val="28"/>
          <w:szCs w:val="28"/>
        </w:rPr>
        <w:t>Кундеус</w:t>
      </w:r>
      <w:proofErr w:type="spellEnd"/>
      <w:r w:rsidRPr="007B22A6">
        <w:rPr>
          <w:rFonts w:ascii="Times New Roman" w:eastAsia="Times New Roman" w:hAnsi="Times New Roman" w:cs="Times New Roman"/>
          <w:sz w:val="28"/>
          <w:szCs w:val="28"/>
        </w:rPr>
        <w:t xml:space="preserve"> // Економічний аналіз: Збірник наукових праць. - 2010. - № 6. - С. 430-432.</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Кундеус</w:t>
      </w:r>
      <w:proofErr w:type="spellEnd"/>
      <w:r w:rsidRPr="007B22A6">
        <w:rPr>
          <w:rFonts w:ascii="Times New Roman" w:eastAsia="Times New Roman" w:hAnsi="Times New Roman" w:cs="Times New Roman"/>
          <w:sz w:val="28"/>
          <w:szCs w:val="28"/>
        </w:rPr>
        <w:t xml:space="preserve"> О.М. Нарахування амортизації згідно нового податкового кодексу України [Текст] / О.М. </w:t>
      </w:r>
      <w:proofErr w:type="spellStart"/>
      <w:r w:rsidRPr="007B22A6">
        <w:rPr>
          <w:rFonts w:ascii="Times New Roman" w:eastAsia="Times New Roman" w:hAnsi="Times New Roman" w:cs="Times New Roman"/>
          <w:sz w:val="28"/>
          <w:szCs w:val="28"/>
        </w:rPr>
        <w:t>Кундеус</w:t>
      </w:r>
      <w:proofErr w:type="spellEnd"/>
      <w:r w:rsidRPr="007B22A6">
        <w:rPr>
          <w:rFonts w:ascii="Times New Roman" w:eastAsia="Times New Roman" w:hAnsi="Times New Roman" w:cs="Times New Roman"/>
          <w:sz w:val="28"/>
          <w:szCs w:val="28"/>
        </w:rPr>
        <w:t xml:space="preserve"> // Інноваційна економіка. – 2011. - № 7. - С. 120-127.</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Лобза</w:t>
      </w:r>
      <w:proofErr w:type="spellEnd"/>
      <w:r w:rsidRPr="007B22A6">
        <w:rPr>
          <w:rFonts w:ascii="Times New Roman" w:eastAsia="Times New Roman" w:hAnsi="Times New Roman" w:cs="Times New Roman"/>
          <w:sz w:val="28"/>
          <w:szCs w:val="28"/>
        </w:rPr>
        <w:t xml:space="preserve"> І. Бухгалтерський і податковий облік безкоштовно одержаних основних засобів [Текст] / І. </w:t>
      </w:r>
      <w:proofErr w:type="spellStart"/>
      <w:r w:rsidRPr="007B22A6">
        <w:rPr>
          <w:rFonts w:ascii="Times New Roman" w:eastAsia="Times New Roman" w:hAnsi="Times New Roman" w:cs="Times New Roman"/>
          <w:sz w:val="28"/>
          <w:szCs w:val="28"/>
        </w:rPr>
        <w:t>Лобза</w:t>
      </w:r>
      <w:proofErr w:type="spellEnd"/>
      <w:r w:rsidRPr="007B22A6">
        <w:rPr>
          <w:rFonts w:ascii="Times New Roman" w:eastAsia="Times New Roman" w:hAnsi="Times New Roman" w:cs="Times New Roman"/>
          <w:sz w:val="28"/>
          <w:szCs w:val="28"/>
        </w:rPr>
        <w:t xml:space="preserve"> // Все про бухгалтерський облік. – 2003. - № 50. – С. 4-5.</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lastRenderedPageBreak/>
        <w:t>Логутова</w:t>
      </w:r>
      <w:proofErr w:type="spellEnd"/>
      <w:r w:rsidRPr="007B22A6">
        <w:rPr>
          <w:rFonts w:ascii="Times New Roman" w:eastAsia="Times New Roman" w:hAnsi="Times New Roman" w:cs="Times New Roman"/>
          <w:sz w:val="28"/>
          <w:szCs w:val="28"/>
        </w:rPr>
        <w:t xml:space="preserve"> Т.Г. </w:t>
      </w:r>
      <w:proofErr w:type="spellStart"/>
      <w:r w:rsidRPr="007B22A6">
        <w:rPr>
          <w:rFonts w:ascii="Times New Roman" w:eastAsia="Times New Roman" w:hAnsi="Times New Roman" w:cs="Times New Roman"/>
          <w:sz w:val="28"/>
          <w:szCs w:val="28"/>
        </w:rPr>
        <w:t>Формирование</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инвестиционных</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ресурсов</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промышленных</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предприятий</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Украины</w:t>
      </w:r>
      <w:proofErr w:type="spellEnd"/>
      <w:r w:rsidRPr="007B22A6">
        <w:rPr>
          <w:rFonts w:ascii="Times New Roman" w:eastAsia="Times New Roman" w:hAnsi="Times New Roman" w:cs="Times New Roman"/>
          <w:sz w:val="28"/>
          <w:szCs w:val="28"/>
        </w:rPr>
        <w:t xml:space="preserve"> [Текст]: </w:t>
      </w:r>
      <w:proofErr w:type="spellStart"/>
      <w:r w:rsidRPr="007B22A6">
        <w:rPr>
          <w:rFonts w:ascii="Times New Roman" w:eastAsia="Times New Roman" w:hAnsi="Times New Roman" w:cs="Times New Roman"/>
          <w:sz w:val="28"/>
          <w:szCs w:val="28"/>
        </w:rPr>
        <w:t>монография</w:t>
      </w:r>
      <w:proofErr w:type="spellEnd"/>
      <w:r w:rsidRPr="007B22A6">
        <w:rPr>
          <w:rFonts w:ascii="Times New Roman" w:eastAsia="Times New Roman" w:hAnsi="Times New Roman" w:cs="Times New Roman"/>
          <w:sz w:val="28"/>
          <w:szCs w:val="28"/>
        </w:rPr>
        <w:t xml:space="preserve"> / Т.Г. </w:t>
      </w:r>
      <w:proofErr w:type="spellStart"/>
      <w:r w:rsidRPr="007B22A6">
        <w:rPr>
          <w:rFonts w:ascii="Times New Roman" w:eastAsia="Times New Roman" w:hAnsi="Times New Roman" w:cs="Times New Roman"/>
          <w:sz w:val="28"/>
          <w:szCs w:val="28"/>
        </w:rPr>
        <w:t>Логутова</w:t>
      </w:r>
      <w:proofErr w:type="spellEnd"/>
      <w:r w:rsidRPr="007B22A6">
        <w:rPr>
          <w:rFonts w:ascii="Times New Roman" w:eastAsia="Times New Roman" w:hAnsi="Times New Roman" w:cs="Times New Roman"/>
          <w:sz w:val="28"/>
          <w:szCs w:val="28"/>
        </w:rPr>
        <w:t xml:space="preserve">, С.И. </w:t>
      </w:r>
      <w:proofErr w:type="spellStart"/>
      <w:r w:rsidRPr="007B22A6">
        <w:rPr>
          <w:rFonts w:ascii="Times New Roman" w:eastAsia="Times New Roman" w:hAnsi="Times New Roman" w:cs="Times New Roman"/>
          <w:sz w:val="28"/>
          <w:szCs w:val="28"/>
        </w:rPr>
        <w:t>Бессонова</w:t>
      </w:r>
      <w:proofErr w:type="spellEnd"/>
      <w:r w:rsidRPr="007B22A6">
        <w:rPr>
          <w:rFonts w:ascii="Times New Roman" w:eastAsia="Times New Roman" w:hAnsi="Times New Roman" w:cs="Times New Roman"/>
          <w:sz w:val="28"/>
          <w:szCs w:val="28"/>
        </w:rPr>
        <w:t xml:space="preserve">, О.Н. </w:t>
      </w:r>
      <w:proofErr w:type="spellStart"/>
      <w:r w:rsidRPr="007B22A6">
        <w:rPr>
          <w:rFonts w:ascii="Times New Roman" w:eastAsia="Times New Roman" w:hAnsi="Times New Roman" w:cs="Times New Roman"/>
          <w:sz w:val="28"/>
          <w:szCs w:val="28"/>
        </w:rPr>
        <w:t>Анисимова</w:t>
      </w:r>
      <w:proofErr w:type="spellEnd"/>
      <w:r w:rsidRPr="007B22A6">
        <w:rPr>
          <w:rFonts w:ascii="Times New Roman" w:eastAsia="Times New Roman" w:hAnsi="Times New Roman" w:cs="Times New Roman"/>
          <w:sz w:val="28"/>
          <w:szCs w:val="28"/>
        </w:rPr>
        <w:t xml:space="preserve">. - </w:t>
      </w:r>
      <w:proofErr w:type="spellStart"/>
      <w:r w:rsidRPr="007B22A6">
        <w:rPr>
          <w:rFonts w:ascii="Times New Roman" w:eastAsia="Times New Roman" w:hAnsi="Times New Roman" w:cs="Times New Roman"/>
          <w:sz w:val="28"/>
          <w:szCs w:val="28"/>
        </w:rPr>
        <w:t>Мариуполь</w:t>
      </w:r>
      <w:proofErr w:type="spellEnd"/>
      <w:r w:rsidRPr="007B22A6">
        <w:rPr>
          <w:rFonts w:ascii="Times New Roman" w:eastAsia="Times New Roman" w:hAnsi="Times New Roman" w:cs="Times New Roman"/>
          <w:sz w:val="28"/>
          <w:szCs w:val="28"/>
        </w:rPr>
        <w:t>: ПГТУ, 2009. - 264 с.</w:t>
      </w:r>
    </w:p>
    <w:p w:rsidR="007B22A6" w:rsidRPr="007B22A6" w:rsidRDefault="007B22A6" w:rsidP="007B22A6">
      <w:pPr>
        <w:numPr>
          <w:ilvl w:val="0"/>
          <w:numId w:val="6"/>
        </w:numPr>
        <w:tabs>
          <w:tab w:val="left" w:pos="0"/>
          <w:tab w:val="left" w:pos="682"/>
        </w:tabs>
        <w:spacing w:after="0" w:line="360" w:lineRule="auto"/>
        <w:ind w:left="0" w:firstLine="709"/>
        <w:jc w:val="both"/>
        <w:rPr>
          <w:rFonts w:ascii="Times New Roman" w:eastAsia="Times New Roman" w:hAnsi="Times New Roman" w:cs="Times New Roman"/>
          <w:sz w:val="28"/>
          <w:szCs w:val="28"/>
          <w:lang w:eastAsia="ru-RU"/>
        </w:rPr>
      </w:pPr>
      <w:proofErr w:type="spellStart"/>
      <w:r w:rsidRPr="007B22A6">
        <w:rPr>
          <w:rFonts w:ascii="Times New Roman" w:eastAsia="Times New Roman" w:hAnsi="Times New Roman" w:cs="Times New Roman"/>
          <w:sz w:val="28"/>
          <w:szCs w:val="28"/>
          <w:lang w:eastAsia="ru-RU"/>
        </w:rPr>
        <w:t>Майстро</w:t>
      </w:r>
      <w:proofErr w:type="spellEnd"/>
      <w:r w:rsidRPr="007B22A6">
        <w:rPr>
          <w:rFonts w:ascii="Times New Roman" w:eastAsia="Times New Roman" w:hAnsi="Times New Roman" w:cs="Times New Roman"/>
          <w:sz w:val="28"/>
          <w:szCs w:val="28"/>
          <w:lang w:eastAsia="ru-RU"/>
        </w:rPr>
        <w:t xml:space="preserve"> Р.Г., Данько Н.О. Прискорення обігу оборотних коштів на підприємстві / Р.Г. </w:t>
      </w:r>
      <w:proofErr w:type="spellStart"/>
      <w:r w:rsidRPr="007B22A6">
        <w:rPr>
          <w:rFonts w:ascii="Times New Roman" w:eastAsia="Times New Roman" w:hAnsi="Times New Roman" w:cs="Times New Roman"/>
          <w:sz w:val="28"/>
          <w:szCs w:val="28"/>
          <w:lang w:eastAsia="ru-RU"/>
        </w:rPr>
        <w:t>Майстро</w:t>
      </w:r>
      <w:proofErr w:type="spellEnd"/>
      <w:r w:rsidRPr="007B22A6">
        <w:rPr>
          <w:rFonts w:ascii="Times New Roman" w:eastAsia="Times New Roman" w:hAnsi="Times New Roman" w:cs="Times New Roman"/>
          <w:sz w:val="28"/>
          <w:szCs w:val="28"/>
          <w:lang w:eastAsia="ru-RU"/>
        </w:rPr>
        <w:t>, Н.О. Данько// Вісник НТУ «ХПІ». - № 34 (1077).- 2014.-С.48-55.</w:t>
      </w:r>
    </w:p>
    <w:p w:rsidR="007B22A6" w:rsidRPr="007B22A6" w:rsidRDefault="007B22A6" w:rsidP="007B22A6">
      <w:pPr>
        <w:numPr>
          <w:ilvl w:val="0"/>
          <w:numId w:val="6"/>
        </w:numPr>
        <w:spacing w:after="0" w:line="360" w:lineRule="auto"/>
        <w:ind w:left="0" w:firstLine="709"/>
        <w:contextualSpacing/>
        <w:jc w:val="both"/>
        <w:rPr>
          <w:rFonts w:ascii="Times New Roman" w:hAnsi="Times New Roman"/>
          <w:sz w:val="28"/>
          <w:szCs w:val="28"/>
          <w:lang w:eastAsia="ru-RU"/>
        </w:rPr>
      </w:pPr>
      <w:r w:rsidRPr="007B22A6">
        <w:rPr>
          <w:rFonts w:ascii="Times New Roman" w:hAnsi="Times New Roman"/>
          <w:sz w:val="28"/>
          <w:szCs w:val="28"/>
          <w:lang w:eastAsia="ru-RU"/>
        </w:rPr>
        <w:t xml:space="preserve"> Макаренко О.В. Аналіз нормативно-правового регулювання обліку грошових коштів та їхніх потоків / О.В. Макаренко// Молодий вчений. - 2016. - № 2. - С. 81-93.</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Манухіна</w:t>
      </w:r>
      <w:proofErr w:type="spellEnd"/>
      <w:r w:rsidRPr="007B22A6">
        <w:rPr>
          <w:rFonts w:ascii="Times New Roman" w:eastAsia="Times New Roman" w:hAnsi="Times New Roman" w:cs="Times New Roman"/>
          <w:sz w:val="28"/>
          <w:szCs w:val="28"/>
        </w:rPr>
        <w:t xml:space="preserve"> М.Ю. Особливості аудиту операцій з основними засобами на підприємстві [Текст] / М.Ю. </w:t>
      </w:r>
      <w:proofErr w:type="spellStart"/>
      <w:r w:rsidRPr="007B22A6">
        <w:rPr>
          <w:rFonts w:ascii="Times New Roman" w:eastAsia="Times New Roman" w:hAnsi="Times New Roman" w:cs="Times New Roman"/>
          <w:sz w:val="28"/>
          <w:szCs w:val="28"/>
        </w:rPr>
        <w:t>Манухіна</w:t>
      </w:r>
      <w:proofErr w:type="spellEnd"/>
      <w:r w:rsidRPr="007B22A6">
        <w:rPr>
          <w:rFonts w:ascii="Times New Roman" w:eastAsia="Times New Roman" w:hAnsi="Times New Roman" w:cs="Times New Roman"/>
          <w:sz w:val="28"/>
          <w:szCs w:val="28"/>
        </w:rPr>
        <w:t xml:space="preserve"> // Інноваційна економіка. – 2013. - № 10. – С. 128-132.</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Маренич</w:t>
      </w:r>
      <w:proofErr w:type="spellEnd"/>
      <w:r w:rsidRPr="007B22A6">
        <w:rPr>
          <w:rFonts w:ascii="Times New Roman" w:eastAsia="Times New Roman" w:hAnsi="Times New Roman" w:cs="Times New Roman"/>
          <w:sz w:val="28"/>
          <w:szCs w:val="28"/>
        </w:rPr>
        <w:t xml:space="preserve"> Т.Г. Методичні підходи до оцінки ефективності використання основних засобів [Електронний ресурс] / Т.Г. </w:t>
      </w:r>
      <w:proofErr w:type="spellStart"/>
      <w:r w:rsidRPr="007B22A6">
        <w:rPr>
          <w:rFonts w:ascii="Times New Roman" w:eastAsia="Times New Roman" w:hAnsi="Times New Roman" w:cs="Times New Roman"/>
          <w:sz w:val="28"/>
          <w:szCs w:val="28"/>
        </w:rPr>
        <w:t>Маренич</w:t>
      </w:r>
      <w:proofErr w:type="spellEnd"/>
      <w:r w:rsidRPr="007B22A6">
        <w:rPr>
          <w:rFonts w:ascii="Times New Roman" w:eastAsia="Times New Roman" w:hAnsi="Times New Roman" w:cs="Times New Roman"/>
          <w:sz w:val="28"/>
          <w:szCs w:val="28"/>
        </w:rPr>
        <w:t xml:space="preserve">, О.А. Луценко // Вісник Харківського національного технічного університету сільського господарства: Економічні науки. </w:t>
      </w:r>
      <w:proofErr w:type="spellStart"/>
      <w:r w:rsidRPr="007B22A6">
        <w:rPr>
          <w:rFonts w:ascii="Times New Roman" w:eastAsia="Times New Roman" w:hAnsi="Times New Roman" w:cs="Times New Roman"/>
          <w:sz w:val="28"/>
          <w:szCs w:val="28"/>
        </w:rPr>
        <w:t>Вип</w:t>
      </w:r>
      <w:proofErr w:type="spellEnd"/>
      <w:r w:rsidRPr="007B22A6">
        <w:rPr>
          <w:rFonts w:ascii="Times New Roman" w:eastAsia="Times New Roman" w:hAnsi="Times New Roman" w:cs="Times New Roman"/>
          <w:sz w:val="28"/>
          <w:szCs w:val="28"/>
        </w:rPr>
        <w:t>. 127. – Харків: ХНТУСГ. – 2012. – Режим доступу: http://www.khntusg.com.ua/files/sbornik/vestnik_127/05</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Мацибора</w:t>
      </w:r>
      <w:proofErr w:type="spellEnd"/>
      <w:r w:rsidRPr="007B22A6">
        <w:rPr>
          <w:rFonts w:ascii="Times New Roman" w:eastAsia="Times New Roman" w:hAnsi="Times New Roman" w:cs="Times New Roman"/>
          <w:sz w:val="28"/>
          <w:szCs w:val="28"/>
        </w:rPr>
        <w:t xml:space="preserve"> В.І. Економіка підприємства [Текст]: </w:t>
      </w:r>
      <w:proofErr w:type="spellStart"/>
      <w:r w:rsidRPr="007B22A6">
        <w:rPr>
          <w:rFonts w:ascii="Times New Roman" w:eastAsia="Times New Roman" w:hAnsi="Times New Roman" w:cs="Times New Roman"/>
          <w:sz w:val="28"/>
          <w:szCs w:val="28"/>
        </w:rPr>
        <w:t>навч</w:t>
      </w:r>
      <w:proofErr w:type="spellEnd"/>
      <w:r w:rsidRPr="007B22A6">
        <w:rPr>
          <w:rFonts w:ascii="Times New Roman" w:eastAsia="Times New Roman" w:hAnsi="Times New Roman" w:cs="Times New Roman"/>
          <w:sz w:val="28"/>
          <w:szCs w:val="28"/>
        </w:rPr>
        <w:t xml:space="preserve">. посібник / В.І. </w:t>
      </w:r>
      <w:proofErr w:type="spellStart"/>
      <w:r w:rsidRPr="007B22A6">
        <w:rPr>
          <w:rFonts w:ascii="Times New Roman" w:eastAsia="Times New Roman" w:hAnsi="Times New Roman" w:cs="Times New Roman"/>
          <w:sz w:val="28"/>
          <w:szCs w:val="28"/>
        </w:rPr>
        <w:t>Мацибора</w:t>
      </w:r>
      <w:proofErr w:type="spellEnd"/>
      <w:r w:rsidRPr="007B22A6">
        <w:rPr>
          <w:rFonts w:ascii="Times New Roman" w:eastAsia="Times New Roman" w:hAnsi="Times New Roman" w:cs="Times New Roman"/>
          <w:sz w:val="28"/>
          <w:szCs w:val="28"/>
        </w:rPr>
        <w:t xml:space="preserve">, В.К. </w:t>
      </w:r>
      <w:proofErr w:type="spellStart"/>
      <w:r w:rsidRPr="007B22A6">
        <w:rPr>
          <w:rFonts w:ascii="Times New Roman" w:eastAsia="Times New Roman" w:hAnsi="Times New Roman" w:cs="Times New Roman"/>
          <w:sz w:val="28"/>
          <w:szCs w:val="28"/>
        </w:rPr>
        <w:t>Збарський</w:t>
      </w:r>
      <w:proofErr w:type="spellEnd"/>
      <w:r w:rsidRPr="007B22A6">
        <w:rPr>
          <w:rFonts w:ascii="Times New Roman" w:eastAsia="Times New Roman" w:hAnsi="Times New Roman" w:cs="Times New Roman"/>
          <w:sz w:val="28"/>
          <w:szCs w:val="28"/>
        </w:rPr>
        <w:t xml:space="preserve">, Т.В. </w:t>
      </w:r>
      <w:proofErr w:type="spellStart"/>
      <w:r w:rsidRPr="007B22A6">
        <w:rPr>
          <w:rFonts w:ascii="Times New Roman" w:eastAsia="Times New Roman" w:hAnsi="Times New Roman" w:cs="Times New Roman"/>
          <w:sz w:val="28"/>
          <w:szCs w:val="28"/>
        </w:rPr>
        <w:t>Мацибора</w:t>
      </w:r>
      <w:proofErr w:type="spellEnd"/>
      <w:r w:rsidRPr="007B22A6">
        <w:rPr>
          <w:rFonts w:ascii="Times New Roman" w:eastAsia="Times New Roman" w:hAnsi="Times New Roman" w:cs="Times New Roman"/>
          <w:sz w:val="28"/>
          <w:szCs w:val="28"/>
        </w:rPr>
        <w:t>. - К.: Каравела, 2008. - 312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Маяковська Ц.В. Аналіз ефективності використання основних засобів та резерви їх підвищення [Електронний ресурс] / Ц.В. Маяковська, Н.І. Коваль // Економіка. Фінансові відносини. – Режим доступу: </w:t>
      </w:r>
      <w:hyperlink r:id="rId31" w:history="1">
        <w:r w:rsidRPr="007B22A6">
          <w:rPr>
            <w:rFonts w:ascii="Times New Roman" w:eastAsia="Times New Roman" w:hAnsi="Times New Roman" w:cs="Times New Roman"/>
            <w:color w:val="0000FF"/>
            <w:sz w:val="28"/>
            <w:szCs w:val="28"/>
            <w:u w:val="single"/>
          </w:rPr>
          <w:t>http://www.rusnauka.com/Economics/75812.doc.htm</w:t>
        </w:r>
      </w:hyperlink>
      <w:r w:rsidRPr="007B22A6">
        <w:rPr>
          <w:rFonts w:ascii="Times New Roman" w:eastAsia="Times New Roman" w:hAnsi="Times New Roman" w:cs="Times New Roman"/>
          <w:sz w:val="28"/>
          <w:szCs w:val="28"/>
        </w:rPr>
        <w:t>. - Назва з титул. екрану.</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Методичні рекомендації з бухгалтерського обліку основних засобів [Текст] // Все про бухгалтерський облік. – 2004. – 3 листопада (№ 104). – С. 11 -37.</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Мордвінцева</w:t>
      </w:r>
      <w:proofErr w:type="spellEnd"/>
      <w:r w:rsidRPr="007B22A6">
        <w:rPr>
          <w:rFonts w:ascii="Times New Roman" w:eastAsia="Times New Roman" w:hAnsi="Times New Roman" w:cs="Times New Roman"/>
          <w:sz w:val="28"/>
          <w:szCs w:val="28"/>
        </w:rPr>
        <w:t xml:space="preserve"> Т.В. Основні засоби підприємства: економічна сутність [Текст] / Т.В. </w:t>
      </w:r>
      <w:proofErr w:type="spellStart"/>
      <w:r w:rsidRPr="007B22A6">
        <w:rPr>
          <w:rFonts w:ascii="Times New Roman" w:eastAsia="Times New Roman" w:hAnsi="Times New Roman" w:cs="Times New Roman"/>
          <w:sz w:val="28"/>
          <w:szCs w:val="28"/>
        </w:rPr>
        <w:t>Мордвінцева</w:t>
      </w:r>
      <w:proofErr w:type="spellEnd"/>
      <w:r w:rsidRPr="007B22A6">
        <w:rPr>
          <w:rFonts w:ascii="Times New Roman" w:eastAsia="Times New Roman" w:hAnsi="Times New Roman" w:cs="Times New Roman"/>
          <w:sz w:val="28"/>
          <w:szCs w:val="28"/>
        </w:rPr>
        <w:t xml:space="preserve"> // Сталий розвиток економіки. – 2013. - № 19. – С. 90-93.</w:t>
      </w:r>
    </w:p>
    <w:p w:rsidR="007B22A6" w:rsidRPr="007B22A6" w:rsidRDefault="007B22A6" w:rsidP="007B22A6">
      <w:pPr>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bCs/>
          <w:sz w:val="28"/>
          <w:szCs w:val="28"/>
        </w:rPr>
        <w:lastRenderedPageBreak/>
        <w:t>Найда А.В. Сутність категорії  «фінансові результати»: економічний та обліковий підхід</w:t>
      </w:r>
      <w:r w:rsidRPr="007B22A6">
        <w:rPr>
          <w:rFonts w:ascii="Times New Roman" w:eastAsia="Times New Roman" w:hAnsi="Times New Roman" w:cs="Times New Roman"/>
          <w:sz w:val="28"/>
          <w:szCs w:val="28"/>
        </w:rPr>
        <w:t xml:space="preserve"> / </w:t>
      </w:r>
      <w:r w:rsidRPr="007B22A6">
        <w:rPr>
          <w:rFonts w:ascii="Times New Roman" w:eastAsia="Times New Roman" w:hAnsi="Times New Roman" w:cs="Times New Roman"/>
          <w:bCs/>
          <w:sz w:val="28"/>
          <w:szCs w:val="28"/>
        </w:rPr>
        <w:t xml:space="preserve">А.В. Найда, О.А. </w:t>
      </w:r>
      <w:proofErr w:type="spellStart"/>
      <w:r w:rsidRPr="007B22A6">
        <w:rPr>
          <w:rFonts w:ascii="Times New Roman" w:eastAsia="Times New Roman" w:hAnsi="Times New Roman" w:cs="Times New Roman"/>
          <w:bCs/>
          <w:sz w:val="28"/>
          <w:szCs w:val="28"/>
        </w:rPr>
        <w:t>Барасій</w:t>
      </w:r>
      <w:proofErr w:type="spellEnd"/>
      <w:r w:rsidRPr="007B22A6">
        <w:rPr>
          <w:rFonts w:ascii="Times New Roman" w:eastAsia="Times New Roman" w:hAnsi="Times New Roman" w:cs="Times New Roman"/>
          <w:bCs/>
          <w:sz w:val="28"/>
          <w:szCs w:val="28"/>
        </w:rPr>
        <w:t xml:space="preserve"> // Наукові праці Полтавської державної аграрної академії. – 2014</w:t>
      </w:r>
      <w:r w:rsidRPr="007B22A6">
        <w:rPr>
          <w:rFonts w:ascii="Times New Roman" w:eastAsia="Times New Roman" w:hAnsi="Times New Roman" w:cs="Times New Roman"/>
          <w:sz w:val="28"/>
          <w:szCs w:val="28"/>
          <w:shd w:val="clear" w:color="auto" w:fill="FFFFFF"/>
        </w:rPr>
        <w:t xml:space="preserve">. – №1 (8). – </w:t>
      </w:r>
      <w:r w:rsidRPr="007B22A6">
        <w:rPr>
          <w:rFonts w:ascii="Times New Roman" w:eastAsia="Times New Roman" w:hAnsi="Times New Roman" w:cs="Times New Roman"/>
          <w:bCs/>
          <w:sz w:val="28"/>
          <w:szCs w:val="28"/>
        </w:rPr>
        <w:t>С.183-188.</w:t>
      </w:r>
    </w:p>
    <w:p w:rsidR="007B22A6" w:rsidRPr="007B22A6" w:rsidRDefault="007B22A6" w:rsidP="007B22A6">
      <w:pPr>
        <w:numPr>
          <w:ilvl w:val="0"/>
          <w:numId w:val="6"/>
        </w:numPr>
        <w:spacing w:after="0" w:line="360" w:lineRule="auto"/>
        <w:ind w:left="0" w:firstLine="709"/>
        <w:contextualSpacing/>
        <w:jc w:val="both"/>
        <w:rPr>
          <w:rFonts w:ascii="Times New Roman" w:hAnsi="Times New Roman"/>
          <w:sz w:val="28"/>
          <w:szCs w:val="28"/>
          <w:lang w:eastAsia="ru-RU"/>
        </w:rPr>
      </w:pPr>
      <w:r w:rsidRPr="007B22A6">
        <w:rPr>
          <w:rFonts w:ascii="Times New Roman" w:hAnsi="Times New Roman"/>
          <w:sz w:val="28"/>
          <w:szCs w:val="28"/>
          <w:lang w:eastAsia="ru-RU"/>
        </w:rPr>
        <w:t xml:space="preserve">Організація бухгалтерського обліку: </w:t>
      </w:r>
      <w:proofErr w:type="spellStart"/>
      <w:r w:rsidRPr="007B22A6">
        <w:rPr>
          <w:rFonts w:ascii="Times New Roman" w:hAnsi="Times New Roman"/>
          <w:sz w:val="28"/>
          <w:szCs w:val="28"/>
          <w:lang w:eastAsia="ru-RU"/>
        </w:rPr>
        <w:t>навч</w:t>
      </w:r>
      <w:proofErr w:type="spellEnd"/>
      <w:r w:rsidRPr="007B22A6">
        <w:rPr>
          <w:rFonts w:ascii="Times New Roman" w:hAnsi="Times New Roman"/>
          <w:sz w:val="28"/>
          <w:szCs w:val="28"/>
          <w:lang w:eastAsia="ru-RU"/>
        </w:rPr>
        <w:t xml:space="preserve">. посібник (для студентів економічних спеціальностей, які навчаються за спеціальністю «Облік і аудит») / </w:t>
      </w:r>
      <w:r w:rsidRPr="007B22A6">
        <w:rPr>
          <w:rFonts w:ascii="Times New Roman" w:hAnsi="Times New Roman"/>
          <w:bCs/>
          <w:sz w:val="28"/>
          <w:szCs w:val="28"/>
          <w:lang w:eastAsia="ru-RU"/>
        </w:rPr>
        <w:t xml:space="preserve">С.С. Стоянова-Коваль, І.О. Крюкова, Н.С. </w:t>
      </w:r>
      <w:proofErr w:type="spellStart"/>
      <w:r w:rsidRPr="007B22A6">
        <w:rPr>
          <w:rFonts w:ascii="Times New Roman" w:hAnsi="Times New Roman"/>
          <w:bCs/>
          <w:sz w:val="28"/>
          <w:szCs w:val="28"/>
          <w:lang w:eastAsia="ru-RU"/>
        </w:rPr>
        <w:t>Морозюк</w:t>
      </w:r>
      <w:proofErr w:type="spellEnd"/>
      <w:r w:rsidRPr="007B22A6">
        <w:rPr>
          <w:rFonts w:ascii="Times New Roman" w:hAnsi="Times New Roman"/>
          <w:bCs/>
          <w:sz w:val="28"/>
          <w:szCs w:val="28"/>
          <w:lang w:eastAsia="ru-RU"/>
        </w:rPr>
        <w:t xml:space="preserve">, М.М Гоголь;  </w:t>
      </w:r>
      <w:r w:rsidRPr="007B22A6">
        <w:rPr>
          <w:rFonts w:ascii="Times New Roman" w:hAnsi="Times New Roman"/>
          <w:sz w:val="28"/>
          <w:szCs w:val="28"/>
          <w:lang w:eastAsia="ru-RU"/>
        </w:rPr>
        <w:t xml:space="preserve"> – Одеса. :  2016. – 241с.</w:t>
      </w:r>
    </w:p>
    <w:p w:rsidR="007B22A6" w:rsidRPr="007B22A6" w:rsidRDefault="007B22A6" w:rsidP="007B22A6">
      <w:pPr>
        <w:numPr>
          <w:ilvl w:val="0"/>
          <w:numId w:val="6"/>
        </w:numPr>
        <w:shd w:val="clear" w:color="auto" w:fill="FFFFFF"/>
        <w:spacing w:after="0" w:line="360" w:lineRule="auto"/>
        <w:ind w:left="0" w:firstLine="709"/>
        <w:contextualSpacing/>
        <w:jc w:val="both"/>
        <w:rPr>
          <w:rFonts w:ascii="Times New Roman" w:hAnsi="Times New Roman"/>
          <w:sz w:val="28"/>
          <w:szCs w:val="28"/>
          <w:lang w:eastAsia="ru-RU"/>
        </w:rPr>
      </w:pPr>
      <w:r w:rsidRPr="007B22A6">
        <w:rPr>
          <w:rFonts w:ascii="Times New Roman" w:hAnsi="Times New Roman"/>
          <w:sz w:val="28"/>
          <w:szCs w:val="28"/>
          <w:lang w:eastAsia="ru-RU"/>
        </w:rPr>
        <w:t>Організація і методика економічного аналізу: [</w:t>
      </w:r>
      <w:proofErr w:type="spellStart"/>
      <w:r w:rsidRPr="007B22A6">
        <w:rPr>
          <w:rFonts w:ascii="Times New Roman" w:hAnsi="Times New Roman"/>
          <w:sz w:val="28"/>
          <w:szCs w:val="28"/>
          <w:lang w:eastAsia="ru-RU"/>
        </w:rPr>
        <w:t>навч</w:t>
      </w:r>
      <w:proofErr w:type="spellEnd"/>
      <w:r w:rsidRPr="007B22A6">
        <w:rPr>
          <w:rFonts w:ascii="Times New Roman" w:hAnsi="Times New Roman"/>
          <w:sz w:val="28"/>
          <w:szCs w:val="28"/>
          <w:lang w:eastAsia="ru-RU"/>
        </w:rPr>
        <w:t xml:space="preserve">. </w:t>
      </w:r>
      <w:proofErr w:type="spellStart"/>
      <w:r w:rsidRPr="007B22A6">
        <w:rPr>
          <w:rFonts w:ascii="Times New Roman" w:hAnsi="Times New Roman"/>
          <w:sz w:val="28"/>
          <w:szCs w:val="28"/>
          <w:lang w:eastAsia="ru-RU"/>
        </w:rPr>
        <w:t>посіб</w:t>
      </w:r>
      <w:proofErr w:type="spellEnd"/>
      <w:r w:rsidRPr="007B22A6">
        <w:rPr>
          <w:rFonts w:ascii="Times New Roman" w:hAnsi="Times New Roman"/>
          <w:sz w:val="28"/>
          <w:szCs w:val="28"/>
          <w:lang w:eastAsia="ru-RU"/>
        </w:rPr>
        <w:t xml:space="preserve">.] / [А.М. </w:t>
      </w:r>
      <w:proofErr w:type="spellStart"/>
      <w:r w:rsidRPr="007B22A6">
        <w:rPr>
          <w:rFonts w:ascii="Times New Roman" w:hAnsi="Times New Roman"/>
          <w:sz w:val="28"/>
          <w:szCs w:val="28"/>
          <w:lang w:eastAsia="ru-RU"/>
        </w:rPr>
        <w:t>Журлов</w:t>
      </w:r>
      <w:proofErr w:type="spellEnd"/>
      <w:r w:rsidRPr="007B22A6">
        <w:rPr>
          <w:rFonts w:ascii="Times New Roman" w:hAnsi="Times New Roman"/>
          <w:sz w:val="28"/>
          <w:szCs w:val="28"/>
          <w:lang w:eastAsia="ru-RU"/>
        </w:rPr>
        <w:t xml:space="preserve">, </w:t>
      </w:r>
      <w:proofErr w:type="spellStart"/>
      <w:r w:rsidRPr="007B22A6">
        <w:rPr>
          <w:rFonts w:ascii="Times New Roman" w:hAnsi="Times New Roman"/>
          <w:sz w:val="28"/>
          <w:szCs w:val="28"/>
          <w:lang w:eastAsia="ru-RU"/>
        </w:rPr>
        <w:t>Я.П.Квач</w:t>
      </w:r>
      <w:proofErr w:type="spellEnd"/>
      <w:r w:rsidRPr="007B22A6">
        <w:rPr>
          <w:rFonts w:ascii="Times New Roman" w:hAnsi="Times New Roman"/>
          <w:sz w:val="28"/>
          <w:szCs w:val="28"/>
          <w:lang w:eastAsia="ru-RU"/>
        </w:rPr>
        <w:t xml:space="preserve">, </w:t>
      </w:r>
      <w:proofErr w:type="spellStart"/>
      <w:r w:rsidRPr="007B22A6">
        <w:rPr>
          <w:rFonts w:ascii="Times New Roman" w:hAnsi="Times New Roman"/>
          <w:sz w:val="28"/>
          <w:szCs w:val="28"/>
          <w:lang w:eastAsia="ru-RU"/>
        </w:rPr>
        <w:t>Л.М.Катаєва</w:t>
      </w:r>
      <w:proofErr w:type="spellEnd"/>
      <w:r w:rsidRPr="007B22A6">
        <w:rPr>
          <w:rFonts w:ascii="Times New Roman" w:hAnsi="Times New Roman"/>
          <w:sz w:val="28"/>
          <w:szCs w:val="28"/>
          <w:lang w:eastAsia="ru-RU"/>
        </w:rPr>
        <w:t xml:space="preserve">, </w:t>
      </w:r>
      <w:proofErr w:type="spellStart"/>
      <w:r w:rsidRPr="007B22A6">
        <w:rPr>
          <w:rFonts w:ascii="Times New Roman" w:hAnsi="Times New Roman"/>
          <w:sz w:val="28"/>
          <w:szCs w:val="28"/>
          <w:lang w:eastAsia="ru-RU"/>
        </w:rPr>
        <w:t>Г.В.Кошельок</w:t>
      </w:r>
      <w:proofErr w:type="spellEnd"/>
      <w:r w:rsidRPr="007B22A6">
        <w:rPr>
          <w:rFonts w:ascii="Times New Roman" w:hAnsi="Times New Roman"/>
          <w:sz w:val="28"/>
          <w:szCs w:val="28"/>
          <w:lang w:eastAsia="ru-RU"/>
        </w:rPr>
        <w:t xml:space="preserve">, </w:t>
      </w:r>
      <w:proofErr w:type="spellStart"/>
      <w:r w:rsidRPr="007B22A6">
        <w:rPr>
          <w:rFonts w:ascii="Times New Roman" w:hAnsi="Times New Roman"/>
          <w:sz w:val="28"/>
          <w:szCs w:val="28"/>
          <w:lang w:eastAsia="ru-RU"/>
        </w:rPr>
        <w:t>С.Д.Чернишова</w:t>
      </w:r>
      <w:proofErr w:type="spellEnd"/>
      <w:r w:rsidRPr="007B22A6">
        <w:rPr>
          <w:rFonts w:ascii="Times New Roman" w:hAnsi="Times New Roman"/>
          <w:sz w:val="28"/>
          <w:szCs w:val="28"/>
          <w:lang w:eastAsia="ru-RU"/>
        </w:rPr>
        <w:t xml:space="preserve">]. – Одеса: Фенікс, 2010. – 318с. </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Петрик О.А. Стан та перспективи розвитку аудиту в Україні: методологічні та організаційні аспекти [Текст]: автореферат на здобуття ступеня доктора економічних наук, К.: 2004. – С. 11.</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Політична економія [Текст]: навчальний посібник (для студентів вищих навчальних закладів) / за ред. В.О. </w:t>
      </w:r>
      <w:proofErr w:type="spellStart"/>
      <w:r w:rsidRPr="007B22A6">
        <w:rPr>
          <w:rFonts w:ascii="Times New Roman" w:eastAsia="Times New Roman" w:hAnsi="Times New Roman" w:cs="Times New Roman"/>
          <w:sz w:val="28"/>
          <w:szCs w:val="28"/>
        </w:rPr>
        <w:t>Рибалкіна</w:t>
      </w:r>
      <w:proofErr w:type="spellEnd"/>
      <w:r w:rsidRPr="007B22A6">
        <w:rPr>
          <w:rFonts w:ascii="Times New Roman" w:eastAsia="Times New Roman" w:hAnsi="Times New Roman" w:cs="Times New Roman"/>
          <w:sz w:val="28"/>
          <w:szCs w:val="28"/>
        </w:rPr>
        <w:t xml:space="preserve">, В.Г. </w:t>
      </w:r>
      <w:proofErr w:type="spellStart"/>
      <w:r w:rsidRPr="007B22A6">
        <w:rPr>
          <w:rFonts w:ascii="Times New Roman" w:eastAsia="Times New Roman" w:hAnsi="Times New Roman" w:cs="Times New Roman"/>
          <w:sz w:val="28"/>
          <w:szCs w:val="28"/>
        </w:rPr>
        <w:t>Бодрова</w:t>
      </w:r>
      <w:proofErr w:type="spellEnd"/>
      <w:r w:rsidRPr="007B22A6">
        <w:rPr>
          <w:rFonts w:ascii="Times New Roman" w:eastAsia="Times New Roman" w:hAnsi="Times New Roman" w:cs="Times New Roman"/>
          <w:sz w:val="28"/>
          <w:szCs w:val="28"/>
        </w:rPr>
        <w:t xml:space="preserve">. – К.: </w:t>
      </w:r>
      <w:proofErr w:type="spellStart"/>
      <w:r w:rsidRPr="007B22A6">
        <w:rPr>
          <w:rFonts w:ascii="Times New Roman" w:eastAsia="Times New Roman" w:hAnsi="Times New Roman" w:cs="Times New Roman"/>
          <w:sz w:val="28"/>
          <w:szCs w:val="28"/>
        </w:rPr>
        <w:t>Академвидав</w:t>
      </w:r>
      <w:proofErr w:type="spellEnd"/>
      <w:r w:rsidRPr="007B22A6">
        <w:rPr>
          <w:rFonts w:ascii="Times New Roman" w:eastAsia="Times New Roman" w:hAnsi="Times New Roman" w:cs="Times New Roman"/>
          <w:sz w:val="28"/>
          <w:szCs w:val="28"/>
        </w:rPr>
        <w:t>, 2004. – 672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Приварникова</w:t>
      </w:r>
      <w:proofErr w:type="spellEnd"/>
      <w:r w:rsidRPr="007B22A6">
        <w:rPr>
          <w:rFonts w:ascii="Times New Roman" w:eastAsia="Times New Roman" w:hAnsi="Times New Roman" w:cs="Times New Roman"/>
          <w:sz w:val="28"/>
          <w:szCs w:val="28"/>
        </w:rPr>
        <w:t xml:space="preserve"> І.Ю. Тенденції використання та оновлення основних засобів промислових підприємств [Текст] / І.Ю. </w:t>
      </w:r>
      <w:proofErr w:type="spellStart"/>
      <w:r w:rsidRPr="007B22A6">
        <w:rPr>
          <w:rFonts w:ascii="Times New Roman" w:eastAsia="Times New Roman" w:hAnsi="Times New Roman" w:cs="Times New Roman"/>
          <w:sz w:val="28"/>
          <w:szCs w:val="28"/>
        </w:rPr>
        <w:t>Приварникова</w:t>
      </w:r>
      <w:proofErr w:type="spellEnd"/>
      <w:r w:rsidRPr="007B22A6">
        <w:rPr>
          <w:rFonts w:ascii="Times New Roman" w:eastAsia="Times New Roman" w:hAnsi="Times New Roman" w:cs="Times New Roman"/>
          <w:sz w:val="28"/>
          <w:szCs w:val="28"/>
        </w:rPr>
        <w:t xml:space="preserve"> // Вісник Запорізького національного університету. - 2011. - № 1(9). - С. 65-74.</w:t>
      </w:r>
    </w:p>
    <w:p w:rsidR="007B22A6" w:rsidRPr="007B22A6" w:rsidRDefault="007B22A6" w:rsidP="007B22A6">
      <w:pPr>
        <w:numPr>
          <w:ilvl w:val="0"/>
          <w:numId w:val="6"/>
        </w:numPr>
        <w:spacing w:after="0" w:line="360" w:lineRule="auto"/>
        <w:ind w:left="0" w:firstLine="709"/>
        <w:contextualSpacing/>
        <w:jc w:val="both"/>
        <w:rPr>
          <w:rFonts w:ascii="Times New Roman" w:hAnsi="Times New Roman"/>
          <w:sz w:val="28"/>
          <w:szCs w:val="28"/>
          <w:lang w:eastAsia="ru-RU"/>
        </w:rPr>
      </w:pPr>
      <w:r w:rsidRPr="007B22A6">
        <w:rPr>
          <w:rFonts w:ascii="Times New Roman" w:hAnsi="Times New Roman"/>
          <w:sz w:val="28"/>
          <w:szCs w:val="28"/>
          <w:lang w:eastAsia="ru-RU"/>
        </w:rPr>
        <w:t xml:space="preserve">Проблеми та напрямки удосконалення бухгалтерського обліку, аудиту і аналізу аграрних підприємств України: [Монографія] / за. ред. </w:t>
      </w:r>
      <w:proofErr w:type="spellStart"/>
      <w:r w:rsidRPr="007B22A6">
        <w:rPr>
          <w:rFonts w:ascii="Times New Roman" w:hAnsi="Times New Roman"/>
          <w:sz w:val="28"/>
          <w:szCs w:val="28"/>
          <w:lang w:eastAsia="ru-RU"/>
        </w:rPr>
        <w:t>д.е.н</w:t>
      </w:r>
      <w:proofErr w:type="spellEnd"/>
      <w:r w:rsidRPr="007B22A6">
        <w:rPr>
          <w:rFonts w:ascii="Times New Roman" w:hAnsi="Times New Roman"/>
          <w:sz w:val="28"/>
          <w:szCs w:val="28"/>
          <w:lang w:eastAsia="ru-RU"/>
        </w:rPr>
        <w:t xml:space="preserve">. О.Б. Звягінцевої. – Одеса:  видавець </w:t>
      </w:r>
      <w:proofErr w:type="spellStart"/>
      <w:r w:rsidRPr="007B22A6">
        <w:rPr>
          <w:rFonts w:ascii="Times New Roman" w:hAnsi="Times New Roman"/>
          <w:sz w:val="28"/>
          <w:szCs w:val="28"/>
          <w:lang w:eastAsia="ru-RU"/>
        </w:rPr>
        <w:t>Букаєв</w:t>
      </w:r>
      <w:proofErr w:type="spellEnd"/>
      <w:r w:rsidRPr="007B22A6">
        <w:rPr>
          <w:rFonts w:ascii="Times New Roman" w:hAnsi="Times New Roman"/>
          <w:sz w:val="28"/>
          <w:szCs w:val="28"/>
          <w:lang w:eastAsia="ru-RU"/>
        </w:rPr>
        <w:t xml:space="preserve"> В.В., 2014. – 289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Проскурін П.В. Історія економіки та економічних учень. Нариси економічної історії індустріальної цивілізації [Текст]: навчальний посібник / П.В. Проскурін. – К.: КНЕУ, 2005. – 372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Рудницький В.С. Процедури моделювання та прийняття рішень в процесі аудиту [Текст]: монографія / В.С. Рудницький, О.М. </w:t>
      </w:r>
      <w:proofErr w:type="spellStart"/>
      <w:r w:rsidRPr="007B22A6">
        <w:rPr>
          <w:rFonts w:ascii="Times New Roman" w:eastAsia="Times New Roman" w:hAnsi="Times New Roman" w:cs="Times New Roman"/>
          <w:sz w:val="28"/>
          <w:szCs w:val="28"/>
        </w:rPr>
        <w:t>Бунда</w:t>
      </w:r>
      <w:proofErr w:type="spellEnd"/>
      <w:r w:rsidRPr="007B22A6">
        <w:rPr>
          <w:rFonts w:ascii="Times New Roman" w:eastAsia="Times New Roman" w:hAnsi="Times New Roman" w:cs="Times New Roman"/>
          <w:sz w:val="28"/>
          <w:szCs w:val="28"/>
        </w:rPr>
        <w:t>. – Львів: Видавництво Львівської комерційної академії, 2009. – 216 с.</w:t>
      </w:r>
    </w:p>
    <w:p w:rsidR="007B22A6" w:rsidRPr="007B22A6" w:rsidRDefault="007B22A6" w:rsidP="007B22A6">
      <w:pPr>
        <w:numPr>
          <w:ilvl w:val="0"/>
          <w:numId w:val="6"/>
        </w:numPr>
        <w:spacing w:after="0" w:line="360" w:lineRule="auto"/>
        <w:ind w:left="0" w:firstLine="709"/>
        <w:contextualSpacing/>
        <w:jc w:val="both"/>
        <w:rPr>
          <w:rFonts w:ascii="Times New Roman" w:hAnsi="Times New Roman"/>
          <w:sz w:val="28"/>
          <w:szCs w:val="28"/>
          <w:lang w:eastAsia="ru-RU"/>
        </w:rPr>
      </w:pPr>
      <w:proofErr w:type="spellStart"/>
      <w:r w:rsidRPr="007B22A6">
        <w:rPr>
          <w:rFonts w:ascii="Times New Roman" w:hAnsi="Times New Roman"/>
          <w:sz w:val="28"/>
          <w:szCs w:val="28"/>
          <w:lang w:eastAsia="ru-RU"/>
        </w:rPr>
        <w:t>Рядська</w:t>
      </w:r>
      <w:proofErr w:type="spellEnd"/>
      <w:r w:rsidRPr="007B22A6">
        <w:rPr>
          <w:rFonts w:ascii="Times New Roman" w:hAnsi="Times New Roman"/>
          <w:sz w:val="28"/>
          <w:szCs w:val="28"/>
          <w:lang w:eastAsia="ru-RU"/>
        </w:rPr>
        <w:t xml:space="preserve"> В.В. Аудит / </w:t>
      </w:r>
      <w:proofErr w:type="spellStart"/>
      <w:r w:rsidRPr="007B22A6">
        <w:rPr>
          <w:rFonts w:ascii="Times New Roman" w:hAnsi="Times New Roman"/>
          <w:sz w:val="28"/>
          <w:szCs w:val="28"/>
          <w:lang w:eastAsia="ru-RU"/>
        </w:rPr>
        <w:t>В.В.Рядська</w:t>
      </w:r>
      <w:proofErr w:type="spellEnd"/>
      <w:r w:rsidRPr="007B22A6">
        <w:rPr>
          <w:rFonts w:ascii="Times New Roman" w:hAnsi="Times New Roman"/>
          <w:sz w:val="28"/>
          <w:szCs w:val="28"/>
          <w:lang w:eastAsia="ru-RU"/>
        </w:rPr>
        <w:t xml:space="preserve">, </w:t>
      </w:r>
      <w:proofErr w:type="spellStart"/>
      <w:r w:rsidRPr="007B22A6">
        <w:rPr>
          <w:rFonts w:ascii="Times New Roman" w:hAnsi="Times New Roman"/>
          <w:sz w:val="28"/>
          <w:szCs w:val="28"/>
          <w:lang w:eastAsia="ru-RU"/>
        </w:rPr>
        <w:t>Я.В.Петраков</w:t>
      </w:r>
      <w:proofErr w:type="spellEnd"/>
      <w:r w:rsidRPr="007B22A6">
        <w:rPr>
          <w:rFonts w:ascii="Times New Roman" w:hAnsi="Times New Roman"/>
          <w:sz w:val="28"/>
          <w:szCs w:val="28"/>
          <w:lang w:eastAsia="ru-RU"/>
        </w:rPr>
        <w:t>// К.: Центр учбової літератури, 2012. –68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Савченко В.А. Аудит [Текст]: </w:t>
      </w:r>
      <w:proofErr w:type="spellStart"/>
      <w:r w:rsidRPr="007B22A6">
        <w:rPr>
          <w:rFonts w:ascii="Times New Roman" w:eastAsia="Times New Roman" w:hAnsi="Times New Roman" w:cs="Times New Roman"/>
          <w:sz w:val="28"/>
          <w:szCs w:val="28"/>
        </w:rPr>
        <w:t>навч</w:t>
      </w:r>
      <w:proofErr w:type="spellEnd"/>
      <w:r w:rsidRPr="007B22A6">
        <w:rPr>
          <w:rFonts w:ascii="Times New Roman" w:eastAsia="Times New Roman" w:hAnsi="Times New Roman" w:cs="Times New Roman"/>
          <w:sz w:val="28"/>
          <w:szCs w:val="28"/>
        </w:rPr>
        <w:t xml:space="preserve">. посібник / В.А. Савченко. – К.: </w:t>
      </w:r>
      <w:r w:rsidRPr="007B22A6">
        <w:rPr>
          <w:rFonts w:ascii="Times New Roman" w:eastAsia="Times New Roman" w:hAnsi="Times New Roman" w:cs="Times New Roman"/>
          <w:sz w:val="28"/>
          <w:szCs w:val="28"/>
        </w:rPr>
        <w:lastRenderedPageBreak/>
        <w:t>КНЕУ, 2002. – 322 с.</w:t>
      </w:r>
    </w:p>
    <w:p w:rsidR="007B22A6" w:rsidRPr="007B22A6" w:rsidRDefault="007B22A6" w:rsidP="007B22A6">
      <w:pPr>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Свіржський</w:t>
      </w:r>
      <w:proofErr w:type="spellEnd"/>
      <w:r w:rsidRPr="007B22A6">
        <w:rPr>
          <w:rFonts w:ascii="Times New Roman" w:eastAsia="Times New Roman" w:hAnsi="Times New Roman" w:cs="Times New Roman"/>
          <w:sz w:val="28"/>
          <w:szCs w:val="28"/>
        </w:rPr>
        <w:t xml:space="preserve"> П. Приймання на роботу касира: як укласти договір  про </w:t>
      </w:r>
      <w:proofErr w:type="spellStart"/>
      <w:r w:rsidRPr="007B22A6">
        <w:rPr>
          <w:rFonts w:ascii="Times New Roman" w:eastAsia="Times New Roman" w:hAnsi="Times New Roman" w:cs="Times New Roman"/>
          <w:sz w:val="28"/>
          <w:szCs w:val="28"/>
        </w:rPr>
        <w:t>матвідповідальність</w:t>
      </w:r>
      <w:proofErr w:type="spellEnd"/>
      <w:r w:rsidRPr="007B22A6">
        <w:rPr>
          <w:rFonts w:ascii="Times New Roman" w:eastAsia="Times New Roman" w:hAnsi="Times New Roman" w:cs="Times New Roman"/>
          <w:sz w:val="28"/>
          <w:szCs w:val="28"/>
        </w:rPr>
        <w:t xml:space="preserve"> / П. </w:t>
      </w:r>
      <w:proofErr w:type="spellStart"/>
      <w:r w:rsidRPr="007B22A6">
        <w:rPr>
          <w:rFonts w:ascii="Times New Roman" w:eastAsia="Times New Roman" w:hAnsi="Times New Roman" w:cs="Times New Roman"/>
          <w:sz w:val="28"/>
          <w:szCs w:val="28"/>
        </w:rPr>
        <w:t>Свіржський</w:t>
      </w:r>
      <w:proofErr w:type="spellEnd"/>
      <w:r w:rsidRPr="007B22A6">
        <w:rPr>
          <w:rFonts w:ascii="Times New Roman" w:eastAsia="Times New Roman" w:hAnsi="Times New Roman" w:cs="Times New Roman"/>
          <w:sz w:val="28"/>
          <w:szCs w:val="28"/>
        </w:rPr>
        <w:t xml:space="preserve">  // Все про бухгалтерський облік. – 2011. - №23. – С. 4 – 6.</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Следь</w:t>
      </w:r>
      <w:proofErr w:type="spellEnd"/>
      <w:r w:rsidRPr="007B22A6">
        <w:rPr>
          <w:rFonts w:ascii="Times New Roman" w:eastAsia="Times New Roman" w:hAnsi="Times New Roman" w:cs="Times New Roman"/>
          <w:sz w:val="28"/>
          <w:szCs w:val="28"/>
        </w:rPr>
        <w:t xml:space="preserve"> О.М. Удосконалення системи показників оцінки оновлення основних засобів виробництва [Текст] / О.М. </w:t>
      </w:r>
      <w:proofErr w:type="spellStart"/>
      <w:r w:rsidRPr="007B22A6">
        <w:rPr>
          <w:rFonts w:ascii="Times New Roman" w:eastAsia="Times New Roman" w:hAnsi="Times New Roman" w:cs="Times New Roman"/>
          <w:sz w:val="28"/>
          <w:szCs w:val="28"/>
        </w:rPr>
        <w:t>Следь</w:t>
      </w:r>
      <w:proofErr w:type="spellEnd"/>
      <w:r w:rsidRPr="007B22A6">
        <w:rPr>
          <w:rFonts w:ascii="Times New Roman" w:eastAsia="Times New Roman" w:hAnsi="Times New Roman" w:cs="Times New Roman"/>
          <w:sz w:val="28"/>
          <w:szCs w:val="28"/>
        </w:rPr>
        <w:t xml:space="preserve"> // Економічний аналіз. – 2013. – Том 14. – № 3. – С. 203-210.</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Сопко В.В. Бухгалтерський облік [Текст]: </w:t>
      </w:r>
      <w:proofErr w:type="spellStart"/>
      <w:r w:rsidRPr="007B22A6">
        <w:rPr>
          <w:rFonts w:ascii="Times New Roman" w:eastAsia="Times New Roman" w:hAnsi="Times New Roman" w:cs="Times New Roman"/>
          <w:sz w:val="28"/>
          <w:szCs w:val="28"/>
        </w:rPr>
        <w:t>навч</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посіб</w:t>
      </w:r>
      <w:proofErr w:type="spellEnd"/>
      <w:r w:rsidRPr="007B22A6">
        <w:rPr>
          <w:rFonts w:ascii="Times New Roman" w:eastAsia="Times New Roman" w:hAnsi="Times New Roman" w:cs="Times New Roman"/>
          <w:sz w:val="28"/>
          <w:szCs w:val="28"/>
        </w:rPr>
        <w:t>. / В.В. Сопко. – К.: КНЕУ, 2005. – 578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Столяр Л.Г. Особливості обліку поточного та капітального ремонту основних засобів [Текст] / Л.Г. Столяр // Економіка. Управління. Інновації. – 2016. - № 2. – С. 22 – 30.</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Сударкіна</w:t>
      </w:r>
      <w:proofErr w:type="spellEnd"/>
      <w:r w:rsidRPr="007B22A6">
        <w:rPr>
          <w:rFonts w:ascii="Times New Roman" w:eastAsia="Times New Roman" w:hAnsi="Times New Roman" w:cs="Times New Roman"/>
          <w:sz w:val="28"/>
          <w:szCs w:val="28"/>
        </w:rPr>
        <w:t xml:space="preserve"> С.П. Удосконалення стратегії відтворення основних фондів підприємства [Текст] / С.П. </w:t>
      </w:r>
      <w:proofErr w:type="spellStart"/>
      <w:r w:rsidRPr="007B22A6">
        <w:rPr>
          <w:rFonts w:ascii="Times New Roman" w:eastAsia="Times New Roman" w:hAnsi="Times New Roman" w:cs="Times New Roman"/>
          <w:sz w:val="28"/>
          <w:szCs w:val="28"/>
        </w:rPr>
        <w:t>Сударкіна</w:t>
      </w:r>
      <w:proofErr w:type="spellEnd"/>
      <w:r w:rsidRPr="007B22A6">
        <w:rPr>
          <w:rFonts w:ascii="Times New Roman" w:eastAsia="Times New Roman" w:hAnsi="Times New Roman" w:cs="Times New Roman"/>
          <w:sz w:val="28"/>
          <w:szCs w:val="28"/>
        </w:rPr>
        <w:t xml:space="preserve">, С.Ю. </w:t>
      </w:r>
      <w:proofErr w:type="spellStart"/>
      <w:r w:rsidRPr="007B22A6">
        <w:rPr>
          <w:rFonts w:ascii="Times New Roman" w:eastAsia="Times New Roman" w:hAnsi="Times New Roman" w:cs="Times New Roman"/>
          <w:sz w:val="28"/>
          <w:szCs w:val="28"/>
        </w:rPr>
        <w:t>Гулякін</w:t>
      </w:r>
      <w:proofErr w:type="spellEnd"/>
      <w:r w:rsidRPr="007B22A6">
        <w:rPr>
          <w:rFonts w:ascii="Times New Roman" w:eastAsia="Times New Roman" w:hAnsi="Times New Roman" w:cs="Times New Roman"/>
          <w:sz w:val="28"/>
          <w:szCs w:val="28"/>
        </w:rPr>
        <w:t xml:space="preserve"> // Вісник НТУ «ХПІ». – 2013. – № 22 (995). – С. 174-178.</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Сук Л.К. Фінансовий облік [Текст]: </w:t>
      </w:r>
      <w:proofErr w:type="spellStart"/>
      <w:r w:rsidRPr="007B22A6">
        <w:rPr>
          <w:rFonts w:ascii="Times New Roman" w:eastAsia="Times New Roman" w:hAnsi="Times New Roman" w:cs="Times New Roman"/>
          <w:sz w:val="28"/>
          <w:szCs w:val="28"/>
        </w:rPr>
        <w:t>навч</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посіб</w:t>
      </w:r>
      <w:proofErr w:type="spellEnd"/>
      <w:r w:rsidRPr="007B22A6">
        <w:rPr>
          <w:rFonts w:ascii="Times New Roman" w:eastAsia="Times New Roman" w:hAnsi="Times New Roman" w:cs="Times New Roman"/>
          <w:sz w:val="28"/>
          <w:szCs w:val="28"/>
        </w:rPr>
        <w:t>. / Л.К. Сук, П.Л. Сук. - К.: Знання, 2010. - 631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Тарасюк Ю.В. Особливості аналізу використання основних засобів. - [Електронний ресурс] / Ю.В. Тарасюк. – Режим доступу: </w:t>
      </w:r>
      <w:hyperlink r:id="rId32" w:history="1">
        <w:r w:rsidRPr="007B22A6">
          <w:rPr>
            <w:rFonts w:ascii="Times New Roman" w:eastAsia="Times New Roman" w:hAnsi="Times New Roman" w:cs="Times New Roman"/>
            <w:color w:val="0000FF"/>
            <w:sz w:val="28"/>
            <w:szCs w:val="28"/>
            <w:u w:val="single"/>
          </w:rPr>
          <w:t xml:space="preserve">http://www.pdaa.edu.ua/sites/ </w:t>
        </w:r>
        <w:proofErr w:type="spellStart"/>
        <w:r w:rsidRPr="007B22A6">
          <w:rPr>
            <w:rFonts w:ascii="Times New Roman" w:eastAsia="Times New Roman" w:hAnsi="Times New Roman" w:cs="Times New Roman"/>
            <w:color w:val="0000FF"/>
            <w:sz w:val="28"/>
            <w:szCs w:val="28"/>
            <w:u w:val="single"/>
          </w:rPr>
          <w:t>default</w:t>
        </w:r>
        <w:proofErr w:type="spellEnd"/>
        <w:r w:rsidRPr="007B22A6">
          <w:rPr>
            <w:rFonts w:ascii="Times New Roman" w:eastAsia="Times New Roman" w:hAnsi="Times New Roman" w:cs="Times New Roman"/>
            <w:color w:val="0000FF"/>
            <w:sz w:val="28"/>
            <w:szCs w:val="28"/>
            <w:u w:val="single"/>
          </w:rPr>
          <w:t>/</w:t>
        </w:r>
        <w:proofErr w:type="spellStart"/>
        <w:r w:rsidRPr="007B22A6">
          <w:rPr>
            <w:rFonts w:ascii="Times New Roman" w:eastAsia="Times New Roman" w:hAnsi="Times New Roman" w:cs="Times New Roman"/>
            <w:color w:val="0000FF"/>
            <w:sz w:val="28"/>
            <w:szCs w:val="28"/>
            <w:u w:val="single"/>
          </w:rPr>
          <w:t>files</w:t>
        </w:r>
        <w:proofErr w:type="spellEnd"/>
        <w:r w:rsidRPr="007B22A6">
          <w:rPr>
            <w:rFonts w:ascii="Times New Roman" w:eastAsia="Times New Roman" w:hAnsi="Times New Roman" w:cs="Times New Roman"/>
            <w:color w:val="0000FF"/>
            <w:sz w:val="28"/>
            <w:szCs w:val="28"/>
            <w:u w:val="single"/>
          </w:rPr>
          <w:t>/</w:t>
        </w:r>
        <w:proofErr w:type="spellStart"/>
        <w:r w:rsidRPr="007B22A6">
          <w:rPr>
            <w:rFonts w:ascii="Times New Roman" w:eastAsia="Times New Roman" w:hAnsi="Times New Roman" w:cs="Times New Roman"/>
            <w:color w:val="0000FF"/>
            <w:sz w:val="28"/>
            <w:szCs w:val="28"/>
            <w:u w:val="single"/>
          </w:rPr>
          <w:t>studconf</w:t>
        </w:r>
        <w:proofErr w:type="spellEnd"/>
        <w:r w:rsidRPr="007B22A6">
          <w:rPr>
            <w:rFonts w:ascii="Times New Roman" w:eastAsia="Times New Roman" w:hAnsi="Times New Roman" w:cs="Times New Roman"/>
            <w:color w:val="0000FF"/>
            <w:sz w:val="28"/>
            <w:szCs w:val="28"/>
            <w:u w:val="single"/>
          </w:rPr>
          <w:t>/421.pdf</w:t>
        </w:r>
      </w:hyperlink>
      <w:r w:rsidRPr="007B22A6">
        <w:rPr>
          <w:rFonts w:ascii="Times New Roman" w:eastAsia="Times New Roman" w:hAnsi="Times New Roman" w:cs="Times New Roman"/>
          <w:sz w:val="28"/>
          <w:szCs w:val="28"/>
        </w:rPr>
        <w:t>. – Назва з титул. екрану.</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Титов В.И. </w:t>
      </w:r>
      <w:proofErr w:type="spellStart"/>
      <w:r w:rsidRPr="007B22A6">
        <w:rPr>
          <w:rFonts w:ascii="Times New Roman" w:eastAsia="Times New Roman" w:hAnsi="Times New Roman" w:cs="Times New Roman"/>
          <w:sz w:val="28"/>
          <w:szCs w:val="28"/>
        </w:rPr>
        <w:t>Экономика</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предприятия</w:t>
      </w:r>
      <w:proofErr w:type="spellEnd"/>
      <w:r w:rsidRPr="007B22A6">
        <w:rPr>
          <w:rFonts w:ascii="Times New Roman" w:eastAsia="Times New Roman" w:hAnsi="Times New Roman" w:cs="Times New Roman"/>
          <w:sz w:val="28"/>
          <w:szCs w:val="28"/>
        </w:rPr>
        <w:t xml:space="preserve"> [Текст]: </w:t>
      </w:r>
      <w:proofErr w:type="spellStart"/>
      <w:r w:rsidRPr="007B22A6">
        <w:rPr>
          <w:rFonts w:ascii="Times New Roman" w:eastAsia="Times New Roman" w:hAnsi="Times New Roman" w:cs="Times New Roman"/>
          <w:sz w:val="28"/>
          <w:szCs w:val="28"/>
        </w:rPr>
        <w:t>учебник</w:t>
      </w:r>
      <w:proofErr w:type="spellEnd"/>
      <w:r w:rsidRPr="007B22A6">
        <w:rPr>
          <w:rFonts w:ascii="Times New Roman" w:eastAsia="Times New Roman" w:hAnsi="Times New Roman" w:cs="Times New Roman"/>
          <w:sz w:val="28"/>
          <w:szCs w:val="28"/>
        </w:rPr>
        <w:t xml:space="preserve"> / В.И. Титов. – М.: </w:t>
      </w:r>
      <w:proofErr w:type="spellStart"/>
      <w:r w:rsidRPr="007B22A6">
        <w:rPr>
          <w:rFonts w:ascii="Times New Roman" w:eastAsia="Times New Roman" w:hAnsi="Times New Roman" w:cs="Times New Roman"/>
          <w:sz w:val="28"/>
          <w:szCs w:val="28"/>
        </w:rPr>
        <w:t>Эксмо</w:t>
      </w:r>
      <w:proofErr w:type="spellEnd"/>
      <w:r w:rsidRPr="007B22A6">
        <w:rPr>
          <w:rFonts w:ascii="Times New Roman" w:eastAsia="Times New Roman" w:hAnsi="Times New Roman" w:cs="Times New Roman"/>
          <w:sz w:val="28"/>
          <w:szCs w:val="28"/>
        </w:rPr>
        <w:t>, 2008. – 416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Тітяєв</w:t>
      </w:r>
      <w:proofErr w:type="spellEnd"/>
      <w:r w:rsidRPr="007B22A6">
        <w:rPr>
          <w:rFonts w:ascii="Times New Roman" w:eastAsia="Times New Roman" w:hAnsi="Times New Roman" w:cs="Times New Roman"/>
          <w:sz w:val="28"/>
          <w:szCs w:val="28"/>
        </w:rPr>
        <w:t xml:space="preserve"> В.І. Шляхи покращення технічного стану основних фондів ЖКГ в контексті проведення реформи галузі / В.І. </w:t>
      </w:r>
      <w:proofErr w:type="spellStart"/>
      <w:r w:rsidRPr="007B22A6">
        <w:rPr>
          <w:rFonts w:ascii="Times New Roman" w:eastAsia="Times New Roman" w:hAnsi="Times New Roman" w:cs="Times New Roman"/>
          <w:sz w:val="28"/>
          <w:szCs w:val="28"/>
        </w:rPr>
        <w:t>Тітяєв</w:t>
      </w:r>
      <w:proofErr w:type="spellEnd"/>
      <w:r w:rsidRPr="007B22A6">
        <w:rPr>
          <w:rFonts w:ascii="Times New Roman" w:eastAsia="Times New Roman" w:hAnsi="Times New Roman" w:cs="Times New Roman"/>
          <w:sz w:val="28"/>
          <w:szCs w:val="28"/>
        </w:rPr>
        <w:t xml:space="preserve">, О.М. </w:t>
      </w:r>
      <w:proofErr w:type="spellStart"/>
      <w:r w:rsidRPr="007B22A6">
        <w:rPr>
          <w:rFonts w:ascii="Times New Roman" w:eastAsia="Times New Roman" w:hAnsi="Times New Roman" w:cs="Times New Roman"/>
          <w:sz w:val="28"/>
          <w:szCs w:val="28"/>
        </w:rPr>
        <w:t>Таряник</w:t>
      </w:r>
      <w:proofErr w:type="spellEnd"/>
      <w:r w:rsidRPr="007B22A6">
        <w:rPr>
          <w:rFonts w:ascii="Times New Roman" w:eastAsia="Times New Roman" w:hAnsi="Times New Roman" w:cs="Times New Roman"/>
          <w:sz w:val="28"/>
          <w:szCs w:val="28"/>
        </w:rPr>
        <w:t xml:space="preserve">, Г.В. </w:t>
      </w:r>
      <w:proofErr w:type="spellStart"/>
      <w:r w:rsidRPr="007B22A6">
        <w:rPr>
          <w:rFonts w:ascii="Times New Roman" w:eastAsia="Times New Roman" w:hAnsi="Times New Roman" w:cs="Times New Roman"/>
          <w:sz w:val="28"/>
          <w:szCs w:val="28"/>
        </w:rPr>
        <w:t>Біляєва</w:t>
      </w:r>
      <w:proofErr w:type="spellEnd"/>
      <w:r w:rsidRPr="007B22A6">
        <w:rPr>
          <w:rFonts w:ascii="Times New Roman" w:eastAsia="Times New Roman" w:hAnsi="Times New Roman" w:cs="Times New Roman"/>
          <w:sz w:val="28"/>
          <w:szCs w:val="28"/>
        </w:rPr>
        <w:t xml:space="preserve"> // Комунальне господарство міст: </w:t>
      </w:r>
      <w:proofErr w:type="spellStart"/>
      <w:r w:rsidRPr="007B22A6">
        <w:rPr>
          <w:rFonts w:ascii="Times New Roman" w:eastAsia="Times New Roman" w:hAnsi="Times New Roman" w:cs="Times New Roman"/>
          <w:sz w:val="28"/>
          <w:szCs w:val="28"/>
        </w:rPr>
        <w:t>зб</w:t>
      </w:r>
      <w:proofErr w:type="spellEnd"/>
      <w:r w:rsidRPr="007B22A6">
        <w:rPr>
          <w:rFonts w:ascii="Times New Roman" w:eastAsia="Times New Roman" w:hAnsi="Times New Roman" w:cs="Times New Roman"/>
          <w:sz w:val="28"/>
          <w:szCs w:val="28"/>
        </w:rPr>
        <w:t>. наук. праць. - 2010. - № 96. - С. 306-310.</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Ткач Н.О. Переоцінка основних засобів: нюанси обліку [Текст] / Н.О. Ткач // Вісник Національного університету водного господарства та природокористування, Серія «Економіка». – 2012. - № 2. – С. 197 – 203.</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Усач Б.Ф. Аудит [Текст]: </w:t>
      </w:r>
      <w:proofErr w:type="spellStart"/>
      <w:r w:rsidRPr="007B22A6">
        <w:rPr>
          <w:rFonts w:ascii="Times New Roman" w:eastAsia="Times New Roman" w:hAnsi="Times New Roman" w:cs="Times New Roman"/>
          <w:sz w:val="28"/>
          <w:szCs w:val="28"/>
        </w:rPr>
        <w:t>навч</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посібн</w:t>
      </w:r>
      <w:proofErr w:type="spellEnd"/>
      <w:r w:rsidRPr="007B22A6">
        <w:rPr>
          <w:rFonts w:ascii="Times New Roman" w:eastAsia="Times New Roman" w:hAnsi="Times New Roman" w:cs="Times New Roman"/>
          <w:sz w:val="28"/>
          <w:szCs w:val="28"/>
        </w:rPr>
        <w:t xml:space="preserve">. / Б.Ф. Усач, 2-ге вид. – К.: </w:t>
      </w:r>
      <w:r w:rsidRPr="007B22A6">
        <w:rPr>
          <w:rFonts w:ascii="Times New Roman" w:eastAsia="Times New Roman" w:hAnsi="Times New Roman" w:cs="Times New Roman"/>
          <w:sz w:val="28"/>
          <w:szCs w:val="28"/>
        </w:rPr>
        <w:lastRenderedPageBreak/>
        <w:t>Знання-Прес, 2003. – 223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Фаріон</w:t>
      </w:r>
      <w:proofErr w:type="spellEnd"/>
      <w:r w:rsidRPr="007B22A6">
        <w:rPr>
          <w:rFonts w:ascii="Times New Roman" w:eastAsia="Times New Roman" w:hAnsi="Times New Roman" w:cs="Times New Roman"/>
          <w:sz w:val="28"/>
          <w:szCs w:val="28"/>
        </w:rPr>
        <w:t xml:space="preserve"> В.Я. Аналітична оцінка ділової активності та рентабельності підприємств [Текст] / В.Я. </w:t>
      </w:r>
      <w:proofErr w:type="spellStart"/>
      <w:r w:rsidRPr="007B22A6">
        <w:rPr>
          <w:rFonts w:ascii="Times New Roman" w:eastAsia="Times New Roman" w:hAnsi="Times New Roman" w:cs="Times New Roman"/>
          <w:sz w:val="28"/>
          <w:szCs w:val="28"/>
        </w:rPr>
        <w:t>Фаріон</w:t>
      </w:r>
      <w:proofErr w:type="spellEnd"/>
      <w:r w:rsidRPr="007B22A6">
        <w:rPr>
          <w:rFonts w:ascii="Times New Roman" w:eastAsia="Times New Roman" w:hAnsi="Times New Roman" w:cs="Times New Roman"/>
          <w:sz w:val="28"/>
          <w:szCs w:val="28"/>
        </w:rPr>
        <w:t xml:space="preserve"> // Інноваційна економіка. – 2013. - № 10. – С. 257-233.</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Фаріон</w:t>
      </w:r>
      <w:proofErr w:type="spellEnd"/>
      <w:r w:rsidRPr="007B22A6">
        <w:rPr>
          <w:rFonts w:ascii="Times New Roman" w:eastAsia="Times New Roman" w:hAnsi="Times New Roman" w:cs="Times New Roman"/>
          <w:sz w:val="28"/>
          <w:szCs w:val="28"/>
        </w:rPr>
        <w:t xml:space="preserve"> В.Я. Управління витратами в умовах автоматизації обліку на підприємствах спиртової промисловості [Текст] / В.Я. </w:t>
      </w:r>
      <w:proofErr w:type="spellStart"/>
      <w:r w:rsidRPr="007B22A6">
        <w:rPr>
          <w:rFonts w:ascii="Times New Roman" w:eastAsia="Times New Roman" w:hAnsi="Times New Roman" w:cs="Times New Roman"/>
          <w:sz w:val="28"/>
          <w:szCs w:val="28"/>
        </w:rPr>
        <w:t>Фаріон</w:t>
      </w:r>
      <w:proofErr w:type="spellEnd"/>
      <w:r w:rsidRPr="007B22A6">
        <w:rPr>
          <w:rFonts w:ascii="Times New Roman" w:eastAsia="Times New Roman" w:hAnsi="Times New Roman" w:cs="Times New Roman"/>
          <w:sz w:val="28"/>
          <w:szCs w:val="28"/>
        </w:rPr>
        <w:t xml:space="preserve"> // Економічний аналіз: </w:t>
      </w:r>
      <w:proofErr w:type="spellStart"/>
      <w:r w:rsidRPr="007B22A6">
        <w:rPr>
          <w:rFonts w:ascii="Times New Roman" w:eastAsia="Times New Roman" w:hAnsi="Times New Roman" w:cs="Times New Roman"/>
          <w:sz w:val="28"/>
          <w:szCs w:val="28"/>
        </w:rPr>
        <w:t>зб</w:t>
      </w:r>
      <w:proofErr w:type="spellEnd"/>
      <w:r w:rsidRPr="007B22A6">
        <w:rPr>
          <w:rFonts w:ascii="Times New Roman" w:eastAsia="Times New Roman" w:hAnsi="Times New Roman" w:cs="Times New Roman"/>
          <w:sz w:val="28"/>
          <w:szCs w:val="28"/>
        </w:rPr>
        <w:t xml:space="preserve">. наук. пр. каф. економічного аналізу ТНЕУ. – Тернопіль: ТНЕУ, 2008. – </w:t>
      </w:r>
      <w:proofErr w:type="spellStart"/>
      <w:r w:rsidRPr="007B22A6">
        <w:rPr>
          <w:rFonts w:ascii="Times New Roman" w:eastAsia="Times New Roman" w:hAnsi="Times New Roman" w:cs="Times New Roman"/>
          <w:sz w:val="28"/>
          <w:szCs w:val="28"/>
        </w:rPr>
        <w:t>Вип</w:t>
      </w:r>
      <w:proofErr w:type="spellEnd"/>
      <w:r w:rsidRPr="007B22A6">
        <w:rPr>
          <w:rFonts w:ascii="Times New Roman" w:eastAsia="Times New Roman" w:hAnsi="Times New Roman" w:cs="Times New Roman"/>
          <w:sz w:val="28"/>
          <w:szCs w:val="28"/>
        </w:rPr>
        <w:t>. 3. – С. 321–323.</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Федорова В.А. Економіка підприємства та міжнародних компаній [Текст]: </w:t>
      </w:r>
      <w:proofErr w:type="spellStart"/>
      <w:r w:rsidRPr="007B22A6">
        <w:rPr>
          <w:rFonts w:ascii="Times New Roman" w:eastAsia="Times New Roman" w:hAnsi="Times New Roman" w:cs="Times New Roman"/>
          <w:sz w:val="28"/>
          <w:szCs w:val="28"/>
        </w:rPr>
        <w:t>навч</w:t>
      </w:r>
      <w:proofErr w:type="spellEnd"/>
      <w:r w:rsidRPr="007B22A6">
        <w:rPr>
          <w:rFonts w:ascii="Times New Roman" w:eastAsia="Times New Roman" w:hAnsi="Times New Roman" w:cs="Times New Roman"/>
          <w:sz w:val="28"/>
          <w:szCs w:val="28"/>
        </w:rPr>
        <w:t xml:space="preserve">. </w:t>
      </w:r>
      <w:proofErr w:type="spellStart"/>
      <w:r w:rsidRPr="007B22A6">
        <w:rPr>
          <w:rFonts w:ascii="Times New Roman" w:eastAsia="Times New Roman" w:hAnsi="Times New Roman" w:cs="Times New Roman"/>
          <w:sz w:val="28"/>
          <w:szCs w:val="28"/>
        </w:rPr>
        <w:t>посібн</w:t>
      </w:r>
      <w:proofErr w:type="spellEnd"/>
      <w:r w:rsidRPr="007B22A6">
        <w:rPr>
          <w:rFonts w:ascii="Times New Roman" w:eastAsia="Times New Roman" w:hAnsi="Times New Roman" w:cs="Times New Roman"/>
          <w:sz w:val="28"/>
          <w:szCs w:val="28"/>
        </w:rPr>
        <w:t>. для вузів / В.А. Федорова, О.А. Соловйова. – К.: Центр учбової літератури, 2008. – 416 с.</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Фінансовий облік [Текст]: підручник / Я.Д. Крупка, З.В. Задорожний, Н.Я. </w:t>
      </w:r>
      <w:proofErr w:type="spellStart"/>
      <w:r w:rsidRPr="007B22A6">
        <w:rPr>
          <w:rFonts w:ascii="Times New Roman" w:eastAsia="Times New Roman" w:hAnsi="Times New Roman" w:cs="Times New Roman"/>
          <w:sz w:val="28"/>
          <w:szCs w:val="28"/>
        </w:rPr>
        <w:t>Микитюк</w:t>
      </w:r>
      <w:proofErr w:type="spellEnd"/>
      <w:r w:rsidRPr="007B22A6">
        <w:rPr>
          <w:rFonts w:ascii="Times New Roman" w:eastAsia="Times New Roman" w:hAnsi="Times New Roman" w:cs="Times New Roman"/>
          <w:sz w:val="28"/>
          <w:szCs w:val="28"/>
        </w:rPr>
        <w:t>. – К.: Хай-Тек Прес, 2013. – 544 с.</w:t>
      </w:r>
    </w:p>
    <w:p w:rsidR="007B22A6" w:rsidRPr="007B22A6" w:rsidRDefault="007B22A6" w:rsidP="007B22A6">
      <w:pPr>
        <w:numPr>
          <w:ilvl w:val="0"/>
          <w:numId w:val="6"/>
        </w:numPr>
        <w:spacing w:after="0" w:line="360" w:lineRule="auto"/>
        <w:ind w:left="0" w:firstLine="709"/>
        <w:contextualSpacing/>
        <w:jc w:val="both"/>
        <w:rPr>
          <w:rFonts w:ascii="Times New Roman" w:hAnsi="Times New Roman"/>
          <w:sz w:val="28"/>
          <w:szCs w:val="28"/>
          <w:lang w:eastAsia="ru-RU"/>
        </w:rPr>
      </w:pPr>
      <w:proofErr w:type="spellStart"/>
      <w:r w:rsidRPr="007B22A6">
        <w:rPr>
          <w:rFonts w:ascii="Times New Roman" w:hAnsi="Times New Roman"/>
          <w:sz w:val="28"/>
          <w:szCs w:val="28"/>
          <w:lang w:eastAsia="ru-RU"/>
        </w:rPr>
        <w:t>Ходикіна</w:t>
      </w:r>
      <w:proofErr w:type="spellEnd"/>
      <w:r w:rsidRPr="007B22A6">
        <w:rPr>
          <w:rFonts w:ascii="Times New Roman" w:hAnsi="Times New Roman"/>
          <w:sz w:val="28"/>
          <w:szCs w:val="28"/>
          <w:lang w:eastAsia="ru-RU"/>
        </w:rPr>
        <w:t xml:space="preserve"> А.А. Аналіз ефективності виробництва підприємств /А.А. </w:t>
      </w:r>
      <w:proofErr w:type="spellStart"/>
      <w:r w:rsidRPr="007B22A6">
        <w:rPr>
          <w:rFonts w:ascii="Times New Roman" w:hAnsi="Times New Roman"/>
          <w:sz w:val="28"/>
          <w:szCs w:val="28"/>
          <w:lang w:eastAsia="ru-RU"/>
        </w:rPr>
        <w:t>Ходикіна</w:t>
      </w:r>
      <w:proofErr w:type="spellEnd"/>
      <w:r w:rsidRPr="007B22A6">
        <w:rPr>
          <w:rFonts w:ascii="Times New Roman" w:hAnsi="Times New Roman"/>
          <w:sz w:val="28"/>
          <w:szCs w:val="28"/>
          <w:lang w:eastAsia="ru-RU"/>
        </w:rPr>
        <w:t xml:space="preserve">//, Студентський науковий вісник: науково-теоретичний журнал.- </w:t>
      </w:r>
      <w:proofErr w:type="spellStart"/>
      <w:r w:rsidRPr="007B22A6">
        <w:rPr>
          <w:rFonts w:ascii="Times New Roman" w:hAnsi="Times New Roman"/>
          <w:sz w:val="28"/>
          <w:szCs w:val="28"/>
          <w:lang w:eastAsia="ru-RU"/>
        </w:rPr>
        <w:t>Вип</w:t>
      </w:r>
      <w:proofErr w:type="spellEnd"/>
      <w:r w:rsidRPr="007B22A6">
        <w:rPr>
          <w:rFonts w:ascii="Times New Roman" w:hAnsi="Times New Roman"/>
          <w:sz w:val="28"/>
          <w:szCs w:val="28"/>
          <w:lang w:eastAsia="ru-RU"/>
        </w:rPr>
        <w:t>. 1 (10). Ч.1. – 2016. – С. 206-214.</w:t>
      </w:r>
    </w:p>
    <w:p w:rsidR="007B22A6" w:rsidRPr="007B22A6" w:rsidRDefault="007B22A6" w:rsidP="007B22A6">
      <w:pPr>
        <w:widowControl w:val="0"/>
        <w:numPr>
          <w:ilvl w:val="0"/>
          <w:numId w:val="6"/>
        </w:numPr>
        <w:spacing w:after="0" w:line="360" w:lineRule="auto"/>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 xml:space="preserve">Череп А.В. Ефективність використання основних фондів підприємства [Текст] / А.В. Череп, А.А. Клименко // Держава та регіони: науково-виробничий журнал. - 2009. - № 6. - С. 214-217. </w:t>
      </w:r>
    </w:p>
    <w:p w:rsidR="007B22A6" w:rsidRPr="007B22A6" w:rsidRDefault="007B22A6" w:rsidP="007B22A6">
      <w:pPr>
        <w:widowControl w:val="0"/>
        <w:numPr>
          <w:ilvl w:val="0"/>
          <w:numId w:val="6"/>
        </w:numPr>
        <w:spacing w:after="0"/>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Чижевська Л.В. Бухгалтерський облік як професійна діяльність: теорія, організація, прогноз розвитку [Текст]: монографія / Л.В. Чижевська. — Житомир: ЖДТУ, 2007. – 528 с.</w:t>
      </w:r>
    </w:p>
    <w:p w:rsidR="007B22A6" w:rsidRPr="007B22A6" w:rsidRDefault="007B22A6" w:rsidP="007B22A6">
      <w:pPr>
        <w:widowControl w:val="0"/>
        <w:numPr>
          <w:ilvl w:val="0"/>
          <w:numId w:val="6"/>
        </w:numPr>
        <w:spacing w:after="0"/>
        <w:ind w:left="0" w:firstLine="709"/>
        <w:jc w:val="both"/>
        <w:rPr>
          <w:rFonts w:ascii="Times New Roman" w:eastAsia="Times New Roman" w:hAnsi="Times New Roman" w:cs="Times New Roman"/>
          <w:sz w:val="28"/>
          <w:szCs w:val="28"/>
        </w:rPr>
      </w:pPr>
      <w:r w:rsidRPr="007B22A6">
        <w:rPr>
          <w:rFonts w:ascii="Times New Roman" w:eastAsia="Times New Roman" w:hAnsi="Times New Roman" w:cs="Times New Roman"/>
          <w:sz w:val="28"/>
          <w:szCs w:val="28"/>
        </w:rPr>
        <w:t>Чорна І.О. Ефективність використання основних виробничих фондів та розробка пропозицій щодо її поліпшення [Текст] / І.О. Чорна // Держава та регіони: науково-виробничий журнал. - 2009. - № 2. - С. 212-216.</w:t>
      </w:r>
    </w:p>
    <w:p w:rsidR="007B22A6" w:rsidRPr="007B22A6" w:rsidRDefault="007B22A6" w:rsidP="007B22A6">
      <w:pPr>
        <w:numPr>
          <w:ilvl w:val="0"/>
          <w:numId w:val="6"/>
        </w:numPr>
        <w:spacing w:after="0"/>
        <w:ind w:left="0" w:firstLine="709"/>
        <w:contextualSpacing/>
        <w:jc w:val="both"/>
        <w:rPr>
          <w:rFonts w:ascii="Times New Roman" w:hAnsi="Times New Roman"/>
          <w:sz w:val="28"/>
          <w:szCs w:val="28"/>
          <w:lang w:eastAsia="ru-RU"/>
        </w:rPr>
      </w:pPr>
      <w:proofErr w:type="spellStart"/>
      <w:r w:rsidRPr="007B22A6">
        <w:rPr>
          <w:rFonts w:ascii="Times New Roman" w:hAnsi="Times New Roman"/>
          <w:sz w:val="28"/>
          <w:szCs w:val="28"/>
          <w:lang w:eastAsia="ru-RU"/>
        </w:rPr>
        <w:t>Штех</w:t>
      </w:r>
      <w:proofErr w:type="spellEnd"/>
      <w:r w:rsidRPr="007B22A6">
        <w:rPr>
          <w:rFonts w:ascii="Times New Roman" w:hAnsi="Times New Roman"/>
          <w:sz w:val="28"/>
          <w:szCs w:val="28"/>
          <w:lang w:eastAsia="ru-RU"/>
        </w:rPr>
        <w:t xml:space="preserve"> А.А. Шляхи удосконалення бухгалтерського обліку малоцінних та швидкозношуваних предметів / А.А. </w:t>
      </w:r>
      <w:proofErr w:type="spellStart"/>
      <w:r w:rsidRPr="007B22A6">
        <w:rPr>
          <w:rFonts w:ascii="Times New Roman" w:hAnsi="Times New Roman"/>
          <w:sz w:val="28"/>
          <w:szCs w:val="28"/>
          <w:lang w:eastAsia="ru-RU"/>
        </w:rPr>
        <w:t>Штех</w:t>
      </w:r>
      <w:proofErr w:type="spellEnd"/>
      <w:r w:rsidRPr="007B22A6">
        <w:rPr>
          <w:rFonts w:ascii="Times New Roman" w:hAnsi="Times New Roman"/>
          <w:sz w:val="28"/>
          <w:szCs w:val="28"/>
          <w:lang w:eastAsia="ru-RU"/>
        </w:rPr>
        <w:t>// Економічна наука. Інвестиції: практика та досвід. - № 2. – 2018. - С. 64-68.</w:t>
      </w:r>
    </w:p>
    <w:p w:rsidR="007B22A6" w:rsidRPr="007B22A6" w:rsidRDefault="007B22A6" w:rsidP="007B22A6">
      <w:pPr>
        <w:numPr>
          <w:ilvl w:val="0"/>
          <w:numId w:val="6"/>
        </w:numPr>
        <w:spacing w:after="0"/>
        <w:ind w:left="0" w:firstLine="709"/>
        <w:contextualSpacing/>
        <w:jc w:val="both"/>
        <w:rPr>
          <w:rFonts w:ascii="Times New Roman" w:hAnsi="Times New Roman"/>
          <w:sz w:val="28"/>
          <w:szCs w:val="28"/>
          <w:lang w:eastAsia="ru-RU"/>
        </w:rPr>
      </w:pPr>
      <w:r w:rsidRPr="007B22A6">
        <w:rPr>
          <w:rFonts w:ascii="Times New Roman" w:hAnsi="Times New Roman"/>
          <w:sz w:val="28"/>
          <w:szCs w:val="28"/>
          <w:lang w:eastAsia="ru-RU"/>
        </w:rPr>
        <w:t>Шубіна С.В. Економічний аналіз / С.В. Шубіна // Конспект лекцій з курсу для студентів усіх спеціальностей усіх форм навчання - Харків: ХФ УАБС, 2012. - 118 с.</w:t>
      </w:r>
    </w:p>
    <w:p w:rsidR="007B22A6" w:rsidRPr="007B22A6" w:rsidRDefault="007B22A6" w:rsidP="007B22A6">
      <w:pPr>
        <w:widowControl w:val="0"/>
        <w:numPr>
          <w:ilvl w:val="0"/>
          <w:numId w:val="6"/>
        </w:numPr>
        <w:spacing w:after="0"/>
        <w:ind w:left="0" w:firstLine="709"/>
        <w:jc w:val="both"/>
        <w:rPr>
          <w:rFonts w:ascii="Times New Roman" w:eastAsia="Times New Roman" w:hAnsi="Times New Roman" w:cs="Times New Roman"/>
          <w:sz w:val="28"/>
          <w:szCs w:val="28"/>
        </w:rPr>
      </w:pPr>
      <w:proofErr w:type="spellStart"/>
      <w:r w:rsidRPr="007B22A6">
        <w:rPr>
          <w:rFonts w:ascii="Times New Roman" w:eastAsia="Times New Roman" w:hAnsi="Times New Roman" w:cs="Times New Roman"/>
          <w:sz w:val="28"/>
          <w:szCs w:val="28"/>
        </w:rPr>
        <w:t>Яшан</w:t>
      </w:r>
      <w:proofErr w:type="spellEnd"/>
      <w:r w:rsidRPr="007B22A6">
        <w:rPr>
          <w:rFonts w:ascii="Times New Roman" w:eastAsia="Times New Roman" w:hAnsi="Times New Roman" w:cs="Times New Roman"/>
          <w:sz w:val="28"/>
          <w:szCs w:val="28"/>
        </w:rPr>
        <w:t xml:space="preserve"> Ю.В. Напрямки підвищення ефективності відтворення і використання основних засобів [Електронний ресурс] / Ю.В. </w:t>
      </w:r>
      <w:proofErr w:type="spellStart"/>
      <w:r w:rsidRPr="007B22A6">
        <w:rPr>
          <w:rFonts w:ascii="Times New Roman" w:eastAsia="Times New Roman" w:hAnsi="Times New Roman" w:cs="Times New Roman"/>
          <w:sz w:val="28"/>
          <w:szCs w:val="28"/>
        </w:rPr>
        <w:t>Яшан</w:t>
      </w:r>
      <w:proofErr w:type="spellEnd"/>
      <w:r w:rsidRPr="007B22A6">
        <w:rPr>
          <w:rFonts w:ascii="Times New Roman" w:eastAsia="Times New Roman" w:hAnsi="Times New Roman" w:cs="Times New Roman"/>
          <w:sz w:val="28"/>
          <w:szCs w:val="28"/>
        </w:rPr>
        <w:t xml:space="preserve">. – Режим доступу: </w:t>
      </w:r>
      <w:hyperlink r:id="rId33" w:history="1">
        <w:r w:rsidRPr="007B22A6">
          <w:rPr>
            <w:rFonts w:ascii="Times New Roman" w:eastAsia="Times New Roman" w:hAnsi="Times New Roman" w:cs="Times New Roman"/>
            <w:color w:val="0000FF"/>
            <w:sz w:val="28"/>
            <w:szCs w:val="28"/>
            <w:u w:val="single"/>
          </w:rPr>
          <w:t>http://www.kntu.kr.ua/doc/zb_22(2)_ekon/stat_20_1/66.pdf</w:t>
        </w:r>
      </w:hyperlink>
      <w:r w:rsidRPr="007B22A6">
        <w:rPr>
          <w:rFonts w:ascii="Times New Roman" w:eastAsia="Times New Roman" w:hAnsi="Times New Roman" w:cs="Times New Roman"/>
          <w:sz w:val="28"/>
          <w:szCs w:val="28"/>
        </w:rPr>
        <w:t>. - Назва з титул. екрану.</w:t>
      </w:r>
      <w:bookmarkStart w:id="1" w:name="_GoBack"/>
      <w:bookmarkEnd w:id="1"/>
    </w:p>
    <w:sectPr w:rsidR="007B22A6" w:rsidRPr="007B22A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Полужирный">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35607"/>
    <w:multiLevelType w:val="hybridMultilevel"/>
    <w:tmpl w:val="1CA2C3D4"/>
    <w:lvl w:ilvl="0" w:tplc="5A6E9068">
      <w:numFmt w:val="bullet"/>
      <w:lvlText w:val="-"/>
      <w:lvlJc w:val="left"/>
      <w:pPr>
        <w:tabs>
          <w:tab w:val="num" w:pos="340"/>
        </w:tabs>
        <w:ind w:left="340" w:hanging="34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1F941B49"/>
    <w:multiLevelType w:val="multilevel"/>
    <w:tmpl w:val="0916F990"/>
    <w:lvl w:ilvl="0">
      <w:start w:val="3"/>
      <w:numFmt w:val="decimal"/>
      <w:lvlText w:val="%1."/>
      <w:lvlJc w:val="left"/>
      <w:pPr>
        <w:tabs>
          <w:tab w:val="num" w:pos="705"/>
        </w:tabs>
        <w:ind w:left="705" w:hanging="70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
    <w:nsid w:val="21B544A1"/>
    <w:multiLevelType w:val="hybridMultilevel"/>
    <w:tmpl w:val="C6BA4420"/>
    <w:lvl w:ilvl="0" w:tplc="5A6E9068">
      <w:numFmt w:val="bullet"/>
      <w:lvlText w:val="-"/>
      <w:lvlJc w:val="left"/>
      <w:pPr>
        <w:tabs>
          <w:tab w:val="num" w:pos="340"/>
        </w:tabs>
        <w:ind w:left="340" w:hanging="340"/>
      </w:p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1F40D59"/>
    <w:multiLevelType w:val="multilevel"/>
    <w:tmpl w:val="8A7AE0F6"/>
    <w:lvl w:ilvl="0">
      <w:start w:val="2"/>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40400F75"/>
    <w:multiLevelType w:val="multilevel"/>
    <w:tmpl w:val="965E2E34"/>
    <w:lvl w:ilvl="0">
      <w:start w:val="1"/>
      <w:numFmt w:val="decimal"/>
      <w:lvlText w:val="%1."/>
      <w:lvlJc w:val="left"/>
      <w:pPr>
        <w:ind w:left="420" w:hanging="420"/>
      </w:pPr>
      <w:rPr>
        <w:rFonts w:cs="Times New Roman"/>
      </w:rPr>
    </w:lvl>
    <w:lvl w:ilvl="1">
      <w:start w:val="1"/>
      <w:numFmt w:val="decimal"/>
      <w:lvlText w:val="%1.%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5">
    <w:nsid w:val="62701E21"/>
    <w:multiLevelType w:val="hybridMultilevel"/>
    <w:tmpl w:val="0166DF9C"/>
    <w:lvl w:ilvl="0" w:tplc="0419000F">
      <w:start w:val="1"/>
      <w:numFmt w:val="decimal"/>
      <w:lvlText w:val="%1."/>
      <w:lvlJc w:val="left"/>
      <w:pPr>
        <w:ind w:left="36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lvlOverride w:ilvl="3"/>
    <w:lvlOverride w:ilvl="4"/>
    <w:lvlOverride w:ilvl="5"/>
    <w:lvlOverride w:ilvl="6"/>
    <w:lvlOverride w:ilvl="7"/>
    <w:lvlOverride w:ilvl="8"/>
  </w:num>
  <w:num w:numId="5">
    <w:abstractNumId w:val="2"/>
    <w:lvlOverride w:ilvl="0"/>
    <w:lvlOverride w:ilvl="1"/>
    <w:lvlOverride w:ilvl="2"/>
    <w:lvlOverride w:ilvl="3"/>
    <w:lvlOverride w:ilvl="4"/>
    <w:lvlOverride w:ilvl="5"/>
    <w:lvlOverride w:ilvl="6"/>
    <w:lvlOverride w:ilvl="7"/>
    <w:lvlOverride w:ilv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359"/>
    <w:rsid w:val="002B30F2"/>
    <w:rsid w:val="007B22A6"/>
    <w:rsid w:val="00BC23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829597">
      <w:bodyDiv w:val="1"/>
      <w:marLeft w:val="0"/>
      <w:marRight w:val="0"/>
      <w:marTop w:val="0"/>
      <w:marBottom w:val="0"/>
      <w:divBdr>
        <w:top w:val="none" w:sz="0" w:space="0" w:color="auto"/>
        <w:left w:val="none" w:sz="0" w:space="0" w:color="auto"/>
        <w:bottom w:val="none" w:sz="0" w:space="0" w:color="auto"/>
        <w:right w:val="none" w:sz="0" w:space="0" w:color="auto"/>
      </w:divBdr>
    </w:div>
    <w:div w:id="546793168">
      <w:bodyDiv w:val="1"/>
      <w:marLeft w:val="0"/>
      <w:marRight w:val="0"/>
      <w:marTop w:val="0"/>
      <w:marBottom w:val="0"/>
      <w:divBdr>
        <w:top w:val="none" w:sz="0" w:space="0" w:color="auto"/>
        <w:left w:val="none" w:sz="0" w:space="0" w:color="auto"/>
        <w:bottom w:val="none" w:sz="0" w:space="0" w:color="auto"/>
        <w:right w:val="none" w:sz="0" w:space="0" w:color="auto"/>
      </w:divBdr>
    </w:div>
    <w:div w:id="64698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3125-12" TargetMode="External"/><Relationship Id="rId13" Type="http://schemas.openxmlformats.org/officeDocument/2006/relationships/hyperlink" Target="http://zakon3.rada.gov.ua/laws/show/z0027-00" TargetMode="External"/><Relationship Id="rId18" Type="http://schemas.openxmlformats.org/officeDocument/2006/relationships/hyperlink" Target="http://apu.com.ua/rishennya-apu/9-2011" TargetMode="External"/><Relationship Id="rId26" Type="http://schemas.openxmlformats.org/officeDocument/2006/relationships/hyperlink" Target="http://www.apu.com.ua/attachments/article/290/Audit_2015_1_all.pdf" TargetMode="External"/><Relationship Id="rId3" Type="http://schemas.microsoft.com/office/2007/relationships/stylesWithEffects" Target="stylesWithEffects.xml"/><Relationship Id="rId21" Type="http://schemas.openxmlformats.org/officeDocument/2006/relationships/hyperlink" Target="http://www.apu.com.ua/attachments/article/290/Audit_2015_1_all.pdf" TargetMode="External"/><Relationship Id="rId34" Type="http://schemas.openxmlformats.org/officeDocument/2006/relationships/fontTable" Target="fontTable.xml"/><Relationship Id="rId7" Type="http://schemas.openxmlformats.org/officeDocument/2006/relationships/hyperlink" Target="http://zakon2.rada.gov.ua/laws/show/996-14" TargetMode="External"/><Relationship Id="rId12" Type="http://schemas.openxmlformats.org/officeDocument/2006/relationships/hyperlink" Target="http://zakon3.rada.gov.ua/laws/show/z0499-99" TargetMode="External"/><Relationship Id="rId17" Type="http://schemas.openxmlformats.org/officeDocument/2006/relationships/hyperlink" Target="http://apu.com.ua/files/temp/1781555683.doc" TargetMode="External"/><Relationship Id="rId25" Type="http://schemas.openxmlformats.org/officeDocument/2006/relationships/hyperlink" Target="http://www.apu.com.ua/attachments/article/290/Audit_2015_1_all.pdf" TargetMode="External"/><Relationship Id="rId33" Type="http://schemas.openxmlformats.org/officeDocument/2006/relationships/hyperlink" Target="http://www.kntu.kr.ua/doc/zb_22(2)_ekon/stat_20_1/66.pdf" TargetMode="External"/><Relationship Id="rId2" Type="http://schemas.openxmlformats.org/officeDocument/2006/relationships/styles" Target="styles.xml"/><Relationship Id="rId16" Type="http://schemas.openxmlformats.org/officeDocument/2006/relationships/hyperlink" Target="http://search.ligazakon.ua/l_doc2.nsf/link1/FIN321.html" TargetMode="External"/><Relationship Id="rId20" Type="http://schemas.openxmlformats.org/officeDocument/2006/relationships/hyperlink" Target="http://apu.com.ua/msa" TargetMode="External"/><Relationship Id="rId29" Type="http://schemas.openxmlformats.org/officeDocument/2006/relationships/hyperlink" Target="http://zakon3.rada.gov.ua/laws/show/929_010" TargetMode="External"/><Relationship Id="rId1" Type="http://schemas.openxmlformats.org/officeDocument/2006/relationships/numbering" Target="numbering.xml"/><Relationship Id="rId6" Type="http://schemas.openxmlformats.org/officeDocument/2006/relationships/hyperlink" Target="http://zakon2.rada.gov.ua/laws/show/2755-17" TargetMode="External"/><Relationship Id="rId11" Type="http://schemas.openxmlformats.org/officeDocument/2006/relationships/hyperlink" Target="http://zakon4.rada.gov.ua/laws/show/z0288-00" TargetMode="External"/><Relationship Id="rId24" Type="http://schemas.openxmlformats.org/officeDocument/2006/relationships/hyperlink" Target="http://www.apu.com.ua/attachments/article/290/Audit_2015_1_all.pdf" TargetMode="External"/><Relationship Id="rId32" Type="http://schemas.openxmlformats.org/officeDocument/2006/relationships/hyperlink" Target="http://www.pdaa.edu.ua/sites/%20default/files/studconf/421.pdf" TargetMode="External"/><Relationship Id="rId5" Type="http://schemas.openxmlformats.org/officeDocument/2006/relationships/webSettings" Target="webSettings.xml"/><Relationship Id="rId15" Type="http://schemas.openxmlformats.org/officeDocument/2006/relationships/hyperlink" Target="http://zakon4.rada.gov.ua/laws/show/z0168-95" TargetMode="External"/><Relationship Id="rId23" Type="http://schemas.openxmlformats.org/officeDocument/2006/relationships/hyperlink" Target="http://www.apu.com.ua/attachments/article/290/Audit_2015_1_all.pdf" TargetMode="External"/><Relationship Id="rId28" Type="http://schemas.openxmlformats.org/officeDocument/2006/relationships/hyperlink" Target="http://zakon4.rada.gov.ua/laws/show/929_014" TargetMode="External"/><Relationship Id="rId10" Type="http://schemas.openxmlformats.org/officeDocument/2006/relationships/hyperlink" Target="http://zakon4.rada.gov.ua/laws/show/z0336-13" TargetMode="External"/><Relationship Id="rId19" Type="http://schemas.openxmlformats.org/officeDocument/2006/relationships/hyperlink" Target="http://apu.com.ua/msa" TargetMode="External"/><Relationship Id="rId31" Type="http://schemas.openxmlformats.org/officeDocument/2006/relationships/hyperlink" Target="http://www.rusnauka.com/Economics/75812.doc.htm" TargetMode="External"/><Relationship Id="rId4" Type="http://schemas.openxmlformats.org/officeDocument/2006/relationships/settings" Target="settings.xml"/><Relationship Id="rId9" Type="http://schemas.openxmlformats.org/officeDocument/2006/relationships/hyperlink" Target="http://zakon5.rada.gov.ua/laws/show/334/94-&#1074;&#1088;" TargetMode="External"/><Relationship Id="rId14" Type="http://schemas.openxmlformats.org/officeDocument/2006/relationships/hyperlink" Target="http://zakon5.rada.gov.ua/laws/show/z0751-99%20" TargetMode="External"/><Relationship Id="rId22" Type="http://schemas.openxmlformats.org/officeDocument/2006/relationships/hyperlink" Target="http://www.apu.com.ua/attachments/article/290/Audit_2015_1_all.pdf" TargetMode="External"/><Relationship Id="rId27" Type="http://schemas.openxmlformats.org/officeDocument/2006/relationships/hyperlink" Target="http://zakon3.rada.gov.ua/laws/show/929_010" TargetMode="External"/><Relationship Id="rId30" Type="http://schemas.openxmlformats.org/officeDocument/2006/relationships/hyperlink" Target="http://pro-u4ot.info/index.php?section=browse&amp;CatID=92"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31087</Words>
  <Characters>17721</Characters>
  <Application>Microsoft Office Word</Application>
  <DocSecurity>0</DocSecurity>
  <Lines>147</Lines>
  <Paragraphs>97</Paragraphs>
  <ScaleCrop>false</ScaleCrop>
  <Company/>
  <LinksUpToDate>false</LinksUpToDate>
  <CharactersWithSpaces>48711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2019-12-04T10:16:00Z</dcterms:created>
  <dcterms:modified xsi:type="dcterms:W3CDTF">2019-12-04T10:18:00Z</dcterms:modified>
</cp:coreProperties>
</file>