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A305F" w:rsidRDefault="00AA305F" w:rsidP="00AA305F">
      <w:pPr>
        <w:jc w:val="center"/>
        <w:rPr>
          <w:rFonts w:ascii="Times New Roman" w:hAnsi="Times New Roman"/>
          <w:sz w:val="28"/>
          <w:szCs w:val="28"/>
          <w:u w:val="single"/>
        </w:rPr>
      </w:pPr>
      <w:r w:rsidRPr="00A918F4">
        <w:rPr>
          <w:rFonts w:ascii="Times New Roman" w:hAnsi="Times New Roman"/>
          <w:sz w:val="28"/>
          <w:szCs w:val="28"/>
          <w:u w:val="single"/>
        </w:rPr>
        <w:t>Одеський національний університет імені І. І. Мечникова</w:t>
      </w:r>
    </w:p>
    <w:p w:rsidR="00AA305F" w:rsidRDefault="00AA305F" w:rsidP="00AA305F">
      <w:pPr>
        <w:jc w:val="center"/>
        <w:rPr>
          <w:rFonts w:ascii="Times New Roman" w:hAnsi="Times New Roman"/>
          <w:sz w:val="28"/>
          <w:szCs w:val="28"/>
        </w:rPr>
      </w:pPr>
      <w:r w:rsidRPr="00A918F4">
        <w:rPr>
          <w:rFonts w:ascii="Times New Roman" w:hAnsi="Times New Roman"/>
          <w:sz w:val="24"/>
          <w:szCs w:val="24"/>
        </w:rPr>
        <w:t>(повне найменування вищого навчального закладу)</w:t>
      </w:r>
    </w:p>
    <w:p w:rsidR="00AA305F" w:rsidRPr="00A918F4" w:rsidRDefault="00AA305F" w:rsidP="00AA305F">
      <w:pPr>
        <w:jc w:val="center"/>
        <w:rPr>
          <w:rFonts w:ascii="Times New Roman" w:hAnsi="Times New Roman"/>
          <w:sz w:val="28"/>
          <w:szCs w:val="28"/>
          <w:u w:val="single"/>
        </w:rPr>
      </w:pPr>
    </w:p>
    <w:p w:rsidR="00AA305F" w:rsidRPr="00A918F4" w:rsidRDefault="00AA305F" w:rsidP="00AA305F">
      <w:pPr>
        <w:jc w:val="center"/>
        <w:rPr>
          <w:rFonts w:ascii="Times New Roman" w:hAnsi="Times New Roman"/>
          <w:sz w:val="28"/>
          <w:szCs w:val="28"/>
          <w:u w:val="single"/>
        </w:rPr>
      </w:pPr>
      <w:r>
        <w:rPr>
          <w:rFonts w:ascii="Times New Roman" w:hAnsi="Times New Roman"/>
          <w:sz w:val="28"/>
          <w:szCs w:val="28"/>
        </w:rPr>
        <w:t>______________</w:t>
      </w:r>
      <w:r w:rsidRPr="00A918F4">
        <w:rPr>
          <w:rFonts w:ascii="Times New Roman" w:hAnsi="Times New Roman"/>
          <w:sz w:val="28"/>
          <w:szCs w:val="28"/>
          <w:u w:val="single"/>
        </w:rPr>
        <w:t>Філологічний факультет</w:t>
      </w:r>
      <w:r w:rsidRPr="00A918F4">
        <w:rPr>
          <w:rFonts w:ascii="Times New Roman" w:hAnsi="Times New Roman"/>
          <w:sz w:val="28"/>
          <w:szCs w:val="28"/>
        </w:rPr>
        <w:t>______________</w:t>
      </w:r>
      <w:r>
        <w:rPr>
          <w:rFonts w:ascii="Times New Roman" w:hAnsi="Times New Roman"/>
          <w:sz w:val="28"/>
          <w:szCs w:val="28"/>
        </w:rPr>
        <w:t>_</w:t>
      </w:r>
    </w:p>
    <w:p w:rsidR="00AA305F" w:rsidRDefault="00AA305F" w:rsidP="00AA305F">
      <w:pPr>
        <w:jc w:val="center"/>
        <w:rPr>
          <w:rFonts w:ascii="Times New Roman" w:hAnsi="Times New Roman"/>
          <w:sz w:val="24"/>
          <w:szCs w:val="24"/>
        </w:rPr>
      </w:pPr>
      <w:r w:rsidRPr="00A918F4">
        <w:rPr>
          <w:rFonts w:ascii="Times New Roman" w:hAnsi="Times New Roman"/>
          <w:sz w:val="24"/>
          <w:szCs w:val="24"/>
        </w:rPr>
        <w:t>(повне найменування інституту/факультету)</w:t>
      </w:r>
    </w:p>
    <w:p w:rsidR="00AA305F" w:rsidRPr="00A918F4" w:rsidRDefault="00AA305F" w:rsidP="00AA305F">
      <w:pPr>
        <w:jc w:val="center"/>
        <w:rPr>
          <w:rFonts w:ascii="Times New Roman" w:hAnsi="Times New Roman"/>
          <w:sz w:val="24"/>
          <w:szCs w:val="24"/>
        </w:rPr>
      </w:pPr>
    </w:p>
    <w:p w:rsidR="00AA305F" w:rsidRPr="00D92AC6" w:rsidRDefault="00AA305F" w:rsidP="00AA305F">
      <w:pPr>
        <w:jc w:val="center"/>
        <w:rPr>
          <w:rFonts w:ascii="Times New Roman" w:hAnsi="Times New Roman"/>
          <w:sz w:val="28"/>
          <w:szCs w:val="28"/>
          <w:u w:val="single"/>
        </w:rPr>
      </w:pPr>
      <w:r>
        <w:rPr>
          <w:rFonts w:ascii="Times New Roman" w:hAnsi="Times New Roman"/>
          <w:sz w:val="28"/>
          <w:szCs w:val="28"/>
        </w:rPr>
        <w:t>______________</w:t>
      </w:r>
      <w:r w:rsidRPr="00D92AC6">
        <w:rPr>
          <w:rFonts w:ascii="Times New Roman" w:hAnsi="Times New Roman"/>
          <w:sz w:val="28"/>
          <w:szCs w:val="28"/>
          <w:u w:val="single"/>
        </w:rPr>
        <w:t>Кафедра української мови</w:t>
      </w:r>
      <w:r w:rsidRPr="00D92AC6">
        <w:rPr>
          <w:rFonts w:ascii="Times New Roman" w:hAnsi="Times New Roman"/>
          <w:sz w:val="28"/>
          <w:szCs w:val="28"/>
        </w:rPr>
        <w:t>______________</w:t>
      </w:r>
    </w:p>
    <w:p w:rsidR="00AA305F" w:rsidRPr="00D92AC6" w:rsidRDefault="00AA305F" w:rsidP="00AA305F">
      <w:pPr>
        <w:jc w:val="center"/>
        <w:rPr>
          <w:rFonts w:ascii="Times New Roman" w:hAnsi="Times New Roman"/>
          <w:sz w:val="24"/>
          <w:szCs w:val="24"/>
        </w:rPr>
      </w:pPr>
      <w:r w:rsidRPr="00D92AC6">
        <w:rPr>
          <w:rFonts w:ascii="Times New Roman" w:hAnsi="Times New Roman"/>
          <w:sz w:val="24"/>
          <w:szCs w:val="24"/>
        </w:rPr>
        <w:t>(повна назва кафедри)</w:t>
      </w:r>
    </w:p>
    <w:p w:rsidR="00AA305F" w:rsidRDefault="00AA305F" w:rsidP="00AA305F">
      <w:pPr>
        <w:jc w:val="center"/>
        <w:rPr>
          <w:rFonts w:ascii="Times New Roman" w:hAnsi="Times New Roman"/>
          <w:sz w:val="28"/>
          <w:szCs w:val="28"/>
        </w:rPr>
      </w:pPr>
    </w:p>
    <w:p w:rsidR="00AA305F" w:rsidRDefault="00AA305F" w:rsidP="00AA305F">
      <w:pPr>
        <w:rPr>
          <w:rFonts w:ascii="Times New Roman" w:hAnsi="Times New Roman"/>
          <w:sz w:val="28"/>
          <w:szCs w:val="28"/>
        </w:rPr>
      </w:pPr>
    </w:p>
    <w:p w:rsidR="00AA305F" w:rsidRDefault="00AA305F" w:rsidP="00AA305F">
      <w:pPr>
        <w:jc w:val="center"/>
        <w:rPr>
          <w:rFonts w:ascii="Times New Roman" w:hAnsi="Times New Roman"/>
          <w:b/>
          <w:sz w:val="28"/>
          <w:szCs w:val="28"/>
        </w:rPr>
      </w:pPr>
      <w:r w:rsidRPr="00FA36D4">
        <w:rPr>
          <w:rFonts w:ascii="Times New Roman" w:hAnsi="Times New Roman"/>
          <w:b/>
          <w:sz w:val="28"/>
          <w:szCs w:val="28"/>
        </w:rPr>
        <w:t>Д</w:t>
      </w:r>
      <w:r>
        <w:rPr>
          <w:rFonts w:ascii="Times New Roman" w:hAnsi="Times New Roman"/>
          <w:b/>
          <w:sz w:val="28"/>
          <w:szCs w:val="28"/>
        </w:rPr>
        <w:t xml:space="preserve"> </w:t>
      </w:r>
      <w:r w:rsidRPr="00FA36D4">
        <w:rPr>
          <w:rFonts w:ascii="Times New Roman" w:hAnsi="Times New Roman"/>
          <w:b/>
          <w:sz w:val="28"/>
          <w:szCs w:val="28"/>
        </w:rPr>
        <w:t>и</w:t>
      </w:r>
      <w:r>
        <w:rPr>
          <w:rFonts w:ascii="Times New Roman" w:hAnsi="Times New Roman"/>
          <w:b/>
          <w:sz w:val="28"/>
          <w:szCs w:val="28"/>
        </w:rPr>
        <w:t xml:space="preserve"> </w:t>
      </w:r>
      <w:r w:rsidRPr="00FA36D4">
        <w:rPr>
          <w:rFonts w:ascii="Times New Roman" w:hAnsi="Times New Roman"/>
          <w:b/>
          <w:sz w:val="28"/>
          <w:szCs w:val="28"/>
        </w:rPr>
        <w:t>п</w:t>
      </w:r>
      <w:r>
        <w:rPr>
          <w:rFonts w:ascii="Times New Roman" w:hAnsi="Times New Roman"/>
          <w:b/>
          <w:sz w:val="28"/>
          <w:szCs w:val="28"/>
        </w:rPr>
        <w:t xml:space="preserve"> </w:t>
      </w:r>
      <w:r w:rsidRPr="00FA36D4">
        <w:rPr>
          <w:rFonts w:ascii="Times New Roman" w:hAnsi="Times New Roman"/>
          <w:b/>
          <w:sz w:val="28"/>
          <w:szCs w:val="28"/>
        </w:rPr>
        <w:t>л</w:t>
      </w:r>
      <w:r>
        <w:rPr>
          <w:rFonts w:ascii="Times New Roman" w:hAnsi="Times New Roman"/>
          <w:b/>
          <w:sz w:val="28"/>
          <w:szCs w:val="28"/>
        </w:rPr>
        <w:t xml:space="preserve"> </w:t>
      </w:r>
      <w:r w:rsidRPr="00FA36D4">
        <w:rPr>
          <w:rFonts w:ascii="Times New Roman" w:hAnsi="Times New Roman"/>
          <w:b/>
          <w:sz w:val="28"/>
          <w:szCs w:val="28"/>
        </w:rPr>
        <w:t>о</w:t>
      </w:r>
      <w:r>
        <w:rPr>
          <w:rFonts w:ascii="Times New Roman" w:hAnsi="Times New Roman"/>
          <w:b/>
          <w:sz w:val="28"/>
          <w:szCs w:val="28"/>
        </w:rPr>
        <w:t xml:space="preserve"> </w:t>
      </w:r>
      <w:r w:rsidRPr="00FA36D4">
        <w:rPr>
          <w:rFonts w:ascii="Times New Roman" w:hAnsi="Times New Roman"/>
          <w:b/>
          <w:sz w:val="28"/>
          <w:szCs w:val="28"/>
        </w:rPr>
        <w:t>м</w:t>
      </w:r>
      <w:r>
        <w:rPr>
          <w:rFonts w:ascii="Times New Roman" w:hAnsi="Times New Roman"/>
          <w:b/>
          <w:sz w:val="28"/>
          <w:szCs w:val="28"/>
        </w:rPr>
        <w:t xml:space="preserve"> </w:t>
      </w:r>
      <w:r w:rsidRPr="00FA36D4">
        <w:rPr>
          <w:rFonts w:ascii="Times New Roman" w:hAnsi="Times New Roman"/>
          <w:b/>
          <w:sz w:val="28"/>
          <w:szCs w:val="28"/>
        </w:rPr>
        <w:t>н</w:t>
      </w:r>
      <w:r>
        <w:rPr>
          <w:rFonts w:ascii="Times New Roman" w:hAnsi="Times New Roman"/>
          <w:b/>
          <w:sz w:val="28"/>
          <w:szCs w:val="28"/>
        </w:rPr>
        <w:t xml:space="preserve"> </w:t>
      </w:r>
      <w:r w:rsidRPr="00FA36D4">
        <w:rPr>
          <w:rFonts w:ascii="Times New Roman" w:hAnsi="Times New Roman"/>
          <w:b/>
          <w:sz w:val="28"/>
          <w:szCs w:val="28"/>
        </w:rPr>
        <w:t xml:space="preserve">а </w:t>
      </w:r>
      <w:r>
        <w:rPr>
          <w:rFonts w:ascii="Times New Roman" w:hAnsi="Times New Roman"/>
          <w:b/>
          <w:sz w:val="28"/>
          <w:szCs w:val="28"/>
        </w:rPr>
        <w:t xml:space="preserve">  </w:t>
      </w:r>
      <w:r w:rsidRPr="00FA36D4">
        <w:rPr>
          <w:rFonts w:ascii="Times New Roman" w:hAnsi="Times New Roman"/>
          <w:b/>
          <w:sz w:val="28"/>
          <w:szCs w:val="28"/>
        </w:rPr>
        <w:t>р</w:t>
      </w:r>
      <w:r>
        <w:rPr>
          <w:rFonts w:ascii="Times New Roman" w:hAnsi="Times New Roman"/>
          <w:b/>
          <w:sz w:val="28"/>
          <w:szCs w:val="28"/>
        </w:rPr>
        <w:t xml:space="preserve"> </w:t>
      </w:r>
      <w:r w:rsidRPr="00FA36D4">
        <w:rPr>
          <w:rFonts w:ascii="Times New Roman" w:hAnsi="Times New Roman"/>
          <w:b/>
          <w:sz w:val="28"/>
          <w:szCs w:val="28"/>
        </w:rPr>
        <w:t>о</w:t>
      </w:r>
      <w:r>
        <w:rPr>
          <w:rFonts w:ascii="Times New Roman" w:hAnsi="Times New Roman"/>
          <w:b/>
          <w:sz w:val="28"/>
          <w:szCs w:val="28"/>
        </w:rPr>
        <w:t xml:space="preserve"> </w:t>
      </w:r>
      <w:r w:rsidRPr="00FA36D4">
        <w:rPr>
          <w:rFonts w:ascii="Times New Roman" w:hAnsi="Times New Roman"/>
          <w:b/>
          <w:sz w:val="28"/>
          <w:szCs w:val="28"/>
        </w:rPr>
        <w:t>б</w:t>
      </w:r>
      <w:r>
        <w:rPr>
          <w:rFonts w:ascii="Times New Roman" w:hAnsi="Times New Roman"/>
          <w:b/>
          <w:sz w:val="28"/>
          <w:szCs w:val="28"/>
        </w:rPr>
        <w:t xml:space="preserve"> </w:t>
      </w:r>
      <w:r w:rsidRPr="00FA36D4">
        <w:rPr>
          <w:rFonts w:ascii="Times New Roman" w:hAnsi="Times New Roman"/>
          <w:b/>
          <w:sz w:val="28"/>
          <w:szCs w:val="28"/>
        </w:rPr>
        <w:t>о</w:t>
      </w:r>
      <w:r>
        <w:rPr>
          <w:rFonts w:ascii="Times New Roman" w:hAnsi="Times New Roman"/>
          <w:b/>
          <w:sz w:val="28"/>
          <w:szCs w:val="28"/>
        </w:rPr>
        <w:t xml:space="preserve"> </w:t>
      </w:r>
      <w:r w:rsidRPr="00FA36D4">
        <w:rPr>
          <w:rFonts w:ascii="Times New Roman" w:hAnsi="Times New Roman"/>
          <w:b/>
          <w:sz w:val="28"/>
          <w:szCs w:val="28"/>
        </w:rPr>
        <w:t>т</w:t>
      </w:r>
      <w:r>
        <w:rPr>
          <w:rFonts w:ascii="Times New Roman" w:hAnsi="Times New Roman"/>
          <w:b/>
          <w:sz w:val="28"/>
          <w:szCs w:val="28"/>
        </w:rPr>
        <w:t xml:space="preserve"> </w:t>
      </w:r>
      <w:r w:rsidRPr="00FA36D4">
        <w:rPr>
          <w:rFonts w:ascii="Times New Roman" w:hAnsi="Times New Roman"/>
          <w:b/>
          <w:sz w:val="28"/>
          <w:szCs w:val="28"/>
        </w:rPr>
        <w:t>а</w:t>
      </w:r>
    </w:p>
    <w:p w:rsidR="00AA305F" w:rsidRDefault="00AA305F" w:rsidP="00AA305F">
      <w:pPr>
        <w:jc w:val="center"/>
        <w:rPr>
          <w:rFonts w:ascii="Times New Roman" w:hAnsi="Times New Roman"/>
          <w:b/>
          <w:sz w:val="28"/>
          <w:szCs w:val="28"/>
        </w:rPr>
      </w:pPr>
    </w:p>
    <w:p w:rsidR="00AA305F" w:rsidRDefault="00AA305F" w:rsidP="00AA305F">
      <w:pPr>
        <w:jc w:val="center"/>
        <w:rPr>
          <w:rFonts w:ascii="Times New Roman" w:hAnsi="Times New Roman"/>
          <w:sz w:val="28"/>
          <w:szCs w:val="28"/>
        </w:rPr>
      </w:pPr>
      <w:r>
        <w:rPr>
          <w:rFonts w:ascii="Times New Roman" w:hAnsi="Times New Roman"/>
          <w:sz w:val="28"/>
          <w:szCs w:val="28"/>
        </w:rPr>
        <w:t>бакалавра</w:t>
      </w:r>
    </w:p>
    <w:p w:rsidR="00AA305F" w:rsidRPr="00FA36D4" w:rsidRDefault="00AA305F" w:rsidP="00AA305F">
      <w:pPr>
        <w:jc w:val="center"/>
        <w:rPr>
          <w:rFonts w:ascii="Times New Roman" w:hAnsi="Times New Roman"/>
          <w:sz w:val="28"/>
          <w:szCs w:val="28"/>
        </w:rPr>
      </w:pPr>
    </w:p>
    <w:p w:rsidR="00AA305F" w:rsidRDefault="00AA305F" w:rsidP="00AA305F">
      <w:pPr>
        <w:jc w:val="center"/>
        <w:rPr>
          <w:rFonts w:ascii="Times New Roman" w:hAnsi="Times New Roman"/>
          <w:sz w:val="28"/>
          <w:szCs w:val="28"/>
        </w:rPr>
      </w:pPr>
      <w:r>
        <w:rPr>
          <w:rFonts w:ascii="Times New Roman" w:hAnsi="Times New Roman"/>
          <w:sz w:val="28"/>
          <w:szCs w:val="28"/>
        </w:rPr>
        <w:t>на тему:</w:t>
      </w:r>
    </w:p>
    <w:p w:rsidR="00AA305F" w:rsidRDefault="00AA305F" w:rsidP="00AA305F">
      <w:pPr>
        <w:jc w:val="center"/>
        <w:rPr>
          <w:rFonts w:ascii="Times New Roman" w:hAnsi="Times New Roman"/>
          <w:sz w:val="28"/>
          <w:szCs w:val="28"/>
        </w:rPr>
      </w:pPr>
    </w:p>
    <w:p w:rsidR="00AA305F" w:rsidRDefault="00AA305F" w:rsidP="00AA305F">
      <w:pPr>
        <w:jc w:val="center"/>
        <w:rPr>
          <w:rFonts w:ascii="Times New Roman" w:hAnsi="Times New Roman"/>
          <w:b/>
          <w:sz w:val="28"/>
          <w:szCs w:val="28"/>
        </w:rPr>
      </w:pPr>
      <w:r>
        <w:rPr>
          <w:rFonts w:ascii="Times New Roman" w:hAnsi="Times New Roman"/>
          <w:sz w:val="28"/>
          <w:szCs w:val="28"/>
        </w:rPr>
        <w:t>«</w:t>
      </w:r>
      <w:r>
        <w:rPr>
          <w:rFonts w:ascii="Times New Roman" w:hAnsi="Times New Roman"/>
          <w:b/>
          <w:sz w:val="28"/>
          <w:szCs w:val="28"/>
        </w:rPr>
        <w:t xml:space="preserve">Психолінгвістичні та графемні особливості мовлення хворих на </w:t>
      </w:r>
    </w:p>
    <w:p w:rsidR="00AA305F" w:rsidRDefault="00AA305F" w:rsidP="00AA305F">
      <w:pPr>
        <w:jc w:val="center"/>
        <w:rPr>
          <w:rFonts w:ascii="Times New Roman" w:hAnsi="Times New Roman"/>
          <w:b/>
          <w:sz w:val="28"/>
          <w:szCs w:val="28"/>
        </w:rPr>
      </w:pPr>
    </w:p>
    <w:p w:rsidR="00AA305F" w:rsidRDefault="00AA305F" w:rsidP="00AA305F">
      <w:pPr>
        <w:jc w:val="center"/>
        <w:rPr>
          <w:rFonts w:ascii="Times New Roman" w:hAnsi="Times New Roman"/>
          <w:sz w:val="28"/>
          <w:szCs w:val="28"/>
        </w:rPr>
      </w:pPr>
      <w:r>
        <w:rPr>
          <w:rFonts w:ascii="Times New Roman" w:hAnsi="Times New Roman"/>
          <w:b/>
          <w:sz w:val="28"/>
          <w:szCs w:val="28"/>
        </w:rPr>
        <w:t>шизофренію</w:t>
      </w:r>
      <w:r>
        <w:rPr>
          <w:rFonts w:ascii="Times New Roman" w:hAnsi="Times New Roman"/>
          <w:sz w:val="28"/>
          <w:szCs w:val="28"/>
        </w:rPr>
        <w:t>»</w:t>
      </w:r>
    </w:p>
    <w:p w:rsidR="00AA305F" w:rsidRPr="009A29B3" w:rsidRDefault="00AA305F" w:rsidP="00AA305F">
      <w:pPr>
        <w:jc w:val="both"/>
        <w:rPr>
          <w:rFonts w:ascii="Times New Roman" w:hAnsi="Times New Roman"/>
          <w:b/>
          <w:sz w:val="28"/>
          <w:szCs w:val="28"/>
        </w:rPr>
      </w:pPr>
    </w:p>
    <w:p w:rsidR="00AA305F" w:rsidRDefault="00AA305F" w:rsidP="00AA305F">
      <w:pPr>
        <w:jc w:val="center"/>
        <w:rPr>
          <w:rFonts w:ascii="Times New Roman" w:hAnsi="Times New Roman"/>
          <w:sz w:val="28"/>
          <w:szCs w:val="28"/>
          <w:lang w:val="en-US"/>
        </w:rPr>
      </w:pPr>
      <w:r>
        <w:rPr>
          <w:rFonts w:ascii="Times New Roman" w:hAnsi="Times New Roman"/>
          <w:sz w:val="28"/>
          <w:szCs w:val="28"/>
        </w:rPr>
        <w:t>«</w:t>
      </w:r>
      <w:r>
        <w:rPr>
          <w:rFonts w:ascii="Times New Roman" w:hAnsi="Times New Roman"/>
          <w:sz w:val="28"/>
          <w:szCs w:val="28"/>
          <w:lang w:val="en-US"/>
        </w:rPr>
        <w:t>Psycholinguistic and graphemic language peculiarities during schizophrenia</w:t>
      </w:r>
      <w:r>
        <w:rPr>
          <w:rFonts w:ascii="Times New Roman" w:hAnsi="Times New Roman"/>
          <w:sz w:val="28"/>
          <w:szCs w:val="28"/>
        </w:rPr>
        <w:t>»</w:t>
      </w:r>
    </w:p>
    <w:p w:rsidR="00AA305F" w:rsidRPr="008B2078" w:rsidRDefault="00AA305F" w:rsidP="00AA305F">
      <w:pPr>
        <w:rPr>
          <w:rFonts w:ascii="Times New Roman" w:hAnsi="Times New Roman"/>
          <w:sz w:val="28"/>
          <w:szCs w:val="28"/>
          <w:lang w:val="en-US"/>
        </w:rPr>
      </w:pPr>
    </w:p>
    <w:p w:rsidR="00AA305F" w:rsidRDefault="00AA305F" w:rsidP="00AA305F">
      <w:pPr>
        <w:rPr>
          <w:rFonts w:ascii="Times New Roman" w:hAnsi="Times New Roman"/>
          <w:sz w:val="28"/>
          <w:szCs w:val="28"/>
        </w:rPr>
      </w:pPr>
      <w:r>
        <w:rPr>
          <w:rFonts w:ascii="Times New Roman" w:hAnsi="Times New Roman"/>
          <w:sz w:val="28"/>
          <w:szCs w:val="28"/>
        </w:rPr>
        <w:t xml:space="preserve">                Виконав: студент </w:t>
      </w:r>
      <w:r w:rsidRPr="00D92AC6">
        <w:rPr>
          <w:rFonts w:ascii="Times New Roman" w:hAnsi="Times New Roman"/>
          <w:i/>
          <w:sz w:val="28"/>
          <w:szCs w:val="28"/>
        </w:rPr>
        <w:t xml:space="preserve">денної </w:t>
      </w:r>
      <w:r>
        <w:rPr>
          <w:rFonts w:ascii="Times New Roman" w:hAnsi="Times New Roman"/>
          <w:sz w:val="28"/>
          <w:szCs w:val="28"/>
        </w:rPr>
        <w:t>форми навчання</w:t>
      </w:r>
    </w:p>
    <w:p w:rsidR="00AA305F" w:rsidRDefault="00AA305F" w:rsidP="00AA305F">
      <w:pPr>
        <w:rPr>
          <w:rFonts w:ascii="Times New Roman" w:hAnsi="Times New Roman"/>
          <w:sz w:val="28"/>
          <w:szCs w:val="28"/>
        </w:rPr>
      </w:pPr>
      <w:r>
        <w:rPr>
          <w:rFonts w:ascii="Times New Roman" w:hAnsi="Times New Roman"/>
          <w:sz w:val="28"/>
          <w:szCs w:val="28"/>
        </w:rPr>
        <w:t xml:space="preserve">                напряму підготовки  6.020303 Філологія</w:t>
      </w:r>
    </w:p>
    <w:p w:rsidR="00AA305F" w:rsidRDefault="00AA305F" w:rsidP="00AA305F">
      <w:pPr>
        <w:rPr>
          <w:rFonts w:ascii="Times New Roman" w:hAnsi="Times New Roman"/>
          <w:sz w:val="28"/>
          <w:szCs w:val="28"/>
        </w:rPr>
      </w:pPr>
    </w:p>
    <w:p w:rsidR="00AA305F" w:rsidRDefault="00AA305F" w:rsidP="00AA305F">
      <w:pPr>
        <w:rPr>
          <w:rFonts w:ascii="Times New Roman" w:hAnsi="Times New Roman"/>
          <w:sz w:val="28"/>
          <w:szCs w:val="28"/>
        </w:rPr>
      </w:pPr>
      <w:r>
        <w:rPr>
          <w:rFonts w:ascii="Times New Roman" w:hAnsi="Times New Roman"/>
          <w:sz w:val="28"/>
          <w:szCs w:val="28"/>
        </w:rPr>
        <w:t xml:space="preserve">                Локота Ігор Миколайович</w:t>
      </w:r>
    </w:p>
    <w:p w:rsidR="00AA305F" w:rsidRPr="00D92AC6" w:rsidRDefault="00AA305F" w:rsidP="00AA305F">
      <w:pPr>
        <w:rPr>
          <w:rFonts w:ascii="Times New Roman" w:hAnsi="Times New Roman"/>
          <w:sz w:val="28"/>
          <w:szCs w:val="28"/>
        </w:rPr>
      </w:pPr>
    </w:p>
    <w:p w:rsidR="00AA305F" w:rsidRPr="00D92AC6" w:rsidRDefault="00AA305F" w:rsidP="00AA305F">
      <w:pPr>
        <w:rPr>
          <w:rFonts w:ascii="Times New Roman" w:hAnsi="Times New Roman"/>
          <w:color w:val="000000"/>
          <w:sz w:val="28"/>
          <w:szCs w:val="28"/>
        </w:rPr>
      </w:pPr>
      <w:r>
        <w:rPr>
          <w:rFonts w:ascii="Times New Roman" w:hAnsi="Times New Roman"/>
          <w:sz w:val="28"/>
          <w:szCs w:val="28"/>
        </w:rPr>
        <w:t xml:space="preserve">                </w:t>
      </w:r>
      <w:r>
        <w:rPr>
          <w:rFonts w:ascii="Times New Roman" w:hAnsi="Times New Roman"/>
          <w:color w:val="000000"/>
          <w:sz w:val="28"/>
          <w:szCs w:val="28"/>
        </w:rPr>
        <w:t>Керівник: д. філол. н.</w:t>
      </w:r>
      <w:r w:rsidRPr="00C019FB">
        <w:rPr>
          <w:rFonts w:ascii="Times New Roman" w:hAnsi="Times New Roman"/>
          <w:color w:val="000000"/>
          <w:sz w:val="28"/>
          <w:szCs w:val="28"/>
        </w:rPr>
        <w:t xml:space="preserve">, </w:t>
      </w:r>
      <w:r>
        <w:rPr>
          <w:rFonts w:ascii="Times New Roman" w:hAnsi="Times New Roman"/>
          <w:color w:val="000000"/>
          <w:sz w:val="28"/>
          <w:szCs w:val="28"/>
        </w:rPr>
        <w:t>проф</w:t>
      </w:r>
      <w:r w:rsidRPr="00D92AC6">
        <w:rPr>
          <w:rFonts w:ascii="Times New Roman" w:hAnsi="Times New Roman"/>
          <w:color w:val="000000"/>
          <w:sz w:val="28"/>
          <w:szCs w:val="28"/>
        </w:rPr>
        <w:t>.</w:t>
      </w:r>
      <w:r>
        <w:rPr>
          <w:rFonts w:ascii="Times New Roman" w:hAnsi="Times New Roman"/>
          <w:sz w:val="28"/>
          <w:szCs w:val="28"/>
        </w:rPr>
        <w:t xml:space="preserve"> Ковалевьска  Т. Ю. _______</w:t>
      </w:r>
    </w:p>
    <w:p w:rsidR="00AA305F" w:rsidRDefault="00AA305F" w:rsidP="00AA305F">
      <w:pPr>
        <w:rPr>
          <w:rFonts w:ascii="Times New Roman" w:hAnsi="Times New Roman"/>
          <w:sz w:val="28"/>
          <w:szCs w:val="28"/>
        </w:rPr>
      </w:pPr>
      <w:r w:rsidRPr="00FA36D4">
        <w:rPr>
          <w:rFonts w:ascii="Times New Roman" w:hAnsi="Times New Roman"/>
          <w:sz w:val="28"/>
          <w:szCs w:val="28"/>
        </w:rPr>
        <w:t xml:space="preserve">  </w:t>
      </w:r>
      <w:r>
        <w:rPr>
          <w:rFonts w:ascii="Times New Roman" w:hAnsi="Times New Roman"/>
          <w:sz w:val="28"/>
          <w:szCs w:val="28"/>
        </w:rPr>
        <w:t xml:space="preserve">             </w:t>
      </w:r>
      <w:r w:rsidRPr="00FA36D4">
        <w:rPr>
          <w:rFonts w:ascii="Times New Roman" w:hAnsi="Times New Roman"/>
          <w:sz w:val="28"/>
          <w:szCs w:val="28"/>
        </w:rPr>
        <w:t xml:space="preserve"> Рецензент</w:t>
      </w:r>
      <w:r w:rsidRPr="00A65EEA">
        <w:rPr>
          <w:rFonts w:ascii="Times New Roman" w:hAnsi="Times New Roman"/>
          <w:sz w:val="28"/>
          <w:szCs w:val="28"/>
        </w:rPr>
        <w:t>: к</w:t>
      </w:r>
      <w:r w:rsidRPr="00A65EEA">
        <w:rPr>
          <w:rFonts w:ascii="Times New Roman" w:hAnsi="Times New Roman"/>
          <w:color w:val="000000"/>
          <w:sz w:val="28"/>
          <w:szCs w:val="28"/>
        </w:rPr>
        <w:t>. філол. н.,</w:t>
      </w:r>
      <w:r w:rsidRPr="00C019FB">
        <w:rPr>
          <w:rFonts w:ascii="Times New Roman" w:hAnsi="Times New Roman"/>
          <w:color w:val="000000"/>
          <w:sz w:val="28"/>
          <w:szCs w:val="28"/>
        </w:rPr>
        <w:t xml:space="preserve"> </w:t>
      </w:r>
      <w:r>
        <w:rPr>
          <w:rFonts w:ascii="Times New Roman" w:hAnsi="Times New Roman"/>
          <w:sz w:val="28"/>
          <w:szCs w:val="28"/>
        </w:rPr>
        <w:t>доц. Кутуза Н. В. _____________</w:t>
      </w:r>
    </w:p>
    <w:p w:rsidR="00AA305F" w:rsidRPr="00D92AC6" w:rsidRDefault="00AA305F" w:rsidP="00AA305F">
      <w:pPr>
        <w:rPr>
          <w:rFonts w:ascii="Times New Roman" w:hAnsi="Times New Roman"/>
          <w:sz w:val="28"/>
          <w:szCs w:val="28"/>
        </w:rPr>
      </w:pPr>
    </w:p>
    <w:p w:rsidR="00AA305F" w:rsidRDefault="00AA305F" w:rsidP="00AA305F">
      <w:pPr>
        <w:spacing w:line="360" w:lineRule="auto"/>
        <w:rPr>
          <w:rFonts w:ascii="Times New Roman" w:hAnsi="Times New Roman"/>
          <w:sz w:val="28"/>
          <w:szCs w:val="28"/>
        </w:rPr>
      </w:pPr>
    </w:p>
    <w:p w:rsidR="00AA305F" w:rsidRDefault="00AA305F" w:rsidP="00AA305F">
      <w:pPr>
        <w:spacing w:line="360" w:lineRule="auto"/>
        <w:ind w:left="-567"/>
        <w:rPr>
          <w:rFonts w:ascii="Times New Roman" w:hAnsi="Times New Roman"/>
          <w:sz w:val="28"/>
          <w:szCs w:val="28"/>
        </w:rPr>
      </w:pPr>
      <w:r>
        <w:rPr>
          <w:rFonts w:ascii="Times New Roman" w:hAnsi="Times New Roman"/>
          <w:sz w:val="28"/>
          <w:szCs w:val="28"/>
        </w:rPr>
        <w:t>Рекомендовано до захисту:                     Захищено на засіданні ЕК № 1</w:t>
      </w:r>
    </w:p>
    <w:p w:rsidR="00AA305F" w:rsidRDefault="00AA305F" w:rsidP="00AA305F">
      <w:pPr>
        <w:spacing w:line="360" w:lineRule="auto"/>
        <w:ind w:left="-567"/>
        <w:rPr>
          <w:rFonts w:ascii="Times New Roman" w:hAnsi="Times New Roman"/>
          <w:sz w:val="28"/>
          <w:szCs w:val="28"/>
        </w:rPr>
      </w:pPr>
      <w:r>
        <w:rPr>
          <w:rFonts w:ascii="Times New Roman" w:hAnsi="Times New Roman"/>
          <w:sz w:val="28"/>
          <w:szCs w:val="28"/>
        </w:rPr>
        <w:t>Протокол засідання кафедри                  протокол №___ від ______________2017 р.</w:t>
      </w:r>
    </w:p>
    <w:p w:rsidR="00AA305F" w:rsidRDefault="00AA305F" w:rsidP="00AA305F">
      <w:pPr>
        <w:spacing w:line="360" w:lineRule="auto"/>
        <w:ind w:left="-567"/>
        <w:rPr>
          <w:rFonts w:ascii="Times New Roman" w:hAnsi="Times New Roman"/>
          <w:sz w:val="28"/>
          <w:szCs w:val="28"/>
        </w:rPr>
      </w:pPr>
      <w:r>
        <w:rPr>
          <w:rFonts w:ascii="Times New Roman" w:hAnsi="Times New Roman"/>
          <w:sz w:val="28"/>
          <w:szCs w:val="28"/>
        </w:rPr>
        <w:t>№ 10 від 26 квітня 2017 р.                       Оцінка ___________</w:t>
      </w:r>
      <w:r w:rsidRPr="00D56A3F">
        <w:rPr>
          <w:rFonts w:ascii="Times New Roman" w:hAnsi="Times New Roman"/>
          <w:sz w:val="28"/>
          <w:szCs w:val="28"/>
        </w:rPr>
        <w:t>/</w:t>
      </w:r>
      <w:r>
        <w:rPr>
          <w:rFonts w:ascii="Times New Roman" w:hAnsi="Times New Roman"/>
          <w:sz w:val="28"/>
          <w:szCs w:val="28"/>
        </w:rPr>
        <w:t>_____</w:t>
      </w:r>
      <w:r w:rsidRPr="00D56A3F">
        <w:rPr>
          <w:rFonts w:ascii="Times New Roman" w:hAnsi="Times New Roman"/>
          <w:sz w:val="28"/>
          <w:szCs w:val="28"/>
        </w:rPr>
        <w:t>/</w:t>
      </w:r>
      <w:r>
        <w:rPr>
          <w:rFonts w:ascii="Times New Roman" w:hAnsi="Times New Roman"/>
          <w:sz w:val="28"/>
          <w:szCs w:val="28"/>
        </w:rPr>
        <w:t>_____________</w:t>
      </w:r>
    </w:p>
    <w:p w:rsidR="00AA305F" w:rsidRPr="008D3EB7" w:rsidRDefault="00AA305F" w:rsidP="00AA305F">
      <w:pPr>
        <w:spacing w:line="360" w:lineRule="auto"/>
        <w:rPr>
          <w:rFonts w:ascii="Times New Roman" w:hAnsi="Times New Roman"/>
          <w:sz w:val="24"/>
          <w:szCs w:val="24"/>
        </w:rPr>
      </w:pPr>
      <w:r>
        <w:rPr>
          <w:rFonts w:ascii="Times New Roman" w:hAnsi="Times New Roman"/>
          <w:sz w:val="24"/>
          <w:szCs w:val="24"/>
        </w:rPr>
        <w:t xml:space="preserve">                                                                         </w:t>
      </w:r>
      <w:r w:rsidRPr="008D3EB7">
        <w:rPr>
          <w:rFonts w:ascii="Times New Roman" w:hAnsi="Times New Roman"/>
          <w:sz w:val="24"/>
          <w:szCs w:val="24"/>
        </w:rPr>
        <w:t xml:space="preserve">(за національною шкалою, шкалою </w:t>
      </w:r>
      <w:r w:rsidRPr="008D3EB7">
        <w:rPr>
          <w:rFonts w:ascii="Times New Roman" w:hAnsi="Times New Roman"/>
          <w:sz w:val="24"/>
          <w:szCs w:val="24"/>
          <w:lang w:val="en-US"/>
        </w:rPr>
        <w:t>ECTS</w:t>
      </w:r>
      <w:r w:rsidRPr="008D3EB7">
        <w:rPr>
          <w:rFonts w:ascii="Times New Roman" w:hAnsi="Times New Roman"/>
          <w:sz w:val="24"/>
          <w:szCs w:val="24"/>
        </w:rPr>
        <w:t>, бали)</w:t>
      </w:r>
    </w:p>
    <w:p w:rsidR="00AA305F" w:rsidRDefault="00AA305F" w:rsidP="00AA305F">
      <w:pPr>
        <w:spacing w:line="360" w:lineRule="auto"/>
        <w:rPr>
          <w:rFonts w:ascii="Times New Roman" w:hAnsi="Times New Roman"/>
          <w:sz w:val="24"/>
          <w:szCs w:val="24"/>
        </w:rPr>
      </w:pPr>
      <w:r>
        <w:rPr>
          <w:rFonts w:ascii="Times New Roman" w:hAnsi="Times New Roman"/>
          <w:sz w:val="28"/>
          <w:szCs w:val="28"/>
        </w:rPr>
        <w:t xml:space="preserve">                        </w:t>
      </w:r>
      <w:r w:rsidRPr="00A61D21">
        <w:rPr>
          <w:rFonts w:ascii="Times New Roman" w:hAnsi="Times New Roman"/>
          <w:sz w:val="24"/>
          <w:szCs w:val="24"/>
        </w:rPr>
        <w:t xml:space="preserve">                                       </w:t>
      </w:r>
      <w:r>
        <w:rPr>
          <w:rFonts w:ascii="Times New Roman" w:hAnsi="Times New Roman"/>
          <w:sz w:val="24"/>
          <w:szCs w:val="24"/>
        </w:rPr>
        <w:t xml:space="preserve">      </w:t>
      </w:r>
      <w:r w:rsidRPr="00A61D21">
        <w:rPr>
          <w:rFonts w:ascii="Times New Roman" w:hAnsi="Times New Roman"/>
          <w:sz w:val="24"/>
          <w:szCs w:val="24"/>
        </w:rPr>
        <w:t xml:space="preserve">  </w:t>
      </w:r>
    </w:p>
    <w:p w:rsidR="00AA305F" w:rsidRDefault="00AA305F" w:rsidP="00AA305F">
      <w:pPr>
        <w:spacing w:line="360" w:lineRule="auto"/>
        <w:rPr>
          <w:rFonts w:ascii="Times New Roman" w:hAnsi="Times New Roman"/>
          <w:sz w:val="28"/>
          <w:szCs w:val="28"/>
        </w:rPr>
      </w:pPr>
      <w:r>
        <w:rPr>
          <w:rFonts w:ascii="Times New Roman" w:hAnsi="Times New Roman"/>
          <w:sz w:val="28"/>
          <w:szCs w:val="28"/>
        </w:rPr>
        <w:t>Завідувач кафедри                                           Голова ЕК</w:t>
      </w:r>
    </w:p>
    <w:p w:rsidR="00AA305F" w:rsidRDefault="00AA305F" w:rsidP="00AA305F">
      <w:pPr>
        <w:spacing w:line="360" w:lineRule="auto"/>
        <w:rPr>
          <w:rFonts w:ascii="Times New Roman" w:hAnsi="Times New Roman"/>
          <w:sz w:val="28"/>
          <w:szCs w:val="28"/>
        </w:rPr>
      </w:pPr>
      <w:r>
        <w:rPr>
          <w:rFonts w:ascii="Times New Roman" w:hAnsi="Times New Roman"/>
          <w:sz w:val="28"/>
          <w:szCs w:val="28"/>
        </w:rPr>
        <w:t>______  проф. Ковалевська Т.Ю.                   _______ доц. Романченко А.П.</w:t>
      </w:r>
    </w:p>
    <w:p w:rsidR="00AA305F" w:rsidRDefault="00AA305F" w:rsidP="00AA305F">
      <w:pPr>
        <w:spacing w:line="360" w:lineRule="auto"/>
        <w:rPr>
          <w:rFonts w:ascii="Times New Roman" w:hAnsi="Times New Roman"/>
          <w:sz w:val="24"/>
          <w:szCs w:val="24"/>
        </w:rPr>
      </w:pPr>
      <w:r w:rsidRPr="00A61D21">
        <w:rPr>
          <w:rFonts w:ascii="Times New Roman" w:hAnsi="Times New Roman"/>
          <w:sz w:val="24"/>
          <w:szCs w:val="24"/>
        </w:rPr>
        <w:t xml:space="preserve">(підпис)  </w:t>
      </w:r>
      <w:r>
        <w:rPr>
          <w:rFonts w:ascii="Times New Roman" w:hAnsi="Times New Roman"/>
          <w:sz w:val="24"/>
          <w:szCs w:val="24"/>
        </w:rPr>
        <w:t xml:space="preserve">                                                                            </w:t>
      </w:r>
      <w:r w:rsidRPr="00A61D21">
        <w:rPr>
          <w:rFonts w:ascii="Times New Roman" w:hAnsi="Times New Roman"/>
          <w:sz w:val="24"/>
          <w:szCs w:val="24"/>
        </w:rPr>
        <w:t xml:space="preserve">(підпис)  </w:t>
      </w:r>
    </w:p>
    <w:p w:rsidR="00AA305F" w:rsidRDefault="00AA305F" w:rsidP="00AA305F">
      <w:pPr>
        <w:spacing w:line="360" w:lineRule="auto"/>
        <w:rPr>
          <w:rFonts w:ascii="Times New Roman" w:hAnsi="Times New Roman"/>
          <w:sz w:val="28"/>
          <w:szCs w:val="28"/>
        </w:rPr>
      </w:pPr>
      <w:r>
        <w:rPr>
          <w:rFonts w:ascii="Times New Roman" w:hAnsi="Times New Roman"/>
          <w:sz w:val="24"/>
          <w:szCs w:val="24"/>
        </w:rPr>
        <w:t xml:space="preserve">                                                      </w:t>
      </w:r>
      <w:r>
        <w:rPr>
          <w:rFonts w:ascii="Times New Roman" w:hAnsi="Times New Roman"/>
          <w:sz w:val="28"/>
          <w:szCs w:val="28"/>
        </w:rPr>
        <w:t>Одеса – 2017</w:t>
      </w:r>
    </w:p>
    <w:p w:rsidR="00AA305F" w:rsidRPr="00EE4B5F" w:rsidRDefault="00AA305F" w:rsidP="00AA305F">
      <w:pPr>
        <w:spacing w:line="360" w:lineRule="auto"/>
        <w:jc w:val="center"/>
        <w:rPr>
          <w:rFonts w:ascii="Times New Roman" w:hAnsi="Times New Roman"/>
          <w:sz w:val="28"/>
          <w:szCs w:val="28"/>
        </w:rPr>
      </w:pPr>
      <w:r w:rsidRPr="00104C20">
        <w:rPr>
          <w:rFonts w:ascii="Times New Roman" w:hAnsi="Times New Roman"/>
          <w:b/>
          <w:color w:val="000000"/>
          <w:sz w:val="28"/>
          <w:szCs w:val="28"/>
        </w:rPr>
        <w:t>ЗМІСТ</w:t>
      </w:r>
    </w:p>
    <w:p w:rsidR="00AA305F" w:rsidRPr="00B25DCD" w:rsidRDefault="00AA305F" w:rsidP="00AA305F">
      <w:pPr>
        <w:spacing w:line="360" w:lineRule="auto"/>
        <w:jc w:val="both"/>
        <w:rPr>
          <w:rFonts w:ascii="Times New Roman" w:hAnsi="Times New Roman"/>
          <w:color w:val="000000"/>
          <w:sz w:val="28"/>
          <w:szCs w:val="28"/>
        </w:rPr>
      </w:pPr>
      <w:r w:rsidRPr="00B25DCD">
        <w:rPr>
          <w:rFonts w:ascii="Times New Roman" w:hAnsi="Times New Roman"/>
          <w:b/>
          <w:color w:val="000000"/>
          <w:sz w:val="28"/>
          <w:szCs w:val="28"/>
        </w:rPr>
        <w:lastRenderedPageBreak/>
        <w:t>Вступ</w:t>
      </w:r>
      <w:r>
        <w:rPr>
          <w:rFonts w:ascii="Times New Roman" w:hAnsi="Times New Roman"/>
          <w:color w:val="000000"/>
          <w:sz w:val="28"/>
          <w:szCs w:val="28"/>
        </w:rPr>
        <w:t>………………………………………………………………………………3</w:t>
      </w:r>
    </w:p>
    <w:p w:rsidR="00AA305F" w:rsidRPr="00104C20" w:rsidRDefault="00AA305F" w:rsidP="00AA305F">
      <w:pPr>
        <w:spacing w:line="360" w:lineRule="auto"/>
        <w:jc w:val="both"/>
        <w:rPr>
          <w:rFonts w:ascii="Times New Roman" w:hAnsi="Times New Roman"/>
          <w:color w:val="000000"/>
          <w:sz w:val="28"/>
          <w:szCs w:val="28"/>
        </w:rPr>
      </w:pPr>
      <w:r>
        <w:rPr>
          <w:rFonts w:ascii="Times New Roman" w:hAnsi="Times New Roman"/>
          <w:b/>
          <w:color w:val="000000"/>
          <w:sz w:val="28"/>
          <w:szCs w:val="28"/>
        </w:rPr>
        <w:t xml:space="preserve">Розділ </w:t>
      </w:r>
      <w:r w:rsidRPr="00104C20">
        <w:rPr>
          <w:rFonts w:ascii="Times New Roman" w:hAnsi="Times New Roman"/>
          <w:b/>
          <w:color w:val="000000"/>
          <w:sz w:val="28"/>
          <w:szCs w:val="28"/>
        </w:rPr>
        <w:t xml:space="preserve">1. </w:t>
      </w:r>
      <w:r w:rsidRPr="00104C20">
        <w:rPr>
          <w:rFonts w:ascii="Times New Roman" w:hAnsi="Times New Roman"/>
          <w:color w:val="000000"/>
          <w:sz w:val="28"/>
          <w:szCs w:val="28"/>
        </w:rPr>
        <w:t>Пс</w:t>
      </w:r>
      <w:r>
        <w:rPr>
          <w:rFonts w:ascii="Times New Roman" w:hAnsi="Times New Roman"/>
          <w:color w:val="000000"/>
          <w:sz w:val="28"/>
          <w:szCs w:val="28"/>
        </w:rPr>
        <w:t>и</w:t>
      </w:r>
      <w:r w:rsidRPr="00104C20">
        <w:rPr>
          <w:rFonts w:ascii="Times New Roman" w:hAnsi="Times New Roman"/>
          <w:color w:val="000000"/>
          <w:sz w:val="28"/>
          <w:szCs w:val="28"/>
        </w:rPr>
        <w:t xml:space="preserve">холінгвістика та патопсихолінгвістика – </w:t>
      </w:r>
      <w:r>
        <w:rPr>
          <w:rFonts w:ascii="Times New Roman" w:hAnsi="Times New Roman"/>
          <w:color w:val="000000"/>
          <w:sz w:val="28"/>
          <w:szCs w:val="28"/>
        </w:rPr>
        <w:t>сучасні мовознавчі науки……………………………………………………………………………….8</w:t>
      </w:r>
    </w:p>
    <w:p w:rsidR="00AA305F" w:rsidRPr="00104C20" w:rsidRDefault="00AA305F" w:rsidP="00AA305F">
      <w:pPr>
        <w:pStyle w:val="a3"/>
        <w:spacing w:line="360" w:lineRule="auto"/>
        <w:jc w:val="both"/>
        <w:rPr>
          <w:rFonts w:ascii="Times New Roman" w:hAnsi="Times New Roman"/>
          <w:color w:val="000000"/>
          <w:sz w:val="28"/>
          <w:szCs w:val="28"/>
        </w:rPr>
      </w:pPr>
      <w:r w:rsidRPr="00104C20">
        <w:rPr>
          <w:rFonts w:ascii="Times New Roman" w:hAnsi="Times New Roman"/>
          <w:color w:val="000000"/>
          <w:sz w:val="28"/>
          <w:szCs w:val="28"/>
        </w:rPr>
        <w:t xml:space="preserve">1.1. Психолінгвістика. Предмет, </w:t>
      </w:r>
      <w:r>
        <w:rPr>
          <w:rFonts w:ascii="Times New Roman" w:hAnsi="Times New Roman"/>
          <w:color w:val="000000"/>
          <w:sz w:val="28"/>
          <w:szCs w:val="28"/>
        </w:rPr>
        <w:t>завдання та основні проблеми………..8</w:t>
      </w:r>
    </w:p>
    <w:p w:rsidR="00AA305F" w:rsidRPr="00104C20"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color w:val="000000"/>
          <w:sz w:val="28"/>
          <w:szCs w:val="28"/>
        </w:rPr>
        <w:t>1.2. Патопсихолінгвістичний а</w:t>
      </w:r>
      <w:r>
        <w:rPr>
          <w:rFonts w:ascii="Times New Roman" w:hAnsi="Times New Roman"/>
          <w:color w:val="000000"/>
          <w:sz w:val="28"/>
          <w:szCs w:val="28"/>
        </w:rPr>
        <w:t>спект вивчення мовленення…………...11</w:t>
      </w:r>
    </w:p>
    <w:p w:rsidR="00AA305F" w:rsidRPr="00425685"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color w:val="000000"/>
          <w:sz w:val="28"/>
          <w:szCs w:val="28"/>
        </w:rPr>
        <w:t>1.3. Шизофренія я</w:t>
      </w:r>
      <w:r w:rsidRPr="001E73BE">
        <w:rPr>
          <w:rFonts w:ascii="Times New Roman" w:hAnsi="Times New Roman"/>
          <w:color w:val="000000"/>
          <w:sz w:val="28"/>
          <w:szCs w:val="28"/>
        </w:rPr>
        <w:t>к предмет дослідження</w:t>
      </w:r>
      <w:r>
        <w:rPr>
          <w:rFonts w:ascii="Times New Roman" w:hAnsi="Times New Roman"/>
          <w:color w:val="000000"/>
          <w:sz w:val="28"/>
          <w:szCs w:val="28"/>
        </w:rPr>
        <w:t xml:space="preserve"> патопсихолінгвістики……..1</w:t>
      </w:r>
      <w:r w:rsidRPr="00425685">
        <w:rPr>
          <w:rFonts w:ascii="Times New Roman" w:hAnsi="Times New Roman"/>
          <w:color w:val="000000"/>
          <w:sz w:val="28"/>
          <w:szCs w:val="28"/>
        </w:rPr>
        <w:t>5</w:t>
      </w:r>
    </w:p>
    <w:p w:rsidR="00AA305F" w:rsidRDefault="00AA305F" w:rsidP="00AA305F">
      <w:pPr>
        <w:spacing w:line="360" w:lineRule="auto"/>
        <w:jc w:val="both"/>
        <w:rPr>
          <w:rFonts w:ascii="Times New Roman" w:hAnsi="Times New Roman"/>
          <w:color w:val="000000"/>
          <w:sz w:val="28"/>
          <w:szCs w:val="28"/>
        </w:rPr>
      </w:pPr>
      <w:r>
        <w:rPr>
          <w:rFonts w:ascii="Times New Roman" w:hAnsi="Times New Roman"/>
          <w:b/>
          <w:color w:val="000000"/>
          <w:sz w:val="28"/>
          <w:szCs w:val="28"/>
        </w:rPr>
        <w:t>Розділ</w:t>
      </w:r>
      <w:r w:rsidRPr="00EE27DB">
        <w:rPr>
          <w:rFonts w:ascii="Times New Roman" w:hAnsi="Times New Roman"/>
          <w:b/>
          <w:color w:val="000000"/>
          <w:sz w:val="28"/>
          <w:szCs w:val="28"/>
        </w:rPr>
        <w:t xml:space="preserve"> </w:t>
      </w:r>
      <w:r>
        <w:rPr>
          <w:rFonts w:ascii="Times New Roman" w:hAnsi="Times New Roman"/>
          <w:b/>
          <w:color w:val="000000"/>
          <w:sz w:val="28"/>
          <w:szCs w:val="28"/>
        </w:rPr>
        <w:t>2</w:t>
      </w:r>
      <w:r w:rsidRPr="00104C20">
        <w:rPr>
          <w:rFonts w:ascii="Times New Roman" w:hAnsi="Times New Roman"/>
          <w:b/>
          <w:color w:val="000000"/>
          <w:sz w:val="28"/>
          <w:szCs w:val="28"/>
        </w:rPr>
        <w:t>.</w:t>
      </w:r>
      <w:r w:rsidRPr="00EE27DB">
        <w:rPr>
          <w:rFonts w:ascii="Times New Roman" w:hAnsi="Times New Roman"/>
          <w:b/>
          <w:color w:val="000000"/>
          <w:sz w:val="28"/>
          <w:szCs w:val="28"/>
        </w:rPr>
        <w:t xml:space="preserve"> </w:t>
      </w:r>
      <w:r w:rsidRPr="00104C20">
        <w:rPr>
          <w:rFonts w:ascii="Times New Roman" w:hAnsi="Times New Roman"/>
          <w:color w:val="000000"/>
          <w:sz w:val="28"/>
          <w:szCs w:val="28"/>
        </w:rPr>
        <w:t>Ос</w:t>
      </w:r>
      <w:r>
        <w:rPr>
          <w:rFonts w:ascii="Times New Roman" w:hAnsi="Times New Roman"/>
          <w:color w:val="000000"/>
          <w:sz w:val="28"/>
          <w:szCs w:val="28"/>
        </w:rPr>
        <w:t>обливості мовлення шизофреників за станом хвороби…………19</w:t>
      </w:r>
    </w:p>
    <w:p w:rsidR="00AA305F" w:rsidRDefault="00AA305F" w:rsidP="00AA305F">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2.1. Особливості усного мовлення при шизофренії…………………….20</w:t>
      </w:r>
    </w:p>
    <w:p w:rsidR="00AA305F" w:rsidRPr="00104C20" w:rsidRDefault="00AA305F" w:rsidP="00AA305F">
      <w:pPr>
        <w:spacing w:line="360" w:lineRule="auto"/>
        <w:ind w:left="708" w:firstLine="708"/>
        <w:jc w:val="both"/>
        <w:rPr>
          <w:rFonts w:ascii="Times New Roman" w:hAnsi="Times New Roman"/>
          <w:color w:val="000000"/>
          <w:sz w:val="28"/>
          <w:szCs w:val="28"/>
        </w:rPr>
      </w:pPr>
      <w:r>
        <w:rPr>
          <w:rFonts w:ascii="Times New Roman" w:hAnsi="Times New Roman"/>
          <w:color w:val="000000"/>
          <w:sz w:val="28"/>
          <w:szCs w:val="28"/>
        </w:rPr>
        <w:t>2.1.1. Класичні вияви простої форми шизофренії………………..20</w:t>
      </w:r>
    </w:p>
    <w:p w:rsidR="00AA305F" w:rsidRPr="00104C20" w:rsidRDefault="00AA305F" w:rsidP="00AA305F">
      <w:pPr>
        <w:spacing w:line="360" w:lineRule="auto"/>
        <w:jc w:val="both"/>
        <w:rPr>
          <w:rFonts w:ascii="Times New Roman" w:hAnsi="Times New Roman"/>
          <w:color w:val="000000"/>
          <w:sz w:val="28"/>
          <w:szCs w:val="28"/>
        </w:rPr>
      </w:pPr>
      <w:r>
        <w:rPr>
          <w:rFonts w:ascii="Times New Roman" w:hAnsi="Times New Roman"/>
          <w:color w:val="000000"/>
          <w:sz w:val="28"/>
          <w:szCs w:val="28"/>
        </w:rPr>
        <w:tab/>
      </w:r>
      <w:r>
        <w:rPr>
          <w:rFonts w:ascii="Times New Roman" w:hAnsi="Times New Roman"/>
          <w:color w:val="000000"/>
          <w:sz w:val="28"/>
          <w:szCs w:val="28"/>
        </w:rPr>
        <w:tab/>
        <w:t>2.1.2</w:t>
      </w:r>
      <w:r w:rsidRPr="00104C20">
        <w:rPr>
          <w:rFonts w:ascii="Times New Roman" w:hAnsi="Times New Roman"/>
          <w:color w:val="000000"/>
          <w:sz w:val="28"/>
          <w:szCs w:val="28"/>
        </w:rPr>
        <w:t>.</w:t>
      </w:r>
      <w:r>
        <w:rPr>
          <w:rFonts w:ascii="Times New Roman" w:hAnsi="Times New Roman"/>
          <w:color w:val="000000"/>
          <w:sz w:val="28"/>
          <w:szCs w:val="28"/>
        </w:rPr>
        <w:t xml:space="preserve"> Класичні вияви параноїдальної форми шизофренії……….21</w:t>
      </w:r>
    </w:p>
    <w:p w:rsidR="00AA305F" w:rsidRPr="00104C20" w:rsidRDefault="00AA305F" w:rsidP="00AA305F">
      <w:pPr>
        <w:spacing w:line="360" w:lineRule="auto"/>
        <w:jc w:val="both"/>
        <w:rPr>
          <w:rFonts w:ascii="Times New Roman" w:hAnsi="Times New Roman"/>
          <w:color w:val="000000"/>
          <w:sz w:val="28"/>
          <w:szCs w:val="28"/>
        </w:rPr>
      </w:pPr>
      <w:r>
        <w:rPr>
          <w:rFonts w:ascii="Times New Roman" w:hAnsi="Times New Roman"/>
          <w:color w:val="000000"/>
          <w:sz w:val="28"/>
          <w:szCs w:val="28"/>
        </w:rPr>
        <w:tab/>
      </w:r>
      <w:r>
        <w:rPr>
          <w:rFonts w:ascii="Times New Roman" w:hAnsi="Times New Roman"/>
          <w:color w:val="000000"/>
          <w:sz w:val="28"/>
          <w:szCs w:val="28"/>
        </w:rPr>
        <w:tab/>
        <w:t>2.1.3</w:t>
      </w:r>
      <w:r w:rsidRPr="00104C20">
        <w:rPr>
          <w:rFonts w:ascii="Times New Roman" w:hAnsi="Times New Roman"/>
          <w:color w:val="000000"/>
          <w:sz w:val="28"/>
          <w:szCs w:val="28"/>
        </w:rPr>
        <w:t>.</w:t>
      </w:r>
      <w:r>
        <w:rPr>
          <w:rFonts w:ascii="Times New Roman" w:hAnsi="Times New Roman"/>
          <w:color w:val="000000"/>
          <w:sz w:val="28"/>
          <w:szCs w:val="28"/>
        </w:rPr>
        <w:t xml:space="preserve"> Кінцева стадія параноїдальної шизофренії………………...25</w:t>
      </w:r>
    </w:p>
    <w:p w:rsidR="00AA305F" w:rsidRDefault="00AA305F" w:rsidP="00AA305F">
      <w:pPr>
        <w:spacing w:line="360" w:lineRule="auto"/>
        <w:jc w:val="both"/>
        <w:rPr>
          <w:rFonts w:ascii="Times New Roman" w:hAnsi="Times New Roman"/>
          <w:color w:val="000000"/>
          <w:sz w:val="28"/>
          <w:szCs w:val="28"/>
        </w:rPr>
      </w:pPr>
      <w:r>
        <w:rPr>
          <w:rFonts w:ascii="Times New Roman" w:hAnsi="Times New Roman"/>
          <w:color w:val="000000"/>
          <w:sz w:val="28"/>
          <w:szCs w:val="28"/>
        </w:rPr>
        <w:tab/>
      </w:r>
      <w:r>
        <w:rPr>
          <w:rFonts w:ascii="Times New Roman" w:hAnsi="Times New Roman"/>
          <w:color w:val="000000"/>
          <w:sz w:val="28"/>
          <w:szCs w:val="28"/>
        </w:rPr>
        <w:tab/>
        <w:t>2.1.4</w:t>
      </w:r>
      <w:r w:rsidRPr="00104C20">
        <w:rPr>
          <w:rFonts w:ascii="Times New Roman" w:hAnsi="Times New Roman"/>
          <w:color w:val="000000"/>
          <w:sz w:val="28"/>
          <w:szCs w:val="28"/>
        </w:rPr>
        <w:t>.</w:t>
      </w:r>
      <w:r>
        <w:rPr>
          <w:rFonts w:ascii="Times New Roman" w:hAnsi="Times New Roman"/>
          <w:color w:val="000000"/>
          <w:sz w:val="28"/>
          <w:szCs w:val="28"/>
        </w:rPr>
        <w:t xml:space="preserve"> Шизофренія </w:t>
      </w:r>
      <w:r w:rsidRPr="00A65EEA">
        <w:rPr>
          <w:rFonts w:ascii="Times New Roman" w:hAnsi="Times New Roman"/>
          <w:color w:val="000000"/>
          <w:sz w:val="28"/>
          <w:szCs w:val="28"/>
        </w:rPr>
        <w:t>в</w:t>
      </w:r>
      <w:r>
        <w:rPr>
          <w:rFonts w:ascii="Times New Roman" w:hAnsi="Times New Roman"/>
          <w:color w:val="000000"/>
          <w:sz w:val="28"/>
          <w:szCs w:val="28"/>
        </w:rPr>
        <w:t xml:space="preserve"> стані ремісії………………………………….28</w:t>
      </w:r>
    </w:p>
    <w:p w:rsidR="00AA305F" w:rsidRPr="000C11E6" w:rsidRDefault="00AA305F" w:rsidP="00AA305F">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2.2. Особливості писемного мовлення при шизофренії………………..28</w:t>
      </w:r>
    </w:p>
    <w:p w:rsidR="00AA305F" w:rsidRPr="008514D1" w:rsidRDefault="00AA305F" w:rsidP="00AA305F">
      <w:pPr>
        <w:spacing w:line="360" w:lineRule="auto"/>
        <w:jc w:val="both"/>
        <w:rPr>
          <w:rFonts w:ascii="Times New Roman" w:hAnsi="Times New Roman"/>
          <w:color w:val="000000"/>
          <w:sz w:val="28"/>
          <w:szCs w:val="28"/>
          <w:lang w:val="ru-RU"/>
        </w:rPr>
      </w:pPr>
      <w:r w:rsidRPr="002D16D1">
        <w:rPr>
          <w:rFonts w:ascii="Times New Roman" w:hAnsi="Times New Roman"/>
          <w:b/>
          <w:color w:val="000000"/>
          <w:sz w:val="28"/>
          <w:szCs w:val="28"/>
        </w:rPr>
        <w:t>Розділ 3.</w:t>
      </w:r>
      <w:r>
        <w:rPr>
          <w:rFonts w:ascii="Times New Roman" w:hAnsi="Times New Roman"/>
          <w:color w:val="000000"/>
          <w:sz w:val="28"/>
          <w:szCs w:val="28"/>
        </w:rPr>
        <w:t xml:space="preserve"> Асоціативний фон мовлення осіб, хворих на шизофренію………..</w:t>
      </w:r>
      <w:r w:rsidRPr="008514D1">
        <w:rPr>
          <w:rFonts w:ascii="Times New Roman" w:hAnsi="Times New Roman"/>
          <w:color w:val="000000"/>
          <w:sz w:val="28"/>
          <w:szCs w:val="28"/>
          <w:lang w:val="ru-RU"/>
        </w:rPr>
        <w:t>31</w:t>
      </w:r>
    </w:p>
    <w:p w:rsidR="00AA305F" w:rsidRPr="008514D1" w:rsidRDefault="00AA305F" w:rsidP="00AA305F">
      <w:pPr>
        <w:spacing w:line="360" w:lineRule="auto"/>
        <w:jc w:val="both"/>
        <w:rPr>
          <w:rFonts w:ascii="Times New Roman" w:hAnsi="Times New Roman"/>
          <w:color w:val="000000"/>
          <w:sz w:val="28"/>
          <w:szCs w:val="28"/>
          <w:lang w:val="ru-RU"/>
        </w:rPr>
      </w:pPr>
      <w:r>
        <w:rPr>
          <w:rFonts w:ascii="Times New Roman" w:hAnsi="Times New Roman"/>
          <w:color w:val="000000"/>
          <w:sz w:val="28"/>
          <w:szCs w:val="28"/>
        </w:rPr>
        <w:tab/>
        <w:t>3.1. Асоціації в системі психолінгвістичних досліджень………………</w:t>
      </w:r>
      <w:r w:rsidRPr="008514D1">
        <w:rPr>
          <w:rFonts w:ascii="Times New Roman" w:hAnsi="Times New Roman"/>
          <w:color w:val="000000"/>
          <w:sz w:val="28"/>
          <w:szCs w:val="28"/>
          <w:lang w:val="ru-RU"/>
        </w:rPr>
        <w:t>31</w:t>
      </w:r>
    </w:p>
    <w:p w:rsidR="00AA305F" w:rsidRDefault="00AA305F" w:rsidP="00AA305F">
      <w:pPr>
        <w:spacing w:line="360" w:lineRule="auto"/>
        <w:jc w:val="both"/>
        <w:rPr>
          <w:rFonts w:ascii="Times New Roman" w:hAnsi="Times New Roman"/>
          <w:color w:val="000000"/>
          <w:sz w:val="28"/>
          <w:szCs w:val="28"/>
        </w:rPr>
      </w:pPr>
      <w:r>
        <w:rPr>
          <w:rFonts w:ascii="Times New Roman" w:hAnsi="Times New Roman"/>
          <w:color w:val="000000"/>
          <w:sz w:val="28"/>
          <w:szCs w:val="28"/>
        </w:rPr>
        <w:tab/>
        <w:t>3.2. Асоціативні словники: основні завдання…………………………...36</w:t>
      </w:r>
    </w:p>
    <w:p w:rsidR="00AA305F" w:rsidRPr="008A3EEC" w:rsidRDefault="00AA305F" w:rsidP="00AA305F">
      <w:pPr>
        <w:spacing w:line="360" w:lineRule="auto"/>
        <w:jc w:val="both"/>
        <w:rPr>
          <w:rFonts w:ascii="Times New Roman" w:hAnsi="Times New Roman"/>
          <w:color w:val="000000"/>
          <w:sz w:val="28"/>
          <w:szCs w:val="28"/>
        </w:rPr>
      </w:pPr>
      <w:r>
        <w:rPr>
          <w:rFonts w:ascii="Times New Roman" w:hAnsi="Times New Roman"/>
          <w:color w:val="000000"/>
          <w:sz w:val="28"/>
          <w:szCs w:val="28"/>
        </w:rPr>
        <w:tab/>
        <w:t>3.3. Асоціації хворих на шизофренію……………………………………40</w:t>
      </w:r>
    </w:p>
    <w:p w:rsidR="00AA305F" w:rsidRDefault="00AA305F" w:rsidP="00AA305F">
      <w:pPr>
        <w:spacing w:line="360" w:lineRule="auto"/>
        <w:jc w:val="both"/>
        <w:rPr>
          <w:rFonts w:ascii="Times New Roman" w:hAnsi="Times New Roman"/>
          <w:color w:val="000000"/>
          <w:sz w:val="28"/>
          <w:szCs w:val="28"/>
        </w:rPr>
      </w:pPr>
      <w:r>
        <w:rPr>
          <w:rFonts w:ascii="Times New Roman" w:hAnsi="Times New Roman"/>
          <w:b/>
          <w:color w:val="000000"/>
          <w:sz w:val="28"/>
          <w:szCs w:val="28"/>
        </w:rPr>
        <w:t>Висновки</w:t>
      </w:r>
      <w:r>
        <w:rPr>
          <w:rFonts w:ascii="Times New Roman" w:hAnsi="Times New Roman"/>
          <w:color w:val="000000"/>
          <w:sz w:val="28"/>
          <w:szCs w:val="28"/>
        </w:rPr>
        <w:t>………………………………………………………………………...55</w:t>
      </w:r>
    </w:p>
    <w:p w:rsidR="00AA305F" w:rsidRDefault="00AA305F" w:rsidP="00AA305F">
      <w:pPr>
        <w:spacing w:line="360" w:lineRule="auto"/>
        <w:jc w:val="both"/>
        <w:rPr>
          <w:rFonts w:ascii="Times New Roman" w:hAnsi="Times New Roman"/>
          <w:color w:val="000000"/>
          <w:sz w:val="28"/>
          <w:szCs w:val="28"/>
        </w:rPr>
      </w:pPr>
      <w:r>
        <w:rPr>
          <w:rFonts w:ascii="Times New Roman" w:hAnsi="Times New Roman"/>
          <w:b/>
          <w:color w:val="000000"/>
          <w:sz w:val="28"/>
          <w:szCs w:val="28"/>
        </w:rPr>
        <w:t>Список використаної літератури</w:t>
      </w:r>
      <w:r>
        <w:rPr>
          <w:rFonts w:ascii="Times New Roman" w:hAnsi="Times New Roman"/>
          <w:color w:val="000000"/>
          <w:sz w:val="28"/>
          <w:szCs w:val="28"/>
        </w:rPr>
        <w:t>…………………………………………….59</w:t>
      </w:r>
    </w:p>
    <w:p w:rsidR="00AA305F" w:rsidRPr="00935A0E" w:rsidRDefault="00AA305F" w:rsidP="00AA305F">
      <w:pPr>
        <w:spacing w:line="360" w:lineRule="auto"/>
        <w:jc w:val="both"/>
        <w:rPr>
          <w:rFonts w:ascii="Times New Roman" w:hAnsi="Times New Roman"/>
          <w:color w:val="000000"/>
          <w:sz w:val="28"/>
          <w:szCs w:val="28"/>
          <w:lang w:val="ru-RU"/>
        </w:rPr>
      </w:pPr>
      <w:r w:rsidRPr="004D23C6">
        <w:rPr>
          <w:rFonts w:ascii="Times New Roman" w:hAnsi="Times New Roman"/>
          <w:b/>
          <w:color w:val="000000"/>
          <w:sz w:val="28"/>
          <w:szCs w:val="28"/>
        </w:rPr>
        <w:t>Додатки</w:t>
      </w:r>
      <w:r>
        <w:rPr>
          <w:rFonts w:ascii="Times New Roman" w:hAnsi="Times New Roman"/>
          <w:color w:val="000000"/>
          <w:sz w:val="28"/>
          <w:szCs w:val="28"/>
        </w:rPr>
        <w:t>…………………………………………………………………………..</w:t>
      </w:r>
      <w:r>
        <w:rPr>
          <w:rFonts w:ascii="Times New Roman" w:hAnsi="Times New Roman"/>
          <w:color w:val="000000"/>
          <w:sz w:val="28"/>
          <w:szCs w:val="28"/>
          <w:lang w:val="ru-RU"/>
        </w:rPr>
        <w:t>64</w:t>
      </w:r>
    </w:p>
    <w:p w:rsidR="00AA305F" w:rsidRPr="00104C20" w:rsidRDefault="00AA305F" w:rsidP="00AA305F">
      <w:pPr>
        <w:spacing w:line="360" w:lineRule="auto"/>
        <w:jc w:val="both"/>
        <w:rPr>
          <w:rFonts w:ascii="Times New Roman" w:hAnsi="Times New Roman"/>
          <w:color w:val="000000"/>
          <w:sz w:val="28"/>
          <w:szCs w:val="28"/>
        </w:rPr>
      </w:pPr>
    </w:p>
    <w:p w:rsidR="00AA305F" w:rsidRDefault="00AA305F" w:rsidP="00AA305F">
      <w:pPr>
        <w:spacing w:line="360" w:lineRule="auto"/>
        <w:jc w:val="both"/>
        <w:rPr>
          <w:rFonts w:ascii="Times New Roman" w:hAnsi="Times New Roman"/>
          <w:color w:val="000000"/>
          <w:sz w:val="28"/>
          <w:szCs w:val="28"/>
        </w:rPr>
      </w:pPr>
    </w:p>
    <w:p w:rsidR="00AA305F" w:rsidRDefault="00AA305F" w:rsidP="00AA305F">
      <w:pPr>
        <w:spacing w:line="360" w:lineRule="auto"/>
        <w:jc w:val="both"/>
        <w:rPr>
          <w:rFonts w:ascii="Times New Roman" w:hAnsi="Times New Roman"/>
          <w:color w:val="000000"/>
          <w:sz w:val="28"/>
          <w:szCs w:val="28"/>
        </w:rPr>
      </w:pPr>
    </w:p>
    <w:p w:rsidR="00AA305F" w:rsidRPr="00104C20" w:rsidRDefault="00AA305F" w:rsidP="00AA305F">
      <w:pPr>
        <w:spacing w:line="360" w:lineRule="auto"/>
        <w:jc w:val="both"/>
        <w:rPr>
          <w:rFonts w:ascii="Times New Roman" w:hAnsi="Times New Roman"/>
          <w:color w:val="000000"/>
          <w:sz w:val="28"/>
          <w:szCs w:val="28"/>
        </w:rPr>
      </w:pPr>
    </w:p>
    <w:p w:rsidR="00AA305F" w:rsidRPr="00104C20" w:rsidRDefault="00AA305F" w:rsidP="00AA305F">
      <w:pPr>
        <w:spacing w:line="360" w:lineRule="auto"/>
        <w:jc w:val="both"/>
        <w:rPr>
          <w:rFonts w:ascii="Times New Roman" w:hAnsi="Times New Roman"/>
          <w:color w:val="000000"/>
          <w:sz w:val="28"/>
          <w:szCs w:val="28"/>
        </w:rPr>
      </w:pPr>
    </w:p>
    <w:p w:rsidR="00AA305F" w:rsidRPr="00104C20" w:rsidRDefault="00AA305F" w:rsidP="00AA305F">
      <w:pPr>
        <w:spacing w:line="360" w:lineRule="auto"/>
        <w:jc w:val="both"/>
        <w:rPr>
          <w:rFonts w:ascii="Times New Roman" w:hAnsi="Times New Roman"/>
          <w:color w:val="000000"/>
          <w:sz w:val="28"/>
          <w:szCs w:val="28"/>
        </w:rPr>
      </w:pPr>
    </w:p>
    <w:p w:rsidR="00AA305F" w:rsidRDefault="00AA305F" w:rsidP="00AA305F">
      <w:pPr>
        <w:spacing w:line="360" w:lineRule="auto"/>
        <w:rPr>
          <w:rFonts w:ascii="Times New Roman" w:hAnsi="Times New Roman"/>
          <w:color w:val="000000"/>
          <w:sz w:val="28"/>
          <w:szCs w:val="28"/>
        </w:rPr>
      </w:pPr>
    </w:p>
    <w:p w:rsidR="00AA305F" w:rsidRDefault="00AA305F" w:rsidP="00AA305F">
      <w:pPr>
        <w:spacing w:line="360" w:lineRule="auto"/>
        <w:rPr>
          <w:rFonts w:ascii="Times New Roman" w:hAnsi="Times New Roman"/>
          <w:color w:val="000000"/>
          <w:sz w:val="28"/>
          <w:szCs w:val="28"/>
        </w:rPr>
      </w:pPr>
    </w:p>
    <w:p w:rsidR="00AA305F" w:rsidRPr="00104C20" w:rsidRDefault="00AA305F" w:rsidP="00AA305F">
      <w:pPr>
        <w:spacing w:line="360" w:lineRule="auto"/>
        <w:jc w:val="center"/>
        <w:rPr>
          <w:rFonts w:ascii="Times New Roman" w:hAnsi="Times New Roman"/>
          <w:b/>
          <w:color w:val="000000"/>
          <w:sz w:val="28"/>
          <w:szCs w:val="28"/>
        </w:rPr>
      </w:pPr>
      <w:r w:rsidRPr="00104C20">
        <w:rPr>
          <w:rFonts w:ascii="Times New Roman" w:hAnsi="Times New Roman"/>
          <w:b/>
          <w:color w:val="000000"/>
          <w:sz w:val="28"/>
          <w:szCs w:val="28"/>
        </w:rPr>
        <w:t>ВСТУП</w:t>
      </w:r>
    </w:p>
    <w:p w:rsidR="00AA305F" w:rsidRPr="00A431F3" w:rsidRDefault="00AA305F" w:rsidP="00AA305F">
      <w:pPr>
        <w:spacing w:line="360" w:lineRule="auto"/>
        <w:jc w:val="both"/>
        <w:rPr>
          <w:rFonts w:ascii="Times New Roman" w:hAnsi="Times New Roman"/>
          <w:color w:val="000000"/>
          <w:sz w:val="28"/>
          <w:szCs w:val="28"/>
        </w:rPr>
      </w:pPr>
      <w:r w:rsidRPr="00104C20">
        <w:rPr>
          <w:rFonts w:ascii="Times New Roman" w:hAnsi="Times New Roman"/>
          <w:b/>
          <w:color w:val="000000"/>
          <w:sz w:val="28"/>
          <w:szCs w:val="28"/>
        </w:rPr>
        <w:lastRenderedPageBreak/>
        <w:tab/>
      </w:r>
      <w:r w:rsidRPr="001E73BE">
        <w:rPr>
          <w:rFonts w:ascii="Times New Roman" w:hAnsi="Times New Roman"/>
          <w:sz w:val="28"/>
          <w:szCs w:val="28"/>
        </w:rPr>
        <w:t xml:space="preserve">Сутністю мови є людська діяльність – діяльність одного індивіда, спрямована на передачу його думок іншому, і діяльність цього іншого, скерована на розуміння слів першого. Якщо ми хочемо осягнути природу мови, ми не повинні оминати увагою двох </w:t>
      </w:r>
      <w:r w:rsidRPr="00A431F3">
        <w:rPr>
          <w:rFonts w:ascii="Times New Roman" w:hAnsi="Times New Roman"/>
          <w:sz w:val="28"/>
          <w:szCs w:val="28"/>
        </w:rPr>
        <w:t>згаданих людей – адресата й адресанта</w:t>
      </w:r>
      <w:r w:rsidRPr="00A431F3">
        <w:rPr>
          <w:rFonts w:ascii="Times New Roman" w:hAnsi="Times New Roman"/>
          <w:sz w:val="28"/>
          <w:szCs w:val="28"/>
          <w:lang w:val="ru-RU"/>
        </w:rPr>
        <w:t>.</w:t>
      </w:r>
    </w:p>
    <w:p w:rsidR="00AA305F" w:rsidRPr="001E73BE" w:rsidRDefault="00AA305F" w:rsidP="00AA305F">
      <w:pPr>
        <w:spacing w:line="360" w:lineRule="auto"/>
        <w:jc w:val="both"/>
        <w:rPr>
          <w:rFonts w:ascii="Times New Roman" w:hAnsi="Times New Roman"/>
          <w:color w:val="000000"/>
          <w:sz w:val="28"/>
          <w:szCs w:val="28"/>
        </w:rPr>
      </w:pPr>
      <w:r w:rsidRPr="00A431F3">
        <w:rPr>
          <w:rFonts w:ascii="Times New Roman" w:hAnsi="Times New Roman"/>
          <w:color w:val="000000"/>
          <w:sz w:val="28"/>
          <w:szCs w:val="28"/>
        </w:rPr>
        <w:tab/>
        <w:t xml:space="preserve">Важливим питанням мовознавства є вивчення походження мови, її розвиток на певному проміжку часу, спільність та відмінність між різними мовами тощо. Та не менш важливим питанням є протилежне до еволюції явище  –  </w:t>
      </w:r>
      <w:r w:rsidRPr="00A431F3">
        <w:rPr>
          <w:rFonts w:ascii="Times New Roman" w:hAnsi="Times New Roman"/>
          <w:sz w:val="28"/>
          <w:szCs w:val="28"/>
        </w:rPr>
        <w:t>розпад та зникнення мови</w:t>
      </w:r>
      <w:r w:rsidRPr="00D44BE3">
        <w:rPr>
          <w:rFonts w:ascii="Times New Roman" w:hAnsi="Times New Roman"/>
          <w:sz w:val="28"/>
          <w:szCs w:val="28"/>
        </w:rPr>
        <w:t xml:space="preserve"> </w:t>
      </w:r>
      <w:r>
        <w:rPr>
          <w:rFonts w:ascii="Times New Roman" w:hAnsi="Times New Roman"/>
          <w:sz w:val="28"/>
          <w:szCs w:val="28"/>
        </w:rPr>
        <w:t>окремої людини</w:t>
      </w:r>
      <w:r w:rsidRPr="00A431F3">
        <w:rPr>
          <w:rFonts w:ascii="Times New Roman" w:hAnsi="Times New Roman"/>
          <w:sz w:val="28"/>
          <w:szCs w:val="28"/>
        </w:rPr>
        <w:t>, що супроводжує дисолюцію (розпад) свідомості.</w:t>
      </w:r>
      <w:r>
        <w:rPr>
          <w:rFonts w:ascii="Times New Roman" w:hAnsi="Times New Roman"/>
          <w:sz w:val="28"/>
          <w:szCs w:val="28"/>
        </w:rPr>
        <w:t xml:space="preserve"> </w:t>
      </w:r>
      <w:r>
        <w:rPr>
          <w:rFonts w:ascii="Times New Roman" w:hAnsi="Times New Roman"/>
          <w:color w:val="000000"/>
          <w:sz w:val="28"/>
          <w:szCs w:val="28"/>
        </w:rPr>
        <w:t>Цей процес доволі</w:t>
      </w:r>
      <w:r w:rsidRPr="00A431F3">
        <w:rPr>
          <w:rFonts w:ascii="Times New Roman" w:hAnsi="Times New Roman"/>
          <w:color w:val="000000"/>
          <w:sz w:val="28"/>
          <w:szCs w:val="28"/>
        </w:rPr>
        <w:t xml:space="preserve"> повільний, і це дає змогу детально вивчити всі стадії втрати людиною мовленнєвої спром</w:t>
      </w:r>
      <w:r>
        <w:rPr>
          <w:rFonts w:ascii="Times New Roman" w:hAnsi="Times New Roman"/>
          <w:color w:val="000000"/>
          <w:sz w:val="28"/>
          <w:szCs w:val="28"/>
        </w:rPr>
        <w:t>ожності. Дисолюція виявляється в</w:t>
      </w:r>
      <w:r w:rsidRPr="00A431F3">
        <w:rPr>
          <w:rFonts w:ascii="Times New Roman" w:hAnsi="Times New Roman"/>
          <w:color w:val="000000"/>
          <w:sz w:val="28"/>
          <w:szCs w:val="28"/>
        </w:rPr>
        <w:t xml:space="preserve"> дефектах мовлення, які виникають унаслідок локального враження мозку. Перед ученими постала проблема</w:t>
      </w:r>
      <w:r w:rsidRPr="001E73BE">
        <w:rPr>
          <w:rFonts w:ascii="Times New Roman" w:hAnsi="Times New Roman"/>
          <w:color w:val="000000"/>
          <w:sz w:val="28"/>
          <w:szCs w:val="28"/>
        </w:rPr>
        <w:t xml:space="preserve"> – віднайти причину довільних психічних захворювань.</w:t>
      </w:r>
    </w:p>
    <w:p w:rsidR="00AA305F" w:rsidRPr="001432B8" w:rsidRDefault="00AA305F" w:rsidP="00AA305F">
      <w:pPr>
        <w:spacing w:line="360" w:lineRule="auto"/>
        <w:jc w:val="both"/>
        <w:rPr>
          <w:rFonts w:ascii="Times New Roman" w:hAnsi="Times New Roman"/>
          <w:sz w:val="28"/>
          <w:szCs w:val="28"/>
        </w:rPr>
      </w:pPr>
      <w:r w:rsidRPr="001E73BE">
        <w:rPr>
          <w:rFonts w:ascii="Times New Roman" w:hAnsi="Times New Roman"/>
          <w:color w:val="000000"/>
          <w:sz w:val="28"/>
          <w:szCs w:val="28"/>
        </w:rPr>
        <w:tab/>
      </w:r>
      <w:r w:rsidRPr="001432B8">
        <w:rPr>
          <w:rFonts w:ascii="Times New Roman" w:hAnsi="Times New Roman"/>
          <w:sz w:val="28"/>
          <w:szCs w:val="28"/>
        </w:rPr>
        <w:t xml:space="preserve">Прагнення лінгвістів, а пізніше – психолінгвістів, оскільки саме вони займаються дослідженням відхилень у мовленні людини, </w:t>
      </w:r>
      <w:r>
        <w:rPr>
          <w:rFonts w:ascii="Times New Roman" w:hAnsi="Times New Roman"/>
          <w:sz w:val="28"/>
          <w:szCs w:val="28"/>
        </w:rPr>
        <w:t xml:space="preserve">віднайти цю причину </w:t>
      </w:r>
      <w:r w:rsidRPr="001432B8">
        <w:rPr>
          <w:rFonts w:ascii="Times New Roman" w:hAnsi="Times New Roman"/>
          <w:sz w:val="28"/>
          <w:szCs w:val="28"/>
        </w:rPr>
        <w:t>привело до необхідності  вивчення  психічних захворювань, які довільно виникають у мозку – перш за все, різноманітних видів шизофренії</w:t>
      </w:r>
      <w:r>
        <w:rPr>
          <w:rFonts w:ascii="Times New Roman" w:hAnsi="Times New Roman"/>
          <w:sz w:val="28"/>
          <w:szCs w:val="28"/>
        </w:rPr>
        <w:t xml:space="preserve"> </w:t>
      </w:r>
      <w:r w:rsidRPr="00AF361D">
        <w:rPr>
          <w:rFonts w:ascii="Times New Roman" w:hAnsi="Times New Roman"/>
          <w:sz w:val="28"/>
          <w:szCs w:val="28"/>
        </w:rPr>
        <w:t>[</w:t>
      </w:r>
      <w:r w:rsidRPr="00425685">
        <w:rPr>
          <w:rFonts w:ascii="Times New Roman" w:hAnsi="Times New Roman"/>
          <w:sz w:val="28"/>
          <w:szCs w:val="28"/>
        </w:rPr>
        <w:t>38</w:t>
      </w:r>
      <w:r>
        <w:rPr>
          <w:rFonts w:ascii="Times New Roman" w:hAnsi="Times New Roman"/>
          <w:sz w:val="28"/>
          <w:szCs w:val="28"/>
        </w:rPr>
        <w:t>: 11</w:t>
      </w:r>
      <w:r w:rsidRPr="00A65EEA">
        <w:rPr>
          <w:rFonts w:ascii="Times New Roman" w:hAnsi="Times New Roman"/>
          <w:sz w:val="28"/>
          <w:szCs w:val="28"/>
        </w:rPr>
        <w:t>-</w:t>
      </w:r>
      <w:r>
        <w:rPr>
          <w:rFonts w:ascii="Times New Roman" w:hAnsi="Times New Roman"/>
          <w:sz w:val="28"/>
          <w:szCs w:val="28"/>
        </w:rPr>
        <w:t>12</w:t>
      </w:r>
      <w:r w:rsidRPr="004C14FA">
        <w:rPr>
          <w:rFonts w:ascii="Times New Roman" w:hAnsi="Times New Roman"/>
          <w:sz w:val="28"/>
          <w:szCs w:val="28"/>
        </w:rPr>
        <w:t>]</w:t>
      </w:r>
      <w:r>
        <w:rPr>
          <w:rFonts w:ascii="Times New Roman" w:hAnsi="Times New Roman"/>
          <w:sz w:val="28"/>
          <w:szCs w:val="28"/>
        </w:rPr>
        <w:t>.</w:t>
      </w:r>
    </w:p>
    <w:p w:rsidR="00AA305F" w:rsidRPr="00104C20" w:rsidRDefault="00AA305F" w:rsidP="00AA305F">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Шизофренія – це діагноз, що</w:t>
      </w:r>
      <w:r w:rsidRPr="001E73BE">
        <w:rPr>
          <w:rFonts w:ascii="Times New Roman" w:hAnsi="Times New Roman"/>
          <w:color w:val="000000"/>
          <w:sz w:val="28"/>
          <w:szCs w:val="28"/>
        </w:rPr>
        <w:t>, за даними всесвітньої організації</w:t>
      </w:r>
      <w:r w:rsidRPr="00104C20">
        <w:rPr>
          <w:rFonts w:ascii="Times New Roman" w:hAnsi="Times New Roman"/>
          <w:color w:val="000000"/>
          <w:sz w:val="28"/>
          <w:szCs w:val="28"/>
        </w:rPr>
        <w:t xml:space="preserve"> охорони здоров’я, щорічно діагностують близько 45</w:t>
      </w:r>
      <w:r>
        <w:rPr>
          <w:rFonts w:ascii="Times New Roman" w:hAnsi="Times New Roman"/>
          <w:color w:val="000000"/>
          <w:sz w:val="28"/>
          <w:szCs w:val="28"/>
        </w:rPr>
        <w:t xml:space="preserve"> мільйонам людей у всьому світі</w:t>
      </w:r>
      <w:r w:rsidRPr="00214DE8">
        <w:rPr>
          <w:rFonts w:ascii="Times New Roman" w:hAnsi="Times New Roman"/>
          <w:color w:val="000000"/>
          <w:sz w:val="28"/>
          <w:szCs w:val="28"/>
        </w:rPr>
        <w:t xml:space="preserve"> [</w:t>
      </w:r>
      <w:r w:rsidRPr="00425685">
        <w:rPr>
          <w:rFonts w:ascii="Times New Roman" w:hAnsi="Times New Roman"/>
          <w:color w:val="000000"/>
          <w:sz w:val="28"/>
          <w:szCs w:val="28"/>
        </w:rPr>
        <w:t>51</w:t>
      </w:r>
      <w:r w:rsidRPr="00214DE8">
        <w:rPr>
          <w:rFonts w:ascii="Times New Roman" w:hAnsi="Times New Roman"/>
          <w:color w:val="000000"/>
          <w:sz w:val="28"/>
          <w:szCs w:val="28"/>
        </w:rPr>
        <w:t xml:space="preserve">] </w:t>
      </w:r>
      <w:r w:rsidRPr="00104C20">
        <w:rPr>
          <w:rFonts w:ascii="Times New Roman" w:hAnsi="Times New Roman"/>
          <w:color w:val="000000"/>
          <w:sz w:val="28"/>
          <w:szCs w:val="28"/>
        </w:rPr>
        <w:t>та мають половина хворих, які знаходяться на стаціонарному лікуванні у психіатричних лікарнях.</w:t>
      </w:r>
    </w:p>
    <w:p w:rsidR="00AA305F"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color w:val="000000"/>
          <w:sz w:val="28"/>
          <w:szCs w:val="28"/>
        </w:rPr>
        <w:t>В Україні у 2007 році захворювання шизофренією становило 7,83% на 100 тисяч населення, у 2</w:t>
      </w:r>
      <w:r>
        <w:rPr>
          <w:rFonts w:ascii="Times New Roman" w:hAnsi="Times New Roman"/>
          <w:color w:val="000000"/>
          <w:sz w:val="28"/>
          <w:szCs w:val="28"/>
        </w:rPr>
        <w:t xml:space="preserve">008 – 7,8%, 2009 – 7,28% </w:t>
      </w:r>
      <w:r w:rsidRPr="00104C20">
        <w:rPr>
          <w:rFonts w:ascii="Times New Roman" w:hAnsi="Times New Roman"/>
          <w:color w:val="000000"/>
          <w:sz w:val="28"/>
          <w:szCs w:val="28"/>
        </w:rPr>
        <w:t>[</w:t>
      </w:r>
      <w:r>
        <w:rPr>
          <w:rFonts w:ascii="Times New Roman" w:hAnsi="Times New Roman"/>
          <w:sz w:val="28"/>
          <w:szCs w:val="28"/>
          <w:lang w:val="ru-RU"/>
        </w:rPr>
        <w:t>46</w:t>
      </w:r>
      <w:r>
        <w:rPr>
          <w:rFonts w:ascii="Times New Roman" w:hAnsi="Times New Roman"/>
          <w:sz w:val="28"/>
          <w:szCs w:val="28"/>
        </w:rPr>
        <w:t>: 28</w:t>
      </w:r>
      <w:r w:rsidRPr="00104C20">
        <w:rPr>
          <w:rFonts w:ascii="Times New Roman" w:hAnsi="Times New Roman"/>
          <w:color w:val="000000"/>
          <w:sz w:val="28"/>
          <w:szCs w:val="28"/>
        </w:rPr>
        <w:t>]</w:t>
      </w:r>
      <w:r w:rsidRPr="00104C20">
        <w:rPr>
          <w:rFonts w:ascii="Times New Roman" w:hAnsi="Times New Roman"/>
          <w:color w:val="000000"/>
          <w:sz w:val="28"/>
          <w:szCs w:val="28"/>
          <w:shd w:val="clear" w:color="auto" w:fill="FFFFFF"/>
        </w:rPr>
        <w:t>.</w:t>
      </w:r>
      <w:r>
        <w:rPr>
          <w:rFonts w:ascii="Times New Roman" w:hAnsi="Times New Roman"/>
          <w:color w:val="000000"/>
          <w:sz w:val="28"/>
          <w:szCs w:val="28"/>
          <w:shd w:val="clear" w:color="auto" w:fill="FFFFFF"/>
        </w:rPr>
        <w:t xml:space="preserve"> </w:t>
      </w:r>
      <w:r>
        <w:rPr>
          <w:rFonts w:ascii="Times New Roman" w:hAnsi="Times New Roman"/>
          <w:color w:val="000000"/>
          <w:sz w:val="28"/>
          <w:szCs w:val="28"/>
        </w:rPr>
        <w:t>З огляду на це</w:t>
      </w:r>
      <w:r w:rsidRPr="00A431F3">
        <w:rPr>
          <w:rFonts w:ascii="Times New Roman" w:hAnsi="Times New Roman"/>
          <w:color w:val="000000"/>
          <w:sz w:val="28"/>
          <w:szCs w:val="28"/>
        </w:rPr>
        <w:t>, можна впевнено говорити про збільшення випадків діагностування хвороби.</w:t>
      </w:r>
    </w:p>
    <w:p w:rsidR="00AA305F" w:rsidRPr="00425685"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color w:val="000000"/>
          <w:sz w:val="28"/>
          <w:szCs w:val="28"/>
        </w:rPr>
        <w:t>На жаль, на сьогоднішній день не існує клінічно схваленого лабораторного тесту на шизофренію. Діагноз ставиться лише на підставі скарг пацієнта та його поведінки.</w:t>
      </w:r>
      <w:r>
        <w:rPr>
          <w:rFonts w:ascii="Times New Roman" w:hAnsi="Times New Roman"/>
          <w:color w:val="000000"/>
          <w:sz w:val="28"/>
          <w:szCs w:val="28"/>
        </w:rPr>
        <w:t xml:space="preserve"> Проте н</w:t>
      </w:r>
      <w:r w:rsidRPr="00104C20">
        <w:rPr>
          <w:rFonts w:ascii="Times New Roman" w:hAnsi="Times New Roman"/>
          <w:color w:val="000000"/>
          <w:sz w:val="28"/>
          <w:szCs w:val="28"/>
        </w:rPr>
        <w:t>еобхідно також зазначити, що мовлення шизофреників істотно відрізняється від мовлення психічно здорових людей</w:t>
      </w:r>
      <w:r>
        <w:rPr>
          <w:rFonts w:ascii="Times New Roman" w:hAnsi="Times New Roman"/>
          <w:color w:val="000000"/>
          <w:sz w:val="28"/>
          <w:szCs w:val="28"/>
        </w:rPr>
        <w:t>,</w:t>
      </w:r>
      <w:r w:rsidRPr="00104C20">
        <w:rPr>
          <w:rFonts w:ascii="Times New Roman" w:hAnsi="Times New Roman"/>
          <w:color w:val="000000"/>
          <w:sz w:val="28"/>
          <w:szCs w:val="28"/>
        </w:rPr>
        <w:t xml:space="preserve"> і </w:t>
      </w:r>
      <w:r w:rsidRPr="00104C20">
        <w:rPr>
          <w:rFonts w:ascii="Times New Roman" w:hAnsi="Times New Roman"/>
          <w:color w:val="000000"/>
          <w:sz w:val="28"/>
          <w:szCs w:val="28"/>
        </w:rPr>
        <w:lastRenderedPageBreak/>
        <w:t xml:space="preserve">ці </w:t>
      </w:r>
      <w:r w:rsidRPr="00A431F3">
        <w:rPr>
          <w:rFonts w:ascii="Times New Roman" w:hAnsi="Times New Roman"/>
          <w:color w:val="000000"/>
          <w:sz w:val="28"/>
          <w:szCs w:val="28"/>
        </w:rPr>
        <w:t>відмінності насамперед стосуються</w:t>
      </w:r>
      <w:r>
        <w:rPr>
          <w:rFonts w:ascii="Times New Roman" w:hAnsi="Times New Roman"/>
          <w:color w:val="000000"/>
          <w:sz w:val="28"/>
          <w:szCs w:val="28"/>
        </w:rPr>
        <w:t xml:space="preserve"> лекси</w:t>
      </w:r>
      <w:r w:rsidRPr="00104C20">
        <w:rPr>
          <w:rFonts w:ascii="Times New Roman" w:hAnsi="Times New Roman"/>
          <w:color w:val="000000"/>
          <w:sz w:val="28"/>
          <w:szCs w:val="28"/>
        </w:rPr>
        <w:t>чного, морфологічног</w:t>
      </w:r>
      <w:r>
        <w:rPr>
          <w:rFonts w:ascii="Times New Roman" w:hAnsi="Times New Roman"/>
          <w:color w:val="000000"/>
          <w:sz w:val="28"/>
          <w:szCs w:val="28"/>
        </w:rPr>
        <w:t>о та синтаксичного рівнів мови</w:t>
      </w:r>
      <w:r w:rsidRPr="00425685">
        <w:rPr>
          <w:rFonts w:ascii="Times New Roman" w:hAnsi="Times New Roman"/>
          <w:color w:val="000000"/>
          <w:sz w:val="28"/>
          <w:szCs w:val="28"/>
        </w:rPr>
        <w:t xml:space="preserve"> </w:t>
      </w:r>
      <w:r w:rsidRPr="00104C20">
        <w:rPr>
          <w:rFonts w:ascii="Times New Roman" w:hAnsi="Times New Roman"/>
          <w:color w:val="000000"/>
          <w:sz w:val="28"/>
          <w:szCs w:val="28"/>
        </w:rPr>
        <w:t>[</w:t>
      </w:r>
      <w:r w:rsidRPr="00425685">
        <w:rPr>
          <w:rFonts w:ascii="Times New Roman" w:hAnsi="Times New Roman"/>
          <w:sz w:val="28"/>
          <w:szCs w:val="28"/>
        </w:rPr>
        <w:t>3</w:t>
      </w:r>
      <w:r>
        <w:rPr>
          <w:rFonts w:ascii="Times New Roman" w:hAnsi="Times New Roman"/>
          <w:sz w:val="28"/>
          <w:szCs w:val="28"/>
        </w:rPr>
        <w:t xml:space="preserve">: </w:t>
      </w:r>
      <w:r w:rsidRPr="00425685">
        <w:rPr>
          <w:rFonts w:ascii="Times New Roman" w:hAnsi="Times New Roman"/>
          <w:sz w:val="28"/>
          <w:szCs w:val="28"/>
        </w:rPr>
        <w:t>17</w:t>
      </w:r>
      <w:r>
        <w:rPr>
          <w:rFonts w:ascii="Times New Roman" w:hAnsi="Times New Roman"/>
          <w:sz w:val="28"/>
          <w:szCs w:val="28"/>
        </w:rPr>
        <w:t>8</w:t>
      </w:r>
      <w:r w:rsidRPr="00104C20">
        <w:rPr>
          <w:rFonts w:ascii="Times New Roman" w:hAnsi="Times New Roman"/>
          <w:color w:val="000000"/>
          <w:sz w:val="28"/>
          <w:szCs w:val="28"/>
        </w:rPr>
        <w:t>]</w:t>
      </w:r>
      <w:r w:rsidRPr="00104C20">
        <w:rPr>
          <w:rFonts w:ascii="Times New Roman" w:hAnsi="Times New Roman"/>
          <w:color w:val="000000"/>
          <w:sz w:val="28"/>
          <w:szCs w:val="28"/>
          <w:shd w:val="clear" w:color="auto" w:fill="FFFFFF"/>
        </w:rPr>
        <w:t>.</w:t>
      </w:r>
    </w:p>
    <w:p w:rsidR="00AA305F" w:rsidRPr="00A431F3"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color w:val="000000"/>
          <w:sz w:val="28"/>
          <w:szCs w:val="28"/>
        </w:rPr>
        <w:t xml:space="preserve">За теоретичною складністю та практичною важливістю проблема </w:t>
      </w:r>
      <w:r>
        <w:rPr>
          <w:rFonts w:ascii="Times New Roman" w:hAnsi="Times New Roman"/>
          <w:color w:val="000000"/>
          <w:sz w:val="28"/>
          <w:szCs w:val="28"/>
        </w:rPr>
        <w:t xml:space="preserve">лікування </w:t>
      </w:r>
      <w:r w:rsidRPr="00104C20">
        <w:rPr>
          <w:rFonts w:ascii="Times New Roman" w:hAnsi="Times New Roman"/>
          <w:color w:val="000000"/>
          <w:sz w:val="28"/>
          <w:szCs w:val="28"/>
        </w:rPr>
        <w:t xml:space="preserve">шизофренії є першорядною на даному етапі розвитку медичних та психолінгвістичних знань. Тому очевидною стає необхідність глибшого </w:t>
      </w:r>
      <w:r w:rsidRPr="00A431F3">
        <w:rPr>
          <w:rFonts w:ascii="Times New Roman" w:hAnsi="Times New Roman"/>
          <w:color w:val="000000"/>
          <w:sz w:val="28"/>
          <w:szCs w:val="28"/>
        </w:rPr>
        <w:t>вивчення цього питання.</w:t>
      </w:r>
    </w:p>
    <w:p w:rsidR="00AA305F" w:rsidRPr="008E796D" w:rsidRDefault="00AA305F" w:rsidP="00AA305F">
      <w:pPr>
        <w:pStyle w:val="HTML"/>
        <w:shd w:val="clear" w:color="auto" w:fill="FFFFFF"/>
        <w:spacing w:line="360" w:lineRule="auto"/>
        <w:jc w:val="both"/>
        <w:rPr>
          <w:rFonts w:ascii="Times New Roman" w:hAnsi="Times New Roman" w:cs="Times New Roman"/>
          <w:color w:val="212121"/>
          <w:sz w:val="28"/>
          <w:szCs w:val="28"/>
          <w:lang w:val="ru-RU"/>
        </w:rPr>
      </w:pPr>
      <w:r>
        <w:rPr>
          <w:rFonts w:ascii="Times New Roman" w:hAnsi="Times New Roman"/>
          <w:sz w:val="28"/>
          <w:szCs w:val="28"/>
        </w:rPr>
        <w:tab/>
      </w:r>
      <w:r w:rsidRPr="00A431F3">
        <w:rPr>
          <w:rFonts w:ascii="Times New Roman" w:hAnsi="Times New Roman"/>
          <w:sz w:val="28"/>
          <w:szCs w:val="28"/>
        </w:rPr>
        <w:t>Серед російських та вітчизняних психолінгвістів питанням мовлення людей із психічними</w:t>
      </w:r>
      <w:r w:rsidRPr="000C3FF7">
        <w:rPr>
          <w:rFonts w:ascii="Times New Roman" w:hAnsi="Times New Roman"/>
          <w:sz w:val="28"/>
          <w:szCs w:val="28"/>
        </w:rPr>
        <w:t xml:space="preserve"> захво</w:t>
      </w:r>
      <w:r>
        <w:rPr>
          <w:rFonts w:ascii="Times New Roman" w:hAnsi="Times New Roman"/>
          <w:sz w:val="28"/>
          <w:szCs w:val="28"/>
        </w:rPr>
        <w:t>рюваннями займалися та займаються такі вчені: Т. </w:t>
      </w:r>
      <w:r w:rsidRPr="000C3FF7">
        <w:rPr>
          <w:rFonts w:ascii="Times New Roman" w:hAnsi="Times New Roman"/>
          <w:sz w:val="28"/>
          <w:szCs w:val="28"/>
        </w:rPr>
        <w:t>В. Ахутіна</w:t>
      </w:r>
      <w:r>
        <w:rPr>
          <w:rFonts w:ascii="Times New Roman" w:hAnsi="Times New Roman"/>
          <w:sz w:val="28"/>
          <w:szCs w:val="28"/>
        </w:rPr>
        <w:t xml:space="preserve"> (на основі ідеї про мовлення та мислення Л. С. Виготського запропонувала модель породження мовлення, відому під назвою модель Леонтьєва-Ахутіної)</w:t>
      </w:r>
      <w:r w:rsidRPr="000C3FF7">
        <w:rPr>
          <w:rFonts w:ascii="Times New Roman" w:hAnsi="Times New Roman"/>
          <w:sz w:val="28"/>
          <w:szCs w:val="28"/>
        </w:rPr>
        <w:t xml:space="preserve">, </w:t>
      </w:r>
      <w:r>
        <w:rPr>
          <w:rFonts w:ascii="Times New Roman" w:hAnsi="Times New Roman"/>
          <w:sz w:val="28"/>
          <w:szCs w:val="28"/>
        </w:rPr>
        <w:t xml:space="preserve">В. П. Бєлянін (створює теорію ідентифікації особи за мовленням), </w:t>
      </w:r>
      <w:r w:rsidRPr="000C3FF7">
        <w:rPr>
          <w:rFonts w:ascii="Times New Roman" w:hAnsi="Times New Roman"/>
          <w:sz w:val="28"/>
          <w:szCs w:val="28"/>
        </w:rPr>
        <w:t>Б. В. Зейгарник</w:t>
      </w:r>
      <w:r>
        <w:rPr>
          <w:rFonts w:ascii="Times New Roman" w:hAnsi="Times New Roman"/>
          <w:sz w:val="28"/>
          <w:szCs w:val="28"/>
        </w:rPr>
        <w:t xml:space="preserve"> (засновник вітчизняної патопсихології), </w:t>
      </w:r>
      <w:r>
        <w:rPr>
          <w:rFonts w:ascii="Times New Roman" w:hAnsi="Times New Roman"/>
          <w:sz w:val="28"/>
          <w:szCs w:val="28"/>
        </w:rPr>
        <w:br/>
        <w:t xml:space="preserve">Б. С. Мікіртунов </w:t>
      </w:r>
      <w:r w:rsidRPr="00F73EAC">
        <w:rPr>
          <w:rFonts w:ascii="Times New Roman" w:hAnsi="Times New Roman"/>
          <w:color w:val="000000"/>
          <w:sz w:val="28"/>
          <w:szCs w:val="28"/>
        </w:rPr>
        <w:t>(</w:t>
      </w:r>
      <w:r w:rsidRPr="001768DD">
        <w:rPr>
          <w:rFonts w:ascii="Times New Roman" w:hAnsi="Times New Roman" w:cs="Times New Roman"/>
          <w:color w:val="000000"/>
          <w:sz w:val="28"/>
          <w:szCs w:val="28"/>
        </w:rPr>
        <w:t>заснував новий науковий напрям – клінічну семантику психопатологии, що спирається на традиційні уявлення світової психіатричної науки і класичної психопатології з точки зору лінгвосемантіческого підходу),</w:t>
      </w:r>
      <w:r>
        <w:rPr>
          <w:rFonts w:ascii="Times New Roman" w:hAnsi="Times New Roman" w:cs="Times New Roman"/>
          <w:color w:val="000000"/>
          <w:sz w:val="28"/>
          <w:szCs w:val="28"/>
        </w:rPr>
        <w:t xml:space="preserve"> </w:t>
      </w:r>
      <w:r>
        <w:rPr>
          <w:rFonts w:ascii="Times New Roman" w:hAnsi="Times New Roman"/>
          <w:sz w:val="28"/>
          <w:szCs w:val="28"/>
        </w:rPr>
        <w:t>Л. В. Сахарний (засн</w:t>
      </w:r>
      <w:r w:rsidRPr="0067201C">
        <w:rPr>
          <w:rFonts w:ascii="Times New Roman" w:hAnsi="Times New Roman"/>
          <w:sz w:val="28"/>
          <w:szCs w:val="28"/>
        </w:rPr>
        <w:t>ував</w:t>
      </w:r>
      <w:r>
        <w:rPr>
          <w:rFonts w:ascii="Times New Roman" w:hAnsi="Times New Roman"/>
          <w:sz w:val="28"/>
          <w:szCs w:val="28"/>
        </w:rPr>
        <w:t xml:space="preserve"> петербурзьк</w:t>
      </w:r>
      <w:r w:rsidRPr="0067201C">
        <w:rPr>
          <w:rFonts w:ascii="Times New Roman" w:hAnsi="Times New Roman"/>
          <w:sz w:val="28"/>
          <w:szCs w:val="28"/>
        </w:rPr>
        <w:t>у</w:t>
      </w:r>
      <w:r>
        <w:rPr>
          <w:rFonts w:ascii="Times New Roman" w:hAnsi="Times New Roman"/>
          <w:sz w:val="28"/>
          <w:szCs w:val="28"/>
        </w:rPr>
        <w:t xml:space="preserve"> психолінгвісти</w:t>
      </w:r>
      <w:r w:rsidRPr="0067201C">
        <w:rPr>
          <w:rFonts w:ascii="Times New Roman" w:hAnsi="Times New Roman"/>
          <w:sz w:val="28"/>
          <w:szCs w:val="28"/>
        </w:rPr>
        <w:t>к</w:t>
      </w:r>
      <w:r>
        <w:rPr>
          <w:rFonts w:ascii="Times New Roman" w:hAnsi="Times New Roman"/>
          <w:sz w:val="28"/>
          <w:szCs w:val="28"/>
        </w:rPr>
        <w:t>у), Д. Л. Співак (засновник нового міждисплі</w:t>
      </w:r>
      <w:r w:rsidRPr="0067201C">
        <w:rPr>
          <w:rFonts w:ascii="Times New Roman" w:hAnsi="Times New Roman"/>
          <w:sz w:val="28"/>
          <w:szCs w:val="28"/>
        </w:rPr>
        <w:t>нар</w:t>
      </w:r>
      <w:r>
        <w:rPr>
          <w:rFonts w:ascii="Times New Roman" w:hAnsi="Times New Roman"/>
          <w:sz w:val="28"/>
          <w:szCs w:val="28"/>
        </w:rPr>
        <w:t xml:space="preserve">ного наукового напряму – лінгвістики змінених станів свідомості), </w:t>
      </w:r>
      <w:r>
        <w:rPr>
          <w:rFonts w:ascii="Times New Roman" w:hAnsi="Times New Roman"/>
          <w:sz w:val="28"/>
          <w:szCs w:val="28"/>
        </w:rPr>
        <w:br/>
        <w:t xml:space="preserve">Т. В. </w:t>
      </w:r>
      <w:r w:rsidRPr="00225930">
        <w:rPr>
          <w:rFonts w:ascii="Times New Roman" w:hAnsi="Times New Roman"/>
          <w:color w:val="000000"/>
          <w:sz w:val="28"/>
          <w:szCs w:val="28"/>
        </w:rPr>
        <w:t>Чернігівська (</w:t>
      </w:r>
      <w:r w:rsidRPr="00225930">
        <w:rPr>
          <w:rFonts w:ascii="Times New Roman" w:hAnsi="Times New Roman" w:cs="Times New Roman"/>
          <w:color w:val="000000"/>
          <w:sz w:val="28"/>
          <w:szCs w:val="28"/>
        </w:rPr>
        <w:t>за її ініціативою у 2000 році у Росії вперше була відкрита навчальна спеціалізація «Психолінгвістика</w:t>
      </w:r>
      <w:r w:rsidRPr="001768DD">
        <w:rPr>
          <w:rFonts w:ascii="Times New Roman" w:hAnsi="Times New Roman" w:cs="Times New Roman"/>
          <w:color w:val="212121"/>
          <w:sz w:val="28"/>
          <w:szCs w:val="28"/>
        </w:rPr>
        <w:t xml:space="preserve">») </w:t>
      </w:r>
      <w:r>
        <w:rPr>
          <w:rFonts w:ascii="Times New Roman" w:hAnsi="Times New Roman" w:cs="Times New Roman"/>
          <w:sz w:val="28"/>
          <w:szCs w:val="28"/>
        </w:rPr>
        <w:t>та ін.. Н</w:t>
      </w:r>
      <w:r w:rsidRPr="00885FFE">
        <w:rPr>
          <w:rFonts w:ascii="Times New Roman" w:hAnsi="Times New Roman" w:cs="Times New Roman"/>
          <w:sz w:val="28"/>
          <w:szCs w:val="28"/>
        </w:rPr>
        <w:t>а сьогодні існують лише узагальнені</w:t>
      </w:r>
      <w:r>
        <w:rPr>
          <w:rFonts w:ascii="Times New Roman" w:hAnsi="Times New Roman"/>
          <w:sz w:val="28"/>
          <w:szCs w:val="28"/>
        </w:rPr>
        <w:t xml:space="preserve"> відомості про цей</w:t>
      </w:r>
      <w:r w:rsidRPr="000C3FF7">
        <w:rPr>
          <w:rFonts w:ascii="Times New Roman" w:hAnsi="Times New Roman"/>
          <w:sz w:val="28"/>
          <w:szCs w:val="28"/>
        </w:rPr>
        <w:t xml:space="preserve"> напрям, </w:t>
      </w:r>
      <w:r w:rsidRPr="00A431F3">
        <w:rPr>
          <w:rFonts w:ascii="Times New Roman" w:hAnsi="Times New Roman"/>
          <w:sz w:val="28"/>
          <w:szCs w:val="28"/>
        </w:rPr>
        <w:t>представлені в підручниках з психолінгвістики (наприклад, «Психолингвистика»</w:t>
      </w:r>
      <w:r w:rsidRPr="000C3FF7">
        <w:rPr>
          <w:rFonts w:ascii="Times New Roman" w:hAnsi="Times New Roman"/>
          <w:sz w:val="28"/>
          <w:szCs w:val="28"/>
        </w:rPr>
        <w:t xml:space="preserve"> В. П. Бєляніна</w:t>
      </w:r>
      <w:r>
        <w:rPr>
          <w:rFonts w:ascii="Times New Roman" w:hAnsi="Times New Roman"/>
          <w:sz w:val="28"/>
          <w:szCs w:val="28"/>
        </w:rPr>
        <w:t xml:space="preserve"> </w:t>
      </w:r>
      <w:r w:rsidRPr="0004650F">
        <w:rPr>
          <w:rFonts w:ascii="Times New Roman" w:hAnsi="Times New Roman"/>
          <w:sz w:val="28"/>
          <w:szCs w:val="28"/>
        </w:rPr>
        <w:t>[</w:t>
      </w:r>
      <w:r>
        <w:rPr>
          <w:rFonts w:ascii="Times New Roman" w:hAnsi="Times New Roman"/>
          <w:sz w:val="28"/>
          <w:szCs w:val="28"/>
          <w:lang w:val="ru-RU"/>
        </w:rPr>
        <w:t>3</w:t>
      </w:r>
      <w:r w:rsidRPr="004C14FA">
        <w:rPr>
          <w:rFonts w:ascii="Times New Roman" w:hAnsi="Times New Roman"/>
          <w:sz w:val="28"/>
          <w:szCs w:val="28"/>
        </w:rPr>
        <w:t>]</w:t>
      </w:r>
      <w:r w:rsidRPr="000C3FF7">
        <w:rPr>
          <w:rFonts w:ascii="Times New Roman" w:hAnsi="Times New Roman"/>
          <w:sz w:val="28"/>
          <w:szCs w:val="28"/>
        </w:rPr>
        <w:t xml:space="preserve">; </w:t>
      </w:r>
      <w:r>
        <w:rPr>
          <w:rFonts w:ascii="Times New Roman" w:hAnsi="Times New Roman"/>
          <w:sz w:val="28"/>
          <w:szCs w:val="28"/>
        </w:rPr>
        <w:t xml:space="preserve">«»Психолингвистика» А. Загнітка; </w:t>
      </w:r>
      <w:r w:rsidRPr="000C3FF7">
        <w:rPr>
          <w:rFonts w:ascii="Times New Roman" w:hAnsi="Times New Roman"/>
          <w:sz w:val="28"/>
          <w:szCs w:val="28"/>
        </w:rPr>
        <w:t>«</w:t>
      </w:r>
      <w:r>
        <w:rPr>
          <w:rFonts w:ascii="Times New Roman" w:hAnsi="Times New Roman"/>
          <w:sz w:val="28"/>
          <w:szCs w:val="28"/>
        </w:rPr>
        <w:t xml:space="preserve">Введение в психолингвистику» </w:t>
      </w:r>
      <w:r>
        <w:rPr>
          <w:rFonts w:ascii="Times New Roman" w:hAnsi="Times New Roman"/>
          <w:sz w:val="28"/>
          <w:szCs w:val="28"/>
        </w:rPr>
        <w:br/>
        <w:t>Л. </w:t>
      </w:r>
      <w:r w:rsidRPr="000C3FF7">
        <w:rPr>
          <w:rFonts w:ascii="Times New Roman" w:hAnsi="Times New Roman"/>
          <w:sz w:val="28"/>
          <w:szCs w:val="28"/>
        </w:rPr>
        <w:t>В. Сахарного</w:t>
      </w:r>
      <w:r>
        <w:rPr>
          <w:rFonts w:ascii="Times New Roman" w:hAnsi="Times New Roman"/>
          <w:sz w:val="28"/>
          <w:szCs w:val="28"/>
        </w:rPr>
        <w:t xml:space="preserve"> </w:t>
      </w:r>
      <w:r w:rsidRPr="0004650F">
        <w:rPr>
          <w:rFonts w:ascii="Times New Roman" w:hAnsi="Times New Roman"/>
          <w:sz w:val="28"/>
          <w:szCs w:val="28"/>
        </w:rPr>
        <w:t>[</w:t>
      </w:r>
      <w:r>
        <w:rPr>
          <w:rFonts w:ascii="Times New Roman" w:hAnsi="Times New Roman"/>
          <w:sz w:val="28"/>
          <w:szCs w:val="28"/>
          <w:lang w:val="ru-RU"/>
        </w:rPr>
        <w:t>31</w:t>
      </w:r>
      <w:r w:rsidRPr="004C14FA">
        <w:rPr>
          <w:rFonts w:ascii="Times New Roman" w:hAnsi="Times New Roman"/>
          <w:sz w:val="28"/>
          <w:szCs w:val="28"/>
        </w:rPr>
        <w:t>]</w:t>
      </w:r>
      <w:r w:rsidRPr="000C3FF7">
        <w:rPr>
          <w:rFonts w:ascii="Times New Roman" w:hAnsi="Times New Roman"/>
          <w:sz w:val="28"/>
          <w:szCs w:val="28"/>
        </w:rPr>
        <w:t>). Отже, ця мовознавча проблема потребує детального опрацювання</w:t>
      </w:r>
      <w:r w:rsidRPr="00104C20">
        <w:rPr>
          <w:rFonts w:ascii="Times New Roman" w:hAnsi="Times New Roman"/>
          <w:color w:val="000000"/>
          <w:sz w:val="28"/>
          <w:szCs w:val="28"/>
        </w:rPr>
        <w:t xml:space="preserve"> та є </w:t>
      </w:r>
      <w:r w:rsidRPr="00104C20">
        <w:rPr>
          <w:rFonts w:ascii="Times New Roman" w:hAnsi="Times New Roman"/>
          <w:b/>
          <w:color w:val="000000"/>
          <w:sz w:val="28"/>
          <w:szCs w:val="28"/>
        </w:rPr>
        <w:t>актуальною</w:t>
      </w:r>
      <w:r w:rsidRPr="00104C20">
        <w:rPr>
          <w:rFonts w:ascii="Times New Roman" w:hAnsi="Times New Roman"/>
          <w:color w:val="000000"/>
          <w:sz w:val="28"/>
          <w:szCs w:val="28"/>
        </w:rPr>
        <w:t>.</w:t>
      </w:r>
    </w:p>
    <w:p w:rsidR="00AA305F"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b/>
          <w:color w:val="000000"/>
          <w:sz w:val="28"/>
          <w:szCs w:val="28"/>
        </w:rPr>
        <w:t xml:space="preserve">Мета </w:t>
      </w:r>
      <w:r w:rsidRPr="00A16840">
        <w:rPr>
          <w:rFonts w:ascii="Times New Roman" w:hAnsi="Times New Roman"/>
          <w:color w:val="000000"/>
          <w:sz w:val="28"/>
          <w:szCs w:val="28"/>
        </w:rPr>
        <w:t>роботи</w:t>
      </w:r>
      <w:r>
        <w:rPr>
          <w:rFonts w:ascii="Times New Roman" w:hAnsi="Times New Roman"/>
          <w:color w:val="000000"/>
          <w:sz w:val="28"/>
          <w:szCs w:val="28"/>
        </w:rPr>
        <w:t xml:space="preserve">: </w:t>
      </w:r>
      <w:r w:rsidRPr="00A65EEA">
        <w:rPr>
          <w:rFonts w:ascii="Times New Roman" w:hAnsi="Times New Roman"/>
          <w:color w:val="000000"/>
          <w:sz w:val="28"/>
          <w:szCs w:val="28"/>
        </w:rPr>
        <w:t>виявити та проаналізувати</w:t>
      </w:r>
      <w:r>
        <w:rPr>
          <w:rFonts w:ascii="Times New Roman" w:hAnsi="Times New Roman"/>
          <w:color w:val="000000"/>
          <w:sz w:val="28"/>
          <w:szCs w:val="28"/>
          <w:lang w:val="ru-RU"/>
        </w:rPr>
        <w:t xml:space="preserve"> лексико-граматичні </w:t>
      </w:r>
      <w:r>
        <w:rPr>
          <w:rFonts w:ascii="Times New Roman" w:hAnsi="Times New Roman"/>
          <w:color w:val="000000"/>
          <w:sz w:val="28"/>
          <w:szCs w:val="28"/>
        </w:rPr>
        <w:t xml:space="preserve">особливості </w:t>
      </w:r>
      <w:r>
        <w:rPr>
          <w:rFonts w:ascii="Times New Roman" w:hAnsi="Times New Roman"/>
          <w:color w:val="000000"/>
          <w:sz w:val="28"/>
          <w:szCs w:val="28"/>
          <w:lang w:val="ru-RU"/>
        </w:rPr>
        <w:t>писемного та усного мовлення хворих на шизофрен</w:t>
      </w:r>
      <w:r>
        <w:rPr>
          <w:rFonts w:ascii="Times New Roman" w:hAnsi="Times New Roman"/>
          <w:color w:val="000000"/>
          <w:sz w:val="28"/>
          <w:szCs w:val="28"/>
        </w:rPr>
        <w:t>ію на різних</w:t>
      </w:r>
      <w:r>
        <w:rPr>
          <w:rFonts w:ascii="Times New Roman" w:hAnsi="Times New Roman"/>
          <w:color w:val="000000"/>
          <w:sz w:val="28"/>
          <w:szCs w:val="28"/>
          <w:lang w:val="ru-RU"/>
        </w:rPr>
        <w:t xml:space="preserve"> </w:t>
      </w:r>
      <w:r>
        <w:rPr>
          <w:rFonts w:ascii="Times New Roman" w:hAnsi="Times New Roman"/>
          <w:color w:val="000000"/>
          <w:sz w:val="28"/>
          <w:szCs w:val="28"/>
        </w:rPr>
        <w:t>етапах хвороби, описати особливості асоціативного фону та визначити графічні особливості таких хворих.</w:t>
      </w:r>
    </w:p>
    <w:p w:rsidR="00AA305F" w:rsidRDefault="00AA305F" w:rsidP="00AA305F">
      <w:pPr>
        <w:spacing w:line="360" w:lineRule="auto"/>
        <w:ind w:firstLine="708"/>
        <w:jc w:val="both"/>
        <w:rPr>
          <w:rFonts w:ascii="Times New Roman" w:hAnsi="Times New Roman"/>
          <w:color w:val="000000"/>
          <w:sz w:val="28"/>
          <w:szCs w:val="28"/>
        </w:rPr>
      </w:pPr>
      <w:r w:rsidRPr="00D4620F">
        <w:rPr>
          <w:rFonts w:ascii="Times New Roman" w:hAnsi="Times New Roman"/>
          <w:b/>
          <w:color w:val="000000"/>
          <w:sz w:val="28"/>
          <w:szCs w:val="28"/>
        </w:rPr>
        <w:t>Завдання</w:t>
      </w:r>
      <w:r w:rsidRPr="00D4620F">
        <w:rPr>
          <w:rFonts w:ascii="Times New Roman" w:hAnsi="Times New Roman"/>
          <w:color w:val="000000"/>
          <w:sz w:val="28"/>
          <w:szCs w:val="28"/>
        </w:rPr>
        <w:t xml:space="preserve">: </w:t>
      </w:r>
      <w:r>
        <w:rPr>
          <w:rFonts w:ascii="Times New Roman" w:hAnsi="Times New Roman"/>
          <w:color w:val="000000"/>
          <w:sz w:val="28"/>
          <w:szCs w:val="28"/>
        </w:rPr>
        <w:t>1) зібрати фактичний матеріал;</w:t>
      </w:r>
    </w:p>
    <w:p w:rsidR="00AA305F" w:rsidRPr="00A65EEA" w:rsidRDefault="00AA305F" w:rsidP="00AA305F">
      <w:pPr>
        <w:pStyle w:val="a3"/>
        <w:numPr>
          <w:ilvl w:val="0"/>
          <w:numId w:val="1"/>
        </w:numPr>
        <w:spacing w:line="360" w:lineRule="auto"/>
        <w:jc w:val="both"/>
        <w:rPr>
          <w:rFonts w:ascii="Times New Roman" w:hAnsi="Times New Roman"/>
          <w:color w:val="000000"/>
          <w:sz w:val="28"/>
          <w:szCs w:val="28"/>
        </w:rPr>
      </w:pPr>
      <w:r w:rsidRPr="00A65EEA">
        <w:rPr>
          <w:rFonts w:ascii="Times New Roman" w:hAnsi="Times New Roman"/>
          <w:color w:val="000000"/>
          <w:sz w:val="28"/>
          <w:szCs w:val="28"/>
        </w:rPr>
        <w:lastRenderedPageBreak/>
        <w:t xml:space="preserve">виявити у фактичному матеріалі основі лексичні, морфологічні, синтаксичні особливості тощо; </w:t>
      </w:r>
    </w:p>
    <w:p w:rsidR="00AA305F" w:rsidRPr="00A65EEA" w:rsidRDefault="00AA305F" w:rsidP="00AA305F">
      <w:pPr>
        <w:pStyle w:val="a3"/>
        <w:numPr>
          <w:ilvl w:val="0"/>
          <w:numId w:val="1"/>
        </w:numPr>
        <w:spacing w:line="360" w:lineRule="auto"/>
        <w:jc w:val="both"/>
        <w:rPr>
          <w:rFonts w:ascii="Times New Roman" w:hAnsi="Times New Roman"/>
          <w:color w:val="000000"/>
          <w:sz w:val="28"/>
          <w:szCs w:val="28"/>
        </w:rPr>
      </w:pPr>
      <w:r w:rsidRPr="00A65EEA">
        <w:rPr>
          <w:rFonts w:ascii="Times New Roman" w:hAnsi="Times New Roman"/>
          <w:color w:val="000000"/>
          <w:sz w:val="28"/>
          <w:szCs w:val="28"/>
        </w:rPr>
        <w:t>схарактеризувати графічні особливості;</w:t>
      </w:r>
    </w:p>
    <w:p w:rsidR="00AA305F" w:rsidRDefault="00AA305F" w:rsidP="00AA305F">
      <w:pPr>
        <w:pStyle w:val="a3"/>
        <w:numPr>
          <w:ilvl w:val="0"/>
          <w:numId w:val="1"/>
        </w:numPr>
        <w:spacing w:line="360" w:lineRule="auto"/>
        <w:jc w:val="both"/>
        <w:rPr>
          <w:rFonts w:ascii="Times New Roman" w:hAnsi="Times New Roman"/>
          <w:color w:val="000000"/>
          <w:sz w:val="28"/>
          <w:szCs w:val="28"/>
        </w:rPr>
      </w:pPr>
      <w:r w:rsidRPr="00A65EEA">
        <w:rPr>
          <w:rFonts w:ascii="Times New Roman" w:hAnsi="Times New Roman"/>
          <w:color w:val="000000"/>
          <w:sz w:val="28"/>
          <w:szCs w:val="28"/>
        </w:rPr>
        <w:t>висвітлити</w:t>
      </w:r>
      <w:r>
        <w:rPr>
          <w:rFonts w:ascii="Times New Roman" w:hAnsi="Times New Roman"/>
          <w:color w:val="000000"/>
          <w:sz w:val="28"/>
          <w:szCs w:val="28"/>
        </w:rPr>
        <w:t xml:space="preserve"> особливості асоціативного фону хворих;</w:t>
      </w:r>
    </w:p>
    <w:p w:rsidR="00AA305F" w:rsidRPr="002B0F4A" w:rsidRDefault="00AA305F" w:rsidP="00AA305F">
      <w:pPr>
        <w:pStyle w:val="a3"/>
        <w:numPr>
          <w:ilvl w:val="0"/>
          <w:numId w:val="1"/>
        </w:numPr>
        <w:spacing w:line="360" w:lineRule="auto"/>
        <w:jc w:val="both"/>
        <w:rPr>
          <w:rFonts w:ascii="Times New Roman" w:hAnsi="Times New Roman"/>
          <w:color w:val="000000"/>
          <w:sz w:val="28"/>
          <w:szCs w:val="28"/>
        </w:rPr>
      </w:pPr>
      <w:r w:rsidRPr="002B0F4A">
        <w:rPr>
          <w:rFonts w:ascii="Times New Roman" w:hAnsi="Times New Roman"/>
          <w:color w:val="000000"/>
          <w:sz w:val="28"/>
          <w:szCs w:val="28"/>
        </w:rPr>
        <w:t xml:space="preserve">встановити  спільність і відмінність </w:t>
      </w:r>
      <w:r>
        <w:rPr>
          <w:rFonts w:ascii="Times New Roman" w:hAnsi="Times New Roman"/>
          <w:color w:val="000000"/>
          <w:sz w:val="28"/>
          <w:szCs w:val="28"/>
        </w:rPr>
        <w:t xml:space="preserve">характеристик </w:t>
      </w:r>
      <w:r w:rsidRPr="002B0F4A">
        <w:rPr>
          <w:rFonts w:ascii="Times New Roman" w:hAnsi="Times New Roman"/>
          <w:color w:val="000000"/>
          <w:sz w:val="28"/>
          <w:szCs w:val="28"/>
        </w:rPr>
        <w:t>мов</w:t>
      </w:r>
      <w:r>
        <w:rPr>
          <w:rFonts w:ascii="Times New Roman" w:hAnsi="Times New Roman"/>
          <w:color w:val="000000"/>
          <w:sz w:val="28"/>
          <w:szCs w:val="28"/>
        </w:rPr>
        <w:t>лення хворих на різних стадіях шизофренії</w:t>
      </w:r>
      <w:r w:rsidRPr="002B0F4A">
        <w:rPr>
          <w:rFonts w:ascii="Times New Roman" w:hAnsi="Times New Roman"/>
          <w:color w:val="000000"/>
          <w:sz w:val="28"/>
          <w:szCs w:val="28"/>
        </w:rPr>
        <w:t>;</w:t>
      </w:r>
    </w:p>
    <w:p w:rsidR="00AA305F" w:rsidRPr="002B0F4A" w:rsidRDefault="00AA305F" w:rsidP="00AA305F">
      <w:pPr>
        <w:pStyle w:val="a3"/>
        <w:numPr>
          <w:ilvl w:val="0"/>
          <w:numId w:val="1"/>
        </w:numPr>
        <w:spacing w:line="360" w:lineRule="auto"/>
        <w:jc w:val="both"/>
        <w:rPr>
          <w:rFonts w:ascii="Times New Roman" w:hAnsi="Times New Roman"/>
          <w:color w:val="000000"/>
          <w:sz w:val="28"/>
          <w:szCs w:val="28"/>
        </w:rPr>
      </w:pPr>
      <w:r w:rsidRPr="002B0F4A">
        <w:rPr>
          <w:rFonts w:ascii="Times New Roman" w:hAnsi="Times New Roman"/>
          <w:color w:val="000000"/>
          <w:sz w:val="28"/>
          <w:szCs w:val="28"/>
        </w:rPr>
        <w:t xml:space="preserve">узагальнити отримані результати. </w:t>
      </w:r>
    </w:p>
    <w:p w:rsidR="00AA305F" w:rsidRPr="0064158E" w:rsidRDefault="00AA305F" w:rsidP="00AA305F">
      <w:pPr>
        <w:spacing w:line="360" w:lineRule="auto"/>
        <w:ind w:firstLine="708"/>
        <w:jc w:val="both"/>
        <w:rPr>
          <w:rFonts w:ascii="Times New Roman" w:hAnsi="Times New Roman"/>
          <w:color w:val="000000"/>
          <w:sz w:val="28"/>
          <w:szCs w:val="28"/>
        </w:rPr>
      </w:pPr>
      <w:r>
        <w:rPr>
          <w:rFonts w:ascii="Times New Roman" w:hAnsi="Times New Roman"/>
          <w:color w:val="000000"/>
          <w:sz w:val="28"/>
          <w:szCs w:val="28"/>
        </w:rPr>
        <w:t>Попередньо матеріал було зафіксовано на аудіоносії (диктофоні), розшифровано та перероблено у формат, доступний для читання й аналізу.</w:t>
      </w:r>
    </w:p>
    <w:p w:rsidR="00AA305F"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b/>
          <w:color w:val="000000"/>
          <w:sz w:val="28"/>
          <w:szCs w:val="28"/>
        </w:rPr>
        <w:t xml:space="preserve">Джерело </w:t>
      </w:r>
      <w:r w:rsidRPr="00A16840">
        <w:rPr>
          <w:rFonts w:ascii="Times New Roman" w:hAnsi="Times New Roman"/>
          <w:color w:val="000000"/>
          <w:sz w:val="28"/>
          <w:szCs w:val="28"/>
        </w:rPr>
        <w:t>дослідження:</w:t>
      </w:r>
      <w:r>
        <w:rPr>
          <w:rFonts w:ascii="Times New Roman" w:hAnsi="Times New Roman"/>
          <w:color w:val="000000"/>
          <w:sz w:val="28"/>
          <w:szCs w:val="28"/>
        </w:rPr>
        <w:t xml:space="preserve"> матеріал, зафіксований самостійно та Антоніною</w:t>
      </w:r>
      <w:r>
        <w:rPr>
          <w:rFonts w:ascii="Times New Roman" w:hAnsi="Times New Roman"/>
          <w:color w:val="000000"/>
          <w:sz w:val="28"/>
          <w:szCs w:val="28"/>
          <w:lang w:val="ru-RU"/>
        </w:rPr>
        <w:t xml:space="preserve"> </w:t>
      </w:r>
      <w:r>
        <w:rPr>
          <w:rFonts w:ascii="Times New Roman" w:hAnsi="Times New Roman"/>
          <w:color w:val="000000"/>
          <w:sz w:val="28"/>
          <w:szCs w:val="28"/>
        </w:rPr>
        <w:t>Чебаненко в Одеській</w:t>
      </w:r>
      <w:r>
        <w:rPr>
          <w:rFonts w:ascii="Times New Roman" w:hAnsi="Times New Roman"/>
          <w:color w:val="000000"/>
          <w:sz w:val="28"/>
          <w:szCs w:val="28"/>
          <w:lang w:val="ru-RU"/>
        </w:rPr>
        <w:t xml:space="preserve"> </w:t>
      </w:r>
      <w:r>
        <w:rPr>
          <w:rFonts w:ascii="Times New Roman" w:hAnsi="Times New Roman"/>
          <w:color w:val="000000"/>
          <w:sz w:val="28"/>
          <w:szCs w:val="28"/>
        </w:rPr>
        <w:t>обласній психіатричній лікарні</w:t>
      </w:r>
      <w:r w:rsidRPr="00104C20">
        <w:rPr>
          <w:rFonts w:ascii="Times New Roman" w:hAnsi="Times New Roman"/>
          <w:color w:val="000000"/>
          <w:sz w:val="28"/>
          <w:szCs w:val="28"/>
        </w:rPr>
        <w:t xml:space="preserve"> №</w:t>
      </w:r>
      <w:r>
        <w:rPr>
          <w:rFonts w:ascii="Times New Roman" w:hAnsi="Times New Roman"/>
          <w:color w:val="000000"/>
          <w:sz w:val="28"/>
          <w:szCs w:val="28"/>
        </w:rPr>
        <w:t xml:space="preserve">4. </w:t>
      </w:r>
    </w:p>
    <w:p w:rsidR="00AA305F" w:rsidRPr="00AB3E10" w:rsidRDefault="00AA305F" w:rsidP="00AA305F">
      <w:pPr>
        <w:spacing w:line="360" w:lineRule="auto"/>
        <w:ind w:firstLine="708"/>
        <w:jc w:val="both"/>
        <w:rPr>
          <w:rFonts w:ascii="Times New Roman" w:hAnsi="Times New Roman"/>
          <w:sz w:val="28"/>
          <w:szCs w:val="28"/>
        </w:rPr>
      </w:pPr>
      <w:r w:rsidRPr="00A0716D">
        <w:rPr>
          <w:rFonts w:ascii="Times New Roman" w:hAnsi="Times New Roman"/>
          <w:b/>
          <w:sz w:val="28"/>
          <w:szCs w:val="28"/>
        </w:rPr>
        <w:t>Матеріал</w:t>
      </w:r>
      <w:r>
        <w:rPr>
          <w:rFonts w:ascii="Times New Roman" w:hAnsi="Times New Roman"/>
          <w:sz w:val="28"/>
          <w:szCs w:val="28"/>
        </w:rPr>
        <w:t xml:space="preserve"> дослідження становить собою </w:t>
      </w:r>
      <w:r w:rsidRPr="0064158E">
        <w:rPr>
          <w:rFonts w:ascii="Times New Roman" w:hAnsi="Times New Roman"/>
          <w:sz w:val="28"/>
          <w:szCs w:val="28"/>
        </w:rPr>
        <w:t>9 фрагментів мовлення</w:t>
      </w:r>
      <w:r>
        <w:rPr>
          <w:rFonts w:ascii="Times New Roman" w:hAnsi="Times New Roman"/>
          <w:sz w:val="28"/>
          <w:szCs w:val="28"/>
        </w:rPr>
        <w:t xml:space="preserve"> (7 фрагментів усного та 2 писемного)</w:t>
      </w:r>
      <w:r w:rsidRPr="0064158E">
        <w:rPr>
          <w:rFonts w:ascii="Times New Roman" w:hAnsi="Times New Roman"/>
          <w:sz w:val="28"/>
          <w:szCs w:val="28"/>
        </w:rPr>
        <w:t xml:space="preserve"> </w:t>
      </w:r>
      <w:r>
        <w:rPr>
          <w:rFonts w:ascii="Times New Roman" w:hAnsi="Times New Roman"/>
          <w:sz w:val="28"/>
          <w:szCs w:val="28"/>
        </w:rPr>
        <w:t xml:space="preserve">хворих різної статі та віку, загальним обсягом 3097 слів. </w:t>
      </w:r>
      <w:r>
        <w:rPr>
          <w:rFonts w:ascii="Times New Roman" w:hAnsi="Times New Roman"/>
          <w:sz w:val="28"/>
          <w:szCs w:val="28"/>
          <w:lang w:val="ru-RU"/>
        </w:rPr>
        <w:t>Із ни</w:t>
      </w:r>
      <w:r>
        <w:rPr>
          <w:rFonts w:ascii="Times New Roman" w:hAnsi="Times New Roman"/>
          <w:sz w:val="28"/>
          <w:szCs w:val="28"/>
        </w:rPr>
        <w:t>х виокремлено 2</w:t>
      </w:r>
      <w:r w:rsidRPr="00425685">
        <w:rPr>
          <w:rFonts w:ascii="Times New Roman" w:hAnsi="Times New Roman"/>
          <w:sz w:val="28"/>
          <w:szCs w:val="28"/>
          <w:lang w:val="ru-RU"/>
        </w:rPr>
        <w:t>56</w:t>
      </w:r>
      <w:r>
        <w:rPr>
          <w:rFonts w:ascii="Times New Roman" w:hAnsi="Times New Roman"/>
          <w:sz w:val="28"/>
          <w:szCs w:val="28"/>
        </w:rPr>
        <w:t xml:space="preserve"> особливості мовлення на лексичному рівні та 4 на граматичному. Також матеріалом слугують фрагменти асоціативного експерименту (6 фрагментів) хворих жіночої статті різних за віком, загальним обсягом 1656 слів.</w:t>
      </w:r>
    </w:p>
    <w:p w:rsidR="00AA305F" w:rsidRPr="00104C20"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b/>
          <w:color w:val="000000"/>
          <w:sz w:val="28"/>
          <w:szCs w:val="28"/>
        </w:rPr>
        <w:t xml:space="preserve">Об’єкт </w:t>
      </w:r>
      <w:r w:rsidRPr="00A16840">
        <w:rPr>
          <w:rFonts w:ascii="Times New Roman" w:hAnsi="Times New Roman"/>
          <w:color w:val="000000"/>
          <w:sz w:val="28"/>
          <w:szCs w:val="28"/>
        </w:rPr>
        <w:t>дослідження</w:t>
      </w:r>
      <w:r>
        <w:rPr>
          <w:rFonts w:ascii="Times New Roman" w:hAnsi="Times New Roman"/>
          <w:color w:val="000000"/>
          <w:sz w:val="28"/>
          <w:szCs w:val="28"/>
        </w:rPr>
        <w:t xml:space="preserve">: мовлення хворих на </w:t>
      </w:r>
      <w:r w:rsidRPr="00104C20">
        <w:rPr>
          <w:rFonts w:ascii="Times New Roman" w:hAnsi="Times New Roman"/>
          <w:color w:val="000000"/>
          <w:sz w:val="28"/>
          <w:szCs w:val="28"/>
        </w:rPr>
        <w:t>різних стадіях шизофренії.</w:t>
      </w:r>
    </w:p>
    <w:p w:rsidR="00AA305F"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b/>
          <w:color w:val="000000"/>
          <w:sz w:val="28"/>
          <w:szCs w:val="28"/>
        </w:rPr>
        <w:t xml:space="preserve">Предмет </w:t>
      </w:r>
      <w:r w:rsidRPr="00A16840">
        <w:rPr>
          <w:rFonts w:ascii="Times New Roman" w:hAnsi="Times New Roman"/>
          <w:color w:val="000000"/>
          <w:sz w:val="28"/>
          <w:szCs w:val="28"/>
        </w:rPr>
        <w:t>дослідження:</w:t>
      </w:r>
      <w:r>
        <w:rPr>
          <w:rFonts w:ascii="Times New Roman" w:hAnsi="Times New Roman"/>
          <w:color w:val="000000"/>
          <w:sz w:val="28"/>
          <w:szCs w:val="28"/>
        </w:rPr>
        <w:t xml:space="preserve"> лексичні та граматичні </w:t>
      </w:r>
      <w:r w:rsidRPr="00104C20">
        <w:rPr>
          <w:rFonts w:ascii="Times New Roman" w:hAnsi="Times New Roman"/>
          <w:color w:val="000000"/>
          <w:sz w:val="28"/>
          <w:szCs w:val="28"/>
        </w:rPr>
        <w:t xml:space="preserve">особливості </w:t>
      </w:r>
      <w:r>
        <w:rPr>
          <w:rFonts w:ascii="Times New Roman" w:hAnsi="Times New Roman"/>
          <w:color w:val="000000"/>
          <w:sz w:val="28"/>
          <w:szCs w:val="28"/>
        </w:rPr>
        <w:t xml:space="preserve">усного та писемного </w:t>
      </w:r>
      <w:r w:rsidRPr="00104C20">
        <w:rPr>
          <w:rFonts w:ascii="Times New Roman" w:hAnsi="Times New Roman"/>
          <w:color w:val="000000"/>
          <w:sz w:val="28"/>
          <w:szCs w:val="28"/>
        </w:rPr>
        <w:t>мов</w:t>
      </w:r>
      <w:r>
        <w:rPr>
          <w:rFonts w:ascii="Times New Roman" w:hAnsi="Times New Roman"/>
          <w:color w:val="000000"/>
          <w:sz w:val="28"/>
          <w:szCs w:val="28"/>
        </w:rPr>
        <w:t xml:space="preserve">лення людей, хворих на шизофренію на різних рівнях мовлення, їхній асоціативний фон та графемні особливості. </w:t>
      </w:r>
    </w:p>
    <w:p w:rsidR="00AA305F" w:rsidRDefault="00AA305F" w:rsidP="00AA305F">
      <w:pPr>
        <w:spacing w:line="360" w:lineRule="auto"/>
        <w:ind w:firstLine="708"/>
        <w:contextualSpacing/>
        <w:jc w:val="both"/>
        <w:rPr>
          <w:rFonts w:ascii="Times New Roman" w:hAnsi="Times New Roman"/>
          <w:sz w:val="28"/>
          <w:szCs w:val="28"/>
        </w:rPr>
      </w:pPr>
      <w:r>
        <w:rPr>
          <w:rFonts w:ascii="Times New Roman" w:hAnsi="Times New Roman"/>
          <w:color w:val="000000"/>
          <w:sz w:val="28"/>
          <w:szCs w:val="28"/>
        </w:rPr>
        <w:t xml:space="preserve">У дослідженні ми використовували як загальнонаукові, так і спеціальні </w:t>
      </w:r>
      <w:r w:rsidRPr="007900CA">
        <w:rPr>
          <w:rFonts w:ascii="Times New Roman" w:hAnsi="Times New Roman"/>
          <w:b/>
          <w:color w:val="000000"/>
          <w:sz w:val="28"/>
          <w:szCs w:val="28"/>
        </w:rPr>
        <w:t>методи</w:t>
      </w:r>
      <w:r>
        <w:rPr>
          <w:rFonts w:ascii="Times New Roman" w:hAnsi="Times New Roman"/>
          <w:color w:val="000000"/>
          <w:sz w:val="28"/>
          <w:szCs w:val="28"/>
        </w:rPr>
        <w:t xml:space="preserve">. З ряду загальнонаукових – метод спостереження, за допомогою якого було зібрано фактичний матеріал; </w:t>
      </w:r>
      <w:r>
        <w:rPr>
          <w:rFonts w:ascii="Times New Roman" w:hAnsi="Times New Roman"/>
          <w:sz w:val="28"/>
          <w:szCs w:val="28"/>
        </w:rPr>
        <w:t>кількісний метод, який допоміг встановити</w:t>
      </w:r>
      <w:r w:rsidRPr="000C3FF7">
        <w:rPr>
          <w:rFonts w:ascii="Times New Roman" w:hAnsi="Times New Roman"/>
          <w:sz w:val="28"/>
          <w:szCs w:val="28"/>
        </w:rPr>
        <w:t xml:space="preserve"> число випадків, що демонструють порушення на </w:t>
      </w:r>
      <w:r>
        <w:rPr>
          <w:rFonts w:ascii="Times New Roman" w:hAnsi="Times New Roman"/>
          <w:sz w:val="28"/>
          <w:szCs w:val="28"/>
        </w:rPr>
        <w:t>лексичному та граматичному рівнях мови; о</w:t>
      </w:r>
      <w:r w:rsidRPr="000C3FF7">
        <w:rPr>
          <w:rFonts w:ascii="Times New Roman" w:hAnsi="Times New Roman"/>
          <w:sz w:val="28"/>
          <w:szCs w:val="28"/>
        </w:rPr>
        <w:t>писовий</w:t>
      </w:r>
      <w:r>
        <w:rPr>
          <w:rFonts w:ascii="Times New Roman" w:hAnsi="Times New Roman"/>
          <w:sz w:val="28"/>
          <w:szCs w:val="28"/>
        </w:rPr>
        <w:t>, який</w:t>
      </w:r>
      <w:r w:rsidRPr="000C3FF7">
        <w:rPr>
          <w:rFonts w:ascii="Times New Roman" w:hAnsi="Times New Roman"/>
          <w:sz w:val="28"/>
          <w:szCs w:val="28"/>
        </w:rPr>
        <w:t xml:space="preserve"> ґрун</w:t>
      </w:r>
      <w:r>
        <w:rPr>
          <w:rFonts w:ascii="Times New Roman" w:hAnsi="Times New Roman"/>
          <w:sz w:val="28"/>
          <w:szCs w:val="28"/>
        </w:rPr>
        <w:t xml:space="preserve">тується на класифікації зібраного матеріалу. Із спеціальних – метод психолінгвістичного текстового аналізу, який спрямований на дослідження вербальних характеристик тексту; метод асоціативного експерименту, який допоміг простежити динаміку асоціативних зв’язків у свідомості хворої людини; компонентний аналіз, який допоміг </w:t>
      </w:r>
      <w:r>
        <w:rPr>
          <w:rFonts w:ascii="Times New Roman" w:hAnsi="Times New Roman"/>
          <w:sz w:val="28"/>
          <w:szCs w:val="28"/>
        </w:rPr>
        <w:lastRenderedPageBreak/>
        <w:t xml:space="preserve">дослідити граматичні і лексичні значення; контекстуально-інтерпретаційний аналіз, який </w:t>
      </w:r>
      <w:r w:rsidRPr="000F5F90">
        <w:rPr>
          <w:rFonts w:ascii="Times New Roman" w:hAnsi="Times New Roman"/>
          <w:sz w:val="28"/>
          <w:szCs w:val="28"/>
        </w:rPr>
        <w:t>являє собою</w:t>
      </w:r>
      <w:r>
        <w:rPr>
          <w:rFonts w:ascii="Times New Roman" w:hAnsi="Times New Roman"/>
          <w:sz w:val="28"/>
          <w:szCs w:val="28"/>
        </w:rPr>
        <w:t xml:space="preserve"> сукупність процедур, спрямованих</w:t>
      </w:r>
      <w:r w:rsidRPr="000F5F90">
        <w:rPr>
          <w:rFonts w:ascii="Times New Roman" w:hAnsi="Times New Roman"/>
          <w:sz w:val="28"/>
          <w:szCs w:val="28"/>
        </w:rPr>
        <w:t xml:space="preserve"> на встановлення статусу тексту відносно інших текстів, ре</w:t>
      </w:r>
      <w:r>
        <w:rPr>
          <w:rFonts w:ascii="Times New Roman" w:hAnsi="Times New Roman"/>
          <w:sz w:val="28"/>
          <w:szCs w:val="28"/>
        </w:rPr>
        <w:t>конструкцію комунікативного</w:t>
      </w:r>
      <w:r w:rsidRPr="000F5F90">
        <w:rPr>
          <w:rFonts w:ascii="Times New Roman" w:hAnsi="Times New Roman"/>
          <w:sz w:val="28"/>
          <w:szCs w:val="28"/>
        </w:rPr>
        <w:t xml:space="preserve"> задуму, мотивів і цілей, загального змісту, рецептивної спрямованості тексту тощо.  </w:t>
      </w:r>
    </w:p>
    <w:p w:rsidR="00AA305F" w:rsidRPr="00BF4C0B" w:rsidRDefault="00AA305F" w:rsidP="00AA305F">
      <w:pPr>
        <w:spacing w:line="360" w:lineRule="auto"/>
        <w:ind w:firstLine="708"/>
        <w:contextualSpacing/>
        <w:jc w:val="both"/>
        <w:rPr>
          <w:rFonts w:ascii="Times New Roman" w:hAnsi="Times New Roman"/>
          <w:sz w:val="28"/>
          <w:szCs w:val="28"/>
        </w:rPr>
      </w:pPr>
      <w:r w:rsidRPr="00C776C4">
        <w:rPr>
          <w:rFonts w:ascii="Times New Roman" w:hAnsi="Times New Roman"/>
          <w:b/>
          <w:sz w:val="28"/>
          <w:szCs w:val="28"/>
        </w:rPr>
        <w:t xml:space="preserve">Теоретичне значення </w:t>
      </w:r>
      <w:r>
        <w:rPr>
          <w:rFonts w:ascii="Times New Roman" w:hAnsi="Times New Roman"/>
          <w:sz w:val="28"/>
          <w:szCs w:val="28"/>
        </w:rPr>
        <w:t xml:space="preserve">дипломної </w:t>
      </w:r>
      <w:r w:rsidRPr="00C776C4">
        <w:rPr>
          <w:rFonts w:ascii="Times New Roman" w:hAnsi="Times New Roman"/>
          <w:sz w:val="28"/>
          <w:szCs w:val="28"/>
        </w:rPr>
        <w:t xml:space="preserve">роботи визначається тим, що </w:t>
      </w:r>
      <w:r>
        <w:rPr>
          <w:rFonts w:ascii="Times New Roman" w:hAnsi="Times New Roman"/>
          <w:sz w:val="28"/>
          <w:szCs w:val="28"/>
        </w:rPr>
        <w:t xml:space="preserve">узагальнення, </w:t>
      </w:r>
      <w:r w:rsidRPr="00C776C4">
        <w:rPr>
          <w:rFonts w:ascii="Times New Roman" w:hAnsi="Times New Roman"/>
          <w:sz w:val="28"/>
          <w:szCs w:val="28"/>
        </w:rPr>
        <w:t>зроблені під час дослідження, можна використати в</w:t>
      </w:r>
      <w:r>
        <w:rPr>
          <w:rFonts w:ascii="Times New Roman" w:hAnsi="Times New Roman"/>
          <w:sz w:val="28"/>
          <w:szCs w:val="28"/>
        </w:rPr>
        <w:t xml:space="preserve"> подальшій розробці цієї теми, </w:t>
      </w:r>
      <w:r w:rsidRPr="00C776C4">
        <w:rPr>
          <w:rFonts w:ascii="Times New Roman" w:hAnsi="Times New Roman"/>
          <w:sz w:val="28"/>
          <w:szCs w:val="28"/>
        </w:rPr>
        <w:t>вони можуть стати</w:t>
      </w:r>
      <w:r>
        <w:rPr>
          <w:rFonts w:ascii="Times New Roman" w:hAnsi="Times New Roman"/>
          <w:sz w:val="28"/>
          <w:szCs w:val="28"/>
        </w:rPr>
        <w:t xml:space="preserve"> підґрунтям для поглибленого вивчення  особливостей мовлення хворих на шизофренію на різних її етапах, а також результати можуть бути використані для детальнішої розробки теорії патопсихолінгвістики, змінених станів свідомості та ін.. </w:t>
      </w:r>
    </w:p>
    <w:p w:rsidR="00AA305F" w:rsidRDefault="00AA305F" w:rsidP="00AA305F">
      <w:pPr>
        <w:spacing w:line="360" w:lineRule="auto"/>
        <w:ind w:firstLine="708"/>
        <w:jc w:val="both"/>
        <w:rPr>
          <w:rFonts w:ascii="Times New Roman" w:hAnsi="Times New Roman"/>
          <w:color w:val="FF0000"/>
          <w:sz w:val="28"/>
          <w:szCs w:val="28"/>
        </w:rPr>
      </w:pPr>
      <w:r w:rsidRPr="00C776C4">
        <w:rPr>
          <w:rFonts w:ascii="Times New Roman" w:hAnsi="Times New Roman"/>
          <w:b/>
          <w:bCs/>
          <w:sz w:val="28"/>
          <w:szCs w:val="28"/>
        </w:rPr>
        <w:t>Практичне</w:t>
      </w:r>
      <w:r>
        <w:rPr>
          <w:rFonts w:ascii="Times New Roman" w:hAnsi="Times New Roman"/>
          <w:b/>
          <w:bCs/>
          <w:sz w:val="28"/>
          <w:szCs w:val="28"/>
        </w:rPr>
        <w:t xml:space="preserve"> </w:t>
      </w:r>
      <w:r w:rsidRPr="00C776C4">
        <w:rPr>
          <w:rFonts w:ascii="Times New Roman" w:hAnsi="Times New Roman"/>
          <w:b/>
          <w:bCs/>
          <w:sz w:val="28"/>
          <w:szCs w:val="28"/>
        </w:rPr>
        <w:t>значення</w:t>
      </w:r>
      <w:r>
        <w:rPr>
          <w:rFonts w:ascii="Times New Roman" w:hAnsi="Times New Roman"/>
          <w:b/>
          <w:bCs/>
          <w:sz w:val="28"/>
          <w:szCs w:val="28"/>
        </w:rPr>
        <w:t xml:space="preserve"> </w:t>
      </w:r>
      <w:r w:rsidRPr="00C776C4">
        <w:rPr>
          <w:rFonts w:ascii="Times New Roman" w:hAnsi="Times New Roman"/>
          <w:bCs/>
          <w:sz w:val="28"/>
          <w:szCs w:val="28"/>
        </w:rPr>
        <w:t xml:space="preserve">роботи </w:t>
      </w:r>
      <w:r>
        <w:rPr>
          <w:rFonts w:ascii="Times New Roman" w:hAnsi="Times New Roman"/>
          <w:sz w:val="28"/>
          <w:szCs w:val="28"/>
        </w:rPr>
        <w:t>полягає в</w:t>
      </w:r>
      <w:r w:rsidRPr="00C776C4">
        <w:rPr>
          <w:rFonts w:ascii="Times New Roman" w:hAnsi="Times New Roman"/>
          <w:sz w:val="28"/>
          <w:szCs w:val="28"/>
        </w:rPr>
        <w:t xml:space="preserve"> тому, що  </w:t>
      </w:r>
      <w:r>
        <w:rPr>
          <w:rFonts w:ascii="Times New Roman" w:hAnsi="Times New Roman"/>
          <w:sz w:val="28"/>
          <w:szCs w:val="28"/>
        </w:rPr>
        <w:t>її результати можуть</w:t>
      </w:r>
      <w:r w:rsidRPr="00C776C4">
        <w:rPr>
          <w:rFonts w:ascii="Times New Roman" w:hAnsi="Times New Roman"/>
          <w:sz w:val="28"/>
          <w:szCs w:val="28"/>
        </w:rPr>
        <w:t xml:space="preserve"> бути </w:t>
      </w:r>
      <w:r w:rsidRPr="00AB3E10">
        <w:rPr>
          <w:rFonts w:ascii="Times New Roman" w:hAnsi="Times New Roman"/>
          <w:bCs/>
          <w:sz w:val="28"/>
          <w:szCs w:val="28"/>
        </w:rPr>
        <w:t xml:space="preserve">використані </w:t>
      </w:r>
      <w:r>
        <w:rPr>
          <w:rFonts w:ascii="Times New Roman" w:hAnsi="Times New Roman"/>
          <w:sz w:val="28"/>
          <w:szCs w:val="28"/>
        </w:rPr>
        <w:t xml:space="preserve">в рамках </w:t>
      </w:r>
      <w:r w:rsidRPr="00C776C4">
        <w:rPr>
          <w:rFonts w:ascii="Times New Roman" w:hAnsi="Times New Roman"/>
          <w:sz w:val="28"/>
          <w:szCs w:val="28"/>
        </w:rPr>
        <w:t>курс</w:t>
      </w:r>
      <w:r>
        <w:rPr>
          <w:rFonts w:ascii="Times New Roman" w:hAnsi="Times New Roman"/>
          <w:sz w:val="28"/>
          <w:szCs w:val="28"/>
        </w:rPr>
        <w:t xml:space="preserve">у «Основи мовленнєвої діяльності» </w:t>
      </w:r>
      <w:r w:rsidRPr="001151C1">
        <w:rPr>
          <w:rFonts w:ascii="Times New Roman" w:hAnsi="Times New Roman"/>
          <w:sz w:val="28"/>
          <w:szCs w:val="28"/>
        </w:rPr>
        <w:t>та при розробці лекційних та семін</w:t>
      </w:r>
      <w:r>
        <w:rPr>
          <w:rFonts w:ascii="Times New Roman" w:hAnsi="Times New Roman"/>
          <w:sz w:val="28"/>
          <w:szCs w:val="28"/>
        </w:rPr>
        <w:t>арських занять із курсів лексикології, морфології, синтаксису тощо. Результати можуть</w:t>
      </w:r>
      <w:r w:rsidRPr="00A71916">
        <w:rPr>
          <w:rFonts w:ascii="Times New Roman" w:hAnsi="Times New Roman"/>
          <w:sz w:val="28"/>
          <w:szCs w:val="28"/>
        </w:rPr>
        <w:t xml:space="preserve"> допомогти при розробці методик для корекції мовлення психічно хворих людей та при розпізнаванні хвороб на початковому етапі</w:t>
      </w:r>
      <w:r w:rsidRPr="00CD54B0">
        <w:rPr>
          <w:sz w:val="28"/>
          <w:szCs w:val="28"/>
        </w:rPr>
        <w:t>.</w:t>
      </w:r>
    </w:p>
    <w:p w:rsidR="00AA305F" w:rsidRDefault="00AA305F" w:rsidP="00AA305F">
      <w:pPr>
        <w:spacing w:line="360" w:lineRule="auto"/>
        <w:ind w:firstLine="708"/>
        <w:jc w:val="both"/>
        <w:rPr>
          <w:rFonts w:ascii="Times New Roman" w:hAnsi="Times New Roman"/>
          <w:color w:val="000000"/>
          <w:sz w:val="28"/>
          <w:szCs w:val="28"/>
        </w:rPr>
      </w:pPr>
      <w:r w:rsidRPr="00A71916">
        <w:rPr>
          <w:rFonts w:ascii="Times New Roman" w:hAnsi="Times New Roman"/>
          <w:b/>
          <w:color w:val="000000"/>
          <w:sz w:val="28"/>
          <w:szCs w:val="28"/>
        </w:rPr>
        <w:t>Наукова новизна</w:t>
      </w:r>
      <w:r w:rsidRPr="00A71916">
        <w:rPr>
          <w:rFonts w:ascii="Times New Roman" w:hAnsi="Times New Roman"/>
          <w:color w:val="000000"/>
          <w:sz w:val="28"/>
          <w:szCs w:val="28"/>
        </w:rPr>
        <w:t xml:space="preserve">: </w:t>
      </w:r>
      <w:r>
        <w:rPr>
          <w:rFonts w:ascii="Times New Roman" w:hAnsi="Times New Roman"/>
          <w:color w:val="000000"/>
          <w:sz w:val="28"/>
          <w:szCs w:val="28"/>
        </w:rPr>
        <w:t>за допомогою отриманих у нашій роботі даних можна вийти на вищий рівень узагальнення особливостей хвороби. В ході дослідження виокремлено особливості усного мовлення шизофреників на лексичному та граматичному рівнях, встановлено спільність та відмінність характеристик мовлення на різних стадіях хвороби,  проаналізовано писемне мовлення хворих та установлено асоціативний фон сприйняття певних слів-стимулів.</w:t>
      </w:r>
    </w:p>
    <w:p w:rsidR="00AA305F" w:rsidRPr="009C4133" w:rsidRDefault="00AA305F" w:rsidP="00AA305F">
      <w:pPr>
        <w:spacing w:line="360" w:lineRule="auto"/>
        <w:ind w:firstLine="708"/>
        <w:jc w:val="both"/>
        <w:rPr>
          <w:rFonts w:ascii="Times New Roman" w:hAnsi="Times New Roman"/>
          <w:color w:val="000000"/>
          <w:sz w:val="28"/>
          <w:szCs w:val="28"/>
        </w:rPr>
      </w:pPr>
      <w:r w:rsidRPr="009C4133">
        <w:rPr>
          <w:rFonts w:ascii="Times New Roman" w:hAnsi="Times New Roman"/>
          <w:b/>
          <w:color w:val="000000"/>
          <w:sz w:val="28"/>
          <w:szCs w:val="28"/>
        </w:rPr>
        <w:t>Робота</w:t>
      </w:r>
      <w:r>
        <w:rPr>
          <w:rFonts w:ascii="Times New Roman" w:hAnsi="Times New Roman"/>
          <w:color w:val="000000"/>
          <w:sz w:val="28"/>
          <w:szCs w:val="28"/>
        </w:rPr>
        <w:t xml:space="preserve"> була</w:t>
      </w:r>
      <w:r w:rsidRPr="009C4133">
        <w:rPr>
          <w:rFonts w:ascii="Times New Roman" w:hAnsi="Times New Roman"/>
          <w:b/>
          <w:color w:val="000000"/>
          <w:sz w:val="28"/>
          <w:szCs w:val="28"/>
        </w:rPr>
        <w:t xml:space="preserve"> апробована </w:t>
      </w:r>
      <w:r>
        <w:rPr>
          <w:rFonts w:ascii="Times New Roman" w:hAnsi="Times New Roman"/>
          <w:color w:val="000000"/>
          <w:sz w:val="28"/>
          <w:szCs w:val="28"/>
        </w:rPr>
        <w:t xml:space="preserve">на Всеукраїнській студентській науково-практичній конференції студентів та молодих учених «Формування наукової </w:t>
      </w:r>
      <w:r>
        <w:rPr>
          <w:rFonts w:ascii="Times New Roman" w:hAnsi="Times New Roman"/>
          <w:color w:val="000000"/>
          <w:sz w:val="28"/>
          <w:szCs w:val="28"/>
        </w:rPr>
        <w:br/>
        <w:t xml:space="preserve">парадигми лінгвістики: основні аспекти та чинники» (26-27 березня 2015р., </w:t>
      </w:r>
      <w:r>
        <w:rPr>
          <w:rFonts w:ascii="Times New Roman" w:hAnsi="Times New Roman"/>
          <w:color w:val="000000"/>
          <w:sz w:val="28"/>
          <w:szCs w:val="28"/>
        </w:rPr>
        <w:br/>
        <w:t xml:space="preserve">м. Миколаїв), Всеукраїнській студентській науково-практичній конференції студентів та молодих учених «Антропоцентрична скерованість сучасної наукової лінгвістичної парадигми» (7 квітня 2017 р., м. Миколаїв) </w:t>
      </w:r>
      <w:r>
        <w:rPr>
          <w:rFonts w:ascii="Times New Roman" w:hAnsi="Times New Roman"/>
          <w:color w:val="000000"/>
          <w:sz w:val="28"/>
          <w:szCs w:val="28"/>
        </w:rPr>
        <w:lastRenderedPageBreak/>
        <w:t xml:space="preserve">студентський конференціях кафедри української мови ОНУ  </w:t>
      </w:r>
      <w:r>
        <w:rPr>
          <w:rFonts w:ascii="Times New Roman" w:hAnsi="Times New Roman"/>
          <w:color w:val="000000"/>
          <w:sz w:val="28"/>
          <w:szCs w:val="28"/>
        </w:rPr>
        <w:br/>
        <w:t>ім. І. І. Мечникова (2015 і 2017 роки). Також робота пройшла апробацію під час написання статей до наукового збірника «Філологічний вісник» (2015 рік, м. Одеса), ХХІІІ Міжнародної науково-практичної інтернет-конференції «Проблеми та перспективи розвитку науки на початку третього тисячоліття у країнах Європи та Азії» (2016 рік, м. Переяслав-Хмельницький).</w:t>
      </w:r>
    </w:p>
    <w:p w:rsidR="00AA305F"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b/>
          <w:bCs/>
          <w:color w:val="000000"/>
          <w:sz w:val="28"/>
          <w:szCs w:val="28"/>
        </w:rPr>
        <w:t xml:space="preserve">Тема пов'язана </w:t>
      </w:r>
      <w:r w:rsidRPr="00104C20">
        <w:rPr>
          <w:rFonts w:ascii="Times New Roman" w:hAnsi="Times New Roman"/>
          <w:color w:val="000000"/>
          <w:sz w:val="28"/>
          <w:szCs w:val="28"/>
        </w:rPr>
        <w:t xml:space="preserve">з науковою темою кафедри української мови: «Дослідження усно-розмовних форм існування української мови» (реєстраційний </w:t>
      </w:r>
      <w:r>
        <w:rPr>
          <w:rFonts w:ascii="Times New Roman" w:hAnsi="Times New Roman"/>
          <w:color w:val="000000"/>
          <w:sz w:val="28"/>
          <w:szCs w:val="28"/>
        </w:rPr>
        <w:t xml:space="preserve">номер </w:t>
      </w:r>
      <w:r w:rsidRPr="00104C20">
        <w:rPr>
          <w:rFonts w:ascii="Times New Roman" w:hAnsi="Times New Roman"/>
          <w:color w:val="000000"/>
          <w:sz w:val="28"/>
          <w:szCs w:val="28"/>
        </w:rPr>
        <w:t>233</w:t>
      </w:r>
      <w:r>
        <w:rPr>
          <w:rFonts w:ascii="Times New Roman" w:hAnsi="Times New Roman"/>
          <w:color w:val="000000"/>
          <w:sz w:val="28"/>
          <w:szCs w:val="28"/>
        </w:rPr>
        <w:t xml:space="preserve">, </w:t>
      </w:r>
      <w:r w:rsidRPr="00104C20">
        <w:rPr>
          <w:rFonts w:ascii="Times New Roman" w:hAnsi="Times New Roman"/>
          <w:color w:val="000000"/>
          <w:sz w:val="28"/>
          <w:szCs w:val="28"/>
        </w:rPr>
        <w:t>0112</w:t>
      </w:r>
      <w:r w:rsidRPr="00104C20">
        <w:rPr>
          <w:rFonts w:ascii="Times New Roman" w:hAnsi="Times New Roman"/>
          <w:color w:val="000000"/>
          <w:sz w:val="28"/>
          <w:szCs w:val="28"/>
          <w:lang w:val="en-US"/>
        </w:rPr>
        <w:t>U</w:t>
      </w:r>
      <w:r>
        <w:rPr>
          <w:rFonts w:ascii="Times New Roman" w:hAnsi="Times New Roman"/>
          <w:color w:val="000000"/>
          <w:sz w:val="28"/>
          <w:szCs w:val="28"/>
        </w:rPr>
        <w:t>002909</w:t>
      </w:r>
      <w:r w:rsidRPr="00104C20">
        <w:rPr>
          <w:rFonts w:ascii="Times New Roman" w:hAnsi="Times New Roman"/>
          <w:color w:val="000000"/>
          <w:sz w:val="28"/>
          <w:szCs w:val="28"/>
        </w:rPr>
        <w:t>).</w:t>
      </w:r>
    </w:p>
    <w:p w:rsidR="00AA305F" w:rsidRPr="002278DB" w:rsidRDefault="00AA305F" w:rsidP="00AA305F">
      <w:pPr>
        <w:spacing w:line="360" w:lineRule="auto"/>
        <w:ind w:firstLine="708"/>
        <w:jc w:val="both"/>
        <w:rPr>
          <w:rFonts w:ascii="Times New Roman" w:hAnsi="Times New Roman"/>
          <w:color w:val="000000"/>
          <w:sz w:val="28"/>
          <w:szCs w:val="28"/>
        </w:rPr>
      </w:pPr>
      <w:r w:rsidRPr="00104C20">
        <w:rPr>
          <w:rFonts w:ascii="Times New Roman" w:hAnsi="Times New Roman"/>
          <w:color w:val="000000"/>
          <w:sz w:val="28"/>
          <w:szCs w:val="28"/>
        </w:rPr>
        <w:t xml:space="preserve">Відповідно до поставленої мети та завдань сформовано таку </w:t>
      </w:r>
      <w:r w:rsidRPr="00104C20">
        <w:rPr>
          <w:rFonts w:ascii="Times New Roman" w:hAnsi="Times New Roman"/>
          <w:b/>
          <w:bCs/>
          <w:color w:val="000000"/>
          <w:sz w:val="28"/>
          <w:szCs w:val="28"/>
        </w:rPr>
        <w:t xml:space="preserve">структуру </w:t>
      </w:r>
      <w:r w:rsidRPr="00104C20">
        <w:rPr>
          <w:rFonts w:ascii="Times New Roman" w:hAnsi="Times New Roman"/>
          <w:color w:val="000000"/>
          <w:sz w:val="28"/>
          <w:szCs w:val="28"/>
        </w:rPr>
        <w:t xml:space="preserve"> роботи: Вступ, Розділ І «Психолінгвістика та патопсихолінгвістика – сучасні мовознавчі науки»</w:t>
      </w:r>
      <w:r>
        <w:rPr>
          <w:rFonts w:ascii="Times New Roman" w:hAnsi="Times New Roman"/>
          <w:color w:val="000000"/>
          <w:sz w:val="28"/>
          <w:szCs w:val="28"/>
        </w:rPr>
        <w:t xml:space="preserve"> (у розділі висвітлено основні етапи розвитку наукової думки щодо психолінгвістики, патопсихолінгвістики та шизофренії) </w:t>
      </w:r>
      <w:r w:rsidRPr="00104C20">
        <w:rPr>
          <w:rFonts w:ascii="Times New Roman" w:hAnsi="Times New Roman"/>
          <w:color w:val="000000"/>
          <w:sz w:val="28"/>
          <w:szCs w:val="28"/>
        </w:rPr>
        <w:t>, Розділ ІІ «Особли</w:t>
      </w:r>
      <w:r>
        <w:rPr>
          <w:rFonts w:ascii="Times New Roman" w:hAnsi="Times New Roman"/>
          <w:color w:val="000000"/>
          <w:sz w:val="28"/>
          <w:szCs w:val="28"/>
        </w:rPr>
        <w:t>вості мовлення шизофреників за станом хвороби» (у розділі розглянуті особливості писемного та усного мовлення хворих на шизофренію а також графемні особливості) ,</w:t>
      </w:r>
      <w:r w:rsidRPr="003A4515">
        <w:rPr>
          <w:rFonts w:ascii="Times New Roman" w:hAnsi="Times New Roman"/>
          <w:color w:val="000000"/>
          <w:sz w:val="28"/>
          <w:szCs w:val="28"/>
        </w:rPr>
        <w:t xml:space="preserve"> </w:t>
      </w:r>
      <w:r>
        <w:rPr>
          <w:rFonts w:ascii="Times New Roman" w:hAnsi="Times New Roman"/>
          <w:color w:val="000000"/>
          <w:sz w:val="28"/>
          <w:szCs w:val="28"/>
        </w:rPr>
        <w:t xml:space="preserve">Розділ ІІІ «Асоціативний фон мовлення осіб, хворих на шизофренію» (у розділі представлені результати асоціативного експерименту людей, хворих на шизофренію, а також порівняння асоціативного фото психічно хворих і здорових людей) Висновки, </w:t>
      </w:r>
      <w:r w:rsidRPr="00104C20">
        <w:rPr>
          <w:rFonts w:ascii="Times New Roman" w:hAnsi="Times New Roman"/>
          <w:color w:val="000000"/>
          <w:sz w:val="28"/>
          <w:szCs w:val="28"/>
        </w:rPr>
        <w:t>Список використаної літератури</w:t>
      </w:r>
      <w:r>
        <w:rPr>
          <w:rFonts w:ascii="Times New Roman" w:hAnsi="Times New Roman"/>
          <w:color w:val="000000"/>
          <w:sz w:val="28"/>
          <w:szCs w:val="28"/>
        </w:rPr>
        <w:t xml:space="preserve"> та Додатки (у них знаходяться фрагменти усного та писемного мовлення хворих на шизофренію).</w:t>
      </w:r>
    </w:p>
    <w:p w:rsidR="00AA305F" w:rsidRDefault="00AA305F" w:rsidP="00AA305F">
      <w:pPr>
        <w:spacing w:line="360" w:lineRule="auto"/>
        <w:rPr>
          <w:rFonts w:ascii="Times New Roman" w:hAnsi="Times New Roman"/>
          <w:color w:val="000000"/>
          <w:sz w:val="28"/>
          <w:szCs w:val="28"/>
        </w:rPr>
      </w:pPr>
    </w:p>
    <w:p w:rsidR="00AA305F" w:rsidRDefault="00AA305F" w:rsidP="00AA305F">
      <w:pPr>
        <w:spacing w:line="360" w:lineRule="auto"/>
        <w:rPr>
          <w:rFonts w:ascii="Times New Roman" w:hAnsi="Times New Roman"/>
          <w:color w:val="000000"/>
          <w:sz w:val="28"/>
          <w:szCs w:val="28"/>
        </w:rPr>
      </w:pPr>
    </w:p>
    <w:p w:rsidR="00E828DB" w:rsidRDefault="00E828DB"/>
    <w:p w:rsidR="007869CE" w:rsidRDefault="007869CE"/>
    <w:p w:rsidR="007869CE" w:rsidRDefault="007869CE"/>
    <w:p w:rsidR="007869CE" w:rsidRDefault="007869CE"/>
    <w:p w:rsidR="007869CE" w:rsidRDefault="007869CE"/>
    <w:p w:rsidR="007869CE" w:rsidRDefault="007869CE"/>
    <w:p w:rsidR="007869CE" w:rsidRDefault="007869CE"/>
    <w:p w:rsidR="007869CE" w:rsidRDefault="007869CE"/>
    <w:p w:rsidR="007869CE" w:rsidRDefault="007869CE"/>
    <w:p w:rsidR="007869CE" w:rsidRDefault="007869CE"/>
    <w:p w:rsidR="007869CE" w:rsidRDefault="007869CE"/>
    <w:p w:rsidR="007869CE" w:rsidRDefault="007869CE"/>
    <w:p w:rsidR="007869CE" w:rsidRPr="00216A69" w:rsidRDefault="007869CE" w:rsidP="007869CE">
      <w:pPr>
        <w:spacing w:line="360" w:lineRule="auto"/>
        <w:jc w:val="center"/>
        <w:rPr>
          <w:rFonts w:ascii="Times New Roman" w:hAnsi="Times New Roman"/>
          <w:b/>
          <w:sz w:val="28"/>
          <w:szCs w:val="28"/>
        </w:rPr>
      </w:pPr>
      <w:r w:rsidRPr="00216A69">
        <w:rPr>
          <w:rFonts w:ascii="Times New Roman" w:hAnsi="Times New Roman"/>
          <w:b/>
          <w:sz w:val="28"/>
          <w:szCs w:val="28"/>
        </w:rPr>
        <w:lastRenderedPageBreak/>
        <w:t>ВИСНОВКИ</w:t>
      </w:r>
    </w:p>
    <w:p w:rsidR="007869CE" w:rsidRDefault="007869CE" w:rsidP="007869CE">
      <w:pPr>
        <w:spacing w:line="360" w:lineRule="auto"/>
        <w:ind w:firstLine="708"/>
        <w:jc w:val="both"/>
        <w:rPr>
          <w:rFonts w:ascii="Times New Roman" w:hAnsi="Times New Roman"/>
          <w:sz w:val="28"/>
          <w:szCs w:val="28"/>
        </w:rPr>
      </w:pPr>
      <w:r w:rsidRPr="00216A69">
        <w:rPr>
          <w:rFonts w:ascii="Times New Roman" w:hAnsi="Times New Roman"/>
          <w:sz w:val="28"/>
          <w:szCs w:val="28"/>
        </w:rPr>
        <w:t>На основі</w:t>
      </w:r>
      <w:r>
        <w:rPr>
          <w:rFonts w:ascii="Times New Roman" w:hAnsi="Times New Roman"/>
          <w:sz w:val="28"/>
          <w:szCs w:val="28"/>
        </w:rPr>
        <w:t xml:space="preserve"> опрацювання теоретичної літератури </w:t>
      </w:r>
      <w:r w:rsidRPr="009A36FA">
        <w:rPr>
          <w:rFonts w:ascii="Times New Roman" w:hAnsi="Times New Roman"/>
          <w:sz w:val="28"/>
          <w:szCs w:val="28"/>
        </w:rPr>
        <w:t>та</w:t>
      </w:r>
      <w:r w:rsidRPr="00216A69">
        <w:rPr>
          <w:rFonts w:ascii="Times New Roman" w:hAnsi="Times New Roman"/>
          <w:sz w:val="28"/>
          <w:szCs w:val="28"/>
        </w:rPr>
        <w:t xml:space="preserve"> досліджень, проведених на базі Обласної психіатричної лікарні № 4,</w:t>
      </w:r>
      <w:r>
        <w:rPr>
          <w:rFonts w:ascii="Times New Roman" w:hAnsi="Times New Roman"/>
          <w:sz w:val="28"/>
          <w:szCs w:val="28"/>
        </w:rPr>
        <w:t xml:space="preserve"> в</w:t>
      </w:r>
      <w:r w:rsidRPr="00216A69">
        <w:rPr>
          <w:rFonts w:ascii="Times New Roman" w:hAnsi="Times New Roman"/>
          <w:sz w:val="28"/>
          <w:szCs w:val="28"/>
        </w:rPr>
        <w:t xml:space="preserve">ідповідно до поставлених завдань, було зроблено: </w:t>
      </w:r>
      <w:r>
        <w:rPr>
          <w:rFonts w:ascii="Times New Roman" w:hAnsi="Times New Roman"/>
          <w:sz w:val="28"/>
          <w:szCs w:val="28"/>
        </w:rPr>
        <w:t xml:space="preserve"> </w:t>
      </w:r>
    </w:p>
    <w:p w:rsidR="007869CE" w:rsidRPr="005B188E" w:rsidRDefault="007869CE" w:rsidP="007869CE">
      <w:pPr>
        <w:spacing w:line="360" w:lineRule="auto"/>
        <w:ind w:firstLine="708"/>
        <w:jc w:val="both"/>
        <w:rPr>
          <w:rFonts w:ascii="Times New Roman" w:hAnsi="Times New Roman"/>
          <w:sz w:val="28"/>
          <w:szCs w:val="28"/>
        </w:rPr>
      </w:pPr>
      <w:r>
        <w:rPr>
          <w:rFonts w:ascii="Times New Roman" w:hAnsi="Times New Roman"/>
          <w:sz w:val="28"/>
          <w:szCs w:val="28"/>
        </w:rPr>
        <w:t xml:space="preserve">1) </w:t>
      </w:r>
      <w:r w:rsidRPr="005B188E">
        <w:rPr>
          <w:rFonts w:ascii="Times New Roman" w:hAnsi="Times New Roman"/>
          <w:sz w:val="28"/>
          <w:szCs w:val="28"/>
        </w:rPr>
        <w:t xml:space="preserve">зібрано фактичний матеріал. Записано розмови хворих, аудіозаписи розшифровано та перероблено в формат, доступний для читання та розуміння. Загальна тривалість записів – 48 хвилин. Хворі були як чоловічої, так і жіночої статі; мали неоднаковий вік, освіту, соціальний статус та знаходились на  різних стадіях розвитку хвороби. Така неоднорідність параметрів, за якими обирались хворі, дала змогу зробити ширші узагальнення. Мовлення було передано в спосіб максимального наближення до оригінального звучання. Було проаналізовано 7 фрагментів усного та 2 фрагменти писемного мовлення шизофреників на різних етапах хвороби. Усне мовлення представлене такими видами шизофренії як: проста форма шизофренії (1 фрагмент), класичний вияв параноїдальної шизофренії (3 фрагменти), кінцева стадія параноїдальної шизофренії (2 фрагмент) та шизофренія у стані ремісії (1 фрагмент). Писемне мовлення представлене таким видом шизофренії, як класичний вияв параноїдальної шизофренії (2 фрагменти). </w:t>
      </w:r>
    </w:p>
    <w:p w:rsidR="007869CE" w:rsidRPr="00CD6931" w:rsidRDefault="007869CE" w:rsidP="007869CE">
      <w:pPr>
        <w:spacing w:line="360" w:lineRule="auto"/>
        <w:ind w:firstLine="708"/>
        <w:jc w:val="both"/>
        <w:rPr>
          <w:rFonts w:ascii="Times New Roman" w:hAnsi="Times New Roman"/>
          <w:sz w:val="28"/>
          <w:szCs w:val="28"/>
        </w:rPr>
      </w:pPr>
      <w:r w:rsidRPr="00CD6931">
        <w:rPr>
          <w:rFonts w:ascii="Times New Roman" w:hAnsi="Times New Roman"/>
          <w:sz w:val="28"/>
          <w:szCs w:val="28"/>
        </w:rPr>
        <w:t>Асоціативний експеримент представлений 6 фрагментами, загальною тривалістю 34 хвилини. Хворі були жіночої статі; мали неоднаковий вік, освіту, соціальний статус та знаходились на  різних стадіях розвитку хвороби (проста форма шизофренії 10, 11, 12, 13 фрагменти; параноїдальна шизофренія 14 фрагмент, шизофренія у стані ремісії 15 фрагмент).</w:t>
      </w:r>
    </w:p>
    <w:p w:rsidR="007869CE" w:rsidRPr="00CD6931" w:rsidRDefault="007869CE" w:rsidP="007869CE">
      <w:pPr>
        <w:spacing w:line="360" w:lineRule="auto"/>
        <w:ind w:firstLine="708"/>
        <w:jc w:val="both"/>
        <w:rPr>
          <w:rFonts w:ascii="Times New Roman" w:hAnsi="Times New Roman"/>
          <w:sz w:val="28"/>
          <w:szCs w:val="28"/>
        </w:rPr>
      </w:pPr>
      <w:r w:rsidRPr="00CD6931">
        <w:rPr>
          <w:rFonts w:ascii="Times New Roman" w:hAnsi="Times New Roman"/>
          <w:sz w:val="28"/>
          <w:szCs w:val="28"/>
        </w:rPr>
        <w:t>Асоціативний експеримент психічно здорових людей представлений у в</w:t>
      </w:r>
      <w:r>
        <w:rPr>
          <w:rFonts w:ascii="Times New Roman" w:hAnsi="Times New Roman"/>
          <w:sz w:val="28"/>
          <w:szCs w:val="28"/>
        </w:rPr>
        <w:t xml:space="preserve">игляді вибірки з 50 жінок, які, </w:t>
      </w:r>
      <w:r w:rsidRPr="00CD6931">
        <w:rPr>
          <w:rFonts w:ascii="Times New Roman" w:hAnsi="Times New Roman"/>
          <w:sz w:val="28"/>
          <w:szCs w:val="28"/>
        </w:rPr>
        <w:t>як і хворі жінки на шизофренію, мали неоднаковий вік, освіту та соціальний статус.</w:t>
      </w:r>
    </w:p>
    <w:p w:rsidR="007869CE" w:rsidRPr="00CD6931" w:rsidRDefault="007869CE" w:rsidP="007869CE">
      <w:pPr>
        <w:pStyle w:val="a3"/>
        <w:numPr>
          <w:ilvl w:val="0"/>
          <w:numId w:val="8"/>
        </w:numPr>
        <w:spacing w:line="360" w:lineRule="auto"/>
        <w:jc w:val="both"/>
        <w:rPr>
          <w:rFonts w:ascii="Times New Roman" w:hAnsi="Times New Roman"/>
          <w:sz w:val="28"/>
          <w:szCs w:val="28"/>
        </w:rPr>
      </w:pPr>
      <w:r>
        <w:rPr>
          <w:rFonts w:ascii="Times New Roman" w:hAnsi="Times New Roman"/>
          <w:sz w:val="28"/>
          <w:szCs w:val="28"/>
        </w:rPr>
        <w:t>у мовленні хворих було виявлено</w:t>
      </w:r>
      <w:r w:rsidRPr="00CD6931">
        <w:rPr>
          <w:rFonts w:ascii="Times New Roman" w:hAnsi="Times New Roman"/>
          <w:sz w:val="28"/>
          <w:szCs w:val="28"/>
        </w:rPr>
        <w:t xml:space="preserve"> наступні особливості:</w:t>
      </w:r>
    </w:p>
    <w:p w:rsidR="007869CE" w:rsidRPr="00174535" w:rsidRDefault="007869CE" w:rsidP="007869CE">
      <w:pPr>
        <w:pStyle w:val="a3"/>
        <w:numPr>
          <w:ilvl w:val="0"/>
          <w:numId w:val="5"/>
        </w:numPr>
        <w:spacing w:line="360" w:lineRule="auto"/>
        <w:jc w:val="both"/>
        <w:rPr>
          <w:rFonts w:ascii="Times New Roman" w:hAnsi="Times New Roman"/>
          <w:sz w:val="28"/>
          <w:szCs w:val="28"/>
        </w:rPr>
      </w:pPr>
      <w:r w:rsidRPr="00174535">
        <w:rPr>
          <w:rFonts w:ascii="Times New Roman" w:hAnsi="Times New Roman"/>
          <w:sz w:val="28"/>
          <w:szCs w:val="28"/>
        </w:rPr>
        <w:t>в аналізованому усному мовленні:</w:t>
      </w:r>
    </w:p>
    <w:p w:rsidR="007869CE" w:rsidRPr="00174535" w:rsidRDefault="007869CE" w:rsidP="007869CE">
      <w:pPr>
        <w:pStyle w:val="a3"/>
        <w:numPr>
          <w:ilvl w:val="0"/>
          <w:numId w:val="6"/>
        </w:numPr>
        <w:spacing w:line="360" w:lineRule="auto"/>
        <w:jc w:val="both"/>
        <w:rPr>
          <w:rFonts w:ascii="Times New Roman" w:hAnsi="Times New Roman"/>
          <w:sz w:val="28"/>
          <w:szCs w:val="28"/>
        </w:rPr>
      </w:pPr>
      <w:r>
        <w:rPr>
          <w:rFonts w:ascii="Times New Roman" w:hAnsi="Times New Roman"/>
          <w:sz w:val="28"/>
          <w:szCs w:val="28"/>
        </w:rPr>
        <w:t>Неологізми – 4 випадки (властивий 2, 4 та 6 фрагментам</w:t>
      </w:r>
      <w:r w:rsidRPr="00174535">
        <w:rPr>
          <w:rFonts w:ascii="Times New Roman" w:hAnsi="Times New Roman"/>
          <w:sz w:val="28"/>
          <w:szCs w:val="28"/>
        </w:rPr>
        <w:t>);</w:t>
      </w:r>
    </w:p>
    <w:p w:rsidR="007869CE" w:rsidRPr="00174535" w:rsidRDefault="007869CE" w:rsidP="007869CE">
      <w:pPr>
        <w:pStyle w:val="a3"/>
        <w:numPr>
          <w:ilvl w:val="0"/>
          <w:numId w:val="6"/>
        </w:numPr>
        <w:spacing w:line="360" w:lineRule="auto"/>
        <w:jc w:val="both"/>
        <w:rPr>
          <w:rFonts w:ascii="Times New Roman" w:hAnsi="Times New Roman"/>
          <w:sz w:val="28"/>
          <w:szCs w:val="28"/>
        </w:rPr>
      </w:pPr>
      <w:r>
        <w:rPr>
          <w:rFonts w:ascii="Times New Roman" w:hAnsi="Times New Roman"/>
          <w:sz w:val="28"/>
          <w:szCs w:val="28"/>
        </w:rPr>
        <w:lastRenderedPageBreak/>
        <w:t>Монологізоване мовлення – 3 випадки</w:t>
      </w:r>
      <w:r w:rsidRPr="00174535">
        <w:rPr>
          <w:rFonts w:ascii="Times New Roman" w:hAnsi="Times New Roman"/>
          <w:sz w:val="28"/>
          <w:szCs w:val="28"/>
        </w:rPr>
        <w:t xml:space="preserve"> (наявний </w:t>
      </w:r>
      <w:r>
        <w:rPr>
          <w:rFonts w:ascii="Times New Roman" w:hAnsi="Times New Roman"/>
          <w:sz w:val="28"/>
          <w:szCs w:val="28"/>
        </w:rPr>
        <w:t>у 2, 4 та 6 фрагментах</w:t>
      </w:r>
      <w:r w:rsidRPr="00174535">
        <w:rPr>
          <w:rFonts w:ascii="Times New Roman" w:hAnsi="Times New Roman"/>
          <w:sz w:val="28"/>
          <w:szCs w:val="28"/>
        </w:rPr>
        <w:t>);</w:t>
      </w:r>
    </w:p>
    <w:p w:rsidR="007869CE" w:rsidRPr="00174535" w:rsidRDefault="007869CE" w:rsidP="007869CE">
      <w:pPr>
        <w:pStyle w:val="a3"/>
        <w:numPr>
          <w:ilvl w:val="0"/>
          <w:numId w:val="6"/>
        </w:numPr>
        <w:spacing w:line="360" w:lineRule="auto"/>
        <w:jc w:val="both"/>
        <w:rPr>
          <w:rFonts w:ascii="Times New Roman" w:hAnsi="Times New Roman"/>
          <w:sz w:val="28"/>
          <w:szCs w:val="28"/>
        </w:rPr>
      </w:pPr>
      <w:r>
        <w:rPr>
          <w:rFonts w:ascii="Times New Roman" w:hAnsi="Times New Roman"/>
          <w:sz w:val="28"/>
          <w:szCs w:val="28"/>
        </w:rPr>
        <w:t>Ехолахії – 48 випадок</w:t>
      </w:r>
      <w:r w:rsidRPr="00174535">
        <w:rPr>
          <w:rFonts w:ascii="Times New Roman" w:hAnsi="Times New Roman"/>
          <w:sz w:val="28"/>
          <w:szCs w:val="28"/>
        </w:rPr>
        <w:t xml:space="preserve"> </w:t>
      </w:r>
      <w:r>
        <w:rPr>
          <w:rFonts w:ascii="Times New Roman" w:hAnsi="Times New Roman"/>
          <w:sz w:val="28"/>
          <w:szCs w:val="28"/>
        </w:rPr>
        <w:t>(наявні у всіх фрагментах окрім 7</w:t>
      </w:r>
      <w:r w:rsidRPr="00174535">
        <w:rPr>
          <w:rFonts w:ascii="Times New Roman" w:hAnsi="Times New Roman"/>
          <w:sz w:val="28"/>
          <w:szCs w:val="28"/>
        </w:rPr>
        <w:t>);</w:t>
      </w:r>
    </w:p>
    <w:p w:rsidR="007869CE" w:rsidRPr="00174535" w:rsidRDefault="007869CE" w:rsidP="007869CE">
      <w:pPr>
        <w:pStyle w:val="a3"/>
        <w:numPr>
          <w:ilvl w:val="0"/>
          <w:numId w:val="6"/>
        </w:numPr>
        <w:spacing w:line="360" w:lineRule="auto"/>
        <w:jc w:val="both"/>
        <w:rPr>
          <w:rFonts w:ascii="Times New Roman" w:hAnsi="Times New Roman"/>
          <w:sz w:val="28"/>
          <w:szCs w:val="28"/>
        </w:rPr>
      </w:pPr>
      <w:r>
        <w:rPr>
          <w:rFonts w:ascii="Times New Roman" w:hAnsi="Times New Roman"/>
          <w:sz w:val="28"/>
          <w:szCs w:val="28"/>
        </w:rPr>
        <w:t>Вербігерації – 204 випадки (наявні у 1, 2, 4 та 6 фрагментах</w:t>
      </w:r>
      <w:r w:rsidRPr="00174535">
        <w:rPr>
          <w:rFonts w:ascii="Times New Roman" w:hAnsi="Times New Roman"/>
          <w:sz w:val="28"/>
          <w:szCs w:val="28"/>
        </w:rPr>
        <w:t>);</w:t>
      </w:r>
    </w:p>
    <w:p w:rsidR="007869CE" w:rsidRPr="00174535" w:rsidRDefault="007869CE" w:rsidP="007869CE">
      <w:pPr>
        <w:pStyle w:val="a3"/>
        <w:numPr>
          <w:ilvl w:val="0"/>
          <w:numId w:val="6"/>
        </w:numPr>
        <w:spacing w:line="360" w:lineRule="auto"/>
        <w:jc w:val="both"/>
        <w:rPr>
          <w:rFonts w:ascii="Times New Roman" w:hAnsi="Times New Roman"/>
          <w:sz w:val="28"/>
          <w:szCs w:val="28"/>
        </w:rPr>
      </w:pPr>
      <w:r w:rsidRPr="00174535">
        <w:rPr>
          <w:rFonts w:ascii="Times New Roman" w:hAnsi="Times New Roman"/>
          <w:sz w:val="28"/>
          <w:szCs w:val="28"/>
        </w:rPr>
        <w:t>С</w:t>
      </w:r>
      <w:r>
        <w:rPr>
          <w:rFonts w:ascii="Times New Roman" w:hAnsi="Times New Roman"/>
          <w:sz w:val="28"/>
          <w:szCs w:val="28"/>
        </w:rPr>
        <w:t>мислова розірваність – 3 випадки (наявні у 2, 3 та 6</w:t>
      </w:r>
      <w:r w:rsidRPr="00174535">
        <w:rPr>
          <w:rFonts w:ascii="Times New Roman" w:hAnsi="Times New Roman"/>
          <w:sz w:val="28"/>
          <w:szCs w:val="28"/>
        </w:rPr>
        <w:t xml:space="preserve"> фрагментах);</w:t>
      </w:r>
    </w:p>
    <w:p w:rsidR="007869CE" w:rsidRPr="00174535" w:rsidRDefault="007869CE" w:rsidP="007869CE">
      <w:pPr>
        <w:pStyle w:val="a3"/>
        <w:numPr>
          <w:ilvl w:val="0"/>
          <w:numId w:val="6"/>
        </w:numPr>
        <w:spacing w:line="360" w:lineRule="auto"/>
        <w:jc w:val="both"/>
        <w:rPr>
          <w:rFonts w:ascii="Times New Roman" w:hAnsi="Times New Roman"/>
          <w:sz w:val="28"/>
          <w:szCs w:val="28"/>
        </w:rPr>
      </w:pPr>
      <w:r w:rsidRPr="00174535">
        <w:rPr>
          <w:rFonts w:ascii="Times New Roman" w:hAnsi="Times New Roman"/>
          <w:sz w:val="28"/>
          <w:szCs w:val="28"/>
        </w:rPr>
        <w:t>Словесний салат –</w:t>
      </w:r>
      <w:r>
        <w:rPr>
          <w:rFonts w:ascii="Times New Roman" w:hAnsi="Times New Roman"/>
          <w:sz w:val="28"/>
          <w:szCs w:val="28"/>
        </w:rPr>
        <w:t xml:space="preserve"> 1 випадок (наявний виключно у 5</w:t>
      </w:r>
      <w:r w:rsidRPr="00174535">
        <w:rPr>
          <w:rFonts w:ascii="Times New Roman" w:hAnsi="Times New Roman"/>
          <w:sz w:val="28"/>
          <w:szCs w:val="28"/>
        </w:rPr>
        <w:t xml:space="preserve"> фрагменті);</w:t>
      </w:r>
    </w:p>
    <w:p w:rsidR="007869CE" w:rsidRPr="00174535" w:rsidRDefault="007869CE" w:rsidP="007869CE">
      <w:pPr>
        <w:pStyle w:val="a3"/>
        <w:numPr>
          <w:ilvl w:val="0"/>
          <w:numId w:val="6"/>
        </w:numPr>
        <w:spacing w:line="360" w:lineRule="auto"/>
        <w:jc w:val="both"/>
        <w:rPr>
          <w:rFonts w:ascii="Times New Roman" w:hAnsi="Times New Roman"/>
          <w:sz w:val="28"/>
          <w:szCs w:val="28"/>
        </w:rPr>
      </w:pPr>
      <w:r w:rsidRPr="00174535">
        <w:rPr>
          <w:rFonts w:ascii="Times New Roman" w:hAnsi="Times New Roman"/>
          <w:sz w:val="28"/>
          <w:szCs w:val="28"/>
        </w:rPr>
        <w:t>Відсутність граматичної узгодженості (у 1 та 3 фрагментах);</w:t>
      </w:r>
    </w:p>
    <w:p w:rsidR="007869CE" w:rsidRPr="00174535" w:rsidRDefault="007869CE" w:rsidP="007869CE">
      <w:pPr>
        <w:pStyle w:val="a3"/>
        <w:numPr>
          <w:ilvl w:val="0"/>
          <w:numId w:val="6"/>
        </w:numPr>
        <w:spacing w:line="360" w:lineRule="auto"/>
        <w:jc w:val="both"/>
        <w:rPr>
          <w:rFonts w:ascii="Times New Roman" w:hAnsi="Times New Roman"/>
          <w:sz w:val="28"/>
          <w:szCs w:val="28"/>
        </w:rPr>
      </w:pPr>
      <w:r w:rsidRPr="00174535">
        <w:rPr>
          <w:rFonts w:ascii="Times New Roman" w:hAnsi="Times New Roman"/>
          <w:sz w:val="28"/>
          <w:szCs w:val="28"/>
        </w:rPr>
        <w:t>Наявність таких текстових категорій, як модальність (</w:t>
      </w:r>
      <w:r>
        <w:rPr>
          <w:rFonts w:ascii="Times New Roman" w:hAnsi="Times New Roman"/>
          <w:sz w:val="28"/>
          <w:szCs w:val="28"/>
        </w:rPr>
        <w:t xml:space="preserve">у 2, 3 та 4 </w:t>
      </w:r>
      <w:r w:rsidRPr="00174535">
        <w:rPr>
          <w:rFonts w:ascii="Times New Roman" w:hAnsi="Times New Roman"/>
          <w:sz w:val="28"/>
          <w:szCs w:val="28"/>
        </w:rPr>
        <w:t xml:space="preserve">фрагментах) </w:t>
      </w:r>
      <w:r>
        <w:rPr>
          <w:rFonts w:ascii="Times New Roman" w:hAnsi="Times New Roman"/>
          <w:sz w:val="28"/>
          <w:szCs w:val="28"/>
        </w:rPr>
        <w:t>та зв’язність (виключно у 5</w:t>
      </w:r>
      <w:r w:rsidRPr="00174535">
        <w:rPr>
          <w:rFonts w:ascii="Times New Roman" w:hAnsi="Times New Roman"/>
          <w:sz w:val="28"/>
          <w:szCs w:val="28"/>
        </w:rPr>
        <w:t xml:space="preserve"> фрагменті).</w:t>
      </w:r>
    </w:p>
    <w:p w:rsidR="007869CE" w:rsidRPr="004904DD" w:rsidRDefault="007869CE" w:rsidP="007869CE">
      <w:pPr>
        <w:spacing w:line="360" w:lineRule="auto"/>
        <w:ind w:left="708" w:firstLine="708"/>
        <w:jc w:val="both"/>
        <w:rPr>
          <w:rFonts w:ascii="Times New Roman" w:hAnsi="Times New Roman"/>
          <w:sz w:val="28"/>
          <w:szCs w:val="28"/>
        </w:rPr>
      </w:pPr>
      <w:r>
        <w:rPr>
          <w:rFonts w:ascii="Times New Roman" w:hAnsi="Times New Roman"/>
          <w:sz w:val="28"/>
          <w:szCs w:val="28"/>
        </w:rPr>
        <w:t>б) в</w:t>
      </w:r>
      <w:r w:rsidRPr="00174535">
        <w:rPr>
          <w:rFonts w:ascii="Times New Roman" w:hAnsi="Times New Roman"/>
          <w:sz w:val="28"/>
          <w:szCs w:val="28"/>
        </w:rPr>
        <w:t xml:space="preserve"> аналізованому писемному мовленні</w:t>
      </w:r>
      <w:r>
        <w:rPr>
          <w:rFonts w:ascii="Times New Roman" w:hAnsi="Times New Roman"/>
          <w:sz w:val="28"/>
          <w:szCs w:val="28"/>
        </w:rPr>
        <w:t xml:space="preserve"> (в усіх фрагментах)</w:t>
      </w:r>
      <w:r w:rsidRPr="00174535">
        <w:rPr>
          <w:rFonts w:ascii="Times New Roman" w:hAnsi="Times New Roman"/>
          <w:sz w:val="28"/>
          <w:szCs w:val="28"/>
        </w:rPr>
        <w:t>:</w:t>
      </w:r>
    </w:p>
    <w:p w:rsidR="007869CE" w:rsidRDefault="007869CE" w:rsidP="007869CE">
      <w:pPr>
        <w:pStyle w:val="a3"/>
        <w:numPr>
          <w:ilvl w:val="0"/>
          <w:numId w:val="4"/>
        </w:numPr>
        <w:spacing w:line="360" w:lineRule="auto"/>
        <w:jc w:val="both"/>
        <w:rPr>
          <w:rFonts w:ascii="Times New Roman" w:hAnsi="Times New Roman"/>
          <w:sz w:val="28"/>
          <w:szCs w:val="28"/>
        </w:rPr>
      </w:pPr>
      <w:r>
        <w:rPr>
          <w:rFonts w:ascii="Times New Roman" w:hAnsi="Times New Roman"/>
          <w:sz w:val="28"/>
          <w:szCs w:val="28"/>
        </w:rPr>
        <w:t>«Словесний салат»;</w:t>
      </w:r>
    </w:p>
    <w:p w:rsidR="007869CE" w:rsidRPr="0027011A" w:rsidRDefault="007869CE" w:rsidP="007869CE">
      <w:pPr>
        <w:pStyle w:val="a3"/>
        <w:numPr>
          <w:ilvl w:val="0"/>
          <w:numId w:val="4"/>
        </w:numPr>
        <w:spacing w:line="360" w:lineRule="auto"/>
        <w:jc w:val="both"/>
        <w:rPr>
          <w:rFonts w:ascii="Times New Roman" w:hAnsi="Times New Roman"/>
          <w:sz w:val="28"/>
          <w:szCs w:val="28"/>
        </w:rPr>
      </w:pPr>
      <w:r>
        <w:rPr>
          <w:rFonts w:ascii="Times New Roman" w:hAnsi="Times New Roman"/>
          <w:sz w:val="28"/>
          <w:szCs w:val="28"/>
        </w:rPr>
        <w:t>Вербигірації.</w:t>
      </w:r>
    </w:p>
    <w:p w:rsidR="007869CE" w:rsidRPr="00332D6C" w:rsidRDefault="007869CE" w:rsidP="007869CE">
      <w:pPr>
        <w:pStyle w:val="a3"/>
        <w:numPr>
          <w:ilvl w:val="0"/>
          <w:numId w:val="8"/>
        </w:numPr>
        <w:spacing w:line="360" w:lineRule="auto"/>
        <w:jc w:val="both"/>
        <w:rPr>
          <w:rFonts w:ascii="Times New Roman" w:hAnsi="Times New Roman"/>
          <w:sz w:val="28"/>
          <w:szCs w:val="28"/>
        </w:rPr>
      </w:pPr>
      <w:r w:rsidRPr="00332D6C">
        <w:rPr>
          <w:rFonts w:ascii="Times New Roman" w:hAnsi="Times New Roman"/>
          <w:sz w:val="28"/>
          <w:szCs w:val="28"/>
        </w:rPr>
        <w:t xml:space="preserve">у писемному мовленні були </w:t>
      </w:r>
      <w:r>
        <w:rPr>
          <w:rFonts w:ascii="Times New Roman" w:hAnsi="Times New Roman"/>
          <w:sz w:val="28"/>
          <w:szCs w:val="28"/>
        </w:rPr>
        <w:t>виявлені</w:t>
      </w:r>
      <w:r w:rsidRPr="00332D6C">
        <w:rPr>
          <w:rFonts w:ascii="Times New Roman" w:hAnsi="Times New Roman"/>
          <w:sz w:val="28"/>
          <w:szCs w:val="28"/>
        </w:rPr>
        <w:t xml:space="preserve"> наступні графемні особливості (у всіх фрагментах):</w:t>
      </w:r>
    </w:p>
    <w:p w:rsidR="007869CE" w:rsidRDefault="007869CE" w:rsidP="007869CE">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Нехтування або ненормативне вживання пунктуаційних знаків;</w:t>
      </w:r>
    </w:p>
    <w:p w:rsidR="007869CE" w:rsidRDefault="007869CE" w:rsidP="007869CE">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Підкреслення;</w:t>
      </w:r>
    </w:p>
    <w:p w:rsidR="007869CE" w:rsidRDefault="007869CE" w:rsidP="007869CE">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Ненормативне вживання великої літери.</w:t>
      </w:r>
    </w:p>
    <w:p w:rsidR="007869CE" w:rsidRPr="004D7CB5" w:rsidRDefault="007869CE" w:rsidP="007869CE">
      <w:pPr>
        <w:pStyle w:val="a3"/>
        <w:numPr>
          <w:ilvl w:val="0"/>
          <w:numId w:val="3"/>
        </w:numPr>
        <w:spacing w:line="360" w:lineRule="auto"/>
        <w:jc w:val="both"/>
        <w:rPr>
          <w:rFonts w:ascii="Times New Roman" w:hAnsi="Times New Roman"/>
          <w:sz w:val="28"/>
          <w:szCs w:val="28"/>
        </w:rPr>
      </w:pPr>
      <w:r>
        <w:rPr>
          <w:rFonts w:ascii="Times New Roman" w:hAnsi="Times New Roman"/>
          <w:sz w:val="28"/>
          <w:szCs w:val="28"/>
        </w:rPr>
        <w:t>Зображення знаків.</w:t>
      </w:r>
    </w:p>
    <w:p w:rsidR="007869CE" w:rsidRPr="00332D6C" w:rsidRDefault="007869CE" w:rsidP="007869CE">
      <w:pPr>
        <w:pStyle w:val="a3"/>
        <w:numPr>
          <w:ilvl w:val="0"/>
          <w:numId w:val="8"/>
        </w:numPr>
        <w:spacing w:line="360" w:lineRule="auto"/>
        <w:jc w:val="both"/>
        <w:rPr>
          <w:rFonts w:ascii="Times New Roman" w:hAnsi="Times New Roman"/>
          <w:sz w:val="28"/>
          <w:szCs w:val="28"/>
        </w:rPr>
      </w:pPr>
      <w:r w:rsidRPr="00332D6C">
        <w:rPr>
          <w:rFonts w:ascii="Times New Roman" w:hAnsi="Times New Roman"/>
          <w:sz w:val="28"/>
          <w:szCs w:val="28"/>
        </w:rPr>
        <w:t>у асоціативному фоні хворих були помічені наступні особливості:</w:t>
      </w:r>
    </w:p>
    <w:p w:rsidR="007869CE" w:rsidRDefault="007869CE" w:rsidP="007869CE">
      <w:pPr>
        <w:pStyle w:val="a3"/>
        <w:numPr>
          <w:ilvl w:val="0"/>
          <w:numId w:val="7"/>
        </w:numPr>
        <w:spacing w:line="360" w:lineRule="auto"/>
        <w:jc w:val="both"/>
        <w:rPr>
          <w:rFonts w:ascii="Times New Roman" w:hAnsi="Times New Roman"/>
          <w:sz w:val="28"/>
          <w:szCs w:val="28"/>
        </w:rPr>
      </w:pPr>
      <w:r>
        <w:rPr>
          <w:rFonts w:ascii="Times New Roman" w:hAnsi="Times New Roman"/>
          <w:sz w:val="28"/>
          <w:szCs w:val="28"/>
        </w:rPr>
        <w:t>відсутність асоціацій – 3 випадки (наявні у 11, 12 та 14 фрагментах);</w:t>
      </w:r>
    </w:p>
    <w:p w:rsidR="007869CE" w:rsidRDefault="007869CE" w:rsidP="007869CE">
      <w:pPr>
        <w:pStyle w:val="a3"/>
        <w:numPr>
          <w:ilvl w:val="0"/>
          <w:numId w:val="7"/>
        </w:numPr>
        <w:spacing w:line="360" w:lineRule="auto"/>
        <w:jc w:val="both"/>
        <w:rPr>
          <w:rFonts w:ascii="Times New Roman" w:hAnsi="Times New Roman"/>
          <w:sz w:val="28"/>
          <w:szCs w:val="28"/>
        </w:rPr>
      </w:pPr>
      <w:r>
        <w:rPr>
          <w:rFonts w:ascii="Times New Roman" w:hAnsi="Times New Roman"/>
          <w:sz w:val="28"/>
          <w:szCs w:val="28"/>
        </w:rPr>
        <w:t>сексуальні відхилення – 2 випадки (наявні у 10 й 11 фрагментах);</w:t>
      </w:r>
    </w:p>
    <w:p w:rsidR="007869CE" w:rsidRDefault="007869CE" w:rsidP="007869CE">
      <w:pPr>
        <w:pStyle w:val="a3"/>
        <w:numPr>
          <w:ilvl w:val="0"/>
          <w:numId w:val="7"/>
        </w:numPr>
        <w:spacing w:line="360" w:lineRule="auto"/>
        <w:jc w:val="both"/>
        <w:rPr>
          <w:rFonts w:ascii="Times New Roman" w:hAnsi="Times New Roman"/>
          <w:sz w:val="28"/>
          <w:szCs w:val="28"/>
        </w:rPr>
      </w:pPr>
      <w:r>
        <w:rPr>
          <w:rFonts w:ascii="Times New Roman" w:hAnsi="Times New Roman"/>
          <w:sz w:val="28"/>
          <w:szCs w:val="28"/>
        </w:rPr>
        <w:t>складність прослідковування ланцюжка логічних переходів – 1 випадок (виключно у 14 фрагменті);</w:t>
      </w:r>
    </w:p>
    <w:p w:rsidR="007869CE" w:rsidRDefault="007869CE" w:rsidP="007869CE">
      <w:pPr>
        <w:pStyle w:val="a3"/>
        <w:numPr>
          <w:ilvl w:val="0"/>
          <w:numId w:val="7"/>
        </w:numPr>
        <w:spacing w:line="360" w:lineRule="auto"/>
        <w:jc w:val="both"/>
        <w:rPr>
          <w:rFonts w:ascii="Times New Roman" w:hAnsi="Times New Roman"/>
          <w:sz w:val="28"/>
          <w:szCs w:val="28"/>
        </w:rPr>
      </w:pPr>
      <w:r>
        <w:rPr>
          <w:rFonts w:ascii="Times New Roman" w:hAnsi="Times New Roman"/>
          <w:sz w:val="28"/>
          <w:szCs w:val="28"/>
        </w:rPr>
        <w:t>розкриття особистих переживань у вільному потоці асоціацій – 4 випадки (наявні у 10, 11, 14 та 14 фрагментах);</w:t>
      </w:r>
    </w:p>
    <w:p w:rsidR="007869CE" w:rsidRDefault="007869CE" w:rsidP="007869CE">
      <w:pPr>
        <w:pStyle w:val="a3"/>
        <w:numPr>
          <w:ilvl w:val="0"/>
          <w:numId w:val="7"/>
        </w:numPr>
        <w:spacing w:line="360" w:lineRule="auto"/>
        <w:jc w:val="both"/>
        <w:rPr>
          <w:rFonts w:ascii="Times New Roman" w:hAnsi="Times New Roman"/>
          <w:sz w:val="28"/>
          <w:szCs w:val="28"/>
        </w:rPr>
      </w:pPr>
      <w:r>
        <w:rPr>
          <w:rFonts w:ascii="Times New Roman" w:hAnsi="Times New Roman"/>
          <w:sz w:val="28"/>
          <w:szCs w:val="28"/>
        </w:rPr>
        <w:lastRenderedPageBreak/>
        <w:t>розірваність і хаотичність асоціацій – 2 випадки (наявні у 10 та 14 фрагментах).</w:t>
      </w:r>
    </w:p>
    <w:p w:rsidR="007869CE" w:rsidRPr="00332D6C" w:rsidRDefault="007869CE" w:rsidP="007869CE">
      <w:pPr>
        <w:spacing w:line="360" w:lineRule="auto"/>
        <w:ind w:firstLine="708"/>
        <w:jc w:val="both"/>
        <w:rPr>
          <w:rFonts w:ascii="Times New Roman" w:hAnsi="Times New Roman"/>
          <w:sz w:val="28"/>
          <w:szCs w:val="28"/>
        </w:rPr>
      </w:pPr>
      <w:r>
        <w:rPr>
          <w:rFonts w:ascii="Times New Roman" w:hAnsi="Times New Roman"/>
          <w:sz w:val="28"/>
          <w:szCs w:val="28"/>
        </w:rPr>
        <w:t>Р</w:t>
      </w:r>
      <w:r w:rsidRPr="00332D6C">
        <w:rPr>
          <w:rFonts w:ascii="Times New Roman" w:hAnsi="Times New Roman"/>
          <w:color w:val="000000"/>
          <w:sz w:val="28"/>
          <w:szCs w:val="28"/>
        </w:rPr>
        <w:t>езультати порівняння асоціативного фону психічно здоровим жінок з асоціативним фоном жінок, хворих на шизофренію, дали змогу зробити такі висновки:</w:t>
      </w:r>
    </w:p>
    <w:p w:rsidR="007869CE" w:rsidRDefault="007869CE" w:rsidP="007869CE">
      <w:pPr>
        <w:pStyle w:val="a3"/>
        <w:numPr>
          <w:ilvl w:val="0"/>
          <w:numId w:val="9"/>
        </w:numPr>
        <w:spacing w:line="360" w:lineRule="auto"/>
        <w:jc w:val="both"/>
        <w:rPr>
          <w:rFonts w:ascii="Times New Roman" w:hAnsi="Times New Roman"/>
          <w:color w:val="000000"/>
          <w:sz w:val="28"/>
          <w:szCs w:val="28"/>
        </w:rPr>
      </w:pPr>
      <w:r>
        <w:rPr>
          <w:rFonts w:ascii="Times New Roman" w:hAnsi="Times New Roman"/>
          <w:color w:val="000000"/>
          <w:sz w:val="28"/>
          <w:szCs w:val="28"/>
        </w:rPr>
        <w:t>Асоціації психічно здорових жінок різноманітніші за асоціації жінок, які мають діагноз шизофренія;</w:t>
      </w:r>
    </w:p>
    <w:p w:rsidR="007869CE" w:rsidRDefault="007869CE" w:rsidP="007869CE">
      <w:pPr>
        <w:pStyle w:val="a3"/>
        <w:numPr>
          <w:ilvl w:val="0"/>
          <w:numId w:val="9"/>
        </w:numPr>
        <w:spacing w:line="360" w:lineRule="auto"/>
        <w:jc w:val="both"/>
        <w:rPr>
          <w:rFonts w:ascii="Times New Roman" w:hAnsi="Times New Roman"/>
          <w:color w:val="000000"/>
          <w:sz w:val="28"/>
          <w:szCs w:val="28"/>
        </w:rPr>
      </w:pPr>
      <w:r>
        <w:rPr>
          <w:rFonts w:ascii="Times New Roman" w:hAnsi="Times New Roman"/>
          <w:color w:val="000000"/>
          <w:sz w:val="28"/>
          <w:szCs w:val="28"/>
        </w:rPr>
        <w:t>Психічно хворі жінки частіше реагували відмовою на слово-стимул;</w:t>
      </w:r>
    </w:p>
    <w:p w:rsidR="007869CE" w:rsidRDefault="007869CE" w:rsidP="007869CE">
      <w:pPr>
        <w:pStyle w:val="a3"/>
        <w:numPr>
          <w:ilvl w:val="0"/>
          <w:numId w:val="9"/>
        </w:numPr>
        <w:spacing w:line="360" w:lineRule="auto"/>
        <w:jc w:val="both"/>
        <w:rPr>
          <w:rFonts w:ascii="Times New Roman" w:hAnsi="Times New Roman"/>
          <w:color w:val="000000"/>
          <w:sz w:val="28"/>
          <w:szCs w:val="28"/>
        </w:rPr>
      </w:pPr>
      <w:r>
        <w:rPr>
          <w:rFonts w:ascii="Times New Roman" w:hAnsi="Times New Roman"/>
          <w:color w:val="000000"/>
          <w:sz w:val="28"/>
          <w:szCs w:val="28"/>
        </w:rPr>
        <w:t>Психічно хворі жінки частіше давали «негативні» реакції на слова-стимули, особливо на слово «чоловік».</w:t>
      </w:r>
    </w:p>
    <w:p w:rsidR="007869CE" w:rsidRPr="00426240" w:rsidRDefault="007869CE" w:rsidP="007869CE">
      <w:pPr>
        <w:spacing w:line="360" w:lineRule="auto"/>
        <w:ind w:firstLine="708"/>
        <w:jc w:val="both"/>
        <w:rPr>
          <w:rFonts w:ascii="Times New Roman" w:hAnsi="Times New Roman"/>
          <w:color w:val="000000"/>
          <w:sz w:val="28"/>
          <w:szCs w:val="28"/>
        </w:rPr>
      </w:pPr>
      <w:r>
        <w:rPr>
          <w:rFonts w:ascii="Times New Roman" w:hAnsi="Times New Roman"/>
          <w:sz w:val="28"/>
          <w:szCs w:val="28"/>
        </w:rPr>
        <w:t xml:space="preserve">5) </w:t>
      </w:r>
      <w:r w:rsidRPr="00426240">
        <w:rPr>
          <w:rFonts w:ascii="Times New Roman" w:hAnsi="Times New Roman"/>
          <w:sz w:val="28"/>
          <w:szCs w:val="28"/>
        </w:rPr>
        <w:t>було з’ясовано, що мовлення шизофреників суттєво відрізняється на різних стадіях хвороби. Якщо у хворих з діагнозом класичної та кінцевої форми параноїдальної шизофренії властиві усі риси хвороби, то у хворих у стані ремісії спостерігається бідність «патологічних» явищ. Така особливість пов’язана з тим, що стан ремісії характеризується тимчасовим послабленням психопатологічної симптоматики.</w:t>
      </w:r>
    </w:p>
    <w:p w:rsidR="007869CE" w:rsidRPr="00426240" w:rsidRDefault="007869CE" w:rsidP="007869CE">
      <w:pPr>
        <w:spacing w:line="360" w:lineRule="auto"/>
        <w:ind w:firstLine="708"/>
        <w:jc w:val="both"/>
        <w:rPr>
          <w:rFonts w:ascii="Times New Roman" w:hAnsi="Times New Roman"/>
          <w:sz w:val="28"/>
          <w:szCs w:val="28"/>
        </w:rPr>
      </w:pPr>
      <w:r>
        <w:rPr>
          <w:rFonts w:ascii="Times New Roman" w:hAnsi="Times New Roman"/>
          <w:sz w:val="28"/>
          <w:szCs w:val="28"/>
        </w:rPr>
        <w:t>6) М</w:t>
      </w:r>
      <w:r w:rsidRPr="00426240">
        <w:rPr>
          <w:rFonts w:ascii="Times New Roman" w:hAnsi="Times New Roman"/>
          <w:sz w:val="28"/>
          <w:szCs w:val="28"/>
        </w:rPr>
        <w:t>и дійшли до висновку, що найбільше психічні захворювання впливають на лексичний, граматичний та текстовий рівні мови. Також великий вплив хвороба має на писемне мовлення хворих. В аналізованому усному та писемному мовленні виявлені спільні особливості, такі як вербигірації та «словесний салат». Важливо зазначити, що захворювання впливає також на асоціативний фон хворого.</w:t>
      </w:r>
    </w:p>
    <w:p w:rsidR="007869CE" w:rsidRDefault="007869CE" w:rsidP="007869CE">
      <w:pPr>
        <w:spacing w:line="360" w:lineRule="auto"/>
        <w:ind w:firstLine="708"/>
        <w:jc w:val="both"/>
        <w:rPr>
          <w:rFonts w:ascii="Times New Roman" w:hAnsi="Times New Roman"/>
          <w:sz w:val="28"/>
          <w:szCs w:val="28"/>
        </w:rPr>
      </w:pPr>
      <w:r>
        <w:rPr>
          <w:rFonts w:ascii="Times New Roman" w:hAnsi="Times New Roman"/>
          <w:sz w:val="28"/>
          <w:szCs w:val="28"/>
        </w:rPr>
        <w:t xml:space="preserve">Узагальнюючи наше дослідження, у співавторстві з лікарями, які опікуються такою галуззю медичної науки, можна запропонувати розробку у майбутньому «шизофдискурсу», який буде складатися з 3-х етапів діагностування хвороби: аналізу усного мовлення, писемного мовлення та проведення асоціативного експерименту. Такий вид дослідження може допомогти лікарям діагностувати хворобу на всіх етапах її розвитку. Слід </w:t>
      </w:r>
      <w:r>
        <w:rPr>
          <w:rFonts w:ascii="Times New Roman" w:hAnsi="Times New Roman"/>
          <w:sz w:val="28"/>
          <w:szCs w:val="28"/>
        </w:rPr>
        <w:lastRenderedPageBreak/>
        <w:t>відзначити такий вид діагностування, оскільки він не потребує хірургічного втручання або обстеження хворих за допомогою медичної техніки.</w:t>
      </w:r>
    </w:p>
    <w:p w:rsidR="007869CE" w:rsidRPr="006578D6" w:rsidRDefault="007869CE" w:rsidP="007869CE">
      <w:pPr>
        <w:spacing w:line="360" w:lineRule="auto"/>
        <w:ind w:firstLine="708"/>
        <w:jc w:val="both"/>
        <w:rPr>
          <w:rFonts w:ascii="Times New Roman" w:hAnsi="Times New Roman"/>
          <w:sz w:val="28"/>
          <w:szCs w:val="28"/>
        </w:rPr>
      </w:pPr>
      <w:r>
        <w:rPr>
          <w:rFonts w:ascii="Times New Roman" w:hAnsi="Times New Roman"/>
          <w:sz w:val="28"/>
          <w:szCs w:val="28"/>
        </w:rPr>
        <w:t>Отже, особливості мовлення при шизофренії є складним та неоднозначним питанням, вивченням якого слід займатися для полегшення діагностування хвороби та створення у майбутньому клінічного тесту на шизофренію</w:t>
      </w:r>
      <w:r w:rsidRPr="006578D6">
        <w:rPr>
          <w:rFonts w:ascii="Times New Roman" w:hAnsi="Times New Roman"/>
          <w:sz w:val="28"/>
          <w:szCs w:val="28"/>
        </w:rPr>
        <w:t>.</w:t>
      </w:r>
    </w:p>
    <w:p w:rsidR="007869CE" w:rsidRDefault="007869CE" w:rsidP="007869CE">
      <w:pPr>
        <w:spacing w:line="360" w:lineRule="auto"/>
        <w:ind w:firstLine="708"/>
        <w:jc w:val="both"/>
        <w:rPr>
          <w:rFonts w:ascii="Times New Roman" w:hAnsi="Times New Roman"/>
          <w:sz w:val="28"/>
          <w:szCs w:val="28"/>
        </w:rPr>
      </w:pPr>
    </w:p>
    <w:p w:rsidR="007869CE" w:rsidRDefault="007869CE" w:rsidP="007869CE">
      <w:pPr>
        <w:spacing w:line="360" w:lineRule="auto"/>
        <w:ind w:firstLine="708"/>
        <w:jc w:val="both"/>
        <w:rPr>
          <w:rFonts w:ascii="Times New Roman" w:hAnsi="Times New Roman"/>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Default="007869CE" w:rsidP="007869CE">
      <w:pPr>
        <w:spacing w:line="360" w:lineRule="auto"/>
        <w:rPr>
          <w:rFonts w:ascii="Times New Roman" w:hAnsi="Times New Roman"/>
          <w:b/>
          <w:sz w:val="28"/>
          <w:szCs w:val="28"/>
        </w:rPr>
      </w:pPr>
    </w:p>
    <w:p w:rsidR="007869CE" w:rsidRPr="008C5584" w:rsidRDefault="007869CE" w:rsidP="007869CE">
      <w:pPr>
        <w:spacing w:line="360" w:lineRule="auto"/>
        <w:rPr>
          <w:rFonts w:ascii="Times New Roman" w:hAnsi="Times New Roman"/>
          <w:b/>
          <w:color w:val="FF0000"/>
          <w:sz w:val="28"/>
          <w:szCs w:val="28"/>
        </w:rPr>
      </w:pPr>
    </w:p>
    <w:p w:rsidR="007869CE" w:rsidRDefault="007869CE" w:rsidP="007869CE">
      <w:pPr>
        <w:spacing w:line="360" w:lineRule="auto"/>
        <w:ind w:firstLine="360"/>
        <w:jc w:val="center"/>
        <w:rPr>
          <w:rFonts w:ascii="Times New Roman" w:hAnsi="Times New Roman"/>
          <w:b/>
          <w:sz w:val="28"/>
          <w:szCs w:val="28"/>
        </w:rPr>
      </w:pPr>
    </w:p>
    <w:p w:rsidR="007869CE" w:rsidRDefault="007869CE" w:rsidP="007869CE">
      <w:pPr>
        <w:spacing w:line="360" w:lineRule="auto"/>
        <w:ind w:firstLine="360"/>
        <w:jc w:val="center"/>
        <w:rPr>
          <w:rFonts w:ascii="Times New Roman" w:hAnsi="Times New Roman"/>
          <w:b/>
          <w:sz w:val="28"/>
          <w:szCs w:val="28"/>
        </w:rPr>
      </w:pPr>
    </w:p>
    <w:p w:rsidR="007869CE" w:rsidRDefault="007869CE" w:rsidP="007869CE">
      <w:pPr>
        <w:spacing w:line="360" w:lineRule="auto"/>
        <w:ind w:firstLine="360"/>
        <w:jc w:val="center"/>
        <w:rPr>
          <w:rFonts w:ascii="Times New Roman" w:hAnsi="Times New Roman"/>
          <w:b/>
          <w:sz w:val="28"/>
          <w:szCs w:val="28"/>
        </w:rPr>
      </w:pPr>
    </w:p>
    <w:p w:rsidR="007869CE" w:rsidRPr="00035734" w:rsidRDefault="007869CE" w:rsidP="007869CE">
      <w:pPr>
        <w:spacing w:line="360" w:lineRule="auto"/>
        <w:ind w:firstLine="360"/>
        <w:jc w:val="center"/>
        <w:rPr>
          <w:rFonts w:ascii="Times New Roman" w:hAnsi="Times New Roman"/>
          <w:b/>
          <w:sz w:val="28"/>
          <w:szCs w:val="28"/>
          <w:lang w:val="en-US"/>
        </w:rPr>
      </w:pPr>
      <w:bookmarkStart w:id="0" w:name="_GoBack"/>
      <w:bookmarkEnd w:id="0"/>
      <w:r w:rsidRPr="005225B6">
        <w:rPr>
          <w:rFonts w:ascii="Times New Roman" w:hAnsi="Times New Roman"/>
          <w:b/>
          <w:sz w:val="28"/>
          <w:szCs w:val="28"/>
        </w:rPr>
        <w:lastRenderedPageBreak/>
        <w:t>СПИСОК ВИКОРИСТАНОЇ ЛІТЕРАТУРИ</w:t>
      </w:r>
    </w:p>
    <w:p w:rsidR="007869CE" w:rsidRPr="00A65EEA"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Антропов Ю. А., Антропов А. Ю. Основы диагностики психических расстройств </w:t>
      </w:r>
      <w:r w:rsidRPr="002D466C">
        <w:rPr>
          <w:rFonts w:ascii="Times New Roman" w:hAnsi="Times New Roman"/>
          <w:sz w:val="28"/>
          <w:szCs w:val="28"/>
          <w:lang w:val="ru-RU"/>
        </w:rPr>
        <w:t xml:space="preserve">/ </w:t>
      </w:r>
      <w:r>
        <w:rPr>
          <w:rFonts w:ascii="Times New Roman" w:hAnsi="Times New Roman"/>
          <w:sz w:val="28"/>
          <w:szCs w:val="28"/>
          <w:lang w:val="ru-RU"/>
        </w:rPr>
        <w:t>Ю. А. Антропов, А. Ю. Антропов. – М. : ГЭОТАР-Медиа, 2010. – 380 с.</w:t>
      </w:r>
    </w:p>
    <w:p w:rsidR="007869CE" w:rsidRPr="00A65EEA"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sidRPr="00A65EEA">
        <w:rPr>
          <w:rFonts w:ascii="Times New Roman" w:hAnsi="Times New Roman"/>
          <w:color w:val="000000" w:themeColor="text1"/>
          <w:sz w:val="28"/>
          <w:szCs w:val="28"/>
          <w:shd w:val="clear" w:color="auto" w:fill="FFFFFF"/>
        </w:rPr>
        <w:t xml:space="preserve">Балли Ш. Общая лингвистика и вопросы французского язика / </w:t>
      </w:r>
      <w:r>
        <w:rPr>
          <w:rFonts w:ascii="Times New Roman" w:hAnsi="Times New Roman"/>
          <w:color w:val="000000" w:themeColor="text1"/>
          <w:sz w:val="28"/>
          <w:szCs w:val="28"/>
          <w:shd w:val="clear" w:color="auto" w:fill="FFFFFF"/>
        </w:rPr>
        <w:br/>
      </w:r>
      <w:r w:rsidRPr="00A65EEA">
        <w:rPr>
          <w:rFonts w:ascii="Times New Roman" w:hAnsi="Times New Roman"/>
          <w:color w:val="000000" w:themeColor="text1"/>
          <w:sz w:val="28"/>
          <w:szCs w:val="28"/>
          <w:shd w:val="clear" w:color="auto" w:fill="FFFFFF"/>
        </w:rPr>
        <w:t>Ш. Балли. – М. : Изд-во иностр. лит., 1955. – 416 с.</w:t>
      </w:r>
    </w:p>
    <w:p w:rsidR="007869CE" w:rsidRPr="007A7BC8"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sidRPr="007A7BC8">
        <w:rPr>
          <w:rFonts w:ascii="Times New Roman" w:hAnsi="Times New Roman"/>
          <w:sz w:val="28"/>
          <w:szCs w:val="28"/>
        </w:rPr>
        <w:t>Белянин В. П. Психолингвистика: учебник / В. П. Белянин. – 4-е изд. – М. : Флинта : Московский психолого-социальный</w:t>
      </w:r>
      <w:r>
        <w:rPr>
          <w:rFonts w:ascii="Times New Roman" w:hAnsi="Times New Roman"/>
          <w:sz w:val="28"/>
          <w:szCs w:val="28"/>
        </w:rPr>
        <w:t xml:space="preserve"> </w:t>
      </w:r>
      <w:r w:rsidRPr="007A7BC8">
        <w:rPr>
          <w:rFonts w:ascii="Times New Roman" w:hAnsi="Times New Roman"/>
          <w:sz w:val="28"/>
          <w:szCs w:val="28"/>
        </w:rPr>
        <w:t>институт, 2007. – 232 с.</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sidRPr="007A7BC8">
        <w:rPr>
          <w:rFonts w:ascii="Times New Roman" w:hAnsi="Times New Roman"/>
          <w:sz w:val="28"/>
          <w:szCs w:val="28"/>
        </w:rPr>
        <w:t>Блейхер В. М., Крук И. В. Толковый</w:t>
      </w:r>
      <w:r>
        <w:rPr>
          <w:rFonts w:ascii="Times New Roman" w:hAnsi="Times New Roman"/>
          <w:sz w:val="28"/>
          <w:szCs w:val="28"/>
        </w:rPr>
        <w:t xml:space="preserve"> словар </w:t>
      </w:r>
      <w:r w:rsidRPr="007A7BC8">
        <w:rPr>
          <w:rFonts w:ascii="Times New Roman" w:hAnsi="Times New Roman"/>
          <w:sz w:val="28"/>
          <w:szCs w:val="28"/>
        </w:rPr>
        <w:t>психиатрических</w:t>
      </w:r>
      <w:r>
        <w:rPr>
          <w:rFonts w:ascii="Times New Roman" w:hAnsi="Times New Roman"/>
          <w:sz w:val="28"/>
          <w:szCs w:val="28"/>
        </w:rPr>
        <w:t xml:space="preserve"> </w:t>
      </w:r>
      <w:r w:rsidRPr="007A7BC8">
        <w:rPr>
          <w:rFonts w:ascii="Times New Roman" w:hAnsi="Times New Roman"/>
          <w:sz w:val="28"/>
          <w:szCs w:val="28"/>
        </w:rPr>
        <w:t>терминов</w:t>
      </w:r>
      <w:r>
        <w:rPr>
          <w:rFonts w:ascii="Times New Roman" w:hAnsi="Times New Roman"/>
          <w:sz w:val="28"/>
          <w:szCs w:val="28"/>
        </w:rPr>
        <w:t xml:space="preserve"> : в 4 т. </w:t>
      </w:r>
      <w:r w:rsidRPr="007A7BC8">
        <w:rPr>
          <w:rFonts w:ascii="Times New Roman" w:hAnsi="Times New Roman"/>
          <w:sz w:val="28"/>
          <w:szCs w:val="28"/>
        </w:rPr>
        <w:t>под ред. канд. мед. наук С. Н. Бокова.– Ростов-на-Дону : Феникс, 1996.</w:t>
      </w:r>
      <w:r>
        <w:rPr>
          <w:rFonts w:ascii="Times New Roman" w:hAnsi="Times New Roman"/>
          <w:sz w:val="28"/>
          <w:szCs w:val="28"/>
        </w:rPr>
        <w:t xml:space="preserve"> – Т. 2.</w:t>
      </w:r>
      <w:r w:rsidRPr="007A7BC8">
        <w:rPr>
          <w:rFonts w:ascii="Times New Roman" w:hAnsi="Times New Roman"/>
          <w:sz w:val="28"/>
          <w:szCs w:val="28"/>
        </w:rPr>
        <w:t xml:space="preserve"> – 448 с.</w:t>
      </w:r>
    </w:p>
    <w:p w:rsidR="007869CE" w:rsidRPr="00FB7DCE"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sidRPr="00A65EEA">
        <w:rPr>
          <w:rFonts w:ascii="Times New Roman" w:hAnsi="Times New Roman"/>
          <w:color w:val="000000" w:themeColor="text1"/>
          <w:sz w:val="28"/>
          <w:szCs w:val="28"/>
          <w:shd w:val="clear" w:color="auto" w:fill="FFFFFF"/>
        </w:rPr>
        <w:t xml:space="preserve">Болотнова Н. С. Об основных понятиях и категориях коммуникативной стилистики текста / Н. С. Болотнова // Вестн. </w:t>
      </w:r>
      <w:r>
        <w:rPr>
          <w:rFonts w:ascii="Times New Roman" w:hAnsi="Times New Roman"/>
          <w:color w:val="000000" w:themeColor="text1"/>
          <w:sz w:val="28"/>
          <w:szCs w:val="28"/>
          <w:shd w:val="clear" w:color="auto" w:fill="FFFFFF"/>
        </w:rPr>
        <w:t>РГНФ. – 2001. – № 3. – С. 123</w:t>
      </w:r>
      <w:r>
        <w:rPr>
          <w:rFonts w:ascii="Times New Roman" w:hAnsi="Times New Roman"/>
          <w:color w:val="000000" w:themeColor="text1"/>
          <w:sz w:val="28"/>
          <w:szCs w:val="28"/>
          <w:shd w:val="clear" w:color="auto" w:fill="FFFFFF"/>
          <w:lang w:val="ru-RU"/>
        </w:rPr>
        <w:t>-</w:t>
      </w:r>
      <w:r w:rsidRPr="00A65EEA">
        <w:rPr>
          <w:rFonts w:ascii="Times New Roman" w:hAnsi="Times New Roman"/>
          <w:color w:val="000000" w:themeColor="text1"/>
          <w:sz w:val="28"/>
          <w:szCs w:val="28"/>
          <w:shd w:val="clear" w:color="auto" w:fill="FFFFFF"/>
        </w:rPr>
        <w:t>131.</w:t>
      </w:r>
    </w:p>
    <w:p w:rsidR="007869CE" w:rsidRPr="00FB7DCE"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sidRPr="00661339">
        <w:rPr>
          <w:rFonts w:ascii="Times New Roman" w:hAnsi="Times New Roman"/>
          <w:color w:val="FF0000"/>
          <w:sz w:val="28"/>
          <w:szCs w:val="28"/>
          <w:shd w:val="clear" w:color="auto" w:fill="FFFFFF"/>
          <w:lang w:val="ru-RU"/>
        </w:rPr>
        <w:t xml:space="preserve"> </w:t>
      </w:r>
      <w:r>
        <w:rPr>
          <w:rFonts w:ascii="Times New Roman" w:hAnsi="Times New Roman"/>
          <w:color w:val="000000" w:themeColor="text1"/>
          <w:sz w:val="28"/>
          <w:szCs w:val="28"/>
          <w:shd w:val="clear" w:color="auto" w:fill="FFFFFF"/>
        </w:rPr>
        <w:t xml:space="preserve">Быдина И. В. Концепт </w:t>
      </w:r>
      <w:r>
        <w:rPr>
          <w:rFonts w:ascii="Times New Roman" w:hAnsi="Times New Roman"/>
          <w:sz w:val="28"/>
          <w:szCs w:val="28"/>
        </w:rPr>
        <w:t>«Творчество</w:t>
      </w:r>
      <w:r w:rsidRPr="007A7BC8">
        <w:rPr>
          <w:rFonts w:ascii="Times New Roman" w:hAnsi="Times New Roman"/>
          <w:sz w:val="28"/>
          <w:szCs w:val="28"/>
        </w:rPr>
        <w:t>»</w:t>
      </w:r>
      <w:r w:rsidRPr="00FB7DCE">
        <w:rPr>
          <w:rFonts w:ascii="Times New Roman" w:hAnsi="Times New Roman"/>
          <w:color w:val="000000" w:themeColor="text1"/>
          <w:sz w:val="28"/>
          <w:szCs w:val="28"/>
          <w:shd w:val="clear" w:color="auto" w:fill="FFFFFF"/>
        </w:rPr>
        <w:t xml:space="preserve"> в идиостиле Виктора Сосноры / И. В. Быдина // Культурные аспекты в языке и тексте: Сб. науч. тр. – Белгород</w:t>
      </w:r>
      <w:r>
        <w:rPr>
          <w:rFonts w:ascii="Times New Roman" w:hAnsi="Times New Roman"/>
          <w:color w:val="000000" w:themeColor="text1"/>
          <w:sz w:val="28"/>
          <w:szCs w:val="28"/>
          <w:shd w:val="clear" w:color="auto" w:fill="FFFFFF"/>
        </w:rPr>
        <w:t xml:space="preserve"> </w:t>
      </w:r>
      <w:r w:rsidRPr="00FB7DCE">
        <w:rPr>
          <w:rFonts w:ascii="Times New Roman" w:hAnsi="Times New Roman"/>
          <w:color w:val="000000" w:themeColor="text1"/>
          <w:sz w:val="28"/>
          <w:szCs w:val="28"/>
          <w:shd w:val="clear" w:color="auto" w:fill="FFFFFF"/>
        </w:rPr>
        <w:t>: Изд-во БелГУ, 2005. – С. 86-93.</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sidRPr="007A7BC8">
        <w:rPr>
          <w:rFonts w:ascii="Times New Roman" w:hAnsi="Times New Roman"/>
          <w:sz w:val="28"/>
          <w:szCs w:val="28"/>
        </w:rPr>
        <w:t>Великий тлумачний словник сучасної ук</w:t>
      </w:r>
      <w:r>
        <w:rPr>
          <w:rFonts w:ascii="Times New Roman" w:hAnsi="Times New Roman"/>
          <w:sz w:val="28"/>
          <w:szCs w:val="28"/>
        </w:rPr>
        <w:t xml:space="preserve">раїнської мови / уклад. і </w:t>
      </w:r>
      <w:r>
        <w:rPr>
          <w:rFonts w:ascii="Times New Roman" w:hAnsi="Times New Roman"/>
          <w:sz w:val="28"/>
          <w:szCs w:val="28"/>
        </w:rPr>
        <w:br/>
        <w:t>гол</w:t>
      </w:r>
      <w:r w:rsidRPr="007A7BC8">
        <w:rPr>
          <w:rFonts w:ascii="Times New Roman" w:hAnsi="Times New Roman"/>
          <w:sz w:val="28"/>
          <w:szCs w:val="28"/>
        </w:rPr>
        <w:t xml:space="preserve">. ред. Бусел В. Т. – К. </w:t>
      </w:r>
      <w:r>
        <w:rPr>
          <w:rFonts w:ascii="Times New Roman" w:hAnsi="Times New Roman"/>
          <w:sz w:val="28"/>
          <w:szCs w:val="28"/>
        </w:rPr>
        <w:t>; Ірпінь : Перун, 2009. – 1736 с.</w:t>
      </w:r>
    </w:p>
    <w:p w:rsidR="007869CE" w:rsidRPr="002F0456"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t>Гальперин И. Р. Текст как об</w:t>
      </w:r>
      <w:r>
        <w:rPr>
          <w:rFonts w:ascii="Times New Roman" w:hAnsi="Times New Roman"/>
          <w:sz w:val="28"/>
          <w:szCs w:val="28"/>
          <w:lang w:val="ru-RU"/>
        </w:rPr>
        <w:t xml:space="preserve">ъект лингвистического исследования. Изд. 2-е. </w:t>
      </w:r>
      <w:r w:rsidRPr="00035734">
        <w:rPr>
          <w:rFonts w:ascii="Times New Roman" w:hAnsi="Times New Roman"/>
          <w:sz w:val="28"/>
          <w:szCs w:val="28"/>
          <w:lang w:val="ru-RU"/>
        </w:rPr>
        <w:t xml:space="preserve">/ </w:t>
      </w:r>
      <w:r>
        <w:rPr>
          <w:rFonts w:ascii="Times New Roman" w:hAnsi="Times New Roman"/>
          <w:sz w:val="28"/>
          <w:szCs w:val="28"/>
          <w:lang w:val="ru-RU"/>
        </w:rPr>
        <w:t>И. Р. Гальперин. – М. : Едиториал УРСС, 2004. – 144 с.</w:t>
      </w:r>
    </w:p>
    <w:p w:rsidR="007869CE" w:rsidRPr="00A52FB5"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Горошко Е. И. Специфика ассоциативного сознания некоторых групп русскоязычного населения Украины / Е. И. Горошко //Языковое сознание: формирование и функционирование. – М. : Институт языкознания РАН, 2000. – С. 186-200.</w:t>
      </w:r>
    </w:p>
    <w:p w:rsidR="007869CE" w:rsidRPr="007A7BC8"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Гумбольдт В. Избранные труды по языкознанию / В. Гумбольдт. – М. : Прогресс, 1984. – 397 с.</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w:t>
      </w:r>
      <w:r w:rsidRPr="007A7BC8">
        <w:rPr>
          <w:rFonts w:ascii="Times New Roman" w:hAnsi="Times New Roman"/>
          <w:sz w:val="28"/>
          <w:szCs w:val="28"/>
        </w:rPr>
        <w:t>Залевская А. А. Введение в психолингв</w:t>
      </w:r>
      <w:r>
        <w:rPr>
          <w:rFonts w:ascii="Times New Roman" w:hAnsi="Times New Roman"/>
          <w:sz w:val="28"/>
          <w:szCs w:val="28"/>
        </w:rPr>
        <w:t>истику / А. А Залевская. –</w:t>
      </w:r>
      <w:r>
        <w:rPr>
          <w:rFonts w:ascii="Times New Roman" w:hAnsi="Times New Roman"/>
          <w:sz w:val="28"/>
          <w:szCs w:val="28"/>
        </w:rPr>
        <w:br/>
        <w:t xml:space="preserve">М. : </w:t>
      </w:r>
      <w:r w:rsidRPr="007A7BC8">
        <w:rPr>
          <w:rFonts w:ascii="Times New Roman" w:hAnsi="Times New Roman"/>
          <w:sz w:val="28"/>
          <w:szCs w:val="28"/>
        </w:rPr>
        <w:t>Российск. гос. гуманит. ун-т, 2000. – 382 с.</w:t>
      </w:r>
    </w:p>
    <w:p w:rsidR="007869CE" w:rsidRPr="007A7BC8"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lastRenderedPageBreak/>
        <w:t xml:space="preserve"> Засєліна Л. В. Вступ до психолінгвістики / Л. В. Засєліна. – Острог : нац. універ. «Острозька академія», 2002. – 168 с.</w:t>
      </w:r>
    </w:p>
    <w:p w:rsidR="007869CE" w:rsidRPr="007A7BC8"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t xml:space="preserve"> </w:t>
      </w:r>
      <w:r w:rsidRPr="007A7BC8">
        <w:rPr>
          <w:rFonts w:ascii="Times New Roman" w:hAnsi="Times New Roman"/>
          <w:sz w:val="28"/>
          <w:szCs w:val="28"/>
        </w:rPr>
        <w:t>Зейгарник Б. В. Основы</w:t>
      </w:r>
      <w:r>
        <w:rPr>
          <w:rFonts w:ascii="Times New Roman" w:hAnsi="Times New Roman"/>
          <w:sz w:val="28"/>
          <w:szCs w:val="28"/>
        </w:rPr>
        <w:t xml:space="preserve"> </w:t>
      </w:r>
      <w:r w:rsidRPr="007A7BC8">
        <w:rPr>
          <w:rFonts w:ascii="Times New Roman" w:hAnsi="Times New Roman"/>
          <w:sz w:val="28"/>
          <w:szCs w:val="28"/>
        </w:rPr>
        <w:t>патопсихол</w:t>
      </w:r>
      <w:r>
        <w:rPr>
          <w:rFonts w:ascii="Times New Roman" w:hAnsi="Times New Roman"/>
          <w:sz w:val="28"/>
          <w:szCs w:val="28"/>
        </w:rPr>
        <w:t xml:space="preserve">огии / Б. В. Зейгарник. – М. : </w:t>
      </w:r>
      <w:r>
        <w:rPr>
          <w:rFonts w:ascii="Times New Roman" w:hAnsi="Times New Roman"/>
          <w:sz w:val="28"/>
          <w:szCs w:val="28"/>
        </w:rPr>
        <w:br/>
      </w:r>
      <w:r>
        <w:rPr>
          <w:rFonts w:ascii="Times New Roman" w:hAnsi="Times New Roman"/>
          <w:sz w:val="28"/>
          <w:szCs w:val="28"/>
          <w:lang w:val="ru-RU"/>
        </w:rPr>
        <w:t>и</w:t>
      </w:r>
      <w:r w:rsidRPr="007A7BC8">
        <w:rPr>
          <w:rFonts w:ascii="Times New Roman" w:hAnsi="Times New Roman"/>
          <w:sz w:val="28"/>
          <w:szCs w:val="28"/>
        </w:rPr>
        <w:t>зд-во Москов. ун-та, 1973 – 315с.</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t xml:space="preserve"> </w:t>
      </w:r>
      <w:r w:rsidRPr="007A7BC8">
        <w:rPr>
          <w:rFonts w:ascii="Times New Roman" w:hAnsi="Times New Roman"/>
          <w:sz w:val="28"/>
          <w:szCs w:val="28"/>
        </w:rPr>
        <w:t>Казанец Э. Ф. Загадка шизофрении / Э. Ф. Казанец.  – М. : Знание,</w:t>
      </w:r>
      <w:r w:rsidRPr="007A7BC8">
        <w:rPr>
          <w:rFonts w:ascii="Times New Roman" w:hAnsi="Times New Roman"/>
          <w:sz w:val="28"/>
          <w:szCs w:val="28"/>
        </w:rPr>
        <w:br/>
        <w:t>1980. – 64 с.</w:t>
      </w:r>
    </w:p>
    <w:p w:rsidR="007869CE" w:rsidRPr="00BA2754"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sidRPr="00661339">
        <w:rPr>
          <w:rFonts w:ascii="Times New Roman" w:hAnsi="Times New Roman"/>
          <w:color w:val="FF0000"/>
          <w:sz w:val="28"/>
          <w:szCs w:val="28"/>
          <w:shd w:val="clear" w:color="auto" w:fill="FFFFFF"/>
          <w:lang w:val="ru-RU"/>
        </w:rPr>
        <w:t xml:space="preserve"> </w:t>
      </w:r>
      <w:r w:rsidRPr="00BA2754">
        <w:rPr>
          <w:rFonts w:ascii="Times New Roman" w:hAnsi="Times New Roman"/>
          <w:color w:val="000000" w:themeColor="text1"/>
          <w:sz w:val="28"/>
          <w:szCs w:val="28"/>
          <w:shd w:val="clear" w:color="auto" w:fill="FFFFFF"/>
        </w:rPr>
        <w:t xml:space="preserve">Карпенко М. С. Анализ межтекстовых ассоциативно-смысловых полей в аспекте идиостиля (на материале поэзии Н. Гумилева) / </w:t>
      </w:r>
      <w:r>
        <w:rPr>
          <w:rFonts w:ascii="Times New Roman" w:hAnsi="Times New Roman"/>
          <w:color w:val="000000" w:themeColor="text1"/>
          <w:sz w:val="28"/>
          <w:szCs w:val="28"/>
          <w:shd w:val="clear" w:color="auto" w:fill="FFFFFF"/>
        </w:rPr>
        <w:br/>
      </w:r>
      <w:r w:rsidRPr="00BA2754">
        <w:rPr>
          <w:rFonts w:ascii="Times New Roman" w:hAnsi="Times New Roman"/>
          <w:color w:val="000000" w:themeColor="text1"/>
          <w:sz w:val="28"/>
          <w:szCs w:val="28"/>
          <w:shd w:val="clear" w:color="auto" w:fill="FFFFFF"/>
        </w:rPr>
        <w:t>М. С. Карпенко // Коммуникативно-прагматические аспекты слова в художественном тексте. – Томск</w:t>
      </w:r>
      <w:r>
        <w:rPr>
          <w:rFonts w:ascii="Times New Roman" w:hAnsi="Times New Roman"/>
          <w:color w:val="000000" w:themeColor="text1"/>
          <w:sz w:val="28"/>
          <w:szCs w:val="28"/>
          <w:shd w:val="clear" w:color="auto" w:fill="FFFFFF"/>
        </w:rPr>
        <w:t xml:space="preserve"> </w:t>
      </w:r>
      <w:r w:rsidRPr="00BA2754">
        <w:rPr>
          <w:rFonts w:ascii="Times New Roman" w:hAnsi="Times New Roman"/>
          <w:color w:val="000000" w:themeColor="text1"/>
          <w:sz w:val="28"/>
          <w:szCs w:val="28"/>
          <w:shd w:val="clear" w:color="auto" w:fill="FFFFFF"/>
        </w:rPr>
        <w:t>: Изд-во ТГУ, 2000. – С. 23-34.</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w:t>
      </w:r>
      <w:r w:rsidRPr="007A7BC8">
        <w:rPr>
          <w:rFonts w:ascii="Times New Roman" w:hAnsi="Times New Roman"/>
          <w:sz w:val="28"/>
          <w:szCs w:val="28"/>
        </w:rPr>
        <w:t>Кисільов В. Ф. Медичний російсько-український словник /</w:t>
      </w:r>
      <w:r w:rsidRPr="007A7BC8">
        <w:rPr>
          <w:rFonts w:ascii="Times New Roman" w:hAnsi="Times New Roman"/>
          <w:sz w:val="28"/>
          <w:szCs w:val="28"/>
        </w:rPr>
        <w:br/>
        <w:t xml:space="preserve"> В. Ф. Кисільов. – К. </w:t>
      </w:r>
      <w:r>
        <w:rPr>
          <w:rFonts w:ascii="Times New Roman" w:hAnsi="Times New Roman"/>
          <w:sz w:val="28"/>
          <w:szCs w:val="28"/>
        </w:rPr>
        <w:t>: держ. видав.</w:t>
      </w:r>
      <w:r w:rsidRPr="007A7BC8">
        <w:rPr>
          <w:rFonts w:ascii="Times New Roman" w:hAnsi="Times New Roman"/>
          <w:sz w:val="28"/>
          <w:szCs w:val="28"/>
        </w:rPr>
        <w:t xml:space="preserve"> України, 2008. – 172 с. </w:t>
      </w:r>
    </w:p>
    <w:p w:rsidR="007869CE" w:rsidRPr="00BA2754"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Pr>
          <w:rFonts w:ascii="Times New Roman" w:hAnsi="Times New Roman"/>
          <w:sz w:val="28"/>
          <w:szCs w:val="28"/>
        </w:rPr>
        <w:t xml:space="preserve"> </w:t>
      </w:r>
      <w:r w:rsidRPr="00BA2754">
        <w:rPr>
          <w:rFonts w:ascii="Times New Roman" w:hAnsi="Times New Roman"/>
          <w:color w:val="000000" w:themeColor="text1"/>
          <w:sz w:val="28"/>
          <w:szCs w:val="28"/>
          <w:shd w:val="clear" w:color="auto" w:fill="FFFFFF"/>
        </w:rPr>
        <w:t>Климкова Л. А. Ассоциативное значение слов в художественном тексте / Л. А. Климкова // Филологические науки. – 1991. – №1. – С. 45-54.</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sidRPr="007A7BC8">
        <w:rPr>
          <w:rFonts w:ascii="Times New Roman" w:hAnsi="Times New Roman"/>
          <w:sz w:val="28"/>
          <w:szCs w:val="28"/>
        </w:rPr>
        <w:t xml:space="preserve"> Леонтьев А. А. Основы</w:t>
      </w:r>
      <w:r>
        <w:rPr>
          <w:rFonts w:ascii="Times New Roman" w:hAnsi="Times New Roman"/>
          <w:sz w:val="28"/>
          <w:szCs w:val="28"/>
        </w:rPr>
        <w:t xml:space="preserve"> </w:t>
      </w:r>
      <w:r w:rsidRPr="007A7BC8">
        <w:rPr>
          <w:rFonts w:ascii="Times New Roman" w:hAnsi="Times New Roman"/>
          <w:sz w:val="28"/>
          <w:szCs w:val="28"/>
        </w:rPr>
        <w:t>психолингвистики / А. А. Леонтьев. – М. : Смысл, 1997. – 287 с.</w:t>
      </w:r>
    </w:p>
    <w:p w:rsidR="007869CE" w:rsidRPr="00BA2754"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Pr>
          <w:rFonts w:ascii="Times New Roman" w:hAnsi="Times New Roman"/>
          <w:sz w:val="28"/>
          <w:szCs w:val="28"/>
        </w:rPr>
        <w:t xml:space="preserve"> </w:t>
      </w:r>
      <w:r w:rsidRPr="00BA2754">
        <w:rPr>
          <w:rFonts w:ascii="Times New Roman" w:hAnsi="Times New Roman"/>
          <w:color w:val="000000" w:themeColor="text1"/>
          <w:sz w:val="28"/>
          <w:szCs w:val="28"/>
          <w:shd w:val="clear" w:color="auto" w:fill="FFFFFF"/>
        </w:rPr>
        <w:t>Леонтьев А. А. Язык, речь, речевая деятельность / А. А. Леонтьев. – М. : Просвещение, 1969. – 214 с.</w:t>
      </w:r>
    </w:p>
    <w:p w:rsidR="007869CE" w:rsidRPr="006D05A1"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Pr>
          <w:rFonts w:ascii="Times New Roman" w:hAnsi="Times New Roman"/>
          <w:color w:val="000000" w:themeColor="text1"/>
          <w:sz w:val="28"/>
          <w:szCs w:val="28"/>
          <w:shd w:val="clear" w:color="auto" w:fill="FFFFFF"/>
        </w:rPr>
        <w:t xml:space="preserve"> </w:t>
      </w:r>
      <w:r w:rsidRPr="006D05A1">
        <w:rPr>
          <w:rFonts w:ascii="Times New Roman" w:hAnsi="Times New Roman"/>
          <w:color w:val="000000" w:themeColor="text1"/>
          <w:sz w:val="28"/>
          <w:szCs w:val="28"/>
          <w:shd w:val="clear" w:color="auto" w:fill="FFFFFF"/>
        </w:rPr>
        <w:t xml:space="preserve">Ломоносов </w:t>
      </w:r>
      <w:r>
        <w:rPr>
          <w:rFonts w:ascii="Times New Roman" w:hAnsi="Times New Roman"/>
          <w:color w:val="000000" w:themeColor="text1"/>
          <w:sz w:val="28"/>
          <w:szCs w:val="28"/>
          <w:shd w:val="clear" w:color="auto" w:fill="FFFFFF"/>
          <w:lang w:val="ru-RU"/>
        </w:rPr>
        <w:t xml:space="preserve">М. В. Избранные произведения: в 2-х томах / М. В. Ломоносов. –  </w:t>
      </w:r>
      <w:r w:rsidRPr="006D05A1">
        <w:rPr>
          <w:rFonts w:ascii="Times New Roman" w:hAnsi="Times New Roman"/>
          <w:color w:val="000000" w:themeColor="text1"/>
          <w:sz w:val="28"/>
          <w:szCs w:val="28"/>
          <w:shd w:val="clear" w:color="auto" w:fill="FFFFFF"/>
        </w:rPr>
        <w:t>М. : Наука, 1986. – Т</w:t>
      </w:r>
      <w:r>
        <w:rPr>
          <w:rFonts w:ascii="Times New Roman" w:hAnsi="Times New Roman"/>
          <w:color w:val="000000" w:themeColor="text1"/>
          <w:sz w:val="28"/>
          <w:szCs w:val="28"/>
          <w:shd w:val="clear" w:color="auto" w:fill="FFFFFF"/>
        </w:rPr>
        <w:t>. 2</w:t>
      </w:r>
      <w:r>
        <w:rPr>
          <w:rFonts w:ascii="Times New Roman" w:hAnsi="Times New Roman"/>
          <w:color w:val="000000" w:themeColor="text1"/>
          <w:sz w:val="28"/>
          <w:szCs w:val="28"/>
          <w:shd w:val="clear" w:color="auto" w:fill="FFFFFF"/>
          <w:lang w:val="ru-RU"/>
        </w:rPr>
        <w:t xml:space="preserve">. </w:t>
      </w:r>
      <w:r w:rsidRPr="006D05A1">
        <w:rPr>
          <w:rFonts w:ascii="Times New Roman" w:hAnsi="Times New Roman"/>
          <w:color w:val="000000" w:themeColor="text1"/>
          <w:sz w:val="28"/>
          <w:szCs w:val="28"/>
          <w:shd w:val="clear" w:color="auto" w:fill="FFFFFF"/>
        </w:rPr>
        <w:t>– 494 с.</w:t>
      </w:r>
    </w:p>
    <w:p w:rsidR="007869CE" w:rsidRPr="00BA2754"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sidRPr="00BA2754">
        <w:rPr>
          <w:rFonts w:ascii="Times New Roman" w:hAnsi="Times New Roman"/>
          <w:color w:val="000000" w:themeColor="text1"/>
          <w:sz w:val="28"/>
          <w:szCs w:val="28"/>
          <w:shd w:val="clear" w:color="auto" w:fill="FFFFFF"/>
        </w:rPr>
        <w:t xml:space="preserve"> Ніконова В. Г. Художні концепти в трагедіях Шекспіра: методика ідентифікації / В. Г. Ніконова // Вісник Черкаського нац. ун-ту ім. Б. Хмельницького. Сер. Філол. науки. – Черкаси, 2005. – №69. – С. 47-55.</w:t>
      </w:r>
    </w:p>
    <w:p w:rsidR="007869CE" w:rsidRPr="007A7BC8"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sidRPr="007A7BC8">
        <w:rPr>
          <w:rFonts w:ascii="Times New Roman" w:hAnsi="Times New Roman"/>
          <w:sz w:val="28"/>
          <w:szCs w:val="28"/>
        </w:rPr>
        <w:t xml:space="preserve"> Носенко Э. Л. Особенности речи в состоянии</w:t>
      </w:r>
      <w:r>
        <w:rPr>
          <w:rFonts w:ascii="Times New Roman" w:hAnsi="Times New Roman"/>
          <w:sz w:val="28"/>
          <w:szCs w:val="28"/>
        </w:rPr>
        <w:t xml:space="preserve"> </w:t>
      </w:r>
      <w:r w:rsidRPr="007A7BC8">
        <w:rPr>
          <w:rFonts w:ascii="Times New Roman" w:hAnsi="Times New Roman"/>
          <w:sz w:val="28"/>
          <w:szCs w:val="28"/>
        </w:rPr>
        <w:t>эмоциональной</w:t>
      </w:r>
      <w:r>
        <w:rPr>
          <w:rFonts w:ascii="Times New Roman" w:hAnsi="Times New Roman"/>
          <w:sz w:val="28"/>
          <w:szCs w:val="28"/>
        </w:rPr>
        <w:t xml:space="preserve"> </w:t>
      </w:r>
      <w:r w:rsidRPr="007A7BC8">
        <w:rPr>
          <w:rFonts w:ascii="Times New Roman" w:hAnsi="Times New Roman"/>
          <w:sz w:val="28"/>
          <w:szCs w:val="28"/>
        </w:rPr>
        <w:t>напряжённости / Э. Л. Носенко. – Днепропетровск</w:t>
      </w:r>
      <w:r>
        <w:rPr>
          <w:rFonts w:ascii="Times New Roman" w:hAnsi="Times New Roman"/>
          <w:sz w:val="28"/>
          <w:szCs w:val="28"/>
        </w:rPr>
        <w:t xml:space="preserve"> </w:t>
      </w:r>
      <w:r w:rsidRPr="007A7BC8">
        <w:rPr>
          <w:rFonts w:ascii="Times New Roman" w:hAnsi="Times New Roman"/>
          <w:sz w:val="28"/>
          <w:szCs w:val="28"/>
        </w:rPr>
        <w:t>: Зоря, 1975. – 132 с.</w:t>
      </w:r>
    </w:p>
    <w:p w:rsidR="007869CE" w:rsidRPr="0075475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sidRPr="007A7BC8">
        <w:rPr>
          <w:rFonts w:ascii="Times New Roman" w:hAnsi="Times New Roman"/>
          <w:sz w:val="28"/>
          <w:szCs w:val="28"/>
        </w:rPr>
        <w:t xml:space="preserve"> Носенко Э. Л. Эмоциональное</w:t>
      </w:r>
      <w:r>
        <w:rPr>
          <w:rFonts w:ascii="Times New Roman" w:hAnsi="Times New Roman"/>
          <w:sz w:val="28"/>
          <w:szCs w:val="28"/>
        </w:rPr>
        <w:t xml:space="preserve"> </w:t>
      </w:r>
      <w:r w:rsidRPr="007A7BC8">
        <w:rPr>
          <w:rFonts w:ascii="Times New Roman" w:hAnsi="Times New Roman"/>
          <w:sz w:val="28"/>
          <w:szCs w:val="28"/>
        </w:rPr>
        <w:t xml:space="preserve">состояние и речь / Э. Л. Носенко. – </w:t>
      </w:r>
      <w:r w:rsidRPr="007A7BC8">
        <w:rPr>
          <w:rFonts w:ascii="Times New Roman" w:hAnsi="Times New Roman"/>
          <w:sz w:val="28"/>
          <w:szCs w:val="28"/>
        </w:rPr>
        <w:br/>
        <w:t>К. : Вища школа,  1981. – 94 с.</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Патопсихология: Хрестоматия. Сост. Н. Л. Белопольская. 2-е изд., испр. и доп. – М. : Когито-Центр, 2000. – 289 с.</w:t>
      </w:r>
    </w:p>
    <w:p w:rsidR="007869CE" w:rsidRPr="00CB4D89"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Pr>
          <w:rFonts w:ascii="Times New Roman" w:hAnsi="Times New Roman"/>
          <w:sz w:val="28"/>
          <w:szCs w:val="28"/>
        </w:rPr>
        <w:lastRenderedPageBreak/>
        <w:t xml:space="preserve"> </w:t>
      </w:r>
      <w:r w:rsidRPr="00CB4D89">
        <w:rPr>
          <w:rFonts w:ascii="Times New Roman" w:hAnsi="Times New Roman"/>
          <w:color w:val="000000" w:themeColor="text1"/>
          <w:sz w:val="28"/>
          <w:szCs w:val="28"/>
          <w:shd w:val="clear" w:color="auto" w:fill="FFFFFF"/>
        </w:rPr>
        <w:t>Потебня А. А. Эстетика и поэтика / А. А. Потебня. – М. : Искусство, 1976. – 614 с.;</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t xml:space="preserve"> </w:t>
      </w:r>
      <w:r w:rsidRPr="007A7BC8">
        <w:rPr>
          <w:rFonts w:ascii="Times New Roman" w:hAnsi="Times New Roman"/>
          <w:sz w:val="28"/>
          <w:szCs w:val="28"/>
        </w:rPr>
        <w:t>Присяжнюк М. С. Російсько-український медичний словник професійної мови фахівців з внутрішніх хвороб (і</w:t>
      </w:r>
      <w:r>
        <w:rPr>
          <w:rFonts w:ascii="Times New Roman" w:hAnsi="Times New Roman"/>
          <w:sz w:val="28"/>
          <w:szCs w:val="28"/>
        </w:rPr>
        <w:t xml:space="preserve">з тлумаченням термінів): 20 000 </w:t>
      </w:r>
      <w:r w:rsidRPr="007A7BC8">
        <w:rPr>
          <w:rFonts w:ascii="Times New Roman" w:hAnsi="Times New Roman"/>
          <w:sz w:val="28"/>
          <w:szCs w:val="28"/>
        </w:rPr>
        <w:t xml:space="preserve">слів.  К. : Вид. дім «КМ </w:t>
      </w:r>
      <w:r w:rsidRPr="007A7BC8">
        <w:rPr>
          <w:rFonts w:ascii="Times New Roman" w:hAnsi="Times New Roman"/>
          <w:sz w:val="28"/>
          <w:szCs w:val="28"/>
          <w:lang w:val="en-US"/>
        </w:rPr>
        <w:t>Academia</w:t>
      </w:r>
      <w:r w:rsidRPr="007A7BC8">
        <w:rPr>
          <w:rFonts w:ascii="Times New Roman" w:hAnsi="Times New Roman"/>
          <w:sz w:val="28"/>
          <w:szCs w:val="28"/>
        </w:rPr>
        <w:t>», 1995. – 504 с.</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t xml:space="preserve"> Психофизиология : ученик для вузов / под. ред. </w:t>
      </w:r>
      <w:r>
        <w:rPr>
          <w:rFonts w:ascii="Times New Roman" w:hAnsi="Times New Roman"/>
          <w:sz w:val="28"/>
          <w:szCs w:val="28"/>
        </w:rPr>
        <w:br/>
        <w:t>Ю. И. Александрова. – СПб. : Питер, 2001. – 496 с.</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color w:val="000000"/>
          <w:sz w:val="28"/>
          <w:szCs w:val="28"/>
        </w:rPr>
      </w:pPr>
      <w:r>
        <w:rPr>
          <w:rFonts w:ascii="Times New Roman" w:hAnsi="Times New Roman"/>
          <w:color w:val="000000"/>
          <w:sz w:val="28"/>
          <w:szCs w:val="28"/>
        </w:rPr>
        <w:t xml:space="preserve"> </w:t>
      </w:r>
      <w:r w:rsidRPr="00CE110D">
        <w:rPr>
          <w:rFonts w:ascii="Times New Roman" w:hAnsi="Times New Roman"/>
          <w:color w:val="000000"/>
          <w:sz w:val="28"/>
          <w:szCs w:val="28"/>
        </w:rPr>
        <w:t>Психолингвис</w:t>
      </w:r>
      <w:r>
        <w:rPr>
          <w:rFonts w:ascii="Times New Roman" w:hAnsi="Times New Roman"/>
          <w:color w:val="000000"/>
          <w:sz w:val="28"/>
          <w:szCs w:val="28"/>
        </w:rPr>
        <w:t xml:space="preserve">тика. – [Цит. 2010, 17 березня] / </w:t>
      </w:r>
      <w:r w:rsidRPr="00CE110D">
        <w:rPr>
          <w:rFonts w:ascii="Times New Roman" w:hAnsi="Times New Roman"/>
          <w:color w:val="000000"/>
          <w:sz w:val="28"/>
          <w:szCs w:val="28"/>
        </w:rPr>
        <w:t>[</w:t>
      </w:r>
      <w:r>
        <w:rPr>
          <w:rFonts w:ascii="Times New Roman" w:hAnsi="Times New Roman"/>
          <w:color w:val="000000"/>
          <w:sz w:val="28"/>
          <w:szCs w:val="28"/>
        </w:rPr>
        <w:t>Електрониий ресурс</w:t>
      </w:r>
      <w:r w:rsidRPr="00CE110D">
        <w:rPr>
          <w:rFonts w:ascii="Times New Roman" w:hAnsi="Times New Roman"/>
          <w:color w:val="000000"/>
          <w:sz w:val="28"/>
          <w:szCs w:val="28"/>
        </w:rPr>
        <w:t>]</w:t>
      </w:r>
      <w:r>
        <w:rPr>
          <w:rFonts w:ascii="Times New Roman" w:hAnsi="Times New Roman"/>
          <w:color w:val="000000"/>
          <w:sz w:val="28"/>
          <w:szCs w:val="28"/>
        </w:rPr>
        <w:t xml:space="preserve"> – Режим доступу </w:t>
      </w:r>
      <w:r w:rsidRPr="00CE110D">
        <w:rPr>
          <w:rFonts w:ascii="Times New Roman" w:hAnsi="Times New Roman"/>
          <w:color w:val="000000"/>
          <w:sz w:val="28"/>
          <w:szCs w:val="28"/>
        </w:rPr>
        <w:t>: &lt;</w:t>
      </w:r>
      <w:r w:rsidRPr="00CE110D">
        <w:rPr>
          <w:rStyle w:val="ei"/>
          <w:rFonts w:ascii="Times New Roman" w:hAnsi="Times New Roman"/>
          <w:color w:val="000000"/>
          <w:sz w:val="28"/>
          <w:szCs w:val="28"/>
        </w:rPr>
        <w:t xml:space="preserve"> (ru.wikipedia.org/wiki/)</w:t>
      </w:r>
      <w:r w:rsidRPr="00CE110D">
        <w:rPr>
          <w:rFonts w:ascii="Times New Roman" w:hAnsi="Times New Roman"/>
          <w:color w:val="000000"/>
          <w:sz w:val="28"/>
          <w:szCs w:val="28"/>
        </w:rPr>
        <w:t>&gt;</w:t>
      </w:r>
    </w:p>
    <w:p w:rsidR="007869CE" w:rsidRPr="00CB4D89"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Pr>
          <w:rFonts w:ascii="Times New Roman" w:hAnsi="Times New Roman"/>
          <w:color w:val="000000"/>
          <w:sz w:val="28"/>
          <w:szCs w:val="28"/>
        </w:rPr>
        <w:t xml:space="preserve"> </w:t>
      </w:r>
      <w:r w:rsidRPr="00CB4D89">
        <w:rPr>
          <w:rFonts w:ascii="Times New Roman" w:hAnsi="Times New Roman"/>
          <w:color w:val="000000" w:themeColor="text1"/>
          <w:sz w:val="28"/>
          <w:szCs w:val="28"/>
          <w:shd w:val="clear" w:color="auto" w:fill="FFFFFF"/>
        </w:rPr>
        <w:t xml:space="preserve">Психологический словарь / под ред. В. В. Давыдова и др. – М. : Педагогика, 1983. – С. </w:t>
      </w:r>
      <w:r>
        <w:rPr>
          <w:rFonts w:ascii="Times New Roman" w:hAnsi="Times New Roman"/>
          <w:color w:val="000000" w:themeColor="text1"/>
          <w:sz w:val="28"/>
          <w:szCs w:val="28"/>
          <w:shd w:val="clear" w:color="auto" w:fill="FFFFFF"/>
        </w:rPr>
        <w:t>24-</w:t>
      </w:r>
      <w:r w:rsidRPr="00CB4D89">
        <w:rPr>
          <w:rFonts w:ascii="Times New Roman" w:hAnsi="Times New Roman"/>
          <w:color w:val="000000" w:themeColor="text1"/>
          <w:sz w:val="28"/>
          <w:szCs w:val="28"/>
          <w:shd w:val="clear" w:color="auto" w:fill="FFFFFF"/>
        </w:rPr>
        <w:t>26.</w:t>
      </w:r>
    </w:p>
    <w:p w:rsidR="007869CE" w:rsidRPr="0088106B"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Pr>
          <w:rFonts w:ascii="Times New Roman" w:hAnsi="Times New Roman"/>
          <w:color w:val="000000" w:themeColor="text1"/>
          <w:sz w:val="28"/>
          <w:szCs w:val="28"/>
          <w:shd w:val="clear" w:color="auto" w:fill="FFFFFF"/>
        </w:rPr>
        <w:t xml:space="preserve"> </w:t>
      </w:r>
      <w:r w:rsidRPr="00CB4D89">
        <w:rPr>
          <w:rFonts w:ascii="Times New Roman" w:hAnsi="Times New Roman"/>
          <w:color w:val="000000" w:themeColor="text1"/>
          <w:sz w:val="28"/>
          <w:szCs w:val="28"/>
          <w:shd w:val="clear" w:color="auto" w:fill="FFFFFF"/>
        </w:rPr>
        <w:t>Рудакова А</w:t>
      </w:r>
      <w:r>
        <w:rPr>
          <w:rFonts w:ascii="Times New Roman" w:hAnsi="Times New Roman"/>
          <w:color w:val="000000" w:themeColor="text1"/>
          <w:sz w:val="28"/>
          <w:szCs w:val="28"/>
          <w:shd w:val="clear" w:color="auto" w:fill="FFFFFF"/>
        </w:rPr>
        <w:t xml:space="preserve">. В. Объективация концепта </w:t>
      </w:r>
      <w:r>
        <w:rPr>
          <w:rFonts w:ascii="Times New Roman" w:hAnsi="Times New Roman"/>
          <w:sz w:val="28"/>
          <w:szCs w:val="28"/>
        </w:rPr>
        <w:t>«</w:t>
      </w:r>
      <w:r>
        <w:rPr>
          <w:rFonts w:ascii="Times New Roman" w:hAnsi="Times New Roman"/>
          <w:sz w:val="28"/>
          <w:szCs w:val="28"/>
          <w:lang w:val="ru-RU"/>
        </w:rPr>
        <w:t>быт</w:t>
      </w:r>
      <w:r w:rsidRPr="007A7BC8">
        <w:rPr>
          <w:rFonts w:ascii="Times New Roman" w:hAnsi="Times New Roman"/>
          <w:sz w:val="28"/>
          <w:szCs w:val="28"/>
        </w:rPr>
        <w:t>»</w:t>
      </w:r>
      <w:r w:rsidRPr="00CB4D89">
        <w:rPr>
          <w:rFonts w:ascii="Times New Roman" w:hAnsi="Times New Roman"/>
          <w:color w:val="000000" w:themeColor="text1"/>
          <w:sz w:val="28"/>
          <w:szCs w:val="28"/>
          <w:shd w:val="clear" w:color="auto" w:fill="FFFFFF"/>
        </w:rPr>
        <w:t xml:space="preserve"> в лексико-фразеологической системе русского языка: дисс. канд. филол. наук : 10.02.01 / Рудакова Александра Владимировна. – Воронеж, 2003. – 213 с.</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t xml:space="preserve"> </w:t>
      </w:r>
      <w:r w:rsidRPr="007A7BC8">
        <w:rPr>
          <w:rFonts w:ascii="Times New Roman" w:hAnsi="Times New Roman"/>
          <w:sz w:val="28"/>
          <w:szCs w:val="28"/>
        </w:rPr>
        <w:t xml:space="preserve">Сахарный Л. В. Введение в психолингвистику: курс лекций / </w:t>
      </w:r>
      <w:r>
        <w:rPr>
          <w:rFonts w:ascii="Times New Roman" w:hAnsi="Times New Roman"/>
          <w:sz w:val="28"/>
          <w:szCs w:val="28"/>
        </w:rPr>
        <w:br/>
      </w:r>
      <w:r w:rsidRPr="007A7BC8">
        <w:rPr>
          <w:rFonts w:ascii="Times New Roman" w:hAnsi="Times New Roman"/>
          <w:sz w:val="28"/>
          <w:szCs w:val="28"/>
        </w:rPr>
        <w:t>Л. В. Сахарный. – Л.</w:t>
      </w:r>
      <w:r>
        <w:rPr>
          <w:rFonts w:ascii="Times New Roman" w:hAnsi="Times New Roman"/>
          <w:sz w:val="28"/>
          <w:szCs w:val="28"/>
        </w:rPr>
        <w:t xml:space="preserve"> </w:t>
      </w:r>
      <w:r w:rsidRPr="007A7BC8">
        <w:rPr>
          <w:rFonts w:ascii="Times New Roman" w:hAnsi="Times New Roman"/>
          <w:sz w:val="28"/>
          <w:szCs w:val="28"/>
        </w:rPr>
        <w:t>: Изд-во Ленингр. ун-та, 1989. – 184 с.</w:t>
      </w:r>
    </w:p>
    <w:p w:rsidR="007869CE" w:rsidRPr="002D466C"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t xml:space="preserve"> Селіванова О. О. Актуальні напрями сучасної лінгвістики. / </w:t>
      </w:r>
      <w:r>
        <w:rPr>
          <w:rFonts w:ascii="Times New Roman" w:hAnsi="Times New Roman"/>
          <w:sz w:val="28"/>
          <w:szCs w:val="28"/>
        </w:rPr>
        <w:br/>
        <w:t>О. О. Селіванова. – К. : Фітосоціоцентр, 1999. – 148 с.</w:t>
      </w:r>
    </w:p>
    <w:p w:rsidR="007869CE" w:rsidRPr="002D466C"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Се</w:t>
      </w:r>
      <w:r>
        <w:rPr>
          <w:rFonts w:ascii="Times New Roman" w:hAnsi="Times New Roman"/>
          <w:sz w:val="28"/>
          <w:szCs w:val="28"/>
        </w:rPr>
        <w:t xml:space="preserve">ліванова О. О. Сучасна лінгвістика: термінологічна енциклопедія </w:t>
      </w:r>
      <w:r w:rsidRPr="002D466C">
        <w:rPr>
          <w:rFonts w:ascii="Times New Roman" w:hAnsi="Times New Roman"/>
          <w:sz w:val="28"/>
          <w:szCs w:val="28"/>
          <w:lang w:val="ru-RU"/>
        </w:rPr>
        <w:t>/</w:t>
      </w:r>
      <w:r>
        <w:rPr>
          <w:rFonts w:ascii="Times New Roman" w:hAnsi="Times New Roman"/>
          <w:sz w:val="28"/>
          <w:szCs w:val="28"/>
        </w:rPr>
        <w:t xml:space="preserve"> О. О. Селіванова. – Полтава : Довкілля, 2006. – 336 с.</w:t>
      </w:r>
    </w:p>
    <w:p w:rsidR="007869CE" w:rsidRPr="0075475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Словарь психиатрических и относящихся к психическому здоровью терминов. – М. : Медицина, 1991. – 81 с.</w:t>
      </w:r>
    </w:p>
    <w:p w:rsidR="007869CE" w:rsidRPr="002D466C"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Скрипка Е. Ю. Особенности ассоциативного процесса у больных простой и параноидной формами шизофрении / Е. Ю. Скрипка // Молодой учёный. – 2001. №11. Т.2. – С.111-113. </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Случевский Ф. И. Атактическое мышление и шизофазия </w:t>
      </w:r>
      <w:r w:rsidRPr="00935A0E">
        <w:rPr>
          <w:rFonts w:ascii="Times New Roman" w:hAnsi="Times New Roman"/>
          <w:sz w:val="28"/>
          <w:szCs w:val="28"/>
          <w:lang w:val="ru-RU"/>
        </w:rPr>
        <w:t xml:space="preserve">/ </w:t>
      </w:r>
      <w:r>
        <w:rPr>
          <w:rFonts w:ascii="Times New Roman" w:hAnsi="Times New Roman"/>
          <w:sz w:val="28"/>
          <w:szCs w:val="28"/>
          <w:lang w:val="ru-RU"/>
        </w:rPr>
        <w:br/>
        <w:t>Ф. И. Случевский. – Л. : Медицина,1975. – 159 с.</w:t>
      </w:r>
    </w:p>
    <w:p w:rsidR="007869CE" w:rsidRPr="007A7BC8"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t xml:space="preserve"> Снежевский</w:t>
      </w:r>
      <w:r w:rsidRPr="00131E5C">
        <w:rPr>
          <w:rFonts w:ascii="Times New Roman" w:hAnsi="Times New Roman"/>
          <w:color w:val="000000"/>
          <w:sz w:val="28"/>
          <w:szCs w:val="28"/>
          <w:shd w:val="clear" w:color="auto" w:fill="FFFFFF"/>
        </w:rPr>
        <w:t xml:space="preserve"> А. В.</w:t>
      </w:r>
      <w:r>
        <w:rPr>
          <w:rFonts w:ascii="Times New Roman" w:hAnsi="Times New Roman"/>
          <w:color w:val="000000"/>
          <w:sz w:val="28"/>
          <w:szCs w:val="28"/>
          <w:shd w:val="clear" w:color="auto" w:fill="FFFFFF"/>
        </w:rPr>
        <w:t xml:space="preserve">, Наджаров Р. А. Шизофрения : мультидисциплинарное исследование / А. В. Снежевский, Р. А. Наджаров.  – </w:t>
      </w:r>
      <w:r w:rsidRPr="00131E5C">
        <w:rPr>
          <w:rFonts w:ascii="Times New Roman" w:hAnsi="Times New Roman"/>
          <w:color w:val="000000"/>
          <w:sz w:val="28"/>
          <w:szCs w:val="28"/>
          <w:shd w:val="clear" w:color="auto" w:fill="FFFFFF"/>
        </w:rPr>
        <w:t>М.</w:t>
      </w:r>
      <w:r>
        <w:rPr>
          <w:rFonts w:ascii="Times New Roman" w:hAnsi="Times New Roman"/>
          <w:color w:val="000000"/>
          <w:sz w:val="28"/>
          <w:szCs w:val="28"/>
          <w:shd w:val="clear" w:color="auto" w:fill="FFFFFF"/>
        </w:rPr>
        <w:t xml:space="preserve"> </w:t>
      </w:r>
      <w:r w:rsidRPr="00131E5C">
        <w:rPr>
          <w:rFonts w:ascii="Times New Roman" w:hAnsi="Times New Roman"/>
          <w:color w:val="000000"/>
          <w:sz w:val="28"/>
          <w:szCs w:val="28"/>
          <w:shd w:val="clear" w:color="auto" w:fill="FFFFFF"/>
        </w:rPr>
        <w:t>: Медицина,</w:t>
      </w:r>
      <w:r>
        <w:rPr>
          <w:rFonts w:ascii="Times New Roman" w:hAnsi="Times New Roman"/>
          <w:color w:val="000000"/>
          <w:sz w:val="28"/>
          <w:szCs w:val="28"/>
          <w:shd w:val="clear" w:color="auto" w:fill="FFFFFF"/>
        </w:rPr>
        <w:t xml:space="preserve"> 1972. – 4</w:t>
      </w:r>
      <w:r w:rsidRPr="00131E5C">
        <w:rPr>
          <w:rFonts w:ascii="Times New Roman" w:hAnsi="Times New Roman"/>
          <w:color w:val="000000"/>
          <w:sz w:val="28"/>
          <w:szCs w:val="28"/>
          <w:shd w:val="clear" w:color="auto" w:fill="FFFFFF"/>
        </w:rPr>
        <w:t>03с.</w:t>
      </w:r>
      <w:r w:rsidRPr="00131E5C">
        <w:rPr>
          <w:rFonts w:ascii="Tahoma" w:hAnsi="Tahoma" w:cs="Tahoma"/>
          <w:color w:val="000000"/>
          <w:sz w:val="18"/>
        </w:rPr>
        <w:t> </w:t>
      </w:r>
    </w:p>
    <w:p w:rsidR="007869CE" w:rsidRPr="002D466C"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lastRenderedPageBreak/>
        <w:t xml:space="preserve"> </w:t>
      </w:r>
      <w:r w:rsidRPr="007A7BC8">
        <w:rPr>
          <w:rFonts w:ascii="Times New Roman" w:hAnsi="Times New Roman"/>
          <w:sz w:val="28"/>
          <w:szCs w:val="28"/>
        </w:rPr>
        <w:t>Спивак Д. Л. Лингвистика</w:t>
      </w:r>
      <w:r>
        <w:rPr>
          <w:rFonts w:ascii="Times New Roman" w:hAnsi="Times New Roman"/>
          <w:sz w:val="28"/>
          <w:szCs w:val="28"/>
        </w:rPr>
        <w:t xml:space="preserve"> </w:t>
      </w:r>
      <w:r w:rsidRPr="007A7BC8">
        <w:rPr>
          <w:rFonts w:ascii="Times New Roman" w:hAnsi="Times New Roman"/>
          <w:sz w:val="28"/>
          <w:szCs w:val="28"/>
        </w:rPr>
        <w:t>изменённых</w:t>
      </w:r>
      <w:r>
        <w:rPr>
          <w:rFonts w:ascii="Times New Roman" w:hAnsi="Times New Roman"/>
          <w:sz w:val="28"/>
          <w:szCs w:val="28"/>
        </w:rPr>
        <w:t xml:space="preserve"> </w:t>
      </w:r>
      <w:r w:rsidRPr="007A7BC8">
        <w:rPr>
          <w:rFonts w:ascii="Times New Roman" w:hAnsi="Times New Roman"/>
          <w:sz w:val="28"/>
          <w:szCs w:val="28"/>
        </w:rPr>
        <w:t>состояний</w:t>
      </w:r>
      <w:r>
        <w:rPr>
          <w:rFonts w:ascii="Times New Roman" w:hAnsi="Times New Roman"/>
          <w:sz w:val="28"/>
          <w:szCs w:val="28"/>
        </w:rPr>
        <w:t xml:space="preserve"> </w:t>
      </w:r>
      <w:r w:rsidRPr="007A7BC8">
        <w:rPr>
          <w:rFonts w:ascii="Times New Roman" w:hAnsi="Times New Roman"/>
          <w:sz w:val="28"/>
          <w:szCs w:val="28"/>
        </w:rPr>
        <w:t xml:space="preserve">сознания / </w:t>
      </w:r>
      <w:r w:rsidRPr="007A7BC8">
        <w:rPr>
          <w:rFonts w:ascii="Times New Roman" w:hAnsi="Times New Roman"/>
          <w:sz w:val="28"/>
          <w:szCs w:val="28"/>
        </w:rPr>
        <w:br/>
        <w:t>Д. Л. Спивак. – Л. : Наука, 1986. – 92 с.</w:t>
      </w:r>
    </w:p>
    <w:p w:rsidR="007869CE" w:rsidRPr="00CB4D89"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Справочник невропатолога и психиатра. – М. : Медицина, 1969. – 568 с.</w:t>
      </w:r>
    </w:p>
    <w:p w:rsidR="007869CE" w:rsidRPr="00CB4D89"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Pr>
          <w:rFonts w:ascii="Times New Roman" w:hAnsi="Times New Roman"/>
          <w:sz w:val="28"/>
          <w:szCs w:val="28"/>
          <w:lang w:val="ru-RU"/>
        </w:rPr>
        <w:t xml:space="preserve"> </w:t>
      </w:r>
      <w:r w:rsidRPr="00CB4D89">
        <w:rPr>
          <w:rFonts w:ascii="Times New Roman" w:hAnsi="Times New Roman"/>
          <w:color w:val="000000" w:themeColor="text1"/>
          <w:sz w:val="28"/>
          <w:szCs w:val="28"/>
          <w:lang w:val="ru-RU"/>
        </w:rPr>
        <w:t>Сх</w:t>
      </w:r>
      <w:r w:rsidRPr="00CB4D89">
        <w:rPr>
          <w:rFonts w:ascii="Times New Roman" w:hAnsi="Times New Roman"/>
          <w:color w:val="000000" w:themeColor="text1"/>
          <w:sz w:val="28"/>
          <w:szCs w:val="28"/>
        </w:rPr>
        <w:t xml:space="preserve">ідноєвропейський журнал психолінгвістики / </w:t>
      </w:r>
      <w:r w:rsidRPr="00CB4D89">
        <w:rPr>
          <w:rFonts w:ascii="Times New Roman" w:hAnsi="Times New Roman"/>
          <w:color w:val="000000" w:themeColor="text1"/>
          <w:sz w:val="28"/>
          <w:szCs w:val="28"/>
          <w:lang w:val="ru-RU"/>
        </w:rPr>
        <w:t>[</w:t>
      </w:r>
      <w:r w:rsidRPr="00CB4D89">
        <w:rPr>
          <w:rFonts w:ascii="Times New Roman" w:hAnsi="Times New Roman"/>
          <w:color w:val="000000" w:themeColor="text1"/>
          <w:sz w:val="28"/>
          <w:szCs w:val="28"/>
        </w:rPr>
        <w:t>Електронний ресурс</w:t>
      </w:r>
      <w:r w:rsidRPr="00CB4D89">
        <w:rPr>
          <w:rFonts w:ascii="Times New Roman" w:hAnsi="Times New Roman"/>
          <w:color w:val="000000" w:themeColor="text1"/>
          <w:sz w:val="28"/>
          <w:szCs w:val="28"/>
          <w:lang w:val="ru-RU"/>
        </w:rPr>
        <w:t xml:space="preserve">] – </w:t>
      </w:r>
      <w:r w:rsidRPr="00CB4D89">
        <w:rPr>
          <w:rFonts w:ascii="Times New Roman" w:hAnsi="Times New Roman"/>
          <w:color w:val="000000" w:themeColor="text1"/>
          <w:sz w:val="28"/>
          <w:szCs w:val="28"/>
        </w:rPr>
        <w:t xml:space="preserve">Режим доступу : </w:t>
      </w:r>
      <w:r w:rsidRPr="00CB4D89">
        <w:rPr>
          <w:rFonts w:ascii="Times New Roman" w:hAnsi="Times New Roman"/>
          <w:color w:val="000000" w:themeColor="text1"/>
          <w:sz w:val="28"/>
          <w:szCs w:val="28"/>
          <w:lang w:val="ru-RU"/>
        </w:rPr>
        <w:t>&lt; (</w:t>
      </w:r>
      <w:r w:rsidRPr="00CB4D89">
        <w:rPr>
          <w:rFonts w:ascii="Times New Roman" w:hAnsi="Times New Roman"/>
          <w:color w:val="000000" w:themeColor="text1"/>
          <w:sz w:val="28"/>
          <w:szCs w:val="28"/>
        </w:rPr>
        <w:t xml:space="preserve">http://jet.com.ua/uk/general/o-zhurnale) </w:t>
      </w:r>
      <w:r w:rsidRPr="00CB4D89">
        <w:rPr>
          <w:rFonts w:ascii="Times New Roman" w:hAnsi="Times New Roman"/>
          <w:color w:val="000000" w:themeColor="text1"/>
          <w:sz w:val="28"/>
          <w:szCs w:val="28"/>
          <w:lang w:val="ru-RU"/>
        </w:rPr>
        <w:t>&gt;</w:t>
      </w:r>
    </w:p>
    <w:p w:rsidR="007869CE" w:rsidRPr="00CB4D89"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Pr>
          <w:rFonts w:ascii="Times New Roman" w:hAnsi="Times New Roman"/>
          <w:sz w:val="28"/>
          <w:szCs w:val="28"/>
          <w:lang w:val="ru-RU"/>
        </w:rPr>
        <w:t xml:space="preserve"> </w:t>
      </w:r>
      <w:r w:rsidRPr="00CB4D89">
        <w:rPr>
          <w:rFonts w:ascii="Times New Roman" w:hAnsi="Times New Roman"/>
          <w:color w:val="000000" w:themeColor="text1"/>
          <w:sz w:val="28"/>
          <w:szCs w:val="28"/>
          <w:shd w:val="clear" w:color="auto" w:fill="FFFFFF"/>
        </w:rPr>
        <w:t>Телия В. Н. Коннотативный аспект семантики номинативных единиц / В. Н. Телия. – М. : Наука, 1986. – 143 с.</w:t>
      </w:r>
    </w:p>
    <w:p w:rsidR="007869CE" w:rsidRPr="007A7BC8"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Чебаненко А. В. Особливос</w:t>
      </w:r>
      <w:r>
        <w:rPr>
          <w:rFonts w:ascii="Times New Roman" w:hAnsi="Times New Roman"/>
          <w:sz w:val="28"/>
          <w:szCs w:val="28"/>
        </w:rPr>
        <w:t>ті мовлення при дезорганізації вищих психічних функцій : диплом.робота : 10.02.01 / А. В. Чебаненко. Одеса, 2011. – 82 с.</w:t>
      </w:r>
    </w:p>
    <w:p w:rsidR="007869CE" w:rsidRPr="00035734"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t xml:space="preserve"> </w:t>
      </w:r>
      <w:r w:rsidRPr="007A7BC8">
        <w:rPr>
          <w:rFonts w:ascii="Times New Roman" w:hAnsi="Times New Roman"/>
          <w:sz w:val="28"/>
          <w:szCs w:val="28"/>
        </w:rPr>
        <w:t>Шизофрения. Информация для семей: пособие для родственников</w:t>
      </w:r>
      <w:r>
        <w:rPr>
          <w:rFonts w:ascii="Times New Roman" w:hAnsi="Times New Roman"/>
          <w:sz w:val="28"/>
          <w:szCs w:val="28"/>
        </w:rPr>
        <w:t xml:space="preserve"> </w:t>
      </w:r>
      <w:r w:rsidRPr="007A7BC8">
        <w:rPr>
          <w:rFonts w:ascii="Times New Roman" w:hAnsi="Times New Roman"/>
          <w:sz w:val="28"/>
          <w:szCs w:val="28"/>
        </w:rPr>
        <w:t>лиц, страдающих</w:t>
      </w:r>
      <w:r>
        <w:rPr>
          <w:rFonts w:ascii="Times New Roman" w:hAnsi="Times New Roman"/>
          <w:sz w:val="28"/>
          <w:szCs w:val="28"/>
        </w:rPr>
        <w:t xml:space="preserve"> </w:t>
      </w:r>
      <w:r w:rsidRPr="007A7BC8">
        <w:rPr>
          <w:rFonts w:ascii="Times New Roman" w:hAnsi="Times New Roman"/>
          <w:sz w:val="28"/>
          <w:szCs w:val="28"/>
        </w:rPr>
        <w:t>психическими</w:t>
      </w:r>
      <w:r>
        <w:rPr>
          <w:rFonts w:ascii="Times New Roman" w:hAnsi="Times New Roman"/>
          <w:sz w:val="28"/>
          <w:szCs w:val="28"/>
        </w:rPr>
        <w:t xml:space="preserve"> </w:t>
      </w:r>
      <w:r w:rsidRPr="007A7BC8">
        <w:rPr>
          <w:rFonts w:ascii="Times New Roman" w:hAnsi="Times New Roman"/>
          <w:sz w:val="28"/>
          <w:szCs w:val="28"/>
        </w:rPr>
        <w:t>заболеваниями. – К. : Сфера, 1997. – 63 с.</w:t>
      </w:r>
    </w:p>
    <w:p w:rsidR="007869CE" w:rsidRPr="00CB4D89"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lang w:val="ru-RU"/>
        </w:rPr>
        <w:t xml:space="preserve"> Щерба Л. В. Языковая система и речевая деятельность </w:t>
      </w:r>
      <w:r w:rsidRPr="00035734">
        <w:rPr>
          <w:rFonts w:ascii="Times New Roman" w:hAnsi="Times New Roman"/>
          <w:sz w:val="28"/>
          <w:szCs w:val="28"/>
          <w:lang w:val="ru-RU"/>
        </w:rPr>
        <w:t xml:space="preserve">/ </w:t>
      </w:r>
      <w:r>
        <w:rPr>
          <w:rFonts w:ascii="Times New Roman" w:hAnsi="Times New Roman"/>
          <w:sz w:val="28"/>
          <w:szCs w:val="28"/>
          <w:lang w:val="ru-RU"/>
        </w:rPr>
        <w:br/>
        <w:t>Л. В. Щерба. – Л. : Наука, 1974. – 428 с.</w:t>
      </w:r>
    </w:p>
    <w:p w:rsidR="007869CE" w:rsidRPr="00CB4D89"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Pr>
          <w:rFonts w:ascii="Times New Roman" w:hAnsi="Times New Roman"/>
          <w:sz w:val="28"/>
          <w:szCs w:val="28"/>
          <w:lang w:val="ru-RU"/>
        </w:rPr>
        <w:t xml:space="preserve"> </w:t>
      </w:r>
      <w:r w:rsidRPr="00CB4D89">
        <w:rPr>
          <w:rFonts w:ascii="Times New Roman" w:hAnsi="Times New Roman"/>
          <w:color w:val="000000" w:themeColor="text1"/>
          <w:sz w:val="28"/>
          <w:szCs w:val="28"/>
          <w:shd w:val="clear" w:color="auto" w:fill="FFFFFF"/>
        </w:rPr>
        <w:t>Щур Г. С. О типах лексических ассоциаций в языке / Г. С. Щур // Семантическая структура слова: Психолингвистические исследовани</w:t>
      </w:r>
      <w:r>
        <w:rPr>
          <w:rFonts w:ascii="Times New Roman" w:hAnsi="Times New Roman"/>
          <w:color w:val="000000" w:themeColor="text1"/>
          <w:sz w:val="28"/>
          <w:szCs w:val="28"/>
          <w:shd w:val="clear" w:color="auto" w:fill="FFFFFF"/>
        </w:rPr>
        <w:t>я. – М. : Наука, 1971. – С. 140</w:t>
      </w:r>
      <w:r>
        <w:rPr>
          <w:rFonts w:ascii="Times New Roman" w:hAnsi="Times New Roman"/>
          <w:color w:val="000000" w:themeColor="text1"/>
          <w:sz w:val="28"/>
          <w:szCs w:val="28"/>
          <w:shd w:val="clear" w:color="auto" w:fill="FFFFFF"/>
          <w:lang w:val="ru-RU"/>
        </w:rPr>
        <w:t>-1</w:t>
      </w:r>
      <w:r w:rsidRPr="00CB4D89">
        <w:rPr>
          <w:rFonts w:ascii="Times New Roman" w:hAnsi="Times New Roman"/>
          <w:color w:val="000000" w:themeColor="text1"/>
          <w:sz w:val="28"/>
          <w:szCs w:val="28"/>
          <w:shd w:val="clear" w:color="auto" w:fill="FFFFFF"/>
        </w:rPr>
        <w:t>51.</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sz w:val="28"/>
          <w:szCs w:val="28"/>
        </w:rPr>
      </w:pPr>
      <w:r>
        <w:rPr>
          <w:rFonts w:ascii="Times New Roman" w:hAnsi="Times New Roman"/>
          <w:sz w:val="28"/>
          <w:szCs w:val="28"/>
        </w:rPr>
        <w:t xml:space="preserve"> Юрьева Л. Н. Шизофрения: клиническое руководство для врачей /</w:t>
      </w:r>
      <w:r>
        <w:rPr>
          <w:rFonts w:ascii="Times New Roman" w:hAnsi="Times New Roman"/>
          <w:sz w:val="28"/>
          <w:szCs w:val="28"/>
        </w:rPr>
        <w:br/>
        <w:t xml:space="preserve"> Л. Н. Юрьева. – Д. : Новая идеология, 2010. – 244 с. </w:t>
      </w:r>
    </w:p>
    <w:p w:rsidR="007869CE" w:rsidRDefault="007869CE" w:rsidP="007869CE">
      <w:pPr>
        <w:numPr>
          <w:ilvl w:val="0"/>
          <w:numId w:val="2"/>
        </w:numPr>
        <w:tabs>
          <w:tab w:val="left" w:pos="397"/>
        </w:tabs>
        <w:spacing w:line="360" w:lineRule="auto"/>
        <w:ind w:left="0" w:right="57" w:firstLine="567"/>
        <w:jc w:val="both"/>
        <w:rPr>
          <w:rFonts w:ascii="Times New Roman" w:hAnsi="Times New Roman"/>
          <w:color w:val="000000"/>
          <w:sz w:val="28"/>
          <w:szCs w:val="28"/>
        </w:rPr>
      </w:pPr>
      <w:r>
        <w:rPr>
          <w:rFonts w:ascii="Times New Roman" w:hAnsi="Times New Roman"/>
          <w:color w:val="000000"/>
          <w:sz w:val="28"/>
          <w:szCs w:val="28"/>
        </w:rPr>
        <w:t xml:space="preserve"> </w:t>
      </w:r>
      <w:r w:rsidRPr="00CE110D">
        <w:rPr>
          <w:rFonts w:ascii="Times New Roman" w:hAnsi="Times New Roman"/>
          <w:color w:val="000000"/>
          <w:sz w:val="28"/>
          <w:szCs w:val="28"/>
        </w:rPr>
        <w:t>Яхно Н. Н., Штульман Д. Р. Болезни</w:t>
      </w:r>
      <w:r>
        <w:rPr>
          <w:rFonts w:ascii="Times New Roman" w:hAnsi="Times New Roman"/>
          <w:color w:val="000000"/>
          <w:sz w:val="28"/>
          <w:szCs w:val="28"/>
        </w:rPr>
        <w:t xml:space="preserve"> </w:t>
      </w:r>
      <w:r w:rsidRPr="00CE110D">
        <w:rPr>
          <w:rFonts w:ascii="Times New Roman" w:hAnsi="Times New Roman"/>
          <w:color w:val="000000"/>
          <w:sz w:val="28"/>
          <w:szCs w:val="28"/>
        </w:rPr>
        <w:t>нервной</w:t>
      </w:r>
      <w:r>
        <w:rPr>
          <w:rFonts w:ascii="Times New Roman" w:hAnsi="Times New Roman"/>
          <w:color w:val="000000"/>
          <w:sz w:val="28"/>
          <w:szCs w:val="28"/>
        </w:rPr>
        <w:t xml:space="preserve"> </w:t>
      </w:r>
      <w:r w:rsidRPr="00CE110D">
        <w:rPr>
          <w:rFonts w:ascii="Times New Roman" w:hAnsi="Times New Roman"/>
          <w:color w:val="000000"/>
          <w:sz w:val="28"/>
          <w:szCs w:val="28"/>
        </w:rPr>
        <w:t>системы. Руководство для врачей: в 2-х томах</w:t>
      </w:r>
      <w:r>
        <w:rPr>
          <w:rFonts w:ascii="Times New Roman" w:hAnsi="Times New Roman"/>
          <w:color w:val="000000"/>
          <w:sz w:val="28"/>
          <w:szCs w:val="28"/>
        </w:rPr>
        <w:t xml:space="preserve"> </w:t>
      </w:r>
      <w:r w:rsidRPr="00CE110D">
        <w:rPr>
          <w:rFonts w:ascii="Arial" w:hAnsi="Arial" w:cs="Arial"/>
          <w:color w:val="000000"/>
          <w:sz w:val="28"/>
          <w:szCs w:val="28"/>
        </w:rPr>
        <w:t xml:space="preserve">/ </w:t>
      </w:r>
      <w:r w:rsidRPr="00CE110D">
        <w:rPr>
          <w:rFonts w:ascii="Times New Roman" w:hAnsi="Times New Roman"/>
          <w:color w:val="000000"/>
          <w:sz w:val="28"/>
          <w:szCs w:val="28"/>
        </w:rPr>
        <w:t>Н. Н. Яхно, Д. Р. Шутльман. – М. : Медицина, 2001.</w:t>
      </w:r>
      <w:r>
        <w:rPr>
          <w:rFonts w:ascii="Times New Roman" w:hAnsi="Times New Roman"/>
          <w:color w:val="000000"/>
          <w:sz w:val="28"/>
          <w:szCs w:val="28"/>
        </w:rPr>
        <w:t xml:space="preserve"> Т. 2.</w:t>
      </w:r>
      <w:r w:rsidRPr="00CE110D">
        <w:rPr>
          <w:rFonts w:ascii="Times New Roman" w:hAnsi="Times New Roman"/>
          <w:color w:val="000000"/>
          <w:sz w:val="28"/>
          <w:szCs w:val="28"/>
        </w:rPr>
        <w:t xml:space="preserve"> – 478. </w:t>
      </w:r>
    </w:p>
    <w:p w:rsidR="007869CE" w:rsidRPr="00CB4D89" w:rsidRDefault="007869CE" w:rsidP="007869CE">
      <w:pPr>
        <w:numPr>
          <w:ilvl w:val="0"/>
          <w:numId w:val="2"/>
        </w:numPr>
        <w:tabs>
          <w:tab w:val="left" w:pos="397"/>
        </w:tabs>
        <w:spacing w:line="360" w:lineRule="auto"/>
        <w:ind w:left="0" w:right="57" w:firstLine="567"/>
        <w:jc w:val="both"/>
        <w:rPr>
          <w:rFonts w:ascii="Times New Roman" w:hAnsi="Times New Roman"/>
          <w:color w:val="000000"/>
          <w:sz w:val="28"/>
          <w:szCs w:val="28"/>
        </w:rPr>
      </w:pPr>
      <w:r>
        <w:rPr>
          <w:rFonts w:ascii="Times New Roman" w:hAnsi="Times New Roman"/>
          <w:color w:val="000000"/>
          <w:sz w:val="28"/>
          <w:szCs w:val="28"/>
          <w:shd w:val="clear" w:color="auto" w:fill="FFFFFF"/>
        </w:rPr>
        <w:t xml:space="preserve"> Harley</w:t>
      </w:r>
      <w:r w:rsidRPr="00E52D93">
        <w:rPr>
          <w:rFonts w:ascii="Times New Roman" w:hAnsi="Times New Roman"/>
          <w:color w:val="000000"/>
          <w:sz w:val="28"/>
          <w:szCs w:val="28"/>
          <w:shd w:val="clear" w:color="auto" w:fill="FFFFFF"/>
        </w:rPr>
        <w:t xml:space="preserve"> T. A. The</w:t>
      </w:r>
      <w:r>
        <w:rPr>
          <w:rFonts w:ascii="Times New Roman" w:hAnsi="Times New Roman"/>
          <w:color w:val="000000"/>
          <w:sz w:val="28"/>
          <w:szCs w:val="28"/>
          <w:shd w:val="clear" w:color="auto" w:fill="FFFFFF"/>
        </w:rPr>
        <w:t xml:space="preserve"> </w:t>
      </w:r>
      <w:r w:rsidRPr="00E52D93">
        <w:rPr>
          <w:rFonts w:ascii="Times New Roman" w:hAnsi="Times New Roman"/>
          <w:color w:val="000000"/>
          <w:sz w:val="28"/>
          <w:szCs w:val="28"/>
          <w:shd w:val="clear" w:color="auto" w:fill="FFFFFF"/>
        </w:rPr>
        <w:t>Psychology</w:t>
      </w:r>
      <w:r>
        <w:rPr>
          <w:rFonts w:ascii="Times New Roman" w:hAnsi="Times New Roman"/>
          <w:color w:val="000000"/>
          <w:sz w:val="28"/>
          <w:szCs w:val="28"/>
          <w:shd w:val="clear" w:color="auto" w:fill="FFFFFF"/>
        </w:rPr>
        <w:t xml:space="preserve"> </w:t>
      </w:r>
      <w:r w:rsidRPr="00E52D93">
        <w:rPr>
          <w:rFonts w:ascii="Times New Roman" w:hAnsi="Times New Roman"/>
          <w:color w:val="000000"/>
          <w:sz w:val="28"/>
          <w:szCs w:val="28"/>
          <w:shd w:val="clear" w:color="auto" w:fill="FFFFFF"/>
        </w:rPr>
        <w:t>of</w:t>
      </w:r>
      <w:r>
        <w:rPr>
          <w:rFonts w:ascii="Times New Roman" w:hAnsi="Times New Roman"/>
          <w:color w:val="000000"/>
          <w:sz w:val="28"/>
          <w:szCs w:val="28"/>
          <w:shd w:val="clear" w:color="auto" w:fill="FFFFFF"/>
        </w:rPr>
        <w:t xml:space="preserve"> </w:t>
      </w:r>
      <w:r w:rsidRPr="00E52D93">
        <w:rPr>
          <w:rFonts w:ascii="Times New Roman" w:hAnsi="Times New Roman"/>
          <w:color w:val="000000"/>
          <w:sz w:val="28"/>
          <w:szCs w:val="28"/>
          <w:shd w:val="clear" w:color="auto" w:fill="FFFFFF"/>
        </w:rPr>
        <w:t>La</w:t>
      </w:r>
      <w:r>
        <w:rPr>
          <w:rFonts w:ascii="Times New Roman" w:hAnsi="Times New Roman"/>
          <w:color w:val="000000"/>
          <w:sz w:val="28"/>
          <w:szCs w:val="28"/>
          <w:shd w:val="clear" w:color="auto" w:fill="FFFFFF"/>
        </w:rPr>
        <w:t xml:space="preserve">nguage: From Data toTheory– </w:t>
      </w:r>
      <w:r>
        <w:rPr>
          <w:rFonts w:ascii="Times New Roman" w:hAnsi="Times New Roman"/>
          <w:color w:val="000000"/>
          <w:sz w:val="28"/>
          <w:szCs w:val="28"/>
          <w:shd w:val="clear" w:color="auto" w:fill="FFFFFF"/>
        </w:rPr>
        <w:br/>
      </w:r>
      <w:r>
        <w:rPr>
          <w:rFonts w:ascii="Times New Roman" w:hAnsi="Times New Roman"/>
          <w:color w:val="000000"/>
          <w:sz w:val="28"/>
          <w:szCs w:val="28"/>
          <w:shd w:val="clear" w:color="auto" w:fill="FFFFFF"/>
          <w:lang w:val="en-US"/>
        </w:rPr>
        <w:t>N</w:t>
      </w:r>
      <w:r>
        <w:rPr>
          <w:rFonts w:ascii="Times New Roman" w:hAnsi="Times New Roman"/>
          <w:color w:val="000000"/>
          <w:sz w:val="28"/>
          <w:szCs w:val="28"/>
          <w:shd w:val="clear" w:color="auto" w:fill="FFFFFF"/>
        </w:rPr>
        <w:t>.Y.</w:t>
      </w:r>
      <w:r w:rsidRPr="00425685">
        <w:rPr>
          <w:rFonts w:ascii="Times New Roman" w:hAnsi="Times New Roman"/>
          <w:color w:val="000000"/>
          <w:sz w:val="28"/>
          <w:szCs w:val="28"/>
          <w:shd w:val="clear" w:color="auto" w:fill="FFFFFF"/>
          <w:lang w:val="en-US"/>
        </w:rPr>
        <w:t xml:space="preserve"> </w:t>
      </w:r>
      <w:r>
        <w:rPr>
          <w:rFonts w:ascii="Times New Roman" w:hAnsi="Times New Roman"/>
          <w:color w:val="000000"/>
          <w:sz w:val="28"/>
          <w:szCs w:val="28"/>
          <w:shd w:val="clear" w:color="auto" w:fill="FFFFFF"/>
        </w:rPr>
        <w:t xml:space="preserve">: Psychology Press, 2008. </w:t>
      </w:r>
      <w:r w:rsidRPr="00EF71CD">
        <w:rPr>
          <w:rFonts w:ascii="Times New Roman" w:hAnsi="Times New Roman"/>
          <w:color w:val="000000"/>
          <w:sz w:val="28"/>
          <w:szCs w:val="28"/>
          <w:shd w:val="clear" w:color="auto" w:fill="FFFFFF"/>
        </w:rPr>
        <w:t>– 6</w:t>
      </w:r>
      <w:r w:rsidRPr="00E52D93">
        <w:rPr>
          <w:rFonts w:ascii="Times New Roman" w:hAnsi="Times New Roman"/>
          <w:color w:val="000000"/>
          <w:sz w:val="28"/>
          <w:szCs w:val="28"/>
          <w:shd w:val="clear" w:color="auto" w:fill="FFFFFF"/>
        </w:rPr>
        <w:t>02 p.</w:t>
      </w:r>
    </w:p>
    <w:p w:rsidR="007869CE" w:rsidRPr="0088106B"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sidRPr="00425685">
        <w:rPr>
          <w:rFonts w:ascii="Times New Roman" w:hAnsi="Times New Roman"/>
          <w:color w:val="000000"/>
          <w:sz w:val="28"/>
          <w:szCs w:val="28"/>
          <w:shd w:val="clear" w:color="auto" w:fill="FFFFFF"/>
          <w:lang w:val="en-US"/>
        </w:rPr>
        <w:t xml:space="preserve"> </w:t>
      </w:r>
      <w:r w:rsidRPr="00CB4D89">
        <w:rPr>
          <w:rFonts w:ascii="Times New Roman" w:hAnsi="Times New Roman"/>
          <w:color w:val="000000" w:themeColor="text1"/>
          <w:sz w:val="28"/>
          <w:szCs w:val="28"/>
          <w:shd w:val="clear" w:color="auto" w:fill="FFFFFF"/>
        </w:rPr>
        <w:t>Kent G. H., Rosanoff A. J. A study of association in insanity // Americal Journal of Insanity.</w:t>
      </w:r>
      <w:r w:rsidRPr="00CB4D89">
        <w:rPr>
          <w:rFonts w:ascii="Times New Roman" w:hAnsi="Times New Roman"/>
          <w:color w:val="000000" w:themeColor="text1"/>
          <w:sz w:val="28"/>
          <w:szCs w:val="28"/>
          <w:shd w:val="clear" w:color="auto" w:fill="FFFFFF"/>
          <w:lang w:val="en-US"/>
        </w:rPr>
        <w:t xml:space="preserve"> </w:t>
      </w:r>
      <w:r w:rsidRPr="00CB4D89">
        <w:rPr>
          <w:rFonts w:ascii="Times New Roman" w:hAnsi="Times New Roman"/>
          <w:color w:val="000000" w:themeColor="text1"/>
          <w:sz w:val="28"/>
          <w:szCs w:val="28"/>
          <w:shd w:val="clear" w:color="auto" w:fill="FFFFFF"/>
        </w:rPr>
        <w:t>– 1910. – v.67. — P. 37-97.</w:t>
      </w:r>
    </w:p>
    <w:p w:rsidR="007869CE" w:rsidRPr="00CB4D89"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sidRPr="00425685">
        <w:rPr>
          <w:rFonts w:ascii="Times New Roman" w:hAnsi="Times New Roman"/>
          <w:color w:val="000000" w:themeColor="text1"/>
          <w:sz w:val="28"/>
          <w:szCs w:val="28"/>
          <w:shd w:val="clear" w:color="auto" w:fill="FFFFFF"/>
          <w:lang w:val="en-US"/>
        </w:rPr>
        <w:t xml:space="preserve"> </w:t>
      </w:r>
      <w:r w:rsidRPr="00CB4D89">
        <w:rPr>
          <w:rFonts w:ascii="Times New Roman" w:hAnsi="Times New Roman"/>
          <w:color w:val="000000" w:themeColor="text1"/>
          <w:sz w:val="28"/>
          <w:szCs w:val="28"/>
          <w:shd w:val="clear" w:color="auto" w:fill="FFFFFF"/>
        </w:rPr>
        <w:t>Russel W. A., Jenkins J. J. The complete Minnesota Norms for Responses to 100 Words from Kent-Rosanoff Word Association Test. – Minneapolis, 1954.</w:t>
      </w:r>
    </w:p>
    <w:p w:rsidR="007869CE" w:rsidRPr="00CB4D89" w:rsidRDefault="007869CE" w:rsidP="007869CE">
      <w:pPr>
        <w:numPr>
          <w:ilvl w:val="0"/>
          <w:numId w:val="2"/>
        </w:numPr>
        <w:tabs>
          <w:tab w:val="left" w:pos="397"/>
        </w:tabs>
        <w:spacing w:line="360" w:lineRule="auto"/>
        <w:ind w:left="0" w:right="57" w:firstLine="567"/>
        <w:jc w:val="both"/>
        <w:rPr>
          <w:rFonts w:ascii="Times New Roman" w:hAnsi="Times New Roman"/>
          <w:color w:val="000000" w:themeColor="text1"/>
          <w:sz w:val="28"/>
          <w:szCs w:val="28"/>
        </w:rPr>
      </w:pPr>
      <w:r w:rsidRPr="00CB4D89">
        <w:rPr>
          <w:rFonts w:ascii="Times New Roman" w:hAnsi="Times New Roman"/>
          <w:color w:val="FF0000"/>
          <w:sz w:val="28"/>
          <w:szCs w:val="28"/>
        </w:rPr>
        <w:lastRenderedPageBreak/>
        <w:t xml:space="preserve"> </w:t>
      </w:r>
      <w:r w:rsidRPr="00CB4D89">
        <w:rPr>
          <w:rFonts w:ascii="Times New Roman" w:hAnsi="Times New Roman"/>
          <w:color w:val="000000" w:themeColor="text1"/>
          <w:sz w:val="28"/>
          <w:szCs w:val="28"/>
          <w:lang w:val="en-US"/>
        </w:rPr>
        <w:t>Schizophrenia</w:t>
      </w:r>
      <w:r w:rsidRPr="00CB4D89">
        <w:rPr>
          <w:rFonts w:ascii="Times New Roman" w:hAnsi="Times New Roman"/>
          <w:color w:val="000000" w:themeColor="text1"/>
          <w:sz w:val="28"/>
          <w:szCs w:val="28"/>
        </w:rPr>
        <w:t xml:space="preserve">. – [Цит. 2017, 1 травня] / </w:t>
      </w:r>
      <w:r w:rsidRPr="00CB4D89">
        <w:rPr>
          <w:rFonts w:ascii="Times New Roman" w:hAnsi="Times New Roman"/>
          <w:color w:val="000000" w:themeColor="text1"/>
          <w:sz w:val="28"/>
          <w:szCs w:val="28"/>
          <w:lang w:val="ru-RU"/>
        </w:rPr>
        <w:t>[</w:t>
      </w:r>
      <w:r w:rsidRPr="00CB4D89">
        <w:rPr>
          <w:rFonts w:ascii="Times New Roman" w:hAnsi="Times New Roman"/>
          <w:color w:val="000000" w:themeColor="text1"/>
          <w:sz w:val="28"/>
          <w:szCs w:val="28"/>
        </w:rPr>
        <w:t>Електронний ресурс</w:t>
      </w:r>
      <w:r w:rsidRPr="00CB4D89">
        <w:rPr>
          <w:rFonts w:ascii="Times New Roman" w:hAnsi="Times New Roman"/>
          <w:color w:val="000000" w:themeColor="text1"/>
          <w:sz w:val="28"/>
          <w:szCs w:val="28"/>
          <w:lang w:val="ru-RU"/>
        </w:rPr>
        <w:t xml:space="preserve">] – </w:t>
      </w:r>
      <w:r w:rsidRPr="00CB4D89">
        <w:rPr>
          <w:rFonts w:ascii="Times New Roman" w:hAnsi="Times New Roman"/>
          <w:color w:val="000000" w:themeColor="text1"/>
          <w:sz w:val="28"/>
          <w:szCs w:val="28"/>
        </w:rPr>
        <w:t xml:space="preserve">Режим доступу : </w:t>
      </w:r>
      <w:r>
        <w:rPr>
          <w:rFonts w:ascii="Times New Roman" w:hAnsi="Times New Roman"/>
          <w:color w:val="000000" w:themeColor="text1"/>
          <w:sz w:val="28"/>
          <w:szCs w:val="28"/>
          <w:lang w:val="ru-RU"/>
        </w:rPr>
        <w:t xml:space="preserve">&lt; </w:t>
      </w:r>
      <w:r w:rsidRPr="00CB4D89">
        <w:rPr>
          <w:rFonts w:ascii="Times New Roman" w:hAnsi="Times New Roman"/>
          <w:color w:val="000000" w:themeColor="text1"/>
          <w:sz w:val="28"/>
          <w:szCs w:val="28"/>
          <w:lang w:val="ru-RU"/>
        </w:rPr>
        <w:t>(http://www.who.int/mental_health/management/schizophrenia/en/#) &gt;</w:t>
      </w:r>
    </w:p>
    <w:p w:rsidR="007869CE" w:rsidRDefault="007869CE"/>
    <w:sectPr w:rsidR="007869C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846295"/>
    <w:multiLevelType w:val="hybridMultilevel"/>
    <w:tmpl w:val="94AC0F2C"/>
    <w:lvl w:ilvl="0" w:tplc="5164E652">
      <w:start w:val="2"/>
      <w:numFmt w:val="decimal"/>
      <w:lvlText w:val="%1)"/>
      <w:lvlJc w:val="left"/>
      <w:pPr>
        <w:ind w:left="720" w:hanging="360"/>
      </w:pPr>
      <w:rPr>
        <w:rFonts w:cs="Times New Roman" w:hint="default"/>
      </w:rPr>
    </w:lvl>
    <w:lvl w:ilvl="1" w:tplc="04220019" w:tentative="1">
      <w:start w:val="1"/>
      <w:numFmt w:val="lowerLetter"/>
      <w:lvlText w:val="%2."/>
      <w:lvlJc w:val="left"/>
      <w:pPr>
        <w:ind w:left="1440" w:hanging="360"/>
      </w:pPr>
      <w:rPr>
        <w:rFonts w:cs="Times New Roman"/>
      </w:rPr>
    </w:lvl>
    <w:lvl w:ilvl="2" w:tplc="0422001B" w:tentative="1">
      <w:start w:val="1"/>
      <w:numFmt w:val="lowerRoman"/>
      <w:lvlText w:val="%3."/>
      <w:lvlJc w:val="right"/>
      <w:pPr>
        <w:ind w:left="2160" w:hanging="180"/>
      </w:pPr>
      <w:rPr>
        <w:rFonts w:cs="Times New Roman"/>
      </w:rPr>
    </w:lvl>
    <w:lvl w:ilvl="3" w:tplc="0422000F" w:tentative="1">
      <w:start w:val="1"/>
      <w:numFmt w:val="decimal"/>
      <w:lvlText w:val="%4."/>
      <w:lvlJc w:val="left"/>
      <w:pPr>
        <w:ind w:left="2880" w:hanging="360"/>
      </w:pPr>
      <w:rPr>
        <w:rFonts w:cs="Times New Roman"/>
      </w:rPr>
    </w:lvl>
    <w:lvl w:ilvl="4" w:tplc="04220019" w:tentative="1">
      <w:start w:val="1"/>
      <w:numFmt w:val="lowerLetter"/>
      <w:lvlText w:val="%5."/>
      <w:lvlJc w:val="left"/>
      <w:pPr>
        <w:ind w:left="3600" w:hanging="360"/>
      </w:pPr>
      <w:rPr>
        <w:rFonts w:cs="Times New Roman"/>
      </w:rPr>
    </w:lvl>
    <w:lvl w:ilvl="5" w:tplc="0422001B" w:tentative="1">
      <w:start w:val="1"/>
      <w:numFmt w:val="lowerRoman"/>
      <w:lvlText w:val="%6."/>
      <w:lvlJc w:val="right"/>
      <w:pPr>
        <w:ind w:left="4320" w:hanging="180"/>
      </w:pPr>
      <w:rPr>
        <w:rFonts w:cs="Times New Roman"/>
      </w:rPr>
    </w:lvl>
    <w:lvl w:ilvl="6" w:tplc="0422000F" w:tentative="1">
      <w:start w:val="1"/>
      <w:numFmt w:val="decimal"/>
      <w:lvlText w:val="%7."/>
      <w:lvlJc w:val="left"/>
      <w:pPr>
        <w:ind w:left="5040" w:hanging="360"/>
      </w:pPr>
      <w:rPr>
        <w:rFonts w:cs="Times New Roman"/>
      </w:rPr>
    </w:lvl>
    <w:lvl w:ilvl="7" w:tplc="04220019" w:tentative="1">
      <w:start w:val="1"/>
      <w:numFmt w:val="lowerLetter"/>
      <w:lvlText w:val="%8."/>
      <w:lvlJc w:val="left"/>
      <w:pPr>
        <w:ind w:left="5760" w:hanging="360"/>
      </w:pPr>
      <w:rPr>
        <w:rFonts w:cs="Times New Roman"/>
      </w:rPr>
    </w:lvl>
    <w:lvl w:ilvl="8" w:tplc="0422001B" w:tentative="1">
      <w:start w:val="1"/>
      <w:numFmt w:val="lowerRoman"/>
      <w:lvlText w:val="%9."/>
      <w:lvlJc w:val="right"/>
      <w:pPr>
        <w:ind w:left="6480" w:hanging="180"/>
      </w:pPr>
      <w:rPr>
        <w:rFonts w:cs="Times New Roman"/>
      </w:rPr>
    </w:lvl>
  </w:abstractNum>
  <w:abstractNum w:abstractNumId="1">
    <w:nsid w:val="215862B6"/>
    <w:multiLevelType w:val="hybridMultilevel"/>
    <w:tmpl w:val="6AC2057C"/>
    <w:lvl w:ilvl="0" w:tplc="04190001">
      <w:start w:val="1"/>
      <w:numFmt w:val="bullet"/>
      <w:lvlText w:val=""/>
      <w:lvlJc w:val="left"/>
      <w:pPr>
        <w:ind w:left="1800" w:hanging="360"/>
      </w:pPr>
      <w:rPr>
        <w:rFonts w:ascii="Symbol" w:hAnsi="Symbol" w:hint="default"/>
      </w:rPr>
    </w:lvl>
    <w:lvl w:ilvl="1" w:tplc="04220003" w:tentative="1">
      <w:start w:val="1"/>
      <w:numFmt w:val="bullet"/>
      <w:lvlText w:val="o"/>
      <w:lvlJc w:val="left"/>
      <w:pPr>
        <w:ind w:left="2520" w:hanging="360"/>
      </w:pPr>
      <w:rPr>
        <w:rFonts w:ascii="Courier New" w:hAnsi="Courier New" w:hint="default"/>
      </w:rPr>
    </w:lvl>
    <w:lvl w:ilvl="2" w:tplc="04220005" w:tentative="1">
      <w:start w:val="1"/>
      <w:numFmt w:val="bullet"/>
      <w:lvlText w:val=""/>
      <w:lvlJc w:val="left"/>
      <w:pPr>
        <w:ind w:left="3240" w:hanging="360"/>
      </w:pPr>
      <w:rPr>
        <w:rFonts w:ascii="Wingdings" w:hAnsi="Wingdings" w:hint="default"/>
      </w:rPr>
    </w:lvl>
    <w:lvl w:ilvl="3" w:tplc="04220001" w:tentative="1">
      <w:start w:val="1"/>
      <w:numFmt w:val="bullet"/>
      <w:lvlText w:val=""/>
      <w:lvlJc w:val="left"/>
      <w:pPr>
        <w:ind w:left="3960" w:hanging="360"/>
      </w:pPr>
      <w:rPr>
        <w:rFonts w:ascii="Symbol" w:hAnsi="Symbol" w:hint="default"/>
      </w:rPr>
    </w:lvl>
    <w:lvl w:ilvl="4" w:tplc="04220003" w:tentative="1">
      <w:start w:val="1"/>
      <w:numFmt w:val="bullet"/>
      <w:lvlText w:val="o"/>
      <w:lvlJc w:val="left"/>
      <w:pPr>
        <w:ind w:left="4680" w:hanging="360"/>
      </w:pPr>
      <w:rPr>
        <w:rFonts w:ascii="Courier New" w:hAnsi="Courier New" w:hint="default"/>
      </w:rPr>
    </w:lvl>
    <w:lvl w:ilvl="5" w:tplc="04220005" w:tentative="1">
      <w:start w:val="1"/>
      <w:numFmt w:val="bullet"/>
      <w:lvlText w:val=""/>
      <w:lvlJc w:val="left"/>
      <w:pPr>
        <w:ind w:left="5400" w:hanging="360"/>
      </w:pPr>
      <w:rPr>
        <w:rFonts w:ascii="Wingdings" w:hAnsi="Wingdings" w:hint="default"/>
      </w:rPr>
    </w:lvl>
    <w:lvl w:ilvl="6" w:tplc="04220001" w:tentative="1">
      <w:start w:val="1"/>
      <w:numFmt w:val="bullet"/>
      <w:lvlText w:val=""/>
      <w:lvlJc w:val="left"/>
      <w:pPr>
        <w:ind w:left="6120" w:hanging="360"/>
      </w:pPr>
      <w:rPr>
        <w:rFonts w:ascii="Symbol" w:hAnsi="Symbol" w:hint="default"/>
      </w:rPr>
    </w:lvl>
    <w:lvl w:ilvl="7" w:tplc="04220003" w:tentative="1">
      <w:start w:val="1"/>
      <w:numFmt w:val="bullet"/>
      <w:lvlText w:val="o"/>
      <w:lvlJc w:val="left"/>
      <w:pPr>
        <w:ind w:left="6840" w:hanging="360"/>
      </w:pPr>
      <w:rPr>
        <w:rFonts w:ascii="Courier New" w:hAnsi="Courier New" w:hint="default"/>
      </w:rPr>
    </w:lvl>
    <w:lvl w:ilvl="8" w:tplc="04220005" w:tentative="1">
      <w:start w:val="1"/>
      <w:numFmt w:val="bullet"/>
      <w:lvlText w:val=""/>
      <w:lvlJc w:val="left"/>
      <w:pPr>
        <w:ind w:left="7560" w:hanging="360"/>
      </w:pPr>
      <w:rPr>
        <w:rFonts w:ascii="Wingdings" w:hAnsi="Wingdings" w:hint="default"/>
      </w:rPr>
    </w:lvl>
  </w:abstractNum>
  <w:abstractNum w:abstractNumId="2">
    <w:nsid w:val="2A146C01"/>
    <w:multiLevelType w:val="hybridMultilevel"/>
    <w:tmpl w:val="BB6A6D60"/>
    <w:lvl w:ilvl="0" w:tplc="0419000F">
      <w:start w:val="1"/>
      <w:numFmt w:val="decimal"/>
      <w:lvlText w:val="%1."/>
      <w:lvlJc w:val="left"/>
      <w:pPr>
        <w:tabs>
          <w:tab w:val="num" w:pos="928"/>
        </w:tabs>
        <w:ind w:left="928" w:hanging="360"/>
      </w:pPr>
      <w:rPr>
        <w:rFonts w:cs="Times New Roman"/>
      </w:rPr>
    </w:lvl>
    <w:lvl w:ilvl="1" w:tplc="04190019" w:tentative="1">
      <w:start w:val="1"/>
      <w:numFmt w:val="lowerLetter"/>
      <w:lvlText w:val="%2."/>
      <w:lvlJc w:val="left"/>
      <w:pPr>
        <w:tabs>
          <w:tab w:val="num" w:pos="1647"/>
        </w:tabs>
        <w:ind w:left="1647" w:hanging="360"/>
      </w:pPr>
      <w:rPr>
        <w:rFonts w:cs="Times New Roman"/>
      </w:rPr>
    </w:lvl>
    <w:lvl w:ilvl="2" w:tplc="0419001B" w:tentative="1">
      <w:start w:val="1"/>
      <w:numFmt w:val="lowerRoman"/>
      <w:lvlText w:val="%3."/>
      <w:lvlJc w:val="right"/>
      <w:pPr>
        <w:tabs>
          <w:tab w:val="num" w:pos="2367"/>
        </w:tabs>
        <w:ind w:left="2367" w:hanging="180"/>
      </w:pPr>
      <w:rPr>
        <w:rFonts w:cs="Times New Roman"/>
      </w:rPr>
    </w:lvl>
    <w:lvl w:ilvl="3" w:tplc="0419000F">
      <w:start w:val="1"/>
      <w:numFmt w:val="decimal"/>
      <w:lvlText w:val="%4."/>
      <w:lvlJc w:val="left"/>
      <w:pPr>
        <w:tabs>
          <w:tab w:val="num" w:pos="3087"/>
        </w:tabs>
        <w:ind w:left="3087" w:hanging="360"/>
      </w:pPr>
      <w:rPr>
        <w:rFonts w:cs="Times New Roman"/>
      </w:rPr>
    </w:lvl>
    <w:lvl w:ilvl="4" w:tplc="04190019" w:tentative="1">
      <w:start w:val="1"/>
      <w:numFmt w:val="lowerLetter"/>
      <w:lvlText w:val="%5."/>
      <w:lvlJc w:val="left"/>
      <w:pPr>
        <w:tabs>
          <w:tab w:val="num" w:pos="3807"/>
        </w:tabs>
        <w:ind w:left="3807" w:hanging="360"/>
      </w:pPr>
      <w:rPr>
        <w:rFonts w:cs="Times New Roman"/>
      </w:rPr>
    </w:lvl>
    <w:lvl w:ilvl="5" w:tplc="0419001B" w:tentative="1">
      <w:start w:val="1"/>
      <w:numFmt w:val="lowerRoman"/>
      <w:lvlText w:val="%6."/>
      <w:lvlJc w:val="right"/>
      <w:pPr>
        <w:tabs>
          <w:tab w:val="num" w:pos="4527"/>
        </w:tabs>
        <w:ind w:left="4527" w:hanging="180"/>
      </w:pPr>
      <w:rPr>
        <w:rFonts w:cs="Times New Roman"/>
      </w:rPr>
    </w:lvl>
    <w:lvl w:ilvl="6" w:tplc="0419000F" w:tentative="1">
      <w:start w:val="1"/>
      <w:numFmt w:val="decimal"/>
      <w:lvlText w:val="%7."/>
      <w:lvlJc w:val="left"/>
      <w:pPr>
        <w:tabs>
          <w:tab w:val="num" w:pos="5247"/>
        </w:tabs>
        <w:ind w:left="5247" w:hanging="360"/>
      </w:pPr>
      <w:rPr>
        <w:rFonts w:cs="Times New Roman"/>
      </w:rPr>
    </w:lvl>
    <w:lvl w:ilvl="7" w:tplc="04190019" w:tentative="1">
      <w:start w:val="1"/>
      <w:numFmt w:val="lowerLetter"/>
      <w:lvlText w:val="%8."/>
      <w:lvlJc w:val="left"/>
      <w:pPr>
        <w:tabs>
          <w:tab w:val="num" w:pos="5967"/>
        </w:tabs>
        <w:ind w:left="5967" w:hanging="360"/>
      </w:pPr>
      <w:rPr>
        <w:rFonts w:cs="Times New Roman"/>
      </w:rPr>
    </w:lvl>
    <w:lvl w:ilvl="8" w:tplc="0419001B" w:tentative="1">
      <w:start w:val="1"/>
      <w:numFmt w:val="lowerRoman"/>
      <w:lvlText w:val="%9."/>
      <w:lvlJc w:val="right"/>
      <w:pPr>
        <w:tabs>
          <w:tab w:val="num" w:pos="6687"/>
        </w:tabs>
        <w:ind w:left="6687" w:hanging="180"/>
      </w:pPr>
      <w:rPr>
        <w:rFonts w:cs="Times New Roman"/>
      </w:rPr>
    </w:lvl>
  </w:abstractNum>
  <w:abstractNum w:abstractNumId="3">
    <w:nsid w:val="3B492331"/>
    <w:multiLevelType w:val="hybridMultilevel"/>
    <w:tmpl w:val="9C9A6704"/>
    <w:lvl w:ilvl="0" w:tplc="04190017">
      <w:start w:val="1"/>
      <w:numFmt w:val="lowerLetter"/>
      <w:lvlText w:val="%1)"/>
      <w:lvlJc w:val="left"/>
      <w:pPr>
        <w:ind w:left="1788" w:hanging="360"/>
      </w:pPr>
      <w:rPr>
        <w:rFonts w:cs="Times New Roman"/>
      </w:rPr>
    </w:lvl>
    <w:lvl w:ilvl="1" w:tplc="04220019" w:tentative="1">
      <w:start w:val="1"/>
      <w:numFmt w:val="lowerLetter"/>
      <w:lvlText w:val="%2."/>
      <w:lvlJc w:val="left"/>
      <w:pPr>
        <w:ind w:left="2508" w:hanging="360"/>
      </w:pPr>
      <w:rPr>
        <w:rFonts w:cs="Times New Roman"/>
      </w:rPr>
    </w:lvl>
    <w:lvl w:ilvl="2" w:tplc="0422001B" w:tentative="1">
      <w:start w:val="1"/>
      <w:numFmt w:val="lowerRoman"/>
      <w:lvlText w:val="%3."/>
      <w:lvlJc w:val="right"/>
      <w:pPr>
        <w:ind w:left="3228" w:hanging="180"/>
      </w:pPr>
      <w:rPr>
        <w:rFonts w:cs="Times New Roman"/>
      </w:rPr>
    </w:lvl>
    <w:lvl w:ilvl="3" w:tplc="0422000F" w:tentative="1">
      <w:start w:val="1"/>
      <w:numFmt w:val="decimal"/>
      <w:lvlText w:val="%4."/>
      <w:lvlJc w:val="left"/>
      <w:pPr>
        <w:ind w:left="3948" w:hanging="360"/>
      </w:pPr>
      <w:rPr>
        <w:rFonts w:cs="Times New Roman"/>
      </w:rPr>
    </w:lvl>
    <w:lvl w:ilvl="4" w:tplc="04220019" w:tentative="1">
      <w:start w:val="1"/>
      <w:numFmt w:val="lowerLetter"/>
      <w:lvlText w:val="%5."/>
      <w:lvlJc w:val="left"/>
      <w:pPr>
        <w:ind w:left="4668" w:hanging="360"/>
      </w:pPr>
      <w:rPr>
        <w:rFonts w:cs="Times New Roman"/>
      </w:rPr>
    </w:lvl>
    <w:lvl w:ilvl="5" w:tplc="0422001B" w:tentative="1">
      <w:start w:val="1"/>
      <w:numFmt w:val="lowerRoman"/>
      <w:lvlText w:val="%6."/>
      <w:lvlJc w:val="right"/>
      <w:pPr>
        <w:ind w:left="5388" w:hanging="180"/>
      </w:pPr>
      <w:rPr>
        <w:rFonts w:cs="Times New Roman"/>
      </w:rPr>
    </w:lvl>
    <w:lvl w:ilvl="6" w:tplc="0422000F" w:tentative="1">
      <w:start w:val="1"/>
      <w:numFmt w:val="decimal"/>
      <w:lvlText w:val="%7."/>
      <w:lvlJc w:val="left"/>
      <w:pPr>
        <w:ind w:left="6108" w:hanging="360"/>
      </w:pPr>
      <w:rPr>
        <w:rFonts w:cs="Times New Roman"/>
      </w:rPr>
    </w:lvl>
    <w:lvl w:ilvl="7" w:tplc="04220019" w:tentative="1">
      <w:start w:val="1"/>
      <w:numFmt w:val="lowerLetter"/>
      <w:lvlText w:val="%8."/>
      <w:lvlJc w:val="left"/>
      <w:pPr>
        <w:ind w:left="6828" w:hanging="360"/>
      </w:pPr>
      <w:rPr>
        <w:rFonts w:cs="Times New Roman"/>
      </w:rPr>
    </w:lvl>
    <w:lvl w:ilvl="8" w:tplc="0422001B" w:tentative="1">
      <w:start w:val="1"/>
      <w:numFmt w:val="lowerRoman"/>
      <w:lvlText w:val="%9."/>
      <w:lvlJc w:val="right"/>
      <w:pPr>
        <w:ind w:left="7548" w:hanging="180"/>
      </w:pPr>
      <w:rPr>
        <w:rFonts w:cs="Times New Roman"/>
      </w:rPr>
    </w:lvl>
  </w:abstractNum>
  <w:abstractNum w:abstractNumId="4">
    <w:nsid w:val="45633190"/>
    <w:multiLevelType w:val="hybridMultilevel"/>
    <w:tmpl w:val="4A504BD2"/>
    <w:lvl w:ilvl="0" w:tplc="04220001">
      <w:start w:val="1"/>
      <w:numFmt w:val="bullet"/>
      <w:lvlText w:val=""/>
      <w:lvlJc w:val="left"/>
      <w:pPr>
        <w:ind w:left="1428" w:hanging="360"/>
      </w:pPr>
      <w:rPr>
        <w:rFonts w:ascii="Symbol" w:hAnsi="Symbol" w:hint="default"/>
      </w:rPr>
    </w:lvl>
    <w:lvl w:ilvl="1" w:tplc="04220003" w:tentative="1">
      <w:start w:val="1"/>
      <w:numFmt w:val="bullet"/>
      <w:lvlText w:val="o"/>
      <w:lvlJc w:val="left"/>
      <w:pPr>
        <w:ind w:left="2148" w:hanging="360"/>
      </w:pPr>
      <w:rPr>
        <w:rFonts w:ascii="Courier New" w:hAnsi="Courier New" w:hint="default"/>
      </w:rPr>
    </w:lvl>
    <w:lvl w:ilvl="2" w:tplc="04220005" w:tentative="1">
      <w:start w:val="1"/>
      <w:numFmt w:val="bullet"/>
      <w:lvlText w:val=""/>
      <w:lvlJc w:val="left"/>
      <w:pPr>
        <w:ind w:left="2868" w:hanging="360"/>
      </w:pPr>
      <w:rPr>
        <w:rFonts w:ascii="Wingdings" w:hAnsi="Wingdings" w:hint="default"/>
      </w:rPr>
    </w:lvl>
    <w:lvl w:ilvl="3" w:tplc="04220001" w:tentative="1">
      <w:start w:val="1"/>
      <w:numFmt w:val="bullet"/>
      <w:lvlText w:val=""/>
      <w:lvlJc w:val="left"/>
      <w:pPr>
        <w:ind w:left="3588" w:hanging="360"/>
      </w:pPr>
      <w:rPr>
        <w:rFonts w:ascii="Symbol" w:hAnsi="Symbol" w:hint="default"/>
      </w:rPr>
    </w:lvl>
    <w:lvl w:ilvl="4" w:tplc="04220003" w:tentative="1">
      <w:start w:val="1"/>
      <w:numFmt w:val="bullet"/>
      <w:lvlText w:val="o"/>
      <w:lvlJc w:val="left"/>
      <w:pPr>
        <w:ind w:left="4308" w:hanging="360"/>
      </w:pPr>
      <w:rPr>
        <w:rFonts w:ascii="Courier New" w:hAnsi="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nsid w:val="4DF32B47"/>
    <w:multiLevelType w:val="hybridMultilevel"/>
    <w:tmpl w:val="447E2822"/>
    <w:lvl w:ilvl="0" w:tplc="04220001">
      <w:start w:val="1"/>
      <w:numFmt w:val="bullet"/>
      <w:lvlText w:val=""/>
      <w:lvlJc w:val="left"/>
      <w:pPr>
        <w:ind w:left="1080" w:hanging="360"/>
      </w:pPr>
      <w:rPr>
        <w:rFonts w:ascii="Symbol" w:hAnsi="Symbol" w:hint="default"/>
        <w:b/>
      </w:rPr>
    </w:lvl>
    <w:lvl w:ilvl="1" w:tplc="04220003" w:tentative="1">
      <w:start w:val="1"/>
      <w:numFmt w:val="bullet"/>
      <w:lvlText w:val="o"/>
      <w:lvlJc w:val="left"/>
      <w:pPr>
        <w:ind w:left="1800" w:hanging="360"/>
      </w:pPr>
      <w:rPr>
        <w:rFonts w:ascii="Courier New" w:hAnsi="Courier New" w:hint="default"/>
      </w:rPr>
    </w:lvl>
    <w:lvl w:ilvl="2" w:tplc="04220005" w:tentative="1">
      <w:start w:val="1"/>
      <w:numFmt w:val="bullet"/>
      <w:lvlText w:val=""/>
      <w:lvlJc w:val="left"/>
      <w:pPr>
        <w:ind w:left="2520" w:hanging="360"/>
      </w:pPr>
      <w:rPr>
        <w:rFonts w:ascii="Wingdings" w:hAnsi="Wingdings" w:hint="default"/>
      </w:rPr>
    </w:lvl>
    <w:lvl w:ilvl="3" w:tplc="04220001" w:tentative="1">
      <w:start w:val="1"/>
      <w:numFmt w:val="bullet"/>
      <w:lvlText w:val=""/>
      <w:lvlJc w:val="left"/>
      <w:pPr>
        <w:ind w:left="3240" w:hanging="360"/>
      </w:pPr>
      <w:rPr>
        <w:rFonts w:ascii="Symbol" w:hAnsi="Symbol" w:hint="default"/>
      </w:rPr>
    </w:lvl>
    <w:lvl w:ilvl="4" w:tplc="04220003" w:tentative="1">
      <w:start w:val="1"/>
      <w:numFmt w:val="bullet"/>
      <w:lvlText w:val="o"/>
      <w:lvlJc w:val="left"/>
      <w:pPr>
        <w:ind w:left="3960" w:hanging="360"/>
      </w:pPr>
      <w:rPr>
        <w:rFonts w:ascii="Courier New" w:hAnsi="Courier New" w:hint="default"/>
      </w:rPr>
    </w:lvl>
    <w:lvl w:ilvl="5" w:tplc="04220005" w:tentative="1">
      <w:start w:val="1"/>
      <w:numFmt w:val="bullet"/>
      <w:lvlText w:val=""/>
      <w:lvlJc w:val="left"/>
      <w:pPr>
        <w:ind w:left="4680" w:hanging="360"/>
      </w:pPr>
      <w:rPr>
        <w:rFonts w:ascii="Wingdings" w:hAnsi="Wingdings" w:hint="default"/>
      </w:rPr>
    </w:lvl>
    <w:lvl w:ilvl="6" w:tplc="04220001" w:tentative="1">
      <w:start w:val="1"/>
      <w:numFmt w:val="bullet"/>
      <w:lvlText w:val=""/>
      <w:lvlJc w:val="left"/>
      <w:pPr>
        <w:ind w:left="5400" w:hanging="360"/>
      </w:pPr>
      <w:rPr>
        <w:rFonts w:ascii="Symbol" w:hAnsi="Symbol" w:hint="default"/>
      </w:rPr>
    </w:lvl>
    <w:lvl w:ilvl="7" w:tplc="04220003" w:tentative="1">
      <w:start w:val="1"/>
      <w:numFmt w:val="bullet"/>
      <w:lvlText w:val="o"/>
      <w:lvlJc w:val="left"/>
      <w:pPr>
        <w:ind w:left="6120" w:hanging="360"/>
      </w:pPr>
      <w:rPr>
        <w:rFonts w:ascii="Courier New" w:hAnsi="Courier New" w:hint="default"/>
      </w:rPr>
    </w:lvl>
    <w:lvl w:ilvl="8" w:tplc="04220005" w:tentative="1">
      <w:start w:val="1"/>
      <w:numFmt w:val="bullet"/>
      <w:lvlText w:val=""/>
      <w:lvlJc w:val="left"/>
      <w:pPr>
        <w:ind w:left="6840" w:hanging="360"/>
      </w:pPr>
      <w:rPr>
        <w:rFonts w:ascii="Wingdings" w:hAnsi="Wingdings" w:hint="default"/>
      </w:rPr>
    </w:lvl>
  </w:abstractNum>
  <w:abstractNum w:abstractNumId="6">
    <w:nsid w:val="591538F0"/>
    <w:multiLevelType w:val="hybridMultilevel"/>
    <w:tmpl w:val="1884DC4C"/>
    <w:lvl w:ilvl="0" w:tplc="04190001">
      <w:start w:val="1"/>
      <w:numFmt w:val="bullet"/>
      <w:lvlText w:val=""/>
      <w:lvlJc w:val="left"/>
      <w:pPr>
        <w:ind w:left="1776" w:hanging="360"/>
      </w:pPr>
      <w:rPr>
        <w:rFonts w:ascii="Symbol" w:hAnsi="Symbol" w:hint="default"/>
      </w:rPr>
    </w:lvl>
    <w:lvl w:ilvl="1" w:tplc="04220003" w:tentative="1">
      <w:start w:val="1"/>
      <w:numFmt w:val="bullet"/>
      <w:lvlText w:val="o"/>
      <w:lvlJc w:val="left"/>
      <w:pPr>
        <w:ind w:left="2496" w:hanging="360"/>
      </w:pPr>
      <w:rPr>
        <w:rFonts w:ascii="Courier New" w:hAnsi="Courier New" w:hint="default"/>
      </w:rPr>
    </w:lvl>
    <w:lvl w:ilvl="2" w:tplc="04220005" w:tentative="1">
      <w:start w:val="1"/>
      <w:numFmt w:val="bullet"/>
      <w:lvlText w:val=""/>
      <w:lvlJc w:val="left"/>
      <w:pPr>
        <w:ind w:left="3216" w:hanging="360"/>
      </w:pPr>
      <w:rPr>
        <w:rFonts w:ascii="Wingdings" w:hAnsi="Wingdings" w:hint="default"/>
      </w:rPr>
    </w:lvl>
    <w:lvl w:ilvl="3" w:tplc="04220001" w:tentative="1">
      <w:start w:val="1"/>
      <w:numFmt w:val="bullet"/>
      <w:lvlText w:val=""/>
      <w:lvlJc w:val="left"/>
      <w:pPr>
        <w:ind w:left="3936" w:hanging="360"/>
      </w:pPr>
      <w:rPr>
        <w:rFonts w:ascii="Symbol" w:hAnsi="Symbol" w:hint="default"/>
      </w:rPr>
    </w:lvl>
    <w:lvl w:ilvl="4" w:tplc="04220003" w:tentative="1">
      <w:start w:val="1"/>
      <w:numFmt w:val="bullet"/>
      <w:lvlText w:val="o"/>
      <w:lvlJc w:val="left"/>
      <w:pPr>
        <w:ind w:left="4656" w:hanging="360"/>
      </w:pPr>
      <w:rPr>
        <w:rFonts w:ascii="Courier New" w:hAnsi="Courier New" w:hint="default"/>
      </w:rPr>
    </w:lvl>
    <w:lvl w:ilvl="5" w:tplc="04220005" w:tentative="1">
      <w:start w:val="1"/>
      <w:numFmt w:val="bullet"/>
      <w:lvlText w:val=""/>
      <w:lvlJc w:val="left"/>
      <w:pPr>
        <w:ind w:left="5376" w:hanging="360"/>
      </w:pPr>
      <w:rPr>
        <w:rFonts w:ascii="Wingdings" w:hAnsi="Wingdings" w:hint="default"/>
      </w:rPr>
    </w:lvl>
    <w:lvl w:ilvl="6" w:tplc="04220001" w:tentative="1">
      <w:start w:val="1"/>
      <w:numFmt w:val="bullet"/>
      <w:lvlText w:val=""/>
      <w:lvlJc w:val="left"/>
      <w:pPr>
        <w:ind w:left="6096" w:hanging="360"/>
      </w:pPr>
      <w:rPr>
        <w:rFonts w:ascii="Symbol" w:hAnsi="Symbol" w:hint="default"/>
      </w:rPr>
    </w:lvl>
    <w:lvl w:ilvl="7" w:tplc="04220003" w:tentative="1">
      <w:start w:val="1"/>
      <w:numFmt w:val="bullet"/>
      <w:lvlText w:val="o"/>
      <w:lvlJc w:val="left"/>
      <w:pPr>
        <w:ind w:left="6816" w:hanging="360"/>
      </w:pPr>
      <w:rPr>
        <w:rFonts w:ascii="Courier New" w:hAnsi="Courier New" w:hint="default"/>
      </w:rPr>
    </w:lvl>
    <w:lvl w:ilvl="8" w:tplc="04220005" w:tentative="1">
      <w:start w:val="1"/>
      <w:numFmt w:val="bullet"/>
      <w:lvlText w:val=""/>
      <w:lvlJc w:val="left"/>
      <w:pPr>
        <w:ind w:left="7536" w:hanging="360"/>
      </w:pPr>
      <w:rPr>
        <w:rFonts w:ascii="Wingdings" w:hAnsi="Wingdings" w:hint="default"/>
      </w:rPr>
    </w:lvl>
  </w:abstractNum>
  <w:abstractNum w:abstractNumId="7">
    <w:nsid w:val="6EA61CC3"/>
    <w:multiLevelType w:val="hybridMultilevel"/>
    <w:tmpl w:val="AE2A03E2"/>
    <w:lvl w:ilvl="0" w:tplc="0422000F">
      <w:start w:val="1"/>
      <w:numFmt w:val="decimal"/>
      <w:lvlText w:val="%1."/>
      <w:lvlJc w:val="left"/>
      <w:pPr>
        <w:ind w:left="1425" w:hanging="360"/>
      </w:pPr>
      <w:rPr>
        <w:rFonts w:cs="Times New Roman"/>
      </w:rPr>
    </w:lvl>
    <w:lvl w:ilvl="1" w:tplc="04220019" w:tentative="1">
      <w:start w:val="1"/>
      <w:numFmt w:val="lowerLetter"/>
      <w:lvlText w:val="%2."/>
      <w:lvlJc w:val="left"/>
      <w:pPr>
        <w:ind w:left="2145" w:hanging="360"/>
      </w:pPr>
      <w:rPr>
        <w:rFonts w:cs="Times New Roman"/>
      </w:rPr>
    </w:lvl>
    <w:lvl w:ilvl="2" w:tplc="0422001B" w:tentative="1">
      <w:start w:val="1"/>
      <w:numFmt w:val="lowerRoman"/>
      <w:lvlText w:val="%3."/>
      <w:lvlJc w:val="right"/>
      <w:pPr>
        <w:ind w:left="2865" w:hanging="180"/>
      </w:pPr>
      <w:rPr>
        <w:rFonts w:cs="Times New Roman"/>
      </w:rPr>
    </w:lvl>
    <w:lvl w:ilvl="3" w:tplc="0422000F" w:tentative="1">
      <w:start w:val="1"/>
      <w:numFmt w:val="decimal"/>
      <w:lvlText w:val="%4."/>
      <w:lvlJc w:val="left"/>
      <w:pPr>
        <w:ind w:left="3585" w:hanging="360"/>
      </w:pPr>
      <w:rPr>
        <w:rFonts w:cs="Times New Roman"/>
      </w:rPr>
    </w:lvl>
    <w:lvl w:ilvl="4" w:tplc="04220019" w:tentative="1">
      <w:start w:val="1"/>
      <w:numFmt w:val="lowerLetter"/>
      <w:lvlText w:val="%5."/>
      <w:lvlJc w:val="left"/>
      <w:pPr>
        <w:ind w:left="4305" w:hanging="360"/>
      </w:pPr>
      <w:rPr>
        <w:rFonts w:cs="Times New Roman"/>
      </w:rPr>
    </w:lvl>
    <w:lvl w:ilvl="5" w:tplc="0422001B" w:tentative="1">
      <w:start w:val="1"/>
      <w:numFmt w:val="lowerRoman"/>
      <w:lvlText w:val="%6."/>
      <w:lvlJc w:val="right"/>
      <w:pPr>
        <w:ind w:left="5025" w:hanging="180"/>
      </w:pPr>
      <w:rPr>
        <w:rFonts w:cs="Times New Roman"/>
      </w:rPr>
    </w:lvl>
    <w:lvl w:ilvl="6" w:tplc="0422000F" w:tentative="1">
      <w:start w:val="1"/>
      <w:numFmt w:val="decimal"/>
      <w:lvlText w:val="%7."/>
      <w:lvlJc w:val="left"/>
      <w:pPr>
        <w:ind w:left="5745" w:hanging="360"/>
      </w:pPr>
      <w:rPr>
        <w:rFonts w:cs="Times New Roman"/>
      </w:rPr>
    </w:lvl>
    <w:lvl w:ilvl="7" w:tplc="04220019" w:tentative="1">
      <w:start w:val="1"/>
      <w:numFmt w:val="lowerLetter"/>
      <w:lvlText w:val="%8."/>
      <w:lvlJc w:val="left"/>
      <w:pPr>
        <w:ind w:left="6465" w:hanging="360"/>
      </w:pPr>
      <w:rPr>
        <w:rFonts w:cs="Times New Roman"/>
      </w:rPr>
    </w:lvl>
    <w:lvl w:ilvl="8" w:tplc="0422001B" w:tentative="1">
      <w:start w:val="1"/>
      <w:numFmt w:val="lowerRoman"/>
      <w:lvlText w:val="%9."/>
      <w:lvlJc w:val="right"/>
      <w:pPr>
        <w:ind w:left="7185" w:hanging="180"/>
      </w:pPr>
      <w:rPr>
        <w:rFonts w:cs="Times New Roman"/>
      </w:rPr>
    </w:lvl>
  </w:abstractNum>
  <w:abstractNum w:abstractNumId="8">
    <w:nsid w:val="77D62AA8"/>
    <w:multiLevelType w:val="hybridMultilevel"/>
    <w:tmpl w:val="9C585E08"/>
    <w:lvl w:ilvl="0" w:tplc="753885AA">
      <w:start w:val="2"/>
      <w:numFmt w:val="decimal"/>
      <w:lvlText w:val="%1)"/>
      <w:lvlJc w:val="left"/>
      <w:pPr>
        <w:ind w:left="1428" w:hanging="360"/>
      </w:pPr>
      <w:rPr>
        <w:rFonts w:cs="Times New Roman" w:hint="default"/>
      </w:rPr>
    </w:lvl>
    <w:lvl w:ilvl="1" w:tplc="04190019" w:tentative="1">
      <w:start w:val="1"/>
      <w:numFmt w:val="lowerLetter"/>
      <w:lvlText w:val="%2."/>
      <w:lvlJc w:val="left"/>
      <w:pPr>
        <w:ind w:left="2148" w:hanging="360"/>
      </w:pPr>
      <w:rPr>
        <w:rFonts w:cs="Times New Roman"/>
      </w:rPr>
    </w:lvl>
    <w:lvl w:ilvl="2" w:tplc="0419001B" w:tentative="1">
      <w:start w:val="1"/>
      <w:numFmt w:val="lowerRoman"/>
      <w:lvlText w:val="%3."/>
      <w:lvlJc w:val="right"/>
      <w:pPr>
        <w:ind w:left="2868" w:hanging="180"/>
      </w:pPr>
      <w:rPr>
        <w:rFonts w:cs="Times New Roman"/>
      </w:rPr>
    </w:lvl>
    <w:lvl w:ilvl="3" w:tplc="0419000F" w:tentative="1">
      <w:start w:val="1"/>
      <w:numFmt w:val="decimal"/>
      <w:lvlText w:val="%4."/>
      <w:lvlJc w:val="left"/>
      <w:pPr>
        <w:ind w:left="3588" w:hanging="360"/>
      </w:pPr>
      <w:rPr>
        <w:rFonts w:cs="Times New Roman"/>
      </w:rPr>
    </w:lvl>
    <w:lvl w:ilvl="4" w:tplc="04190019" w:tentative="1">
      <w:start w:val="1"/>
      <w:numFmt w:val="lowerLetter"/>
      <w:lvlText w:val="%5."/>
      <w:lvlJc w:val="left"/>
      <w:pPr>
        <w:ind w:left="4308" w:hanging="360"/>
      </w:pPr>
      <w:rPr>
        <w:rFonts w:cs="Times New Roman"/>
      </w:rPr>
    </w:lvl>
    <w:lvl w:ilvl="5" w:tplc="0419001B" w:tentative="1">
      <w:start w:val="1"/>
      <w:numFmt w:val="lowerRoman"/>
      <w:lvlText w:val="%6."/>
      <w:lvlJc w:val="right"/>
      <w:pPr>
        <w:ind w:left="5028" w:hanging="180"/>
      </w:pPr>
      <w:rPr>
        <w:rFonts w:cs="Times New Roman"/>
      </w:rPr>
    </w:lvl>
    <w:lvl w:ilvl="6" w:tplc="0419000F" w:tentative="1">
      <w:start w:val="1"/>
      <w:numFmt w:val="decimal"/>
      <w:lvlText w:val="%7."/>
      <w:lvlJc w:val="left"/>
      <w:pPr>
        <w:ind w:left="5748" w:hanging="360"/>
      </w:pPr>
      <w:rPr>
        <w:rFonts w:cs="Times New Roman"/>
      </w:rPr>
    </w:lvl>
    <w:lvl w:ilvl="7" w:tplc="04190019" w:tentative="1">
      <w:start w:val="1"/>
      <w:numFmt w:val="lowerLetter"/>
      <w:lvlText w:val="%8."/>
      <w:lvlJc w:val="left"/>
      <w:pPr>
        <w:ind w:left="6468" w:hanging="360"/>
      </w:pPr>
      <w:rPr>
        <w:rFonts w:cs="Times New Roman"/>
      </w:rPr>
    </w:lvl>
    <w:lvl w:ilvl="8" w:tplc="0419001B" w:tentative="1">
      <w:start w:val="1"/>
      <w:numFmt w:val="lowerRoman"/>
      <w:lvlText w:val="%9."/>
      <w:lvlJc w:val="right"/>
      <w:pPr>
        <w:ind w:left="7188" w:hanging="180"/>
      </w:pPr>
      <w:rPr>
        <w:rFonts w:cs="Times New Roman"/>
      </w:rPr>
    </w:lvl>
  </w:abstractNum>
  <w:num w:numId="1">
    <w:abstractNumId w:val="8"/>
  </w:num>
  <w:num w:numId="2">
    <w:abstractNumId w:val="2"/>
  </w:num>
  <w:num w:numId="3">
    <w:abstractNumId w:val="5"/>
  </w:num>
  <w:num w:numId="4">
    <w:abstractNumId w:val="6"/>
  </w:num>
  <w:num w:numId="5">
    <w:abstractNumId w:val="3"/>
  </w:num>
  <w:num w:numId="6">
    <w:abstractNumId w:val="1"/>
  </w:num>
  <w:num w:numId="7">
    <w:abstractNumId w:val="4"/>
  </w:num>
  <w:num w:numId="8">
    <w:abstractNumId w:val="0"/>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24B6"/>
    <w:rsid w:val="007869CE"/>
    <w:rsid w:val="00AA305F"/>
    <w:rsid w:val="00B924B6"/>
    <w:rsid w:val="00E828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662BA4E-9FA4-41C9-ABB6-1AEEB79A7B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A305F"/>
    <w:pPr>
      <w:spacing w:after="0" w:line="240" w:lineRule="auto"/>
    </w:pPr>
    <w:rPr>
      <w:rFonts w:ascii="Calibri" w:eastAsia="Calibri" w:hAnsi="Calibri" w:cs="Times New Roman"/>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99"/>
    <w:qFormat/>
    <w:rsid w:val="00AA305F"/>
    <w:pPr>
      <w:ind w:left="720"/>
      <w:contextualSpacing/>
    </w:pPr>
  </w:style>
  <w:style w:type="paragraph" w:styleId="HTML">
    <w:name w:val="HTML Preformatted"/>
    <w:basedOn w:val="a"/>
    <w:link w:val="HTML0"/>
    <w:uiPriority w:val="99"/>
    <w:rsid w:val="00AA305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AA305F"/>
    <w:rPr>
      <w:rFonts w:ascii="Courier New" w:eastAsia="Times New Roman" w:hAnsi="Courier New" w:cs="Courier New"/>
      <w:sz w:val="20"/>
      <w:szCs w:val="20"/>
      <w:lang w:val="uk-UA" w:eastAsia="ru-RU"/>
    </w:rPr>
  </w:style>
  <w:style w:type="character" w:customStyle="1" w:styleId="ei">
    <w:name w:val="ei"/>
    <w:basedOn w:val="a0"/>
    <w:uiPriority w:val="99"/>
    <w:rsid w:val="007869CE"/>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16</Pages>
  <Words>3496</Words>
  <Characters>19930</Characters>
  <Application>Microsoft Office Word</Application>
  <DocSecurity>0</DocSecurity>
  <Lines>166</Lines>
  <Paragraphs>46</Paragraphs>
  <ScaleCrop>false</ScaleCrop>
  <Company/>
  <LinksUpToDate>false</LinksUpToDate>
  <CharactersWithSpaces>23380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student</dc:creator>
  <cp:keywords/>
  <dc:description/>
  <cp:lastModifiedBy>student</cp:lastModifiedBy>
  <cp:revision>3</cp:revision>
  <dcterms:created xsi:type="dcterms:W3CDTF">2018-05-14T09:42:00Z</dcterms:created>
  <dcterms:modified xsi:type="dcterms:W3CDTF">2018-05-14T09:45:00Z</dcterms:modified>
</cp:coreProperties>
</file>