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665" w:rsidRPr="002C1665" w:rsidRDefault="002C1665" w:rsidP="002C1665">
      <w:pPr>
        <w:spacing w:after="0" w:line="360" w:lineRule="auto"/>
        <w:jc w:val="center"/>
        <w:rPr>
          <w:rFonts w:ascii="Times New Roman" w:eastAsia="Calibri" w:hAnsi="Times New Roman" w:cs="Times New Roman"/>
          <w:sz w:val="28"/>
          <w:szCs w:val="28"/>
        </w:rPr>
      </w:pPr>
      <w:r w:rsidRPr="002C1665">
        <w:rPr>
          <w:rFonts w:ascii="Times New Roman" w:eastAsia="Calibri" w:hAnsi="Times New Roman" w:cs="Times New Roman"/>
          <w:sz w:val="28"/>
          <w:szCs w:val="28"/>
        </w:rPr>
        <w:t>Одеський національний університет імені І.І. Мечникова</w:t>
      </w:r>
    </w:p>
    <w:p w:rsidR="002C1665" w:rsidRPr="002C1665" w:rsidRDefault="002C1665" w:rsidP="002C1665">
      <w:pPr>
        <w:spacing w:after="0" w:line="360" w:lineRule="auto"/>
        <w:jc w:val="center"/>
        <w:rPr>
          <w:rFonts w:ascii="Times New Roman" w:eastAsia="Calibri" w:hAnsi="Times New Roman" w:cs="Times New Roman"/>
          <w:sz w:val="28"/>
          <w:szCs w:val="28"/>
        </w:rPr>
      </w:pPr>
      <w:r w:rsidRPr="002C1665">
        <w:rPr>
          <w:rFonts w:ascii="Times New Roman" w:eastAsia="Calibri" w:hAnsi="Times New Roman" w:cs="Times New Roman"/>
          <w:sz w:val="28"/>
          <w:szCs w:val="28"/>
        </w:rPr>
        <w:t>Економіко-правовий факультет</w:t>
      </w:r>
    </w:p>
    <w:p w:rsidR="002C1665" w:rsidRPr="002C1665" w:rsidRDefault="002C1665" w:rsidP="002C1665">
      <w:pPr>
        <w:spacing w:after="0" w:line="360" w:lineRule="auto"/>
        <w:jc w:val="center"/>
        <w:rPr>
          <w:rFonts w:ascii="Times New Roman" w:eastAsia="Calibri" w:hAnsi="Times New Roman" w:cs="Times New Roman"/>
          <w:sz w:val="28"/>
          <w:szCs w:val="28"/>
        </w:rPr>
      </w:pPr>
      <w:r w:rsidRPr="002C1665">
        <w:rPr>
          <w:rFonts w:ascii="Times New Roman" w:eastAsia="Calibri" w:hAnsi="Times New Roman" w:cs="Times New Roman"/>
          <w:sz w:val="28"/>
          <w:szCs w:val="28"/>
        </w:rPr>
        <w:t>Кафедра адміністративного та господарського права</w:t>
      </w:r>
    </w:p>
    <w:p w:rsidR="002C1665" w:rsidRPr="002C1665" w:rsidRDefault="002C1665" w:rsidP="002C1665">
      <w:pPr>
        <w:spacing w:after="0" w:line="360" w:lineRule="auto"/>
        <w:jc w:val="center"/>
        <w:rPr>
          <w:rFonts w:ascii="Times New Roman" w:eastAsia="Calibri" w:hAnsi="Times New Roman" w:cs="Times New Roman"/>
          <w:sz w:val="28"/>
          <w:szCs w:val="28"/>
        </w:rPr>
      </w:pPr>
    </w:p>
    <w:p w:rsidR="002C1665" w:rsidRPr="002C1665" w:rsidRDefault="002C1665" w:rsidP="002C1665">
      <w:pPr>
        <w:spacing w:after="0" w:line="360" w:lineRule="auto"/>
        <w:rPr>
          <w:rFonts w:ascii="Times New Roman" w:eastAsia="Calibri" w:hAnsi="Times New Roman" w:cs="Times New Roman"/>
          <w:b/>
          <w:sz w:val="28"/>
          <w:szCs w:val="28"/>
        </w:rPr>
      </w:pPr>
    </w:p>
    <w:p w:rsidR="002C1665" w:rsidRPr="002C1665" w:rsidRDefault="002C1665" w:rsidP="002C1665">
      <w:pPr>
        <w:spacing w:after="0" w:line="360" w:lineRule="auto"/>
        <w:jc w:val="center"/>
        <w:rPr>
          <w:rFonts w:ascii="Times New Roman" w:eastAsia="Calibri" w:hAnsi="Times New Roman" w:cs="Times New Roman"/>
          <w:b/>
          <w:sz w:val="32"/>
          <w:szCs w:val="32"/>
          <w:lang w:val="ru-RU"/>
        </w:rPr>
      </w:pPr>
      <w:r w:rsidRPr="002C1665">
        <w:rPr>
          <w:rFonts w:ascii="Times New Roman" w:eastAsia="Calibri" w:hAnsi="Times New Roman" w:cs="Times New Roman"/>
          <w:b/>
          <w:sz w:val="32"/>
          <w:szCs w:val="32"/>
        </w:rPr>
        <w:t>Д и п л о м н а  р о б о т а</w:t>
      </w:r>
    </w:p>
    <w:p w:rsidR="002C1665" w:rsidRPr="002C1665" w:rsidRDefault="002C1665" w:rsidP="002C1665">
      <w:pPr>
        <w:spacing w:after="0"/>
        <w:jc w:val="center"/>
        <w:rPr>
          <w:rFonts w:ascii="Times New Roman" w:eastAsia="Calibri" w:hAnsi="Times New Roman" w:cs="Times New Roman"/>
          <w:b/>
          <w:sz w:val="28"/>
          <w:szCs w:val="28"/>
        </w:rPr>
      </w:pPr>
      <w:r w:rsidRPr="002C1665">
        <w:rPr>
          <w:rFonts w:ascii="Times New Roman" w:eastAsia="Calibri" w:hAnsi="Times New Roman" w:cs="Times New Roman"/>
          <w:b/>
          <w:sz w:val="28"/>
          <w:szCs w:val="28"/>
        </w:rPr>
        <w:t>«</w:t>
      </w:r>
      <w:r w:rsidRPr="002C1665">
        <w:rPr>
          <w:rFonts w:ascii="Times New Roman" w:eastAsia="Calibri" w:hAnsi="Times New Roman" w:cs="Times New Roman"/>
          <w:b/>
          <w:color w:val="000000"/>
          <w:sz w:val="28"/>
          <w:szCs w:val="28"/>
          <w:lang w:val="ru-RU"/>
        </w:rPr>
        <w:t>Корпоративно-правові процедури у господарських товариствах</w:t>
      </w:r>
      <w:r w:rsidRPr="002C1665">
        <w:rPr>
          <w:rFonts w:ascii="Times New Roman" w:eastAsia="Calibri" w:hAnsi="Times New Roman" w:cs="Times New Roman"/>
          <w:b/>
          <w:sz w:val="28"/>
          <w:szCs w:val="28"/>
        </w:rPr>
        <w:t>»</w:t>
      </w:r>
    </w:p>
    <w:p w:rsidR="002C1665" w:rsidRPr="002C1665" w:rsidRDefault="002C1665" w:rsidP="002C1665">
      <w:pPr>
        <w:spacing w:after="0"/>
        <w:jc w:val="center"/>
        <w:rPr>
          <w:rFonts w:ascii="Times New Roman" w:eastAsia="Calibri" w:hAnsi="Times New Roman" w:cs="Times New Roman"/>
          <w:sz w:val="28"/>
          <w:szCs w:val="28"/>
        </w:rPr>
      </w:pPr>
      <w:r w:rsidRPr="002C1665">
        <w:rPr>
          <w:rFonts w:ascii="Times New Roman" w:eastAsia="Calibri" w:hAnsi="Times New Roman" w:cs="Times New Roman"/>
          <w:sz w:val="28"/>
          <w:szCs w:val="28"/>
        </w:rPr>
        <w:t>«</w:t>
      </w:r>
      <w:r w:rsidRPr="002C1665">
        <w:rPr>
          <w:rFonts w:ascii="Times New Roman" w:eastAsia="Calibri" w:hAnsi="Times New Roman" w:cs="Times New Roman"/>
          <w:color w:val="000000"/>
          <w:sz w:val="28"/>
          <w:szCs w:val="28"/>
          <w:lang w:val="en-US"/>
        </w:rPr>
        <w:t>Corporate legal procedures in commercial companies</w:t>
      </w:r>
      <w:r w:rsidRPr="002C1665">
        <w:rPr>
          <w:rFonts w:ascii="Times New Roman" w:eastAsia="Calibri" w:hAnsi="Times New Roman" w:cs="Times New Roman"/>
          <w:sz w:val="28"/>
          <w:szCs w:val="28"/>
        </w:rPr>
        <w:t>»</w:t>
      </w:r>
    </w:p>
    <w:p w:rsidR="002C1665" w:rsidRPr="002C1665" w:rsidRDefault="002C1665" w:rsidP="002C1665">
      <w:pPr>
        <w:spacing w:after="0"/>
        <w:jc w:val="center"/>
        <w:rPr>
          <w:rFonts w:ascii="Times New Roman" w:eastAsia="Calibri" w:hAnsi="Times New Roman" w:cs="Times New Roman"/>
          <w:sz w:val="28"/>
          <w:szCs w:val="28"/>
          <w:lang w:val="en-US"/>
        </w:rPr>
      </w:pPr>
    </w:p>
    <w:p w:rsidR="002C1665" w:rsidRPr="002C1665" w:rsidRDefault="002C1665" w:rsidP="002C1665">
      <w:pPr>
        <w:spacing w:after="0"/>
        <w:jc w:val="center"/>
        <w:rPr>
          <w:rFonts w:ascii="Times New Roman" w:eastAsia="Calibri" w:hAnsi="Times New Roman" w:cs="Times New Roman"/>
          <w:sz w:val="28"/>
          <w:szCs w:val="28"/>
        </w:rPr>
      </w:pPr>
      <w:r w:rsidRPr="002C1665">
        <w:rPr>
          <w:rFonts w:ascii="Times New Roman" w:eastAsia="Calibri" w:hAnsi="Times New Roman" w:cs="Times New Roman"/>
          <w:sz w:val="28"/>
          <w:szCs w:val="28"/>
          <w:lang w:val="ru-RU"/>
        </w:rPr>
        <w:t xml:space="preserve">на здобуття ступеня вищої освіти </w:t>
      </w:r>
      <w:r w:rsidRPr="002C1665">
        <w:rPr>
          <w:rFonts w:ascii="Times New Roman" w:eastAsia="Calibri" w:hAnsi="Times New Roman" w:cs="Times New Roman"/>
          <w:sz w:val="28"/>
          <w:szCs w:val="28"/>
        </w:rPr>
        <w:t>«</w:t>
      </w:r>
      <w:r w:rsidRPr="002C1665">
        <w:rPr>
          <w:rFonts w:ascii="Times New Roman" w:eastAsia="Calibri" w:hAnsi="Times New Roman" w:cs="Times New Roman"/>
          <w:sz w:val="28"/>
          <w:szCs w:val="28"/>
          <w:lang w:val="ru-RU"/>
        </w:rPr>
        <w:t>магістр</w:t>
      </w:r>
      <w:r w:rsidRPr="002C1665">
        <w:rPr>
          <w:rFonts w:ascii="Times New Roman" w:eastAsia="Calibri" w:hAnsi="Times New Roman" w:cs="Times New Roman"/>
          <w:sz w:val="28"/>
          <w:szCs w:val="28"/>
        </w:rPr>
        <w:t>»</w:t>
      </w:r>
    </w:p>
    <w:p w:rsidR="002C1665" w:rsidRPr="002C1665" w:rsidRDefault="002C1665" w:rsidP="002C1665">
      <w:pPr>
        <w:spacing w:after="0"/>
        <w:jc w:val="center"/>
        <w:rPr>
          <w:rFonts w:ascii="Times New Roman" w:eastAsia="Calibri" w:hAnsi="Times New Roman" w:cs="Times New Roman"/>
          <w:sz w:val="28"/>
          <w:szCs w:val="28"/>
        </w:rPr>
      </w:pPr>
    </w:p>
    <w:p w:rsidR="002C1665" w:rsidRPr="002C1665" w:rsidRDefault="002C1665" w:rsidP="002C1665">
      <w:pPr>
        <w:spacing w:after="0"/>
        <w:rPr>
          <w:rFonts w:ascii="Times New Roman" w:eastAsia="Calibri" w:hAnsi="Times New Roman" w:cs="Times New Roman"/>
          <w:b/>
          <w:sz w:val="28"/>
          <w:szCs w:val="28"/>
        </w:rPr>
      </w:pPr>
    </w:p>
    <w:p w:rsidR="002C1665" w:rsidRPr="002C1665" w:rsidRDefault="002C1665" w:rsidP="002C1665">
      <w:pPr>
        <w:spacing w:after="0"/>
        <w:rPr>
          <w:rFonts w:ascii="Times New Roman" w:eastAsia="Calibri" w:hAnsi="Times New Roman" w:cs="Times New Roman"/>
          <w:b/>
          <w:sz w:val="28"/>
          <w:szCs w:val="28"/>
        </w:rPr>
      </w:pPr>
    </w:p>
    <w:p w:rsidR="002C1665" w:rsidRPr="002C1665" w:rsidRDefault="002C1665" w:rsidP="002C1665">
      <w:pPr>
        <w:spacing w:after="0"/>
        <w:rPr>
          <w:rFonts w:ascii="Times New Roman" w:eastAsia="Calibri" w:hAnsi="Times New Roman" w:cs="Times New Roman"/>
          <w:b/>
          <w:sz w:val="28"/>
          <w:szCs w:val="28"/>
        </w:rPr>
      </w:pP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Виконала</w:t>
      </w:r>
      <w:r w:rsidRPr="002C1665">
        <w:rPr>
          <w:rFonts w:ascii="Times New Roman" w:eastAsia="Calibri" w:hAnsi="Times New Roman" w:cs="Times New Roman"/>
          <w:sz w:val="28"/>
          <w:szCs w:val="28"/>
          <w:lang w:val="ru-RU"/>
        </w:rPr>
        <w:t>:</w:t>
      </w:r>
      <w:r w:rsidRPr="002C1665">
        <w:rPr>
          <w:rFonts w:ascii="Times New Roman" w:eastAsia="Calibri" w:hAnsi="Times New Roman" w:cs="Times New Roman"/>
          <w:sz w:val="28"/>
          <w:szCs w:val="28"/>
        </w:rPr>
        <w:t xml:space="preserve"> студентка денної форми навчання</w:t>
      </w: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спеціальності 081 Право</w:t>
      </w:r>
    </w:p>
    <w:p w:rsidR="002C1665" w:rsidRPr="002C1665" w:rsidRDefault="002C1665" w:rsidP="002C1665">
      <w:pPr>
        <w:spacing w:after="0"/>
        <w:ind w:firstLine="3969"/>
        <w:rPr>
          <w:rFonts w:ascii="Times New Roman" w:eastAsia="Calibri" w:hAnsi="Times New Roman" w:cs="Times New Roman"/>
          <w:b/>
          <w:sz w:val="28"/>
          <w:szCs w:val="28"/>
        </w:rPr>
      </w:pPr>
      <w:r w:rsidRPr="002C1665">
        <w:rPr>
          <w:rFonts w:ascii="Times New Roman" w:eastAsia="Calibri" w:hAnsi="Times New Roman" w:cs="Times New Roman"/>
          <w:b/>
          <w:sz w:val="28"/>
          <w:szCs w:val="28"/>
        </w:rPr>
        <w:t xml:space="preserve">Кисель Анна Сергіївна </w:t>
      </w:r>
    </w:p>
    <w:p w:rsidR="002C1665" w:rsidRPr="002C1665" w:rsidRDefault="002C1665" w:rsidP="002C1665">
      <w:pPr>
        <w:spacing w:after="0"/>
        <w:ind w:firstLine="3969"/>
        <w:rPr>
          <w:rFonts w:ascii="Times New Roman" w:eastAsia="Calibri" w:hAnsi="Times New Roman" w:cs="Times New Roman"/>
          <w:sz w:val="28"/>
          <w:szCs w:val="28"/>
        </w:rPr>
      </w:pP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 xml:space="preserve">Науковий керівник: </w:t>
      </w: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 xml:space="preserve">д.ю.н., проф. Смітюх А.В. ____________                                                              </w:t>
      </w: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 xml:space="preserve">Рецензент: </w:t>
      </w:r>
    </w:p>
    <w:p w:rsidR="002C1665" w:rsidRPr="002C1665" w:rsidRDefault="002C1665" w:rsidP="002C1665">
      <w:pPr>
        <w:spacing w:after="0"/>
        <w:ind w:firstLine="3969"/>
        <w:rPr>
          <w:rFonts w:ascii="Times New Roman" w:eastAsia="Calibri" w:hAnsi="Times New Roman" w:cs="Times New Roman"/>
          <w:sz w:val="28"/>
          <w:szCs w:val="28"/>
        </w:rPr>
      </w:pPr>
      <w:r w:rsidRPr="002C1665">
        <w:rPr>
          <w:rFonts w:ascii="Times New Roman" w:eastAsia="Calibri" w:hAnsi="Times New Roman" w:cs="Times New Roman"/>
          <w:sz w:val="28"/>
          <w:szCs w:val="28"/>
        </w:rPr>
        <w:t xml:space="preserve">д.ю.н., проф. Гаран О.В. </w:t>
      </w:r>
    </w:p>
    <w:p w:rsidR="002C1665" w:rsidRPr="002C1665" w:rsidRDefault="002C1665" w:rsidP="002C1665">
      <w:pPr>
        <w:spacing w:after="0" w:line="360" w:lineRule="auto"/>
        <w:jc w:val="center"/>
        <w:rPr>
          <w:rFonts w:ascii="Times New Roman" w:eastAsia="Calibri" w:hAnsi="Times New Roman" w:cs="Times New Roman"/>
          <w:b/>
          <w:sz w:val="28"/>
          <w:szCs w:val="28"/>
        </w:rPr>
      </w:pPr>
    </w:p>
    <w:p w:rsidR="002C1665" w:rsidRPr="002C1665" w:rsidRDefault="002C1665" w:rsidP="002C1665">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2C1665" w:rsidRPr="002C1665" w:rsidTr="002C1665">
        <w:trPr>
          <w:jc w:val="center"/>
        </w:trPr>
        <w:tc>
          <w:tcPr>
            <w:tcW w:w="4967" w:type="dxa"/>
          </w:tcPr>
          <w:p w:rsidR="002C1665" w:rsidRPr="002C1665" w:rsidRDefault="002C1665" w:rsidP="002C1665">
            <w:pPr>
              <w:spacing w:after="0" w:line="360" w:lineRule="auto"/>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lang w:val="ru-RU"/>
              </w:rPr>
              <w:t>Рекомендовано до захисту:</w:t>
            </w:r>
          </w:p>
          <w:p w:rsidR="002C1665" w:rsidRPr="002C1665" w:rsidRDefault="002C1665" w:rsidP="002C1665">
            <w:pPr>
              <w:spacing w:after="0" w:line="360" w:lineRule="auto"/>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rPr>
              <w:t>п</w:t>
            </w:r>
            <w:r w:rsidRPr="002C1665">
              <w:rPr>
                <w:rFonts w:ascii="Times New Roman" w:eastAsia="Calibri" w:hAnsi="Times New Roman" w:cs="Times New Roman"/>
                <w:sz w:val="28"/>
                <w:szCs w:val="28"/>
                <w:lang w:val="ru-RU"/>
              </w:rPr>
              <w:t>ротокол засідання кафедри</w:t>
            </w:r>
          </w:p>
          <w:p w:rsidR="002C1665" w:rsidRPr="002C1665" w:rsidRDefault="002C1665" w:rsidP="002C1665">
            <w:pPr>
              <w:spacing w:after="0" w:line="360" w:lineRule="auto"/>
              <w:rPr>
                <w:rFonts w:ascii="Times New Roman" w:eastAsia="Calibri" w:hAnsi="Times New Roman" w:cs="Times New Roman"/>
                <w:sz w:val="28"/>
                <w:szCs w:val="28"/>
              </w:rPr>
            </w:pPr>
            <w:r w:rsidRPr="002C1665">
              <w:rPr>
                <w:rFonts w:ascii="Times New Roman" w:eastAsia="Calibri" w:hAnsi="Times New Roman" w:cs="Times New Roman"/>
                <w:sz w:val="28"/>
                <w:szCs w:val="28"/>
                <w:lang w:val="ru-RU"/>
              </w:rPr>
              <w:t xml:space="preserve">№      від                   2020 р. </w:t>
            </w:r>
          </w:p>
          <w:p w:rsidR="002C1665" w:rsidRPr="002C1665" w:rsidRDefault="002C1665" w:rsidP="002C1665">
            <w:pPr>
              <w:spacing w:after="0" w:line="360" w:lineRule="auto"/>
              <w:rPr>
                <w:rFonts w:ascii="Times New Roman" w:eastAsia="Calibri" w:hAnsi="Times New Roman" w:cs="Times New Roman"/>
                <w:sz w:val="28"/>
                <w:szCs w:val="28"/>
              </w:rPr>
            </w:pPr>
          </w:p>
          <w:p w:rsidR="002C1665" w:rsidRPr="002C1665" w:rsidRDefault="002C1665" w:rsidP="002C1665">
            <w:pPr>
              <w:spacing w:after="0" w:line="360" w:lineRule="auto"/>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lang w:val="ru-RU"/>
              </w:rPr>
              <w:t>Завідувач кафедри</w:t>
            </w:r>
          </w:p>
          <w:p w:rsidR="002C1665" w:rsidRPr="002C1665" w:rsidRDefault="002C1665" w:rsidP="002C1665">
            <w:pPr>
              <w:tabs>
                <w:tab w:val="left" w:pos="1168"/>
                <w:tab w:val="left" w:pos="3861"/>
              </w:tabs>
              <w:spacing w:after="0"/>
              <w:rPr>
                <w:rFonts w:ascii="Times New Roman" w:eastAsia="Calibri" w:hAnsi="Times New Roman" w:cs="Times New Roman"/>
                <w:sz w:val="28"/>
                <w:szCs w:val="28"/>
                <w:u w:val="single"/>
                <w:lang w:val="ru-RU"/>
              </w:rPr>
            </w:pPr>
            <w:r w:rsidRPr="002C1665">
              <w:rPr>
                <w:rFonts w:ascii="Times New Roman" w:eastAsia="Calibri" w:hAnsi="Times New Roman" w:cs="Times New Roman"/>
                <w:sz w:val="28"/>
                <w:szCs w:val="28"/>
                <w:u w:val="single"/>
                <w:lang w:val="ru-RU"/>
              </w:rPr>
              <w:tab/>
            </w:r>
            <w:r w:rsidRPr="002C1665">
              <w:rPr>
                <w:rFonts w:ascii="Times New Roman" w:eastAsia="Calibri" w:hAnsi="Times New Roman" w:cs="Times New Roman"/>
                <w:sz w:val="28"/>
                <w:szCs w:val="28"/>
                <w:lang w:val="ru-RU"/>
              </w:rPr>
              <w:t xml:space="preserve"> проф</w:t>
            </w:r>
            <w:r w:rsidRPr="002C1665">
              <w:rPr>
                <w:rFonts w:ascii="Times New Roman" w:eastAsia="Calibri" w:hAnsi="Times New Roman" w:cs="Times New Roman"/>
                <w:sz w:val="28"/>
                <w:szCs w:val="28"/>
              </w:rPr>
              <w:t xml:space="preserve">. Миколенко О.І.     </w:t>
            </w:r>
            <w:r w:rsidRPr="002C1665">
              <w:rPr>
                <w:rFonts w:ascii="Times New Roman" w:eastAsia="Calibri" w:hAnsi="Times New Roman" w:cs="Times New Roman"/>
                <w:sz w:val="28"/>
                <w:szCs w:val="28"/>
                <w:lang w:val="ru-RU"/>
              </w:rPr>
              <w:t xml:space="preserve"> </w:t>
            </w:r>
          </w:p>
          <w:p w:rsidR="002C1665" w:rsidRPr="002C1665" w:rsidRDefault="002C1665" w:rsidP="002C1665">
            <w:pPr>
              <w:tabs>
                <w:tab w:val="left" w:pos="284"/>
                <w:tab w:val="left" w:pos="1767"/>
              </w:tabs>
              <w:spacing w:after="0"/>
              <w:rPr>
                <w:rFonts w:ascii="Times New Roman" w:eastAsia="Calibri" w:hAnsi="Times New Roman" w:cs="Times New Roman"/>
                <w:sz w:val="20"/>
                <w:szCs w:val="20"/>
                <w:lang w:val="ru-RU"/>
              </w:rPr>
            </w:pPr>
            <w:r w:rsidRPr="002C1665">
              <w:rPr>
                <w:rFonts w:ascii="Times New Roman" w:eastAsia="Calibri" w:hAnsi="Times New Roman" w:cs="Times New Roman"/>
                <w:sz w:val="20"/>
                <w:szCs w:val="20"/>
                <w:lang w:val="ru-RU"/>
              </w:rPr>
              <w:tab/>
              <w:t>(підпис)</w:t>
            </w:r>
            <w:r w:rsidRPr="002C1665">
              <w:rPr>
                <w:rFonts w:ascii="Times New Roman" w:eastAsia="Calibri" w:hAnsi="Times New Roman" w:cs="Times New Roman"/>
                <w:sz w:val="20"/>
                <w:szCs w:val="20"/>
                <w:lang w:val="ru-RU"/>
              </w:rPr>
              <w:tab/>
            </w:r>
          </w:p>
        </w:tc>
        <w:tc>
          <w:tcPr>
            <w:tcW w:w="4678" w:type="dxa"/>
          </w:tcPr>
          <w:p w:rsidR="002C1665" w:rsidRPr="002C1665" w:rsidRDefault="002C1665" w:rsidP="002C1665">
            <w:pPr>
              <w:tabs>
                <w:tab w:val="right" w:pos="4462"/>
              </w:tabs>
              <w:spacing w:after="0" w:line="360" w:lineRule="auto"/>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lang w:val="ru-RU"/>
              </w:rPr>
              <w:t>Захищено на засіданні ЕК № 6</w:t>
            </w:r>
          </w:p>
          <w:p w:rsidR="002C1665" w:rsidRPr="002C1665" w:rsidRDefault="002C1665" w:rsidP="002C1665">
            <w:pPr>
              <w:tabs>
                <w:tab w:val="right" w:pos="4462"/>
              </w:tabs>
              <w:spacing w:after="0" w:line="360" w:lineRule="auto"/>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lang w:val="ru-RU"/>
              </w:rPr>
              <w:t xml:space="preserve">протокол № </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ru-RU"/>
              </w:rPr>
              <w:t xml:space="preserve"> від</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ru-RU"/>
              </w:rPr>
              <w:t>________</w:t>
            </w:r>
            <w:r w:rsidRPr="002C1665">
              <w:rPr>
                <w:rFonts w:ascii="Times New Roman" w:eastAsia="Calibri" w:hAnsi="Times New Roman" w:cs="Times New Roman"/>
                <w:sz w:val="28"/>
                <w:szCs w:val="28"/>
              </w:rPr>
              <w:t>_</w:t>
            </w:r>
            <w:r w:rsidRPr="002C1665">
              <w:rPr>
                <w:rFonts w:ascii="Times New Roman" w:eastAsia="Calibri" w:hAnsi="Times New Roman" w:cs="Times New Roman"/>
                <w:sz w:val="28"/>
                <w:szCs w:val="28"/>
                <w:lang w:val="ru-RU"/>
              </w:rPr>
              <w:t>2020 р.</w:t>
            </w:r>
            <w:r w:rsidRPr="002C1665">
              <w:rPr>
                <w:rFonts w:ascii="Times New Roman" w:eastAsia="Calibri" w:hAnsi="Times New Roman" w:cs="Times New Roman"/>
                <w:sz w:val="28"/>
                <w:szCs w:val="28"/>
                <w:lang w:val="ru-RU"/>
              </w:rPr>
              <w:tab/>
            </w:r>
          </w:p>
          <w:p w:rsidR="002C1665" w:rsidRPr="002C1665" w:rsidRDefault="002C1665" w:rsidP="002C1665">
            <w:pPr>
              <w:tabs>
                <w:tab w:val="right" w:pos="4462"/>
              </w:tabs>
              <w:spacing w:after="0"/>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lang w:val="ru-RU"/>
              </w:rPr>
              <w:t>Оцінка______________/___</w:t>
            </w:r>
            <w:r w:rsidRPr="002C1665">
              <w:rPr>
                <w:rFonts w:ascii="Times New Roman" w:eastAsia="Calibri" w:hAnsi="Times New Roman" w:cs="Times New Roman"/>
                <w:sz w:val="20"/>
                <w:szCs w:val="20"/>
                <w:lang w:val="ru-RU"/>
              </w:rPr>
              <w:tab/>
            </w:r>
            <w:r w:rsidRPr="002C1665">
              <w:rPr>
                <w:rFonts w:ascii="Times New Roman" w:eastAsia="Calibri" w:hAnsi="Times New Roman" w:cs="Times New Roman"/>
                <w:sz w:val="28"/>
                <w:szCs w:val="28"/>
                <w:lang w:val="ru-RU"/>
              </w:rPr>
              <w:t>___/_____</w:t>
            </w:r>
          </w:p>
          <w:p w:rsidR="002C1665" w:rsidRPr="002C1665" w:rsidRDefault="002C1665" w:rsidP="002C1665">
            <w:pPr>
              <w:spacing w:after="0"/>
              <w:jc w:val="center"/>
              <w:rPr>
                <w:rFonts w:ascii="Times New Roman" w:eastAsia="Calibri" w:hAnsi="Times New Roman" w:cs="Times New Roman"/>
                <w:sz w:val="20"/>
                <w:szCs w:val="20"/>
              </w:rPr>
            </w:pPr>
            <w:r w:rsidRPr="002C1665">
              <w:rPr>
                <w:rFonts w:ascii="Times New Roman" w:eastAsia="Calibri" w:hAnsi="Times New Roman" w:cs="Times New Roman"/>
                <w:sz w:val="20"/>
                <w:szCs w:val="20"/>
                <w:lang w:val="ru-RU"/>
              </w:rPr>
              <w:t>(за національною шкалою/шкалою ЕСТ</w:t>
            </w:r>
            <w:r w:rsidRPr="002C1665">
              <w:rPr>
                <w:rFonts w:ascii="Times New Roman" w:eastAsia="Calibri" w:hAnsi="Times New Roman" w:cs="Times New Roman"/>
                <w:sz w:val="20"/>
                <w:szCs w:val="20"/>
                <w:lang w:val="en-US"/>
              </w:rPr>
              <w:t>S</w:t>
            </w:r>
            <w:r w:rsidRPr="002C1665">
              <w:rPr>
                <w:rFonts w:ascii="Times New Roman" w:eastAsia="Calibri" w:hAnsi="Times New Roman" w:cs="Times New Roman"/>
                <w:sz w:val="20"/>
                <w:szCs w:val="20"/>
                <w:lang w:val="ru-RU"/>
              </w:rPr>
              <w:t>/ бали)</w:t>
            </w:r>
          </w:p>
          <w:p w:rsidR="002C1665" w:rsidRPr="002C1665" w:rsidRDefault="002C1665" w:rsidP="002C1665">
            <w:pPr>
              <w:spacing w:after="0" w:line="360" w:lineRule="auto"/>
              <w:rPr>
                <w:rFonts w:ascii="Times New Roman" w:eastAsia="Calibri" w:hAnsi="Times New Roman" w:cs="Times New Roman"/>
                <w:sz w:val="28"/>
                <w:szCs w:val="28"/>
              </w:rPr>
            </w:pPr>
          </w:p>
          <w:p w:rsidR="002C1665" w:rsidRPr="002C1665" w:rsidRDefault="002C1665" w:rsidP="002C1665">
            <w:pPr>
              <w:spacing w:after="0" w:line="360" w:lineRule="auto"/>
              <w:rPr>
                <w:rFonts w:ascii="Times New Roman" w:eastAsia="Calibri" w:hAnsi="Times New Roman" w:cs="Times New Roman"/>
                <w:sz w:val="20"/>
                <w:szCs w:val="20"/>
                <w:lang w:val="ru-RU"/>
              </w:rPr>
            </w:pPr>
            <w:r w:rsidRPr="002C1665">
              <w:rPr>
                <w:rFonts w:ascii="Times New Roman" w:eastAsia="Calibri" w:hAnsi="Times New Roman" w:cs="Times New Roman"/>
                <w:sz w:val="28"/>
                <w:szCs w:val="28"/>
                <w:lang w:val="ru-RU"/>
              </w:rPr>
              <w:t>Голова ЕК</w:t>
            </w:r>
          </w:p>
          <w:p w:rsidR="002C1665" w:rsidRPr="002C1665" w:rsidRDefault="002C1665" w:rsidP="002C1665">
            <w:pPr>
              <w:spacing w:after="0"/>
              <w:rPr>
                <w:rFonts w:ascii="Times New Roman" w:eastAsia="Calibri" w:hAnsi="Times New Roman" w:cs="Times New Roman"/>
                <w:sz w:val="20"/>
                <w:szCs w:val="20"/>
                <w:lang w:val="ru-RU"/>
              </w:rPr>
            </w:pPr>
            <w:r w:rsidRPr="002C1665">
              <w:rPr>
                <w:rFonts w:ascii="Times New Roman" w:eastAsia="Calibri" w:hAnsi="Times New Roman" w:cs="Times New Roman"/>
                <w:sz w:val="28"/>
                <w:szCs w:val="28"/>
                <w:lang w:val="ru-RU"/>
              </w:rPr>
              <w:t xml:space="preserve">_________ </w:t>
            </w:r>
            <w:r w:rsidRPr="002C1665">
              <w:rPr>
                <w:rFonts w:ascii="Times New Roman" w:eastAsia="Calibri" w:hAnsi="Times New Roman" w:cs="Times New Roman"/>
                <w:sz w:val="28"/>
                <w:szCs w:val="28"/>
              </w:rPr>
              <w:t xml:space="preserve">проф. </w:t>
            </w:r>
            <w:r w:rsidRPr="002C1665">
              <w:rPr>
                <w:rFonts w:ascii="Times New Roman" w:eastAsia="Calibri" w:hAnsi="Times New Roman" w:cs="Times New Roman"/>
                <w:sz w:val="28"/>
                <w:szCs w:val="28"/>
                <w:lang w:val="ru-RU"/>
              </w:rPr>
              <w:t>Степанова Т.В.</w:t>
            </w:r>
          </w:p>
          <w:p w:rsidR="002C1665" w:rsidRPr="002C1665" w:rsidRDefault="002C1665" w:rsidP="002C1665">
            <w:pPr>
              <w:tabs>
                <w:tab w:val="left" w:pos="454"/>
                <w:tab w:val="left" w:pos="2155"/>
              </w:tabs>
              <w:spacing w:after="0"/>
              <w:rPr>
                <w:rFonts w:ascii="Times New Roman" w:eastAsia="Calibri" w:hAnsi="Times New Roman" w:cs="Times New Roman"/>
                <w:sz w:val="28"/>
                <w:szCs w:val="28"/>
                <w:lang w:val="ru-RU"/>
              </w:rPr>
            </w:pPr>
            <w:r w:rsidRPr="002C1665">
              <w:rPr>
                <w:rFonts w:ascii="Times New Roman" w:eastAsia="Calibri" w:hAnsi="Times New Roman" w:cs="Times New Roman"/>
                <w:sz w:val="20"/>
                <w:szCs w:val="20"/>
                <w:lang w:val="ru-RU"/>
              </w:rPr>
              <w:tab/>
              <w:t>(підпис)</w:t>
            </w:r>
            <w:r w:rsidRPr="002C1665">
              <w:rPr>
                <w:rFonts w:ascii="Times New Roman" w:eastAsia="Calibri" w:hAnsi="Times New Roman" w:cs="Times New Roman"/>
                <w:sz w:val="20"/>
                <w:szCs w:val="20"/>
                <w:lang w:val="ru-RU"/>
              </w:rPr>
              <w:tab/>
            </w:r>
          </w:p>
        </w:tc>
      </w:tr>
      <w:tr w:rsidR="002C1665" w:rsidRPr="002C1665" w:rsidTr="002C1665">
        <w:trPr>
          <w:jc w:val="center"/>
        </w:trPr>
        <w:tc>
          <w:tcPr>
            <w:tcW w:w="4967" w:type="dxa"/>
          </w:tcPr>
          <w:p w:rsidR="002C1665" w:rsidRPr="002C1665" w:rsidRDefault="002C1665" w:rsidP="002C1665">
            <w:pPr>
              <w:spacing w:after="0"/>
              <w:rPr>
                <w:rFonts w:ascii="Times New Roman" w:eastAsia="Calibri" w:hAnsi="Times New Roman" w:cs="Times New Roman"/>
                <w:sz w:val="28"/>
                <w:szCs w:val="28"/>
                <w:lang w:val="ru-RU"/>
              </w:rPr>
            </w:pPr>
          </w:p>
        </w:tc>
        <w:tc>
          <w:tcPr>
            <w:tcW w:w="4678" w:type="dxa"/>
          </w:tcPr>
          <w:p w:rsidR="002C1665" w:rsidRPr="002C1665" w:rsidRDefault="002C1665" w:rsidP="002C1665">
            <w:pPr>
              <w:spacing w:after="0"/>
              <w:rPr>
                <w:rFonts w:ascii="Times New Roman" w:eastAsia="Calibri" w:hAnsi="Times New Roman" w:cs="Times New Roman"/>
                <w:sz w:val="28"/>
                <w:szCs w:val="28"/>
                <w:lang w:val="ru-RU"/>
              </w:rPr>
            </w:pPr>
          </w:p>
        </w:tc>
      </w:tr>
    </w:tbl>
    <w:p w:rsidR="002C1665" w:rsidRPr="002C1665" w:rsidRDefault="002C1665" w:rsidP="002C1665">
      <w:pPr>
        <w:spacing w:after="0"/>
        <w:jc w:val="center"/>
        <w:rPr>
          <w:rFonts w:ascii="Times New Roman" w:eastAsia="Calibri" w:hAnsi="Times New Roman" w:cs="Times New Roman"/>
          <w:b/>
          <w:sz w:val="28"/>
          <w:szCs w:val="28"/>
          <w:lang w:val="ru-RU"/>
        </w:rPr>
      </w:pPr>
    </w:p>
    <w:p w:rsidR="002C1665" w:rsidRPr="002C1665" w:rsidRDefault="002C1665" w:rsidP="002C1665">
      <w:pPr>
        <w:spacing w:after="0" w:line="360" w:lineRule="auto"/>
        <w:jc w:val="center"/>
        <w:rPr>
          <w:rFonts w:ascii="Times New Roman" w:eastAsia="Calibri" w:hAnsi="Times New Roman" w:cs="Times New Roman"/>
          <w:b/>
          <w:color w:val="000000"/>
          <w:sz w:val="28"/>
          <w:szCs w:val="28"/>
        </w:rPr>
      </w:pPr>
      <w:r w:rsidRPr="002C1665">
        <w:rPr>
          <w:rFonts w:ascii="Times New Roman" w:eastAsia="Calibri" w:hAnsi="Times New Roman" w:cs="Times New Roman"/>
          <w:b/>
          <w:sz w:val="28"/>
          <w:szCs w:val="28"/>
        </w:rPr>
        <w:t>Одеса – 2020</w:t>
      </w:r>
      <w:r w:rsidRPr="002C1665">
        <w:rPr>
          <w:rFonts w:ascii="Calibri" w:eastAsia="Calibri" w:hAnsi="Calibri" w:cs="Times New Roman"/>
          <w:b/>
          <w:color w:val="000000"/>
          <w:lang w:val="ru-RU"/>
        </w:rPr>
        <w:br w:type="page"/>
      </w:r>
      <w:r w:rsidRPr="002C1665">
        <w:rPr>
          <w:rFonts w:ascii="Times New Roman" w:eastAsia="Calibri" w:hAnsi="Times New Roman" w:cs="Times New Roman"/>
          <w:b/>
          <w:color w:val="000000"/>
          <w:sz w:val="28"/>
          <w:szCs w:val="28"/>
        </w:rPr>
        <w:lastRenderedPageBreak/>
        <w:t>ЗМІСТ</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ПЕРЕЛІК СКОРОЧЕНЬ</w:t>
      </w:r>
      <w:r w:rsidRPr="002C1665">
        <w:rPr>
          <w:rFonts w:ascii="Times New Roman" w:eastAsia="Calibri" w:hAnsi="Times New Roman" w:cs="Times New Roman"/>
          <w:color w:val="000000"/>
          <w:sz w:val="28"/>
          <w:szCs w:val="28"/>
        </w:rPr>
        <w:tab/>
        <w:t>4</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ВСТУП</w:t>
      </w:r>
      <w:r w:rsidRPr="002C1665">
        <w:rPr>
          <w:rFonts w:ascii="Times New Roman" w:eastAsia="Calibri" w:hAnsi="Times New Roman" w:cs="Times New Roman"/>
          <w:color w:val="000000"/>
          <w:sz w:val="28"/>
          <w:szCs w:val="28"/>
        </w:rPr>
        <w:tab/>
        <w:t>5</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 xml:space="preserve">РОЗДІЛ 1. </w:t>
      </w:r>
      <w:r w:rsidRPr="002C1665">
        <w:rPr>
          <w:rFonts w:ascii="Times New Roman" w:eastAsia="Calibri" w:hAnsi="Times New Roman" w:cs="Times New Roman"/>
          <w:sz w:val="28"/>
          <w:szCs w:val="28"/>
        </w:rPr>
        <w:t>КОРПОРАТИВНО-ПРАВОВА ПРОЦЕДУРА: ЗАГАЛЬНІ ПОЛОЖЕННЯ</w:t>
      </w:r>
      <w:r w:rsidRPr="002C1665">
        <w:rPr>
          <w:rFonts w:ascii="Times New Roman" w:eastAsia="Calibri" w:hAnsi="Times New Roman" w:cs="Times New Roman"/>
          <w:color w:val="000000"/>
          <w:sz w:val="28"/>
          <w:szCs w:val="28"/>
        </w:rPr>
        <w:tab/>
        <w:t>1</w:t>
      </w:r>
      <w:r w:rsidRPr="002C1665">
        <w:rPr>
          <w:rFonts w:ascii="Times New Roman" w:eastAsia="Calibri" w:hAnsi="Times New Roman" w:cs="Times New Roman"/>
          <w:color w:val="000000"/>
          <w:sz w:val="28"/>
          <w:szCs w:val="28"/>
          <w:lang w:val="ru-RU"/>
        </w:rPr>
        <w:t>2</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 xml:space="preserve">1.1. </w:t>
      </w:r>
      <w:r w:rsidRPr="002C1665">
        <w:rPr>
          <w:rFonts w:ascii="Times New Roman" w:eastAsia="Calibri" w:hAnsi="Times New Roman" w:cs="Times New Roman"/>
          <w:sz w:val="28"/>
          <w:szCs w:val="28"/>
        </w:rPr>
        <w:t>Поняття та ознаки процедури та правової процедури</w:t>
      </w:r>
      <w:r w:rsidRPr="002C1665">
        <w:rPr>
          <w:rFonts w:ascii="Times New Roman" w:eastAsia="Calibri" w:hAnsi="Times New Roman" w:cs="Times New Roman"/>
          <w:color w:val="000000"/>
          <w:sz w:val="28"/>
          <w:szCs w:val="28"/>
        </w:rPr>
        <w:tab/>
        <w:t>1</w:t>
      </w:r>
      <w:r w:rsidRPr="002C1665">
        <w:rPr>
          <w:rFonts w:ascii="Times New Roman" w:eastAsia="Calibri" w:hAnsi="Times New Roman" w:cs="Times New Roman"/>
          <w:color w:val="000000"/>
          <w:sz w:val="28"/>
          <w:szCs w:val="28"/>
          <w:lang w:val="ru-RU"/>
        </w:rPr>
        <w:t>2</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1.2. Корпоративне управління та корпоративно-правова процедура</w:t>
      </w:r>
      <w:r w:rsidRPr="002C1665">
        <w:rPr>
          <w:rFonts w:ascii="Times New Roman" w:eastAsia="Calibri" w:hAnsi="Times New Roman" w:cs="Times New Roman"/>
          <w:color w:val="000000"/>
          <w:sz w:val="28"/>
          <w:szCs w:val="28"/>
        </w:rPr>
        <w:tab/>
        <w:t>1</w:t>
      </w:r>
      <w:r w:rsidRPr="002C1665">
        <w:rPr>
          <w:rFonts w:ascii="Times New Roman" w:eastAsia="Calibri" w:hAnsi="Times New Roman" w:cs="Times New Roman"/>
          <w:color w:val="000000"/>
          <w:sz w:val="28"/>
          <w:szCs w:val="28"/>
          <w:lang w:val="ru-RU"/>
        </w:rPr>
        <w:t>9</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Висновки до Розділу 1</w:t>
      </w:r>
      <w:r w:rsidRPr="002C1665">
        <w:rPr>
          <w:rFonts w:ascii="Times New Roman" w:eastAsia="Calibri" w:hAnsi="Times New Roman" w:cs="Times New Roman"/>
          <w:color w:val="000000"/>
          <w:sz w:val="28"/>
          <w:szCs w:val="28"/>
        </w:rPr>
        <w:tab/>
        <w:t>2</w:t>
      </w:r>
      <w:r w:rsidRPr="002C1665">
        <w:rPr>
          <w:rFonts w:ascii="Times New Roman" w:eastAsia="Calibri" w:hAnsi="Times New Roman" w:cs="Times New Roman"/>
          <w:color w:val="000000"/>
          <w:sz w:val="28"/>
          <w:szCs w:val="28"/>
          <w:lang w:val="ru-RU"/>
        </w:rPr>
        <w:t>6</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РОЗДІЛ 2. </w:t>
      </w:r>
      <w:r w:rsidRPr="002C1665">
        <w:rPr>
          <w:rFonts w:ascii="Times New Roman" w:eastAsia="Calibri" w:hAnsi="Times New Roman" w:cs="Times New Roman"/>
          <w:sz w:val="28"/>
          <w:szCs w:val="28"/>
        </w:rPr>
        <w:t>МАЙНОВІ КОРПОРАТИВНО-ПРАВОВІ ПРОЦЕДУРИ У ГОСПОДАРСЬКИХ ТОВАРИСТВАХ</w:t>
      </w:r>
      <w:r w:rsidRPr="002C1665">
        <w:rPr>
          <w:rFonts w:ascii="Times New Roman" w:eastAsia="Calibri" w:hAnsi="Times New Roman" w:cs="Times New Roman"/>
          <w:color w:val="000000"/>
          <w:sz w:val="28"/>
          <w:szCs w:val="28"/>
        </w:rPr>
        <w:tab/>
        <w:t>29</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2.1. Процедура отримання дивідендів учасниками господарських товариств</w:t>
      </w:r>
      <w:r w:rsidRPr="002C1665">
        <w:rPr>
          <w:rFonts w:ascii="Times New Roman" w:eastAsia="Calibri" w:hAnsi="Times New Roman" w:cs="Times New Roman"/>
          <w:color w:val="000000"/>
          <w:sz w:val="28"/>
          <w:szCs w:val="28"/>
        </w:rPr>
        <w:tab/>
        <w:t>29</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 xml:space="preserve">2.2. </w:t>
      </w:r>
      <w:r w:rsidRPr="002C1665">
        <w:rPr>
          <w:rFonts w:ascii="Times New Roman" w:eastAsia="Calibri" w:hAnsi="Times New Roman" w:cs="Times New Roman"/>
          <w:sz w:val="28"/>
          <w:szCs w:val="28"/>
        </w:rPr>
        <w:t>Процедура збільшення та зменшення статутного капіталу господарських товариств</w:t>
      </w:r>
      <w:r w:rsidRPr="002C1665">
        <w:rPr>
          <w:rFonts w:ascii="Times New Roman" w:eastAsia="Calibri" w:hAnsi="Times New Roman" w:cs="Times New Roman"/>
          <w:color w:val="000000"/>
          <w:sz w:val="28"/>
          <w:szCs w:val="28"/>
        </w:rPr>
        <w:tab/>
        <w:t>3</w:t>
      </w:r>
      <w:r w:rsidRPr="002C1665">
        <w:rPr>
          <w:rFonts w:ascii="Times New Roman" w:eastAsia="Calibri" w:hAnsi="Times New Roman" w:cs="Times New Roman"/>
          <w:color w:val="000000"/>
          <w:sz w:val="28"/>
          <w:szCs w:val="28"/>
          <w:lang w:val="ru-RU"/>
        </w:rPr>
        <w:t>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2.3. Процедура реалізації переважного права у господарських товариствах</w:t>
      </w:r>
      <w:r w:rsidRPr="002C1665">
        <w:rPr>
          <w:rFonts w:ascii="Times New Roman" w:eastAsia="Calibri" w:hAnsi="Times New Roman" w:cs="Times New Roman"/>
          <w:color w:val="000000"/>
          <w:sz w:val="28"/>
          <w:szCs w:val="28"/>
        </w:rPr>
        <w:tab/>
        <w:t>47</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2.4. Процедура ліквідації господарських товариств</w:t>
      </w:r>
      <w:r w:rsidRPr="002C1665">
        <w:rPr>
          <w:rFonts w:ascii="Times New Roman" w:eastAsia="Calibri" w:hAnsi="Times New Roman" w:cs="Times New Roman"/>
          <w:color w:val="000000"/>
          <w:sz w:val="28"/>
          <w:szCs w:val="28"/>
        </w:rPr>
        <w:tab/>
        <w:t>55</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Висновки до Розділу 2</w:t>
      </w:r>
      <w:r w:rsidRPr="002C1665">
        <w:rPr>
          <w:rFonts w:ascii="Times New Roman" w:eastAsia="Calibri" w:hAnsi="Times New Roman" w:cs="Times New Roman"/>
          <w:color w:val="000000"/>
          <w:sz w:val="28"/>
          <w:szCs w:val="28"/>
        </w:rPr>
        <w:tab/>
        <w:t>65</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РОЗДІЛ 3. </w:t>
      </w:r>
      <w:r w:rsidRPr="002C1665">
        <w:rPr>
          <w:rFonts w:ascii="Times New Roman" w:eastAsia="Calibri" w:hAnsi="Times New Roman" w:cs="Times New Roman"/>
          <w:sz w:val="28"/>
          <w:szCs w:val="28"/>
        </w:rPr>
        <w:t>НЕМАЙНОВІ КОРПОРАТИВНО-ПРАВОВІ ПРОЦЕДУРИ У ГОСПОДАРСЬКИХ ТОВАРИСТВАХ</w:t>
      </w:r>
      <w:r w:rsidRPr="002C1665">
        <w:rPr>
          <w:rFonts w:ascii="Times New Roman" w:eastAsia="Calibri" w:hAnsi="Times New Roman" w:cs="Times New Roman"/>
          <w:color w:val="000000"/>
          <w:sz w:val="28"/>
          <w:szCs w:val="28"/>
        </w:rPr>
        <w:tab/>
        <w:t>67</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3.1. </w:t>
      </w:r>
      <w:r w:rsidRPr="002C1665">
        <w:rPr>
          <w:rFonts w:ascii="Times New Roman" w:eastAsia="Calibri" w:hAnsi="Times New Roman" w:cs="Times New Roman"/>
          <w:sz w:val="28"/>
          <w:szCs w:val="28"/>
        </w:rPr>
        <w:t>Порядок скликання та проведення загальних зборів господарських товариств</w:t>
      </w:r>
      <w:r w:rsidRPr="002C1665">
        <w:rPr>
          <w:rFonts w:ascii="Times New Roman" w:eastAsia="Calibri" w:hAnsi="Times New Roman" w:cs="Times New Roman"/>
          <w:color w:val="000000"/>
          <w:sz w:val="28"/>
          <w:szCs w:val="28"/>
        </w:rPr>
        <w:tab/>
        <w:t>67</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sz w:val="28"/>
          <w:szCs w:val="28"/>
        </w:rPr>
      </w:pPr>
      <w:r w:rsidRPr="002C1665">
        <w:rPr>
          <w:rFonts w:ascii="Times New Roman" w:eastAsia="Calibri" w:hAnsi="Times New Roman" w:cs="Times New Roman"/>
          <w:color w:val="000000"/>
          <w:sz w:val="28"/>
          <w:szCs w:val="28"/>
        </w:rPr>
        <w:t xml:space="preserve">3.2. </w:t>
      </w:r>
      <w:r w:rsidRPr="002C1665">
        <w:rPr>
          <w:rFonts w:ascii="Times New Roman" w:eastAsia="Calibri" w:hAnsi="Times New Roman" w:cs="Times New Roman"/>
          <w:sz w:val="28"/>
          <w:szCs w:val="28"/>
        </w:rPr>
        <w:t>Процедура прийняття рішень на загальних зборах господарських товариств</w:t>
      </w:r>
      <w:r w:rsidRPr="002C1665">
        <w:rPr>
          <w:rFonts w:ascii="Times New Roman" w:eastAsia="Calibri" w:hAnsi="Times New Roman" w:cs="Times New Roman"/>
          <w:color w:val="000000"/>
          <w:sz w:val="28"/>
          <w:szCs w:val="28"/>
        </w:rPr>
        <w:tab/>
        <w:t>78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3.3. </w:t>
      </w:r>
      <w:r w:rsidRPr="002C1665">
        <w:rPr>
          <w:rFonts w:ascii="Times New Roman" w:eastAsia="Calibri" w:hAnsi="Times New Roman" w:cs="Times New Roman"/>
          <w:sz w:val="28"/>
          <w:szCs w:val="28"/>
        </w:rPr>
        <w:t>Процедура надання учасникам інформації про діяльність господарських товариств</w:t>
      </w:r>
      <w:r w:rsidRPr="002C1665">
        <w:rPr>
          <w:rFonts w:ascii="Times New Roman" w:eastAsia="Calibri" w:hAnsi="Times New Roman" w:cs="Times New Roman"/>
          <w:color w:val="000000"/>
          <w:sz w:val="28"/>
          <w:szCs w:val="28"/>
        </w:rPr>
        <w:tab/>
        <w:t>88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Висновки до Розділу 3</w:t>
      </w:r>
      <w:r w:rsidRPr="002C1665">
        <w:rPr>
          <w:rFonts w:ascii="Times New Roman" w:eastAsia="Calibri" w:hAnsi="Times New Roman" w:cs="Times New Roman"/>
          <w:color w:val="000000"/>
          <w:sz w:val="28"/>
          <w:szCs w:val="28"/>
        </w:rPr>
        <w:tab/>
        <w:t>96</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lastRenderedPageBreak/>
        <w:t xml:space="preserve">РОЗДІЛ 4. </w:t>
      </w:r>
      <w:r w:rsidRPr="002C1665">
        <w:rPr>
          <w:rFonts w:ascii="Times New Roman" w:eastAsia="Calibri" w:hAnsi="Times New Roman" w:cs="Times New Roman"/>
          <w:sz w:val="28"/>
          <w:szCs w:val="28"/>
        </w:rPr>
        <w:t>КОРПОРАТИВНО-ПРАВОВІ ПРОЦЕДУРИ, ЯКІ ГАРАНТУЮТЬ РЕАЛІЗАЦІЮ ПРАВ ТА ЗАКОННИХ ІНТЕРЕСІВ УЧАСНИКІВ ГОСПОДАРСЬКИХ ТОВАРИСТВ</w:t>
      </w:r>
      <w:r w:rsidRPr="002C1665">
        <w:rPr>
          <w:rFonts w:ascii="Times New Roman" w:eastAsia="Calibri" w:hAnsi="Times New Roman" w:cs="Times New Roman"/>
          <w:color w:val="000000"/>
          <w:sz w:val="28"/>
          <w:szCs w:val="28"/>
        </w:rPr>
        <w:tab/>
      </w:r>
      <w:r w:rsidRPr="002C1665">
        <w:rPr>
          <w:rFonts w:ascii="Times New Roman" w:eastAsia="Calibri" w:hAnsi="Times New Roman" w:cs="Times New Roman"/>
          <w:color w:val="000000"/>
          <w:sz w:val="28"/>
          <w:szCs w:val="28"/>
          <w:lang w:val="ru-RU"/>
        </w:rPr>
        <w:t>98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4.1. </w:t>
      </w:r>
      <w:r w:rsidRPr="002C1665">
        <w:rPr>
          <w:rFonts w:ascii="Times New Roman" w:eastAsia="Calibri" w:hAnsi="Times New Roman" w:cs="Times New Roman"/>
          <w:sz w:val="28"/>
          <w:szCs w:val="28"/>
        </w:rPr>
        <w:t>Процедура укладення значних правочинів та правочинів, щодо яких є заінтересованість, у господарських товариствах</w:t>
      </w:r>
      <w:r w:rsidRPr="002C1665">
        <w:rPr>
          <w:rFonts w:ascii="Times New Roman" w:eastAsia="Calibri" w:hAnsi="Times New Roman" w:cs="Times New Roman"/>
          <w:color w:val="000000"/>
          <w:sz w:val="28"/>
          <w:szCs w:val="28"/>
        </w:rPr>
        <w:tab/>
        <w:t>98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sz w:val="28"/>
          <w:szCs w:val="28"/>
        </w:rPr>
      </w:pPr>
      <w:r w:rsidRPr="002C1665">
        <w:rPr>
          <w:rFonts w:ascii="Times New Roman" w:eastAsia="Calibri" w:hAnsi="Times New Roman" w:cs="Times New Roman"/>
          <w:color w:val="000000"/>
          <w:sz w:val="28"/>
          <w:szCs w:val="28"/>
        </w:rPr>
        <w:t>4.2.</w:t>
      </w:r>
      <w:r w:rsidRPr="002C1665">
        <w:rPr>
          <w:rFonts w:ascii="Times New Roman" w:eastAsia="Calibri" w:hAnsi="Times New Roman" w:cs="Times New Roman"/>
          <w:sz w:val="28"/>
          <w:szCs w:val="28"/>
        </w:rPr>
        <w:t xml:space="preserve"> Процедура проведення перевірок фінансової діяльності господарських товариств</w:t>
      </w:r>
      <w:r w:rsidRPr="002C1665">
        <w:rPr>
          <w:rFonts w:ascii="Times New Roman" w:eastAsia="Calibri" w:hAnsi="Times New Roman" w:cs="Times New Roman"/>
          <w:color w:val="000000"/>
          <w:sz w:val="28"/>
          <w:szCs w:val="28"/>
        </w:rPr>
        <w:tab/>
        <w:t>108</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Висновки до Розділу 4</w:t>
      </w:r>
      <w:r w:rsidRPr="002C1665">
        <w:rPr>
          <w:rFonts w:ascii="Times New Roman" w:eastAsia="Calibri" w:hAnsi="Times New Roman" w:cs="Times New Roman"/>
          <w:color w:val="000000"/>
          <w:sz w:val="28"/>
          <w:szCs w:val="28"/>
        </w:rPr>
        <w:tab/>
        <w:t>114</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ВИСНОВКИ </w:t>
      </w:r>
      <w:r w:rsidRPr="002C1665">
        <w:rPr>
          <w:rFonts w:ascii="Times New Roman" w:eastAsia="Calibri" w:hAnsi="Times New Roman" w:cs="Times New Roman"/>
          <w:color w:val="000000"/>
          <w:sz w:val="28"/>
          <w:szCs w:val="28"/>
        </w:rPr>
        <w:tab/>
        <w:t>116</w:t>
      </w:r>
    </w:p>
    <w:p w:rsidR="002C1665" w:rsidRPr="002C1665" w:rsidRDefault="002C1665" w:rsidP="002C1665">
      <w:pPr>
        <w:tabs>
          <w:tab w:val="right" w:leader="dot" w:pos="9639"/>
        </w:tabs>
        <w:spacing w:after="0" w:line="360" w:lineRule="auto"/>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СПИСОК ВИКОРИСТАНОЇ ЛІТЕРАТУРИ </w:t>
      </w:r>
      <w:r w:rsidRPr="002C1665">
        <w:rPr>
          <w:rFonts w:ascii="Times New Roman" w:eastAsia="Calibri" w:hAnsi="Times New Roman" w:cs="Times New Roman"/>
          <w:color w:val="000000"/>
          <w:sz w:val="28"/>
          <w:szCs w:val="28"/>
        </w:rPr>
        <w:tab/>
        <w:t>121</w:t>
      </w:r>
    </w:p>
    <w:p w:rsidR="002C1665" w:rsidRPr="002C1665" w:rsidRDefault="002C1665" w:rsidP="002C1665">
      <w:pPr>
        <w:spacing w:after="0" w:line="360" w:lineRule="auto"/>
        <w:jc w:val="center"/>
        <w:rPr>
          <w:rFonts w:ascii="ArialMT" w:eastAsia="Calibri" w:hAnsi="ArialMT" w:cs="Times New Roman"/>
          <w:sz w:val="28"/>
          <w:szCs w:val="28"/>
        </w:rPr>
      </w:pPr>
    </w:p>
    <w:p w:rsidR="002C1665" w:rsidRPr="002C1665" w:rsidRDefault="002C1665" w:rsidP="002C1665">
      <w:pPr>
        <w:widowControl w:val="0"/>
        <w:spacing w:after="0" w:line="360" w:lineRule="auto"/>
        <w:jc w:val="center"/>
        <w:rPr>
          <w:rFonts w:ascii="Times New Roman" w:eastAsia="Times New Roman" w:hAnsi="Times New Roman" w:cs="Times New Roman" w:hint="eastAsia"/>
          <w:b/>
          <w:sz w:val="28"/>
          <w:szCs w:val="28"/>
          <w:shd w:val="clear" w:color="auto" w:fill="FFFFFF"/>
          <w:lang w:eastAsia="ru-RU"/>
        </w:rPr>
      </w:pPr>
      <w:r w:rsidRPr="002C1665">
        <w:rPr>
          <w:rFonts w:ascii="ArialMT" w:eastAsia="Times New Roman" w:hAnsi="ArialMT" w:cs="Times New Roman" w:hint="eastAsia"/>
          <w:b/>
          <w:color w:val="000000"/>
          <w:sz w:val="28"/>
          <w:szCs w:val="28"/>
          <w:lang w:eastAsia="ru-RU"/>
        </w:rPr>
        <w:br w:type="page"/>
      </w:r>
      <w:r w:rsidRPr="002C1665">
        <w:rPr>
          <w:rFonts w:ascii="Times New Roman" w:eastAsia="Times New Roman" w:hAnsi="Times New Roman" w:cs="Times New Roman"/>
          <w:b/>
          <w:sz w:val="28"/>
          <w:szCs w:val="28"/>
          <w:shd w:val="clear" w:color="auto" w:fill="FFFFFF"/>
          <w:lang w:eastAsia="ru-RU"/>
        </w:rPr>
        <w:lastRenderedPageBreak/>
        <w:t>ПЕРЕЛІК  СКОРОЧЕНЬ</w:t>
      </w:r>
    </w:p>
    <w:p w:rsidR="002C1665" w:rsidRPr="002C1665" w:rsidRDefault="002C1665" w:rsidP="002C1665">
      <w:pPr>
        <w:spacing w:after="0" w:line="360" w:lineRule="auto"/>
        <w:jc w:val="center"/>
        <w:rPr>
          <w:rFonts w:ascii="Times New Roman" w:eastAsia="Times New Roman" w:hAnsi="Times New Roman" w:cs="Times New Roman"/>
          <w:b/>
          <w:sz w:val="28"/>
          <w:szCs w:val="28"/>
          <w:shd w:val="clear" w:color="auto" w:fill="FFFFFF"/>
          <w:lang w:eastAsia="ru-RU"/>
        </w:rPr>
      </w:pPr>
    </w:p>
    <w:tbl>
      <w:tblPr>
        <w:tblW w:w="9855" w:type="dxa"/>
        <w:tblInd w:w="-34" w:type="dxa"/>
        <w:tblLayout w:type="fixed"/>
        <w:tblLook w:val="04A0" w:firstRow="1" w:lastRow="0" w:firstColumn="1" w:lastColumn="0" w:noHBand="0" w:noVBand="1"/>
      </w:tblPr>
      <w:tblGrid>
        <w:gridCol w:w="2121"/>
        <w:gridCol w:w="7734"/>
      </w:tblGrid>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uk-UA"/>
              </w:rPr>
            </w:pPr>
            <w:r w:rsidRPr="002C1665">
              <w:rPr>
                <w:rFonts w:ascii="Times New Roman" w:eastAsia="Times New Roman" w:hAnsi="Times New Roman" w:cs="Times New Roman"/>
                <w:sz w:val="28"/>
                <w:szCs w:val="28"/>
                <w:shd w:val="clear" w:color="auto" w:fill="FFFFFF"/>
                <w:lang w:eastAsia="ru-RU"/>
              </w:rPr>
              <w:t>АТ</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акціонерне товариство</w:t>
            </w:r>
          </w:p>
        </w:tc>
      </w:tr>
      <w:tr w:rsidR="002C1665" w:rsidRPr="002C1665" w:rsidTr="002C1665">
        <w:tc>
          <w:tcPr>
            <w:tcW w:w="2122"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ВГСУ</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Вищий господарський суд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lang w:eastAsia="ru-RU"/>
              </w:rPr>
              <w:t>ВП ВС</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Велика Палата Верховного Суду</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uk-UA"/>
              </w:rPr>
            </w:pPr>
            <w:r w:rsidRPr="002C1665">
              <w:rPr>
                <w:rFonts w:ascii="Times New Roman" w:eastAsia="Times New Roman" w:hAnsi="Times New Roman" w:cs="Times New Roman"/>
                <w:sz w:val="28"/>
                <w:szCs w:val="28"/>
                <w:lang w:eastAsia="ru-RU"/>
              </w:rPr>
              <w:t>ВС</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Верховний Суд</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uk-UA"/>
              </w:rPr>
            </w:pPr>
            <w:r w:rsidRPr="002C1665">
              <w:rPr>
                <w:rFonts w:ascii="Times New Roman" w:eastAsia="Times New Roman" w:hAnsi="Times New Roman" w:cs="Times New Roman"/>
                <w:sz w:val="28"/>
                <w:szCs w:val="28"/>
                <w:shd w:val="clear" w:color="auto" w:fill="FFFFFF"/>
                <w:lang w:eastAsia="ru-RU"/>
              </w:rPr>
              <w:t>ВСУ</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shd w:val="clear" w:color="auto" w:fill="FFFFFF"/>
                <w:lang w:eastAsia="ru-RU"/>
              </w:rPr>
              <w:t>Верховний Суд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ГК України</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Господарський кодекс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ГТ</w:t>
            </w:r>
          </w:p>
        </w:tc>
        <w:tc>
          <w:tcPr>
            <w:tcW w:w="7740" w:type="dxa"/>
            <w:hideMark/>
          </w:tcPr>
          <w:p w:rsidR="002C1665" w:rsidRPr="002C1665" w:rsidRDefault="002C1665" w:rsidP="002C1665">
            <w:pPr>
              <w:tabs>
                <w:tab w:val="left" w:pos="284"/>
                <w:tab w:val="center" w:pos="4677"/>
                <w:tab w:val="right" w:pos="9355"/>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господарське товариство</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shd w:val="clear" w:color="auto" w:fill="FFFFFF"/>
                <w:lang w:eastAsia="ru-RU"/>
              </w:rPr>
            </w:pPr>
            <w:r w:rsidRPr="002C1665">
              <w:rPr>
                <w:rFonts w:ascii="Times New Roman" w:eastAsia="Times New Roman" w:hAnsi="Times New Roman" w:cs="Times New Roman"/>
                <w:sz w:val="28"/>
                <w:szCs w:val="28"/>
                <w:shd w:val="clear" w:color="auto" w:fill="FFFFFF"/>
                <w:lang w:eastAsia="ru-RU"/>
              </w:rPr>
              <w:t>ЄДР</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 xml:space="preserve">Єдиний державний реєстр юридичних осіб, фізичних осіб – підприємців та громадських формувань </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 xml:space="preserve">ЗУ </w:t>
            </w:r>
            <w:r w:rsidRPr="002C1665">
              <w:rPr>
                <w:rFonts w:ascii="Times New Roman" w:eastAsia="Times New Roman" w:hAnsi="Times New Roman" w:cs="Times New Roman"/>
                <w:sz w:val="28"/>
                <w:szCs w:val="28"/>
                <w:lang w:val="ru-RU" w:eastAsia="ru-RU"/>
              </w:rPr>
              <w:t>«Про АТ»</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Закон України «Про акціонерні товариства»</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val="ru-RU" w:eastAsia="ru-RU"/>
              </w:rPr>
              <w:t>ЗУ «Про ГТ»</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Закон України «Про господарські товариства»</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ЗУ «Про держ</w:t>
            </w:r>
            <w:r w:rsidRPr="002C1665">
              <w:rPr>
                <w:rFonts w:ascii="Times New Roman" w:eastAsia="Times New Roman" w:hAnsi="Times New Roman" w:cs="Times New Roman"/>
                <w:sz w:val="28"/>
                <w:szCs w:val="28"/>
                <w:lang w:eastAsia="ru-RU"/>
              </w:rPr>
              <w:t>авну</w:t>
            </w:r>
            <w:r w:rsidRPr="002C1665">
              <w:rPr>
                <w:rFonts w:ascii="Times New Roman" w:eastAsia="Times New Roman" w:hAnsi="Times New Roman" w:cs="Times New Roman"/>
                <w:sz w:val="28"/>
                <w:szCs w:val="28"/>
                <w:lang w:val="ru-RU" w:eastAsia="ru-RU"/>
              </w:rPr>
              <w:t xml:space="preserve"> реєстрацію…»</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Закон України «Про державну реєстрацію юридичних осіб, фізичних осіб – підприємців та громадських формувань»</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ЗУ «Про ТОВ і ТДВ»</w:t>
            </w:r>
          </w:p>
        </w:tc>
        <w:tc>
          <w:tcPr>
            <w:tcW w:w="7740" w:type="dxa"/>
            <w:hideMark/>
          </w:tcPr>
          <w:p w:rsidR="002C1665" w:rsidRPr="002C1665" w:rsidRDefault="002C1665" w:rsidP="002C1665">
            <w:pPr>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Закон України «Про товариства з обмеженою та додатковою відповідальністю»</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КГС ВС</w:t>
            </w:r>
          </w:p>
        </w:tc>
        <w:tc>
          <w:tcPr>
            <w:tcW w:w="7740" w:type="dxa"/>
            <w:hideMark/>
          </w:tcPr>
          <w:p w:rsidR="002C1665" w:rsidRPr="002C1665" w:rsidRDefault="002C1665" w:rsidP="002C1665">
            <w:pPr>
              <w:spacing w:after="0" w:line="36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Верховний Суд у складі колегії суддів Касаційного господарського суду</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КСУ</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Конституційний Суд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КУзПБ</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Кодекс України з процедур банкрутства</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НБУ</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Національний банк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НКЦПФР</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Національна комісія з цінних паперів та фондового ринку</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ПК</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Податковий кодекс  України</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ТДВ</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товариство з додатковою відповідальністю</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val="ru-RU" w:eastAsia="ru-RU"/>
              </w:rPr>
            </w:pPr>
            <w:r w:rsidRPr="002C1665">
              <w:rPr>
                <w:rFonts w:ascii="Times New Roman" w:eastAsia="Times New Roman" w:hAnsi="Times New Roman" w:cs="Times New Roman"/>
                <w:sz w:val="28"/>
                <w:szCs w:val="28"/>
                <w:lang w:val="ru-RU" w:eastAsia="ru-RU"/>
              </w:rPr>
              <w:t>ТОВ</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товариство з обмеженою відповідальністю</w:t>
            </w:r>
          </w:p>
        </w:tc>
      </w:tr>
      <w:tr w:rsidR="002C1665" w:rsidRPr="002C1665" w:rsidTr="002C1665">
        <w:tc>
          <w:tcPr>
            <w:tcW w:w="2122" w:type="dxa"/>
            <w:hideMark/>
          </w:tcPr>
          <w:p w:rsidR="002C1665" w:rsidRPr="002C1665" w:rsidRDefault="002C1665" w:rsidP="002C1665">
            <w:pPr>
              <w:tabs>
                <w:tab w:val="left" w:pos="284"/>
              </w:tabs>
              <w:spacing w:after="0" w:line="360" w:lineRule="auto"/>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ЦК України</w:t>
            </w:r>
          </w:p>
        </w:tc>
        <w:tc>
          <w:tcPr>
            <w:tcW w:w="7740" w:type="dxa"/>
            <w:hideMark/>
          </w:tcPr>
          <w:p w:rsidR="002C1665" w:rsidRPr="002C1665" w:rsidRDefault="002C1665" w:rsidP="002C1665">
            <w:pPr>
              <w:spacing w:after="0" w:line="240" w:lineRule="auto"/>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Цивільний кодекс України</w:t>
            </w:r>
          </w:p>
        </w:tc>
      </w:tr>
    </w:tbl>
    <w:p w:rsidR="002C1665" w:rsidRPr="002C1665" w:rsidRDefault="002C1665" w:rsidP="002C1665">
      <w:pPr>
        <w:widowControl w:val="0"/>
        <w:spacing w:after="0" w:line="360" w:lineRule="auto"/>
        <w:ind w:firstLine="709"/>
        <w:jc w:val="center"/>
        <w:rPr>
          <w:rFonts w:ascii="Times New Roman" w:eastAsia="Times New Roman" w:hAnsi="Times New Roman" w:cs="Times New Roman"/>
          <w:color w:val="000000"/>
          <w:sz w:val="28"/>
          <w:szCs w:val="28"/>
          <w:highlight w:val="red"/>
          <w:lang w:eastAsia="ru-RU"/>
        </w:rPr>
      </w:pPr>
    </w:p>
    <w:p w:rsidR="002C1665" w:rsidRPr="002C1665" w:rsidRDefault="002C1665" w:rsidP="002C1665">
      <w:pPr>
        <w:widowControl w:val="0"/>
        <w:spacing w:after="0" w:line="360" w:lineRule="auto"/>
        <w:ind w:firstLine="709"/>
        <w:jc w:val="center"/>
        <w:rPr>
          <w:rFonts w:ascii="Times New Roman" w:eastAsia="Times New Roman" w:hAnsi="Times New Roman" w:cs="Times New Roman"/>
          <w:color w:val="000000"/>
          <w:sz w:val="28"/>
          <w:szCs w:val="28"/>
          <w:highlight w:val="red"/>
          <w:lang w:eastAsia="ru-RU"/>
        </w:rPr>
      </w:pPr>
    </w:p>
    <w:p w:rsidR="002C1665" w:rsidRDefault="002C1665" w:rsidP="002C1665">
      <w:pPr>
        <w:widowControl w:val="0"/>
        <w:spacing w:after="0" w:line="360" w:lineRule="auto"/>
        <w:jc w:val="center"/>
        <w:rPr>
          <w:rFonts w:ascii="Times New Roman" w:eastAsia="Times New Roman" w:hAnsi="Times New Roman" w:cs="Times New Roman"/>
          <w:b/>
          <w:color w:val="000000"/>
          <w:sz w:val="28"/>
          <w:szCs w:val="28"/>
          <w:lang w:val="ru-RU" w:eastAsia="ru-RU"/>
        </w:rPr>
      </w:pPr>
    </w:p>
    <w:p w:rsidR="002C1665" w:rsidRDefault="002C1665" w:rsidP="002C1665">
      <w:pPr>
        <w:widowControl w:val="0"/>
        <w:spacing w:after="0" w:line="360" w:lineRule="auto"/>
        <w:jc w:val="center"/>
        <w:rPr>
          <w:rFonts w:ascii="Times New Roman" w:eastAsia="Times New Roman" w:hAnsi="Times New Roman" w:cs="Times New Roman"/>
          <w:b/>
          <w:color w:val="000000"/>
          <w:sz w:val="28"/>
          <w:szCs w:val="28"/>
          <w:lang w:val="ru-RU" w:eastAsia="ru-RU"/>
        </w:rPr>
      </w:pPr>
    </w:p>
    <w:p w:rsidR="002C1665" w:rsidRPr="002C1665" w:rsidRDefault="002C1665" w:rsidP="002C1665">
      <w:pPr>
        <w:widowControl w:val="0"/>
        <w:spacing w:after="0" w:line="360" w:lineRule="auto"/>
        <w:jc w:val="center"/>
        <w:rPr>
          <w:rFonts w:ascii="Times New Roman" w:eastAsia="Times New Roman" w:hAnsi="Times New Roman" w:cs="Times New Roman"/>
          <w:b/>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ВСТУП</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val="ru-RU" w:eastAsia="ru-RU"/>
        </w:rPr>
      </w:pP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eastAsia="ru-RU"/>
        </w:rPr>
      </w:pPr>
      <w:r w:rsidRPr="002C1665">
        <w:rPr>
          <w:rFonts w:ascii="Times New Roman" w:eastAsia="Times New Roman" w:hAnsi="Times New Roman" w:cs="Times New Roman"/>
          <w:b/>
          <w:color w:val="000000"/>
          <w:sz w:val="28"/>
          <w:szCs w:val="28"/>
          <w:lang w:val="ru-RU" w:eastAsia="ru-RU"/>
        </w:rPr>
        <w:t xml:space="preserve">Актуальність теми. </w:t>
      </w:r>
      <w:r w:rsidRPr="002C1665">
        <w:rPr>
          <w:rFonts w:ascii="Times New Roman" w:eastAsia="Times New Roman" w:hAnsi="Times New Roman" w:cs="Times New Roman"/>
          <w:sz w:val="28"/>
          <w:szCs w:val="28"/>
          <w:lang w:eastAsia="ru-RU"/>
        </w:rPr>
        <w:t xml:space="preserve">Швидкий розвиток корпоративних правовідносин зумовлює необхідність підвищення ефективності правового регулювання діяльності господарських товариств. </w:t>
      </w:r>
      <w:r w:rsidRPr="002C1665">
        <w:rPr>
          <w:rFonts w:ascii="Times New Roman" w:eastAsia="Times New Roman" w:hAnsi="Times New Roman" w:cs="Times New Roman"/>
          <w:sz w:val="28"/>
          <w:szCs w:val="28"/>
          <w:lang w:val="ru-RU" w:eastAsia="ru-RU"/>
        </w:rPr>
        <w:t xml:space="preserve">Досягнення цілей діяльності </w:t>
      </w:r>
      <w:r w:rsidRPr="002C1665">
        <w:rPr>
          <w:rFonts w:ascii="Times New Roman" w:eastAsia="Times New Roman" w:hAnsi="Times New Roman" w:cs="Times New Roman"/>
          <w:sz w:val="28"/>
          <w:szCs w:val="28"/>
          <w:lang w:eastAsia="ru-RU"/>
        </w:rPr>
        <w:t xml:space="preserve">господарського </w:t>
      </w:r>
      <w:r w:rsidRPr="002C1665">
        <w:rPr>
          <w:rFonts w:ascii="Times New Roman" w:eastAsia="Times New Roman" w:hAnsi="Times New Roman" w:cs="Times New Roman"/>
          <w:sz w:val="28"/>
          <w:szCs w:val="28"/>
          <w:lang w:val="ru-RU" w:eastAsia="ru-RU"/>
        </w:rPr>
        <w:t xml:space="preserve">товариства видається неможливим без належного здійснення корпоративно-правових процедур, що забезпечують </w:t>
      </w:r>
      <w:r w:rsidRPr="002C1665">
        <w:rPr>
          <w:rFonts w:ascii="Times New Roman" w:eastAsia="Times New Roman" w:hAnsi="Times New Roman" w:cs="Times New Roman"/>
          <w:color w:val="000000"/>
          <w:sz w:val="28"/>
          <w:szCs w:val="28"/>
          <w:lang w:eastAsia="ru-RU"/>
        </w:rPr>
        <w:t>реалізацію корпоративних прав його учасників.</w:t>
      </w:r>
      <w:r w:rsidRPr="002C1665">
        <w:rPr>
          <w:rFonts w:ascii="Times New Roman" w:eastAsia="Times New Roman" w:hAnsi="Times New Roman" w:cs="Times New Roman"/>
          <w:sz w:val="28"/>
          <w:szCs w:val="28"/>
          <w:lang w:eastAsia="ru-RU"/>
        </w:rPr>
        <w:t xml:space="preserve"> Водночас розвиток господарських правовідносин обумовлює необхідність внесення змін до чинного законодавства, яке регулює здійснення окремих </w:t>
      </w:r>
      <w:r w:rsidRPr="002C1665">
        <w:rPr>
          <w:rFonts w:ascii="Times New Roman" w:eastAsia="Times New Roman" w:hAnsi="Times New Roman" w:cs="Times New Roman"/>
          <w:sz w:val="28"/>
          <w:szCs w:val="28"/>
          <w:lang w:val="ru-RU" w:eastAsia="ru-RU"/>
        </w:rPr>
        <w:t>корпоративно-правових процедур.</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sz w:val="28"/>
          <w:szCs w:val="28"/>
          <w:lang w:eastAsia="ru-RU"/>
        </w:rPr>
      </w:pPr>
      <w:r w:rsidRPr="002C1665">
        <w:rPr>
          <w:rFonts w:ascii="Times New Roman" w:eastAsia="Times New Roman" w:hAnsi="Times New Roman" w:cs="Times New Roman"/>
          <w:sz w:val="28"/>
          <w:szCs w:val="28"/>
          <w:lang w:eastAsia="ru-RU"/>
        </w:rPr>
        <w:t>Правове регулювання основних корпоративно-правових процедур у господарських товариствах здійснюється законами України «Про акціонерні товариства», «Про товариства з обмеженою та додатковою відповідальністю». Детальна правова регламентація таких процедур є позитивною рисою чинного законодавства, що дозволяє уникнути ряду проблем при їх здійсненні. Однак низка теоретичних та практичних питань залишаються поза увагою законодавця і правозастосовної практики.</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Аналіз наукових напрацювань показує, що вчені та дослідники у своїх працях, як правило, приділяють значну увагу проблемним питанням здійснення окремих корпоративно-правових процедур, практичним аспектам їх реалізації. Водночас, поза увагою науковців залишились питання змісту поняття правової процедури, її ознак та видів. Наведене свідчить, що</w:t>
      </w:r>
      <w:r w:rsidRPr="002C1665">
        <w:rPr>
          <w:rFonts w:ascii="Times New Roman" w:eastAsia="Times New Roman" w:hAnsi="Times New Roman" w:cs="Times New Roman"/>
          <w:color w:val="000000"/>
          <w:sz w:val="28"/>
          <w:szCs w:val="28"/>
          <w:lang w:val="ru-RU" w:eastAsia="ru-RU"/>
        </w:rPr>
        <w:t>,</w:t>
      </w:r>
      <w:r w:rsidRPr="002C1665">
        <w:rPr>
          <w:rFonts w:ascii="Times New Roman" w:eastAsia="Times New Roman" w:hAnsi="Times New Roman" w:cs="Times New Roman"/>
          <w:color w:val="000000"/>
          <w:sz w:val="28"/>
          <w:szCs w:val="28"/>
          <w:lang w:eastAsia="ru-RU"/>
        </w:rPr>
        <w:t xml:space="preserve"> незважаючи на підвищений інтерес науковців до даної теми, вона потребує переосмислення та подальших досліджень.</w:t>
      </w:r>
      <w:r w:rsidRPr="002C1665">
        <w:rPr>
          <w:rFonts w:ascii="Times New Roman" w:eastAsia="Times New Roman" w:hAnsi="Times New Roman" w:cs="Times New Roman"/>
          <w:sz w:val="28"/>
          <w:szCs w:val="28"/>
          <w:lang w:eastAsia="ru-RU"/>
        </w:rPr>
        <w:t xml:space="preserve"> Вважаємо, що існує необхідність в узагальненні напрацювань дослідників та у пошуку шляхів вдосконалення чинного законодавства.</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Науково-теоретичним підгрунтям дослідження стали праці вітчизняних науковців та дослідників М. Р. Аветисян, О. В. Бігняк, О.</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Гарагонича, І.</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І.</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Гришиної, Л. М. Дорошенко, Г. В. Ільющенко, 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Г.</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Жорнокуй, Ю.</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М.</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Жорнокуй, К. А. Карчевського, Т.</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О.</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Коломоєць, 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І.</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Крата, 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Кулакова, Я. С. Марущака, О.</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І.</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Миколенко, К.</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 xml:space="preserve">Николиної, </w:t>
      </w:r>
      <w:r w:rsidRPr="002C1665">
        <w:rPr>
          <w:rFonts w:ascii="Times New Roman" w:eastAsia="Times New Roman" w:hAnsi="Times New Roman" w:cs="Times New Roman"/>
          <w:color w:val="000000"/>
          <w:sz w:val="28"/>
          <w:szCs w:val="28"/>
          <w:lang w:eastAsia="ru-RU"/>
        </w:rPr>
        <w:lastRenderedPageBreak/>
        <w:t>В.</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Н.</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Протасова, О. О. Середи, Л. М. Сіщук, А. В. Смітюха, Р. Г. Тихончука, О. О. Чернікова, Т. М. Шемети.</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val="ru-RU" w:eastAsia="ru-RU"/>
        </w:rPr>
        <w:t>Отже, значною мірою актуальність дослідження зумовлена новизною теми, її значенням для розвитку корпоративного права.</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iCs/>
          <w:color w:val="000000"/>
          <w:sz w:val="28"/>
          <w:szCs w:val="28"/>
          <w:lang w:eastAsia="ru-RU"/>
        </w:rPr>
      </w:pPr>
      <w:r w:rsidRPr="002C1665">
        <w:rPr>
          <w:rFonts w:ascii="Times New Roman" w:eastAsia="Times New Roman" w:hAnsi="Times New Roman" w:cs="Times New Roman"/>
          <w:b/>
          <w:color w:val="000000"/>
          <w:sz w:val="28"/>
          <w:szCs w:val="28"/>
          <w:lang w:eastAsia="ru-RU"/>
        </w:rPr>
        <w:t>Мета і задачі дослідження.</w:t>
      </w:r>
      <w:r w:rsidRPr="002C1665">
        <w:rPr>
          <w:rFonts w:ascii="Times New Roman" w:eastAsia="Times New Roman" w:hAnsi="Times New Roman" w:cs="Times New Roman"/>
          <w:color w:val="000000"/>
          <w:sz w:val="28"/>
          <w:szCs w:val="28"/>
          <w:lang w:eastAsia="ru-RU"/>
        </w:rPr>
        <w:t xml:space="preserve"> Мета дослідження полягає у визначенні поняття, ознак корпоративно-правових процедур, їх класифікації, а також у дослідженні правового регулювання окремих корпоративно-правових процедур та практичних аспектів їх здійснення, виявленні недоліків чинного законодавства, що існують,</w:t>
      </w:r>
      <w:r w:rsidRPr="002C1665">
        <w:rPr>
          <w:rFonts w:ascii="Times New Roman" w:eastAsia="Times New Roman" w:hAnsi="Times New Roman" w:cs="Times New Roman"/>
          <w:color w:val="000000"/>
          <w:sz w:val="28"/>
          <w:szCs w:val="28"/>
          <w:shd w:val="clear" w:color="auto" w:fill="FFFFFF"/>
          <w:lang w:eastAsia="ru-RU"/>
        </w:rPr>
        <w:t xml:space="preserve"> та </w:t>
      </w:r>
      <w:r w:rsidRPr="002C1665">
        <w:rPr>
          <w:rFonts w:ascii="Times New Roman" w:eastAsia="Times New Roman" w:hAnsi="Times New Roman" w:cs="Times New Roman"/>
          <w:iCs/>
          <w:color w:val="000000"/>
          <w:sz w:val="28"/>
          <w:szCs w:val="28"/>
          <w:lang w:eastAsia="ru-RU"/>
        </w:rPr>
        <w:t>спробі надати пропозиції щодо їх усунення.</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Окреслена мета визначила такі задачі дослідження:</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вивчити та удосконалити доктринальні підходи до поняття процедури та правової процедури;</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дослідити доктринальні основи корпоративно-правових процедур, їх  основні ознаки та здійснити їх класифікацію;</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охарактеризувати процедуру отримання учасниками господарських товариств дивідендів;</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розкрити процедуру ліквідації юридичної особи, її основні етапи, а також недоліки та прогалини правового регулювання цієї процедури;</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val="ru-RU" w:eastAsia="ru-RU"/>
        </w:rPr>
        <w:t xml:space="preserve">– проаналізувати </w:t>
      </w:r>
      <w:r w:rsidRPr="002C1665">
        <w:rPr>
          <w:rFonts w:ascii="Times New Roman" w:eastAsia="Times New Roman" w:hAnsi="Times New Roman" w:cs="Times New Roman"/>
          <w:color w:val="000000"/>
          <w:sz w:val="28"/>
          <w:szCs w:val="28"/>
          <w:lang w:eastAsia="ru-RU"/>
        </w:rPr>
        <w:t>процедуру скликання та проведення загальних зборів господарського товариства, зокрема, строки та порядок повідомлення учасників про проведення зборів, вимоги до порядку денного, інститут представництва на загальних зборах, виокремити основні проблеми чинного законодавства, пов’язані зі здійсненням цієї процедури;</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розглянути процедури прийняття загальними зборами господарськими товариств рішень;</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дослідити основні способи збільшення та зменшення статутного капіталу господарських товариств та етапи здійснення цих процедур;</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вивчити процедуру надання учаснику інформації та документів про діяльність господарського товариства та висловити пропозиції щодо вдосконалення чинного законодавства у цій сфері;</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xml:space="preserve">– проаналізувати основні етапи реалізації переважного права на </w:t>
      </w:r>
      <w:r w:rsidRPr="002C1665">
        <w:rPr>
          <w:rFonts w:ascii="Times New Roman" w:eastAsia="Times New Roman" w:hAnsi="Times New Roman" w:cs="Times New Roman"/>
          <w:color w:val="000000"/>
          <w:sz w:val="28"/>
          <w:szCs w:val="28"/>
          <w:lang w:eastAsia="ru-RU"/>
        </w:rPr>
        <w:lastRenderedPageBreak/>
        <w:t>придбання частки у статутному капіталі (акцій) господарського товариства та виокремити положення законів України «Про АТ», «Про ТОВ і ТДВ», що потребують подальшого доопрацювання;</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виявити основні проблеми процедури укладення господарськими товариствами значних правочинів та правочинів із заінтересованістю та здійснити спробу надати пропозиції стосовно їх вирішення;</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дослідити процедури проведення перевірок фінансової діяльності господарських товариств ревізійною комісією та незалежн</w:t>
      </w:r>
      <w:r w:rsidRPr="002C1665">
        <w:rPr>
          <w:rFonts w:ascii="Times New Roman" w:eastAsia="Times New Roman" w:hAnsi="Times New Roman" w:cs="Times New Roman"/>
          <w:color w:val="000000"/>
          <w:sz w:val="28"/>
          <w:szCs w:val="28"/>
          <w:lang w:val="ru-RU" w:eastAsia="ru-RU"/>
        </w:rPr>
        <w:t xml:space="preserve">им </w:t>
      </w:r>
      <w:r w:rsidRPr="002C1665">
        <w:rPr>
          <w:rFonts w:ascii="Times New Roman" w:eastAsia="Times New Roman" w:hAnsi="Times New Roman" w:cs="Times New Roman"/>
          <w:color w:val="000000"/>
          <w:sz w:val="28"/>
          <w:szCs w:val="28"/>
          <w:lang w:eastAsia="ru-RU"/>
        </w:rPr>
        <w:t>аудитором.</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 xml:space="preserve">Об’єктом дослідження </w:t>
      </w:r>
      <w:r w:rsidRPr="002C1665">
        <w:rPr>
          <w:rFonts w:ascii="Times New Roman" w:eastAsia="Times New Roman" w:hAnsi="Times New Roman" w:cs="Times New Roman"/>
          <w:color w:val="000000"/>
          <w:sz w:val="28"/>
          <w:szCs w:val="28"/>
          <w:lang w:val="ru-RU" w:eastAsia="ru-RU"/>
        </w:rPr>
        <w:t>є суспільні відносини, що виникають при реалізації корпоративно-правових процедур.</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eastAsia="ru-RU"/>
        </w:rPr>
      </w:pPr>
      <w:r w:rsidRPr="002C1665">
        <w:rPr>
          <w:rFonts w:ascii="Times New Roman" w:eastAsia="Times New Roman" w:hAnsi="Times New Roman" w:cs="Times New Roman"/>
          <w:b/>
          <w:color w:val="000000"/>
          <w:sz w:val="28"/>
          <w:szCs w:val="28"/>
          <w:lang w:val="ru-RU" w:eastAsia="ru-RU"/>
        </w:rPr>
        <w:t>Предметом дослідження</w:t>
      </w:r>
      <w:r w:rsidRPr="002C1665">
        <w:rPr>
          <w:rFonts w:ascii="Times New Roman" w:eastAsia="Times New Roman" w:hAnsi="Times New Roman" w:cs="Times New Roman"/>
          <w:color w:val="000000"/>
          <w:sz w:val="28"/>
          <w:szCs w:val="28"/>
          <w:lang w:val="ru-RU" w:eastAsia="ru-RU"/>
        </w:rPr>
        <w:t xml:space="preserve"> є корпоративно-правові процедури та особливості їх здійснення у господарських товариствах.</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b/>
          <w:color w:val="000000"/>
          <w:sz w:val="28"/>
          <w:szCs w:val="28"/>
          <w:lang w:eastAsia="ru-RU"/>
        </w:rPr>
        <w:t xml:space="preserve">Методи дослідження. </w:t>
      </w:r>
      <w:r w:rsidRPr="002C1665">
        <w:rPr>
          <w:rFonts w:ascii="Times New Roman" w:eastAsia="Times New Roman" w:hAnsi="Times New Roman" w:cs="Times New Roman"/>
          <w:color w:val="000000"/>
          <w:sz w:val="28"/>
          <w:szCs w:val="28"/>
          <w:lang w:eastAsia="ru-RU"/>
        </w:rPr>
        <w:t>Методологічну основу магістерського дослідження склали методи і прийоми наукового пізнання – як загальнонаукові, так і спеціально-юридичні,</w:t>
      </w:r>
      <w:r w:rsidRPr="002C1665">
        <w:rPr>
          <w:rFonts w:ascii="Times New Roman" w:eastAsia="Times New Roman" w:hAnsi="Times New Roman" w:cs="Times New Roman"/>
          <w:sz w:val="28"/>
          <w:szCs w:val="28"/>
          <w:lang w:eastAsia="ru-RU"/>
        </w:rPr>
        <w:t xml:space="preserve"> серед яких: діалектичний, системно-структурний, метод аналізу і синтезу, історичний, метод індукції, метод класифікації, формально-юридичний, формально-логічний, логіко-юридичний, порівняльно-правовий, </w:t>
      </w:r>
      <w:r w:rsidRPr="002C1665">
        <w:rPr>
          <w:rFonts w:ascii="Times New Roman" w:eastAsia="Times New Roman" w:hAnsi="Times New Roman" w:cs="Times New Roman"/>
          <w:color w:val="000000"/>
          <w:sz w:val="28"/>
          <w:szCs w:val="28"/>
          <w:lang w:eastAsia="ru-RU"/>
        </w:rPr>
        <w:t xml:space="preserve">метод встановлення причинного зв’язку, абстрактно-логічний </w:t>
      </w:r>
      <w:r w:rsidRPr="002C1665">
        <w:rPr>
          <w:rFonts w:ascii="Times New Roman" w:eastAsia="Times New Roman" w:hAnsi="Times New Roman" w:cs="Times New Roman"/>
          <w:sz w:val="28"/>
          <w:szCs w:val="28"/>
          <w:lang w:eastAsia="ru-RU"/>
        </w:rPr>
        <w:t>та інші методи: загальнонауковий діалектичний метод виступив методологічним підґрунтям всього дослідження, застосування якого надало можливість всебічно охарактеризувати явища, що розглядались у роботі, також діалектичний метод дозволив дослідити природу процедури, правової процедури, корпоративного управління та корпоративно-правової процедури (Розділ 1, підрозділ 1.1, 1.2); з</w:t>
      </w:r>
      <w:r w:rsidRPr="002C1665">
        <w:rPr>
          <w:rFonts w:ascii="Times New Roman" w:eastAsia="Times New Roman" w:hAnsi="Times New Roman" w:cs="Times New Roman"/>
          <w:color w:val="000000"/>
          <w:sz w:val="28"/>
          <w:szCs w:val="28"/>
          <w:lang w:eastAsia="ru-RU"/>
        </w:rPr>
        <w:t xml:space="preserve">астосування системно-структурного методу та методу аналізу і синтезу дало можливість дослідити наявні у наукових працях визначення процедури як загальносоціального явища та правової процедури, виокремити їх ознаки, запропонувати власні визначення процедури, правової процедури та корпоративно-правової процедури, виділити характерні риси таких процедур (Розділ 1, підрозділ 1.1), а також розглянути основні підходи до розуміння корпоративного управління, його змісту, мети, завдань, об’єкту та суб’єктів  (Розділ 1, підрозділ 1.2); історичний метод використовувся при вивченні шляху </w:t>
      </w:r>
      <w:r w:rsidRPr="002C1665">
        <w:rPr>
          <w:rFonts w:ascii="Times New Roman" w:eastAsia="Times New Roman" w:hAnsi="Times New Roman" w:cs="Times New Roman"/>
          <w:color w:val="000000"/>
          <w:sz w:val="28"/>
          <w:szCs w:val="28"/>
          <w:lang w:eastAsia="ru-RU"/>
        </w:rPr>
        <w:lastRenderedPageBreak/>
        <w:t xml:space="preserve">створення стандартів та норм корпоративного управління, зокрема, Принципів корпоративного управління Організації економічного співробітництва та розвитку (Розділ 1, підрозділ 1.2); метод індукції застосовувався при встановленні характерних ознак корпоративно-правових процедур (Розділ 1, підрозділ 1.2); метод класифікації дозволив здійснити класифікацію корпоративно-правових процедур, виділити основні види ліквідації юридичних осіб, та різновидів переважного права на придбання частки у статутному капіталі (акцій) (Розділ 1, підрозділ 1.2, Розділ 2, підрозділ 2.2); за допомогою формально-юридичного методу розкрито такі поняття, як «процедура», «правова процедура», «корпоративне управління», «корпоративно-правова процедура», «дивіденди», «ліквідація», «статутний капітал», «переважне право» (Розділ 2, підрозділи 2.1, 2.2, Розділ 3, підрозділ 3.3); </w:t>
      </w:r>
      <w:r w:rsidRPr="002C1665">
        <w:rPr>
          <w:rFonts w:ascii="Times New Roman" w:eastAsia="Times New Roman" w:hAnsi="Times New Roman" w:cs="Times New Roman"/>
          <w:sz w:val="28"/>
          <w:szCs w:val="28"/>
          <w:lang w:eastAsia="ru-RU"/>
        </w:rPr>
        <w:t>формально-логічний і логіко-юридичний методи використовувалися для виявлення недоліків законодавства України та обґрунтування напрямів його вдосконалення (Розділ 2, підрозділи 2.1, 2.2, Розділ 3, підрозділи 3.1, 3.2, 3.3, Розділ 4, підрозділ 4.1); з</w:t>
      </w:r>
      <w:r w:rsidRPr="002C1665">
        <w:rPr>
          <w:rFonts w:ascii="Times New Roman" w:eastAsia="Times New Roman" w:hAnsi="Times New Roman" w:cs="Times New Roman"/>
          <w:color w:val="000000"/>
          <w:sz w:val="28"/>
          <w:szCs w:val="28"/>
          <w:lang w:eastAsia="ru-RU"/>
        </w:rPr>
        <w:t>а допомогою порівняльно-правового методу вдалось проаналізувати особливості здійснення окремих корпоративно-правових процедур у зарубіжних країнах, виявити спільні та відмінні риси вітчизняного та іноземного законодаства, звернути увагу на позитивні аспекти правового регулювання корпоративно-правових процедур у нормативно-правових актах іноземних держав та міжнародних документах, та, як наслідок, надати пропозиції щодо напрямків вдосконалення вітчизняного законодавства про господарські товариства (Розділ 2, підрозділи 2.1, 2.2, Розділ 3, підрозділи 3.1, 3.2, Розділ 4, підрозділ 4.1); метод встановлення причинного зв’язку застосовувася при встановленні основних порушень, що допускаються при здійсненні корпоративно-правових процедур, та наслідків таких порушень (Розділ 3, підрозділ 3.1, 3.2, Розділ 4, підрозділ 4.1), і, нарешті, абстрактно-логічний метод використовувався при здійсненні теоретичних узагальнень та формулюванні висновків.</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 xml:space="preserve">Наукова новизна одержаних результатів </w:t>
      </w:r>
      <w:r w:rsidRPr="002C1665">
        <w:rPr>
          <w:rFonts w:ascii="Times New Roman" w:eastAsia="Times New Roman" w:hAnsi="Times New Roman" w:cs="Times New Roman"/>
          <w:color w:val="000000"/>
          <w:sz w:val="28"/>
          <w:szCs w:val="28"/>
          <w:lang w:val="ru-RU" w:eastAsia="ru-RU"/>
        </w:rPr>
        <w:t xml:space="preserve">полягає у тому, що магістерська робота є комплексним дослідженням корпоративно-правових </w:t>
      </w:r>
      <w:r w:rsidRPr="002C1665">
        <w:rPr>
          <w:rFonts w:ascii="Times New Roman" w:eastAsia="Times New Roman" w:hAnsi="Times New Roman" w:cs="Times New Roman"/>
          <w:color w:val="000000"/>
          <w:sz w:val="28"/>
          <w:szCs w:val="28"/>
          <w:lang w:val="ru-RU" w:eastAsia="ru-RU"/>
        </w:rPr>
        <w:lastRenderedPageBreak/>
        <w:t>процедур як різновиду правових процедур, за результатами якого сформульовано ряд наукових положень і висновків. Зокрема, до них належать такі:</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Вперше:</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а</w:t>
      </w:r>
      <w:r w:rsidRPr="002C1665">
        <w:rPr>
          <w:rFonts w:ascii="Times New Roman" w:eastAsia="Times New Roman" w:hAnsi="Times New Roman" w:cs="Times New Roman"/>
          <w:color w:val="000000"/>
          <w:sz w:val="28"/>
          <w:szCs w:val="28"/>
          <w:lang w:eastAsia="ru-RU"/>
        </w:rPr>
        <w:t>ргументовано наступні специфічні ознаки корпоративно-правової процедури, що відрізняють її від інших процедур: зокрема, детальна правова регламентація значною кількістю спеціальних нормативно-правових актів, в тому числі тих, що регулюють діяльність окремих видів господарських товариств, а також установчими документами господарського товариства; наявність специфічного суб’єктного складу; орієнтованість на вирішення конкретного завдання; спрямованість на ефективну реалізацію прав і законних інтересів учасників господарського товариства та унеможливлення їх порушення, а також на забезпечення нормальної діяльності самого товариства; існування в межах корпоративних правовідносин; індивідуальний характер; реалізація за допомогою створення органів управління господарського товариства та наділення їх відповідними повноваженнями тощо</w:t>
      </w:r>
      <w:r w:rsidRPr="002C1665">
        <w:rPr>
          <w:rFonts w:ascii="Times New Roman" w:eastAsia="Times New Roman" w:hAnsi="Times New Roman" w:cs="Times New Roman"/>
          <w:color w:val="000000"/>
          <w:sz w:val="28"/>
          <w:szCs w:val="28"/>
          <w:lang w:val="ru-RU" w:eastAsia="ru-RU"/>
        </w:rPr>
        <w:t>;</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val="ru-RU" w:eastAsia="ru-RU"/>
        </w:rPr>
        <w:t>- з</w:t>
      </w:r>
      <w:r w:rsidRPr="002C1665">
        <w:rPr>
          <w:rFonts w:ascii="Times New Roman" w:eastAsia="Times New Roman" w:hAnsi="Times New Roman" w:cs="Times New Roman"/>
          <w:color w:val="000000"/>
          <w:sz w:val="28"/>
          <w:szCs w:val="28"/>
          <w:lang w:eastAsia="ru-RU"/>
        </w:rPr>
        <w:t>апропоновано поділ корпоративно-правових процедур на майнові, немайнові та процедури, що спрямовані на створення гарантій реалізації прав та охоронюваних законом інтересів учасників господарських товариств;</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eastAsia="ru-RU"/>
        </w:rPr>
      </w:pP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sz w:val="28"/>
          <w:szCs w:val="28"/>
          <w:lang w:eastAsia="ru-RU"/>
        </w:rPr>
        <w:t>обґрунтовано</w:t>
      </w:r>
      <w:r w:rsidRPr="002C1665">
        <w:rPr>
          <w:rFonts w:ascii="Times New Roman" w:eastAsia="Times New Roman" w:hAnsi="Times New Roman" w:cs="Times New Roman"/>
          <w:color w:val="000000"/>
          <w:sz w:val="28"/>
          <w:szCs w:val="28"/>
          <w:lang w:eastAsia="ru-RU"/>
        </w:rPr>
        <w:t xml:space="preserve"> підстави відмови від надання господарським товариством інформації та документів на запит учасника, до яких необхідно віднести: належність запитуваної інформації до конфіденційної; неодноразове звернення учасника із запитом про надання тотожної інформації або документів; наявність відповідних документів в учасника.</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b/>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Удосконалено:</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Calibri" w:hAnsi="Times New Roman" w:cs="Times New Roman"/>
          <w:color w:val="000000"/>
          <w:sz w:val="28"/>
          <w:szCs w:val="28"/>
          <w:lang w:eastAsia="ru-RU"/>
        </w:rPr>
        <w:t>- визначення поняття процедури як системи послідовних, об’єднаних спільною метою дій, що здійснюються згідно з існуючими правилами та носять обслуговуючий характер;</w:t>
      </w:r>
      <w:r w:rsidRPr="002C1665">
        <w:rPr>
          <w:rFonts w:ascii="Times New Roman" w:eastAsia="Times New Roman" w:hAnsi="Times New Roman" w:cs="Times New Roman"/>
          <w:color w:val="000000"/>
          <w:sz w:val="28"/>
          <w:szCs w:val="28"/>
          <w:lang w:eastAsia="ru-RU"/>
        </w:rPr>
        <w:t xml:space="preserve"> </w:t>
      </w:r>
    </w:p>
    <w:p w:rsidR="002C1665" w:rsidRPr="002C1665" w:rsidRDefault="002C1665" w:rsidP="002C166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xml:space="preserve">- визначення поняття </w:t>
      </w:r>
      <w:r w:rsidRPr="002C1665">
        <w:rPr>
          <w:rFonts w:ascii="Times New Roman" w:eastAsia="Calibri" w:hAnsi="Times New Roman" w:cs="Times New Roman"/>
          <w:color w:val="000000"/>
          <w:sz w:val="28"/>
          <w:szCs w:val="28"/>
          <w:lang w:eastAsia="ru-RU"/>
        </w:rPr>
        <w:t xml:space="preserve">правової процедури як системи послідовних дій, яка </w:t>
      </w:r>
      <w:r w:rsidRPr="002C1665">
        <w:rPr>
          <w:rFonts w:ascii="Times New Roman" w:eastAsia="Times New Roman" w:hAnsi="Times New Roman" w:cs="Times New Roman"/>
          <w:color w:val="000000"/>
          <w:sz w:val="28"/>
          <w:szCs w:val="28"/>
          <w:lang w:eastAsia="ru-RU"/>
        </w:rPr>
        <w:t xml:space="preserve">має офіційний </w:t>
      </w:r>
      <w:r w:rsidRPr="002C1665">
        <w:rPr>
          <w:rFonts w:ascii="Times New Roman" w:eastAsia="Times New Roman" w:hAnsi="Times New Roman" w:cs="Times New Roman"/>
          <w:color w:val="000000"/>
          <w:sz w:val="28"/>
          <w:szCs w:val="28"/>
          <w:lang w:val="ru-RU" w:eastAsia="ru-RU"/>
        </w:rPr>
        <w:t>правовий характер</w:t>
      </w:r>
      <w:r w:rsidRPr="002C1665">
        <w:rPr>
          <w:rFonts w:ascii="Times New Roman" w:eastAsia="Times New Roman" w:hAnsi="Times New Roman" w:cs="Times New Roman"/>
          <w:color w:val="000000"/>
          <w:sz w:val="28"/>
          <w:szCs w:val="28"/>
          <w:lang w:eastAsia="ru-RU"/>
        </w:rPr>
        <w:t xml:space="preserve">, врегульована відповідними нормами права та направлена на </w:t>
      </w:r>
      <w:r w:rsidRPr="002C1665">
        <w:rPr>
          <w:rFonts w:ascii="Times New Roman" w:eastAsia="Times New Roman" w:hAnsi="Times New Roman" w:cs="Times New Roman"/>
          <w:color w:val="000000"/>
          <w:sz w:val="28"/>
          <w:szCs w:val="28"/>
          <w:lang w:val="ru-RU" w:eastAsia="ru-RU"/>
        </w:rPr>
        <w:t>досяг</w:t>
      </w:r>
      <w:r w:rsidRPr="002C1665">
        <w:rPr>
          <w:rFonts w:ascii="Times New Roman" w:eastAsia="Times New Roman" w:hAnsi="Times New Roman" w:cs="Times New Roman"/>
          <w:color w:val="000000"/>
          <w:sz w:val="28"/>
          <w:szCs w:val="28"/>
          <w:lang w:eastAsia="ru-RU"/>
        </w:rPr>
        <w:t>нення</w:t>
      </w:r>
      <w:r w:rsidRPr="002C1665">
        <w:rPr>
          <w:rFonts w:ascii="Times New Roman" w:eastAsia="Times New Roman" w:hAnsi="Times New Roman" w:cs="Times New Roman"/>
          <w:color w:val="000000"/>
          <w:sz w:val="28"/>
          <w:szCs w:val="28"/>
          <w:lang w:val="ru-RU" w:eastAsia="ru-RU"/>
        </w:rPr>
        <w:t xml:space="preserve"> певн</w:t>
      </w:r>
      <w:r w:rsidRPr="002C1665">
        <w:rPr>
          <w:rFonts w:ascii="Times New Roman" w:eastAsia="Times New Roman" w:hAnsi="Times New Roman" w:cs="Times New Roman"/>
          <w:color w:val="000000"/>
          <w:sz w:val="28"/>
          <w:szCs w:val="28"/>
          <w:lang w:eastAsia="ru-RU"/>
        </w:rPr>
        <w:t xml:space="preserve">ого правового </w:t>
      </w:r>
      <w:r w:rsidRPr="002C1665">
        <w:rPr>
          <w:rFonts w:ascii="Times New Roman" w:eastAsia="Times New Roman" w:hAnsi="Times New Roman" w:cs="Times New Roman"/>
          <w:color w:val="000000"/>
          <w:sz w:val="28"/>
          <w:szCs w:val="28"/>
          <w:lang w:val="ru-RU" w:eastAsia="ru-RU"/>
        </w:rPr>
        <w:t>результат</w:t>
      </w:r>
      <w:r w:rsidRPr="002C1665">
        <w:rPr>
          <w:rFonts w:ascii="Times New Roman" w:eastAsia="Times New Roman" w:hAnsi="Times New Roman" w:cs="Times New Roman"/>
          <w:color w:val="000000"/>
          <w:sz w:val="28"/>
          <w:szCs w:val="28"/>
          <w:lang w:eastAsia="ru-RU"/>
        </w:rPr>
        <w:t xml:space="preserve">у;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Times New Roman" w:hAnsi="Times New Roman" w:cs="Times New Roman"/>
          <w:color w:val="000000"/>
          <w:sz w:val="28"/>
          <w:szCs w:val="28"/>
          <w:lang w:eastAsia="ru-RU"/>
        </w:rPr>
        <w:lastRenderedPageBreak/>
        <w:t>-</w:t>
      </w:r>
      <w:r w:rsidRPr="002C1665">
        <w:rPr>
          <w:rFonts w:ascii="Times New Roman" w:eastAsia="Calibri" w:hAnsi="Times New Roman" w:cs="Times New Roman"/>
          <w:color w:val="000000"/>
          <w:sz w:val="28"/>
          <w:szCs w:val="28"/>
        </w:rPr>
        <w:t xml:space="preserve"> визначення поняття корпоративного управління як складної системи взаємовідносин між учасниками товариства і його органами стосовно забезпечення нормальної діяльності товариства, прийняття певних рішень та контролю за їх виконанням з метою досягнення цілей, для яких відповідне товариство було створено;</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sz w:val="28"/>
          <w:szCs w:val="28"/>
        </w:rPr>
        <w:t>- визначення поняття</w:t>
      </w:r>
      <w:r w:rsidRPr="002C1665">
        <w:rPr>
          <w:rFonts w:ascii="Times New Roman" w:eastAsia="Calibri" w:hAnsi="Times New Roman" w:cs="Times New Roman"/>
          <w:color w:val="000000"/>
          <w:sz w:val="28"/>
          <w:szCs w:val="28"/>
        </w:rPr>
        <w:t xml:space="preserve"> корпоративно-правової процедури у господарському товаристві як врегульованої нормами корпоративного права послідовності дій, що здійснюється учасниками товариства з метою управління таким товариством та успішної реалізації власних корпоративних прав;</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визначення поняття ліквідації юридичної особи як врегульованої законодавством правової процедури, внаслідок якої юридична особа припиняє свою діяльність без утворення інших суб’єктів господарювання, відомості про що вносяться до ЄДР.</w:t>
      </w:r>
      <w:r w:rsidRPr="002C1665">
        <w:rPr>
          <w:rFonts w:ascii="Times New Roman" w:eastAsia="Calibri" w:hAnsi="Times New Roman" w:cs="Times New Roman"/>
          <w:color w:val="000000"/>
          <w:sz w:val="28"/>
          <w:szCs w:val="28"/>
          <w:lang w:eastAsia="ru-RU"/>
        </w:rPr>
        <w:t xml:space="preserve"> </w:t>
      </w:r>
    </w:p>
    <w:p w:rsidR="002C1665" w:rsidRPr="002C1665" w:rsidRDefault="002C1665" w:rsidP="002C1665">
      <w:pPr>
        <w:spacing w:after="0" w:line="360" w:lineRule="auto"/>
        <w:ind w:firstLine="708"/>
        <w:jc w:val="both"/>
        <w:rPr>
          <w:rFonts w:ascii="Times New Roman" w:eastAsia="Calibri" w:hAnsi="Times New Roman" w:cs="Times New Roman"/>
          <w:sz w:val="28"/>
          <w:szCs w:val="28"/>
          <w:lang w:val="ru-RU"/>
        </w:rPr>
      </w:pPr>
      <w:r w:rsidRPr="002C1665">
        <w:rPr>
          <w:rFonts w:ascii="Calibri" w:eastAsia="Calibri" w:hAnsi="Calibri" w:cs="Times New Roman"/>
          <w:color w:val="000000"/>
        </w:rPr>
        <w:t xml:space="preserve"> </w:t>
      </w:r>
      <w:r w:rsidRPr="002C1665">
        <w:rPr>
          <w:rFonts w:ascii="Times New Roman" w:eastAsia="Calibri" w:hAnsi="Times New Roman" w:cs="Times New Roman"/>
          <w:b/>
          <w:bCs/>
          <w:sz w:val="28"/>
          <w:szCs w:val="28"/>
          <w:lang w:val="ru-RU"/>
        </w:rPr>
        <w:t>Дістали подальшого розвитку:</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val="ru-RU" w:eastAsia="ru-RU"/>
        </w:rPr>
        <w:t xml:space="preserve">- положення щодо порядку сплати дивідендів у господарських товариствах шляхом уможливлення щоквартальної або раз на півроку сплати дивідендів в АТ;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положення щодо порядку ліквідації юридичної особи шляхом встановлення граничного строку ліквідації юридичної особи, що не повинен перевищувати один рік з моменту внесення до ЄДР запису про рішення учасників юридичної особи щодо ліквідації юридичної особи, систематизації підстав примусової ліквідації юридичних осіб у єдиному нормативно-правовому акті, а саме у ЦК України та закріпленні в ЗУ «Про АТ» порядку ліквідації АТ з урахуванням особливостей його функціонування як окремого виду господарських товариств;</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положення щодо порядку проведення загальних зборів АТ шляхом наділення акціонера, який здійснив відчуження акцій після складення переліку акціонерів, правом брати участь у загальних зборах товариства;</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 положення щодо оскарження рішень загальних зборів ТОВ і ТДВ шляхом встановлення строку оскарження таких рішень, що не повинен перевищувати три місяці з моменту, коли учасник дізнався або повинен був </w:t>
      </w:r>
      <w:r w:rsidRPr="002C1665">
        <w:rPr>
          <w:rFonts w:ascii="Times New Roman" w:eastAsia="Calibri" w:hAnsi="Times New Roman" w:cs="Times New Roman"/>
          <w:color w:val="000000"/>
          <w:sz w:val="28"/>
          <w:szCs w:val="28"/>
        </w:rPr>
        <w:lastRenderedPageBreak/>
        <w:t>дізнатись про прийняття рішення та про обставини, які є підставою його недійсності;</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rPr>
        <w:t>– положення щодо значного правочину у господарських товариствах шляхом</w:t>
      </w:r>
      <w:r w:rsidRPr="002C1665">
        <w:rPr>
          <w:rFonts w:ascii="Times New Roman" w:eastAsia="Calibri" w:hAnsi="Times New Roman" w:cs="Times New Roman"/>
          <w:color w:val="000000"/>
          <w:sz w:val="28"/>
          <w:szCs w:val="28"/>
          <w:shd w:val="clear" w:color="auto" w:fill="FFFFFF"/>
        </w:rPr>
        <w:t xml:space="preserve"> визначення конкретних підстав визнання таких правочинів недійсними та переліку суб’єктів, які можуть звернутись до суду із позовом про визнання цих правочинів недійсними, до якого слід віднести учасників (акціонерів) та саме товариство;</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положення щодо порядку здійснення перевірки фінансово-господарської діяльності ТОВ і ТДВ шляхом закріплення за аудитором, залученим учасником для здійснення перевірки товариства права необмеженого доступу до працівників товариства, від яких аудитор вважає потрібним отримати документи та відомості, необхідні для складання висновку.</w:t>
      </w:r>
    </w:p>
    <w:p w:rsidR="002C1665" w:rsidRPr="002C1665" w:rsidRDefault="002C1665" w:rsidP="002C1665">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b/>
          <w:color w:val="000000"/>
          <w:sz w:val="28"/>
          <w:szCs w:val="28"/>
          <w:lang w:val="ru-RU" w:eastAsia="ru-RU"/>
        </w:rPr>
        <w:t>Структура роботи.</w:t>
      </w:r>
      <w:r w:rsidRPr="002C1665">
        <w:rPr>
          <w:rFonts w:ascii="Times New Roman" w:eastAsia="Times New Roman" w:hAnsi="Times New Roman" w:cs="Times New Roman"/>
          <w:color w:val="000000"/>
          <w:sz w:val="28"/>
          <w:szCs w:val="28"/>
          <w:lang w:val="ru-RU" w:eastAsia="ru-RU"/>
        </w:rPr>
        <w:t xml:space="preserve"> Маг</w:t>
      </w:r>
      <w:r w:rsidRPr="002C1665">
        <w:rPr>
          <w:rFonts w:ascii="Times New Roman" w:eastAsia="Times New Roman" w:hAnsi="Times New Roman" w:cs="Times New Roman"/>
          <w:color w:val="000000"/>
          <w:sz w:val="28"/>
          <w:szCs w:val="28"/>
          <w:lang w:eastAsia="ru-RU"/>
        </w:rPr>
        <w:t>і</w:t>
      </w:r>
      <w:r w:rsidRPr="002C1665">
        <w:rPr>
          <w:rFonts w:ascii="Times New Roman" w:eastAsia="Times New Roman" w:hAnsi="Times New Roman" w:cs="Times New Roman"/>
          <w:color w:val="000000"/>
          <w:sz w:val="28"/>
          <w:szCs w:val="28"/>
          <w:lang w:val="ru-RU" w:eastAsia="ru-RU"/>
        </w:rPr>
        <w:t>стерська робота складається з вступу, чотирьох розділів, одинадцяти підрозділів, висновків та списку використаних джерел.</w:t>
      </w:r>
    </w:p>
    <w:p w:rsidR="003477F1" w:rsidRDefault="003477F1">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Default="002C1665">
      <w:pPr>
        <w:rPr>
          <w:lang w:val="ru-RU"/>
        </w:rPr>
      </w:pPr>
    </w:p>
    <w:p w:rsidR="002C1665" w:rsidRPr="002C1665" w:rsidRDefault="002C1665" w:rsidP="002C1665">
      <w:pPr>
        <w:spacing w:after="0" w:line="360" w:lineRule="auto"/>
        <w:jc w:val="center"/>
        <w:rPr>
          <w:rFonts w:ascii="Times New Roman" w:eastAsia="Calibri" w:hAnsi="Times New Roman" w:cs="Times New Roman"/>
          <w:b/>
          <w:sz w:val="28"/>
          <w:szCs w:val="28"/>
        </w:rPr>
      </w:pPr>
      <w:r w:rsidRPr="002C1665">
        <w:rPr>
          <w:rFonts w:ascii="Times New Roman" w:eastAsia="Calibri" w:hAnsi="Times New Roman" w:cs="Times New Roman"/>
          <w:b/>
          <w:sz w:val="28"/>
          <w:szCs w:val="28"/>
        </w:rPr>
        <w:lastRenderedPageBreak/>
        <w:t>ВИСНОВКИ</w:t>
      </w:r>
    </w:p>
    <w:p w:rsidR="002C1665" w:rsidRPr="002C1665" w:rsidRDefault="002C1665" w:rsidP="002C1665">
      <w:pPr>
        <w:spacing w:after="0" w:line="360" w:lineRule="auto"/>
        <w:jc w:val="center"/>
        <w:rPr>
          <w:rFonts w:ascii="Times New Roman" w:eastAsia="Calibri" w:hAnsi="Times New Roman" w:cs="Times New Roman"/>
          <w:b/>
          <w:sz w:val="28"/>
          <w:szCs w:val="28"/>
        </w:rPr>
      </w:pP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eastAsia="ru-RU"/>
        </w:rPr>
      </w:pPr>
      <w:r w:rsidRPr="002C1665">
        <w:rPr>
          <w:rFonts w:ascii="Times New Roman" w:eastAsia="Calibri" w:hAnsi="Times New Roman" w:cs="Times New Roman"/>
          <w:color w:val="000000"/>
          <w:sz w:val="28"/>
          <w:szCs w:val="28"/>
          <w:lang w:eastAsia="ru-RU"/>
        </w:rPr>
        <w:t>У даній роботі розглянуто визначення та характерні риси процедури як загальносоціального явища, правової процедури, корпоративного управління та корпоративно-правової процедури, звернуто увагу на особливості здійснення окремих корпоративно-правових процедур, виявлено прогалини та недоліки, що існують у нормативно-правових актах, які регулюють діяльність господарських товариств, зроблено спробу надати рекомендації стосовно їх усунення. Найбільш важливими результатами дослідження є наступні положення.</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Calibri" w:hAnsi="Times New Roman" w:cs="Times New Roman"/>
          <w:color w:val="000000"/>
          <w:sz w:val="28"/>
          <w:szCs w:val="28"/>
          <w:lang w:eastAsia="ru-RU"/>
        </w:rPr>
        <w:t>1. Аргументовано, що під процедурою необхідно розуміти систему послідовних, об’єднаних спільною метою дій, що здійснюються згідно з існуючими правилами та носять обслуговуючий характер.</w:t>
      </w:r>
      <w:r w:rsidRPr="002C1665">
        <w:rPr>
          <w:rFonts w:ascii="Times New Roman" w:eastAsia="Times New Roman" w:hAnsi="Times New Roman" w:cs="Times New Roman"/>
          <w:color w:val="000000"/>
          <w:sz w:val="28"/>
          <w:szCs w:val="28"/>
          <w:lang w:eastAsia="ru-RU"/>
        </w:rPr>
        <w:t xml:space="preserve"> </w:t>
      </w:r>
    </w:p>
    <w:p w:rsidR="002C1665" w:rsidRPr="002C1665" w:rsidRDefault="002C1665" w:rsidP="002C166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xml:space="preserve">2. Запропоновано визначення поняття </w:t>
      </w:r>
      <w:r w:rsidRPr="002C1665">
        <w:rPr>
          <w:rFonts w:ascii="Times New Roman" w:eastAsia="Calibri" w:hAnsi="Times New Roman" w:cs="Times New Roman"/>
          <w:color w:val="000000"/>
          <w:sz w:val="28"/>
          <w:szCs w:val="28"/>
          <w:lang w:eastAsia="ru-RU"/>
        </w:rPr>
        <w:t xml:space="preserve">правової процедури як системи послідовних дій, яка </w:t>
      </w:r>
      <w:r w:rsidRPr="002C1665">
        <w:rPr>
          <w:rFonts w:ascii="Times New Roman" w:eastAsia="Times New Roman" w:hAnsi="Times New Roman" w:cs="Times New Roman"/>
          <w:color w:val="000000"/>
          <w:sz w:val="28"/>
          <w:szCs w:val="28"/>
          <w:lang w:eastAsia="ru-RU"/>
        </w:rPr>
        <w:t xml:space="preserve">має офіційний </w:t>
      </w:r>
      <w:r w:rsidRPr="002C1665">
        <w:rPr>
          <w:rFonts w:ascii="Times New Roman" w:eastAsia="Times New Roman" w:hAnsi="Times New Roman" w:cs="Times New Roman"/>
          <w:color w:val="000000"/>
          <w:sz w:val="28"/>
          <w:szCs w:val="28"/>
          <w:lang w:val="ru-RU" w:eastAsia="ru-RU"/>
        </w:rPr>
        <w:t>правовий характер</w:t>
      </w:r>
      <w:r w:rsidRPr="002C1665">
        <w:rPr>
          <w:rFonts w:ascii="Times New Roman" w:eastAsia="Times New Roman" w:hAnsi="Times New Roman" w:cs="Times New Roman"/>
          <w:color w:val="000000"/>
          <w:sz w:val="28"/>
          <w:szCs w:val="28"/>
          <w:lang w:eastAsia="ru-RU"/>
        </w:rPr>
        <w:t xml:space="preserve">, врегульована відповідними нормами права та направлена на </w:t>
      </w:r>
      <w:r w:rsidRPr="002C1665">
        <w:rPr>
          <w:rFonts w:ascii="Times New Roman" w:eastAsia="Times New Roman" w:hAnsi="Times New Roman" w:cs="Times New Roman"/>
          <w:color w:val="000000"/>
          <w:sz w:val="28"/>
          <w:szCs w:val="28"/>
          <w:lang w:val="ru-RU" w:eastAsia="ru-RU"/>
        </w:rPr>
        <w:t>досяг</w:t>
      </w:r>
      <w:r w:rsidRPr="002C1665">
        <w:rPr>
          <w:rFonts w:ascii="Times New Roman" w:eastAsia="Times New Roman" w:hAnsi="Times New Roman" w:cs="Times New Roman"/>
          <w:color w:val="000000"/>
          <w:sz w:val="28"/>
          <w:szCs w:val="28"/>
          <w:lang w:eastAsia="ru-RU"/>
        </w:rPr>
        <w:t>нення</w:t>
      </w:r>
      <w:r w:rsidRPr="002C1665">
        <w:rPr>
          <w:rFonts w:ascii="Times New Roman" w:eastAsia="Times New Roman" w:hAnsi="Times New Roman" w:cs="Times New Roman"/>
          <w:color w:val="000000"/>
          <w:sz w:val="28"/>
          <w:szCs w:val="28"/>
          <w:lang w:val="ru-RU" w:eastAsia="ru-RU"/>
        </w:rPr>
        <w:t xml:space="preserve"> певн</w:t>
      </w:r>
      <w:r w:rsidRPr="002C1665">
        <w:rPr>
          <w:rFonts w:ascii="Times New Roman" w:eastAsia="Times New Roman" w:hAnsi="Times New Roman" w:cs="Times New Roman"/>
          <w:color w:val="000000"/>
          <w:sz w:val="28"/>
          <w:szCs w:val="28"/>
          <w:lang w:eastAsia="ru-RU"/>
        </w:rPr>
        <w:t xml:space="preserve">ого правового </w:t>
      </w:r>
      <w:r w:rsidRPr="002C1665">
        <w:rPr>
          <w:rFonts w:ascii="Times New Roman" w:eastAsia="Times New Roman" w:hAnsi="Times New Roman" w:cs="Times New Roman"/>
          <w:color w:val="000000"/>
          <w:sz w:val="28"/>
          <w:szCs w:val="28"/>
          <w:lang w:val="ru-RU" w:eastAsia="ru-RU"/>
        </w:rPr>
        <w:t>результат</w:t>
      </w:r>
      <w:r w:rsidRPr="002C1665">
        <w:rPr>
          <w:rFonts w:ascii="Times New Roman" w:eastAsia="Times New Roman" w:hAnsi="Times New Roman" w:cs="Times New Roman"/>
          <w:color w:val="000000"/>
          <w:sz w:val="28"/>
          <w:szCs w:val="28"/>
          <w:lang w:eastAsia="ru-RU"/>
        </w:rPr>
        <w:t xml:space="preserve">у. </w:t>
      </w:r>
    </w:p>
    <w:p w:rsidR="002C1665" w:rsidRPr="002C1665" w:rsidRDefault="002C1665" w:rsidP="002C166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Times New Roman" w:hAnsi="Times New Roman" w:cs="Times New Roman"/>
          <w:color w:val="000000"/>
          <w:sz w:val="28"/>
          <w:szCs w:val="28"/>
          <w:lang w:eastAsia="ru-RU"/>
        </w:rPr>
        <w:t xml:space="preserve">3. Удосконалено перелік </w:t>
      </w:r>
      <w:r w:rsidRPr="002C1665">
        <w:rPr>
          <w:rFonts w:ascii="Times New Roman" w:eastAsia="Calibri" w:hAnsi="Times New Roman" w:cs="Times New Roman"/>
          <w:color w:val="000000"/>
          <w:sz w:val="28"/>
          <w:szCs w:val="28"/>
          <w:lang w:eastAsia="ru-RU"/>
        </w:rPr>
        <w:t xml:space="preserve">ознак правової процедури, який видається наступним: </w:t>
      </w:r>
      <w:r w:rsidRPr="002C1665">
        <w:rPr>
          <w:rFonts w:ascii="Times New Roman" w:eastAsia="Times New Roman" w:hAnsi="Times New Roman" w:cs="Times New Roman"/>
          <w:color w:val="000000"/>
          <w:sz w:val="28"/>
          <w:szCs w:val="28"/>
          <w:lang w:eastAsia="ru-RU"/>
        </w:rPr>
        <w:t>існування в межах відносин, що регулюються нормами національного або міжнародного права; відповідність процедури попередньо визначеній моделі;</w:t>
      </w:r>
      <w:r w:rsidRPr="002C1665">
        <w:rPr>
          <w:rFonts w:ascii="Times New Roman" w:eastAsia="Calibri" w:hAnsi="Times New Roman" w:cs="Times New Roman"/>
          <w:color w:val="000000"/>
          <w:sz w:val="28"/>
          <w:szCs w:val="28"/>
        </w:rPr>
        <w:t xml:space="preserve"> наявність у своєму складі низки послідовних дій, кожна з яких здатна впливати на зміст процедури та призводити до певних наслідків;</w:t>
      </w:r>
      <w:r w:rsidRPr="002C1665">
        <w:rPr>
          <w:rFonts w:ascii="Times New Roman" w:eastAsia="Calibri"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eastAsia="ru-RU"/>
        </w:rPr>
        <w:t xml:space="preserve">наявність між послідовними діями суб’єктів процедури стійкого </w:t>
      </w:r>
      <w:r w:rsidRPr="002C1665">
        <w:rPr>
          <w:rFonts w:ascii="Times New Roman" w:eastAsia="Calibri" w:hAnsi="Times New Roman" w:cs="Times New Roman"/>
          <w:color w:val="000000"/>
          <w:sz w:val="28"/>
          <w:szCs w:val="28"/>
        </w:rPr>
        <w:t>зв’язку;</w:t>
      </w:r>
      <w:r w:rsidRPr="002C1665">
        <w:rPr>
          <w:rFonts w:ascii="Times New Roman" w:eastAsia="Calibri"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shd w:val="clear" w:color="auto" w:fill="FFFFFF"/>
          <w:lang w:eastAsia="ru-RU"/>
        </w:rPr>
        <w:t xml:space="preserve">здатність сприяти суб’єктам права у </w:t>
      </w:r>
      <w:r w:rsidRPr="002C1665">
        <w:rPr>
          <w:rFonts w:ascii="Times New Roman" w:eastAsia="Calibri" w:hAnsi="Times New Roman" w:cs="Times New Roman"/>
          <w:color w:val="000000"/>
          <w:sz w:val="28"/>
          <w:szCs w:val="28"/>
        </w:rPr>
        <w:t>реалізації їх прав та інтересів і виконанні обов’язків;</w:t>
      </w:r>
      <w:r w:rsidRPr="002C1665">
        <w:rPr>
          <w:rFonts w:ascii="Times New Roman" w:eastAsia="Calibri"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eastAsia="ru-RU"/>
        </w:rPr>
        <w:t>ієрархічність;</w:t>
      </w:r>
      <w:r w:rsidRPr="002C1665">
        <w:rPr>
          <w:rFonts w:ascii="Times New Roman" w:eastAsia="Calibri"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eastAsia="ru-RU"/>
        </w:rPr>
        <w:t>цілеспрямованість діяльності суб’єктів правової процедури;</w:t>
      </w:r>
      <w:r w:rsidRPr="002C1665">
        <w:rPr>
          <w:rFonts w:ascii="Times New Roman" w:eastAsia="Calibri"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eastAsia="ru-RU"/>
        </w:rPr>
        <w:t>можливість визначати особливості практичної діяльності учасників правовідносин.</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4. Запропоновано визначення поняття корпоративного управління як складної системи взаємовідносин між учасниками товариства і його органами стосовно забезпечення нормальної діяльності товариства, прийняття певних </w:t>
      </w:r>
      <w:r w:rsidRPr="002C1665">
        <w:rPr>
          <w:rFonts w:ascii="Times New Roman" w:eastAsia="Calibri" w:hAnsi="Times New Roman" w:cs="Times New Roman"/>
          <w:color w:val="000000"/>
          <w:sz w:val="28"/>
          <w:szCs w:val="28"/>
        </w:rPr>
        <w:lastRenderedPageBreak/>
        <w:t>рішень та контролю за їх виконанням з метою досягнення цілей, для яких відповідне товариство було створено.</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eastAsia="ru-RU"/>
        </w:rPr>
      </w:pPr>
      <w:r w:rsidRPr="002C1665">
        <w:rPr>
          <w:rFonts w:ascii="Times New Roman" w:eastAsia="Calibri" w:hAnsi="Times New Roman" w:cs="Times New Roman"/>
          <w:sz w:val="28"/>
          <w:szCs w:val="28"/>
        </w:rPr>
        <w:t xml:space="preserve">5. </w:t>
      </w:r>
      <w:r w:rsidRPr="002C1665">
        <w:rPr>
          <w:rFonts w:ascii="Times New Roman" w:eastAsia="Calibri" w:hAnsi="Times New Roman" w:cs="Times New Roman"/>
          <w:sz w:val="28"/>
          <w:szCs w:val="28"/>
          <w:lang w:val="ru-RU"/>
        </w:rPr>
        <w:t>Обґрунтовано</w:t>
      </w:r>
      <w:r w:rsidRPr="002C1665">
        <w:rPr>
          <w:rFonts w:ascii="Times New Roman" w:eastAsia="Calibri" w:hAnsi="Times New Roman" w:cs="Times New Roman"/>
          <w:color w:val="000000"/>
          <w:sz w:val="28"/>
          <w:szCs w:val="28"/>
        </w:rPr>
        <w:t xml:space="preserve"> розуміння корпоративно-правової процедури у господарському товаристві як врегульованої нормами корпоративного права послідовності дій, що здійснюється учасниками товариства з метою управління таким товариством та успішної реалізації власних корпоративних прав.</w:t>
      </w:r>
      <w:r w:rsidRPr="002C1665">
        <w:rPr>
          <w:rFonts w:ascii="Times New Roman" w:eastAsia="Calibri" w:hAnsi="Times New Roman" w:cs="Times New Roman"/>
          <w:color w:val="000000"/>
          <w:sz w:val="28"/>
          <w:szCs w:val="28"/>
          <w:lang w:eastAsia="ru-RU"/>
        </w:rPr>
        <w:t xml:space="preserve">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eastAsia="ru-RU"/>
        </w:rPr>
      </w:pPr>
      <w:r w:rsidRPr="002C1665">
        <w:rPr>
          <w:rFonts w:ascii="Times New Roman" w:eastAsia="Calibri" w:hAnsi="Times New Roman" w:cs="Times New Roman"/>
          <w:color w:val="000000"/>
          <w:sz w:val="28"/>
          <w:szCs w:val="28"/>
        </w:rPr>
        <w:t>6. Аргументовано наступні специфічні ознаки корпоративно-правової процедури, що відрізняють її від інших процедур: зокрема, детальна правова регламентація значною кількістю спеціальних нормативно-правових актів, в тому числі тих, що регулюють діяльність окремих видів господарських товариств, а також установчими документами господарського товариства; наявність специфічного суб’єктного складу; орієнтованість на вирішення конкретного завдання; спрямованість на ефективну реалізацію прав і законних інтересів учасників господарського товариства та унеможливлення їх порушення, а також на забезпечення нормальної діяльності самого товариства; існування в межах корпоративних правовідносин; індивідуальний характер; реалізація за допомогою створення органів управління господарського товариства та наділення їх відповідними повноваженнями тощо.</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7. Запропоновано поділ корпоративно-правових процедур на майнові, немайнові та процедури, що спрямовані на створення гарантій реалізації прав та охоронюваних законом інтересів учасників господарських товариств:</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iCs/>
          <w:color w:val="000000"/>
          <w:sz w:val="28"/>
          <w:szCs w:val="28"/>
        </w:rPr>
        <w:t>- майнові корпоративно-правові процедури мають безпосередній майновий характер; спрямовані на задоволення майнових інтересів, заради яких учасники вкладають своє майно до статутного капіталу, а також на захист таких інтересів; безпосередньо слідують із участі у формуванні статутного капіталу; для їх виникнення існує необхідність у настанні певного юридичного факту;</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iCs/>
          <w:color w:val="000000"/>
          <w:sz w:val="28"/>
          <w:szCs w:val="28"/>
        </w:rPr>
        <w:t xml:space="preserve">- немайнові корпоративно-правові процедури не мають безпосереднього майнового характеру; є першочерговими відносно майнових процедур та спрямовані на забезпечення реалізації останніх; сприяють належній організації і функціонуванню товариства; зацікавленість у здійсненні таких процедур обумовлена прагненням отримати в кінцевому рахунку майнову вигоду; </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iCs/>
          <w:color w:val="000000"/>
          <w:sz w:val="28"/>
          <w:szCs w:val="28"/>
        </w:rPr>
        <w:lastRenderedPageBreak/>
        <w:t>- корпоративно-правові процедури, що спрямовані на створення гарантій реалізації прав та охоронюваних законом інтересів є процедурами, що мають забезпечувальне значення, направлені на зменшення зловживань при управлінні господарським товариством; здійснюються з метою контролю за діяльністю товариства.</w:t>
      </w:r>
    </w:p>
    <w:p w:rsidR="002C1665" w:rsidRPr="002C1665" w:rsidRDefault="002C1665" w:rsidP="002C1665">
      <w:pPr>
        <w:spacing w:after="0" w:line="360" w:lineRule="auto"/>
        <w:ind w:firstLine="709"/>
        <w:jc w:val="both"/>
        <w:rPr>
          <w:rFonts w:ascii="Times New Roman" w:eastAsia="Calibri" w:hAnsi="Times New Roman" w:cs="Times New Roman"/>
          <w:sz w:val="28"/>
          <w:szCs w:val="28"/>
        </w:rPr>
      </w:pPr>
      <w:r w:rsidRPr="002C1665">
        <w:rPr>
          <w:rFonts w:ascii="Times New Roman" w:eastAsia="Calibri" w:hAnsi="Times New Roman" w:cs="Times New Roman"/>
          <w:sz w:val="28"/>
          <w:szCs w:val="28"/>
        </w:rPr>
        <w:t xml:space="preserve">8. До майнових корпоративно-правових процедур, що були розглянуті у даній роботі, належать процедура отримання дивідендів учасниками товариства, збільшення і зменшення статутного капіталу, та процедура ліквідації юридичної особи, реалізації переважного права. </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sz w:val="28"/>
          <w:szCs w:val="28"/>
        </w:rPr>
        <w:t xml:space="preserve">9. Аргументовано, що правове регулювання наведених процедур має ряд недоліків, </w:t>
      </w:r>
      <w:r w:rsidRPr="002C1665">
        <w:rPr>
          <w:rFonts w:ascii="Times New Roman" w:eastAsia="Calibri" w:hAnsi="Times New Roman" w:cs="Times New Roman"/>
          <w:iCs/>
          <w:color w:val="000000"/>
          <w:sz w:val="28"/>
          <w:szCs w:val="28"/>
        </w:rPr>
        <w:t>що обумовлює існування необхідності у:</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iCs/>
          <w:color w:val="000000"/>
          <w:sz w:val="28"/>
          <w:szCs w:val="28"/>
        </w:rPr>
        <w:t>– внесенні до ч. 2 ст. 30 ЗУ «Про АТ» положень, що уможливлять сплату</w:t>
      </w:r>
      <w:r w:rsidRPr="002C1665">
        <w:rPr>
          <w:rFonts w:ascii="Times New Roman" w:eastAsia="Times New Roman" w:hAnsi="Times New Roman" w:cs="Times New Roman"/>
          <w:color w:val="000000"/>
          <w:sz w:val="28"/>
          <w:szCs w:val="28"/>
          <w:lang w:eastAsia="ru-RU"/>
        </w:rPr>
        <w:t xml:space="preserve"> дивідендів АТ </w:t>
      </w:r>
      <w:r w:rsidRPr="002C1665">
        <w:rPr>
          <w:rFonts w:ascii="Times New Roman" w:eastAsia="Calibri" w:hAnsi="Times New Roman" w:cs="Times New Roman"/>
          <w:color w:val="000000"/>
          <w:sz w:val="28"/>
          <w:szCs w:val="28"/>
          <w:shd w:val="clear" w:color="auto" w:fill="FFFFFF"/>
          <w:lang w:val="ru-RU"/>
        </w:rPr>
        <w:t>щоквартально, раз на півроку або раз на рік</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закріпленні додаткових підстав відповідальності АТ за порушення переважного права акціонерів на придбання акцій при здійсненні додаткової емісії акцій;</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закріпленні у ЦК України визначення поняття ліквідації юридичної особи як врегульованої законодавством правової процедури, внаслідок якої юридична особа припиняє свою діяльність без утворення інших суб’єктів господарювання, відомості про що вносяться до ЄДР;</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встановленні у ЦК України граничного строку ліквідації юридичної особи, що не повинен перевищувати один рік з моменту внесення до ЄДР запису про рішення учасників юридичної особи щодо ліквідації юридичної особи;</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систематизації підстав примусової ліквідації юридичних осіб у єдиному нормативно-правовому акті, а саме у ЦК України;</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закріпленні в ЗУ «Про АТ» порядку ліквідації АТ з урахуванням особливостей його функціонування як окремого виду господарських товариств.</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sz w:val="28"/>
          <w:szCs w:val="28"/>
        </w:rPr>
        <w:t xml:space="preserve">10. </w:t>
      </w:r>
      <w:r w:rsidRPr="002C1665">
        <w:rPr>
          <w:rFonts w:ascii="Times New Roman" w:eastAsia="Calibri" w:hAnsi="Times New Roman" w:cs="Times New Roman"/>
          <w:sz w:val="28"/>
          <w:szCs w:val="28"/>
          <w:lang w:val="ru-RU"/>
        </w:rPr>
        <w:t>Обґрунтовано</w:t>
      </w:r>
      <w:r w:rsidRPr="002C1665">
        <w:rPr>
          <w:rFonts w:ascii="Times New Roman" w:eastAsia="Calibri" w:hAnsi="Times New Roman" w:cs="Times New Roman"/>
          <w:sz w:val="28"/>
          <w:szCs w:val="28"/>
        </w:rPr>
        <w:t xml:space="preserve">, що немайнові корпоративно-правові процедури включають процедури скликання і проведення загальних зборів учасників </w:t>
      </w:r>
      <w:r w:rsidRPr="002C1665">
        <w:rPr>
          <w:rFonts w:ascii="Times New Roman" w:eastAsia="Calibri" w:hAnsi="Times New Roman" w:cs="Times New Roman"/>
          <w:sz w:val="28"/>
          <w:szCs w:val="28"/>
        </w:rPr>
        <w:lastRenderedPageBreak/>
        <w:t>товариства, прийняття рішень, надання учаснику інформації про діяльність товариства.</w:t>
      </w:r>
      <w:r w:rsidRPr="002C1665">
        <w:rPr>
          <w:rFonts w:ascii="Times New Roman" w:eastAsia="Calibri" w:hAnsi="Times New Roman" w:cs="Times New Roman"/>
          <w:color w:val="000000"/>
          <w:sz w:val="28"/>
          <w:szCs w:val="28"/>
        </w:rPr>
        <w:t xml:space="preserve"> </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sz w:val="28"/>
          <w:szCs w:val="28"/>
        </w:rPr>
        <w:t>11. Аргументовано, що правове регулювання наведених процедур має ряд недоліків, виправлення яких вимагає</w:t>
      </w:r>
      <w:r w:rsidRPr="002C1665">
        <w:rPr>
          <w:rFonts w:ascii="Times New Roman" w:eastAsia="Calibri" w:hAnsi="Times New Roman" w:cs="Times New Roman"/>
          <w:iCs/>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наділення акціонера, який здійснив відчуження акцій після складення переліку акціонерів, правом брати участь у загальних зборах товариства;</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визначення у ЗУ «Про ТОВ і ТДВ» конкретних вимог до проведення загальних зборів учасників ТОВ і ТДВ в режимі відеоконференції;</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деталізації переліку підстав та суб’єктів оскарження рішень загальних зборів учасників у спеціальних законах України, що регулюють діяльність господарських товариств;</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включення до ЗУ «Про ТОВ і ТДВ» норми, яка надавала б особам, які були учасниками ТОВ і ТДВ на момент прийняття загальними зборами рішення, право оскаржувати такі рішення;</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закріплення у ЗУ «Про ТОВ і ТДВ» строку оскарження рішення загальних зборів, що не повинен перевищувати три місяці з моменту, коли учасник дізнався або повинен був дізнатись про прийняття рішення та про обставини, які є підставою його недійсності;</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закріплення в ЗУ «Про АТ» та «Про ТОВ і ТДВ» переліку підстав відмови</w:t>
      </w:r>
      <w:r w:rsidRPr="002C1665">
        <w:rPr>
          <w:rFonts w:ascii="Times New Roman" w:eastAsia="Times New Roman" w:hAnsi="Times New Roman" w:cs="Times New Roman"/>
          <w:color w:val="000000"/>
          <w:sz w:val="28"/>
          <w:szCs w:val="28"/>
          <w:lang w:eastAsia="ru-RU"/>
        </w:rPr>
        <w:t xml:space="preserve"> від надання товариством інформації та документів, до яких необхідно віднести: належність запитуваної інформації до конфіденційної; неодноразове звернення учасника із запитом про надання тотожної інформації або документів; наявність відповідних документів в учасника.</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встановлення у ЗУ «Про ТОВ і ТДВ» відповідальність за ненадання, несвоєчасне або не в повному обсязі надання документів та інформації про діяльність товариства, а також за надання недостовірних відомостей.</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sz w:val="28"/>
          <w:szCs w:val="28"/>
        </w:rPr>
        <w:t xml:space="preserve">12. Обґрунтовано, що до корпоративно-правових процедур, які виконують гарантуючу функцію, належать процедури укладення значних правочинів і правочинів, щодо яких є заінтересованість та проведення перевірок фінансової діяльності товариства. </w:t>
      </w:r>
    </w:p>
    <w:p w:rsidR="002C1665" w:rsidRPr="002C1665" w:rsidRDefault="002C1665" w:rsidP="002C1665">
      <w:pPr>
        <w:spacing w:after="0" w:line="360" w:lineRule="auto"/>
        <w:ind w:firstLine="709"/>
        <w:jc w:val="both"/>
        <w:rPr>
          <w:rFonts w:ascii="Times New Roman" w:eastAsia="Calibri" w:hAnsi="Times New Roman" w:cs="Times New Roman"/>
          <w:iCs/>
          <w:color w:val="000000"/>
          <w:sz w:val="28"/>
          <w:szCs w:val="28"/>
        </w:rPr>
      </w:pPr>
      <w:r w:rsidRPr="002C1665">
        <w:rPr>
          <w:rFonts w:ascii="Times New Roman" w:eastAsia="Calibri" w:hAnsi="Times New Roman" w:cs="Times New Roman"/>
          <w:sz w:val="28"/>
          <w:szCs w:val="28"/>
        </w:rPr>
        <w:lastRenderedPageBreak/>
        <w:t>13. Аргументовано, що правове регулювання наведених процедур має ряд недоліків, виправлення яких вимагає</w:t>
      </w:r>
      <w:r w:rsidRPr="002C1665">
        <w:rPr>
          <w:rFonts w:ascii="Times New Roman" w:eastAsia="Calibri" w:hAnsi="Times New Roman" w:cs="Times New Roman"/>
          <w:iCs/>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 встановлення у ЗУ «Про ТОВ і ТДВ» визначення значного правочину, </w:t>
      </w:r>
      <w:r w:rsidRPr="002C1665">
        <w:rPr>
          <w:rFonts w:ascii="Times New Roman" w:eastAsia="Calibri" w:hAnsi="Times New Roman" w:cs="Times New Roman"/>
          <w:color w:val="000000"/>
          <w:sz w:val="28"/>
          <w:szCs w:val="28"/>
          <w:lang w:val="ru-RU"/>
        </w:rPr>
        <w:t>як так</w:t>
      </w:r>
      <w:r w:rsidRPr="002C1665">
        <w:rPr>
          <w:rFonts w:ascii="Times New Roman" w:eastAsia="Calibri" w:hAnsi="Times New Roman" w:cs="Times New Roman"/>
          <w:color w:val="000000"/>
          <w:sz w:val="28"/>
          <w:szCs w:val="28"/>
        </w:rPr>
        <w:t xml:space="preserve">ого, предмет якого відповідає критеріям, закріпленим статутом товариства або не перевищує </w:t>
      </w:r>
      <w:r w:rsidRPr="002C1665">
        <w:rPr>
          <w:rFonts w:ascii="Times New Roman" w:eastAsia="Calibri" w:hAnsi="Times New Roman" w:cs="Times New Roman"/>
          <w:color w:val="000000"/>
          <w:sz w:val="28"/>
          <w:szCs w:val="28"/>
          <w:lang w:val="ru-RU"/>
        </w:rPr>
        <w:t>50 відсотків вартості чистих активів товариства</w:t>
      </w:r>
      <w:r w:rsidRPr="002C1665">
        <w:rPr>
          <w:rFonts w:ascii="Times New Roman" w:eastAsia="Calibri" w:hAnsi="Times New Roman" w:cs="Times New Roman"/>
          <w:color w:val="000000"/>
          <w:sz w:val="28"/>
          <w:szCs w:val="28"/>
        </w:rPr>
        <w:t xml:space="preserve"> та з метою укладення якого необхідно отримати згоду передбаченого статутом органу товариства або згоду загальних зборів;</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shd w:val="clear" w:color="auto" w:fill="FFFFFF"/>
        </w:rPr>
        <w:t>– встановлення у ЗУ «Про АТ» та «Про ТОВ і ТДВ» конкретних наслідків недотримання порядку укладення значних правочинів та правочинів із заінтересованістю у вигляді недійсності, визначення конкретних підстав визнання таких правочинів недійсними та переліку суб’єктів, які можуть звернутись до суду із позовом про визнання цих правочинів недійсними, та включити до цього переліку учасників (акціонерів) та саме товариство;</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 встановлення у ЗУ «Про ТОВ і ТДВ» права аудитора, залученого учасником для здійснення перевірки фінансово-господарської діяльності товариства права необмеженого доступу до працівників товариства, від яких аудитор вважає потрібним отримати документи та відомості, необхідні для складання висновку.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p>
    <w:p w:rsidR="002C1665" w:rsidRPr="002C1665" w:rsidRDefault="002C1665" w:rsidP="002C1665">
      <w:pPr>
        <w:spacing w:after="0" w:line="360" w:lineRule="auto"/>
        <w:ind w:firstLine="709"/>
        <w:jc w:val="both"/>
        <w:rPr>
          <w:rFonts w:ascii="Calibri" w:eastAsia="Calibri" w:hAnsi="Calibri" w:cs="Times New Roman"/>
        </w:rPr>
      </w:pPr>
      <w:r w:rsidRPr="002C1665">
        <w:rPr>
          <w:rFonts w:ascii="Calibri" w:eastAsia="Calibri" w:hAnsi="Calibri" w:cs="Times New Roman"/>
        </w:rPr>
        <w:br w:type="page"/>
      </w:r>
    </w:p>
    <w:p w:rsidR="002C1665" w:rsidRPr="002C1665" w:rsidRDefault="002C1665" w:rsidP="002C1665">
      <w:pPr>
        <w:spacing w:after="0" w:line="360" w:lineRule="auto"/>
        <w:ind w:firstLine="709"/>
        <w:jc w:val="center"/>
        <w:rPr>
          <w:rFonts w:ascii="Times New Roman" w:eastAsia="Calibri" w:hAnsi="Times New Roman" w:cs="Times New Roman"/>
          <w:b/>
          <w:sz w:val="28"/>
          <w:szCs w:val="28"/>
        </w:rPr>
      </w:pPr>
      <w:r w:rsidRPr="002C1665">
        <w:rPr>
          <w:rFonts w:ascii="Times New Roman" w:eastAsia="Calibri" w:hAnsi="Times New Roman" w:cs="Times New Roman"/>
          <w:b/>
          <w:sz w:val="28"/>
          <w:szCs w:val="28"/>
        </w:rPr>
        <w:lastRenderedPageBreak/>
        <w:t>СПИСОК ВИКОРИСТАНОЇ ЛІТЕРАТУРИ</w:t>
      </w:r>
    </w:p>
    <w:p w:rsidR="002C1665" w:rsidRPr="002C1665" w:rsidRDefault="002C1665" w:rsidP="002C1665">
      <w:pPr>
        <w:spacing w:after="0" w:line="360" w:lineRule="auto"/>
        <w:ind w:firstLine="709"/>
        <w:jc w:val="center"/>
        <w:rPr>
          <w:rFonts w:ascii="Times New Roman" w:eastAsia="Calibri" w:hAnsi="Times New Roman" w:cs="Times New Roman"/>
          <w:b/>
          <w:i/>
          <w:sz w:val="28"/>
          <w:szCs w:val="28"/>
        </w:rPr>
      </w:pPr>
    </w:p>
    <w:p w:rsidR="002C1665" w:rsidRPr="002C1665" w:rsidRDefault="002C1665" w:rsidP="002C1665">
      <w:pPr>
        <w:spacing w:after="0" w:line="360" w:lineRule="auto"/>
        <w:ind w:firstLine="709"/>
        <w:jc w:val="both"/>
        <w:rPr>
          <w:rFonts w:ascii="Times New Roman" w:eastAsia="Calibri" w:hAnsi="Times New Roman" w:cs="Times New Roman"/>
          <w:sz w:val="28"/>
          <w:szCs w:val="28"/>
        </w:rPr>
      </w:pPr>
      <w:r w:rsidRPr="002C1665">
        <w:rPr>
          <w:rFonts w:ascii="Times New Roman" w:eastAsia="Calibri" w:hAnsi="Times New Roman" w:cs="Times New Roman"/>
          <w:color w:val="000000"/>
          <w:sz w:val="28"/>
          <w:szCs w:val="28"/>
          <w:lang w:val="ru-RU"/>
        </w:rPr>
        <w:t xml:space="preserve">1. </w:t>
      </w:r>
      <w:r w:rsidRPr="002C1665">
        <w:rPr>
          <w:rFonts w:ascii="Times New Roman" w:eastAsia="Calibri" w:hAnsi="Times New Roman" w:cs="Times New Roman"/>
          <w:bCs/>
          <w:color w:val="000000"/>
          <w:sz w:val="28"/>
          <w:szCs w:val="28"/>
          <w:lang w:val="ru-RU"/>
        </w:rPr>
        <w:t>Запровадження європейської доктрини «правова процедура» (fair procedure) у практиці Касаційного адміністративного суду</w:t>
      </w:r>
      <w:r w:rsidRPr="002C1665">
        <w:rPr>
          <w:rFonts w:ascii="Times New Roman" w:eastAsia="Calibri" w:hAnsi="Times New Roman" w:cs="Times New Roman"/>
          <w:bCs/>
          <w:color w:val="000000"/>
          <w:sz w:val="28"/>
          <w:szCs w:val="28"/>
        </w:rPr>
        <w:t xml:space="preserve">. </w:t>
      </w:r>
      <w:r w:rsidRPr="002C1665">
        <w:rPr>
          <w:rFonts w:ascii="Times New Roman" w:eastAsia="Calibri" w:hAnsi="Times New Roman" w:cs="Times New Roman"/>
          <w:i/>
          <w:color w:val="000000"/>
          <w:sz w:val="28"/>
          <w:szCs w:val="28"/>
          <w:lang w:val="ru-RU"/>
        </w:rPr>
        <w:t>Судебно-юридическая газета.</w:t>
      </w:r>
      <w:r w:rsidRPr="002C1665">
        <w:rPr>
          <w:rFonts w:ascii="Times New Roman" w:eastAsia="Calibri" w:hAnsi="Times New Roman" w:cs="Times New Roman"/>
          <w:color w:val="000000"/>
          <w:sz w:val="28"/>
          <w:szCs w:val="28"/>
          <w:lang w:val="ru-RU"/>
        </w:rPr>
        <w:t xml:space="preserve"> 2019.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sud</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ru</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news</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blog</w:t>
      </w:r>
      <w:r w:rsidRPr="002C1665">
        <w:rPr>
          <w:rFonts w:ascii="Times New Roman" w:eastAsia="Calibri" w:hAnsi="Times New Roman" w:cs="Times New Roman"/>
          <w:color w:val="000000"/>
          <w:sz w:val="28"/>
          <w:szCs w:val="28"/>
          <w:lang w:val="ru-RU"/>
        </w:rPr>
        <w:t>/147681-</w:t>
      </w:r>
      <w:r w:rsidRPr="002C1665">
        <w:rPr>
          <w:rFonts w:ascii="Times New Roman" w:eastAsia="Calibri" w:hAnsi="Times New Roman" w:cs="Times New Roman"/>
          <w:color w:val="000000"/>
          <w:sz w:val="28"/>
          <w:szCs w:val="28"/>
          <w:lang w:val="en-US"/>
        </w:rPr>
        <w:t>zaprovadzhennya</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yevropeyskoyi</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doktrini</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pravova</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protsedura</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fair</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procedure</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u</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praktitsi</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kasatsiynogo</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administrativnogo</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sudu</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fbclid</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IwAR</w:t>
      </w:r>
      <w:r w:rsidRPr="002C1665">
        <w:rPr>
          <w:rFonts w:ascii="Times New Roman" w:eastAsia="Calibri" w:hAnsi="Times New Roman" w:cs="Times New Roman"/>
          <w:color w:val="000000"/>
          <w:sz w:val="28"/>
          <w:szCs w:val="28"/>
          <w:lang w:val="ru-RU"/>
        </w:rPr>
        <w:t>2</w:t>
      </w:r>
      <w:r w:rsidRPr="002C1665">
        <w:rPr>
          <w:rFonts w:ascii="Times New Roman" w:eastAsia="Calibri" w:hAnsi="Times New Roman" w:cs="Times New Roman"/>
          <w:color w:val="000000"/>
          <w:sz w:val="28"/>
          <w:szCs w:val="28"/>
          <w:lang w:val="en-US"/>
        </w:rPr>
        <w:t>HU</w:t>
      </w:r>
      <w:r w:rsidRPr="002C1665">
        <w:rPr>
          <w:rFonts w:ascii="Times New Roman" w:eastAsia="Calibri" w:hAnsi="Times New Roman" w:cs="Times New Roman"/>
          <w:color w:val="000000"/>
          <w:sz w:val="28"/>
          <w:szCs w:val="28"/>
          <w:lang w:val="ru-RU"/>
        </w:rPr>
        <w:t>7</w:t>
      </w:r>
      <w:r w:rsidRPr="002C1665">
        <w:rPr>
          <w:rFonts w:ascii="Times New Roman" w:eastAsia="Calibri" w:hAnsi="Times New Roman" w:cs="Times New Roman"/>
          <w:color w:val="000000"/>
          <w:sz w:val="28"/>
          <w:szCs w:val="28"/>
          <w:lang w:val="en-US"/>
        </w:rPr>
        <w:t>ZbeUOCslRV</w:t>
      </w:r>
      <w:r w:rsidRPr="002C1665">
        <w:rPr>
          <w:rFonts w:ascii="Times New Roman" w:eastAsia="Calibri" w:hAnsi="Times New Roman" w:cs="Times New Roman"/>
          <w:color w:val="000000"/>
          <w:sz w:val="28"/>
          <w:szCs w:val="28"/>
          <w:lang w:val="ru-RU"/>
        </w:rPr>
        <w:t>-68</w:t>
      </w:r>
      <w:r w:rsidRPr="002C1665">
        <w:rPr>
          <w:rFonts w:ascii="Times New Roman" w:eastAsia="Calibri" w:hAnsi="Times New Roman" w:cs="Times New Roman"/>
          <w:color w:val="000000"/>
          <w:sz w:val="28"/>
          <w:szCs w:val="28"/>
          <w:lang w:val="en-US"/>
        </w:rPr>
        <w:t>hlozK</w:t>
      </w:r>
      <w:r w:rsidRPr="002C1665">
        <w:rPr>
          <w:rFonts w:ascii="Times New Roman" w:eastAsia="Calibri" w:hAnsi="Times New Roman" w:cs="Times New Roman"/>
          <w:color w:val="000000"/>
          <w:sz w:val="28"/>
          <w:szCs w:val="28"/>
          <w:lang w:val="ru-RU"/>
        </w:rPr>
        <w:t>1_7</w:t>
      </w:r>
      <w:r w:rsidRPr="002C1665">
        <w:rPr>
          <w:rFonts w:ascii="Times New Roman" w:eastAsia="Calibri" w:hAnsi="Times New Roman" w:cs="Times New Roman"/>
          <w:color w:val="000000"/>
          <w:sz w:val="28"/>
          <w:szCs w:val="28"/>
          <w:lang w:val="en-US"/>
        </w:rPr>
        <w:t>oHPRKJJe</w:t>
      </w:r>
      <w:r w:rsidRPr="002C1665">
        <w:rPr>
          <w:rFonts w:ascii="Times New Roman" w:eastAsia="Calibri" w:hAnsi="Times New Roman" w:cs="Times New Roman"/>
          <w:color w:val="000000"/>
          <w:sz w:val="28"/>
          <w:szCs w:val="28"/>
          <w:lang w:val="ru-RU"/>
        </w:rPr>
        <w:t>8</w:t>
      </w:r>
      <w:r w:rsidRPr="002C1665">
        <w:rPr>
          <w:rFonts w:ascii="Times New Roman" w:eastAsia="Calibri" w:hAnsi="Times New Roman" w:cs="Times New Roman"/>
          <w:color w:val="000000"/>
          <w:sz w:val="28"/>
          <w:szCs w:val="28"/>
          <w:lang w:val="en-US"/>
        </w:rPr>
        <w:t>PTP</w:t>
      </w:r>
      <w:r w:rsidRPr="002C1665">
        <w:rPr>
          <w:rFonts w:ascii="Times New Roman" w:eastAsia="Calibri" w:hAnsi="Times New Roman" w:cs="Times New Roman"/>
          <w:color w:val="000000"/>
          <w:sz w:val="28"/>
          <w:szCs w:val="28"/>
          <w:lang w:val="ru-RU"/>
        </w:rPr>
        <w:t>2</w:t>
      </w:r>
      <w:r w:rsidRPr="002C1665">
        <w:rPr>
          <w:rFonts w:ascii="Times New Roman" w:eastAsia="Calibri" w:hAnsi="Times New Roman" w:cs="Times New Roman"/>
          <w:color w:val="000000"/>
          <w:sz w:val="28"/>
          <w:szCs w:val="28"/>
          <w:lang w:val="en-US"/>
        </w:rPr>
        <w:t>YOfIjopAHPeKC</w:t>
      </w:r>
      <w:r w:rsidRPr="002C1665">
        <w:rPr>
          <w:rFonts w:ascii="Times New Roman" w:eastAsia="Calibri" w:hAnsi="Times New Roman" w:cs="Times New Roman"/>
          <w:color w:val="000000"/>
          <w:sz w:val="28"/>
          <w:szCs w:val="28"/>
          <w:lang w:val="ru-RU"/>
        </w:rPr>
        <w:t>0</w:t>
      </w:r>
      <w:r w:rsidRPr="002C1665">
        <w:rPr>
          <w:rFonts w:ascii="Times New Roman" w:eastAsia="Calibri" w:hAnsi="Times New Roman" w:cs="Times New Roman"/>
          <w:color w:val="000000"/>
          <w:sz w:val="28"/>
          <w:szCs w:val="28"/>
          <w:lang w:val="en-US"/>
        </w:rPr>
        <w:t>IXJvg</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sz w:val="28"/>
          <w:szCs w:val="28"/>
        </w:rPr>
      </w:pPr>
      <w:r w:rsidRPr="002C1665">
        <w:rPr>
          <w:rFonts w:ascii="Times New Roman" w:eastAsia="Calibri" w:hAnsi="Times New Roman" w:cs="Times New Roman"/>
          <w:color w:val="000000"/>
          <w:sz w:val="28"/>
          <w:szCs w:val="28"/>
          <w:lang w:val="ru-RU"/>
        </w:rPr>
        <w:t xml:space="preserve">2. </w:t>
      </w:r>
      <w:hyperlink r:id="rId5" w:tooltip="Пошук за автором" w:history="1">
        <w:r w:rsidRPr="002C1665">
          <w:rPr>
            <w:rFonts w:ascii="Calibri" w:eastAsia="Calibri" w:hAnsi="Calibri" w:cs="Times New Roman"/>
            <w:color w:val="000000"/>
            <w:sz w:val="28"/>
            <w:szCs w:val="28"/>
            <w:u w:val="single"/>
            <w:lang w:val="ru-RU"/>
          </w:rPr>
          <w:t>Теличко М. В.</w:t>
        </w:r>
      </w:hyperlink>
      <w:r w:rsidRPr="002C1665">
        <w:rPr>
          <w:rFonts w:ascii="Times New Roman" w:eastAsia="Calibri" w:hAnsi="Times New Roman" w:cs="Times New Roman"/>
          <w:bCs/>
          <w:color w:val="000000"/>
          <w:sz w:val="28"/>
          <w:szCs w:val="28"/>
        </w:rPr>
        <w:t xml:space="preserve"> </w:t>
      </w:r>
      <w:r w:rsidRPr="002C1665">
        <w:rPr>
          <w:rFonts w:ascii="Times New Roman" w:eastAsia="Calibri" w:hAnsi="Times New Roman" w:cs="Times New Roman"/>
          <w:bCs/>
          <w:color w:val="000000"/>
          <w:sz w:val="28"/>
          <w:szCs w:val="28"/>
          <w:lang w:val="ru-RU"/>
        </w:rPr>
        <w:t>Адміністративні процедури та їх роль в інституті державної реєстрації речових прав на нерухоме майно та їх обтяжень</w:t>
      </w:r>
      <w:r w:rsidRPr="002C1665">
        <w:rPr>
          <w:rFonts w:ascii="Times New Roman" w:eastAsia="Calibri" w:hAnsi="Times New Roman" w:cs="Times New Roman"/>
          <w:color w:val="000000"/>
          <w:sz w:val="28"/>
          <w:szCs w:val="28"/>
        </w:rPr>
        <w:t xml:space="preserve">. </w:t>
      </w:r>
      <w:hyperlink r:id="rId6" w:tooltip="Періодичне видання" w:history="1">
        <w:r w:rsidRPr="002C1665">
          <w:rPr>
            <w:rFonts w:ascii="Calibri" w:eastAsia="Calibri" w:hAnsi="Calibri" w:cs="Times New Roman"/>
            <w:i/>
            <w:color w:val="000000"/>
            <w:sz w:val="28"/>
            <w:szCs w:val="28"/>
            <w:u w:val="single"/>
            <w:lang w:val="ru-RU"/>
          </w:rPr>
          <w:t>Актуальні проблеми вдосконалення чинного законодавства України</w:t>
        </w:r>
      </w:hyperlink>
      <w:r w:rsidRPr="002C1665">
        <w:rPr>
          <w:rFonts w:ascii="Times New Roman" w:eastAsia="Calibri" w:hAnsi="Times New Roman" w:cs="Times New Roman"/>
          <w:i/>
          <w:color w:val="000000"/>
          <w:sz w:val="28"/>
          <w:szCs w:val="28"/>
          <w:lang w:val="ru-RU"/>
        </w:rPr>
        <w:t xml:space="preserve">. </w:t>
      </w:r>
      <w:r w:rsidRPr="002C1665">
        <w:rPr>
          <w:rFonts w:ascii="Times New Roman" w:eastAsia="Calibri" w:hAnsi="Times New Roman" w:cs="Times New Roman"/>
          <w:color w:val="000000"/>
          <w:sz w:val="28"/>
          <w:szCs w:val="28"/>
          <w:lang w:val="ru-RU"/>
        </w:rPr>
        <w:t>2014.</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Вип. 35. С. 33</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42.</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3. Протасов В. Н. Основы общеправовой процессуальной теории. М</w:t>
      </w:r>
      <w:r w:rsidRPr="002C1665">
        <w:rPr>
          <w:rFonts w:ascii="Times New Roman" w:eastAsia="Calibri" w:hAnsi="Times New Roman" w:cs="Times New Roman"/>
          <w:color w:val="000000"/>
          <w:sz w:val="28"/>
          <w:szCs w:val="28"/>
        </w:rPr>
        <w:t>осква </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Юрид. лит.,</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1991.</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144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4. Коломоєць Т.</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О. Адміністративне право України. Академічний курс : підручник. К</w:t>
      </w:r>
      <w:r w:rsidRPr="002C1665">
        <w:rPr>
          <w:rFonts w:ascii="Times New Roman" w:eastAsia="Calibri" w:hAnsi="Times New Roman" w:cs="Times New Roman"/>
          <w:color w:val="000000"/>
          <w:sz w:val="28"/>
          <w:szCs w:val="28"/>
        </w:rPr>
        <w:t xml:space="preserve">иїв </w:t>
      </w:r>
      <w:r w:rsidRPr="002C1665">
        <w:rPr>
          <w:rFonts w:ascii="Times New Roman" w:eastAsia="Calibri" w:hAnsi="Times New Roman" w:cs="Times New Roman"/>
          <w:color w:val="000000"/>
          <w:sz w:val="28"/>
          <w:szCs w:val="28"/>
          <w:lang w:val="ru-RU"/>
        </w:rPr>
        <w:t>: Юрінком Інтер, 2011. 576 с.</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5. </w:t>
      </w:r>
      <w:r w:rsidRPr="002C1665">
        <w:rPr>
          <w:rFonts w:ascii="Times New Roman" w:eastAsia="Times New Roman" w:hAnsi="Times New Roman" w:cs="Times New Roman"/>
          <w:color w:val="000000"/>
          <w:sz w:val="28"/>
          <w:szCs w:val="28"/>
          <w:lang w:val="ru-RU" w:eastAsia="ru-RU"/>
        </w:rPr>
        <w:t>Адміністративне право України : підручник / Т. О. Коломоєць, Ю. В. Пиріжкова, Н. О. Армаш та ін. К</w:t>
      </w:r>
      <w:r w:rsidRPr="002C1665">
        <w:rPr>
          <w:rFonts w:ascii="Times New Roman" w:eastAsia="Times New Roman" w:hAnsi="Times New Roman" w:cs="Times New Roman"/>
          <w:color w:val="000000"/>
          <w:sz w:val="28"/>
          <w:szCs w:val="28"/>
          <w:lang w:eastAsia="ru-RU"/>
        </w:rPr>
        <w:t>иїв</w:t>
      </w:r>
      <w:r w:rsidRPr="002C1665">
        <w:rPr>
          <w:rFonts w:ascii="Times New Roman" w:eastAsia="Times New Roman" w:hAnsi="Times New Roman" w:cs="Times New Roman"/>
          <w:color w:val="000000"/>
          <w:sz w:val="28"/>
          <w:szCs w:val="28"/>
          <w:lang w:val="ru-RU" w:eastAsia="ru-RU"/>
        </w:rPr>
        <w:t xml:space="preserve"> : Істина, 2009. 480 с.</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6. </w:t>
      </w:r>
      <w:r w:rsidRPr="002C1665">
        <w:rPr>
          <w:rFonts w:ascii="Times New Roman" w:eastAsia="Times New Roman" w:hAnsi="Times New Roman" w:cs="Times New Roman"/>
          <w:bCs/>
          <w:iCs/>
          <w:color w:val="000000"/>
          <w:sz w:val="28"/>
          <w:szCs w:val="28"/>
          <w:lang w:val="ru-RU" w:eastAsia="ru-RU"/>
        </w:rPr>
        <w:t xml:space="preserve">Братель </w:t>
      </w:r>
      <w:r w:rsidRPr="002C1665">
        <w:rPr>
          <w:rFonts w:ascii="Times New Roman" w:eastAsia="Times New Roman" w:hAnsi="Times New Roman" w:cs="Times New Roman"/>
          <w:bCs/>
          <w:iCs/>
          <w:color w:val="000000"/>
          <w:sz w:val="28"/>
          <w:szCs w:val="28"/>
          <w:lang w:eastAsia="ru-RU"/>
        </w:rPr>
        <w:t>С. Г.</w:t>
      </w:r>
      <w:r w:rsidRPr="002C1665">
        <w:rPr>
          <w:rFonts w:ascii="Times New Roman" w:eastAsia="Times New Roman" w:hAnsi="Times New Roman" w:cs="Times New Roman"/>
          <w:bCs/>
          <w:i/>
          <w:iCs/>
          <w:color w:val="000000"/>
          <w:sz w:val="28"/>
          <w:szCs w:val="28"/>
          <w:lang w:eastAsia="ru-RU"/>
        </w:rPr>
        <w:t xml:space="preserve"> </w:t>
      </w:r>
      <w:r w:rsidRPr="002C1665">
        <w:rPr>
          <w:rFonts w:ascii="Times New Roman" w:eastAsia="Times New Roman" w:hAnsi="Times New Roman" w:cs="Times New Roman"/>
          <w:color w:val="000000"/>
          <w:sz w:val="28"/>
          <w:szCs w:val="28"/>
          <w:lang w:val="ru-RU" w:eastAsia="ru-RU"/>
        </w:rPr>
        <w:t>Детермінація термінів «юридична процедура» та «адміністративна процедура»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http://elar.naiau.kiev.ua/jspui/handle/ 123456789/6145</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7. Галіцина Н. В. Адміністративна процедура як інститут адміністративного процесу. </w:t>
      </w:r>
      <w:r w:rsidRPr="002C1665">
        <w:rPr>
          <w:rFonts w:ascii="Times New Roman" w:eastAsia="Calibri" w:hAnsi="Times New Roman" w:cs="Times New Roman"/>
          <w:i/>
          <w:color w:val="000000"/>
          <w:sz w:val="28"/>
          <w:szCs w:val="28"/>
          <w:lang w:val="ru-RU"/>
        </w:rPr>
        <w:t>Форум права: електрон. наук. фахове вид.</w:t>
      </w:r>
      <w:r w:rsidRPr="002C1665">
        <w:rPr>
          <w:rFonts w:ascii="Times New Roman" w:eastAsia="Calibri" w:hAnsi="Times New Roman" w:cs="Times New Roman"/>
          <w:color w:val="000000"/>
          <w:sz w:val="28"/>
          <w:szCs w:val="28"/>
          <w:lang w:val="ru-RU"/>
        </w:rPr>
        <w:t xml:space="preserve"> 2010. № 4. С. 163–177.</w:t>
      </w:r>
    </w:p>
    <w:p w:rsidR="002C1665" w:rsidRPr="002C1665" w:rsidRDefault="002C1665" w:rsidP="002C1665">
      <w:pPr>
        <w:spacing w:after="0" w:line="360" w:lineRule="auto"/>
        <w:ind w:firstLine="709"/>
        <w:jc w:val="both"/>
        <w:rPr>
          <w:rFonts w:ascii="Times New Roman" w:eastAsia="Calibri" w:hAnsi="Times New Roman" w:cs="Times New Roman"/>
          <w:sz w:val="28"/>
          <w:szCs w:val="28"/>
          <w:lang w:val="ru-RU" w:eastAsia="ru-RU"/>
        </w:rPr>
      </w:pPr>
      <w:r w:rsidRPr="002C1665">
        <w:rPr>
          <w:rFonts w:ascii="Times New Roman" w:eastAsia="Calibri" w:hAnsi="Times New Roman" w:cs="Times New Roman"/>
          <w:sz w:val="28"/>
          <w:szCs w:val="28"/>
          <w:lang w:val="ru-RU"/>
        </w:rPr>
        <w:t xml:space="preserve">8. Кисель А. С. Щодо ознак правової процедури. </w:t>
      </w:r>
      <w:r w:rsidRPr="002C1665">
        <w:rPr>
          <w:rFonts w:ascii="Times New Roman" w:eastAsia="Calibri" w:hAnsi="Times New Roman" w:cs="Times New Roman"/>
          <w:bCs/>
          <w:i/>
          <w:sz w:val="28"/>
          <w:szCs w:val="28"/>
          <w:lang w:val="ru-RU" w:eastAsia="ru-RU"/>
        </w:rPr>
        <w:t xml:space="preserve">Другі економіко-правові студії </w:t>
      </w:r>
      <w:r w:rsidRPr="002C1665">
        <w:rPr>
          <w:rFonts w:ascii="Times New Roman" w:eastAsia="Calibri" w:hAnsi="Times New Roman" w:cs="Times New Roman"/>
          <w:i/>
          <w:sz w:val="28"/>
          <w:szCs w:val="28"/>
          <w:lang w:val="ru-RU" w:eastAsia="ru-RU"/>
        </w:rPr>
        <w:t>: матеріали Всеукраїнської науково-практичної конференції молодих вчених</w:t>
      </w:r>
      <w:r w:rsidRPr="002C1665">
        <w:rPr>
          <w:rFonts w:ascii="Times New Roman" w:eastAsia="Calibri" w:hAnsi="Times New Roman" w:cs="Times New Roman"/>
          <w:sz w:val="28"/>
          <w:szCs w:val="28"/>
          <w:lang w:val="ru-RU" w:eastAsia="ru-RU"/>
        </w:rPr>
        <w:t xml:space="preserve"> (10 жовтня 2019 р., м. Одеса)</w:t>
      </w:r>
      <w:r w:rsidRPr="002C1665">
        <w:rPr>
          <w:rFonts w:ascii="Times New Roman" w:eastAsia="Calibri" w:hAnsi="Times New Roman" w:cs="Times New Roman"/>
          <w:sz w:val="28"/>
          <w:szCs w:val="28"/>
          <w:lang w:eastAsia="ru-RU"/>
        </w:rPr>
        <w:t xml:space="preserve">. </w:t>
      </w:r>
      <w:r w:rsidRPr="002C1665">
        <w:rPr>
          <w:rFonts w:ascii="Times New Roman" w:eastAsia="Calibri" w:hAnsi="Times New Roman" w:cs="Times New Roman"/>
          <w:sz w:val="28"/>
          <w:szCs w:val="28"/>
          <w:lang w:val="ru-RU" w:eastAsia="ru-RU"/>
        </w:rPr>
        <w:t>Одеса : Фенікс, 2019. С. 36–39.</w:t>
      </w:r>
    </w:p>
    <w:p w:rsidR="002C1665" w:rsidRPr="002C1665" w:rsidRDefault="002C1665" w:rsidP="002C1665">
      <w:pPr>
        <w:spacing w:after="0" w:line="360" w:lineRule="auto"/>
        <w:ind w:firstLine="709"/>
        <w:jc w:val="both"/>
        <w:rPr>
          <w:rFonts w:ascii="Times New Roman" w:eastAsia="Calibri" w:hAnsi="Times New Roman" w:cs="Times New Roman"/>
          <w:sz w:val="28"/>
          <w:szCs w:val="28"/>
          <w:lang w:val="ru-RU" w:eastAsia="ru-RU"/>
        </w:rPr>
      </w:pPr>
      <w:r w:rsidRPr="002C1665">
        <w:rPr>
          <w:rFonts w:ascii="Times New Roman" w:eastAsia="Calibri" w:hAnsi="Times New Roman" w:cs="Times New Roman"/>
          <w:color w:val="000000"/>
          <w:sz w:val="28"/>
          <w:szCs w:val="28"/>
          <w:lang w:val="ru-RU"/>
        </w:rPr>
        <w:t xml:space="preserve">9. </w:t>
      </w:r>
      <w:r w:rsidRPr="002C1665">
        <w:rPr>
          <w:rFonts w:ascii="Times New Roman" w:eastAsia="Times New Roman" w:hAnsi="Times New Roman" w:cs="Times New Roman"/>
          <w:bCs/>
          <w:color w:val="000000"/>
          <w:sz w:val="28"/>
          <w:szCs w:val="28"/>
          <w:shd w:val="clear" w:color="auto" w:fill="FFFFFF"/>
          <w:lang w:val="ru-RU" w:eastAsia="ru-RU"/>
        </w:rPr>
        <w:t>Мотрук Т.</w:t>
      </w:r>
      <w:r w:rsidRPr="002C1665">
        <w:rPr>
          <w:rFonts w:ascii="Times New Roman" w:eastAsia="Times New Roman" w:hAnsi="Times New Roman" w:cs="Times New Roman"/>
          <w:bCs/>
          <w:color w:val="000000"/>
          <w:sz w:val="28"/>
          <w:szCs w:val="28"/>
          <w:shd w:val="clear" w:color="auto" w:fill="FFFFFF"/>
          <w:lang w:eastAsia="ru-RU"/>
        </w:rPr>
        <w:t xml:space="preserve"> </w:t>
      </w:r>
      <w:r w:rsidRPr="002C1665">
        <w:rPr>
          <w:rFonts w:ascii="Times New Roman" w:eastAsia="Times New Roman" w:hAnsi="Times New Roman" w:cs="Times New Roman"/>
          <w:bCs/>
          <w:color w:val="000000"/>
          <w:sz w:val="28"/>
          <w:szCs w:val="28"/>
          <w:shd w:val="clear" w:color="auto" w:fill="FFFFFF"/>
          <w:lang w:val="ru-RU" w:eastAsia="ru-RU"/>
        </w:rPr>
        <w:t>В</w:t>
      </w:r>
      <w:r w:rsidRPr="002C1665">
        <w:rPr>
          <w:rFonts w:ascii="Times New Roman" w:eastAsia="Times New Roman" w:hAnsi="Times New Roman" w:cs="Times New Roman"/>
          <w:color w:val="000000"/>
          <w:sz w:val="28"/>
          <w:szCs w:val="28"/>
          <w:shd w:val="clear" w:color="auto" w:fill="FFFFFF"/>
          <w:lang w:eastAsia="ru-RU"/>
        </w:rPr>
        <w:t xml:space="preserve">. </w:t>
      </w:r>
      <w:r w:rsidRPr="002C1665">
        <w:rPr>
          <w:rFonts w:ascii="Times New Roman" w:eastAsia="Times New Roman" w:hAnsi="Times New Roman" w:cs="Times New Roman"/>
          <w:bCs/>
          <w:color w:val="000000"/>
          <w:sz w:val="28"/>
          <w:szCs w:val="28"/>
          <w:shd w:val="clear" w:color="auto" w:fill="FFFFFF"/>
          <w:lang w:eastAsia="ru-RU"/>
        </w:rPr>
        <w:t>П</w:t>
      </w:r>
      <w:r w:rsidRPr="002C1665">
        <w:rPr>
          <w:rFonts w:ascii="Times New Roman" w:eastAsia="Times New Roman" w:hAnsi="Times New Roman" w:cs="Times New Roman"/>
          <w:bCs/>
          <w:color w:val="000000"/>
          <w:sz w:val="28"/>
          <w:szCs w:val="28"/>
          <w:shd w:val="clear" w:color="auto" w:fill="FFFFFF"/>
          <w:lang w:val="ru-RU" w:eastAsia="ru-RU"/>
        </w:rPr>
        <w:t xml:space="preserve">оняття та ознаки адміністративної процедури. </w:t>
      </w:r>
      <w:r w:rsidRPr="002C1665">
        <w:rPr>
          <w:rFonts w:ascii="Times New Roman" w:eastAsia="Times New Roman" w:hAnsi="Times New Roman" w:cs="Times New Roman"/>
          <w:bCs/>
          <w:i/>
          <w:color w:val="000000"/>
          <w:sz w:val="28"/>
          <w:szCs w:val="28"/>
          <w:shd w:val="clear" w:color="auto" w:fill="FFFFFF"/>
          <w:lang w:eastAsia="ru-RU"/>
        </w:rPr>
        <w:t>Порівняльно-аналітичне право.</w:t>
      </w:r>
      <w:r w:rsidRPr="002C1665">
        <w:rPr>
          <w:rFonts w:ascii="Times New Roman" w:eastAsia="Times New Roman" w:hAnsi="Times New Roman" w:cs="Times New Roman"/>
          <w:bCs/>
          <w:color w:val="000000"/>
          <w:sz w:val="28"/>
          <w:szCs w:val="28"/>
          <w:shd w:val="clear" w:color="auto" w:fill="FFFFFF"/>
          <w:lang w:eastAsia="ru-RU"/>
        </w:rPr>
        <w:t xml:space="preserve"> 2016. № 6. С. 190–194.</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10. Миколенко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xml:space="preserve">І. Теорія адміністративного процедурного права : монографія. </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Х</w:t>
      </w:r>
      <w:r w:rsidRPr="002C1665">
        <w:rPr>
          <w:rFonts w:ascii="Times New Roman" w:eastAsia="Calibri" w:hAnsi="Times New Roman" w:cs="Times New Roman"/>
          <w:color w:val="000000"/>
          <w:sz w:val="28"/>
          <w:szCs w:val="28"/>
        </w:rPr>
        <w:t>арків</w:t>
      </w:r>
      <w:r w:rsidRPr="002C1665">
        <w:rPr>
          <w:rFonts w:ascii="Times New Roman" w:eastAsia="Calibri" w:hAnsi="Times New Roman" w:cs="Times New Roman"/>
          <w:color w:val="000000"/>
          <w:sz w:val="28"/>
          <w:szCs w:val="28"/>
          <w:lang w:val="ru-RU"/>
        </w:rPr>
        <w:t xml:space="preserve"> : Бурун Книга, 2010. 336 с</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lastRenderedPageBreak/>
        <w:t xml:space="preserve">11. </w:t>
      </w:r>
      <w:hyperlink r:id="rId7" w:tooltip="Пошук за автором" w:history="1">
        <w:r w:rsidRPr="002C1665">
          <w:rPr>
            <w:rFonts w:ascii="Calibri" w:eastAsia="Calibri" w:hAnsi="Calibri" w:cs="Times New Roman"/>
            <w:color w:val="000000"/>
            <w:sz w:val="28"/>
            <w:szCs w:val="28"/>
            <w:u w:val="single"/>
            <w:lang w:val="ru-RU"/>
          </w:rPr>
          <w:t>Николина К.</w:t>
        </w:r>
      </w:hyperlink>
      <w:r w:rsidRPr="002C1665">
        <w:rPr>
          <w:rFonts w:ascii="Times New Roman" w:eastAsia="Calibri" w:hAnsi="Times New Roman" w:cs="Times New Roman"/>
          <w:color w:val="000000"/>
          <w:sz w:val="28"/>
          <w:szCs w:val="28"/>
          <w:lang w:val="ru-RU"/>
        </w:rPr>
        <w:t> </w:t>
      </w:r>
      <w:r w:rsidRPr="002C1665">
        <w:rPr>
          <w:rFonts w:ascii="Times New Roman" w:eastAsia="Calibri" w:hAnsi="Times New Roman" w:cs="Times New Roman"/>
          <w:bCs/>
          <w:color w:val="000000"/>
          <w:sz w:val="28"/>
          <w:szCs w:val="28"/>
          <w:lang w:val="ru-RU"/>
        </w:rPr>
        <w:t>Належна юридична процедура: теоретичні аспекти визначення</w:t>
      </w:r>
      <w:r w:rsidRPr="002C1665">
        <w:rPr>
          <w:rFonts w:ascii="Times New Roman" w:eastAsia="Calibri" w:hAnsi="Times New Roman" w:cs="Times New Roman"/>
          <w:color w:val="000000"/>
          <w:sz w:val="28"/>
          <w:szCs w:val="28"/>
          <w:lang w:val="ru-RU"/>
        </w:rPr>
        <w:t xml:space="preserve">. </w:t>
      </w:r>
      <w:hyperlink r:id="rId8" w:tooltip="Періодичне видання" w:history="1">
        <w:r w:rsidRPr="002C1665">
          <w:rPr>
            <w:rFonts w:ascii="Calibri" w:eastAsia="Calibri" w:hAnsi="Calibri" w:cs="Times New Roman"/>
            <w:i/>
            <w:color w:val="000000"/>
            <w:sz w:val="28"/>
            <w:szCs w:val="28"/>
            <w:u w:val="single"/>
            <w:lang w:val="ru-RU"/>
          </w:rPr>
          <w:t>Вісник Київського національного університету імені Тараса Шевченка.</w:t>
        </w:r>
        <w:r w:rsidRPr="002C1665">
          <w:rPr>
            <w:rFonts w:ascii="Calibri" w:eastAsia="Calibri" w:hAnsi="Calibri" w:cs="Times New Roman"/>
            <w:color w:val="000000"/>
            <w:sz w:val="28"/>
            <w:szCs w:val="28"/>
            <w:u w:val="single"/>
            <w:lang w:val="ru-RU"/>
          </w:rPr>
          <w:t xml:space="preserve"> </w:t>
        </w:r>
        <w:r w:rsidRPr="002C1665">
          <w:rPr>
            <w:rFonts w:ascii="Calibri" w:eastAsia="Calibri" w:hAnsi="Calibri" w:cs="Times New Roman"/>
            <w:i/>
            <w:color w:val="000000"/>
            <w:sz w:val="28"/>
            <w:szCs w:val="28"/>
            <w:u w:val="single"/>
            <w:lang w:val="ru-RU"/>
          </w:rPr>
          <w:t>Юридичні науки</w:t>
        </w:r>
      </w:hyperlink>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shd w:val="clear" w:color="auto" w:fill="F9F9F9"/>
          <w:lang w:val="ru-RU"/>
        </w:rPr>
        <w:t xml:space="preserve"> </w:t>
      </w:r>
      <w:r w:rsidRPr="002C1665">
        <w:rPr>
          <w:rFonts w:ascii="Times New Roman" w:eastAsia="Calibri" w:hAnsi="Times New Roman" w:cs="Times New Roman"/>
          <w:color w:val="000000"/>
          <w:sz w:val="28"/>
          <w:szCs w:val="28"/>
          <w:lang w:val="ru-RU"/>
        </w:rPr>
        <w:t>2012. Вип. 94. С. 44</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46.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12. </w:t>
      </w:r>
      <w:r w:rsidRPr="002C1665">
        <w:rPr>
          <w:rFonts w:ascii="Times New Roman" w:eastAsia="Times New Roman" w:hAnsi="Times New Roman" w:cs="Times New Roman"/>
          <w:color w:val="000000"/>
          <w:sz w:val="28"/>
          <w:szCs w:val="28"/>
          <w:lang w:val="ru-RU" w:eastAsia="ru-RU"/>
        </w:rPr>
        <w:t>Калінін Р.</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val="ru-RU" w:eastAsia="ru-RU"/>
        </w:rPr>
        <w:t>С. Сучасні підходи до визначення поняття та ознак адміністративних</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val="ru-RU" w:eastAsia="ru-RU"/>
        </w:rPr>
        <w:t>процедур</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i/>
          <w:color w:val="000000"/>
          <w:sz w:val="28"/>
          <w:szCs w:val="28"/>
          <w:lang w:val="ru-RU" w:eastAsia="ru-RU"/>
        </w:rPr>
        <w:t>Порівняльно-аналітичне право.</w:t>
      </w:r>
      <w:r w:rsidRPr="002C1665">
        <w:rPr>
          <w:rFonts w:ascii="Times New Roman" w:eastAsia="Times New Roman" w:hAnsi="Times New Roman" w:cs="Times New Roman"/>
          <w:color w:val="000000"/>
          <w:sz w:val="28"/>
          <w:szCs w:val="28"/>
          <w:lang w:val="ru-RU" w:eastAsia="ru-RU"/>
        </w:rPr>
        <w:t xml:space="preserve"> 2013. № 2. С.</w:t>
      </w:r>
      <w:r w:rsidRPr="002C1665">
        <w:rPr>
          <w:rFonts w:ascii="Times New Roman" w:eastAsia="Times New Roman" w:hAnsi="Times New Roman" w:cs="Times New Roman"/>
          <w:color w:val="000000"/>
          <w:sz w:val="28"/>
          <w:szCs w:val="28"/>
          <w:lang w:eastAsia="ru-RU"/>
        </w:rPr>
        <w:t> </w:t>
      </w:r>
      <w:r w:rsidRPr="002C1665">
        <w:rPr>
          <w:rFonts w:ascii="Times New Roman" w:eastAsia="Times New Roman" w:hAnsi="Times New Roman" w:cs="Times New Roman"/>
          <w:color w:val="000000"/>
          <w:sz w:val="28"/>
          <w:szCs w:val="28"/>
          <w:lang w:val="ru-RU" w:eastAsia="ru-RU"/>
        </w:rPr>
        <w:t>243–247</w:t>
      </w:r>
      <w:r w:rsidRPr="002C1665">
        <w:rPr>
          <w:rFonts w:ascii="Times New Roman" w:eastAsia="Times New Roman" w:hAnsi="Times New Roman" w:cs="Times New Roman"/>
          <w:color w:val="000000"/>
          <w:sz w:val="28"/>
          <w:szCs w:val="28"/>
          <w:lang w:eastAsia="ru-RU"/>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13. </w:t>
      </w:r>
      <w:r w:rsidRPr="002C1665">
        <w:rPr>
          <w:rFonts w:ascii="Times New Roman" w:eastAsia="Times New Roman" w:hAnsi="Times New Roman" w:cs="Times New Roman"/>
          <w:bCs/>
          <w:color w:val="000000"/>
          <w:sz w:val="28"/>
          <w:szCs w:val="28"/>
          <w:lang w:val="ru-RU" w:eastAsia="ru-RU"/>
        </w:rPr>
        <w:t>Николина</w:t>
      </w:r>
      <w:r w:rsidRPr="002C1665">
        <w:rPr>
          <w:rFonts w:ascii="Times New Roman" w:eastAsia="Times New Roman" w:hAnsi="Times New Roman" w:cs="Times New Roman"/>
          <w:bCs/>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К</w:t>
      </w:r>
      <w:r w:rsidRPr="002C1665">
        <w:rPr>
          <w:rFonts w:ascii="Times New Roman" w:eastAsia="Times New Roman" w:hAnsi="Times New Roman" w:cs="Times New Roman"/>
          <w:bCs/>
          <w:color w:val="000000"/>
          <w:sz w:val="28"/>
          <w:szCs w:val="28"/>
          <w:lang w:eastAsia="ru-RU"/>
        </w:rPr>
        <w:t>. В.</w:t>
      </w:r>
      <w:r w:rsidRPr="002C1665">
        <w:rPr>
          <w:rFonts w:ascii="Times New Roman" w:eastAsia="Calibri" w:hAnsi="Times New Roman" w:cs="Times New Roman"/>
          <w:color w:val="000000"/>
          <w:sz w:val="28"/>
          <w:szCs w:val="28"/>
        </w:rPr>
        <w:t xml:space="preserve"> </w:t>
      </w:r>
      <w:r w:rsidRPr="002C1665">
        <w:rPr>
          <w:rFonts w:ascii="Times New Roman" w:eastAsia="Times New Roman" w:hAnsi="Times New Roman" w:cs="Times New Roman"/>
          <w:color w:val="000000"/>
          <w:sz w:val="28"/>
          <w:szCs w:val="28"/>
          <w:lang w:val="ru-RU" w:eastAsia="ru-RU"/>
        </w:rPr>
        <w:t>Юридична процедура: поняття, ознаки, види, місце в системі правових категорій : автореф. дис. ... канд. юрид. наук : 12.00.01</w:t>
      </w:r>
      <w:r w:rsidRPr="002C1665">
        <w:rPr>
          <w:rFonts w:ascii="Times New Roman" w:eastAsia="Times New Roman" w:hAnsi="Times New Roman" w:cs="Times New Roman"/>
          <w:color w:val="000000"/>
          <w:sz w:val="28"/>
          <w:szCs w:val="28"/>
          <w:lang w:eastAsia="ru-RU"/>
        </w:rPr>
        <w:t>. Київ, 2011. 19 с.</w:t>
      </w:r>
    </w:p>
    <w:p w:rsidR="002C1665" w:rsidRPr="002C1665" w:rsidRDefault="002C1665" w:rsidP="002C1665">
      <w:pPr>
        <w:spacing w:after="0" w:line="360" w:lineRule="auto"/>
        <w:ind w:firstLine="709"/>
        <w:jc w:val="both"/>
        <w:rPr>
          <w:rFonts w:ascii="Calibri" w:eastAsia="Calibri" w:hAnsi="Calibri" w:cs="Times New Roman"/>
          <w:bCs/>
          <w:shd w:val="clear" w:color="auto" w:fill="FFFFFF"/>
          <w:lang w:val="ru-RU"/>
        </w:rPr>
      </w:pPr>
      <w:r w:rsidRPr="002C1665">
        <w:rPr>
          <w:rFonts w:ascii="Times New Roman" w:eastAsia="Calibri" w:hAnsi="Times New Roman" w:cs="Times New Roman"/>
          <w:color w:val="000000"/>
          <w:sz w:val="28"/>
          <w:szCs w:val="28"/>
          <w:lang w:val="ru-RU"/>
        </w:rPr>
        <w:t>14. Середа О. О. Правова процедура: теоретико-правові засади та практичні виміри : автореф. дис.</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канд. юрид. наук. К</w:t>
      </w:r>
      <w:r w:rsidRPr="002C1665">
        <w:rPr>
          <w:rFonts w:ascii="Times New Roman" w:eastAsia="Calibri" w:hAnsi="Times New Roman" w:cs="Times New Roman"/>
          <w:color w:val="000000"/>
          <w:sz w:val="28"/>
          <w:szCs w:val="28"/>
        </w:rPr>
        <w:t>иїв,</w:t>
      </w:r>
      <w:r w:rsidRPr="002C1665">
        <w:rPr>
          <w:rFonts w:ascii="Times New Roman" w:eastAsia="Calibri" w:hAnsi="Times New Roman" w:cs="Times New Roman"/>
          <w:color w:val="000000"/>
          <w:sz w:val="28"/>
          <w:szCs w:val="28"/>
          <w:lang w:val="ru-RU"/>
        </w:rPr>
        <w:t xml:space="preserve"> 2008. </w:t>
      </w:r>
      <w:r w:rsidRPr="002C1665">
        <w:rPr>
          <w:rFonts w:ascii="Calibri" w:eastAsia="Calibri" w:hAnsi="Calibri" w:cs="Times New Roman"/>
          <w:bCs/>
          <w:color w:val="000000"/>
          <w:sz w:val="28"/>
          <w:szCs w:val="28"/>
          <w:shd w:val="clear" w:color="auto" w:fill="FFFFFF"/>
        </w:rPr>
        <w:t>20 с.</w:t>
      </w:r>
    </w:p>
    <w:p w:rsidR="002C1665" w:rsidRPr="002C1665" w:rsidRDefault="002C1665" w:rsidP="002C1665">
      <w:pPr>
        <w:spacing w:after="0" w:line="360" w:lineRule="auto"/>
        <w:ind w:firstLine="709"/>
        <w:jc w:val="both"/>
        <w:rPr>
          <w:rFonts w:ascii="Calibri" w:eastAsia="Calibri" w:hAnsi="Calibri" w:cs="Times New Roman"/>
          <w:bCs/>
          <w:color w:val="000000"/>
          <w:sz w:val="28"/>
          <w:szCs w:val="28"/>
          <w:shd w:val="clear" w:color="auto" w:fill="FFFFFF"/>
        </w:rPr>
      </w:pPr>
      <w:r w:rsidRPr="002C1665">
        <w:rPr>
          <w:rFonts w:ascii="Times New Roman" w:eastAsia="Calibri" w:hAnsi="Times New Roman" w:cs="Times New Roman"/>
          <w:color w:val="000000"/>
          <w:sz w:val="28"/>
          <w:szCs w:val="28"/>
          <w:lang w:val="ru-RU"/>
        </w:rPr>
        <w:t>15. Царенко В. І.</w:t>
      </w:r>
      <w:r w:rsidRPr="002C1665">
        <w:rPr>
          <w:rFonts w:ascii="Times New Roman" w:eastAsia="Calibri" w:hAnsi="Times New Roman" w:cs="Times New Roman"/>
          <w:color w:val="000000"/>
          <w:sz w:val="28"/>
          <w:szCs w:val="28"/>
        </w:rPr>
        <w:t>, Хома В. О.</w:t>
      </w:r>
      <w:r w:rsidRPr="002C1665">
        <w:rPr>
          <w:rFonts w:ascii="Times New Roman" w:eastAsia="Calibri" w:hAnsi="Times New Roman" w:cs="Times New Roman"/>
          <w:color w:val="000000"/>
          <w:sz w:val="28"/>
          <w:szCs w:val="28"/>
          <w:lang w:val="ru-RU"/>
        </w:rPr>
        <w:t xml:space="preserve"> Митні процедури: ознаки та поняття</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i/>
          <w:color w:val="000000"/>
          <w:sz w:val="28"/>
          <w:szCs w:val="28"/>
          <w:lang w:val="ru-RU"/>
        </w:rPr>
        <w:t>Порівняльно-аналітичне право.</w:t>
      </w:r>
      <w:r w:rsidRPr="002C1665">
        <w:rPr>
          <w:rFonts w:ascii="Times New Roman" w:eastAsia="Calibri" w:hAnsi="Times New Roman" w:cs="Times New Roman"/>
          <w:color w:val="000000"/>
          <w:sz w:val="28"/>
          <w:szCs w:val="28"/>
          <w:lang w:val="ru-RU"/>
        </w:rPr>
        <w:t xml:space="preserve"> 2014. № 3.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http://www.pap.in.ua/3_2014/40.pdf.</w:t>
      </w:r>
    </w:p>
    <w:p w:rsidR="002C1665" w:rsidRPr="002C1665" w:rsidRDefault="002C1665" w:rsidP="002C1665">
      <w:pPr>
        <w:spacing w:after="0" w:line="360" w:lineRule="auto"/>
        <w:ind w:firstLine="709"/>
        <w:jc w:val="both"/>
        <w:rPr>
          <w:rFonts w:ascii="Times New Roman" w:eastAsia="Calibri" w:hAnsi="Times New Roman" w:cs="Times New Roman"/>
          <w:lang w:val="ru-RU"/>
        </w:rPr>
      </w:pPr>
      <w:r w:rsidRPr="002C1665">
        <w:rPr>
          <w:rFonts w:ascii="Times New Roman" w:eastAsia="Calibri" w:hAnsi="Times New Roman" w:cs="Times New Roman"/>
          <w:color w:val="000000"/>
          <w:sz w:val="28"/>
          <w:szCs w:val="28"/>
          <w:lang w:val="ru-RU"/>
        </w:rPr>
        <w:t>16. Мордовец А. С. Демократия, право, процедура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Теория государства и права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2-е изд., перераб. и доп. М</w:t>
      </w:r>
      <w:r w:rsidRPr="002C1665">
        <w:rPr>
          <w:rFonts w:ascii="Times New Roman" w:eastAsia="Calibri" w:hAnsi="Times New Roman" w:cs="Times New Roman"/>
          <w:color w:val="000000"/>
          <w:sz w:val="28"/>
          <w:szCs w:val="28"/>
        </w:rPr>
        <w:t xml:space="preserve">осква </w:t>
      </w:r>
      <w:r w:rsidRPr="002C1665">
        <w:rPr>
          <w:rFonts w:ascii="Times New Roman" w:eastAsia="Calibri" w:hAnsi="Times New Roman" w:cs="Times New Roman"/>
          <w:color w:val="000000"/>
          <w:sz w:val="28"/>
          <w:szCs w:val="28"/>
          <w:lang w:val="ru-RU"/>
        </w:rPr>
        <w:t xml:space="preserve">: Юристъ, 2001.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w:t>
      </w:r>
      <w:hyperlink r:id="rId9" w:history="1">
        <w:r w:rsidRPr="002C1665">
          <w:rPr>
            <w:rFonts w:ascii="Calibri" w:eastAsia="Calibri" w:hAnsi="Calibri" w:cs="Times New Roman"/>
            <w:color w:val="000000"/>
            <w:sz w:val="28"/>
            <w:szCs w:val="28"/>
            <w:u w:val="single"/>
            <w:lang w:val="ru-RU"/>
          </w:rPr>
          <w:t>http://web.krao.kg/16_yurisprudensia/0_pdf/32.pdf</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17. </w:t>
      </w:r>
      <w:r w:rsidRPr="002C1665">
        <w:rPr>
          <w:rFonts w:ascii="Times New Roman" w:eastAsia="Times New Roman" w:hAnsi="Times New Roman" w:cs="Times New Roman"/>
          <w:bCs/>
          <w:color w:val="000000"/>
          <w:sz w:val="28"/>
          <w:szCs w:val="28"/>
          <w:shd w:val="clear" w:color="auto" w:fill="FFFFFF"/>
          <w:lang w:eastAsia="ru-RU"/>
        </w:rPr>
        <w:t>Юхтенко Л. Р.</w:t>
      </w:r>
      <w:r w:rsidRPr="002C1665">
        <w:rPr>
          <w:rFonts w:ascii="Times New Roman" w:eastAsia="Times New Roman" w:hAnsi="Times New Roman" w:cs="Times New Roman"/>
          <w:color w:val="000000"/>
          <w:sz w:val="28"/>
          <w:szCs w:val="28"/>
          <w:shd w:val="clear" w:color="auto" w:fill="FFFFFF"/>
          <w:lang w:eastAsia="ru-RU"/>
        </w:rPr>
        <w:t xml:space="preserve"> </w:t>
      </w:r>
      <w:r w:rsidRPr="002C1665">
        <w:rPr>
          <w:rFonts w:ascii="Times New Roman" w:eastAsia="Times New Roman" w:hAnsi="Times New Roman" w:cs="Times New Roman"/>
          <w:bCs/>
          <w:color w:val="000000"/>
          <w:sz w:val="28"/>
          <w:szCs w:val="28"/>
          <w:shd w:val="clear" w:color="auto" w:fill="FFFFFF"/>
          <w:lang w:eastAsia="ru-RU"/>
        </w:rPr>
        <w:t>Адміністративна процедура досудового порядку вирішення</w:t>
      </w:r>
      <w:r w:rsidRPr="002C1665">
        <w:rPr>
          <w:rFonts w:ascii="Times New Roman" w:eastAsia="Times New Roman" w:hAnsi="Times New Roman" w:cs="Times New Roman"/>
          <w:color w:val="000000"/>
          <w:sz w:val="28"/>
          <w:szCs w:val="28"/>
          <w:shd w:val="clear" w:color="auto" w:fill="FFFFFF"/>
          <w:lang w:eastAsia="ru-RU"/>
        </w:rPr>
        <w:t xml:space="preserve"> </w:t>
      </w:r>
      <w:r w:rsidRPr="002C1665">
        <w:rPr>
          <w:rFonts w:ascii="Times New Roman" w:eastAsia="Times New Roman" w:hAnsi="Times New Roman" w:cs="Times New Roman"/>
          <w:bCs/>
          <w:color w:val="000000"/>
          <w:sz w:val="28"/>
          <w:szCs w:val="28"/>
          <w:shd w:val="clear" w:color="auto" w:fill="FFFFFF"/>
          <w:lang w:eastAsia="ru-RU"/>
        </w:rPr>
        <w:t>спорів, що випливають із публічно-правових відносин:</w:t>
      </w:r>
      <w:r w:rsidRPr="002C1665">
        <w:rPr>
          <w:rFonts w:ascii="Times New Roman" w:eastAsia="Times New Roman" w:hAnsi="Times New Roman" w:cs="Times New Roman"/>
          <w:color w:val="000000"/>
          <w:sz w:val="28"/>
          <w:szCs w:val="28"/>
          <w:shd w:val="clear" w:color="auto" w:fill="FFFFFF"/>
          <w:lang w:eastAsia="ru-RU"/>
        </w:rPr>
        <w:t xml:space="preserve"> </w:t>
      </w:r>
      <w:r w:rsidRPr="002C1665">
        <w:rPr>
          <w:rFonts w:ascii="Times New Roman" w:eastAsia="Times New Roman" w:hAnsi="Times New Roman" w:cs="Times New Roman"/>
          <w:bCs/>
          <w:color w:val="000000"/>
          <w:sz w:val="28"/>
          <w:szCs w:val="28"/>
          <w:shd w:val="clear" w:color="auto" w:fill="FFFFFF"/>
          <w:lang w:eastAsia="ru-RU"/>
        </w:rPr>
        <w:t>питання визначення змісту</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i/>
          <w:color w:val="000000"/>
          <w:sz w:val="28"/>
          <w:szCs w:val="28"/>
          <w:shd w:val="clear" w:color="auto" w:fill="FFFFFF"/>
        </w:rPr>
        <w:t xml:space="preserve">Актуальні проблеми вітчизняної юриспруденції. </w:t>
      </w:r>
      <w:r w:rsidRPr="002C1665">
        <w:rPr>
          <w:rFonts w:ascii="Times New Roman" w:eastAsia="Calibri" w:hAnsi="Times New Roman" w:cs="Times New Roman"/>
          <w:color w:val="000000"/>
          <w:sz w:val="28"/>
          <w:szCs w:val="28"/>
          <w:shd w:val="clear" w:color="auto" w:fill="FFFFFF"/>
        </w:rPr>
        <w:t>2018. № 4. С. 143–147.</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 xml:space="preserve">18. Брачук А. О. Категорія «митні процедури» в українському законодавстві : поняття та типологія. </w:t>
      </w:r>
      <w:r w:rsidRPr="002C1665">
        <w:rPr>
          <w:rFonts w:ascii="Times New Roman" w:eastAsia="Calibri" w:hAnsi="Times New Roman" w:cs="Times New Roman"/>
          <w:color w:val="000000"/>
          <w:sz w:val="28"/>
          <w:szCs w:val="28"/>
          <w:lang w:val="ru-RU"/>
        </w:rPr>
        <w:t xml:space="preserve">Актуальні проблеми політики : зб. наук. </w:t>
      </w:r>
      <w:r w:rsidRPr="002C1665">
        <w:rPr>
          <w:rFonts w:ascii="Times New Roman" w:eastAsia="Calibri" w:hAnsi="Times New Roman" w:cs="Times New Roman"/>
          <w:color w:val="000000"/>
          <w:sz w:val="28"/>
          <w:szCs w:val="28"/>
        </w:rPr>
        <w:t>п</w:t>
      </w:r>
      <w:r w:rsidRPr="002C1665">
        <w:rPr>
          <w:rFonts w:ascii="Times New Roman" w:eastAsia="Calibri" w:hAnsi="Times New Roman" w:cs="Times New Roman"/>
          <w:color w:val="000000"/>
          <w:sz w:val="28"/>
          <w:szCs w:val="28"/>
          <w:lang w:val="ru-RU"/>
        </w:rPr>
        <w:t>р</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Одеса : Фенікс, 2016. Вип. 58. С. 241</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250.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19. Малик І. </w:t>
      </w:r>
      <w:r w:rsidRPr="002C1665">
        <w:rPr>
          <w:rFonts w:ascii="Times New Roman" w:eastAsia="Calibri" w:hAnsi="Times New Roman" w:cs="Times New Roman"/>
          <w:color w:val="000000"/>
          <w:sz w:val="28"/>
          <w:szCs w:val="28"/>
        </w:rPr>
        <w:t xml:space="preserve">П., </w:t>
      </w:r>
      <w:r w:rsidRPr="002C1665">
        <w:rPr>
          <w:rFonts w:ascii="Times New Roman" w:eastAsia="Calibri" w:hAnsi="Times New Roman" w:cs="Times New Roman"/>
          <w:color w:val="000000"/>
          <w:sz w:val="28"/>
          <w:szCs w:val="28"/>
          <w:lang w:val="ru-RU"/>
        </w:rPr>
        <w:t>Назарчук Н. В. Проблеми формування та розвитку корпоративного управління акціонерними товариствами в Україні</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i/>
          <w:color w:val="000000"/>
          <w:sz w:val="28"/>
          <w:szCs w:val="28"/>
        </w:rPr>
        <w:t>Економічний аналіз: зб. наук. праць</w:t>
      </w:r>
      <w:r w:rsidRPr="002C1665">
        <w:rPr>
          <w:rFonts w:ascii="Times New Roman" w:eastAsia="Calibri" w:hAnsi="Times New Roman" w:cs="Times New Roman"/>
          <w:color w:val="000000"/>
          <w:sz w:val="28"/>
          <w:szCs w:val="28"/>
        </w:rPr>
        <w:t>. Тернопіль: Видавничо-поліграфічний центр Тернопільського національного економічного університету «Економічна думка», 2018. Том 28. № 2. С. 161–167.</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20. Хілуха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xml:space="preserve">Сутнісні характеристики корпоративного управління </w:t>
      </w:r>
      <w:hyperlink r:id="rId10" w:history="1">
        <w:r w:rsidRPr="002C1665">
          <w:rPr>
            <w:rFonts w:ascii="Calibri" w:eastAsia="Calibri" w:hAnsi="Calibri" w:cs="Times New Roman"/>
            <w:color w:val="000000"/>
            <w:sz w:val="28"/>
            <w:szCs w:val="28"/>
            <w:u w:val="single"/>
            <w:lang w:val="ru-RU"/>
          </w:rPr>
          <w:t>http://esnuir.eenu.edu.ua/bitstream/123456789/5104/1/Khilukha_O.pdf</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lastRenderedPageBreak/>
        <w:t>21. Брітченко І. Г., Гаврилко П. П., Кужелєв М. О. Корпоративні відносини в банківському секторі : фінансові механізми та маркетингові стратегії : монографія. Рівне – Новий Сонч : Волин. обереги, 2016. 228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en-US"/>
        </w:rPr>
      </w:pPr>
      <w:r w:rsidRPr="002C1665">
        <w:rPr>
          <w:rFonts w:ascii="Times New Roman" w:eastAsia="Calibri" w:hAnsi="Times New Roman" w:cs="Times New Roman"/>
          <w:color w:val="000000"/>
          <w:sz w:val="28"/>
          <w:szCs w:val="28"/>
          <w:lang w:val="ru-RU"/>
        </w:rPr>
        <w:t>22. Про державне регулювання ринку цінних паперів в Україні</w:t>
      </w:r>
      <w:r w:rsidRPr="002C1665">
        <w:rPr>
          <w:rFonts w:ascii="Times New Roman" w:eastAsia="Calibri" w:hAnsi="Times New Roman" w:cs="Times New Roman"/>
          <w:color w:val="000000"/>
          <w:sz w:val="28"/>
          <w:szCs w:val="28"/>
        </w:rPr>
        <w:t xml:space="preserve"> : Закон України від 30.10.1996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448/96-ВР</w:t>
      </w:r>
      <w:r w:rsidRPr="002C1665">
        <w:rPr>
          <w:rFonts w:ascii="Calibri" w:eastAsia="Calibri" w:hAnsi="Calibri" w:cs="Times New Roman"/>
          <w:bCs/>
          <w:color w:val="000000"/>
          <w:sz w:val="28"/>
          <w:szCs w:val="28"/>
          <w:shd w:val="clear" w:color="auto" w:fill="FFFFFF"/>
        </w:rPr>
        <w:t>. U</w:t>
      </w:r>
      <w:r w:rsidRPr="002C1665">
        <w:rPr>
          <w:rFonts w:ascii="Calibri" w:eastAsia="Calibri" w:hAnsi="Calibri" w:cs="Times New Roman"/>
          <w:bCs/>
          <w:color w:val="000000"/>
          <w:sz w:val="28"/>
          <w:szCs w:val="28"/>
          <w:shd w:val="clear" w:color="auto" w:fill="FFFFFF"/>
          <w:lang w:val="en-US"/>
        </w:rPr>
        <w:t>RL:</w:t>
      </w:r>
      <w:r w:rsidRPr="002C1665">
        <w:rPr>
          <w:rFonts w:ascii="Times New Roman" w:eastAsia="Calibri" w:hAnsi="Times New Roman" w:cs="Times New Roman"/>
          <w:color w:val="000000"/>
          <w:sz w:val="28"/>
          <w:szCs w:val="28"/>
          <w:lang w:val="en-US"/>
        </w:rPr>
        <w:t> https://zakon.rada.gov.ua/laws/ show/448/96-%D0%B2%D1%80</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23. </w:t>
      </w:r>
      <w:hyperlink r:id="rId11" w:tooltip="Пошук за автором" w:history="1">
        <w:r w:rsidRPr="002C1665">
          <w:rPr>
            <w:rFonts w:ascii="Calibri" w:eastAsia="Calibri" w:hAnsi="Calibri" w:cs="Times New Roman"/>
            <w:color w:val="000000"/>
            <w:sz w:val="28"/>
            <w:szCs w:val="28"/>
            <w:u w:val="single"/>
            <w:lang w:val="ru-RU" w:eastAsia="ru-RU"/>
          </w:rPr>
          <w:t>Худік О.</w:t>
        </w:r>
      </w:hyperlink>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eastAsia="ru-RU"/>
        </w:rPr>
        <w:t>Корпоративне управління як система відносин учасників діяльності</w:t>
      </w:r>
      <w:r w:rsidRPr="002C1665">
        <w:rPr>
          <w:rFonts w:ascii="Times New Roman" w:eastAsia="Times New Roman" w:hAnsi="Times New Roman" w:cs="Times New Roman"/>
          <w:color w:val="000000"/>
          <w:sz w:val="28"/>
          <w:szCs w:val="28"/>
          <w:lang w:eastAsia="ru-RU"/>
        </w:rPr>
        <w:t xml:space="preserve">. </w:t>
      </w:r>
      <w:hyperlink r:id="rId12" w:tooltip="Періодичне видання" w:history="1">
        <w:r w:rsidRPr="002C1665">
          <w:rPr>
            <w:rFonts w:ascii="Calibri" w:eastAsia="Calibri" w:hAnsi="Calibri" w:cs="Times New Roman"/>
            <w:i/>
            <w:color w:val="000000"/>
            <w:sz w:val="28"/>
            <w:szCs w:val="28"/>
            <w:u w:val="single"/>
            <w:lang w:eastAsia="ru-RU"/>
          </w:rPr>
          <w:t>Вісник Київського національного торговельно-економічного університету</w:t>
        </w:r>
      </w:hyperlink>
      <w:r w:rsidRPr="002C1665">
        <w:rPr>
          <w:rFonts w:ascii="Times New Roman" w:eastAsia="Times New Roman" w:hAnsi="Times New Roman" w:cs="Times New Roman"/>
          <w:i/>
          <w:color w:val="000000"/>
          <w:sz w:val="28"/>
          <w:szCs w:val="28"/>
          <w:lang w:eastAsia="ru-RU"/>
        </w:rPr>
        <w:t xml:space="preserve">. </w:t>
      </w:r>
      <w:r w:rsidRPr="002C1665">
        <w:rPr>
          <w:rFonts w:ascii="Times New Roman" w:eastAsia="Times New Roman" w:hAnsi="Times New Roman" w:cs="Times New Roman"/>
          <w:color w:val="000000"/>
          <w:sz w:val="28"/>
          <w:szCs w:val="28"/>
          <w:lang w:eastAsia="ru-RU"/>
        </w:rPr>
        <w:t>2013. № 2. С. 58–70.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24. </w:t>
      </w:r>
      <w:r w:rsidRPr="002C1665">
        <w:rPr>
          <w:rFonts w:ascii="Times New Roman" w:eastAsia="Calibri" w:hAnsi="Times New Roman" w:cs="Times New Roman"/>
          <w:color w:val="000000"/>
          <w:sz w:val="28"/>
          <w:szCs w:val="28"/>
          <w:shd w:val="clear" w:color="auto" w:fill="FFFFFF"/>
        </w:rPr>
        <w:t xml:space="preserve">Кузіна Р. В., Ковалева Н. М. Економічна сутність корпоративного управління та його вплив на корпоративний облік. </w:t>
      </w:r>
      <w:r w:rsidRPr="002C1665">
        <w:rPr>
          <w:rFonts w:ascii="Times New Roman" w:eastAsia="Calibri" w:hAnsi="Times New Roman" w:cs="Times New Roman"/>
          <w:i/>
          <w:color w:val="000000"/>
          <w:sz w:val="28"/>
          <w:szCs w:val="28"/>
          <w:shd w:val="clear" w:color="auto" w:fill="FFFFFF"/>
        </w:rPr>
        <w:t>Бухгалтерський облік, аналіз та аудит: проблеми теорії, методології, організації</w:t>
      </w:r>
      <w:r w:rsidRPr="002C1665">
        <w:rPr>
          <w:rFonts w:ascii="Times New Roman" w:eastAsia="Calibri" w:hAnsi="Times New Roman" w:cs="Times New Roman"/>
          <w:color w:val="000000"/>
          <w:sz w:val="28"/>
          <w:szCs w:val="28"/>
          <w:shd w:val="clear" w:color="auto" w:fill="FFFFFF"/>
        </w:rPr>
        <w:t xml:space="preserve">. 2012. № 2. </w:t>
      </w:r>
      <w:r w:rsidRPr="002C1665">
        <w:rPr>
          <w:rFonts w:ascii="Times New Roman" w:eastAsia="Calibri" w:hAnsi="Times New Roman" w:cs="Times New Roman"/>
          <w:color w:val="000000"/>
          <w:sz w:val="28"/>
          <w:szCs w:val="28"/>
        </w:rPr>
        <w:t>С. 71–81.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25. </w:t>
      </w:r>
      <w:r w:rsidRPr="002C1665">
        <w:rPr>
          <w:rFonts w:ascii="Times New Roman" w:eastAsia="Calibri" w:hAnsi="Times New Roman" w:cs="Times New Roman"/>
          <w:color w:val="000000"/>
          <w:sz w:val="28"/>
          <w:szCs w:val="28"/>
        </w:rPr>
        <w:t xml:space="preserve">Боковець В. В. Ефективність корпоративного управління на підприємствах. </w:t>
      </w:r>
      <w:r w:rsidRPr="002C1665">
        <w:rPr>
          <w:rFonts w:ascii="Times New Roman" w:eastAsia="Calibri" w:hAnsi="Times New Roman" w:cs="Times New Roman"/>
          <w:i/>
          <w:color w:val="000000"/>
          <w:sz w:val="28"/>
          <w:szCs w:val="28"/>
        </w:rPr>
        <w:t>Глобальні та національні проблеми е</w:t>
      </w:r>
      <w:r w:rsidRPr="002C1665">
        <w:rPr>
          <w:rFonts w:ascii="Times New Roman" w:eastAsia="Calibri" w:hAnsi="Times New Roman" w:cs="Times New Roman"/>
          <w:i/>
          <w:color w:val="000000"/>
          <w:sz w:val="28"/>
          <w:szCs w:val="28"/>
          <w:lang w:val="ru-RU"/>
        </w:rPr>
        <w:t>кономіки</w:t>
      </w:r>
      <w:r w:rsidRPr="002C1665">
        <w:rPr>
          <w:rFonts w:ascii="Times New Roman" w:eastAsia="Calibri" w:hAnsi="Times New Roman" w:cs="Times New Roman"/>
          <w:i/>
          <w:color w:val="000000"/>
          <w:sz w:val="28"/>
          <w:szCs w:val="28"/>
        </w:rPr>
        <w:t xml:space="preserve">. </w:t>
      </w:r>
      <w:r w:rsidRPr="002C1665">
        <w:rPr>
          <w:rFonts w:ascii="Times New Roman" w:eastAsia="Calibri" w:hAnsi="Times New Roman" w:cs="Times New Roman"/>
          <w:color w:val="000000"/>
          <w:sz w:val="28"/>
          <w:szCs w:val="28"/>
        </w:rPr>
        <w:t>Вип. 8. 2015. С. 328–331.</w:t>
      </w:r>
    </w:p>
    <w:p w:rsidR="002C1665" w:rsidRPr="002C1665" w:rsidRDefault="002C1665" w:rsidP="002C1665">
      <w:pPr>
        <w:spacing w:after="0" w:line="360" w:lineRule="auto"/>
        <w:ind w:firstLine="709"/>
        <w:jc w:val="both"/>
        <w:rPr>
          <w:rFonts w:ascii="Times New Roman" w:eastAsia="Calibri" w:hAnsi="Times New Roman" w:cs="Times New Roman"/>
          <w:i/>
          <w:color w:val="000000"/>
          <w:sz w:val="28"/>
          <w:szCs w:val="28"/>
        </w:rPr>
      </w:pPr>
      <w:r w:rsidRPr="002C1665">
        <w:rPr>
          <w:rFonts w:ascii="Times New Roman" w:eastAsia="Calibri" w:hAnsi="Times New Roman" w:cs="Times New Roman"/>
          <w:color w:val="000000"/>
          <w:sz w:val="28"/>
          <w:szCs w:val="28"/>
          <w:lang w:val="ru-RU"/>
        </w:rPr>
        <w:t xml:space="preserve">26. </w:t>
      </w:r>
      <w:r w:rsidRPr="002C1665">
        <w:rPr>
          <w:rFonts w:ascii="Times New Roman" w:eastAsia="Calibri" w:hAnsi="Times New Roman" w:cs="Times New Roman"/>
          <w:color w:val="000000"/>
          <w:sz w:val="28"/>
          <w:szCs w:val="28"/>
        </w:rPr>
        <w:t xml:space="preserve">Лещик І. Б., Пиріг Г. І. Теоретичні аспекти формування поняття «корпоративне управління». </w:t>
      </w:r>
      <w:r w:rsidRPr="002C1665">
        <w:rPr>
          <w:rFonts w:ascii="Times New Roman" w:eastAsia="Calibri" w:hAnsi="Times New Roman" w:cs="Times New Roman"/>
          <w:i/>
          <w:color w:val="000000"/>
          <w:sz w:val="28"/>
          <w:szCs w:val="28"/>
        </w:rPr>
        <w:t>Глобальні та національні проблеми еко</w:t>
      </w:r>
      <w:r w:rsidRPr="002C1665">
        <w:rPr>
          <w:rFonts w:ascii="Times New Roman" w:eastAsia="Calibri" w:hAnsi="Times New Roman" w:cs="Times New Roman"/>
          <w:i/>
          <w:color w:val="000000"/>
          <w:sz w:val="28"/>
          <w:szCs w:val="28"/>
          <w:lang w:val="ru-RU"/>
        </w:rPr>
        <w:t>номіки</w:t>
      </w:r>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2015</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Вип</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7. </w:t>
      </w:r>
      <w:r w:rsidRPr="002C1665">
        <w:rPr>
          <w:rFonts w:ascii="Times New Roman" w:eastAsia="Calibri" w:hAnsi="Times New Roman" w:cs="Times New Roman"/>
          <w:color w:val="000000"/>
          <w:sz w:val="28"/>
          <w:szCs w:val="28"/>
        </w:rPr>
        <w:t>С. 392–397.</w:t>
      </w:r>
    </w:p>
    <w:p w:rsidR="002C1665" w:rsidRPr="002C1665" w:rsidRDefault="002C1665" w:rsidP="002C1665">
      <w:pPr>
        <w:spacing w:after="0" w:line="360" w:lineRule="auto"/>
        <w:ind w:firstLine="709"/>
        <w:jc w:val="both"/>
        <w:rPr>
          <w:rFonts w:ascii="Times New Roman" w:eastAsia="Calibri" w:hAnsi="Times New Roman" w:cs="Times New Roman"/>
          <w:i/>
          <w:color w:val="000000"/>
          <w:sz w:val="28"/>
          <w:szCs w:val="28"/>
        </w:rPr>
      </w:pPr>
      <w:r w:rsidRPr="002C1665">
        <w:rPr>
          <w:rFonts w:ascii="Times New Roman" w:eastAsia="Calibri" w:hAnsi="Times New Roman" w:cs="Times New Roman"/>
          <w:color w:val="000000"/>
          <w:sz w:val="28"/>
          <w:szCs w:val="28"/>
          <w:lang w:val="ru-RU"/>
        </w:rPr>
        <w:t xml:space="preserve">27. </w:t>
      </w:r>
      <w:r w:rsidRPr="002C1665">
        <w:rPr>
          <w:rFonts w:ascii="Times New Roman" w:eastAsia="Times New Roman" w:hAnsi="Times New Roman" w:cs="Times New Roman"/>
          <w:bCs/>
          <w:color w:val="000000"/>
          <w:sz w:val="28"/>
          <w:szCs w:val="28"/>
          <w:shd w:val="clear" w:color="auto" w:fill="FFFFFF"/>
          <w:lang w:eastAsia="ru-RU"/>
        </w:rPr>
        <w:t>Г</w:t>
      </w:r>
      <w:r w:rsidRPr="002C1665">
        <w:rPr>
          <w:rFonts w:ascii="Times New Roman" w:eastAsia="Times New Roman" w:hAnsi="Times New Roman" w:cs="Times New Roman"/>
          <w:bCs/>
          <w:color w:val="000000"/>
          <w:sz w:val="28"/>
          <w:szCs w:val="28"/>
          <w:shd w:val="clear" w:color="auto" w:fill="FFFFFF"/>
          <w:lang w:val="en-US" w:eastAsia="ru-RU"/>
        </w:rPr>
        <w:t>apa</w:t>
      </w:r>
      <w:r w:rsidRPr="002C1665">
        <w:rPr>
          <w:rFonts w:ascii="Times New Roman" w:eastAsia="Times New Roman" w:hAnsi="Times New Roman" w:cs="Times New Roman"/>
          <w:bCs/>
          <w:color w:val="000000"/>
          <w:sz w:val="28"/>
          <w:szCs w:val="28"/>
          <w:shd w:val="clear" w:color="auto" w:fill="FFFFFF"/>
          <w:lang w:eastAsia="ru-RU"/>
        </w:rPr>
        <w:t>г</w:t>
      </w:r>
      <w:r w:rsidRPr="002C1665">
        <w:rPr>
          <w:rFonts w:ascii="Times New Roman" w:eastAsia="Times New Roman" w:hAnsi="Times New Roman" w:cs="Times New Roman"/>
          <w:bCs/>
          <w:color w:val="000000"/>
          <w:sz w:val="28"/>
          <w:szCs w:val="28"/>
          <w:shd w:val="clear" w:color="auto" w:fill="FFFFFF"/>
          <w:lang w:val="en-US" w:eastAsia="ru-RU"/>
        </w:rPr>
        <w:t>o</w:t>
      </w:r>
      <w:r w:rsidRPr="002C1665">
        <w:rPr>
          <w:rFonts w:ascii="Times New Roman" w:eastAsia="Times New Roman" w:hAnsi="Times New Roman" w:cs="Times New Roman"/>
          <w:bCs/>
          <w:color w:val="000000"/>
          <w:sz w:val="28"/>
          <w:szCs w:val="28"/>
          <w:shd w:val="clear" w:color="auto" w:fill="FFFFFF"/>
          <w:lang w:eastAsia="ru-RU"/>
        </w:rPr>
        <w:t xml:space="preserve">нич О. В. </w:t>
      </w:r>
      <w:r w:rsidRPr="002C1665">
        <w:rPr>
          <w:rFonts w:ascii="Times New Roman" w:eastAsia="Times New Roman" w:hAnsi="Times New Roman" w:cs="Times New Roman"/>
          <w:bCs/>
          <w:color w:val="000000"/>
          <w:sz w:val="28"/>
          <w:szCs w:val="28"/>
          <w:shd w:val="clear" w:color="auto" w:fill="FFFFFF"/>
          <w:lang w:val="ru-RU" w:eastAsia="ru-RU"/>
        </w:rPr>
        <w:t>Поняття та принципи корпоративного управління</w:t>
      </w:r>
      <w:r w:rsidRPr="002C1665">
        <w:rPr>
          <w:rFonts w:ascii="Times New Roman" w:eastAsia="Times New Roman" w:hAnsi="Times New Roman" w:cs="Times New Roman"/>
          <w:bCs/>
          <w:color w:val="000000"/>
          <w:sz w:val="28"/>
          <w:szCs w:val="28"/>
          <w:shd w:val="clear" w:color="auto" w:fill="FFFFFF"/>
          <w:lang w:eastAsia="ru-RU"/>
        </w:rPr>
        <w:t xml:space="preserve">. </w:t>
      </w:r>
      <w:r w:rsidRPr="002C1665">
        <w:rPr>
          <w:rFonts w:ascii="Times New Roman" w:eastAsia="Times New Roman" w:hAnsi="Times New Roman" w:cs="Times New Roman"/>
          <w:bCs/>
          <w:i/>
          <w:color w:val="000000"/>
          <w:sz w:val="28"/>
          <w:szCs w:val="28"/>
          <w:shd w:val="clear" w:color="auto" w:fill="FFFFFF"/>
          <w:lang w:eastAsia="ru-RU"/>
        </w:rPr>
        <w:t xml:space="preserve">Порівняльно-аналітичне право. </w:t>
      </w:r>
      <w:r w:rsidRPr="002C1665">
        <w:rPr>
          <w:rFonts w:ascii="Times New Roman" w:eastAsia="Times New Roman" w:hAnsi="Times New Roman" w:cs="Times New Roman"/>
          <w:bCs/>
          <w:color w:val="000000"/>
          <w:sz w:val="28"/>
          <w:szCs w:val="28"/>
          <w:shd w:val="clear" w:color="auto" w:fill="FFFFFF"/>
          <w:lang w:eastAsia="ru-RU"/>
        </w:rPr>
        <w:t>2013. № 3–2. С. 158–160.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28. Беляневич О. А., Мягкий А. В.</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Корпоративне управління за законодавством України: теоретико-прикладні проблеми. Київ : НДІ приват. права і підприємництва ім. Ф. Г. Бурчака НАПрН України, 2017.</w:t>
      </w:r>
      <w:r w:rsidRPr="002C1665">
        <w:rPr>
          <w:rFonts w:ascii="Times New Roman" w:eastAsia="Calibri" w:hAnsi="Times New Roman" w:cs="Times New Roman"/>
          <w:color w:val="000000"/>
          <w:sz w:val="28"/>
          <w:szCs w:val="28"/>
        </w:rPr>
        <w:t xml:space="preserve"> 318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shd w:val="clear" w:color="auto" w:fill="FFFFFF"/>
          <w:lang w:val="ru-RU"/>
        </w:rPr>
        <w:t>29. Гудзь О.</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Є.</w:t>
      </w:r>
      <w:r w:rsidRPr="002C1665">
        <w:rPr>
          <w:rFonts w:ascii="Times New Roman" w:eastAsia="Calibri" w:hAnsi="Times New Roman" w:cs="Times New Roman"/>
          <w:color w:val="000000"/>
          <w:sz w:val="28"/>
          <w:szCs w:val="28"/>
          <w:lang w:val="ru-RU"/>
        </w:rPr>
        <w:t xml:space="preserve"> Корпоративне управління</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навчальний посібник. К</w:t>
      </w:r>
      <w:r w:rsidRPr="002C1665">
        <w:rPr>
          <w:rFonts w:ascii="Times New Roman" w:eastAsia="Calibri" w:hAnsi="Times New Roman" w:cs="Times New Roman"/>
          <w:color w:val="000000"/>
          <w:sz w:val="28"/>
          <w:szCs w:val="28"/>
        </w:rPr>
        <w:t>иїв </w:t>
      </w:r>
      <w:r w:rsidRPr="002C1665">
        <w:rPr>
          <w:rFonts w:ascii="Times New Roman" w:eastAsia="Calibri" w:hAnsi="Times New Roman" w:cs="Times New Roman"/>
          <w:color w:val="000000"/>
          <w:sz w:val="28"/>
          <w:szCs w:val="28"/>
          <w:lang w:val="ru-RU"/>
        </w:rPr>
        <w:t>: Державний університет телекомунікацій, 2014. 123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30. Штерн Г.</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Ю. Корпоративне управління</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н</w:t>
      </w:r>
      <w:r w:rsidRPr="002C1665">
        <w:rPr>
          <w:rFonts w:ascii="Times New Roman" w:eastAsia="Calibri" w:hAnsi="Times New Roman" w:cs="Times New Roman"/>
          <w:color w:val="000000"/>
          <w:sz w:val="28"/>
          <w:szCs w:val="28"/>
          <w:lang w:val="ru-RU"/>
        </w:rPr>
        <w:t xml:space="preserve">авч. посібник для студентів спеціальности 8.050201 </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Менеджмент організацій</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Харків</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 ХНАМГ, 2009.</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278</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 xml:space="preserve">с.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31. </w:t>
      </w:r>
      <w:r w:rsidRPr="002C1665">
        <w:rPr>
          <w:rFonts w:ascii="Times New Roman" w:eastAsia="Calibri" w:hAnsi="Times New Roman" w:cs="Times New Roman"/>
          <w:color w:val="000000"/>
          <w:sz w:val="28"/>
          <w:szCs w:val="28"/>
        </w:rPr>
        <w:t>Принципи корпоративного управління ОЕСР. URL:</w:t>
      </w:r>
      <w:r w:rsidRPr="002C1665">
        <w:rPr>
          <w:rFonts w:ascii="Times New Roman" w:eastAsia="Calibri" w:hAnsi="Times New Roman" w:cs="Times New Roman"/>
          <w:color w:val="000000"/>
          <w:sz w:val="28"/>
          <w:szCs w:val="28"/>
          <w:lang w:val="en-US"/>
        </w:rPr>
        <w:t> </w:t>
      </w:r>
      <w:r w:rsidRPr="002C1665">
        <w:rPr>
          <w:rFonts w:ascii="Times New Roman" w:eastAsia="Calibri" w:hAnsi="Times New Roman" w:cs="Times New Roman"/>
          <w:color w:val="000000"/>
          <w:sz w:val="28"/>
          <w:szCs w:val="28"/>
        </w:rPr>
        <w:t>https://www.oecd.org/daf/ca/corporategovernanceprinciples/32159669.pdf.</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lastRenderedPageBreak/>
        <w:t xml:space="preserve">32. </w:t>
      </w:r>
      <w:r w:rsidRPr="002C1665">
        <w:rPr>
          <w:rFonts w:ascii="Times New Roman" w:eastAsia="Calibri" w:hAnsi="Times New Roman" w:cs="Times New Roman"/>
          <w:color w:val="000000"/>
          <w:sz w:val="28"/>
          <w:szCs w:val="28"/>
        </w:rPr>
        <w:t xml:space="preserve">Про затвердження Принципів корпоративного управління : Рішення Національної комісії з цінних паперів та фондового ринку від 22.07.2014 № 955. </w:t>
      </w:r>
      <w:r w:rsidRPr="002C1665">
        <w:rPr>
          <w:rFonts w:ascii="Times New Roman" w:eastAsia="Calibri" w:hAnsi="Times New Roman" w:cs="Times New Roman"/>
          <w:color w:val="000000"/>
          <w:sz w:val="28"/>
          <w:szCs w:val="28"/>
          <w:lang w:val="en-US"/>
        </w:rPr>
        <w:t>URL: https://zakon.rada.gov.ua/rada/show/vr955863-14#Text</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33. </w:t>
      </w:r>
      <w:r w:rsidRPr="002C1665">
        <w:rPr>
          <w:rFonts w:ascii="Times New Roman" w:eastAsia="Calibri" w:hAnsi="Times New Roman" w:cs="Times New Roman"/>
          <w:color w:val="000000"/>
          <w:sz w:val="28"/>
          <w:szCs w:val="28"/>
        </w:rPr>
        <w:t xml:space="preserve">Савастєєва О. М. Управління вітчизняними корпораціями: сучасний стан та перспективи. </w:t>
      </w:r>
      <w:r w:rsidRPr="002C1665">
        <w:rPr>
          <w:rFonts w:ascii="Times New Roman" w:eastAsia="Calibri" w:hAnsi="Times New Roman" w:cs="Times New Roman"/>
          <w:i/>
          <w:color w:val="000000"/>
          <w:sz w:val="28"/>
          <w:szCs w:val="28"/>
        </w:rPr>
        <w:t xml:space="preserve">Економіка і суспільство. </w:t>
      </w:r>
      <w:r w:rsidRPr="002C1665">
        <w:rPr>
          <w:rFonts w:ascii="Times New Roman" w:eastAsia="Calibri" w:hAnsi="Times New Roman" w:cs="Times New Roman"/>
          <w:color w:val="000000"/>
          <w:sz w:val="28"/>
          <w:szCs w:val="28"/>
        </w:rPr>
        <w:t>2017</w:t>
      </w:r>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Вип. № 9. С. 1042–1046.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34. Смітюх А. В. Корпоративні права та корпоративні паї (частки): теоретико-правові аспекти</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монографія. Одеса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Фенікс, 2018. 662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35. Лукач І. Класифікація засобів регулюючого впливу держави на здійснення корпоративних прав</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i/>
          <w:color w:val="000000"/>
          <w:sz w:val="28"/>
          <w:szCs w:val="28"/>
          <w:lang w:val="ru-RU"/>
        </w:rPr>
        <w:t>Вісник Київського національного університету імені Тараса Шевченка.</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i/>
          <w:color w:val="000000"/>
          <w:sz w:val="28"/>
          <w:szCs w:val="28"/>
          <w:lang w:val="ru-RU"/>
        </w:rPr>
        <w:t>Юридичні науки</w:t>
      </w:r>
      <w:r w:rsidRPr="002C1665">
        <w:rPr>
          <w:rFonts w:ascii="Times New Roman" w:eastAsia="Calibri" w:hAnsi="Times New Roman" w:cs="Times New Roman"/>
          <w:color w:val="000000"/>
          <w:sz w:val="28"/>
          <w:szCs w:val="28"/>
          <w:lang w:val="ru-RU"/>
        </w:rPr>
        <w:t xml:space="preserve">. 2010. № 93. С. 46–51. </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36. </w:t>
      </w:r>
      <w:r w:rsidRPr="002C1665">
        <w:rPr>
          <w:rFonts w:ascii="Times New Roman" w:eastAsia="Times New Roman" w:hAnsi="Times New Roman" w:cs="Times New Roman"/>
          <w:color w:val="000000"/>
          <w:sz w:val="28"/>
          <w:szCs w:val="28"/>
          <w:lang w:eastAsia="ru-RU"/>
        </w:rPr>
        <w:t xml:space="preserve">Податковий кодекс України : Закон України від 02.12.2010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2755-VI</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val="en-US" w:eastAsia="ru-RU"/>
        </w:rPr>
        <w:t>URL</w:t>
      </w:r>
      <w:r w:rsidRPr="002C1665">
        <w:rPr>
          <w:rFonts w:ascii="Times New Roman" w:eastAsia="Times New Roman" w:hAnsi="Times New Roman" w:cs="Times New Roman"/>
          <w:color w:val="000000"/>
          <w:sz w:val="28"/>
          <w:szCs w:val="28"/>
          <w:lang w:val="ru-RU" w:eastAsia="ru-RU"/>
        </w:rPr>
        <w:t xml:space="preserve">: </w:t>
      </w:r>
      <w:r w:rsidRPr="002C1665">
        <w:rPr>
          <w:rFonts w:ascii="Times New Roman" w:eastAsia="Times New Roman" w:hAnsi="Times New Roman" w:cs="Times New Roman"/>
          <w:color w:val="000000"/>
          <w:sz w:val="28"/>
          <w:szCs w:val="28"/>
          <w:lang w:eastAsia="ru-RU"/>
        </w:rPr>
        <w:t>https://zakon.rada.gov.ua/laws/show/2755-17#Text.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lang w:val="ru-RU" w:eastAsia="ru-RU"/>
        </w:rPr>
        <w:t xml:space="preserve">37. </w:t>
      </w:r>
      <w:r w:rsidRPr="002C1665">
        <w:rPr>
          <w:rFonts w:ascii="Times New Roman" w:eastAsia="Times New Roman" w:hAnsi="Times New Roman" w:cs="Times New Roman"/>
          <w:color w:val="000000"/>
          <w:sz w:val="28"/>
          <w:szCs w:val="28"/>
          <w:lang w:eastAsia="ru-RU"/>
        </w:rPr>
        <w:t xml:space="preserve">Про акціонерні товариства : Закон України від 17.09.2008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514-VI</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val="en-US" w:eastAsia="ru-RU"/>
        </w:rPr>
        <w:t>URL</w:t>
      </w:r>
      <w:r w:rsidRPr="002C1665">
        <w:rPr>
          <w:rFonts w:ascii="Times New Roman" w:eastAsia="Times New Roman" w:hAnsi="Times New Roman" w:cs="Times New Roman"/>
          <w:color w:val="000000"/>
          <w:sz w:val="28"/>
          <w:szCs w:val="28"/>
          <w:lang w:val="ru-RU" w:eastAsia="ru-RU"/>
        </w:rPr>
        <w:t xml:space="preserve">: </w:t>
      </w:r>
      <w:r w:rsidRPr="002C1665">
        <w:rPr>
          <w:rFonts w:ascii="Times New Roman" w:eastAsia="Times New Roman" w:hAnsi="Times New Roman" w:cs="Times New Roman"/>
          <w:color w:val="000000"/>
          <w:sz w:val="28"/>
          <w:szCs w:val="28"/>
          <w:lang w:eastAsia="ru-RU"/>
        </w:rPr>
        <w:t>https://zakon.rada.gov.ua/laws/show/514-17#Text.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Times New Roman" w:hAnsi="Times New Roman" w:cs="Times New Roman"/>
          <w:color w:val="000000"/>
          <w:sz w:val="28"/>
          <w:szCs w:val="28"/>
          <w:lang w:val="ru-RU" w:eastAsia="ru-RU"/>
        </w:rPr>
        <w:t xml:space="preserve">38. </w:t>
      </w:r>
      <w:r w:rsidRPr="002C1665">
        <w:rPr>
          <w:rFonts w:ascii="Times New Roman" w:eastAsia="Calibri" w:hAnsi="Times New Roman" w:cs="Times New Roman"/>
          <w:color w:val="000000"/>
          <w:sz w:val="28"/>
          <w:szCs w:val="28"/>
        </w:rPr>
        <w:t xml:space="preserve">Об акционерных обществах: Федеральный закон Российской Федерации от 26.12.1995.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lang w:val="en-US"/>
        </w:rPr>
        <w:t>http</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www</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consultant</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ru</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document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lang w:val="en-US"/>
        </w:rPr>
        <w:t>cons</w:t>
      </w:r>
      <w:r w:rsidRPr="002C1665">
        <w:rPr>
          <w:rFonts w:ascii="Times New Roman" w:eastAsia="Calibri" w:hAnsi="Times New Roman" w:cs="Times New Roman"/>
          <w:color w:val="000000"/>
          <w:sz w:val="28"/>
          <w:szCs w:val="28"/>
          <w:lang w:val="ru-RU"/>
        </w:rPr>
        <w:t>_</w:t>
      </w:r>
      <w:r w:rsidRPr="002C1665">
        <w:rPr>
          <w:rFonts w:ascii="Times New Roman" w:eastAsia="Calibri" w:hAnsi="Times New Roman" w:cs="Times New Roman"/>
          <w:color w:val="000000"/>
          <w:sz w:val="28"/>
          <w:szCs w:val="28"/>
          <w:lang w:val="en-US"/>
        </w:rPr>
        <w:t>doc</w:t>
      </w:r>
      <w:r w:rsidRPr="002C1665">
        <w:rPr>
          <w:rFonts w:ascii="Times New Roman" w:eastAsia="Calibri" w:hAnsi="Times New Roman" w:cs="Times New Roman"/>
          <w:color w:val="000000"/>
          <w:sz w:val="28"/>
          <w:szCs w:val="28"/>
          <w:lang w:val="ru-RU"/>
        </w:rPr>
        <w:t>_</w:t>
      </w:r>
      <w:r w:rsidRPr="002C1665">
        <w:rPr>
          <w:rFonts w:ascii="Times New Roman" w:eastAsia="Calibri" w:hAnsi="Times New Roman" w:cs="Times New Roman"/>
          <w:color w:val="000000"/>
          <w:sz w:val="28"/>
          <w:szCs w:val="28"/>
          <w:lang w:val="en-US"/>
        </w:rPr>
        <w:t>LAW</w:t>
      </w:r>
      <w:r w:rsidRPr="002C1665">
        <w:rPr>
          <w:rFonts w:ascii="Times New Roman" w:eastAsia="Calibri" w:hAnsi="Times New Roman" w:cs="Times New Roman"/>
          <w:color w:val="000000"/>
          <w:sz w:val="28"/>
          <w:szCs w:val="28"/>
          <w:lang w:val="ru-RU"/>
        </w:rPr>
        <w:t>_8743</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39. </w:t>
      </w:r>
      <w:r w:rsidRPr="002C1665">
        <w:rPr>
          <w:rFonts w:ascii="Times New Roman" w:eastAsia="Times New Roman" w:hAnsi="Times New Roman" w:cs="Times New Roman"/>
          <w:color w:val="000000"/>
          <w:sz w:val="28"/>
          <w:szCs w:val="28"/>
          <w:lang w:eastAsia="ru-RU"/>
        </w:rPr>
        <w:t>О хозяйственных обществах: Закон Республики Беларусь от</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 xml:space="preserve">09.12.1992.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xml:space="preserve">: </w:t>
      </w:r>
      <w:r w:rsidRPr="002C1665">
        <w:rPr>
          <w:rFonts w:ascii="Times New Roman" w:eastAsia="Times New Roman" w:hAnsi="Times New Roman" w:cs="Times New Roman"/>
          <w:color w:val="000000"/>
          <w:sz w:val="28"/>
          <w:szCs w:val="28"/>
          <w:lang w:eastAsia="ru-RU"/>
        </w:rPr>
        <w:t>https://www.pravo.by/document/?guid=3871&amp;p0=V19202020.</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en-US" w:eastAsia="ru-RU"/>
        </w:rPr>
      </w:pPr>
      <w:r w:rsidRPr="002C1665">
        <w:rPr>
          <w:rFonts w:ascii="Times New Roman" w:eastAsia="Times New Roman" w:hAnsi="Times New Roman" w:cs="Times New Roman"/>
          <w:color w:val="000000"/>
          <w:sz w:val="28"/>
          <w:szCs w:val="28"/>
          <w:lang w:val="ru-RU" w:eastAsia="ru-RU"/>
        </w:rPr>
        <w:t xml:space="preserve">40. Об акционерных обществах: </w:t>
      </w:r>
      <w:r w:rsidRPr="002C1665">
        <w:rPr>
          <w:rFonts w:ascii="Times New Roman" w:eastAsia="Times New Roman" w:hAnsi="Times New Roman" w:cs="Times New Roman"/>
          <w:color w:val="000000"/>
          <w:sz w:val="28"/>
          <w:szCs w:val="28"/>
          <w:lang w:eastAsia="ru-RU"/>
        </w:rPr>
        <w:t>Закон Республики Молдова</w:t>
      </w:r>
      <w:r w:rsidRPr="002C1665">
        <w:rPr>
          <w:rFonts w:ascii="Times New Roman" w:eastAsia="Calibri" w:hAnsi="Times New Roman" w:cs="Times New Roman"/>
          <w:color w:val="000000"/>
          <w:sz w:val="28"/>
          <w:szCs w:val="28"/>
          <w:lang w:val="ru-RU"/>
        </w:rPr>
        <w:t xml:space="preserve"> від </w:t>
      </w:r>
      <w:r w:rsidRPr="002C1665">
        <w:rPr>
          <w:rFonts w:ascii="Times New Roman" w:eastAsia="Calibri" w:hAnsi="Times New Roman" w:cs="Times New Roman"/>
          <w:color w:val="000000"/>
          <w:sz w:val="28"/>
          <w:szCs w:val="28"/>
        </w:rPr>
        <w:t xml:space="preserve">02.04.1997. </w:t>
      </w:r>
      <w:r w:rsidRPr="002C1665">
        <w:rPr>
          <w:rFonts w:ascii="Times New Roman" w:eastAsia="Calibri" w:hAnsi="Times New Roman" w:cs="Times New Roman"/>
          <w:color w:val="000000"/>
          <w:sz w:val="28"/>
          <w:szCs w:val="28"/>
          <w:lang w:val="en-US"/>
        </w:rPr>
        <w:t>URL: </w:t>
      </w:r>
      <w:r w:rsidRPr="002C1665">
        <w:rPr>
          <w:rFonts w:ascii="Times New Roman" w:eastAsia="Times New Roman" w:hAnsi="Times New Roman" w:cs="Times New Roman"/>
          <w:color w:val="000000"/>
          <w:sz w:val="28"/>
          <w:szCs w:val="28"/>
          <w:lang w:eastAsia="ru-RU"/>
        </w:rPr>
        <w:t>http://continent-online.com/Document/?doc_id=30477327 &amp;show_di=1# pos=0;0.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Times New Roman" w:hAnsi="Times New Roman" w:cs="Times New Roman"/>
          <w:color w:val="000000"/>
          <w:sz w:val="28"/>
          <w:szCs w:val="28"/>
          <w:lang w:val="en-US" w:eastAsia="ru-RU"/>
        </w:rPr>
        <w:t xml:space="preserve">41. </w:t>
      </w:r>
      <w:r w:rsidRPr="002C1665">
        <w:rPr>
          <w:rFonts w:ascii="Times New Roman" w:eastAsia="Calibri" w:hAnsi="Times New Roman" w:cs="Times New Roman"/>
          <w:color w:val="000000"/>
          <w:sz w:val="28"/>
          <w:szCs w:val="28"/>
          <w:shd w:val="clear" w:color="auto" w:fill="FFFFFF"/>
        </w:rPr>
        <w:t xml:space="preserve">Про товариства з обмеженою і додатковою відповідальністю : Закон України від 06.02.2018 </w:t>
      </w:r>
      <w:r w:rsidRPr="002C1665">
        <w:rPr>
          <w:rFonts w:ascii="Times New Roman" w:eastAsia="Calibri" w:hAnsi="Times New Roman" w:cs="Times New Roman"/>
          <w:color w:val="000000"/>
          <w:sz w:val="28"/>
          <w:szCs w:val="28"/>
          <w:shd w:val="clear" w:color="auto" w:fill="FFFFFF"/>
          <w:lang w:val="en-US"/>
        </w:rPr>
        <w:t>№ </w:t>
      </w:r>
      <w:r w:rsidRPr="002C1665">
        <w:rPr>
          <w:rFonts w:ascii="Times New Roman" w:eastAsia="Calibri" w:hAnsi="Times New Roman" w:cs="Times New Roman"/>
          <w:bCs/>
          <w:color w:val="000000"/>
          <w:sz w:val="28"/>
          <w:szCs w:val="28"/>
          <w:shd w:val="clear" w:color="auto" w:fill="FFFFFF"/>
          <w:lang w:val="en-US"/>
        </w:rPr>
        <w:t>2275-VIII</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color w:val="000000"/>
          <w:sz w:val="28"/>
          <w:szCs w:val="28"/>
          <w:shd w:val="clear" w:color="auto" w:fill="FFFFFF"/>
          <w:lang w:val="en-US"/>
        </w:rPr>
        <w:t>https</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zakon</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rada</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gov</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ua</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laws</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color w:val="000000"/>
          <w:sz w:val="28"/>
          <w:szCs w:val="28"/>
          <w:shd w:val="clear" w:color="auto" w:fill="FFFFFF"/>
          <w:lang w:val="en-US"/>
        </w:rPr>
        <w:t>show</w:t>
      </w:r>
      <w:r w:rsidRPr="002C1665">
        <w:rPr>
          <w:rFonts w:ascii="Calibri" w:eastAsia="Calibri" w:hAnsi="Calibri" w:cs="Times New Roman"/>
          <w:color w:val="000000"/>
          <w:sz w:val="28"/>
          <w:szCs w:val="28"/>
          <w:shd w:val="clear" w:color="auto" w:fill="FFFFFF"/>
        </w:rPr>
        <w:t>/</w:t>
      </w:r>
      <w:r w:rsidRPr="002C1665">
        <w:rPr>
          <w:rFonts w:ascii="Calibri" w:eastAsia="Calibri" w:hAnsi="Calibri" w:cs="Times New Roman"/>
          <w:bCs/>
          <w:color w:val="000000"/>
          <w:sz w:val="28"/>
          <w:szCs w:val="28"/>
          <w:shd w:val="clear" w:color="auto" w:fill="FFFFFF"/>
        </w:rPr>
        <w:t xml:space="preserve"> 2275-19#</w:t>
      </w:r>
      <w:r w:rsidRPr="002C1665">
        <w:rPr>
          <w:rFonts w:ascii="Calibri" w:eastAsia="Calibri" w:hAnsi="Calibri" w:cs="Times New Roman"/>
          <w:bCs/>
          <w:color w:val="000000"/>
          <w:sz w:val="28"/>
          <w:szCs w:val="28"/>
          <w:shd w:val="clear" w:color="auto" w:fill="FFFFFF"/>
          <w:lang w:val="en-US"/>
        </w:rPr>
        <w:t>Text</w:t>
      </w:r>
      <w:r w:rsidRPr="002C1665">
        <w:rPr>
          <w:rFonts w:ascii="Calibri" w:eastAsia="Calibri" w:hAnsi="Calibri" w:cs="Times New Roman"/>
          <w:bCs/>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42. Порядок формування та використання спеціального фонду для виплати дивідендів за привілейованими акціями: Затверджений Рішенням Державної комісії з цінних паперів та фондового ринку від 29.09.2011 № 1376</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en-US"/>
        </w:rPr>
        <w:t xml:space="preserve">URL: </w:t>
      </w:r>
      <w:r w:rsidRPr="002C1665">
        <w:rPr>
          <w:rFonts w:ascii="Times New Roman" w:eastAsia="Calibri" w:hAnsi="Times New Roman" w:cs="Times New Roman"/>
          <w:color w:val="000000"/>
          <w:sz w:val="28"/>
          <w:szCs w:val="28"/>
        </w:rPr>
        <w:t>https://zakon.rada.gov.ua/laws/show/z1205-11#Text.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lastRenderedPageBreak/>
        <w:t>43</w:t>
      </w:r>
      <w:r w:rsidRPr="002C1665">
        <w:rPr>
          <w:rFonts w:ascii="Times New Roman" w:eastAsia="Calibri" w:hAnsi="Times New Roman" w:cs="Times New Roman"/>
          <w:color w:val="000000"/>
          <w:sz w:val="28"/>
          <w:szCs w:val="28"/>
          <w:lang w:val="ru-RU"/>
        </w:rPr>
        <w:t xml:space="preserve">. </w:t>
      </w:r>
      <w:hyperlink r:id="rId13" w:tooltip="Пошук за автором" w:history="1">
        <w:r w:rsidRPr="002C1665">
          <w:rPr>
            <w:rFonts w:ascii="Calibri" w:eastAsia="Calibri" w:hAnsi="Calibri" w:cs="Times New Roman"/>
            <w:color w:val="000000"/>
            <w:sz w:val="28"/>
            <w:szCs w:val="28"/>
            <w:u w:val="single"/>
          </w:rPr>
          <w:t>Богуш М.</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rPr>
        <w:t>Проблема правового механізму реалізації корпоративних прав на отримання дивідендів</w:t>
      </w:r>
      <w:r w:rsidRPr="002C1665">
        <w:rPr>
          <w:rFonts w:ascii="Times New Roman" w:eastAsia="Calibri" w:hAnsi="Times New Roman" w:cs="Times New Roman"/>
          <w:color w:val="000000"/>
          <w:sz w:val="28"/>
          <w:szCs w:val="28"/>
        </w:rPr>
        <w:t xml:space="preserve">. </w:t>
      </w:r>
      <w:hyperlink r:id="rId14" w:tooltip="Періодичне видання" w:history="1">
        <w:r w:rsidRPr="002C1665">
          <w:rPr>
            <w:rFonts w:ascii="Calibri" w:eastAsia="Calibri" w:hAnsi="Calibri" w:cs="Times New Roman"/>
            <w:i/>
            <w:color w:val="000000"/>
            <w:sz w:val="28"/>
            <w:szCs w:val="28"/>
            <w:u w:val="single"/>
          </w:rPr>
          <w:t>Вісник Київського національного університету імені Тараса Шевченка. Юридичні науки</w:t>
        </w:r>
      </w:hyperlink>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2013. Вип. 95. С. 100–103.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44. </w:t>
      </w:r>
      <w:r w:rsidRPr="002C1665">
        <w:rPr>
          <w:rFonts w:ascii="Times New Roman" w:eastAsia="Calibri" w:hAnsi="Times New Roman" w:cs="Times New Roman"/>
          <w:color w:val="000000"/>
          <w:sz w:val="28"/>
          <w:szCs w:val="28"/>
        </w:rPr>
        <w:t xml:space="preserve">Про цінні папери та фондовий ринок : Закон України від 23.02.2006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3480-IV</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lang w:val="ru-RU"/>
        </w:rPr>
        <w:t xml:space="preserve">: </w:t>
      </w:r>
      <w:r w:rsidRPr="002C1665">
        <w:rPr>
          <w:rFonts w:ascii="Calibri" w:eastAsia="Calibri" w:hAnsi="Calibri" w:cs="Times New Roman"/>
          <w:bCs/>
          <w:color w:val="000000"/>
          <w:sz w:val="28"/>
          <w:szCs w:val="28"/>
          <w:shd w:val="clear" w:color="auto" w:fill="FFFFFF"/>
          <w:lang w:val="en-US"/>
        </w:rPr>
        <w:t>https</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zakon</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rada</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gov</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ua</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laws</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lang w:val="en-US"/>
        </w:rPr>
        <w:t>show</w:t>
      </w:r>
      <w:r w:rsidRPr="002C1665">
        <w:rPr>
          <w:rFonts w:ascii="Calibri" w:eastAsia="Calibri" w:hAnsi="Calibri" w:cs="Times New Roman"/>
          <w:bCs/>
          <w:color w:val="000000"/>
          <w:sz w:val="28"/>
          <w:szCs w:val="28"/>
          <w:shd w:val="clear" w:color="auto" w:fill="FFFFFF"/>
          <w:lang w:val="ru-RU"/>
        </w:rPr>
        <w:t>/3480-15#</w:t>
      </w:r>
      <w:r w:rsidRPr="002C1665">
        <w:rPr>
          <w:rFonts w:ascii="Calibri" w:eastAsia="Calibri" w:hAnsi="Calibri" w:cs="Times New Roman"/>
          <w:bCs/>
          <w:color w:val="000000"/>
          <w:sz w:val="28"/>
          <w:szCs w:val="28"/>
          <w:shd w:val="clear" w:color="auto" w:fill="FFFFFF"/>
          <w:lang w:val="en-US"/>
        </w:rPr>
        <w:t>Text</w:t>
      </w:r>
      <w:r w:rsidRPr="002C1665">
        <w:rPr>
          <w:rFonts w:ascii="Calibri" w:eastAsia="Calibri" w:hAnsi="Calibri" w:cs="Times New Roman"/>
          <w:bCs/>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45. </w:t>
      </w:r>
      <w:hyperlink r:id="rId15" w:tooltip="Пошук за автором" w:history="1">
        <w:r w:rsidRPr="002C1665">
          <w:rPr>
            <w:rFonts w:ascii="Calibri" w:eastAsia="Calibri" w:hAnsi="Calibri" w:cs="Times New Roman"/>
            <w:color w:val="000000"/>
            <w:sz w:val="28"/>
            <w:szCs w:val="28"/>
            <w:u w:val="single"/>
            <w:lang w:val="ru-RU"/>
          </w:rPr>
          <w:t>Туркот О. А.</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lang w:val="ru-RU"/>
        </w:rPr>
        <w:t>Щодо прибутку акціонерного товариства та його розподілу</w:t>
      </w:r>
      <w:r w:rsidRPr="002C1665">
        <w:rPr>
          <w:rFonts w:ascii="Times New Roman" w:eastAsia="Calibri" w:hAnsi="Times New Roman" w:cs="Times New Roman"/>
          <w:color w:val="000000"/>
          <w:sz w:val="28"/>
          <w:szCs w:val="28"/>
          <w:shd w:val="clear" w:color="auto" w:fill="F9F9F9"/>
        </w:rPr>
        <w:t xml:space="preserve">. </w:t>
      </w:r>
      <w:hyperlink r:id="rId16" w:tooltip="Періодичне видання" w:history="1">
        <w:r w:rsidRPr="002C1665">
          <w:rPr>
            <w:rFonts w:ascii="Calibri" w:eastAsia="Calibri" w:hAnsi="Calibri" w:cs="Times New Roman"/>
            <w:i/>
            <w:color w:val="000000"/>
            <w:sz w:val="28"/>
            <w:szCs w:val="28"/>
            <w:u w:val="single"/>
            <w:lang w:val="ru-RU"/>
          </w:rPr>
          <w:t xml:space="preserve">Науковий вісник Львівського державного університету внутрішніх справ. </w:t>
        </w:r>
        <w:r w:rsidRPr="002C1665">
          <w:rPr>
            <w:rFonts w:ascii="Calibri" w:eastAsia="Calibri" w:hAnsi="Calibri" w:cs="Times New Roman"/>
            <w:i/>
            <w:color w:val="000000"/>
            <w:sz w:val="28"/>
            <w:szCs w:val="28"/>
            <w:u w:val="single"/>
          </w:rPr>
          <w:t>С</w:t>
        </w:r>
        <w:r w:rsidRPr="002C1665">
          <w:rPr>
            <w:rFonts w:ascii="Calibri" w:eastAsia="Calibri" w:hAnsi="Calibri" w:cs="Times New Roman"/>
            <w:i/>
            <w:color w:val="000000"/>
            <w:sz w:val="28"/>
            <w:szCs w:val="28"/>
            <w:u w:val="single"/>
            <w:lang w:val="ru-RU"/>
          </w:rPr>
          <w:t>ерія юридична</w:t>
        </w:r>
      </w:hyperlink>
      <w:r w:rsidRPr="002C1665">
        <w:rPr>
          <w:rFonts w:ascii="Times New Roman" w:eastAsia="Calibri" w:hAnsi="Times New Roman" w:cs="Times New Roman"/>
          <w:color w:val="000000"/>
          <w:sz w:val="28"/>
          <w:szCs w:val="28"/>
          <w:shd w:val="clear" w:color="auto" w:fill="F9F9F9"/>
          <w:lang w:val="ru-RU"/>
        </w:rPr>
        <w:t xml:space="preserve">. </w:t>
      </w:r>
      <w:r w:rsidRPr="002C1665">
        <w:rPr>
          <w:rFonts w:ascii="Times New Roman" w:eastAsia="Calibri" w:hAnsi="Times New Roman" w:cs="Times New Roman"/>
          <w:color w:val="000000"/>
          <w:sz w:val="28"/>
          <w:szCs w:val="28"/>
          <w:lang w:val="ru-RU"/>
        </w:rPr>
        <w:t>2017. Вип. 2. С. 135</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144.</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46. Марущак Я</w:t>
      </w:r>
      <w:r w:rsidRPr="002C1665">
        <w:rPr>
          <w:rFonts w:ascii="Times New Roman" w:eastAsia="Calibri" w:hAnsi="Times New Roman" w:cs="Times New Roman"/>
          <w:color w:val="000000"/>
          <w:sz w:val="28"/>
          <w:szCs w:val="28"/>
        </w:rPr>
        <w:t>. С.</w:t>
      </w:r>
      <w:r w:rsidRPr="002C1665">
        <w:rPr>
          <w:rFonts w:ascii="Times New Roman" w:eastAsia="Calibri" w:hAnsi="Times New Roman" w:cs="Times New Roman"/>
          <w:color w:val="000000"/>
          <w:sz w:val="28"/>
          <w:szCs w:val="28"/>
          <w:lang w:val="ru-RU"/>
        </w:rPr>
        <w:t xml:space="preserve"> Корпоративні права та обов’язки за законодавством України та Європейського Союзу</w:t>
      </w:r>
      <w:r w:rsidRPr="002C1665">
        <w:rPr>
          <w:rFonts w:ascii="Times New Roman" w:eastAsia="Calibri" w:hAnsi="Times New Roman" w:cs="Times New Roman"/>
          <w:color w:val="000000"/>
          <w:sz w:val="28"/>
          <w:szCs w:val="28"/>
        </w:rPr>
        <w:t xml:space="preserve"> : дис. … </w:t>
      </w:r>
      <w:r w:rsidRPr="002C1665">
        <w:rPr>
          <w:rFonts w:ascii="Times New Roman" w:eastAsia="Calibri" w:hAnsi="Times New Roman" w:cs="Times New Roman"/>
          <w:color w:val="000000"/>
          <w:sz w:val="28"/>
          <w:szCs w:val="28"/>
          <w:lang w:val="ru-RU"/>
        </w:rPr>
        <w:t>канд</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юрид</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наук</w:t>
      </w:r>
      <w:r w:rsidRPr="002C1665">
        <w:rPr>
          <w:rFonts w:ascii="Times New Roman" w:eastAsia="Calibri" w:hAnsi="Times New Roman" w:cs="Times New Roman"/>
          <w:color w:val="000000"/>
          <w:sz w:val="28"/>
          <w:szCs w:val="28"/>
        </w:rPr>
        <w:t xml:space="preserve"> : </w:t>
      </w:r>
      <w:r w:rsidRPr="002C1665">
        <w:rPr>
          <w:rFonts w:ascii="Times New Roman" w:eastAsia="Calibri" w:hAnsi="Times New Roman" w:cs="Times New Roman"/>
          <w:color w:val="000000"/>
          <w:sz w:val="28"/>
          <w:szCs w:val="28"/>
          <w:lang w:val="ru-RU"/>
        </w:rPr>
        <w:t>12.00.03</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Одеса, 2018. 214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47. </w:t>
      </w:r>
      <w:hyperlink r:id="rId17" w:tooltip="Пошук за автором" w:history="1">
        <w:r w:rsidRPr="002C1665">
          <w:rPr>
            <w:rFonts w:ascii="Calibri" w:eastAsia="Calibri" w:hAnsi="Calibri" w:cs="Times New Roman"/>
            <w:color w:val="000000"/>
            <w:sz w:val="28"/>
            <w:szCs w:val="28"/>
            <w:u w:val="single"/>
            <w:lang w:val="ru-RU"/>
          </w:rPr>
          <w:t>Гришина І. І.</w:t>
        </w:r>
      </w:hyperlink>
      <w:r w:rsidRPr="002C1665">
        <w:rPr>
          <w:rFonts w:ascii="Times New Roman" w:eastAsia="Calibri" w:hAnsi="Times New Roman" w:cs="Times New Roman"/>
          <w:color w:val="000000"/>
          <w:sz w:val="28"/>
          <w:szCs w:val="28"/>
          <w:shd w:val="clear" w:color="auto" w:fill="F9F9F9"/>
          <w:lang w:val="ru-RU"/>
        </w:rPr>
        <w:t> </w:t>
      </w:r>
      <w:r w:rsidRPr="002C1665">
        <w:rPr>
          <w:rFonts w:ascii="Times New Roman" w:eastAsia="Calibri" w:hAnsi="Times New Roman" w:cs="Times New Roman"/>
          <w:bCs/>
          <w:color w:val="000000"/>
          <w:sz w:val="28"/>
          <w:szCs w:val="28"/>
          <w:lang w:val="ru-RU"/>
        </w:rPr>
        <w:t>Відповідальність акціонерного товариства за порушення корпоративних прав акціонерів</w:t>
      </w:r>
      <w:r w:rsidRPr="002C1665">
        <w:rPr>
          <w:rFonts w:ascii="Times New Roman" w:eastAsia="Calibri" w:hAnsi="Times New Roman" w:cs="Times New Roman"/>
          <w:color w:val="000000"/>
          <w:sz w:val="28"/>
          <w:szCs w:val="28"/>
        </w:rPr>
        <w:t xml:space="preserve">. </w:t>
      </w:r>
      <w:hyperlink r:id="rId18" w:tooltip="Періодичне видання" w:history="1">
        <w:r w:rsidRPr="002C1665">
          <w:rPr>
            <w:rFonts w:ascii="Calibri" w:eastAsia="Calibri" w:hAnsi="Calibri" w:cs="Times New Roman"/>
            <w:i/>
            <w:color w:val="000000"/>
            <w:sz w:val="28"/>
            <w:szCs w:val="28"/>
            <w:u w:val="single"/>
            <w:lang w:val="ru-RU"/>
          </w:rPr>
          <w:t>Право та інновації</w:t>
        </w:r>
      </w:hyperlink>
      <w:r w:rsidRPr="002C1665">
        <w:rPr>
          <w:rFonts w:ascii="Times New Roman" w:eastAsia="Calibri" w:hAnsi="Times New Roman" w:cs="Times New Roman"/>
          <w:i/>
          <w:color w:val="000000"/>
          <w:sz w:val="28"/>
          <w:szCs w:val="28"/>
          <w:lang w:val="ru-RU"/>
        </w:rPr>
        <w:t>.</w:t>
      </w:r>
      <w:r w:rsidRPr="002C1665">
        <w:rPr>
          <w:rFonts w:ascii="Times New Roman" w:eastAsia="Calibri" w:hAnsi="Times New Roman" w:cs="Times New Roman"/>
          <w:color w:val="000000"/>
          <w:sz w:val="28"/>
          <w:szCs w:val="28"/>
          <w:lang w:val="ru-RU"/>
        </w:rPr>
        <w:t xml:space="preserve"> 2015.</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4. С.</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37</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43.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48.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04.09.2019 року у справі № </w:t>
      </w:r>
      <w:r w:rsidRPr="002C1665">
        <w:rPr>
          <w:rFonts w:ascii="Times New Roman" w:eastAsia="Calibri" w:hAnsi="Times New Roman" w:cs="Times New Roman"/>
          <w:color w:val="000000"/>
          <w:sz w:val="28"/>
          <w:szCs w:val="28"/>
          <w:shd w:val="clear" w:color="auto" w:fill="FFFFFF"/>
        </w:rPr>
        <w:t>910/10585/18.</w:t>
      </w:r>
      <w:r w:rsidRPr="002C1665">
        <w:rPr>
          <w:rFonts w:ascii="Times New Roman" w:eastAsia="Calibri" w:hAnsi="Times New Roman" w:cs="Times New Roman"/>
          <w:color w:val="000000"/>
          <w:sz w:val="28"/>
          <w:szCs w:val="28"/>
          <w:shd w:val="clear" w:color="auto" w:fill="FFFFFF"/>
          <w:lang w:val="ru-RU"/>
        </w:rPr>
        <w:t xml:space="preserve">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color w:val="000000"/>
          <w:sz w:val="28"/>
          <w:szCs w:val="28"/>
          <w:shd w:val="clear" w:color="auto" w:fill="FFFFFF"/>
          <w:lang w:val="en-US"/>
        </w:rPr>
        <w:t>https</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reyestr</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court</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gov</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ua</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Review</w:t>
      </w:r>
      <w:r w:rsidRPr="002C1665">
        <w:rPr>
          <w:rFonts w:ascii="Times New Roman" w:eastAsia="Calibri" w:hAnsi="Times New Roman" w:cs="Times New Roman"/>
          <w:color w:val="000000"/>
          <w:sz w:val="28"/>
          <w:szCs w:val="28"/>
          <w:shd w:val="clear" w:color="auto" w:fill="FFFFFF"/>
          <w:lang w:val="ru-RU"/>
        </w:rPr>
        <w:t>/84039578</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49.</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shd w:val="clear" w:color="auto" w:fill="FFFFFF"/>
        </w:rPr>
        <w:t xml:space="preserve">Про господарські товариства : Закон України від 19.09.1991 </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1576-XII</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shd w:val="clear" w:color="auto" w:fill="FFFFFF"/>
        </w:rPr>
        <w:t>https://zakon.rada.gov.ua/laws/show/1576-12#Text.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50.</w:t>
      </w:r>
      <w:r w:rsidRPr="002C1665">
        <w:rPr>
          <w:rFonts w:ascii="Times New Roman" w:eastAsia="Calibri" w:hAnsi="Times New Roman" w:cs="Times New Roman"/>
          <w:color w:val="000000"/>
          <w:sz w:val="28"/>
          <w:szCs w:val="28"/>
        </w:rPr>
        <w:t xml:space="preserve"> Про управління об’</w:t>
      </w:r>
      <w:r w:rsidRPr="002C1665">
        <w:rPr>
          <w:rFonts w:ascii="Times New Roman" w:eastAsia="Calibri" w:hAnsi="Times New Roman" w:cs="Times New Roman"/>
          <w:color w:val="000000"/>
          <w:sz w:val="28"/>
          <w:szCs w:val="28"/>
          <w:lang w:val="ru-RU"/>
        </w:rPr>
        <w:t>єктами державної власності</w:t>
      </w:r>
      <w:r w:rsidRPr="002C1665">
        <w:rPr>
          <w:rFonts w:ascii="Times New Roman" w:eastAsia="Calibri" w:hAnsi="Times New Roman" w:cs="Times New Roman"/>
          <w:color w:val="000000"/>
          <w:sz w:val="28"/>
          <w:szCs w:val="28"/>
        </w:rPr>
        <w:t xml:space="preserve"> : Закон України від 21.09.2006</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185-V</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
          <w:bCs/>
          <w:color w:val="000000"/>
          <w:sz w:val="28"/>
          <w:szCs w:val="28"/>
          <w:shd w:val="clear" w:color="auto" w:fill="FFFFFF"/>
          <w:lang w:val="ru-RU"/>
        </w:rPr>
        <w:t xml:space="preserve"> </w:t>
      </w:r>
      <w:r w:rsidRPr="002C1665">
        <w:rPr>
          <w:rFonts w:ascii="Times New Roman" w:eastAsia="Calibri" w:hAnsi="Times New Roman" w:cs="Times New Roman"/>
          <w:color w:val="000000"/>
          <w:sz w:val="28"/>
          <w:szCs w:val="28"/>
        </w:rPr>
        <w:t>https://zakon.rada.gov.ua/laws/show/185-16.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51. Рішення Конституційного суду</w:t>
      </w:r>
      <w:r w:rsidRPr="002C1665">
        <w:rPr>
          <w:rFonts w:ascii="Times New Roman" w:eastAsia="Calibri" w:hAnsi="Times New Roman" w:cs="Times New Roman"/>
          <w:color w:val="000000"/>
          <w:sz w:val="28"/>
          <w:szCs w:val="28"/>
        </w:rPr>
        <w:t xml:space="preserve"> України у справі за конституційною скаргою </w:t>
      </w:r>
      <w:r w:rsidRPr="002C1665">
        <w:rPr>
          <w:rFonts w:ascii="Times New Roman" w:eastAsia="Calibri" w:hAnsi="Times New Roman" w:cs="Times New Roman"/>
          <w:bCs/>
          <w:color w:val="000000"/>
          <w:sz w:val="28"/>
          <w:szCs w:val="28"/>
          <w:shd w:val="clear" w:color="auto" w:fill="FFFFFF"/>
        </w:rPr>
        <w:t>Акціонерного товариства «Закритий недиверсифікований венчурний корпоративний інвестиційний фонд «АВАНПОСТ» щодо відповідності Конституції України (конституційності) абзацу восьмого частини п’ятої статті 11 Закону України «Про управління об’єктами державної власності» : Рішення від 22.07.2020 № 8-р(</w:t>
      </w:r>
      <w:r w:rsidRPr="002C1665">
        <w:rPr>
          <w:rFonts w:ascii="Calibri" w:eastAsia="Calibri" w:hAnsi="Calibri" w:cs="Times New Roman"/>
          <w:bCs/>
          <w:color w:val="000000"/>
          <w:sz w:val="28"/>
          <w:szCs w:val="28"/>
          <w:shd w:val="clear" w:color="auto" w:fill="FFFFFF"/>
          <w:lang w:val="ru-RU"/>
        </w:rPr>
        <w:t>I</w:t>
      </w:r>
      <w:r w:rsidRPr="002C1665">
        <w:rPr>
          <w:rFonts w:ascii="Calibri" w:eastAsia="Calibri" w:hAnsi="Calibri" w:cs="Times New Roman"/>
          <w:bCs/>
          <w:color w:val="000000"/>
          <w:sz w:val="28"/>
          <w:szCs w:val="28"/>
          <w:shd w:val="clear" w:color="auto" w:fill="FFFFFF"/>
        </w:rPr>
        <w:t>)/2020. U</w:t>
      </w:r>
      <w:r w:rsidRPr="002C1665">
        <w:rPr>
          <w:rFonts w:ascii="Calibri" w:eastAsia="Calibri" w:hAnsi="Calibri" w:cs="Times New Roman"/>
          <w:bCs/>
          <w:color w:val="000000"/>
          <w:sz w:val="28"/>
          <w:szCs w:val="28"/>
          <w:shd w:val="clear" w:color="auto" w:fill="FFFFFF"/>
          <w:lang w:val="en-US"/>
        </w:rPr>
        <w:t>RL</w:t>
      </w:r>
      <w:r w:rsidRPr="002C1665">
        <w:rPr>
          <w:rFonts w:ascii="Calibri" w:eastAsia="Calibri" w:hAnsi="Calibri" w:cs="Times New Roman"/>
          <w:bCs/>
          <w:color w:val="000000"/>
          <w:sz w:val="28"/>
          <w:szCs w:val="28"/>
          <w:shd w:val="clear" w:color="auto" w:fill="FFFFFF"/>
        </w:rPr>
        <w:t>: </w:t>
      </w:r>
      <w:r w:rsidRPr="002C1665">
        <w:rPr>
          <w:rFonts w:ascii="Calibri" w:eastAsia="Calibri" w:hAnsi="Calibri" w:cs="Times New Roman"/>
          <w:bCs/>
          <w:color w:val="000000"/>
          <w:sz w:val="28"/>
          <w:szCs w:val="28"/>
          <w:shd w:val="clear" w:color="auto" w:fill="FFFFFF"/>
          <w:lang w:val="en-US"/>
        </w:rPr>
        <w:t>https</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zakon</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rada</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gov</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ua</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laws</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show</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en-US"/>
        </w:rPr>
        <w:t>va</w:t>
      </w:r>
      <w:r w:rsidRPr="002C1665">
        <w:rPr>
          <w:rFonts w:ascii="Calibri" w:eastAsia="Calibri" w:hAnsi="Calibri" w:cs="Times New Roman"/>
          <w:bCs/>
          <w:color w:val="000000"/>
          <w:sz w:val="28"/>
          <w:szCs w:val="28"/>
          <w:shd w:val="clear" w:color="auto" w:fill="FFFFFF"/>
        </w:rPr>
        <w:t>08</w:t>
      </w:r>
      <w:r w:rsidRPr="002C1665">
        <w:rPr>
          <w:rFonts w:ascii="Calibri" w:eastAsia="Calibri" w:hAnsi="Calibri" w:cs="Times New Roman"/>
          <w:bCs/>
          <w:color w:val="000000"/>
          <w:sz w:val="28"/>
          <w:szCs w:val="28"/>
          <w:shd w:val="clear" w:color="auto" w:fill="FFFFFF"/>
          <w:lang w:val="en-US"/>
        </w:rPr>
        <w:t>p</w:t>
      </w:r>
      <w:r w:rsidRPr="002C1665">
        <w:rPr>
          <w:rFonts w:ascii="Calibri" w:eastAsia="Calibri" w:hAnsi="Calibri" w:cs="Times New Roman"/>
          <w:bCs/>
          <w:color w:val="000000"/>
          <w:sz w:val="28"/>
          <w:szCs w:val="28"/>
          <w:shd w:val="clear" w:color="auto" w:fill="FFFFFF"/>
        </w:rPr>
        <w:t>710-20#</w:t>
      </w:r>
      <w:r w:rsidRPr="002C1665">
        <w:rPr>
          <w:rFonts w:ascii="Calibri" w:eastAsia="Calibri" w:hAnsi="Calibri" w:cs="Times New Roman"/>
          <w:bCs/>
          <w:color w:val="000000"/>
          <w:sz w:val="28"/>
          <w:szCs w:val="28"/>
          <w:shd w:val="clear" w:color="auto" w:fill="FFFFFF"/>
          <w:lang w:val="en-US"/>
        </w:rPr>
        <w:t>Text</w:t>
      </w:r>
      <w:r w:rsidRPr="002C1665">
        <w:rPr>
          <w:rFonts w:ascii="Calibri" w:eastAsia="Calibri" w:hAnsi="Calibri" w:cs="Times New Roman"/>
          <w:bCs/>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52. </w:t>
      </w:r>
      <w:r w:rsidRPr="002C1665">
        <w:rPr>
          <w:rFonts w:ascii="Times New Roman" w:eastAsia="Calibri" w:hAnsi="Times New Roman" w:cs="Times New Roman"/>
          <w:color w:val="000000"/>
          <w:sz w:val="28"/>
          <w:szCs w:val="28"/>
        </w:rPr>
        <w:t>Положення про ведення касових операцій у національній валюті України : Затверджене Постановою Правління Національного банку України від 29.12.2017 № 148. URL:</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rPr>
        <w:t>https://zakon.rada.gov.ua/laws/show/v0148500-17.</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lastRenderedPageBreak/>
        <w:t xml:space="preserve">53. </w:t>
      </w:r>
      <w:r w:rsidRPr="002C1665">
        <w:rPr>
          <w:rFonts w:ascii="Times New Roman" w:eastAsia="Calibri" w:hAnsi="Times New Roman" w:cs="Times New Roman"/>
          <w:color w:val="000000"/>
          <w:sz w:val="28"/>
          <w:szCs w:val="28"/>
        </w:rPr>
        <w:t xml:space="preserve">Щодо </w:t>
      </w:r>
      <w:r w:rsidRPr="002C1665">
        <w:rPr>
          <w:rFonts w:ascii="Times New Roman" w:eastAsia="Times New Roman" w:hAnsi="Times New Roman" w:cs="Times New Roman"/>
          <w:color w:val="000000"/>
          <w:sz w:val="28"/>
          <w:szCs w:val="28"/>
          <w:lang w:eastAsia="ru-RU"/>
        </w:rPr>
        <w:t>порядку виплати акціонерним товариством дивідендів : Рішення Національної комісії з цінних паперів та фондового ринку від 12.04.2016. U</w:t>
      </w:r>
      <w:r w:rsidRPr="002C1665">
        <w:rPr>
          <w:rFonts w:ascii="Times New Roman" w:eastAsia="Times New Roman" w:hAnsi="Times New Roman" w:cs="Times New Roman"/>
          <w:color w:val="000000"/>
          <w:sz w:val="28"/>
          <w:szCs w:val="28"/>
          <w:lang w:val="en-US" w:eastAsia="ru-RU"/>
        </w:rPr>
        <w:t>RL:</w:t>
      </w:r>
      <w:r w:rsidRPr="002C1665">
        <w:rPr>
          <w:rFonts w:ascii="Times New Roman" w:eastAsia="Calibri" w:hAnsi="Times New Roman" w:cs="Times New Roman"/>
          <w:sz w:val="28"/>
          <w:szCs w:val="28"/>
          <w:lang w:val="en-US"/>
        </w:rPr>
        <w:t xml:space="preserve"> </w:t>
      </w:r>
      <w:r w:rsidRPr="002C1665">
        <w:rPr>
          <w:rFonts w:ascii="Times New Roman" w:eastAsia="Times New Roman" w:hAnsi="Times New Roman" w:cs="Times New Roman"/>
          <w:color w:val="000000"/>
          <w:sz w:val="28"/>
          <w:szCs w:val="28"/>
          <w:lang w:eastAsia="ru-RU"/>
        </w:rPr>
        <w:t>https://zakon.rada.gov.ua/laws/show/z0639-16#Text.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54. </w:t>
      </w:r>
      <w:hyperlink r:id="rId19" w:history="1">
        <w:r w:rsidRPr="002C1665">
          <w:rPr>
            <w:rFonts w:ascii="Calibri" w:eastAsia="Calibri" w:hAnsi="Calibri" w:cs="Times New Roman"/>
            <w:color w:val="000000"/>
            <w:sz w:val="28"/>
            <w:szCs w:val="28"/>
            <w:u w:val="single"/>
            <w:shd w:val="clear" w:color="auto" w:fill="FFFFFF"/>
          </w:rPr>
          <w:t>Постанова Касаційного господарського суду у складі Верховного Суду від 29.01.2019 у справі № 922/677/18</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hyperlink r:id="rId20" w:history="1">
        <w:r w:rsidRPr="002C1665">
          <w:rPr>
            <w:rFonts w:ascii="Calibri" w:eastAsia="Calibri" w:hAnsi="Calibri" w:cs="Times New Roman"/>
            <w:color w:val="000000"/>
            <w:sz w:val="28"/>
            <w:szCs w:val="28"/>
            <w:u w:val="single"/>
            <w:lang w:val="ru-RU"/>
          </w:rPr>
          <w:t>http://reyestr.court.gov.ua/Review/79589029</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55. </w:t>
      </w:r>
      <w:hyperlink r:id="rId21" w:history="1">
        <w:r w:rsidRPr="002C1665">
          <w:rPr>
            <w:rFonts w:ascii="Calibri" w:eastAsia="Calibri" w:hAnsi="Calibri" w:cs="Times New Roman"/>
            <w:color w:val="000000"/>
            <w:sz w:val="28"/>
            <w:szCs w:val="28"/>
            <w:u w:val="single"/>
            <w:lang w:val="ru-RU" w:eastAsia="ru-RU"/>
          </w:rPr>
          <w:t>Качановський Р</w:t>
        </w:r>
        <w:r w:rsidRPr="002C1665">
          <w:rPr>
            <w:rFonts w:ascii="Calibri" w:eastAsia="Calibri" w:hAnsi="Calibri" w:cs="Times New Roman"/>
            <w:color w:val="000000"/>
            <w:sz w:val="28"/>
            <w:szCs w:val="28"/>
            <w:u w:val="single"/>
            <w:lang w:eastAsia="ru-RU"/>
          </w:rPr>
          <w:t>.</w:t>
        </w:r>
      </w:hyperlink>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pacing w:val="2"/>
          <w:kern w:val="36"/>
          <w:sz w:val="28"/>
          <w:szCs w:val="28"/>
          <w:lang w:val="ru-RU" w:eastAsia="ru-RU"/>
        </w:rPr>
        <w:t>Закон про ТОВ: нові правила ведення бізнесу</w:t>
      </w:r>
      <w:r w:rsidRPr="002C1665">
        <w:rPr>
          <w:rFonts w:ascii="Times New Roman" w:eastAsia="Times New Roman" w:hAnsi="Times New Roman" w:cs="Times New Roman"/>
          <w:color w:val="000000"/>
          <w:spacing w:val="2"/>
          <w:kern w:val="36"/>
          <w:sz w:val="28"/>
          <w:szCs w:val="28"/>
          <w:lang w:eastAsia="ru-RU"/>
        </w:rPr>
        <w:t>.</w:t>
      </w:r>
      <w:r w:rsidRPr="002C1665">
        <w:rPr>
          <w:rFonts w:ascii="Times New Roman" w:eastAsia="Times New Roman" w:hAnsi="Times New Roman" w:cs="Times New Roman"/>
          <w:color w:val="000000"/>
          <w:sz w:val="28"/>
          <w:szCs w:val="28"/>
          <w:lang w:val="ru-RU" w:eastAsia="ru-RU"/>
        </w:rPr>
        <w:t> </w:t>
      </w:r>
      <w:r w:rsidRPr="002C1665">
        <w:rPr>
          <w:rFonts w:ascii="Times New Roman" w:eastAsia="Times New Roman" w:hAnsi="Times New Roman" w:cs="Times New Roman"/>
          <w:color w:val="000000"/>
          <w:sz w:val="28"/>
          <w:szCs w:val="28"/>
          <w:lang w:eastAsia="ru-RU"/>
        </w:rPr>
        <w:t xml:space="preserve"> URL: </w:t>
      </w:r>
      <w:hyperlink r:id="rId22" w:history="1">
        <w:r w:rsidRPr="002C1665">
          <w:rPr>
            <w:rFonts w:ascii="Calibri" w:eastAsia="Calibri" w:hAnsi="Calibri" w:cs="Times New Roman"/>
            <w:color w:val="000000"/>
            <w:sz w:val="28"/>
            <w:szCs w:val="28"/>
            <w:u w:val="single"/>
            <w:lang w:val="en-US"/>
          </w:rPr>
          <w:t>https</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protocol</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ua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ua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zakon</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pro</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tov</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novi</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pravila</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vedennya</w:t>
        </w:r>
        <w:r w:rsidRPr="002C1665">
          <w:rPr>
            <w:rFonts w:ascii="Calibri" w:eastAsia="Calibri" w:hAnsi="Calibri" w:cs="Times New Roman"/>
            <w:color w:val="000000"/>
            <w:sz w:val="28"/>
            <w:szCs w:val="28"/>
            <w:u w:val="single"/>
          </w:rPr>
          <w:t>_</w:t>
        </w:r>
        <w:r w:rsidRPr="002C1665">
          <w:rPr>
            <w:rFonts w:ascii="Calibri" w:eastAsia="Calibri" w:hAnsi="Calibri" w:cs="Times New Roman"/>
            <w:color w:val="000000"/>
            <w:sz w:val="28"/>
            <w:szCs w:val="28"/>
            <w:u w:val="single"/>
            <w:lang w:val="en-US"/>
          </w:rPr>
          <w:t>biznesu</w:t>
        </w:r>
        <w:r w:rsidRPr="002C1665">
          <w:rPr>
            <w:rFonts w:ascii="Calibri" w:eastAsia="Calibri" w:hAnsi="Calibri" w:cs="Times New Roman"/>
            <w:color w:val="000000"/>
            <w:sz w:val="28"/>
            <w:szCs w:val="28"/>
            <w:u w:val="single"/>
          </w:rPr>
          <w:t>/</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56. </w:t>
      </w:r>
      <w:r w:rsidRPr="002C1665">
        <w:rPr>
          <w:rFonts w:ascii="Times New Roman" w:eastAsia="Times New Roman" w:hAnsi="Times New Roman" w:cs="Times New Roman"/>
          <w:bCs/>
          <w:color w:val="000000"/>
          <w:sz w:val="28"/>
          <w:szCs w:val="28"/>
          <w:lang w:val="ru-RU" w:eastAsia="ru-RU"/>
        </w:rPr>
        <w:t>Короташ Я. О.</w:t>
      </w:r>
      <w:r w:rsidRPr="002C1665">
        <w:rPr>
          <w:rFonts w:ascii="Times New Roman" w:eastAsia="Times New Roman" w:hAnsi="Times New Roman" w:cs="Times New Roman"/>
          <w:bCs/>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Поняття та функції статутного капіталу</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товариства з обмеженою відповідальністю</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i/>
          <w:color w:val="000000"/>
          <w:sz w:val="28"/>
          <w:szCs w:val="28"/>
        </w:rPr>
        <w:t>Право і суспільство.</w:t>
      </w:r>
      <w:r w:rsidRPr="002C1665">
        <w:rPr>
          <w:rFonts w:ascii="Times New Roman" w:eastAsia="Calibri" w:hAnsi="Times New Roman" w:cs="Times New Roman"/>
          <w:color w:val="000000"/>
          <w:sz w:val="28"/>
          <w:szCs w:val="28"/>
        </w:rPr>
        <w:t xml:space="preserve"> 2017. № 2. Ч. 2. С. 55–61.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57. </w:t>
      </w:r>
      <w:hyperlink r:id="rId23" w:tooltip="Пошук за автором" w:history="1">
        <w:r w:rsidRPr="002C1665">
          <w:rPr>
            <w:rFonts w:ascii="Calibri" w:eastAsia="Calibri" w:hAnsi="Calibri" w:cs="Times New Roman"/>
            <w:color w:val="000000"/>
            <w:sz w:val="28"/>
            <w:szCs w:val="28"/>
            <w:u w:val="single"/>
          </w:rPr>
          <w:t>Капля І. В.</w:t>
        </w:r>
      </w:hyperlink>
      <w:r w:rsidRPr="002C1665">
        <w:rPr>
          <w:rFonts w:ascii="Times New Roman" w:eastAsia="Calibri" w:hAnsi="Times New Roman" w:cs="Times New Roman"/>
          <w:color w:val="000000"/>
          <w:sz w:val="28"/>
          <w:szCs w:val="28"/>
        </w:rPr>
        <w:t xml:space="preserve">, Ніколашин А. О. </w:t>
      </w:r>
      <w:r w:rsidRPr="002C1665">
        <w:rPr>
          <w:rFonts w:ascii="Times New Roman" w:eastAsia="Calibri" w:hAnsi="Times New Roman" w:cs="Times New Roman"/>
          <w:bCs/>
          <w:color w:val="000000"/>
          <w:sz w:val="28"/>
          <w:szCs w:val="28"/>
        </w:rPr>
        <w:t>Нематеріальні активи як внесок у статутний капітал підприємства, їх відображення та облік</w:t>
      </w:r>
      <w:r w:rsidRPr="002C1665">
        <w:rPr>
          <w:rFonts w:ascii="Times New Roman" w:eastAsia="Calibri" w:hAnsi="Times New Roman" w:cs="Times New Roman"/>
          <w:color w:val="000000"/>
          <w:sz w:val="28"/>
          <w:szCs w:val="28"/>
        </w:rPr>
        <w:t xml:space="preserve">. </w:t>
      </w:r>
      <w:hyperlink r:id="rId24" w:tooltip="Періодичне видання" w:history="1">
        <w:r w:rsidRPr="002C1665">
          <w:rPr>
            <w:rFonts w:ascii="Calibri" w:eastAsia="Calibri" w:hAnsi="Calibri" w:cs="Times New Roman"/>
            <w:i/>
            <w:color w:val="000000"/>
            <w:sz w:val="28"/>
            <w:szCs w:val="28"/>
            <w:u w:val="single"/>
          </w:rPr>
          <w:t>Регіональна бізнес-економіка та управління</w:t>
        </w:r>
      </w:hyperlink>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2013. № 1. С. 121</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126. 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58. </w:t>
      </w:r>
      <w:hyperlink r:id="rId25" w:tooltip="Пошук за автором" w:history="1">
        <w:r w:rsidRPr="002C1665">
          <w:rPr>
            <w:rFonts w:ascii="Calibri" w:eastAsia="Calibri" w:hAnsi="Calibri" w:cs="Times New Roman"/>
            <w:color w:val="000000"/>
            <w:sz w:val="28"/>
            <w:szCs w:val="28"/>
            <w:u w:val="single"/>
            <w:lang w:val="ru-RU"/>
          </w:rPr>
          <w:t>Гарагонич О. В.</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lang w:val="ru-RU"/>
        </w:rPr>
        <w:t>Емісія акцій у разі збільшення статутного капіталу акціонерного товариства</w:t>
      </w:r>
      <w:r w:rsidRPr="002C1665">
        <w:rPr>
          <w:rFonts w:ascii="Times New Roman" w:eastAsia="Calibri" w:hAnsi="Times New Roman" w:cs="Times New Roman"/>
          <w:i/>
          <w:color w:val="000000"/>
          <w:sz w:val="28"/>
          <w:szCs w:val="28"/>
        </w:rPr>
        <w:t xml:space="preserve">. </w:t>
      </w:r>
      <w:hyperlink r:id="rId26" w:tooltip="Періодичне видання" w:history="1">
        <w:r w:rsidRPr="002C1665">
          <w:rPr>
            <w:rFonts w:ascii="Calibri" w:eastAsia="Calibri" w:hAnsi="Calibri" w:cs="Times New Roman"/>
            <w:i/>
            <w:color w:val="000000"/>
            <w:sz w:val="28"/>
            <w:szCs w:val="28"/>
            <w:u w:val="single"/>
            <w:lang w:val="ru-RU"/>
          </w:rPr>
          <w:t>Часопис цивільного і кримінального судочинства</w:t>
        </w:r>
      </w:hyperlink>
      <w:r w:rsidRPr="002C1665">
        <w:rPr>
          <w:rFonts w:ascii="Times New Roman" w:eastAsia="Calibri" w:hAnsi="Times New Roman" w:cs="Times New Roman"/>
          <w:color w:val="000000"/>
          <w:sz w:val="28"/>
          <w:szCs w:val="28"/>
          <w:lang w:val="ru-RU"/>
        </w:rPr>
        <w:t>. 2015. № 5. С. 102</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116.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sz w:val="28"/>
          <w:szCs w:val="28"/>
          <w:lang w:val="ru-RU"/>
        </w:rPr>
        <w:t xml:space="preserve">59. </w:t>
      </w:r>
      <w:r w:rsidRPr="002C1665">
        <w:rPr>
          <w:rFonts w:ascii="Times New Roman" w:eastAsia="Calibri" w:hAnsi="Times New Roman" w:cs="Times New Roman"/>
          <w:color w:val="000000"/>
          <w:sz w:val="28"/>
          <w:szCs w:val="28"/>
        </w:rPr>
        <w:t>Порядок збільшення (зменшення) статутного капіталу акціонерного товариства : Затверджений Рішенням Національної комісії з цінних паперів та фондового ринку від 12.06.2018 № 385</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rPr>
        <w:t>https://zakon.rada.gov.ua/laws/show/ z0805-18.</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sz w:val="28"/>
          <w:szCs w:val="28"/>
          <w:lang w:val="ru-RU"/>
        </w:rPr>
        <w:t>60.</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color w:val="000000"/>
          <w:sz w:val="28"/>
          <w:szCs w:val="28"/>
        </w:rPr>
        <w:t>Порядок реєстрації випуску акцій при збільшенні (зменшенні) розміру статутного капіталу акціонерного товариства</w:t>
      </w:r>
      <w:r w:rsidRPr="002C1665">
        <w:rPr>
          <w:rFonts w:ascii="Times New Roman" w:eastAsia="Calibri" w:hAnsi="Times New Roman" w:cs="Times New Roman"/>
          <w:sz w:val="28"/>
          <w:szCs w:val="28"/>
        </w:rPr>
        <w:t>: Затверджений</w:t>
      </w:r>
      <w:r w:rsidRPr="002C1665">
        <w:rPr>
          <w:rFonts w:ascii="Times New Roman" w:eastAsia="Calibri" w:hAnsi="Times New Roman" w:cs="Times New Roman"/>
          <w:color w:val="000000"/>
          <w:sz w:val="28"/>
          <w:szCs w:val="28"/>
        </w:rPr>
        <w:t xml:space="preserve"> Рішенням Національної комісії з цінних паперів та фондового ринку від 21.06.2018. № 426. U</w:t>
      </w:r>
      <w:r w:rsidRPr="002C1665">
        <w:rPr>
          <w:rFonts w:ascii="Times New Roman" w:eastAsia="Calibri" w:hAnsi="Times New Roman" w:cs="Times New Roman"/>
          <w:color w:val="000000"/>
          <w:sz w:val="28"/>
          <w:szCs w:val="28"/>
          <w:lang w:val="en-US"/>
        </w:rPr>
        <w:t>RL</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color w:val="000000"/>
          <w:sz w:val="28"/>
          <w:szCs w:val="28"/>
        </w:rPr>
        <w:t>https://zakon.rada.gov.ua/laws/show/z0842-18.</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sz w:val="28"/>
          <w:szCs w:val="28"/>
        </w:rPr>
        <w:t xml:space="preserve">61. </w:t>
      </w:r>
      <w:r w:rsidRPr="002C1665">
        <w:rPr>
          <w:rFonts w:ascii="Times New Roman" w:eastAsia="Calibri" w:hAnsi="Times New Roman" w:cs="Times New Roman"/>
          <w:color w:val="000000"/>
          <w:sz w:val="28"/>
          <w:szCs w:val="28"/>
        </w:rPr>
        <w:t>Про державну реєстрацію юридичних осіб, фізичних осіб-підприємців та громадських формувань : Закон України від 15.05.2003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rPr>
        <w:t>755-</w:t>
      </w:r>
      <w:r w:rsidRPr="002C1665">
        <w:rPr>
          <w:rFonts w:ascii="Times New Roman" w:eastAsia="Calibri" w:hAnsi="Times New Roman" w:cs="Times New Roman"/>
          <w:bCs/>
          <w:color w:val="000000"/>
          <w:sz w:val="28"/>
          <w:szCs w:val="28"/>
          <w:shd w:val="clear" w:color="auto" w:fill="FFFFFF"/>
          <w:lang w:val="ru-RU"/>
        </w:rPr>
        <w:t>IV</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Cs/>
          <w:color w:val="000000"/>
          <w:sz w:val="28"/>
          <w:szCs w:val="28"/>
          <w:shd w:val="clear" w:color="auto" w:fill="FFFFFF"/>
          <w:lang w:val="ru-RU"/>
        </w:rPr>
        <w:t>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zakon</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rada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gov</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laws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show</w:t>
      </w:r>
      <w:r w:rsidRPr="002C1665">
        <w:rPr>
          <w:rFonts w:ascii="Times New Roman" w:eastAsia="Calibri" w:hAnsi="Times New Roman" w:cs="Times New Roman"/>
          <w:color w:val="000000"/>
          <w:sz w:val="28"/>
          <w:szCs w:val="28"/>
        </w:rPr>
        <w:t>/755-15/</w:t>
      </w:r>
      <w:r w:rsidRPr="002C1665">
        <w:rPr>
          <w:rFonts w:ascii="Times New Roman" w:eastAsia="Calibri" w:hAnsi="Times New Roman" w:cs="Times New Roman"/>
          <w:color w:val="000000"/>
          <w:sz w:val="28"/>
          <w:szCs w:val="28"/>
          <w:lang w:val="en-US"/>
        </w:rPr>
        <w:t>ed</w:t>
      </w:r>
      <w:r w:rsidRPr="002C1665">
        <w:rPr>
          <w:rFonts w:ascii="Times New Roman" w:eastAsia="Calibri" w:hAnsi="Times New Roman" w:cs="Times New Roman"/>
          <w:color w:val="000000"/>
          <w:sz w:val="28"/>
          <w:szCs w:val="28"/>
        </w:rPr>
        <w:t>20201201.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lang w:val="ru-RU"/>
        </w:rPr>
      </w:pPr>
      <w:r w:rsidRPr="002C1665">
        <w:rPr>
          <w:rFonts w:ascii="Times New Roman" w:eastAsia="Calibri" w:hAnsi="Times New Roman" w:cs="Times New Roman"/>
          <w:color w:val="000000"/>
          <w:sz w:val="28"/>
          <w:szCs w:val="28"/>
          <w:lang w:val="ru-RU"/>
        </w:rPr>
        <w:t xml:space="preserve">62. </w:t>
      </w:r>
      <w:r w:rsidRPr="002C1665">
        <w:rPr>
          <w:rFonts w:ascii="Times New Roman" w:eastAsia="Calibri" w:hAnsi="Times New Roman" w:cs="Times New Roman"/>
          <w:bCs/>
          <w:color w:val="000000"/>
          <w:sz w:val="28"/>
          <w:szCs w:val="28"/>
          <w:shd w:val="clear" w:color="auto" w:fill="FFFFFF"/>
          <w:lang w:val="ru-RU"/>
        </w:rPr>
        <w:t xml:space="preserve">Гарагонич </w:t>
      </w:r>
      <w:r w:rsidRPr="002C1665">
        <w:rPr>
          <w:rFonts w:ascii="Calibri" w:eastAsia="Calibri" w:hAnsi="Calibri" w:cs="Times New Roman"/>
          <w:bCs/>
          <w:color w:val="000000"/>
          <w:sz w:val="28"/>
          <w:szCs w:val="28"/>
          <w:shd w:val="clear" w:color="auto" w:fill="FFFFFF"/>
        </w:rPr>
        <w:t xml:space="preserve">О. </w:t>
      </w:r>
      <w:r w:rsidRPr="002C1665">
        <w:rPr>
          <w:rFonts w:ascii="Calibri" w:eastAsia="Calibri" w:hAnsi="Calibri" w:cs="Times New Roman"/>
          <w:bCs/>
          <w:color w:val="000000"/>
          <w:sz w:val="28"/>
          <w:szCs w:val="28"/>
          <w:shd w:val="clear" w:color="auto" w:fill="FFFFFF"/>
          <w:lang w:val="ru-RU"/>
        </w:rPr>
        <w:t>Збільшення статутного капіталу акціонерних товариств</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i/>
          <w:color w:val="000000"/>
          <w:sz w:val="28"/>
          <w:szCs w:val="28"/>
          <w:shd w:val="clear" w:color="auto" w:fill="FFFFFF"/>
          <w:lang w:val="ru-RU"/>
        </w:rPr>
        <w:t>Підприємництво, господарство і право</w:t>
      </w:r>
      <w:r w:rsidRPr="002C1665">
        <w:rPr>
          <w:rFonts w:ascii="Times New Roman" w:eastAsia="Calibri" w:hAnsi="Times New Roman" w:cs="Times New Roman"/>
          <w:color w:val="000000"/>
          <w:sz w:val="28"/>
          <w:szCs w:val="28"/>
          <w:shd w:val="clear" w:color="auto" w:fill="FFFFFF"/>
          <w:lang w:val="ru-RU"/>
        </w:rPr>
        <w:t>. 2015. № 8. С. 26</w:t>
      </w:r>
      <w:r w:rsidRPr="002C1665">
        <w:rPr>
          <w:rFonts w:ascii="Times New Roman" w:eastAsia="Calibri" w:hAnsi="Times New Roman" w:cs="Times New Roman"/>
          <w:color w:val="000000"/>
          <w:sz w:val="28"/>
          <w:szCs w:val="28"/>
          <w:shd w:val="clear" w:color="auto" w:fill="FFFFFF"/>
        </w:rPr>
        <w:t>–</w:t>
      </w:r>
      <w:r w:rsidRPr="002C1665">
        <w:rPr>
          <w:rFonts w:ascii="Times New Roman" w:eastAsia="Calibri" w:hAnsi="Times New Roman" w:cs="Times New Roman"/>
          <w:color w:val="000000"/>
          <w:sz w:val="28"/>
          <w:szCs w:val="28"/>
          <w:shd w:val="clear" w:color="auto" w:fill="FFFFFF"/>
          <w:lang w:val="ru-RU"/>
        </w:rPr>
        <w:t>32.</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lang w:val="ru-RU"/>
        </w:rPr>
      </w:pPr>
      <w:r w:rsidRPr="002C1665">
        <w:rPr>
          <w:rFonts w:ascii="Times New Roman" w:eastAsia="Calibri" w:hAnsi="Times New Roman" w:cs="Times New Roman"/>
          <w:color w:val="000000"/>
          <w:sz w:val="28"/>
          <w:szCs w:val="28"/>
          <w:lang w:val="ru-RU"/>
        </w:rPr>
        <w:lastRenderedPageBreak/>
        <w:t xml:space="preserve">63. </w:t>
      </w:r>
      <w:r w:rsidRPr="002C1665">
        <w:rPr>
          <w:rFonts w:ascii="Times New Roman" w:eastAsia="Times New Roman" w:hAnsi="Times New Roman" w:cs="Times New Roman"/>
          <w:iCs/>
          <w:color w:val="000000"/>
          <w:sz w:val="28"/>
          <w:szCs w:val="28"/>
          <w:lang w:eastAsia="ru-RU"/>
        </w:rPr>
        <w:t>Любар</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iCs/>
          <w:color w:val="000000"/>
          <w:sz w:val="28"/>
          <w:szCs w:val="28"/>
          <w:lang w:eastAsia="ru-RU"/>
        </w:rPr>
        <w:t xml:space="preserve">О. О. </w:t>
      </w:r>
      <w:r w:rsidRPr="002C1665">
        <w:rPr>
          <w:rFonts w:ascii="Times New Roman" w:eastAsia="Times New Roman" w:hAnsi="Times New Roman" w:cs="Times New Roman"/>
          <w:color w:val="000000"/>
          <w:sz w:val="28"/>
          <w:szCs w:val="28"/>
          <w:lang w:eastAsia="ru-RU"/>
        </w:rPr>
        <w:t xml:space="preserve">Нормативно-правове регулювання бухгалтерського обліку власного капіталу. </w:t>
      </w:r>
      <w:r w:rsidRPr="002C1665">
        <w:rPr>
          <w:rFonts w:ascii="Times New Roman" w:eastAsia="Times New Roman" w:hAnsi="Times New Roman" w:cs="Times New Roman"/>
          <w:i/>
          <w:color w:val="000000"/>
          <w:sz w:val="28"/>
          <w:szCs w:val="28"/>
          <w:lang w:eastAsia="ru-RU"/>
        </w:rPr>
        <w:t>Ефективна економі</w:t>
      </w:r>
      <w:r w:rsidRPr="002C1665">
        <w:rPr>
          <w:rFonts w:ascii="Times New Roman" w:eastAsia="Times New Roman" w:hAnsi="Times New Roman" w:cs="Times New Roman"/>
          <w:i/>
          <w:color w:val="000000"/>
          <w:sz w:val="28"/>
          <w:szCs w:val="28"/>
          <w:lang w:val="ru-RU" w:eastAsia="ru-RU"/>
        </w:rPr>
        <w:t>ка.</w:t>
      </w:r>
      <w:r w:rsidRPr="002C1665">
        <w:rPr>
          <w:rFonts w:ascii="Times New Roman" w:eastAsia="Times New Roman" w:hAnsi="Times New Roman" w:cs="Times New Roman"/>
          <w:color w:val="000000"/>
          <w:sz w:val="28"/>
          <w:szCs w:val="28"/>
          <w:lang w:val="ru-RU" w:eastAsia="ru-RU"/>
        </w:rPr>
        <w:t xml:space="preserve"> 2020. № 4. </w:t>
      </w:r>
      <w:r w:rsidRPr="002C1665">
        <w:rPr>
          <w:rFonts w:ascii="Times New Roman" w:eastAsia="Times New Roman" w:hAnsi="Times New Roman" w:cs="Times New Roman"/>
          <w:color w:val="000000"/>
          <w:sz w:val="28"/>
          <w:szCs w:val="28"/>
          <w:lang w:val="en-US" w:eastAsia="ru-RU"/>
        </w:rPr>
        <w:t>URL</w:t>
      </w:r>
      <w:r w:rsidRPr="002C1665">
        <w:rPr>
          <w:rFonts w:ascii="Times New Roman" w:eastAsia="Times New Roman" w:hAnsi="Times New Roman" w:cs="Times New Roman"/>
          <w:color w:val="000000"/>
          <w:sz w:val="28"/>
          <w:szCs w:val="28"/>
          <w:lang w:val="ru-RU" w:eastAsia="ru-RU"/>
        </w:rPr>
        <w:t>: http://www.economy.nayka.com.ua/pdf/4_2020/101.pdf</w:t>
      </w:r>
      <w:r w:rsidRPr="002C1665">
        <w:rPr>
          <w:rFonts w:ascii="Times New Roman" w:eastAsia="Times New Roman" w:hAnsi="Times New Roman" w:cs="Times New Roman"/>
          <w:color w:val="000000"/>
          <w:sz w:val="28"/>
          <w:szCs w:val="28"/>
          <w:lang w:eastAsia="ru-RU"/>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lang w:val="ru-RU"/>
        </w:rPr>
      </w:pPr>
      <w:r w:rsidRPr="002C1665">
        <w:rPr>
          <w:rFonts w:ascii="Times New Roman" w:eastAsia="Calibri" w:hAnsi="Times New Roman" w:cs="Times New Roman"/>
          <w:color w:val="000000"/>
          <w:sz w:val="28"/>
          <w:szCs w:val="28"/>
          <w:lang w:val="ru-RU"/>
        </w:rPr>
        <w:t xml:space="preserve">64. </w:t>
      </w:r>
      <w:r w:rsidRPr="002C1665">
        <w:rPr>
          <w:rFonts w:ascii="Times New Roman" w:eastAsia="Times New Roman" w:hAnsi="Times New Roman" w:cs="Times New Roman"/>
          <w:bCs/>
          <w:color w:val="000000"/>
          <w:sz w:val="28"/>
          <w:szCs w:val="28"/>
          <w:lang w:val="ru-RU" w:eastAsia="ru-RU"/>
        </w:rPr>
        <w:t>Ільющенко Г. В.</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Правові аспекти зменшення статутного капіталу</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корпоративних підприємств</w:t>
      </w:r>
      <w:r w:rsidRPr="002C1665">
        <w:rPr>
          <w:rFonts w:ascii="Times New Roman" w:eastAsia="Times New Roman" w:hAnsi="Times New Roman" w:cs="Times New Roman"/>
          <w:bCs/>
          <w:color w:val="000000"/>
          <w:sz w:val="28"/>
          <w:szCs w:val="28"/>
          <w:lang w:eastAsia="ru-RU"/>
        </w:rPr>
        <w: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i/>
          <w:color w:val="000000"/>
          <w:sz w:val="28"/>
          <w:szCs w:val="28"/>
          <w:lang w:val="ru-RU"/>
        </w:rPr>
        <w:t>Право і суспільство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2018</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4</w:t>
      </w:r>
      <w:r w:rsidRPr="002C1665">
        <w:rPr>
          <w:rFonts w:ascii="Times New Roman" w:eastAsia="Calibri" w:hAnsi="Times New Roman" w:cs="Times New Roman"/>
          <w:color w:val="000000"/>
          <w:sz w:val="28"/>
          <w:szCs w:val="28"/>
        </w:rPr>
        <w:t>. С. 114–118.</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65. Грибанов В. П. Осуществление и защита гражданских прав. Москва</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 Статут, 2001. 411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66. Субботин М. В. Преимущественные права в российском гражданском законодательстве : автореф. дис. ... канд. юрид. наук : 12.00.03</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Москва, 2007. 28 с</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eastAsia="ru-RU"/>
        </w:rPr>
      </w:pPr>
      <w:r w:rsidRPr="002C1665">
        <w:rPr>
          <w:rFonts w:ascii="Times New Roman" w:eastAsia="Calibri" w:hAnsi="Times New Roman" w:cs="Times New Roman"/>
          <w:color w:val="000000"/>
          <w:sz w:val="28"/>
          <w:szCs w:val="28"/>
        </w:rPr>
        <w:t>67.</w:t>
      </w:r>
      <w:r w:rsidRPr="002C1665">
        <w:rPr>
          <w:rFonts w:ascii="Times New Roman" w:eastAsia="Times New Roman" w:hAnsi="Times New Roman" w:cs="Times New Roman"/>
          <w:bCs/>
          <w:color w:val="000000"/>
          <w:sz w:val="28"/>
          <w:szCs w:val="28"/>
          <w:lang w:val="ru-RU" w:eastAsia="ru-RU"/>
        </w:rPr>
        <w:t xml:space="preserve"> Смітюх</w:t>
      </w:r>
      <w:r w:rsidRPr="002C1665">
        <w:rPr>
          <w:rFonts w:ascii="Times New Roman" w:eastAsia="Times New Roman" w:hAnsi="Times New Roman" w:cs="Times New Roman"/>
          <w:color w:val="000000"/>
          <w:sz w:val="28"/>
          <w:szCs w:val="28"/>
          <w:lang w:val="ru-RU" w:eastAsia="ru-RU"/>
        </w:rPr>
        <w:t xml:space="preserve"> А</w:t>
      </w:r>
      <w:r w:rsidRPr="002C1665">
        <w:rPr>
          <w:rFonts w:ascii="Times New Roman" w:eastAsia="Times New Roman" w:hAnsi="Times New Roman" w:cs="Times New Roman"/>
          <w:color w:val="000000"/>
          <w:sz w:val="28"/>
          <w:szCs w:val="28"/>
          <w:lang w:eastAsia="ru-RU"/>
        </w:rPr>
        <w:t>.</w:t>
      </w:r>
      <w:r w:rsidRPr="002C1665">
        <w:rPr>
          <w:rFonts w:ascii="Times New Roman" w:eastAsia="Times New Roman" w:hAnsi="Times New Roman" w:cs="Times New Roman"/>
          <w:color w:val="000000"/>
          <w:sz w:val="28"/>
          <w:szCs w:val="28"/>
          <w:lang w:val="ru-RU" w:eastAsia="ru-RU"/>
        </w:rPr>
        <w:t xml:space="preserve"> В</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color w:val="000000"/>
          <w:sz w:val="28"/>
          <w:szCs w:val="28"/>
          <w:lang w:val="ru-RU" w:eastAsia="ru-RU"/>
        </w:rPr>
        <w:t>Корпоративні права та корпоративні паї (частки): теоретико-правові аспекти : монографія</w:t>
      </w:r>
      <w:r w:rsidRPr="002C1665">
        <w:rPr>
          <w:rFonts w:ascii="Times New Roman" w:eastAsia="Times New Roman" w:hAnsi="Times New Roman" w:cs="Times New Roman"/>
          <w:color w:val="000000"/>
          <w:sz w:val="28"/>
          <w:szCs w:val="28"/>
          <w:lang w:eastAsia="ru-RU"/>
        </w:rPr>
        <w:t>. Одеса : Фенікс, 2018. 659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Times New Roman" w:hAnsi="Times New Roman" w:cs="Times New Roman"/>
          <w:color w:val="000000"/>
          <w:sz w:val="28"/>
          <w:szCs w:val="28"/>
          <w:lang w:eastAsia="ru-RU"/>
        </w:rPr>
        <w:t xml:space="preserve">68. </w:t>
      </w:r>
      <w:r w:rsidRPr="002C1665">
        <w:rPr>
          <w:rFonts w:ascii="Times New Roman" w:eastAsia="Calibri" w:hAnsi="Times New Roman" w:cs="Times New Roman"/>
          <w:color w:val="000000"/>
          <w:sz w:val="28"/>
          <w:szCs w:val="28"/>
        </w:rPr>
        <w:t>Шемета Т. М. Перехід частки учасника в статутному капіталі товариства з обмеженою відповідальністю та товариства з додатковою</w:t>
      </w:r>
      <w:r w:rsidRPr="002C1665">
        <w:rPr>
          <w:rFonts w:ascii="Times New Roman" w:eastAsia="Calibri" w:hAnsi="Times New Roman" w:cs="Times New Roman"/>
          <w:b/>
          <w:color w:val="000000"/>
          <w:sz w:val="28"/>
          <w:szCs w:val="28"/>
        </w:rPr>
        <w:t xml:space="preserve"> </w:t>
      </w:r>
      <w:r w:rsidRPr="002C1665">
        <w:rPr>
          <w:rFonts w:ascii="Times New Roman" w:eastAsia="Calibri" w:hAnsi="Times New Roman" w:cs="Times New Roman"/>
          <w:color w:val="000000"/>
          <w:sz w:val="28"/>
          <w:szCs w:val="28"/>
        </w:rPr>
        <w:t xml:space="preserve">відповідальністю : дис.. … </w:t>
      </w:r>
      <w:r w:rsidRPr="002C1665">
        <w:rPr>
          <w:rFonts w:ascii="Times New Roman" w:eastAsia="Calibri" w:hAnsi="Times New Roman" w:cs="Times New Roman"/>
          <w:b/>
          <w:color w:val="000000"/>
          <w:sz w:val="28"/>
          <w:szCs w:val="28"/>
        </w:rPr>
        <w:t xml:space="preserve"> </w:t>
      </w:r>
      <w:r w:rsidRPr="002C1665">
        <w:rPr>
          <w:rFonts w:ascii="Times New Roman" w:eastAsia="Calibri" w:hAnsi="Times New Roman" w:cs="Times New Roman"/>
          <w:color w:val="000000"/>
          <w:sz w:val="28"/>
          <w:szCs w:val="28"/>
        </w:rPr>
        <w:t>д-ра філософії. Вінниця, 2020. 245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69.</w:t>
      </w:r>
      <w:r w:rsidRPr="002C1665">
        <w:rPr>
          <w:rFonts w:ascii="Times New Roman" w:eastAsia="Calibri" w:hAnsi="Times New Roman" w:cs="Times New Roman"/>
          <w:color w:val="000000"/>
          <w:sz w:val="28"/>
          <w:szCs w:val="28"/>
          <w:lang w:val="ru-RU"/>
        </w:rPr>
        <w:t xml:space="preserve"> Бабецька І. Я</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Поняття та значення інтересу у господарських товариствах.</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i/>
          <w:color w:val="000000"/>
          <w:sz w:val="28"/>
          <w:szCs w:val="28"/>
        </w:rPr>
        <w:t>Актуальні правові проблеми господарської діяльності в Україні: збірник матеріалів науково-практичного семінару, присвяченого 10- річчю кафедри господарсько-правових дисциплін</w:t>
      </w:r>
      <w:r w:rsidRPr="002C1665">
        <w:rPr>
          <w:rFonts w:ascii="Times New Roman" w:eastAsia="Calibri" w:hAnsi="Times New Roman" w:cs="Times New Roman"/>
          <w:color w:val="000000"/>
          <w:sz w:val="28"/>
          <w:szCs w:val="28"/>
        </w:rPr>
        <w:t>. Львів : ЛьвДУВС, 2018. С. 35–39.</w:t>
      </w:r>
    </w:p>
    <w:p w:rsidR="002C1665" w:rsidRPr="002C1665" w:rsidRDefault="002C1665" w:rsidP="002C1665">
      <w:pPr>
        <w:spacing w:after="0" w:line="360" w:lineRule="auto"/>
        <w:ind w:firstLine="709"/>
        <w:jc w:val="both"/>
        <w:rPr>
          <w:rFonts w:ascii="Times New Roman" w:eastAsia="Calibri" w:hAnsi="Times New Roman" w:cs="Times New Roman"/>
          <w:sz w:val="28"/>
          <w:szCs w:val="28"/>
          <w:lang w:val="ru-RU"/>
        </w:rPr>
      </w:pPr>
      <w:r w:rsidRPr="002C1665">
        <w:rPr>
          <w:rFonts w:ascii="Times New Roman" w:eastAsia="Calibri" w:hAnsi="Times New Roman" w:cs="Times New Roman"/>
          <w:sz w:val="28"/>
          <w:szCs w:val="28"/>
        </w:rPr>
        <w:t>70. Об обществах с ограниченной ответственостью: Федеральный закон Российской Федерации от 08.02.1998 №</w:t>
      </w:r>
      <w:r w:rsidRPr="002C1665">
        <w:rPr>
          <w:rFonts w:ascii="Times New Roman" w:eastAsia="Calibri" w:hAnsi="Times New Roman" w:cs="Times New Roman"/>
          <w:sz w:val="28"/>
          <w:szCs w:val="28"/>
          <w:shd w:val="clear" w:color="auto" w:fill="FFFFFF"/>
          <w:lang w:val="ru-RU"/>
        </w:rPr>
        <w:t> 14-ФЗ</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lang w:val="ru-RU"/>
        </w:rPr>
        <w:t>: </w:t>
      </w:r>
      <w:r w:rsidRPr="002C1665">
        <w:rPr>
          <w:rFonts w:ascii="Times New Roman" w:eastAsia="Calibri" w:hAnsi="Times New Roman" w:cs="Times New Roman"/>
          <w:sz w:val="28"/>
          <w:szCs w:val="28"/>
        </w:rPr>
        <w:t>http://www.consultant.ru/ document/cons_doc_LAW_17819.</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 xml:space="preserve">71. </w:t>
      </w:r>
      <w:r w:rsidRPr="002C1665">
        <w:rPr>
          <w:rFonts w:ascii="Times New Roman" w:eastAsia="Calibri" w:hAnsi="Times New Roman" w:cs="Times New Roman"/>
          <w:color w:val="000000"/>
          <w:sz w:val="28"/>
          <w:szCs w:val="28"/>
          <w:shd w:val="clear" w:color="auto" w:fill="FFFFFF"/>
        </w:rPr>
        <w:t>Модельний статут товариства з обмеженою відповідальністю: Затверджений Постановою Кабінету Міністрів України від 27.03.2019 № 367</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color w:val="000000"/>
          <w:sz w:val="28"/>
          <w:szCs w:val="28"/>
          <w:shd w:val="clear" w:color="auto" w:fill="FFFFFF"/>
        </w:rPr>
        <w:t>https://zakon.rada.gov.ua/laws/show/367-2019-%D0%BF.</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shd w:val="clear" w:color="auto" w:fill="FFFFFF"/>
        </w:rPr>
        <w:t xml:space="preserve">72. </w:t>
      </w:r>
      <w:r w:rsidRPr="002C1665">
        <w:rPr>
          <w:rFonts w:ascii="Times New Roman" w:eastAsia="Calibri" w:hAnsi="Times New Roman" w:cs="Times New Roman"/>
          <w:color w:val="000000"/>
          <w:sz w:val="28"/>
          <w:szCs w:val="28"/>
          <w:lang w:val="ru-RU"/>
        </w:rPr>
        <w:t>Кологойда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xml:space="preserve">В. Судова практика у спорах, пов’язаних із захистом переважних прав акціонерів на придбання акцій. </w:t>
      </w:r>
      <w:r w:rsidRPr="002C1665">
        <w:rPr>
          <w:rFonts w:ascii="Times New Roman" w:eastAsia="Calibri" w:hAnsi="Times New Roman" w:cs="Times New Roman"/>
          <w:i/>
          <w:color w:val="000000"/>
          <w:sz w:val="28"/>
          <w:szCs w:val="28"/>
          <w:lang w:val="ru-RU"/>
        </w:rPr>
        <w:t>Господарське судочинство. Судова практика в господарських справах.</w:t>
      </w:r>
      <w:r w:rsidRPr="002C1665">
        <w:rPr>
          <w:rFonts w:ascii="Times New Roman" w:eastAsia="Calibri" w:hAnsi="Times New Roman" w:cs="Times New Roman"/>
          <w:color w:val="000000"/>
          <w:sz w:val="28"/>
          <w:szCs w:val="28"/>
          <w:lang w:val="ru-RU"/>
        </w:rPr>
        <w:t xml:space="preserve"> 2015. №</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 С. 100–113.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73. </w:t>
      </w:r>
      <w:r w:rsidRPr="002C1665">
        <w:rPr>
          <w:rFonts w:ascii="Times New Roman" w:eastAsia="Times New Roman" w:hAnsi="Times New Roman" w:cs="Times New Roman"/>
          <w:color w:val="000000"/>
          <w:kern w:val="36"/>
          <w:sz w:val="28"/>
          <w:szCs w:val="28"/>
          <w:lang w:val="ru-RU" w:eastAsia="ru-RU"/>
        </w:rPr>
        <w:t>Сліпенчук Н.</w:t>
      </w:r>
      <w:r w:rsidRPr="002C1665">
        <w:rPr>
          <w:rFonts w:ascii="Times New Roman" w:eastAsia="Times New Roman" w:hAnsi="Times New Roman" w:cs="Times New Roman"/>
          <w:color w:val="000000"/>
          <w:kern w:val="36"/>
          <w:sz w:val="28"/>
          <w:szCs w:val="28"/>
          <w:lang w:eastAsia="ru-RU"/>
        </w:rPr>
        <w:t xml:space="preserve"> </w:t>
      </w:r>
      <w:r w:rsidRPr="002C1665">
        <w:rPr>
          <w:rFonts w:ascii="Times New Roman" w:eastAsia="Times New Roman" w:hAnsi="Times New Roman" w:cs="Times New Roman"/>
          <w:color w:val="000000"/>
          <w:kern w:val="36"/>
          <w:sz w:val="28"/>
          <w:szCs w:val="28"/>
          <w:lang w:val="ru-RU" w:eastAsia="ru-RU"/>
        </w:rPr>
        <w:t>А. Переведення прав та обовязків покупця на акції (частки) товариства як спеціальний спосіб захисту переважних прав.</w:t>
      </w:r>
      <w:r w:rsidRPr="002C1665">
        <w:rPr>
          <w:rFonts w:ascii="Times New Roman" w:eastAsia="Times New Roman" w:hAnsi="Times New Roman" w:cs="Times New Roman"/>
          <w:b/>
          <w:color w:val="000000"/>
          <w:kern w:val="36"/>
          <w:sz w:val="28"/>
          <w:szCs w:val="28"/>
          <w:lang w:val="ru-RU" w:eastAsia="ru-RU"/>
        </w:rPr>
        <w:t xml:space="preserve"> </w:t>
      </w:r>
      <w:r w:rsidRPr="002C1665">
        <w:rPr>
          <w:rFonts w:ascii="Times New Roman" w:eastAsia="Times New Roman" w:hAnsi="Times New Roman" w:cs="Times New Roman"/>
          <w:color w:val="000000"/>
          <w:kern w:val="36"/>
          <w:sz w:val="28"/>
          <w:szCs w:val="28"/>
          <w:lang w:val="en-US" w:eastAsia="ru-RU"/>
        </w:rPr>
        <w:t>URL</w:t>
      </w:r>
      <w:r w:rsidRPr="002C1665">
        <w:rPr>
          <w:rFonts w:ascii="Times New Roman" w:eastAsia="Times New Roman" w:hAnsi="Times New Roman" w:cs="Times New Roman"/>
          <w:color w:val="000000"/>
          <w:kern w:val="36"/>
          <w:sz w:val="28"/>
          <w:szCs w:val="28"/>
          <w:lang w:val="ru-RU" w:eastAsia="ru-RU"/>
        </w:rPr>
        <w:t>: </w:t>
      </w:r>
      <w:hyperlink r:id="rId27" w:history="1">
        <w:r w:rsidRPr="002C1665">
          <w:rPr>
            <w:rFonts w:ascii="Calibri" w:eastAsia="Calibri" w:hAnsi="Calibri" w:cs="Times New Roman"/>
            <w:color w:val="000000"/>
            <w:sz w:val="28"/>
            <w:szCs w:val="28"/>
            <w:u w:val="single"/>
            <w:lang w:val="en-US"/>
          </w:rPr>
          <w:t>https</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if</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arbitr</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gov</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ua</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sud</w:t>
        </w:r>
        <w:r w:rsidRPr="002C1665">
          <w:rPr>
            <w:rFonts w:ascii="Calibri" w:eastAsia="Calibri" w:hAnsi="Calibri" w:cs="Times New Roman"/>
            <w:color w:val="000000"/>
            <w:sz w:val="28"/>
            <w:szCs w:val="28"/>
            <w:u w:val="single"/>
            <w:lang w:val="ru-RU"/>
          </w:rPr>
          <w:t>5010/</w:t>
        </w:r>
        <w:r w:rsidRPr="002C1665">
          <w:rPr>
            <w:rFonts w:ascii="Calibri" w:eastAsia="Calibri" w:hAnsi="Calibri" w:cs="Times New Roman"/>
            <w:color w:val="000000"/>
            <w:sz w:val="28"/>
            <w:szCs w:val="28"/>
            <w:u w:val="single"/>
            <w:lang w:val="en-US"/>
          </w:rPr>
          <w:t>pres</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centr</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publications</w:t>
        </w:r>
        <w:r w:rsidRPr="002C1665">
          <w:rPr>
            <w:rFonts w:ascii="Calibri" w:eastAsia="Calibri" w:hAnsi="Calibri" w:cs="Times New Roman"/>
            <w:color w:val="000000"/>
            <w:sz w:val="28"/>
            <w:szCs w:val="28"/>
            <w:u w:val="single"/>
            <w:lang w:val="ru-RU"/>
          </w:rPr>
          <w:t>/393746</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lastRenderedPageBreak/>
        <w:t xml:space="preserve">74. </w:t>
      </w:r>
      <w:r w:rsidRPr="002C1665">
        <w:rPr>
          <w:rFonts w:ascii="Times New Roman" w:eastAsia="Calibri" w:hAnsi="Times New Roman" w:cs="Times New Roman"/>
          <w:color w:val="000000"/>
          <w:sz w:val="28"/>
          <w:szCs w:val="28"/>
          <w:lang w:val="ru-RU"/>
        </w:rPr>
        <w:t>Цікало</w:t>
      </w:r>
      <w:r w:rsidRPr="002C1665">
        <w:rPr>
          <w:rFonts w:ascii="Times New Roman" w:eastAsia="Calibri" w:hAnsi="Times New Roman" w:cs="Times New Roman"/>
          <w:i/>
          <w:color w:val="000000"/>
          <w:sz w:val="28"/>
          <w:szCs w:val="28"/>
        </w:rPr>
        <w:t xml:space="preserve"> </w:t>
      </w:r>
      <w:r w:rsidRPr="002C1665">
        <w:rPr>
          <w:rFonts w:ascii="Times New Roman" w:eastAsia="Calibri" w:hAnsi="Times New Roman" w:cs="Times New Roman"/>
          <w:color w:val="000000"/>
          <w:sz w:val="28"/>
          <w:szCs w:val="28"/>
          <w:lang w:val="ru-RU"/>
        </w:rPr>
        <w:t>В. Окремі питання набуття, зміни та припинення прав учасників господарського товариства</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i/>
          <w:color w:val="000000"/>
          <w:sz w:val="28"/>
          <w:szCs w:val="28"/>
          <w:lang w:val="ru-RU"/>
        </w:rPr>
        <w:t>Вісник Львівського університету.</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i/>
          <w:color w:val="000000"/>
          <w:sz w:val="28"/>
          <w:szCs w:val="28"/>
          <w:lang w:val="ru-RU"/>
        </w:rPr>
        <w:t>Серія юридична.</w:t>
      </w:r>
      <w:r w:rsidRPr="002C1665">
        <w:rPr>
          <w:rFonts w:ascii="Times New Roman" w:eastAsia="Calibri" w:hAnsi="Times New Roman" w:cs="Times New Roman"/>
          <w:color w:val="000000"/>
          <w:sz w:val="28"/>
          <w:szCs w:val="28"/>
          <w:lang w:val="ru-RU"/>
        </w:rPr>
        <w:t xml:space="preserve"> 2017. Вип</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64. С. 151–165</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Calibri" w:eastAsia="Calibri" w:hAnsi="Calibri" w:cs="Times New Roman"/>
          <w:bCs/>
          <w:lang w:val="ru-RU"/>
        </w:rPr>
      </w:pPr>
      <w:r w:rsidRPr="002C1665">
        <w:rPr>
          <w:rFonts w:ascii="Times New Roman" w:eastAsia="Calibri" w:hAnsi="Times New Roman" w:cs="Times New Roman"/>
          <w:color w:val="000000"/>
          <w:sz w:val="28"/>
          <w:szCs w:val="28"/>
          <w:lang w:val="ru-RU"/>
        </w:rPr>
        <w:t xml:space="preserve">75. </w:t>
      </w:r>
      <w:r w:rsidRPr="002C1665">
        <w:rPr>
          <w:rFonts w:ascii="Times New Roman" w:eastAsia="Calibri" w:hAnsi="Times New Roman" w:cs="Times New Roman"/>
          <w:bCs/>
          <w:color w:val="000000"/>
          <w:sz w:val="28"/>
          <w:szCs w:val="28"/>
        </w:rPr>
        <w:t xml:space="preserve">Цивільний кодекс України : Закон України від 16.01.2003 </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lang w:val="ru-RU"/>
        </w:rPr>
        <w:t>435-IV</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lang w:val="ru-RU"/>
        </w:rPr>
        <w:t xml:space="preserve">: </w:t>
      </w:r>
      <w:r w:rsidRPr="002C1665">
        <w:rPr>
          <w:rFonts w:ascii="Times New Roman" w:eastAsia="Calibri" w:hAnsi="Times New Roman" w:cs="Times New Roman"/>
          <w:bCs/>
          <w:color w:val="000000"/>
          <w:sz w:val="28"/>
          <w:szCs w:val="28"/>
        </w:rPr>
        <w:t>https://zakon.rada.gov.ua/laws/show/435-15#Text.</w:t>
      </w:r>
    </w:p>
    <w:p w:rsidR="002C1665" w:rsidRPr="002C1665" w:rsidRDefault="002C1665" w:rsidP="002C1665">
      <w:pPr>
        <w:spacing w:after="0" w:line="360" w:lineRule="auto"/>
        <w:ind w:firstLine="709"/>
        <w:jc w:val="both"/>
        <w:rPr>
          <w:rFonts w:ascii="Calibri" w:eastAsia="Calibri" w:hAnsi="Calibri" w:cs="Times New Roman"/>
        </w:rPr>
      </w:pPr>
      <w:r w:rsidRPr="002C1665">
        <w:rPr>
          <w:rFonts w:ascii="Times New Roman" w:eastAsia="Calibri" w:hAnsi="Times New Roman" w:cs="Times New Roman"/>
          <w:bCs/>
          <w:color w:val="000000"/>
          <w:sz w:val="28"/>
          <w:szCs w:val="28"/>
          <w:lang w:val="ru-RU"/>
        </w:rPr>
        <w:t xml:space="preserve">76. </w:t>
      </w:r>
      <w:hyperlink r:id="rId28" w:tooltip="Пошук за автором" w:history="1">
        <w:r w:rsidRPr="002C1665">
          <w:rPr>
            <w:rFonts w:ascii="Calibri" w:eastAsia="Calibri" w:hAnsi="Calibri" w:cs="Times New Roman"/>
            <w:color w:val="000000"/>
            <w:sz w:val="28"/>
            <w:szCs w:val="28"/>
            <w:u w:val="single"/>
          </w:rPr>
          <w:t>Фесюра М. В.</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rPr>
        <w:t>Ліквідація, реорганізація, банкрутство підприємства, установи, організації в сучасний період: поняття та юридична сутність</w:t>
      </w:r>
      <w:r w:rsidRPr="002C1665">
        <w:rPr>
          <w:rFonts w:ascii="Times New Roman" w:eastAsia="Calibri" w:hAnsi="Times New Roman" w:cs="Times New Roman"/>
          <w:color w:val="000000"/>
          <w:sz w:val="28"/>
          <w:szCs w:val="28"/>
        </w:rPr>
        <w:t xml:space="preserve">. </w:t>
      </w:r>
      <w:hyperlink r:id="rId29" w:tooltip="Періодичне видання" w:history="1">
        <w:r w:rsidRPr="002C1665">
          <w:rPr>
            <w:rFonts w:ascii="Calibri" w:eastAsia="Calibri" w:hAnsi="Calibri" w:cs="Times New Roman"/>
            <w:i/>
            <w:color w:val="000000"/>
            <w:sz w:val="28"/>
            <w:szCs w:val="28"/>
            <w:u w:val="single"/>
          </w:rPr>
          <w:t>Публічне право</w:t>
        </w:r>
      </w:hyperlink>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2013. № 1. С. 310–317.</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77. Іванюк Н., </w:t>
      </w:r>
      <w:hyperlink r:id="rId30" w:tooltip="Пошук за автором" w:history="1">
        <w:r w:rsidRPr="002C1665">
          <w:rPr>
            <w:rFonts w:ascii="Calibri" w:eastAsia="Calibri" w:hAnsi="Calibri" w:cs="Times New Roman"/>
            <w:color w:val="000000"/>
            <w:sz w:val="28"/>
            <w:szCs w:val="28"/>
            <w:u w:val="single"/>
          </w:rPr>
          <w:t>Стрільчук В.</w:t>
        </w:r>
      </w:hyperlink>
      <w:r w:rsidRPr="002C1665">
        <w:rPr>
          <w:rFonts w:ascii="Times New Roman" w:eastAsia="Calibri" w:hAnsi="Times New Roman" w:cs="Times New Roman"/>
          <w:bCs/>
          <w:color w:val="000000"/>
          <w:sz w:val="28"/>
          <w:szCs w:val="28"/>
        </w:rPr>
        <w:t xml:space="preserve"> Удосконалення законодавства у сфері припинення діяльності суб’єкта господарювання, яке не пов’язане з його банкрутством</w:t>
      </w:r>
      <w:r w:rsidRPr="002C1665">
        <w:rPr>
          <w:rFonts w:ascii="Times New Roman" w:eastAsia="Calibri" w:hAnsi="Times New Roman" w:cs="Times New Roman"/>
          <w:color w:val="000000"/>
          <w:sz w:val="28"/>
          <w:szCs w:val="28"/>
          <w:shd w:val="clear" w:color="auto" w:fill="F9F9F9"/>
        </w:rPr>
        <w:t xml:space="preserve">. </w:t>
      </w:r>
      <w:hyperlink r:id="rId31" w:tooltip="Періодичне видання" w:history="1">
        <w:r w:rsidRPr="002C1665">
          <w:rPr>
            <w:rFonts w:ascii="Calibri" w:eastAsia="Calibri" w:hAnsi="Calibri" w:cs="Times New Roman"/>
            <w:i/>
            <w:color w:val="000000"/>
            <w:sz w:val="28"/>
            <w:szCs w:val="28"/>
            <w:u w:val="single"/>
          </w:rPr>
          <w:t>Підприємництво, господарство і право</w:t>
        </w:r>
      </w:hyperlink>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2016. № 5. С. 31–36.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78. </w:t>
      </w:r>
      <w:hyperlink r:id="rId32" w:tooltip="Пошук за автором" w:history="1">
        <w:r w:rsidRPr="002C1665">
          <w:rPr>
            <w:rFonts w:ascii="Calibri" w:eastAsia="Calibri" w:hAnsi="Calibri" w:cs="Times New Roman"/>
            <w:color w:val="000000"/>
            <w:sz w:val="28"/>
            <w:szCs w:val="28"/>
            <w:u w:val="single"/>
          </w:rPr>
          <w:t>Гарагонич О. В.</w:t>
        </w:r>
      </w:hyperlink>
      <w:r w:rsidRPr="002C1665">
        <w:rPr>
          <w:rFonts w:ascii="Times New Roman" w:eastAsia="Calibri" w:hAnsi="Times New Roman" w:cs="Times New Roman"/>
          <w:bCs/>
          <w:color w:val="000000"/>
          <w:sz w:val="28"/>
          <w:szCs w:val="28"/>
        </w:rPr>
        <w:t xml:space="preserve"> Припинення господарської правосуб’єктності акціонерних товариств шляхом ліквідації</w:t>
      </w:r>
      <w:r w:rsidRPr="002C1665">
        <w:rPr>
          <w:rFonts w:ascii="Times New Roman" w:eastAsia="Calibri" w:hAnsi="Times New Roman" w:cs="Times New Roman"/>
          <w:color w:val="000000"/>
          <w:sz w:val="28"/>
          <w:szCs w:val="28"/>
        </w:rPr>
        <w:t xml:space="preserve">. </w:t>
      </w:r>
      <w:hyperlink r:id="rId33" w:tooltip="Періодичне видання" w:history="1">
        <w:r w:rsidRPr="002C1665">
          <w:rPr>
            <w:rFonts w:ascii="Calibri" w:eastAsia="Calibri" w:hAnsi="Calibri" w:cs="Times New Roman"/>
            <w:i/>
            <w:color w:val="000000"/>
            <w:sz w:val="28"/>
            <w:szCs w:val="28"/>
            <w:u w:val="single"/>
          </w:rPr>
          <w:t>Економіка та право</w:t>
        </w:r>
      </w:hyperlink>
      <w:r w:rsidRPr="002C1665">
        <w:rPr>
          <w:rFonts w:ascii="Times New Roman" w:eastAsia="Calibri" w:hAnsi="Times New Roman" w:cs="Times New Roman"/>
          <w:i/>
          <w:color w:val="000000"/>
          <w:sz w:val="28"/>
          <w:szCs w:val="28"/>
        </w:rPr>
        <w:t>.</w:t>
      </w:r>
      <w:r w:rsidRPr="002C1665">
        <w:rPr>
          <w:rFonts w:ascii="Times New Roman" w:eastAsia="Calibri" w:hAnsi="Times New Roman" w:cs="Times New Roman"/>
          <w:color w:val="000000"/>
          <w:sz w:val="28"/>
          <w:szCs w:val="28"/>
        </w:rPr>
        <w:t xml:space="preserve"> 2017. № 3. С.</w:t>
      </w:r>
      <w:r w:rsidRPr="002C1665">
        <w:rPr>
          <w:rFonts w:ascii="Times New Roman" w:eastAsia="Calibri" w:hAnsi="Times New Roman" w:cs="Times New Roman"/>
          <w:color w:val="000000"/>
          <w:sz w:val="28"/>
          <w:szCs w:val="28"/>
          <w:lang w:val="en-US"/>
        </w:rPr>
        <w:t> </w:t>
      </w:r>
      <w:r w:rsidRPr="002C1665">
        <w:rPr>
          <w:rFonts w:ascii="Times New Roman" w:eastAsia="Calibri" w:hAnsi="Times New Roman" w:cs="Times New Roman"/>
          <w:color w:val="000000"/>
          <w:sz w:val="28"/>
          <w:szCs w:val="28"/>
        </w:rPr>
        <w:t>38–47.</w:t>
      </w:r>
    </w:p>
    <w:p w:rsidR="002C1665" w:rsidRPr="002C1665" w:rsidRDefault="002C1665" w:rsidP="002C1665">
      <w:pPr>
        <w:spacing w:after="0" w:line="360" w:lineRule="auto"/>
        <w:ind w:firstLine="709"/>
        <w:jc w:val="both"/>
        <w:rPr>
          <w:rFonts w:ascii="Calibri" w:eastAsia="Calibri" w:hAnsi="Calibri" w:cs="Times New Roman"/>
          <w:shd w:val="clear" w:color="auto" w:fill="FFFFFF"/>
          <w:lang w:val="en-US"/>
        </w:rPr>
      </w:pPr>
      <w:r w:rsidRPr="002C1665">
        <w:rPr>
          <w:rFonts w:ascii="Times New Roman" w:eastAsia="Calibri" w:hAnsi="Times New Roman" w:cs="Times New Roman"/>
          <w:color w:val="000000"/>
          <w:sz w:val="28"/>
          <w:szCs w:val="28"/>
        </w:rPr>
        <w:t xml:space="preserve">79. Про акціонерні товариства: Проєкт Закону України від </w:t>
      </w:r>
      <w:r w:rsidRPr="002C1665">
        <w:rPr>
          <w:rFonts w:ascii="Times New Roman" w:eastAsia="Calibri" w:hAnsi="Times New Roman" w:cs="Times New Roman"/>
          <w:color w:val="000000"/>
          <w:sz w:val="28"/>
          <w:szCs w:val="28"/>
          <w:shd w:val="clear" w:color="auto" w:fill="FFFFFF"/>
        </w:rPr>
        <w:t>25.11.2019 № 2493</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en-US"/>
        </w:rPr>
        <w:t xml:space="preserve">URL: </w:t>
      </w:r>
      <w:r w:rsidRPr="002C1665">
        <w:rPr>
          <w:rFonts w:ascii="Calibri" w:eastAsia="Calibri" w:hAnsi="Calibri" w:cs="Times New Roman"/>
          <w:color w:val="000000"/>
          <w:sz w:val="28"/>
          <w:szCs w:val="28"/>
          <w:shd w:val="clear" w:color="auto" w:fill="FFFFFF"/>
        </w:rPr>
        <w:t>http://search.ligazakon.ua/l_doc2.nsf/link1/JI00854A.html.</w:t>
      </w:r>
    </w:p>
    <w:p w:rsidR="002C1665" w:rsidRPr="002C1665" w:rsidRDefault="002C1665" w:rsidP="002C1665">
      <w:pPr>
        <w:spacing w:after="0" w:line="360" w:lineRule="auto"/>
        <w:ind w:firstLine="709"/>
        <w:jc w:val="both"/>
        <w:rPr>
          <w:rFonts w:ascii="Times New Roman" w:eastAsia="Calibri" w:hAnsi="Times New Roman" w:cs="Times New Roman"/>
          <w:lang w:val="ru-RU"/>
        </w:rPr>
      </w:pPr>
      <w:r w:rsidRPr="002C1665">
        <w:rPr>
          <w:rFonts w:ascii="Calibri" w:eastAsia="Calibri" w:hAnsi="Calibri" w:cs="Times New Roman"/>
          <w:color w:val="000000"/>
          <w:sz w:val="28"/>
          <w:szCs w:val="28"/>
          <w:shd w:val="clear" w:color="auto" w:fill="FFFFFF"/>
          <w:lang w:val="ru-RU"/>
        </w:rPr>
        <w:t xml:space="preserve">80. </w:t>
      </w:r>
      <w:r w:rsidRPr="002C1665">
        <w:rPr>
          <w:rFonts w:ascii="Times New Roman" w:eastAsia="Calibri" w:hAnsi="Times New Roman" w:cs="Times New Roman"/>
          <w:color w:val="000000"/>
          <w:sz w:val="28"/>
          <w:szCs w:val="28"/>
        </w:rPr>
        <w:t>Інструкція про порядок відкриття і закриття рахунків клієнтів банків та кореспондентських рахунків банків-резидентів і нерезидентів: Затверджена</w:t>
      </w:r>
      <w:r w:rsidRPr="002C1665">
        <w:rPr>
          <w:rFonts w:ascii="Times New Roman" w:eastAsia="Calibri" w:hAnsi="Times New Roman" w:cs="Times New Roman"/>
          <w:color w:val="000000"/>
          <w:sz w:val="28"/>
          <w:szCs w:val="28"/>
          <w:shd w:val="clear" w:color="auto" w:fill="FFFFFF"/>
        </w:rPr>
        <w:t xml:space="preserve"> Постановою </w:t>
      </w:r>
      <w:r w:rsidRPr="002C1665">
        <w:rPr>
          <w:rFonts w:ascii="Times New Roman" w:eastAsia="Calibri" w:hAnsi="Times New Roman" w:cs="Times New Roman"/>
          <w:color w:val="000000"/>
          <w:sz w:val="28"/>
          <w:szCs w:val="28"/>
        </w:rPr>
        <w:t>Правління Національного банку України від 12.11.2003 № 492.</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color w:val="000000"/>
          <w:sz w:val="28"/>
          <w:szCs w:val="28"/>
        </w:rPr>
        <w:t>https://zakon.rada.gov.ua/laws/show/z1172-03#Text.</w:t>
      </w:r>
    </w:p>
    <w:p w:rsidR="002C1665" w:rsidRPr="002C1665" w:rsidRDefault="002C1665" w:rsidP="002C1665">
      <w:pPr>
        <w:spacing w:after="0" w:line="360" w:lineRule="auto"/>
        <w:ind w:firstLine="709"/>
        <w:jc w:val="both"/>
        <w:rPr>
          <w:rFonts w:ascii="Times New Roman" w:eastAsia="Calibri" w:hAnsi="Times New Roman" w:cs="Times New Roman"/>
          <w:bCs/>
          <w:color w:val="000000"/>
          <w:sz w:val="28"/>
          <w:szCs w:val="28"/>
          <w:lang w:val="ru-RU"/>
        </w:rPr>
      </w:pPr>
      <w:r w:rsidRPr="002C1665">
        <w:rPr>
          <w:rFonts w:ascii="Times New Roman" w:eastAsia="Calibri" w:hAnsi="Times New Roman" w:cs="Times New Roman"/>
          <w:color w:val="000000"/>
          <w:sz w:val="28"/>
          <w:szCs w:val="28"/>
          <w:lang w:val="ru-RU"/>
        </w:rPr>
        <w:t>81. Положення про інвентаризацію активів та зобов’язань</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 xml:space="preserve">Затверджене </w:t>
      </w:r>
      <w:hyperlink r:id="rId34" w:history="1">
        <w:r w:rsidRPr="002C1665">
          <w:rPr>
            <w:rFonts w:ascii="Calibri" w:eastAsia="Calibri" w:hAnsi="Calibri" w:cs="Times New Roman"/>
            <w:bCs/>
            <w:color w:val="000000"/>
            <w:sz w:val="28"/>
            <w:szCs w:val="28"/>
            <w:u w:val="single"/>
          </w:rPr>
          <w:t xml:space="preserve"> Наказом Міністерства фінансів України від 02.09.2014</w:t>
        </w:r>
      </w:hyperlink>
      <w:r w:rsidRPr="002C1665">
        <w:rPr>
          <w:rFonts w:ascii="Times New Roman" w:eastAsia="Calibri" w:hAnsi="Times New Roman" w:cs="Times New Roman"/>
          <w:bCs/>
          <w:color w:val="000000"/>
          <w:sz w:val="28"/>
          <w:szCs w:val="28"/>
        </w:rPr>
        <w:t xml:space="preserve"> № 879.</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lang w:val="ru-RU"/>
        </w:rPr>
        <w:t>:</w:t>
      </w:r>
      <w:r w:rsidRPr="002C1665">
        <w:rPr>
          <w:rFonts w:ascii="Times New Roman" w:eastAsia="Calibri" w:hAnsi="Times New Roman" w:cs="Times New Roman"/>
          <w:sz w:val="28"/>
          <w:szCs w:val="28"/>
        </w:rPr>
        <w:t> </w:t>
      </w:r>
      <w:r w:rsidRPr="002C1665">
        <w:rPr>
          <w:rFonts w:ascii="Times New Roman" w:eastAsia="Calibri" w:hAnsi="Times New Roman" w:cs="Times New Roman"/>
          <w:bCs/>
          <w:color w:val="000000"/>
          <w:sz w:val="28"/>
          <w:szCs w:val="28"/>
        </w:rPr>
        <w:t>https://zakon.rada.gov.ua/laws/show/z1365-14.</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bCs/>
          <w:color w:val="000000"/>
          <w:sz w:val="28"/>
          <w:szCs w:val="28"/>
          <w:lang w:val="ru-RU"/>
        </w:rPr>
        <w:t xml:space="preserve">82. </w:t>
      </w:r>
      <w:r w:rsidRPr="002C1665">
        <w:rPr>
          <w:rFonts w:ascii="Times New Roman" w:eastAsia="Calibri" w:hAnsi="Times New Roman" w:cs="Times New Roman"/>
          <w:color w:val="000000"/>
          <w:sz w:val="28"/>
          <w:szCs w:val="28"/>
        </w:rPr>
        <w:t xml:space="preserve">Про оцінку майна, майнових прав та професійну оціночну діяльність : Закон України від 12.07.2001 № </w:t>
      </w:r>
      <w:r w:rsidRPr="002C1665">
        <w:rPr>
          <w:rFonts w:ascii="Times New Roman" w:eastAsia="Calibri" w:hAnsi="Times New Roman" w:cs="Times New Roman"/>
          <w:sz w:val="28"/>
          <w:szCs w:val="28"/>
          <w:lang w:val="ru-RU"/>
        </w:rPr>
        <w:t xml:space="preserve"> </w:t>
      </w:r>
      <w:r w:rsidRPr="002C1665">
        <w:rPr>
          <w:rFonts w:ascii="Times New Roman" w:eastAsia="Calibri" w:hAnsi="Times New Roman" w:cs="Times New Roman"/>
          <w:bCs/>
          <w:color w:val="000000"/>
          <w:sz w:val="28"/>
          <w:szCs w:val="28"/>
          <w:shd w:val="clear" w:color="auto" w:fill="FFFFFF"/>
          <w:lang w:val="ru-RU"/>
        </w:rPr>
        <w:t>2658-III</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rPr>
        <w:t>:</w:t>
      </w:r>
      <w:r w:rsidRPr="002C1665">
        <w:rPr>
          <w:rFonts w:ascii="Calibri" w:eastAsia="Calibri" w:hAnsi="Calibri" w:cs="Times New Roman"/>
          <w:b/>
          <w:bCs/>
          <w:color w:val="000000"/>
          <w:sz w:val="28"/>
          <w:szCs w:val="28"/>
          <w:shd w:val="clear" w:color="auto" w:fill="FFFFFF"/>
        </w:rPr>
        <w:t> </w:t>
      </w:r>
      <w:r w:rsidRPr="002C1665">
        <w:rPr>
          <w:rFonts w:ascii="Times New Roman" w:eastAsia="Calibri" w:hAnsi="Times New Roman" w:cs="Times New Roman"/>
          <w:color w:val="000000"/>
          <w:sz w:val="28"/>
          <w:szCs w:val="28"/>
        </w:rPr>
        <w:t>https://zakon.rada.gov.ua/laws/show/2658-14.</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83. Макаревич О. В. Особливості ліквідації юридичної особи за рішенням її учасників. </w:t>
      </w:r>
      <w:r w:rsidRPr="002C1665">
        <w:rPr>
          <w:rFonts w:ascii="Times New Roman" w:eastAsia="Calibri" w:hAnsi="Times New Roman" w:cs="Times New Roman"/>
          <w:i/>
          <w:color w:val="000000"/>
          <w:sz w:val="28"/>
          <w:szCs w:val="28"/>
        </w:rPr>
        <w:t>Юридичний науковий електронний журнал.</w:t>
      </w:r>
      <w:r w:rsidRPr="002C1665">
        <w:rPr>
          <w:rFonts w:ascii="Times New Roman" w:eastAsia="Calibri" w:hAnsi="Times New Roman" w:cs="Times New Roman"/>
          <w:color w:val="000000"/>
          <w:sz w:val="28"/>
          <w:szCs w:val="28"/>
        </w:rPr>
        <w:t xml:space="preserve"> 2019. № 3. С. 71–75.</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lastRenderedPageBreak/>
        <w:t>84. Порядок скасування реєстрації випусків акцій: Затверджений Рішенням Національної комісії з цінних паперів та фондового ринку від 23.04.2013 № 737. U</w:t>
      </w:r>
      <w:r w:rsidRPr="002C1665">
        <w:rPr>
          <w:rFonts w:ascii="Times New Roman" w:eastAsia="Calibri" w:hAnsi="Times New Roman" w:cs="Times New Roman"/>
          <w:color w:val="000000"/>
          <w:sz w:val="28"/>
          <w:szCs w:val="28"/>
          <w:lang w:val="en-US"/>
        </w:rPr>
        <w:t>RL</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xml:space="preserve"> https://zakon.rada.gov.ua/laws/show/z0822-13.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85. О предпринимателях: </w:t>
      </w:r>
      <w:r w:rsidRPr="002C1665">
        <w:rPr>
          <w:rFonts w:ascii="Times New Roman" w:eastAsia="Calibri" w:hAnsi="Times New Roman" w:cs="Times New Roman"/>
          <w:color w:val="000000"/>
          <w:sz w:val="28"/>
          <w:szCs w:val="28"/>
        </w:rPr>
        <w:t>Закон Грузії</w:t>
      </w:r>
      <w:r w:rsidRPr="002C1665">
        <w:rPr>
          <w:rFonts w:ascii="Times New Roman" w:eastAsia="Calibri" w:hAnsi="Times New Roman" w:cs="Times New Roman"/>
          <w:sz w:val="28"/>
          <w:szCs w:val="28"/>
        </w:rPr>
        <w:t xml:space="preserve">.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rPr>
        <w:t>:</w:t>
      </w:r>
      <w:r w:rsidRPr="002C1665">
        <w:rPr>
          <w:rFonts w:ascii="Times New Roman" w:eastAsia="Calibri" w:hAnsi="Times New Roman" w:cs="Times New Roman"/>
          <w:sz w:val="28"/>
          <w:szCs w:val="28"/>
          <w:lang w:val="en-US"/>
        </w:rPr>
        <w:t> </w:t>
      </w:r>
      <w:r w:rsidRPr="002C1665">
        <w:rPr>
          <w:rFonts w:ascii="Times New Roman" w:eastAsia="Calibri" w:hAnsi="Times New Roman" w:cs="Times New Roman"/>
          <w:color w:val="000000"/>
          <w:sz w:val="28"/>
          <w:szCs w:val="28"/>
        </w:rPr>
        <w:t>https://matsne.gov.ge/en/ document/download/28408/49/ru/pdf.</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86. Господарський кодекс України : Закон України від 16.03.2003 </w:t>
      </w:r>
      <w:r w:rsidRPr="002C1665">
        <w:rPr>
          <w:rFonts w:ascii="Times New Roman" w:eastAsia="Calibri" w:hAnsi="Times New Roman" w:cs="Times New Roman"/>
          <w:color w:val="000000"/>
          <w:sz w:val="28"/>
          <w:szCs w:val="28"/>
          <w:shd w:val="clear" w:color="auto" w:fill="FFFFFF"/>
        </w:rPr>
        <w:t>№</w:t>
      </w:r>
      <w:r w:rsidRPr="002C1665">
        <w:rPr>
          <w:rFonts w:ascii="Times New Roman" w:eastAsia="Calibri" w:hAnsi="Times New Roman" w:cs="Times New Roman"/>
          <w:color w:val="000000"/>
          <w:sz w:val="28"/>
          <w:szCs w:val="28"/>
          <w:shd w:val="clear" w:color="auto" w:fill="FFFFFF"/>
          <w:lang w:val="ru-RU"/>
        </w:rPr>
        <w:t> </w:t>
      </w:r>
      <w:r w:rsidRPr="002C1665">
        <w:rPr>
          <w:rFonts w:ascii="Times New Roman" w:eastAsia="Calibri" w:hAnsi="Times New Roman" w:cs="Times New Roman"/>
          <w:bCs/>
          <w:color w:val="000000"/>
          <w:sz w:val="28"/>
          <w:szCs w:val="28"/>
          <w:shd w:val="clear" w:color="auto" w:fill="FFFFFF"/>
        </w:rPr>
        <w:t>436-</w:t>
      </w:r>
      <w:r w:rsidRPr="002C1665">
        <w:rPr>
          <w:rFonts w:ascii="Times New Roman" w:eastAsia="Calibri" w:hAnsi="Times New Roman" w:cs="Times New Roman"/>
          <w:bCs/>
          <w:color w:val="000000"/>
          <w:sz w:val="28"/>
          <w:szCs w:val="28"/>
          <w:shd w:val="clear" w:color="auto" w:fill="FFFFFF"/>
          <w:lang w:val="ru-RU"/>
        </w:rPr>
        <w:t>IV</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https://zakon.rada.gov.ua/laws/show/436-15.</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87. </w:t>
      </w:r>
      <w:hyperlink r:id="rId35" w:tooltip="Пошук за автором" w:history="1">
        <w:r w:rsidRPr="002C1665">
          <w:rPr>
            <w:rFonts w:ascii="Calibri" w:eastAsia="Calibri" w:hAnsi="Calibri" w:cs="Times New Roman"/>
            <w:color w:val="000000"/>
            <w:sz w:val="28"/>
            <w:szCs w:val="28"/>
            <w:u w:val="single"/>
            <w:lang w:val="ru-RU"/>
          </w:rPr>
          <w:t>Дорошенко Л. М.</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lang w:val="ru-RU"/>
        </w:rPr>
        <w:t>Щодо питання про припинення юридичних осіб, що не здійснюють господарську діяльність</w:t>
      </w:r>
      <w:r w:rsidRPr="002C1665">
        <w:rPr>
          <w:rFonts w:ascii="Times New Roman" w:eastAsia="Calibri" w:hAnsi="Times New Roman" w:cs="Times New Roman"/>
          <w:color w:val="000000"/>
          <w:sz w:val="28"/>
          <w:szCs w:val="28"/>
        </w:rPr>
        <w:t xml:space="preserve">. </w:t>
      </w:r>
      <w:hyperlink r:id="rId36" w:tooltip="Періодичне видання" w:history="1">
        <w:r w:rsidRPr="002C1665">
          <w:rPr>
            <w:rFonts w:ascii="Calibri" w:eastAsia="Calibri" w:hAnsi="Calibri" w:cs="Times New Roman"/>
            <w:i/>
            <w:color w:val="000000"/>
            <w:sz w:val="28"/>
            <w:szCs w:val="28"/>
            <w:u w:val="single"/>
            <w:lang w:val="ru-RU"/>
          </w:rPr>
          <w:t>Часопис Київського університету права</w:t>
        </w:r>
      </w:hyperlink>
      <w:r w:rsidRPr="002C1665">
        <w:rPr>
          <w:rFonts w:ascii="Times New Roman" w:eastAsia="Calibri" w:hAnsi="Times New Roman" w:cs="Times New Roman"/>
          <w:i/>
          <w:color w:val="000000"/>
          <w:sz w:val="28"/>
          <w:szCs w:val="28"/>
          <w:lang w:val="ru-RU"/>
        </w:rPr>
        <w:t>.</w:t>
      </w:r>
      <w:r w:rsidRPr="002C1665">
        <w:rPr>
          <w:rFonts w:ascii="Times New Roman" w:eastAsia="Calibri" w:hAnsi="Times New Roman" w:cs="Times New Roman"/>
          <w:color w:val="000000"/>
          <w:sz w:val="28"/>
          <w:szCs w:val="28"/>
          <w:lang w:val="ru-RU"/>
        </w:rPr>
        <w:t xml:space="preserve"> 2016. № 1. С. 135</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139.</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88. О хозяй</w:t>
      </w:r>
      <w:r w:rsidRPr="002C1665">
        <w:rPr>
          <w:rFonts w:ascii="Times New Roman" w:eastAsia="Calibri" w:hAnsi="Times New Roman" w:cs="Times New Roman"/>
          <w:color w:val="000000"/>
          <w:sz w:val="28"/>
          <w:szCs w:val="28"/>
        </w:rPr>
        <w:tab/>
        <w:t>ственных товариществах, хозяйственных обществах и кооперативах (о предпринимательских корпораціях): Закон Чешской Республики от</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 xml:space="preserve">25.01.2012.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xml:space="preserve">: </w:t>
      </w:r>
      <w:r w:rsidRPr="002C1665">
        <w:rPr>
          <w:rFonts w:ascii="Times New Roman" w:eastAsia="Times New Roman" w:hAnsi="Times New Roman" w:cs="Times New Roman"/>
          <w:bCs/>
          <w:color w:val="000000"/>
          <w:sz w:val="28"/>
          <w:szCs w:val="28"/>
        </w:rPr>
        <w:t>http://anesro.com/downl/zakon/rus_zakon_ korporacii_firma_czechii.pdf.</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lang w:val="ru-RU"/>
        </w:rPr>
      </w:pPr>
      <w:r w:rsidRPr="002C1665">
        <w:rPr>
          <w:rFonts w:ascii="Times New Roman" w:eastAsia="Calibri" w:hAnsi="Times New Roman" w:cs="Times New Roman"/>
          <w:color w:val="000000"/>
          <w:sz w:val="28"/>
          <w:szCs w:val="28"/>
          <w:lang w:val="ru-RU"/>
        </w:rPr>
        <w:t xml:space="preserve">89. </w:t>
      </w:r>
      <w:r w:rsidRPr="002C1665">
        <w:rPr>
          <w:rFonts w:ascii="Times New Roman" w:eastAsia="Calibri" w:hAnsi="Times New Roman" w:cs="Times New Roman"/>
          <w:sz w:val="28"/>
          <w:szCs w:val="28"/>
        </w:rPr>
        <w:t xml:space="preserve">Постанова </w:t>
      </w:r>
      <w:r w:rsidRPr="002C1665">
        <w:rPr>
          <w:rFonts w:ascii="Times New Roman" w:eastAsia="Calibri" w:hAnsi="Times New Roman" w:cs="Times New Roman"/>
          <w:color w:val="000000"/>
          <w:sz w:val="28"/>
          <w:szCs w:val="28"/>
        </w:rPr>
        <w:t>Касаційного господарського суду у складі Верховного Суду</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від 03.07.2018 у справі № 926/2301/1</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 https://reyestr.court.gov.ua/ Review/75135333</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bCs/>
          <w:color w:val="000000"/>
          <w:sz w:val="28"/>
          <w:szCs w:val="28"/>
          <w:shd w:val="clear" w:color="auto" w:fill="FFFFFF"/>
          <w:lang w:val="ru-RU"/>
        </w:rPr>
      </w:pPr>
      <w:r w:rsidRPr="002C1665">
        <w:rPr>
          <w:rFonts w:ascii="Times New Roman" w:eastAsia="Calibri" w:hAnsi="Times New Roman" w:cs="Times New Roman"/>
          <w:color w:val="000000"/>
          <w:sz w:val="28"/>
          <w:szCs w:val="28"/>
          <w:shd w:val="clear" w:color="auto" w:fill="FFFFFF"/>
          <w:lang w:val="ru-RU"/>
        </w:rPr>
        <w:t xml:space="preserve">90. </w:t>
      </w:r>
      <w:r w:rsidRPr="002C1665">
        <w:rPr>
          <w:rFonts w:ascii="Times New Roman" w:eastAsia="Calibri" w:hAnsi="Times New Roman" w:cs="Times New Roman"/>
          <w:bCs/>
          <w:color w:val="000000"/>
          <w:sz w:val="28"/>
          <w:szCs w:val="28"/>
          <w:shd w:val="clear" w:color="auto" w:fill="FFFFFF"/>
          <w:lang w:val="ru-RU"/>
        </w:rPr>
        <w:t>Сіщук Л.</w:t>
      </w:r>
      <w:r w:rsidRPr="002C1665">
        <w:rPr>
          <w:rFonts w:ascii="Times New Roman" w:eastAsia="Calibri" w:hAnsi="Times New Roman" w:cs="Times New Roman"/>
          <w:bCs/>
          <w:color w:val="000000"/>
          <w:sz w:val="28"/>
          <w:szCs w:val="28"/>
          <w:shd w:val="clear" w:color="auto" w:fill="FFFFFF"/>
        </w:rPr>
        <w:t xml:space="preserve"> </w:t>
      </w:r>
      <w:r w:rsidRPr="002C1665">
        <w:rPr>
          <w:rFonts w:ascii="Times New Roman" w:eastAsia="Calibri" w:hAnsi="Times New Roman" w:cs="Times New Roman"/>
          <w:bCs/>
          <w:color w:val="000000"/>
          <w:sz w:val="28"/>
          <w:szCs w:val="28"/>
          <w:shd w:val="clear" w:color="auto" w:fill="FFFFFF"/>
          <w:lang w:val="ru-RU"/>
        </w:rPr>
        <w:t>B.</w:t>
      </w:r>
      <w:r w:rsidRPr="002C1665">
        <w:rPr>
          <w:rFonts w:ascii="Times New Roman" w:eastAsia="Calibri" w:hAnsi="Times New Roman" w:cs="Times New Roman"/>
          <w:bCs/>
          <w:color w:val="000000"/>
          <w:sz w:val="28"/>
          <w:szCs w:val="28"/>
          <w:shd w:val="clear" w:color="auto" w:fill="FFFFFF"/>
        </w:rPr>
        <w:t xml:space="preserve"> </w:t>
      </w:r>
      <w:r w:rsidRPr="002C1665">
        <w:rPr>
          <w:rFonts w:ascii="Times New Roman" w:eastAsia="Times New Roman" w:hAnsi="Times New Roman" w:cs="Times New Roman"/>
          <w:bCs/>
          <w:color w:val="000000"/>
          <w:sz w:val="28"/>
          <w:szCs w:val="28"/>
          <w:lang w:val="ru-RU" w:eastAsia="ru-RU"/>
        </w:rPr>
        <w:t>Органи управління у товаристві з</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обмеженою відповідальністю: огляд</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Times New Roman" w:hAnsi="Times New Roman" w:cs="Times New Roman"/>
          <w:bCs/>
          <w:color w:val="000000"/>
          <w:sz w:val="28"/>
          <w:szCs w:val="28"/>
          <w:lang w:val="ru-RU" w:eastAsia="ru-RU"/>
        </w:rPr>
        <w:t>новел законодавства</w:t>
      </w:r>
      <w:r w:rsidRPr="002C1665">
        <w:rPr>
          <w:rFonts w:ascii="Times New Roman" w:eastAsia="Times New Roman" w:hAnsi="Times New Roman" w:cs="Times New Roman"/>
          <w:bCs/>
          <w:color w:val="000000"/>
          <w:sz w:val="28"/>
          <w:szCs w:val="28"/>
          <w:lang w:eastAsia="ru-RU"/>
        </w:rPr>
        <w:t xml:space="preserve">. </w:t>
      </w:r>
      <w:r w:rsidRPr="002C1665">
        <w:rPr>
          <w:rFonts w:ascii="Times New Roman" w:eastAsia="Times New Roman" w:hAnsi="Times New Roman" w:cs="Times New Roman"/>
          <w:bCs/>
          <w:i/>
          <w:color w:val="000000"/>
          <w:sz w:val="28"/>
          <w:szCs w:val="28"/>
          <w:lang w:eastAsia="ru-RU"/>
        </w:rPr>
        <w:t>Право і суспільство.</w:t>
      </w:r>
      <w:r w:rsidRPr="002C1665">
        <w:rPr>
          <w:rFonts w:ascii="Times New Roman" w:eastAsia="Times New Roman" w:hAnsi="Times New Roman" w:cs="Times New Roman"/>
          <w:bCs/>
          <w:color w:val="000000"/>
          <w:sz w:val="28"/>
          <w:szCs w:val="28"/>
          <w:lang w:eastAsia="ru-RU"/>
        </w:rPr>
        <w:t xml:space="preserve"> 2018. Вип. 8.</w:t>
      </w:r>
      <w:r w:rsidRPr="002C1665">
        <w:rPr>
          <w:rFonts w:ascii="Times New Roman" w:eastAsia="Times New Roman" w:hAnsi="Times New Roman" w:cs="Times New Roman"/>
          <w:color w:val="000000"/>
          <w:sz w:val="28"/>
          <w:szCs w:val="28"/>
          <w:lang w:eastAsia="ru-RU"/>
        </w:rPr>
        <w:t xml:space="preserve"> </w:t>
      </w:r>
      <w:r w:rsidRPr="002C1665">
        <w:rPr>
          <w:rFonts w:ascii="Times New Roman" w:eastAsia="Calibri" w:hAnsi="Times New Roman" w:cs="Times New Roman"/>
          <w:bCs/>
          <w:color w:val="000000"/>
          <w:sz w:val="28"/>
          <w:szCs w:val="28"/>
          <w:shd w:val="clear" w:color="auto" w:fill="FFFFFF"/>
        </w:rPr>
        <w:t>С. 89–99.</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en-US"/>
        </w:rPr>
      </w:pPr>
      <w:r w:rsidRPr="002C1665">
        <w:rPr>
          <w:rFonts w:ascii="Times New Roman" w:eastAsia="Calibri" w:hAnsi="Times New Roman" w:cs="Times New Roman"/>
          <w:bCs/>
          <w:color w:val="000000"/>
          <w:sz w:val="28"/>
          <w:szCs w:val="28"/>
          <w:shd w:val="clear" w:color="auto" w:fill="FFFFFF"/>
          <w:lang w:val="ru-RU"/>
        </w:rPr>
        <w:t xml:space="preserve">91. </w:t>
      </w:r>
      <w:r w:rsidRPr="002C1665">
        <w:rPr>
          <w:rFonts w:ascii="Times New Roman" w:eastAsia="Calibri" w:hAnsi="Times New Roman" w:cs="Times New Roman"/>
          <w:color w:val="000000"/>
          <w:sz w:val="28"/>
          <w:szCs w:val="28"/>
        </w:rPr>
        <w:t xml:space="preserve">Постанова Верховного Суду України від 26.10.2016 у справі </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3-1179гс16</w:t>
      </w:r>
      <w:r w:rsidRPr="002C1665">
        <w:rPr>
          <w:rFonts w:ascii="Times New Roman" w:eastAsia="Calibri" w:hAnsi="Times New Roman" w:cs="Times New Roman"/>
          <w:color w:val="000000"/>
          <w:sz w:val="28"/>
          <w:szCs w:val="28"/>
        </w:rPr>
        <w:t>. U</w:t>
      </w:r>
      <w:r w:rsidRPr="002C1665">
        <w:rPr>
          <w:rFonts w:ascii="Times New Roman" w:eastAsia="Calibri" w:hAnsi="Times New Roman" w:cs="Times New Roman"/>
          <w:color w:val="000000"/>
          <w:sz w:val="28"/>
          <w:szCs w:val="28"/>
          <w:lang w:val="en-US"/>
        </w:rPr>
        <w:t>RL: http://search.ligazakon.ua/l_doc2.nsf/link1/VS160979.html</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Calibri" w:eastAsia="Calibri" w:hAnsi="Calibri" w:cs="Times New Roman"/>
          <w:iCs/>
          <w:bdr w:val="none" w:sz="0" w:space="0" w:color="auto" w:frame="1"/>
          <w:shd w:val="clear" w:color="auto" w:fill="FFFFFF"/>
          <w:lang w:val="ru-RU"/>
        </w:rPr>
      </w:pPr>
      <w:r w:rsidRPr="002C1665">
        <w:rPr>
          <w:rFonts w:ascii="Times New Roman" w:eastAsia="Calibri" w:hAnsi="Times New Roman" w:cs="Times New Roman"/>
          <w:color w:val="000000"/>
          <w:sz w:val="28"/>
          <w:szCs w:val="28"/>
          <w:lang w:val="ru-RU"/>
        </w:rPr>
        <w:t xml:space="preserve">92. </w:t>
      </w:r>
      <w:r w:rsidRPr="002C1665">
        <w:rPr>
          <w:rFonts w:ascii="Calibri" w:eastAsia="Calibri" w:hAnsi="Calibri" w:cs="Times New Roman"/>
          <w:iCs/>
          <w:color w:val="000000"/>
          <w:sz w:val="28"/>
          <w:szCs w:val="28"/>
          <w:bdr w:val="none" w:sz="0" w:space="0" w:color="auto" w:frame="1"/>
          <w:shd w:val="clear" w:color="auto" w:fill="FFFFFF"/>
        </w:rPr>
        <w:t xml:space="preserve">Постанова Касаційного господарського суду у складі Верховного Суду від 12.04.2018 у справі № 914/1968/16. </w:t>
      </w:r>
      <w:r w:rsidRPr="002C1665">
        <w:rPr>
          <w:rFonts w:ascii="Calibri" w:eastAsia="Calibri" w:hAnsi="Calibri" w:cs="Times New Roman"/>
          <w:iCs/>
          <w:color w:val="000000"/>
          <w:sz w:val="28"/>
          <w:szCs w:val="28"/>
          <w:bdr w:val="none" w:sz="0" w:space="0" w:color="auto" w:frame="1"/>
          <w:shd w:val="clear" w:color="auto" w:fill="FFFFFF"/>
          <w:lang w:val="en-US"/>
        </w:rPr>
        <w:t>URL</w:t>
      </w:r>
      <w:r w:rsidRPr="002C1665">
        <w:rPr>
          <w:rFonts w:ascii="Calibri" w:eastAsia="Calibri" w:hAnsi="Calibri" w:cs="Times New Roman"/>
          <w:iCs/>
          <w:color w:val="000000"/>
          <w:sz w:val="28"/>
          <w:szCs w:val="28"/>
          <w:bdr w:val="none" w:sz="0" w:space="0" w:color="auto" w:frame="1"/>
          <w:shd w:val="clear" w:color="auto" w:fill="FFFFFF"/>
          <w:lang w:val="ru-RU"/>
        </w:rPr>
        <w:t>:</w:t>
      </w:r>
      <w:r w:rsidRPr="002C1665">
        <w:rPr>
          <w:rFonts w:ascii="Calibri" w:eastAsia="Calibri" w:hAnsi="Calibri" w:cs="Times New Roman"/>
          <w:iCs/>
          <w:color w:val="000000"/>
          <w:sz w:val="28"/>
          <w:szCs w:val="28"/>
          <w:bdr w:val="none" w:sz="0" w:space="0" w:color="auto" w:frame="1"/>
          <w:shd w:val="clear" w:color="auto" w:fill="FFFFFF"/>
        </w:rPr>
        <w:t> https://reyestr.court.gov.ua/Review/73410612.</w:t>
      </w:r>
    </w:p>
    <w:p w:rsidR="002C1665" w:rsidRPr="002C1665" w:rsidRDefault="002C1665" w:rsidP="002C1665">
      <w:pPr>
        <w:spacing w:after="0" w:line="360" w:lineRule="auto"/>
        <w:ind w:firstLine="709"/>
        <w:jc w:val="both"/>
        <w:rPr>
          <w:rFonts w:ascii="Calibri" w:eastAsia="Calibri" w:hAnsi="Calibri" w:cs="Times New Roman"/>
          <w:iCs/>
          <w:color w:val="000000"/>
          <w:sz w:val="28"/>
          <w:szCs w:val="28"/>
          <w:bdr w:val="none" w:sz="0" w:space="0" w:color="auto" w:frame="1"/>
          <w:lang w:val="ru-RU"/>
        </w:rPr>
      </w:pPr>
      <w:r w:rsidRPr="002C1665">
        <w:rPr>
          <w:rFonts w:ascii="Calibri" w:eastAsia="Calibri" w:hAnsi="Calibri" w:cs="Times New Roman"/>
          <w:iCs/>
          <w:color w:val="000000"/>
          <w:sz w:val="28"/>
          <w:szCs w:val="28"/>
          <w:bdr w:val="none" w:sz="0" w:space="0" w:color="auto" w:frame="1"/>
          <w:shd w:val="clear" w:color="auto" w:fill="FFFFFF"/>
          <w:lang w:val="ru-RU"/>
        </w:rPr>
        <w:t xml:space="preserve">93. </w:t>
      </w:r>
      <w:r w:rsidRPr="002C1665">
        <w:rPr>
          <w:rFonts w:ascii="Times New Roman" w:eastAsia="Calibri" w:hAnsi="Times New Roman" w:cs="Times New Roman"/>
          <w:sz w:val="28"/>
          <w:szCs w:val="28"/>
        </w:rPr>
        <w:t xml:space="preserve">Постанова </w:t>
      </w:r>
      <w:r w:rsidRPr="002C1665">
        <w:rPr>
          <w:rFonts w:ascii="Times New Roman" w:eastAsia="Calibri" w:hAnsi="Times New Roman" w:cs="Times New Roman"/>
          <w:iCs/>
          <w:color w:val="000000"/>
          <w:sz w:val="28"/>
          <w:szCs w:val="28"/>
          <w:bdr w:val="none" w:sz="0" w:space="0" w:color="auto" w:frame="1"/>
          <w:shd w:val="clear" w:color="auto" w:fill="FFFFFF"/>
        </w:rPr>
        <w:t xml:space="preserve">Касаційного господарського суду у складі Верховного Суду від 28.03.2018 у справі № </w:t>
      </w:r>
      <w:r w:rsidRPr="002C1665">
        <w:rPr>
          <w:rFonts w:ascii="Calibri" w:eastAsia="Calibri" w:hAnsi="Calibri" w:cs="Times New Roman"/>
          <w:iCs/>
          <w:color w:val="000000"/>
          <w:sz w:val="28"/>
          <w:szCs w:val="28"/>
          <w:bdr w:val="none" w:sz="0" w:space="0" w:color="auto" w:frame="1"/>
          <w:lang w:val="ru-RU"/>
        </w:rPr>
        <w:t>910/22291/16</w:t>
      </w:r>
      <w:r w:rsidRPr="002C1665">
        <w:rPr>
          <w:rFonts w:ascii="Calibri" w:eastAsia="Calibri" w:hAnsi="Calibri" w:cs="Times New Roman"/>
          <w:iCs/>
          <w:color w:val="000000"/>
          <w:sz w:val="28"/>
          <w:szCs w:val="28"/>
          <w:bdr w:val="none" w:sz="0" w:space="0" w:color="auto" w:frame="1"/>
        </w:rPr>
        <w:t xml:space="preserve">. </w:t>
      </w:r>
      <w:r w:rsidRPr="002C1665">
        <w:rPr>
          <w:rFonts w:ascii="Calibri" w:eastAsia="Calibri" w:hAnsi="Calibri" w:cs="Times New Roman"/>
          <w:iCs/>
          <w:color w:val="000000"/>
          <w:sz w:val="28"/>
          <w:szCs w:val="28"/>
          <w:bdr w:val="none" w:sz="0" w:space="0" w:color="auto" w:frame="1"/>
          <w:lang w:val="en-US"/>
        </w:rPr>
        <w:t>URL</w:t>
      </w:r>
      <w:r w:rsidRPr="002C1665">
        <w:rPr>
          <w:rFonts w:ascii="Calibri" w:eastAsia="Calibri" w:hAnsi="Calibri" w:cs="Times New Roman"/>
          <w:iCs/>
          <w:color w:val="000000"/>
          <w:sz w:val="28"/>
          <w:szCs w:val="28"/>
          <w:bdr w:val="none" w:sz="0" w:space="0" w:color="auto" w:frame="1"/>
          <w:lang w:val="ru-RU"/>
        </w:rPr>
        <w:t>:</w:t>
      </w:r>
      <w:r w:rsidRPr="002C1665">
        <w:rPr>
          <w:rFonts w:ascii="Calibri" w:eastAsia="Calibri" w:hAnsi="Calibri" w:cs="Times New Roman"/>
          <w:iCs/>
          <w:color w:val="000000"/>
          <w:sz w:val="28"/>
          <w:szCs w:val="28"/>
          <w:bdr w:val="none" w:sz="0" w:space="0" w:color="auto" w:frame="1"/>
        </w:rPr>
        <w:t> </w:t>
      </w:r>
      <w:r w:rsidRPr="002C1665">
        <w:rPr>
          <w:rFonts w:ascii="Calibri" w:eastAsia="Calibri" w:hAnsi="Calibri" w:cs="Times New Roman"/>
          <w:iCs/>
          <w:color w:val="000000"/>
          <w:sz w:val="28"/>
          <w:szCs w:val="28"/>
          <w:bdr w:val="none" w:sz="0" w:space="0" w:color="auto" w:frame="1"/>
          <w:lang w:val="ru-RU"/>
        </w:rPr>
        <w:t>https://reyestr.court.gov.ua/Review/73081560</w:t>
      </w:r>
      <w:r w:rsidRPr="002C1665">
        <w:rPr>
          <w:rFonts w:ascii="Calibri" w:eastAsia="Calibri" w:hAnsi="Calibri" w:cs="Times New Roman"/>
          <w:iCs/>
          <w:color w:val="000000"/>
          <w:sz w:val="28"/>
          <w:szCs w:val="28"/>
          <w:bdr w:val="none" w:sz="0" w:space="0" w:color="auto" w:frame="1"/>
        </w:rPr>
        <w:t>.</w:t>
      </w:r>
    </w:p>
    <w:p w:rsidR="002C1665" w:rsidRPr="002C1665" w:rsidRDefault="002C1665" w:rsidP="002C1665">
      <w:pPr>
        <w:spacing w:after="0" w:line="360" w:lineRule="auto"/>
        <w:ind w:firstLine="709"/>
        <w:jc w:val="both"/>
        <w:rPr>
          <w:rFonts w:ascii="Times New Roman" w:eastAsia="Calibri" w:hAnsi="Times New Roman" w:cs="Times New Roman"/>
          <w:lang w:val="ru-RU"/>
        </w:rPr>
      </w:pPr>
      <w:r w:rsidRPr="002C1665">
        <w:rPr>
          <w:rFonts w:ascii="Calibri" w:eastAsia="Calibri" w:hAnsi="Calibri" w:cs="Times New Roman"/>
          <w:iCs/>
          <w:color w:val="000000"/>
          <w:sz w:val="28"/>
          <w:szCs w:val="28"/>
          <w:bdr w:val="none" w:sz="0" w:space="0" w:color="auto" w:frame="1"/>
          <w:lang w:val="ru-RU"/>
        </w:rPr>
        <w:t xml:space="preserve">94. </w:t>
      </w:r>
      <w:r w:rsidRPr="002C1665">
        <w:rPr>
          <w:rFonts w:ascii="Calibri" w:eastAsia="Calibri" w:hAnsi="Calibri" w:cs="Times New Roman"/>
          <w:iCs/>
          <w:color w:val="000000"/>
          <w:sz w:val="28"/>
          <w:szCs w:val="28"/>
          <w:bdr w:val="none" w:sz="0" w:space="0" w:color="auto" w:frame="1"/>
          <w:shd w:val="clear" w:color="auto" w:fill="FFFFFF"/>
        </w:rPr>
        <w:t xml:space="preserve">Постанова Касаційного господарського суду у складі Верховного Суду від </w:t>
      </w:r>
      <w:r w:rsidRPr="002C1665">
        <w:rPr>
          <w:rFonts w:ascii="Times New Roman" w:eastAsia="Calibri" w:hAnsi="Times New Roman" w:cs="Times New Roman"/>
          <w:color w:val="000000"/>
          <w:sz w:val="28"/>
          <w:szCs w:val="28"/>
          <w:lang w:val="ru-RU"/>
        </w:rPr>
        <w:t>11.12.2019 у справі</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916/2584/18</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reyestr</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court</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gov</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lang w:val="en-US"/>
        </w:rPr>
        <w:t>Review</w:t>
      </w:r>
      <w:r w:rsidRPr="002C1665">
        <w:rPr>
          <w:rFonts w:ascii="Times New Roman" w:eastAsia="Calibri" w:hAnsi="Times New Roman" w:cs="Times New Roman"/>
          <w:color w:val="000000"/>
          <w:sz w:val="28"/>
          <w:szCs w:val="28"/>
          <w:lang w:val="ru-RU"/>
        </w:rPr>
        <w:t>/86438101</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en-US"/>
        </w:rPr>
      </w:pPr>
      <w:r w:rsidRPr="002C1665">
        <w:rPr>
          <w:rFonts w:ascii="Calibri" w:eastAsia="Calibri" w:hAnsi="Calibri" w:cs="Times New Roman"/>
          <w:iCs/>
          <w:sz w:val="28"/>
          <w:szCs w:val="28"/>
          <w:bdr w:val="none" w:sz="0" w:space="0" w:color="auto" w:frame="1"/>
          <w:lang w:val="en-US"/>
        </w:rPr>
        <w:lastRenderedPageBreak/>
        <w:t>95</w:t>
      </w:r>
      <w:r w:rsidRPr="002C1665">
        <w:rPr>
          <w:rFonts w:ascii="Calibri" w:eastAsia="Calibri" w:hAnsi="Calibri" w:cs="Times New Roman"/>
          <w:i/>
          <w:iCs/>
          <w:sz w:val="28"/>
          <w:szCs w:val="28"/>
          <w:bdr w:val="none" w:sz="0" w:space="0" w:color="auto" w:frame="1"/>
          <w:lang w:val="en-US"/>
        </w:rPr>
        <w:t xml:space="preserve">. </w:t>
      </w:r>
      <w:r w:rsidRPr="002C1665">
        <w:rPr>
          <w:rFonts w:ascii="Calibri" w:eastAsia="Calibri" w:hAnsi="Calibri" w:cs="Times New Roman"/>
          <w:iCs/>
          <w:color w:val="000000"/>
          <w:sz w:val="28"/>
          <w:szCs w:val="28"/>
          <w:bdr w:val="none" w:sz="0" w:space="0" w:color="auto" w:frame="1"/>
          <w:lang w:val="en-US"/>
        </w:rPr>
        <w:t>On the exercise of certain rights of shareholders in listed companies: Directive of the European Parliament and of the Council 2007/36/EC of 11.07.2007</w:t>
      </w:r>
      <w:r w:rsidRPr="002C1665">
        <w:rPr>
          <w:rFonts w:ascii="Calibri" w:eastAsia="Calibri" w:hAnsi="Calibri" w:cs="Times New Roman"/>
          <w:iCs/>
          <w:sz w:val="28"/>
          <w:szCs w:val="28"/>
          <w:bdr w:val="none" w:sz="0" w:space="0" w:color="auto" w:frame="1"/>
          <w:lang w:val="en-US"/>
        </w:rPr>
        <w:t>.</w:t>
      </w:r>
      <w:r w:rsidRPr="002C1665">
        <w:rPr>
          <w:rFonts w:ascii="Calibri" w:eastAsia="Calibri" w:hAnsi="Calibri" w:cs="Times New Roman"/>
          <w:i/>
          <w:iCs/>
          <w:sz w:val="28"/>
          <w:szCs w:val="28"/>
          <w:bdr w:val="none" w:sz="0" w:space="0" w:color="auto" w:frame="1"/>
          <w:lang w:val="en-US"/>
        </w:rPr>
        <w:t xml:space="preserve"> </w:t>
      </w:r>
      <w:r w:rsidRPr="002C1665">
        <w:rPr>
          <w:rFonts w:ascii="Calibri" w:eastAsia="Calibri" w:hAnsi="Calibri" w:cs="Times New Roman"/>
          <w:iCs/>
          <w:sz w:val="28"/>
          <w:szCs w:val="28"/>
          <w:bdr w:val="none" w:sz="0" w:space="0" w:color="auto" w:frame="1"/>
          <w:lang w:val="en-US"/>
        </w:rPr>
        <w:t>URL</w:t>
      </w:r>
      <w:r w:rsidRPr="002C1665">
        <w:rPr>
          <w:rFonts w:ascii="Times New Roman" w:eastAsia="Calibri" w:hAnsi="Times New Roman" w:cs="Times New Roman"/>
          <w:i/>
          <w:color w:val="000000"/>
          <w:sz w:val="28"/>
          <w:szCs w:val="28"/>
          <w:lang w:val="en-US"/>
        </w:rPr>
        <w:t>:</w:t>
      </w:r>
      <w:r w:rsidRPr="002C1665">
        <w:rPr>
          <w:rFonts w:ascii="Times New Roman" w:eastAsia="Calibri" w:hAnsi="Times New Roman" w:cs="Times New Roman"/>
          <w:color w:val="000000"/>
          <w:sz w:val="28"/>
          <w:szCs w:val="28"/>
          <w:lang w:val="en-US"/>
        </w:rPr>
        <w:t xml:space="preserve"> https://eur-lex.europa.eu/legal-content/EN/TXT/?uri=celex%3A32007L0036</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96.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w:t>
      </w:r>
      <w:r w:rsidRPr="002C1665">
        <w:rPr>
          <w:rFonts w:ascii="Times New Roman" w:eastAsia="Calibri" w:hAnsi="Times New Roman" w:cs="Times New Roman"/>
          <w:color w:val="000000"/>
          <w:sz w:val="28"/>
          <w:szCs w:val="28"/>
          <w:lang w:val="ru-RU"/>
        </w:rPr>
        <w:t>від 02.05.2018 у справі № 912/3133/16</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https://reyestr.court.gov.ua/Review/80108942</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Calibri" w:eastAsia="Calibri" w:hAnsi="Calibri" w:cs="Times New Roman"/>
          <w:bCs/>
          <w:lang w:val="ru-RU"/>
        </w:rPr>
      </w:pPr>
      <w:r w:rsidRPr="002C1665">
        <w:rPr>
          <w:rFonts w:ascii="Times New Roman" w:eastAsia="Calibri" w:hAnsi="Times New Roman" w:cs="Times New Roman"/>
          <w:color w:val="000000"/>
          <w:sz w:val="28"/>
          <w:szCs w:val="28"/>
          <w:lang w:val="ru-RU"/>
        </w:rPr>
        <w:t xml:space="preserve">97. </w:t>
      </w:r>
      <w:r w:rsidRPr="002C1665">
        <w:rPr>
          <w:rFonts w:ascii="Times New Roman" w:eastAsia="Calibri" w:hAnsi="Times New Roman" w:cs="Times New Roman"/>
          <w:sz w:val="28"/>
          <w:szCs w:val="28"/>
        </w:rPr>
        <w:t xml:space="preserve">Постанова </w:t>
      </w:r>
      <w:r w:rsidRPr="002C1665">
        <w:rPr>
          <w:rFonts w:ascii="Times New Roman" w:eastAsia="Calibri" w:hAnsi="Times New Roman" w:cs="Times New Roman"/>
          <w:bCs/>
          <w:color w:val="000000"/>
          <w:sz w:val="28"/>
          <w:szCs w:val="28"/>
        </w:rPr>
        <w:t xml:space="preserve">Касаційного господарського суду у складі Верховного Суду від 06.02.2020 у справі № 912/712/19. </w:t>
      </w:r>
      <w:r w:rsidRPr="002C1665">
        <w:rPr>
          <w:rFonts w:ascii="Times New Roman" w:eastAsia="Calibri" w:hAnsi="Times New Roman" w:cs="Times New Roman"/>
          <w:bCs/>
          <w:color w:val="000000"/>
          <w:sz w:val="28"/>
          <w:szCs w:val="28"/>
          <w:lang w:val="en-US"/>
        </w:rPr>
        <w:t>URL</w:t>
      </w:r>
      <w:r w:rsidRPr="002C1665">
        <w:rPr>
          <w:rFonts w:ascii="Times New Roman" w:eastAsia="Calibri" w:hAnsi="Times New Roman" w:cs="Times New Roman"/>
          <w:bCs/>
          <w:color w:val="000000"/>
          <w:sz w:val="28"/>
          <w:szCs w:val="28"/>
          <w:lang w:val="ru-RU"/>
        </w:rPr>
        <w:t>:</w:t>
      </w:r>
      <w:r w:rsidRPr="002C1665">
        <w:rPr>
          <w:rFonts w:ascii="Times New Roman" w:eastAsia="Calibri" w:hAnsi="Times New Roman" w:cs="Times New Roman"/>
          <w:bCs/>
          <w:color w:val="000000"/>
          <w:sz w:val="28"/>
          <w:szCs w:val="28"/>
        </w:rPr>
        <w:t> https://reyestr.court.gov.ua/Review/87478644.</w:t>
      </w:r>
    </w:p>
    <w:p w:rsidR="002C1665" w:rsidRPr="002C1665" w:rsidRDefault="002C1665" w:rsidP="002C1665">
      <w:pPr>
        <w:spacing w:after="0" w:line="360" w:lineRule="auto"/>
        <w:ind w:firstLine="709"/>
        <w:jc w:val="both"/>
        <w:rPr>
          <w:rFonts w:ascii="Calibri" w:eastAsia="Calibri" w:hAnsi="Calibri" w:cs="Times New Roman"/>
        </w:rPr>
      </w:pPr>
      <w:r w:rsidRPr="002C1665">
        <w:rPr>
          <w:rFonts w:ascii="Times New Roman" w:eastAsia="Calibri" w:hAnsi="Times New Roman" w:cs="Times New Roman"/>
          <w:bCs/>
          <w:color w:val="000000"/>
          <w:sz w:val="28"/>
          <w:szCs w:val="28"/>
          <w:lang w:val="ru-RU"/>
        </w:rPr>
        <w:t xml:space="preserve">98. </w:t>
      </w:r>
      <w:r w:rsidRPr="002C1665">
        <w:rPr>
          <w:rFonts w:ascii="Times New Roman" w:eastAsia="Calibri" w:hAnsi="Times New Roman" w:cs="Times New Roman"/>
          <w:color w:val="000000"/>
          <w:sz w:val="28"/>
          <w:szCs w:val="28"/>
        </w:rPr>
        <w:t xml:space="preserve">Постанова Верховного Суду від 19.02.2019 в справі </w:t>
      </w:r>
      <w:r w:rsidRPr="002C1665">
        <w:rPr>
          <w:rFonts w:ascii="Times New Roman" w:eastAsia="Calibri" w:hAnsi="Times New Roman" w:cs="Times New Roman"/>
          <w:color w:val="000000"/>
          <w:sz w:val="28"/>
          <w:szCs w:val="28"/>
          <w:lang w:val="ru-RU"/>
        </w:rPr>
        <w:t>924/156/18</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xml:space="preserve"> U</w:t>
      </w:r>
      <w:r w:rsidRPr="002C1665">
        <w:rPr>
          <w:rFonts w:ascii="Times New Roman" w:eastAsia="Calibri" w:hAnsi="Times New Roman" w:cs="Times New Roman"/>
          <w:color w:val="000000"/>
          <w:sz w:val="28"/>
          <w:szCs w:val="28"/>
          <w:lang w:val="en-US"/>
        </w:rPr>
        <w:t>RL</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https://reyestr.court.gov.ua/Review/80108942</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99. </w:t>
      </w:r>
      <w:r w:rsidRPr="002C1665">
        <w:rPr>
          <w:rFonts w:ascii="Times New Roman" w:eastAsia="Calibri" w:hAnsi="Times New Roman" w:cs="Times New Roman"/>
          <w:color w:val="000000"/>
          <w:sz w:val="28"/>
          <w:szCs w:val="28"/>
          <w:lang w:val="ru-RU"/>
        </w:rPr>
        <w:t>Бігняк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В. Цивільно-правовий захист корпоративних прав в Україні: дис. ... д</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ра юрид. наук</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 12.00.03</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Одеса, 2018. 489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en-US"/>
        </w:rPr>
      </w:pPr>
      <w:r w:rsidRPr="002C1665">
        <w:rPr>
          <w:rFonts w:ascii="Times New Roman" w:eastAsia="Calibri" w:hAnsi="Times New Roman" w:cs="Times New Roman"/>
          <w:color w:val="000000"/>
          <w:sz w:val="28"/>
          <w:szCs w:val="28"/>
        </w:rPr>
        <w:t>100.</w:t>
      </w:r>
      <w:r w:rsidRPr="002C1665">
        <w:rPr>
          <w:rFonts w:ascii="Times New Roman" w:eastAsia="Calibri" w:hAnsi="Times New Roman" w:cs="Times New Roman"/>
          <w:b/>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rPr>
        <w:t>Шуляківська М., Яновський О.</w:t>
      </w:r>
      <w:r w:rsidRPr="002C1665">
        <w:rPr>
          <w:rFonts w:ascii="Times New Roman" w:eastAsia="Calibri" w:hAnsi="Times New Roman" w:cs="Times New Roman"/>
          <w:color w:val="000000"/>
          <w:sz w:val="28"/>
          <w:szCs w:val="28"/>
          <w:lang w:val="ru-RU"/>
        </w:rPr>
        <w:t xml:space="preserve"> Загальні збори та Наглядова рада – що змінилось в управлінні ТОВ?</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en-US"/>
        </w:rPr>
        <w:t xml:space="preserve">URL: </w:t>
      </w:r>
      <w:hyperlink r:id="rId37" w:history="1">
        <w:r w:rsidRPr="002C1665">
          <w:rPr>
            <w:rFonts w:ascii="Calibri" w:eastAsia="Calibri" w:hAnsi="Calibri" w:cs="Times New Roman"/>
            <w:color w:val="000000"/>
            <w:sz w:val="28"/>
            <w:szCs w:val="28"/>
            <w:u w:val="single"/>
            <w:lang w:val="en-US"/>
          </w:rPr>
          <w:t>https</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zkg</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ua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zahalni</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zbory</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ta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nahlyadova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rada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scho</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zminylos</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v</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upravlinni</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tov</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101. </w:t>
      </w:r>
      <w:r w:rsidRPr="002C1665">
        <w:rPr>
          <w:rFonts w:ascii="Times New Roman" w:eastAsia="Calibri" w:hAnsi="Times New Roman" w:cs="Times New Roman"/>
          <w:color w:val="000000"/>
          <w:sz w:val="28"/>
          <w:szCs w:val="28"/>
        </w:rPr>
        <w:t xml:space="preserve">Сіщук Л. В. Правове регулювання проведення загальних зборів учасників товариства з обмеженою відповідальністю. </w:t>
      </w:r>
      <w:r w:rsidRPr="002C1665">
        <w:rPr>
          <w:rFonts w:ascii="Times New Roman" w:eastAsia="Calibri" w:hAnsi="Times New Roman" w:cs="Times New Roman"/>
          <w:i/>
          <w:color w:val="000000"/>
          <w:sz w:val="28"/>
          <w:szCs w:val="28"/>
        </w:rPr>
        <w:t>Юридичний науковий електронний журнал.</w:t>
      </w:r>
      <w:r w:rsidRPr="002C1665">
        <w:rPr>
          <w:rFonts w:ascii="Times New Roman" w:eastAsia="Calibri" w:hAnsi="Times New Roman" w:cs="Times New Roman"/>
          <w:color w:val="000000"/>
          <w:sz w:val="28"/>
          <w:szCs w:val="28"/>
        </w:rPr>
        <w:t xml:space="preserve"> 2019. № 3. С. 79–82.</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102. </w:t>
      </w:r>
      <w:r w:rsidRPr="002C1665">
        <w:rPr>
          <w:rFonts w:ascii="Times New Roman" w:eastAsia="Calibri" w:hAnsi="Times New Roman" w:cs="Times New Roman"/>
          <w:color w:val="000000"/>
          <w:sz w:val="28"/>
          <w:szCs w:val="28"/>
        </w:rPr>
        <w:t xml:space="preserve">Про деякі питання практики вирішення спорів, що виникають з корпоративних правовідносин: Постанова Пленуму Вищого господарського суду України від 25.02.2016 № 4.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zakon</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rada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gov</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laws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show</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v</w:t>
      </w:r>
      <w:r w:rsidRPr="002C1665">
        <w:rPr>
          <w:rFonts w:ascii="Times New Roman" w:eastAsia="Calibri" w:hAnsi="Times New Roman" w:cs="Times New Roman"/>
          <w:color w:val="000000"/>
          <w:sz w:val="28"/>
          <w:szCs w:val="28"/>
        </w:rPr>
        <w:t>0004600-16.</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103. </w:t>
      </w:r>
      <w:r w:rsidRPr="002C1665">
        <w:rPr>
          <w:rFonts w:ascii="Times New Roman" w:eastAsia="Calibri" w:hAnsi="Times New Roman" w:cs="Times New Roman"/>
          <w:color w:val="000000"/>
          <w:sz w:val="28"/>
          <w:szCs w:val="28"/>
        </w:rPr>
        <w:t xml:space="preserve">Постанова </w:t>
      </w:r>
      <w:r w:rsidRPr="002C1665">
        <w:rPr>
          <w:rFonts w:ascii="Times New Roman" w:eastAsia="Calibri" w:hAnsi="Times New Roman" w:cs="Times New Roman"/>
          <w:color w:val="000000"/>
          <w:sz w:val="28"/>
          <w:szCs w:val="28"/>
          <w:lang w:val="ru-RU"/>
        </w:rPr>
        <w:t xml:space="preserve">Касаційного господарського суду у складі </w:t>
      </w:r>
      <w:r w:rsidRPr="002C1665">
        <w:rPr>
          <w:rFonts w:ascii="Times New Roman" w:eastAsia="Calibri" w:hAnsi="Times New Roman" w:cs="Times New Roman"/>
          <w:color w:val="000000"/>
          <w:sz w:val="28"/>
          <w:szCs w:val="28"/>
        </w:rPr>
        <w:t xml:space="preserve">Верховного Суду </w:t>
      </w:r>
      <w:hyperlink r:id="rId38" w:history="1">
        <w:r w:rsidRPr="002C1665">
          <w:rPr>
            <w:rFonts w:ascii="Calibri" w:eastAsia="Calibri" w:hAnsi="Calibri" w:cs="Times New Roman"/>
            <w:color w:val="000000"/>
            <w:sz w:val="28"/>
            <w:szCs w:val="28"/>
            <w:u w:val="single"/>
          </w:rPr>
          <w:t>від 23.04.2019</w:t>
        </w:r>
      </w:hyperlink>
      <w:r w:rsidRPr="002C1665">
        <w:rPr>
          <w:rFonts w:ascii="Times New Roman" w:eastAsia="Calibri" w:hAnsi="Times New Roman" w:cs="Times New Roman"/>
          <w:color w:val="000000"/>
          <w:sz w:val="28"/>
          <w:szCs w:val="28"/>
        </w:rPr>
        <w:t xml:space="preserve"> у справі №</w:t>
      </w:r>
      <w:r w:rsidRPr="002C1665">
        <w:rPr>
          <w:rFonts w:ascii="Times New Roman" w:eastAsia="Calibri" w:hAnsi="Times New Roman" w:cs="Times New Roman"/>
          <w:color w:val="000000"/>
          <w:sz w:val="28"/>
          <w:szCs w:val="28"/>
          <w:lang w:val="ru-RU"/>
        </w:rPr>
        <w:t>  </w:t>
      </w:r>
      <w:r w:rsidRPr="002C1665">
        <w:rPr>
          <w:rFonts w:ascii="Times New Roman" w:eastAsia="Calibri" w:hAnsi="Times New Roman" w:cs="Times New Roman"/>
          <w:color w:val="000000"/>
          <w:sz w:val="28"/>
          <w:szCs w:val="28"/>
        </w:rPr>
        <w:t xml:space="preserve">30/5005/6894/2011.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reyestr</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court</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gov</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Review</w:t>
      </w:r>
      <w:r w:rsidRPr="002C1665">
        <w:rPr>
          <w:rFonts w:ascii="Times New Roman" w:eastAsia="Calibri" w:hAnsi="Times New Roman" w:cs="Times New Roman"/>
          <w:color w:val="000000"/>
          <w:sz w:val="28"/>
          <w:szCs w:val="28"/>
        </w:rPr>
        <w:t>/81369272.</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104. Шматов А. Кворум Шредінгера.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vkp</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publication</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kvorum</w:t>
      </w:r>
      <w:r w:rsidRPr="002C1665">
        <w:rPr>
          <w:rFonts w:ascii="Times New Roman" w:eastAsia="Calibri" w:hAnsi="Times New Roman" w:cs="Times New Roman"/>
          <w:color w:val="000000"/>
          <w:sz w:val="28"/>
          <w:szCs w:val="28"/>
        </w:rPr>
        <w:t>_</w:t>
      </w:r>
      <w:r w:rsidRPr="002C1665">
        <w:rPr>
          <w:rFonts w:ascii="Times New Roman" w:eastAsia="Calibri" w:hAnsi="Times New Roman" w:cs="Times New Roman"/>
          <w:color w:val="000000"/>
          <w:sz w:val="28"/>
          <w:szCs w:val="28"/>
          <w:lang w:val="en-US"/>
        </w:rPr>
        <w:t>shredingera</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105. Попадинець Г. Проблемні питання правового статусу органів управління акціонерними товариствами. </w:t>
      </w:r>
      <w:r w:rsidRPr="002C1665">
        <w:rPr>
          <w:rFonts w:ascii="Times New Roman" w:eastAsia="Calibri" w:hAnsi="Times New Roman" w:cs="Times New Roman"/>
          <w:i/>
          <w:color w:val="000000"/>
          <w:sz w:val="28"/>
          <w:szCs w:val="28"/>
        </w:rPr>
        <w:t>Вісник Національного університету «Львівська політехніка». Серія: Юридичні науки</w:t>
      </w:r>
      <w:r w:rsidRPr="002C1665">
        <w:rPr>
          <w:rFonts w:ascii="Times New Roman" w:eastAsia="Calibri" w:hAnsi="Times New Roman" w:cs="Times New Roman"/>
          <w:color w:val="000000"/>
          <w:sz w:val="28"/>
          <w:szCs w:val="28"/>
        </w:rPr>
        <w:t xml:space="preserve">. 2017. №861. C. 395-400. </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lastRenderedPageBreak/>
        <w:t xml:space="preserve">106. </w:t>
      </w:r>
      <w:r w:rsidRPr="002C1665">
        <w:rPr>
          <w:rFonts w:ascii="Times New Roman" w:eastAsia="Calibri" w:hAnsi="Times New Roman" w:cs="Times New Roman"/>
          <w:sz w:val="28"/>
          <w:szCs w:val="28"/>
        </w:rPr>
        <w:t xml:space="preserve">Постанова </w:t>
      </w:r>
      <w:r w:rsidRPr="002C1665">
        <w:rPr>
          <w:rFonts w:ascii="Times New Roman" w:eastAsia="Calibri" w:hAnsi="Times New Roman" w:cs="Times New Roman"/>
          <w:color w:val="000000"/>
          <w:sz w:val="28"/>
          <w:szCs w:val="28"/>
        </w:rPr>
        <w:t>Касаційного господарського суду у складі Верховний Суду від</w:t>
      </w:r>
      <w:r w:rsidRPr="002C1665">
        <w:rPr>
          <w:rFonts w:ascii="Times New Roman" w:eastAsia="Calibri" w:hAnsi="Times New Roman" w:cs="Times New Roman"/>
          <w:color w:val="000000"/>
          <w:sz w:val="28"/>
          <w:szCs w:val="28"/>
          <w:shd w:val="clear" w:color="auto" w:fill="FFFFFF"/>
          <w:lang w:val="ru-RU"/>
        </w:rPr>
        <w:t xml:space="preserve"> 20.03.2019 у справі №</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906/37/18</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rPr>
        <w:t> </w:t>
      </w:r>
      <w:r w:rsidRPr="002C1665">
        <w:rPr>
          <w:rFonts w:ascii="Times New Roman" w:eastAsia="Calibri" w:hAnsi="Times New Roman" w:cs="Times New Roman"/>
          <w:color w:val="000000"/>
          <w:sz w:val="28"/>
          <w:szCs w:val="28"/>
          <w:shd w:val="clear" w:color="auto" w:fill="FFFFFF"/>
          <w:lang w:val="ru-RU"/>
        </w:rPr>
        <w:t>https://reyestr.court.gov.ua/Review/80684965</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shd w:val="clear" w:color="auto" w:fill="FFFFFF"/>
          <w:lang w:val="ru-RU"/>
        </w:rPr>
        <w:t xml:space="preserve">107. </w:t>
      </w:r>
      <w:r w:rsidRPr="002C1665">
        <w:rPr>
          <w:rFonts w:ascii="Times New Roman" w:eastAsia="Calibri" w:hAnsi="Times New Roman" w:cs="Times New Roman"/>
          <w:sz w:val="28"/>
          <w:szCs w:val="28"/>
        </w:rPr>
        <w:t xml:space="preserve">Постанова </w:t>
      </w:r>
      <w:r w:rsidRPr="002C1665">
        <w:rPr>
          <w:rFonts w:ascii="Times New Roman" w:eastAsia="Calibri" w:hAnsi="Times New Roman" w:cs="Times New Roman"/>
          <w:color w:val="000000"/>
          <w:sz w:val="28"/>
          <w:szCs w:val="28"/>
        </w:rPr>
        <w:t>Касаційного господарського суду у складі Верховний Суду від</w:t>
      </w:r>
      <w:r w:rsidRPr="002C1665">
        <w:rPr>
          <w:rFonts w:ascii="Times New Roman" w:eastAsia="Calibri" w:hAnsi="Times New Roman" w:cs="Times New Roman"/>
          <w:color w:val="000000"/>
          <w:sz w:val="28"/>
          <w:szCs w:val="28"/>
          <w:shd w:val="clear" w:color="auto" w:fill="FFFFFF"/>
          <w:lang w:val="ru-RU"/>
        </w:rPr>
        <w:t xml:space="preserve"> </w:t>
      </w:r>
      <w:r w:rsidRPr="002C1665">
        <w:rPr>
          <w:rFonts w:ascii="Times New Roman" w:eastAsia="Calibri" w:hAnsi="Times New Roman" w:cs="Times New Roman"/>
          <w:color w:val="000000"/>
          <w:sz w:val="28"/>
          <w:szCs w:val="28"/>
          <w:shd w:val="clear" w:color="auto" w:fill="FFFFFF"/>
        </w:rPr>
        <w:t>02.05.</w:t>
      </w:r>
      <w:r w:rsidRPr="002C1665">
        <w:rPr>
          <w:rFonts w:ascii="Times New Roman" w:eastAsia="Calibri" w:hAnsi="Times New Roman" w:cs="Times New Roman"/>
          <w:color w:val="000000"/>
          <w:sz w:val="28"/>
          <w:szCs w:val="28"/>
          <w:shd w:val="clear" w:color="auto" w:fill="FFFFFF"/>
          <w:lang w:val="ru-RU"/>
        </w:rPr>
        <w:t xml:space="preserve">2018 </w:t>
      </w:r>
      <w:r w:rsidRPr="002C1665">
        <w:rPr>
          <w:rFonts w:ascii="Times New Roman" w:eastAsia="Calibri" w:hAnsi="Times New Roman" w:cs="Times New Roman"/>
          <w:color w:val="000000"/>
          <w:sz w:val="28"/>
          <w:szCs w:val="28"/>
          <w:shd w:val="clear" w:color="auto" w:fill="FFFFFF"/>
        </w:rPr>
        <w:t>у</w:t>
      </w:r>
      <w:r w:rsidRPr="002C1665">
        <w:rPr>
          <w:rFonts w:ascii="Times New Roman" w:eastAsia="Calibri" w:hAnsi="Times New Roman" w:cs="Times New Roman"/>
          <w:color w:val="000000"/>
          <w:sz w:val="28"/>
          <w:szCs w:val="28"/>
          <w:shd w:val="clear" w:color="auto" w:fill="FFFFFF"/>
          <w:lang w:val="ru-RU"/>
        </w:rPr>
        <w:t xml:space="preserve"> справі №</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910/</w:t>
      </w:r>
      <w:r w:rsidRPr="002C1665">
        <w:rPr>
          <w:rFonts w:ascii="Times New Roman" w:eastAsia="Calibri" w:hAnsi="Times New Roman" w:cs="Times New Roman"/>
          <w:color w:val="000000"/>
          <w:sz w:val="28"/>
          <w:szCs w:val="28"/>
          <w:shd w:val="clear" w:color="auto" w:fill="FFFFFF"/>
        </w:rPr>
        <w:t xml:space="preserve">807/17.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rPr>
        <w:t> </w:t>
      </w:r>
      <w:r w:rsidRPr="002C1665">
        <w:rPr>
          <w:rFonts w:ascii="Times New Roman" w:eastAsia="Calibri" w:hAnsi="Times New Roman" w:cs="Times New Roman"/>
          <w:color w:val="000000"/>
          <w:sz w:val="28"/>
          <w:szCs w:val="28"/>
          <w:shd w:val="clear" w:color="auto" w:fill="FFFFFF"/>
          <w:lang w:val="en-US"/>
        </w:rPr>
        <w:t>https</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reyestr</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court</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gov</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ua</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Review</w:t>
      </w:r>
      <w:r w:rsidRPr="002C1665">
        <w:rPr>
          <w:rFonts w:ascii="Times New Roman" w:eastAsia="Calibri" w:hAnsi="Times New Roman" w:cs="Times New Roman"/>
          <w:color w:val="000000"/>
          <w:sz w:val="28"/>
          <w:szCs w:val="28"/>
          <w:shd w:val="clear" w:color="auto" w:fill="FFFFFF"/>
          <w:lang w:val="ru-RU"/>
        </w:rPr>
        <w:t>/73840213</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de-DE"/>
        </w:rPr>
      </w:pPr>
      <w:r w:rsidRPr="002C1665">
        <w:rPr>
          <w:rFonts w:ascii="Times New Roman" w:eastAsia="Calibri" w:hAnsi="Times New Roman" w:cs="Times New Roman"/>
          <w:color w:val="000000"/>
          <w:sz w:val="28"/>
          <w:szCs w:val="28"/>
          <w:shd w:val="clear" w:color="auto" w:fill="FFFFFF"/>
          <w:lang w:val="ru-RU"/>
        </w:rPr>
        <w:t xml:space="preserve">108. </w:t>
      </w:r>
      <w:r w:rsidRPr="002C1665">
        <w:rPr>
          <w:rFonts w:ascii="Times New Roman" w:eastAsia="Calibri" w:hAnsi="Times New Roman" w:cs="Times New Roman"/>
          <w:color w:val="000000"/>
          <w:spacing w:val="8"/>
          <w:sz w:val="28"/>
          <w:szCs w:val="28"/>
          <w:shd w:val="clear" w:color="auto" w:fill="FFFFFF"/>
          <w:lang w:val="ru-RU"/>
        </w:rPr>
        <w:t>Дзявун</w:t>
      </w:r>
      <w:r w:rsidRPr="002C1665">
        <w:rPr>
          <w:rFonts w:ascii="Times New Roman" w:eastAsia="Calibri" w:hAnsi="Times New Roman" w:cs="Times New Roman"/>
          <w:color w:val="000000"/>
          <w:spacing w:val="8"/>
          <w:sz w:val="28"/>
          <w:szCs w:val="28"/>
          <w:shd w:val="clear" w:color="auto" w:fill="FFFFFF"/>
        </w:rPr>
        <w:t xml:space="preserve"> </w:t>
      </w:r>
      <w:r w:rsidRPr="002C1665">
        <w:rPr>
          <w:rFonts w:ascii="Times New Roman" w:eastAsia="Calibri" w:hAnsi="Times New Roman" w:cs="Times New Roman"/>
          <w:color w:val="000000"/>
          <w:spacing w:val="8"/>
          <w:sz w:val="28"/>
          <w:szCs w:val="28"/>
          <w:shd w:val="clear" w:color="auto" w:fill="FFFFFF"/>
          <w:lang w:val="ru-RU"/>
        </w:rPr>
        <w:t>Ю</w:t>
      </w:r>
      <w:r w:rsidRPr="002C1665">
        <w:rPr>
          <w:rFonts w:ascii="Times New Roman" w:eastAsia="Calibri" w:hAnsi="Times New Roman" w:cs="Times New Roman"/>
          <w:color w:val="000000"/>
          <w:spacing w:val="8"/>
          <w:sz w:val="28"/>
          <w:szCs w:val="28"/>
          <w:shd w:val="clear" w:color="auto" w:fill="FFFFFF"/>
        </w:rPr>
        <w:t>.</w:t>
      </w:r>
      <w:r w:rsidRPr="002C1665">
        <w:rPr>
          <w:rFonts w:ascii="Times New Roman" w:eastAsia="Calibri" w:hAnsi="Times New Roman" w:cs="Times New Roman"/>
          <w:color w:val="000000"/>
          <w:sz w:val="28"/>
          <w:szCs w:val="28"/>
          <w:shd w:val="clear" w:color="auto" w:fill="FFFFFF"/>
          <w:lang w:val="ru-RU"/>
        </w:rPr>
        <w:t xml:space="preserve"> Новинки для АТ: е-голосування, невиконавчі директори та сторонні радники</w:t>
      </w:r>
      <w:r w:rsidRPr="002C1665">
        <w:rPr>
          <w:rFonts w:ascii="Times New Roman" w:eastAsia="Calibri" w:hAnsi="Times New Roman" w:cs="Times New Roman"/>
          <w:color w:val="000000"/>
          <w:sz w:val="28"/>
          <w:szCs w:val="28"/>
          <w:shd w:val="clear" w:color="auto" w:fill="FFFFFF"/>
        </w:rPr>
        <w:t>. URL:</w:t>
      </w:r>
      <w:r w:rsidRPr="002C1665">
        <w:rPr>
          <w:rFonts w:ascii="Times New Roman" w:eastAsia="Calibri" w:hAnsi="Times New Roman" w:cs="Times New Roman"/>
          <w:color w:val="000000"/>
          <w:sz w:val="28"/>
          <w:szCs w:val="28"/>
          <w:lang w:val="de-DE"/>
        </w:rPr>
        <w:t xml:space="preserve"> https://zib.com.ua/ua/143226-novinki_dlya_at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de-DE"/>
        </w:rPr>
        <w:t>_elektronne_golosuvannya_nevikonavchi_direkto.html</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109.</w:t>
      </w:r>
      <w:r w:rsidRPr="002C1665">
        <w:rPr>
          <w:rFonts w:ascii="Times New Roman" w:eastAsia="Calibri" w:hAnsi="Times New Roman" w:cs="Times New Roman"/>
          <w:b/>
          <w:color w:val="000000"/>
          <w:sz w:val="28"/>
          <w:szCs w:val="28"/>
        </w:rPr>
        <w:t xml:space="preserve"> </w:t>
      </w:r>
      <w:r w:rsidRPr="002C1665">
        <w:rPr>
          <w:rFonts w:ascii="Times New Roman" w:eastAsia="Calibri" w:hAnsi="Times New Roman" w:cs="Times New Roman"/>
          <w:color w:val="000000"/>
          <w:sz w:val="28"/>
          <w:szCs w:val="28"/>
        </w:rPr>
        <w:t xml:space="preserve">Скворцов С. </w:t>
      </w:r>
      <w:r w:rsidRPr="002C1665">
        <w:rPr>
          <w:rFonts w:ascii="Times New Roman" w:eastAsia="Calibri" w:hAnsi="Times New Roman" w:cs="Times New Roman"/>
          <w:color w:val="000000"/>
          <w:sz w:val="28"/>
          <w:szCs w:val="28"/>
          <w:lang w:val="ru-RU"/>
        </w:rPr>
        <w:t>Новий закон про ТОВ: заочне голосування VS опитування учасників</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delo</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econonomyandpoliticsinukraine</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novij</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zakon</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pro</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tov</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zaochne</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golosuvannja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vs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opituvannja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en-US"/>
        </w:rPr>
        <w:t>uchasnik</w:t>
      </w:r>
      <w:r w:rsidRPr="002C1665">
        <w:rPr>
          <w:rFonts w:ascii="Times New Roman" w:eastAsia="Calibri" w:hAnsi="Times New Roman" w:cs="Times New Roman"/>
          <w:color w:val="000000"/>
          <w:sz w:val="28"/>
          <w:szCs w:val="28"/>
        </w:rPr>
        <w:t>-346831/.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110.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12.02.2020 у справі № </w:t>
      </w:r>
      <w:r w:rsidRPr="002C1665">
        <w:rPr>
          <w:rFonts w:ascii="Times New Roman" w:eastAsia="Calibri" w:hAnsi="Times New Roman" w:cs="Times New Roman"/>
          <w:color w:val="000000"/>
          <w:sz w:val="28"/>
          <w:szCs w:val="28"/>
          <w:lang w:val="ru-RU"/>
        </w:rPr>
        <w:t> </w:t>
      </w:r>
      <w:r w:rsidRPr="002C1665">
        <w:rPr>
          <w:rFonts w:ascii="Times New Roman" w:eastAsia="Calibri" w:hAnsi="Times New Roman" w:cs="Times New Roman"/>
          <w:color w:val="000000"/>
          <w:sz w:val="28"/>
          <w:szCs w:val="28"/>
        </w:rPr>
        <w:t xml:space="preserve">916/1253/19.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https://reyestr.court.gov.ua/ Review/87656447.</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 xml:space="preserve">111.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w:t>
      </w:r>
      <w:r w:rsidRPr="002C1665">
        <w:rPr>
          <w:rFonts w:ascii="Times New Roman" w:eastAsia="Calibri" w:hAnsi="Times New Roman" w:cs="Times New Roman"/>
          <w:color w:val="000000"/>
          <w:sz w:val="28"/>
          <w:szCs w:val="28"/>
          <w:shd w:val="clear" w:color="auto" w:fill="FFFFFF"/>
          <w:lang w:val="ru-RU"/>
        </w:rPr>
        <w:t>04</w:t>
      </w:r>
      <w:r w:rsidRPr="002C1665">
        <w:rPr>
          <w:rFonts w:ascii="Times New Roman" w:eastAsia="Calibri" w:hAnsi="Times New Roman" w:cs="Times New Roman"/>
          <w:color w:val="000000"/>
          <w:sz w:val="28"/>
          <w:szCs w:val="28"/>
          <w:shd w:val="clear" w:color="auto" w:fill="FFFFFF"/>
        </w:rPr>
        <w:t>.12.</w:t>
      </w:r>
      <w:r w:rsidRPr="002C1665">
        <w:rPr>
          <w:rFonts w:ascii="Times New Roman" w:eastAsia="Calibri" w:hAnsi="Times New Roman" w:cs="Times New Roman"/>
          <w:color w:val="000000"/>
          <w:sz w:val="28"/>
          <w:szCs w:val="28"/>
          <w:shd w:val="clear" w:color="auto" w:fill="FFFFFF"/>
          <w:lang w:val="ru-RU"/>
        </w:rPr>
        <w:t>2018 по справі №</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910/21845/16</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rPr>
        <w:t> </w:t>
      </w:r>
      <w:r w:rsidRPr="002C1665">
        <w:rPr>
          <w:rFonts w:ascii="Times New Roman" w:eastAsia="Calibri" w:hAnsi="Times New Roman" w:cs="Times New Roman"/>
          <w:color w:val="000000"/>
          <w:sz w:val="28"/>
          <w:szCs w:val="28"/>
          <w:shd w:val="clear" w:color="auto" w:fill="FFFFFF"/>
          <w:lang w:val="ru-RU"/>
        </w:rPr>
        <w:t>https://reyestr.court.gov.ua/</w:t>
      </w:r>
      <w:r w:rsidRPr="002C1665">
        <w:rPr>
          <w:rFonts w:ascii="Times New Roman" w:eastAsia="Calibri" w:hAnsi="Times New Roman" w:cs="Times New Roman"/>
          <w:color w:val="000000"/>
          <w:sz w:val="28"/>
          <w:szCs w:val="28"/>
          <w:shd w:val="clear" w:color="auto" w:fill="FFFFFF"/>
        </w:rPr>
        <w:t xml:space="preserve"> </w:t>
      </w:r>
      <w:r w:rsidRPr="002C1665">
        <w:rPr>
          <w:rFonts w:ascii="Times New Roman" w:eastAsia="Calibri" w:hAnsi="Times New Roman" w:cs="Times New Roman"/>
          <w:color w:val="000000"/>
          <w:sz w:val="28"/>
          <w:szCs w:val="28"/>
          <w:shd w:val="clear" w:color="auto" w:fill="FFFFFF"/>
          <w:lang w:val="ru-RU"/>
        </w:rPr>
        <w:t>Review/78325636</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shd w:val="clear" w:color="auto" w:fill="FFFFFF"/>
          <w:lang w:val="ru-RU"/>
        </w:rPr>
        <w:t>112.</w:t>
      </w:r>
      <w:r w:rsidRPr="002C1665">
        <w:rPr>
          <w:rFonts w:ascii="Times New Roman" w:eastAsia="Times New Roman" w:hAnsi="Times New Roman" w:cs="Times New Roman"/>
          <w:color w:val="000000"/>
          <w:sz w:val="28"/>
          <w:szCs w:val="28"/>
          <w:lang w:eastAsia="ru-RU"/>
        </w:rPr>
        <w:t xml:space="preserve"> Постанова Касаційного господарського суду у складі Верховного Суду </w:t>
      </w:r>
      <w:r w:rsidRPr="002C1665">
        <w:rPr>
          <w:rFonts w:ascii="Times New Roman" w:eastAsia="Calibri" w:hAnsi="Times New Roman" w:cs="Times New Roman"/>
          <w:color w:val="000000"/>
          <w:sz w:val="28"/>
          <w:szCs w:val="28"/>
        </w:rPr>
        <w:t xml:space="preserve">від 25.09.2019 у справі № 910/10932/18.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rPr>
        <w:t>https://reyestr.court.gov.ua/ Review/84525190.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113. Постанов</w:t>
      </w:r>
      <w:r w:rsidRPr="002C1665">
        <w:rPr>
          <w:rFonts w:ascii="Times New Roman" w:eastAsia="Calibri" w:hAnsi="Times New Roman" w:cs="Times New Roman"/>
          <w:color w:val="000000"/>
          <w:sz w:val="28"/>
          <w:szCs w:val="28"/>
        </w:rPr>
        <w:t xml:space="preserve">а Касаційного господарського суду у складі </w:t>
      </w:r>
      <w:r w:rsidRPr="002C1665">
        <w:rPr>
          <w:rFonts w:ascii="Times New Roman" w:eastAsia="Calibri" w:hAnsi="Times New Roman" w:cs="Times New Roman"/>
          <w:color w:val="000000"/>
          <w:sz w:val="28"/>
          <w:szCs w:val="28"/>
          <w:lang w:val="ru-RU"/>
        </w:rPr>
        <w:t>Верховного Суду від 06.03.2018 у справі №</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907/167/17</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Review/72645204</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114. Постанов</w:t>
      </w:r>
      <w:r w:rsidRPr="002C1665">
        <w:rPr>
          <w:rFonts w:ascii="Times New Roman" w:eastAsia="Calibri" w:hAnsi="Times New Roman" w:cs="Times New Roman"/>
          <w:color w:val="000000"/>
          <w:sz w:val="28"/>
          <w:szCs w:val="28"/>
        </w:rPr>
        <w:t xml:space="preserve">а Касаційного господарського суду у складі </w:t>
      </w:r>
      <w:r w:rsidRPr="002C1665">
        <w:rPr>
          <w:rFonts w:ascii="Times New Roman" w:eastAsia="Calibri" w:hAnsi="Times New Roman" w:cs="Times New Roman"/>
          <w:color w:val="000000"/>
          <w:sz w:val="28"/>
          <w:szCs w:val="28"/>
          <w:lang w:val="ru-RU"/>
        </w:rPr>
        <w:t>Верховного Суду від 24.07.2018 у справі № 927/890/16</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Review/75501134</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115.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04.07.2018 у справі № </w:t>
      </w:r>
      <w:r w:rsidRPr="002C1665">
        <w:rPr>
          <w:rFonts w:ascii="Times New Roman" w:eastAsia="Calibri" w:hAnsi="Times New Roman" w:cs="Times New Roman"/>
          <w:color w:val="000000"/>
          <w:sz w:val="28"/>
          <w:szCs w:val="28"/>
          <w:lang w:val="ru-RU"/>
        </w:rPr>
        <w:t>914/1347/17</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Review/75270547</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lastRenderedPageBreak/>
        <w:t xml:space="preserve">116.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03.09.2019 у справі </w:t>
      </w:r>
      <w:r w:rsidRPr="002C1665">
        <w:rPr>
          <w:rFonts w:ascii="Times New Roman" w:eastAsia="Calibri" w:hAnsi="Times New Roman" w:cs="Times New Roman"/>
          <w:color w:val="000000"/>
          <w:sz w:val="28"/>
          <w:szCs w:val="28"/>
          <w:lang w:val="ru-RU"/>
        </w:rPr>
        <w:t>№  922/2506/18</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Review/84008691</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117. </w:t>
      </w:r>
      <w:r w:rsidRPr="002C1665">
        <w:rPr>
          <w:rFonts w:ascii="Times New Roman" w:eastAsia="Calibri" w:hAnsi="Times New Roman" w:cs="Times New Roman"/>
          <w:color w:val="000000"/>
          <w:sz w:val="28"/>
          <w:szCs w:val="28"/>
        </w:rPr>
        <w:t>Постанова В</w:t>
      </w:r>
      <w:r w:rsidRPr="002C1665">
        <w:rPr>
          <w:rFonts w:ascii="Times New Roman" w:eastAsia="Calibri" w:hAnsi="Times New Roman" w:cs="Times New Roman"/>
          <w:color w:val="000000"/>
          <w:sz w:val="28"/>
          <w:szCs w:val="28"/>
          <w:lang w:val="ru-RU"/>
        </w:rPr>
        <w:t>еликої Палати Верховного Суду</w:t>
      </w:r>
      <w:r w:rsidRPr="002C1665">
        <w:rPr>
          <w:rFonts w:ascii="Times New Roman" w:eastAsia="Calibri" w:hAnsi="Times New Roman" w:cs="Times New Roman"/>
          <w:color w:val="000000"/>
          <w:sz w:val="28"/>
          <w:szCs w:val="28"/>
        </w:rPr>
        <w:t xml:space="preserve"> від 03.12.2019 у справі </w:t>
      </w:r>
      <w:r w:rsidRPr="002C1665">
        <w:rPr>
          <w:rFonts w:ascii="Times New Roman" w:eastAsia="Calibri" w:hAnsi="Times New Roman" w:cs="Times New Roman"/>
          <w:color w:val="000000"/>
          <w:sz w:val="28"/>
          <w:szCs w:val="28"/>
          <w:lang w:val="ru-RU"/>
        </w:rPr>
        <w:t>№ 904/10956/16</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https://reyestr.court.gov.ua/Review/86333853</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118. </w:t>
      </w:r>
      <w:r w:rsidRPr="002C1665">
        <w:rPr>
          <w:rFonts w:ascii="Times New Roman" w:eastAsia="Times New Roman" w:hAnsi="Times New Roman" w:cs="Times New Roman"/>
          <w:bCs/>
          <w:color w:val="000000"/>
          <w:sz w:val="28"/>
          <w:szCs w:val="28"/>
          <w:lang w:eastAsia="ru-RU"/>
        </w:rPr>
        <w:t xml:space="preserve">Постанова </w:t>
      </w:r>
      <w:r w:rsidRPr="002C1665">
        <w:rPr>
          <w:rFonts w:ascii="Times New Roman" w:eastAsia="Calibri" w:hAnsi="Times New Roman" w:cs="Times New Roman"/>
          <w:color w:val="000000"/>
          <w:sz w:val="28"/>
          <w:szCs w:val="28"/>
        </w:rPr>
        <w:t>Касаційного господарського суду у складі Верховного Суду</w:t>
      </w:r>
      <w:r w:rsidRPr="002C1665">
        <w:rPr>
          <w:rFonts w:ascii="Times New Roman" w:eastAsia="Times New Roman" w:hAnsi="Times New Roman" w:cs="Times New Roman"/>
          <w:bCs/>
          <w:color w:val="000000"/>
          <w:sz w:val="28"/>
          <w:szCs w:val="28"/>
          <w:lang w:eastAsia="ru-RU"/>
        </w:rPr>
        <w:t xml:space="preserve"> від 10.10.2018 у справі №</w:t>
      </w:r>
      <w:r w:rsidRPr="002C1665">
        <w:rPr>
          <w:rFonts w:ascii="Times New Roman" w:eastAsia="Calibri" w:hAnsi="Times New Roman" w:cs="Times New Roman"/>
          <w:color w:val="000000"/>
          <w:sz w:val="28"/>
          <w:szCs w:val="28"/>
          <w:lang w:val="ru-RU"/>
        </w:rPr>
        <w:t> 916/1553/17</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reyestr</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court</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gov</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w:t>
      </w:r>
      <w:r w:rsidRPr="002C1665">
        <w:rPr>
          <w:rFonts w:ascii="Times New Roman" w:eastAsia="Calibri" w:hAnsi="Times New Roman" w:cs="Times New Roman"/>
          <w:color w:val="000000"/>
          <w:sz w:val="28"/>
          <w:szCs w:val="28"/>
        </w:rPr>
        <w:t>/77257181.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119. Коммерческий кодекс Эстонии. </w:t>
      </w:r>
      <w:r w:rsidRPr="002C1665">
        <w:rPr>
          <w:rFonts w:ascii="Times New Roman" w:eastAsia="Calibri" w:hAnsi="Times New Roman" w:cs="Times New Roman"/>
          <w:color w:val="000000"/>
          <w:sz w:val="28"/>
          <w:szCs w:val="28"/>
          <w:lang w:val="de-DE"/>
        </w:rPr>
        <w:t>URL</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de-DE"/>
        </w:rPr>
        <w:t> </w:t>
      </w:r>
      <w:r w:rsidRPr="002C1665">
        <w:rPr>
          <w:rFonts w:ascii="Times New Roman" w:eastAsia="Times New Roman" w:hAnsi="Times New Roman" w:cs="Times New Roman"/>
          <w:color w:val="000000"/>
          <w:sz w:val="28"/>
          <w:szCs w:val="28"/>
          <w:lang w:eastAsia="ru-RU"/>
        </w:rPr>
        <w:t>https://www.juristaitab.ee/ru/ zakonodatelstvo/kommercheskiy-kodeks.</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120.</w:t>
      </w:r>
      <w:r w:rsidRPr="002C1665">
        <w:rPr>
          <w:rFonts w:ascii="Times New Roman" w:eastAsia="Calibri" w:hAnsi="Times New Roman" w:cs="Times New Roman"/>
          <w:color w:val="000000"/>
          <w:sz w:val="28"/>
          <w:szCs w:val="28"/>
          <w:lang w:val="ru-RU"/>
        </w:rPr>
        <w:t xml:space="preserve"> </w:t>
      </w:r>
      <w:hyperlink r:id="rId39" w:tooltip="Пошук за автором" w:history="1">
        <w:r w:rsidRPr="002C1665">
          <w:rPr>
            <w:rFonts w:ascii="Calibri" w:eastAsia="Calibri" w:hAnsi="Calibri" w:cs="Times New Roman"/>
            <w:color w:val="000000"/>
            <w:sz w:val="28"/>
            <w:szCs w:val="28"/>
            <w:u w:val="single"/>
            <w:lang w:val="ru-RU"/>
          </w:rPr>
          <w:t>Жорнокуй В. Г.</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lang w:val="ru-RU"/>
        </w:rPr>
        <w:t>Правова природа права на інформацію про діяльність господарського товариства</w:t>
      </w:r>
      <w:r w:rsidRPr="002C1665">
        <w:rPr>
          <w:rFonts w:ascii="Times New Roman" w:eastAsia="Calibri" w:hAnsi="Times New Roman" w:cs="Times New Roman"/>
          <w:color w:val="000000"/>
          <w:sz w:val="28"/>
          <w:szCs w:val="28"/>
        </w:rPr>
        <w:t xml:space="preserve">. </w:t>
      </w:r>
      <w:hyperlink r:id="rId40" w:tooltip="Періодичне видання" w:history="1">
        <w:r w:rsidRPr="002C1665">
          <w:rPr>
            <w:rFonts w:ascii="Calibri" w:eastAsia="Calibri" w:hAnsi="Calibri" w:cs="Times New Roman"/>
            <w:i/>
            <w:color w:val="000000"/>
            <w:sz w:val="28"/>
            <w:szCs w:val="28"/>
            <w:u w:val="single"/>
            <w:lang w:val="ru-RU"/>
          </w:rPr>
          <w:t>Актуальні проблеми вдосконалення чинного законодавства України</w:t>
        </w:r>
      </w:hyperlink>
      <w:r w:rsidRPr="002C1665">
        <w:rPr>
          <w:rFonts w:ascii="Times New Roman" w:eastAsia="Calibri" w:hAnsi="Times New Roman" w:cs="Times New Roman"/>
          <w:i/>
          <w:color w:val="000000"/>
          <w:sz w:val="28"/>
          <w:szCs w:val="28"/>
          <w:lang w:val="ru-RU"/>
        </w:rPr>
        <w:t xml:space="preserve">. </w:t>
      </w:r>
      <w:r w:rsidRPr="002C1665">
        <w:rPr>
          <w:rFonts w:ascii="Times New Roman" w:eastAsia="Calibri" w:hAnsi="Times New Roman" w:cs="Times New Roman"/>
          <w:color w:val="000000"/>
          <w:sz w:val="28"/>
          <w:szCs w:val="28"/>
          <w:lang w:val="ru-RU"/>
        </w:rPr>
        <w:t>2013. Вип. 33. С. 79</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93.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rPr>
        <w:t>121.</w:t>
      </w:r>
      <w:r w:rsidRPr="002C1665">
        <w:rPr>
          <w:rFonts w:ascii="Times New Roman" w:eastAsia="Calibri" w:hAnsi="Times New Roman" w:cs="Times New Roman"/>
          <w:color w:val="000000"/>
          <w:sz w:val="28"/>
          <w:szCs w:val="28"/>
          <w:shd w:val="clear" w:color="auto" w:fill="FFFFFF"/>
        </w:rPr>
        <w:t xml:space="preserve"> Жорнокуй Ю. М. Правовий режим інформації, розміщеної на веб-сторінці акціонерного товариства та відповідальність за її недостовірність. Правове регулювання відносин у мережі Інтернет : кол. монографія. Харків, 2016. Розділ. 3. Підрозділ. 3.4. С. 231–253.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shd w:val="clear" w:color="auto" w:fill="FFFFFF"/>
        </w:rPr>
        <w:t>122.</w:t>
      </w:r>
      <w:r w:rsidRPr="002C1665">
        <w:rPr>
          <w:rFonts w:ascii="Times New Roman" w:eastAsia="Calibri" w:hAnsi="Times New Roman" w:cs="Times New Roman"/>
          <w:color w:val="000000"/>
          <w:sz w:val="28"/>
          <w:szCs w:val="28"/>
          <w:lang w:val="ru-RU"/>
        </w:rPr>
        <w:t xml:space="preserve"> </w:t>
      </w:r>
      <w:hyperlink r:id="rId41" w:tooltip="Пошук за автором" w:history="1">
        <w:r w:rsidRPr="002C1665">
          <w:rPr>
            <w:rFonts w:ascii="Calibri" w:eastAsia="Calibri" w:hAnsi="Calibri" w:cs="Times New Roman"/>
            <w:color w:val="000000"/>
            <w:sz w:val="28"/>
            <w:szCs w:val="28"/>
            <w:u w:val="single"/>
            <w:lang w:val="ru-RU"/>
          </w:rPr>
          <w:t>Черніков О. О.</w:t>
        </w:r>
      </w:hyperlink>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bCs/>
          <w:color w:val="000000"/>
          <w:sz w:val="28"/>
          <w:szCs w:val="28"/>
          <w:lang w:val="ru-RU"/>
        </w:rPr>
        <w:t>Зловживання акціонерами правом на отримання інформації про діяльність товариства</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w:t>
      </w:r>
      <w:hyperlink r:id="rId42" w:tooltip="Періодичне видання" w:history="1">
        <w:r w:rsidRPr="002C1665">
          <w:rPr>
            <w:rFonts w:ascii="Calibri" w:eastAsia="Calibri" w:hAnsi="Calibri" w:cs="Times New Roman"/>
            <w:i/>
            <w:color w:val="000000"/>
            <w:sz w:val="28"/>
            <w:szCs w:val="28"/>
            <w:u w:val="single"/>
            <w:lang w:val="ru-RU"/>
          </w:rPr>
          <w:t>Наше право</w:t>
        </w:r>
      </w:hyperlink>
      <w:r w:rsidRPr="002C1665">
        <w:rPr>
          <w:rFonts w:ascii="Times New Roman" w:eastAsia="Calibri" w:hAnsi="Times New Roman" w:cs="Times New Roman"/>
          <w:i/>
          <w:color w:val="000000"/>
          <w:sz w:val="28"/>
          <w:szCs w:val="28"/>
          <w:lang w:val="ru-RU"/>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2014. № 1. С. 148</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153.</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Calibri" w:hAnsi="Times New Roman" w:cs="Times New Roman"/>
          <w:color w:val="000000"/>
          <w:sz w:val="28"/>
          <w:szCs w:val="28"/>
          <w:lang w:val="ru-RU"/>
        </w:rPr>
        <w:t xml:space="preserve">123. </w:t>
      </w:r>
      <w:r w:rsidRPr="002C1665">
        <w:rPr>
          <w:rFonts w:ascii="Times New Roman" w:eastAsia="Calibri" w:hAnsi="Times New Roman" w:cs="Times New Roman"/>
          <w:color w:val="000000"/>
          <w:sz w:val="28"/>
          <w:szCs w:val="28"/>
        </w:rPr>
        <w:t xml:space="preserve">Положення </w:t>
      </w:r>
      <w:r w:rsidRPr="002C1665">
        <w:rPr>
          <w:rFonts w:ascii="Times New Roman" w:eastAsia="Times New Roman" w:hAnsi="Times New Roman" w:cs="Times New Roman"/>
          <w:color w:val="000000"/>
          <w:sz w:val="28"/>
          <w:szCs w:val="28"/>
          <w:lang w:eastAsia="ru-RU"/>
        </w:rPr>
        <w:t>про розкриття інформації емітентами цінних паперів: Затверджене Рішенням НКЦБФР від 03.12.2013 № 2826.</w:t>
      </w:r>
      <w:r w:rsidRPr="002C1665">
        <w:rPr>
          <w:rFonts w:ascii="Times New Roman" w:eastAsia="Times New Roman" w:hAnsi="Times New Roman" w:cs="Times New Roman"/>
          <w:color w:val="000000"/>
          <w:sz w:val="28"/>
          <w:szCs w:val="28"/>
          <w:lang w:val="ru-RU" w:eastAsia="ru-RU"/>
        </w:rPr>
        <w:t xml:space="preserve"> </w:t>
      </w:r>
      <w:r w:rsidRPr="002C1665">
        <w:rPr>
          <w:rFonts w:ascii="Times New Roman" w:eastAsia="Times New Roman" w:hAnsi="Times New Roman" w:cs="Times New Roman"/>
          <w:color w:val="000000"/>
          <w:sz w:val="28"/>
          <w:szCs w:val="28"/>
          <w:lang w:val="en-US" w:eastAsia="ru-RU"/>
        </w:rPr>
        <w:t>URL</w:t>
      </w:r>
      <w:r w:rsidRPr="002C1665">
        <w:rPr>
          <w:rFonts w:ascii="Times New Roman" w:eastAsia="Times New Roman" w:hAnsi="Times New Roman" w:cs="Times New Roman"/>
          <w:color w:val="000000"/>
          <w:sz w:val="28"/>
          <w:szCs w:val="28"/>
          <w:lang w:val="ru-RU" w:eastAsia="ru-RU"/>
        </w:rPr>
        <w:t>:</w:t>
      </w:r>
      <w:r w:rsidRPr="002C1665">
        <w:rPr>
          <w:rFonts w:ascii="Times New Roman" w:eastAsia="Times New Roman" w:hAnsi="Times New Roman" w:cs="Times New Roman"/>
          <w:color w:val="000000"/>
          <w:sz w:val="28"/>
          <w:szCs w:val="28"/>
          <w:lang w:eastAsia="ru-RU"/>
        </w:rPr>
        <w:t> https://zakon.rada.gov.ua/laws/show/z2180-13.</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shd w:val="clear" w:color="auto" w:fill="FFFFFF"/>
          <w:lang w:val="ru-RU" w:eastAsia="ru-RU"/>
        </w:rPr>
      </w:pPr>
      <w:r w:rsidRPr="002C1665">
        <w:rPr>
          <w:rFonts w:ascii="Times New Roman" w:eastAsia="Times New Roman" w:hAnsi="Times New Roman" w:cs="Times New Roman"/>
          <w:color w:val="000000"/>
          <w:sz w:val="28"/>
          <w:szCs w:val="28"/>
          <w:lang w:val="ru-RU" w:eastAsia="ru-RU"/>
        </w:rPr>
        <w:t xml:space="preserve">124. </w:t>
      </w:r>
      <w:r w:rsidRPr="002C1665">
        <w:rPr>
          <w:rFonts w:ascii="Times New Roman" w:eastAsia="Times New Roman" w:hAnsi="Times New Roman" w:cs="Times New Roman"/>
          <w:color w:val="000000"/>
          <w:sz w:val="28"/>
          <w:szCs w:val="28"/>
          <w:shd w:val="clear" w:color="auto" w:fill="FFFFFF"/>
          <w:lang w:eastAsia="ru-RU"/>
        </w:rPr>
        <w:t>Постанова Касаційного господарського суду у складі Верховного Суду від 26.06.2018 у справі № 904/3679/17.</w:t>
      </w:r>
      <w:r w:rsidRPr="002C1665">
        <w:rPr>
          <w:rFonts w:ascii="Times New Roman" w:eastAsia="Times New Roman" w:hAnsi="Times New Roman" w:cs="Times New Roman"/>
          <w:color w:val="000000"/>
          <w:sz w:val="28"/>
          <w:szCs w:val="28"/>
          <w:shd w:val="clear" w:color="auto" w:fill="FFFFFF"/>
          <w:lang w:val="ru-RU" w:eastAsia="ru-RU"/>
        </w:rPr>
        <w:t xml:space="preserve"> </w:t>
      </w:r>
      <w:r w:rsidRPr="002C1665">
        <w:rPr>
          <w:rFonts w:ascii="Times New Roman" w:eastAsia="Times New Roman" w:hAnsi="Times New Roman" w:cs="Times New Roman"/>
          <w:color w:val="000000"/>
          <w:sz w:val="28"/>
          <w:szCs w:val="28"/>
          <w:shd w:val="clear" w:color="auto" w:fill="FFFFFF"/>
          <w:lang w:val="en-US" w:eastAsia="ru-RU"/>
        </w:rPr>
        <w:t>URL</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eastAsia="ru-RU"/>
        </w:rPr>
        <w:t> </w:t>
      </w:r>
      <w:r w:rsidRPr="002C1665">
        <w:rPr>
          <w:rFonts w:ascii="Times New Roman" w:eastAsia="Times New Roman" w:hAnsi="Times New Roman" w:cs="Times New Roman"/>
          <w:color w:val="000000"/>
          <w:sz w:val="28"/>
          <w:szCs w:val="28"/>
          <w:shd w:val="clear" w:color="auto" w:fill="FFFFFF"/>
          <w:lang w:val="en-US" w:eastAsia="ru-RU"/>
        </w:rPr>
        <w:t>https</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val="en-US" w:eastAsia="ru-RU"/>
        </w:rPr>
        <w:t>reyestr</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val="en-US" w:eastAsia="ru-RU"/>
        </w:rPr>
        <w:t>court</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val="en-US" w:eastAsia="ru-RU"/>
        </w:rPr>
        <w:t>gov</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val="en-US" w:eastAsia="ru-RU"/>
        </w:rPr>
        <w:t>ua</w:t>
      </w:r>
      <w:r w:rsidRPr="002C1665">
        <w:rPr>
          <w:rFonts w:ascii="Times New Roman" w:eastAsia="Times New Roman" w:hAnsi="Times New Roman" w:cs="Times New Roman"/>
          <w:color w:val="000000"/>
          <w:sz w:val="28"/>
          <w:szCs w:val="28"/>
          <w:shd w:val="clear" w:color="auto" w:fill="FFFFFF"/>
          <w:lang w:val="ru-RU" w:eastAsia="ru-RU"/>
        </w:rPr>
        <w:t>/</w:t>
      </w:r>
      <w:r w:rsidRPr="002C1665">
        <w:rPr>
          <w:rFonts w:ascii="Times New Roman" w:eastAsia="Times New Roman" w:hAnsi="Times New Roman" w:cs="Times New Roman"/>
          <w:color w:val="000000"/>
          <w:sz w:val="28"/>
          <w:szCs w:val="28"/>
          <w:shd w:val="clear" w:color="auto" w:fill="FFFFFF"/>
          <w:lang w:eastAsia="ru-RU"/>
        </w:rPr>
        <w:t xml:space="preserve"> </w:t>
      </w:r>
      <w:r w:rsidRPr="002C1665">
        <w:rPr>
          <w:rFonts w:ascii="Times New Roman" w:eastAsia="Times New Roman" w:hAnsi="Times New Roman" w:cs="Times New Roman"/>
          <w:color w:val="000000"/>
          <w:sz w:val="28"/>
          <w:szCs w:val="28"/>
          <w:shd w:val="clear" w:color="auto" w:fill="FFFFFF"/>
          <w:lang w:val="en-US" w:eastAsia="ru-RU"/>
        </w:rPr>
        <w:t>Review</w:t>
      </w:r>
      <w:r w:rsidRPr="002C1665">
        <w:rPr>
          <w:rFonts w:ascii="Times New Roman" w:eastAsia="Times New Roman" w:hAnsi="Times New Roman" w:cs="Times New Roman"/>
          <w:color w:val="000000"/>
          <w:sz w:val="28"/>
          <w:szCs w:val="28"/>
          <w:shd w:val="clear" w:color="auto" w:fill="FFFFFF"/>
          <w:lang w:val="ru-RU" w:eastAsia="ru-RU"/>
        </w:rPr>
        <w:t>/75024622</w:t>
      </w:r>
      <w:r w:rsidRPr="002C1665">
        <w:rPr>
          <w:rFonts w:ascii="Times New Roman" w:eastAsia="Times New Roman" w:hAnsi="Times New Roman" w:cs="Times New Roman"/>
          <w:color w:val="000000"/>
          <w:sz w:val="28"/>
          <w:szCs w:val="28"/>
          <w:shd w:val="clear" w:color="auto" w:fill="FFFFFF"/>
          <w:lang w:eastAsia="ru-RU"/>
        </w:rPr>
        <w: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shd w:val="clear" w:color="auto" w:fill="FFFFFF"/>
          <w:lang w:val="ru-RU" w:eastAsia="ru-RU"/>
        </w:rPr>
      </w:pPr>
      <w:r w:rsidRPr="002C1665">
        <w:rPr>
          <w:rFonts w:ascii="Times New Roman" w:eastAsia="Times New Roman" w:hAnsi="Times New Roman" w:cs="Times New Roman"/>
          <w:color w:val="000000"/>
          <w:sz w:val="28"/>
          <w:szCs w:val="28"/>
          <w:shd w:val="clear" w:color="auto" w:fill="FFFFFF"/>
          <w:lang w:val="ru-RU" w:eastAsia="ru-RU"/>
        </w:rPr>
        <w:t>125.</w:t>
      </w:r>
      <w:r w:rsidRPr="002C1665">
        <w:rPr>
          <w:rFonts w:ascii="Times New Roman" w:eastAsia="Times New Roman" w:hAnsi="Times New Roman" w:cs="Times New Roman"/>
          <w:color w:val="000000"/>
          <w:sz w:val="28"/>
          <w:szCs w:val="28"/>
          <w:shd w:val="clear" w:color="auto" w:fill="FFFFFF"/>
          <w:lang w:eastAsia="ru-RU"/>
        </w:rPr>
        <w:t xml:space="preserve"> Постанова Касаційного господарського суду у складі Верховного Суду від 21.01.2020 у справі № 906/157/19.</w:t>
      </w:r>
      <w:r w:rsidRPr="002C1665">
        <w:rPr>
          <w:rFonts w:ascii="Times New Roman" w:eastAsia="Times New Roman" w:hAnsi="Times New Roman" w:cs="Times New Roman"/>
          <w:color w:val="000000"/>
          <w:sz w:val="28"/>
          <w:szCs w:val="28"/>
          <w:shd w:val="clear" w:color="auto" w:fill="FFFFFF"/>
          <w:lang w:val="ru-RU" w:eastAsia="ru-RU"/>
        </w:rPr>
        <w:t xml:space="preserve"> </w:t>
      </w:r>
      <w:r w:rsidRPr="002C1665">
        <w:rPr>
          <w:rFonts w:ascii="Times New Roman" w:eastAsia="Times New Roman" w:hAnsi="Times New Roman" w:cs="Times New Roman"/>
          <w:color w:val="000000"/>
          <w:sz w:val="28"/>
          <w:szCs w:val="28"/>
          <w:shd w:val="clear" w:color="auto" w:fill="FFFFFF"/>
          <w:lang w:val="en-US" w:eastAsia="ru-RU"/>
        </w:rPr>
        <w:t>URL</w:t>
      </w:r>
      <w:r w:rsidRPr="002C1665">
        <w:rPr>
          <w:rFonts w:ascii="Times New Roman" w:eastAsia="Times New Roman" w:hAnsi="Times New Roman" w:cs="Times New Roman"/>
          <w:color w:val="000000"/>
          <w:sz w:val="28"/>
          <w:szCs w:val="28"/>
          <w:shd w:val="clear" w:color="auto" w:fill="FFFFFF"/>
          <w:lang w:val="ru-RU" w:eastAsia="ru-RU"/>
        </w:rPr>
        <w:t xml:space="preserve">: </w:t>
      </w:r>
      <w:r w:rsidRPr="002C1665">
        <w:rPr>
          <w:rFonts w:ascii="Times New Roman" w:eastAsia="Times New Roman" w:hAnsi="Times New Roman" w:cs="Times New Roman"/>
          <w:color w:val="000000"/>
          <w:sz w:val="28"/>
          <w:szCs w:val="28"/>
          <w:shd w:val="clear" w:color="auto" w:fill="FFFFFF"/>
          <w:lang w:eastAsia="ru-RU"/>
        </w:rPr>
        <w:t>https://reyestr.court.gov.ua/ Review/87056246.</w:t>
      </w:r>
    </w:p>
    <w:p w:rsidR="002C1665" w:rsidRPr="002C1665" w:rsidRDefault="002C1665" w:rsidP="002C1665">
      <w:pPr>
        <w:spacing w:after="0" w:line="360" w:lineRule="auto"/>
        <w:ind w:firstLine="709"/>
        <w:jc w:val="both"/>
        <w:rPr>
          <w:rFonts w:ascii="Times New Roman" w:eastAsia="Times New Roman" w:hAnsi="Times New Roman" w:cs="Times New Roman"/>
          <w:color w:val="000000"/>
          <w:sz w:val="28"/>
          <w:szCs w:val="28"/>
          <w:lang w:val="ru-RU" w:eastAsia="ru-RU"/>
        </w:rPr>
      </w:pPr>
      <w:r w:rsidRPr="002C1665">
        <w:rPr>
          <w:rFonts w:ascii="Times New Roman" w:eastAsia="Times New Roman" w:hAnsi="Times New Roman" w:cs="Times New Roman"/>
          <w:color w:val="000000"/>
          <w:sz w:val="28"/>
          <w:szCs w:val="28"/>
          <w:shd w:val="clear" w:color="auto" w:fill="FFFFFF"/>
          <w:lang w:val="ru-RU" w:eastAsia="ru-RU"/>
        </w:rPr>
        <w:t xml:space="preserve">126. </w:t>
      </w:r>
      <w:r w:rsidRPr="002C1665">
        <w:rPr>
          <w:rFonts w:ascii="Times New Roman" w:eastAsia="Calibri" w:hAnsi="Times New Roman" w:cs="Times New Roman"/>
          <w:color w:val="000000"/>
          <w:sz w:val="28"/>
          <w:szCs w:val="28"/>
        </w:rPr>
        <w:t xml:space="preserve">Кисель А. С. Окремі особливості процедури надання учаснику інформації про діяльність господарського товариства. </w:t>
      </w:r>
      <w:r w:rsidRPr="002C1665">
        <w:rPr>
          <w:rFonts w:ascii="Times New Roman" w:eastAsia="Calibri" w:hAnsi="Times New Roman" w:cs="Times New Roman"/>
          <w:bCs/>
          <w:i/>
          <w:color w:val="000000"/>
          <w:sz w:val="28"/>
          <w:szCs w:val="28"/>
          <w:lang w:eastAsia="ru-RU"/>
        </w:rPr>
        <w:t>Четверті економіко-</w:t>
      </w:r>
      <w:r w:rsidRPr="002C1665">
        <w:rPr>
          <w:rFonts w:ascii="Times New Roman" w:eastAsia="Calibri" w:hAnsi="Times New Roman" w:cs="Times New Roman"/>
          <w:bCs/>
          <w:i/>
          <w:color w:val="000000"/>
          <w:sz w:val="28"/>
          <w:szCs w:val="28"/>
          <w:lang w:eastAsia="ru-RU"/>
        </w:rPr>
        <w:lastRenderedPageBreak/>
        <w:t xml:space="preserve">правові студії </w:t>
      </w:r>
      <w:r w:rsidRPr="002C1665">
        <w:rPr>
          <w:rFonts w:ascii="Times New Roman" w:eastAsia="Calibri" w:hAnsi="Times New Roman" w:cs="Times New Roman"/>
          <w:i/>
          <w:color w:val="000000"/>
          <w:sz w:val="28"/>
          <w:szCs w:val="28"/>
          <w:lang w:eastAsia="ru-RU"/>
        </w:rPr>
        <w:t>: матеріали Всеукраїнської науково-практичної конференції молодих вчених</w:t>
      </w:r>
      <w:r w:rsidRPr="002C1665">
        <w:rPr>
          <w:rFonts w:ascii="Times New Roman" w:eastAsia="Calibri" w:hAnsi="Times New Roman" w:cs="Times New Roman"/>
          <w:color w:val="000000"/>
          <w:sz w:val="28"/>
          <w:szCs w:val="28"/>
          <w:lang w:eastAsia="ru-RU"/>
        </w:rPr>
        <w:t>. (13 листопада 2020 р.). Одеса : Фенікс, 2020. С. 39–43.</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sz w:val="28"/>
          <w:szCs w:val="28"/>
          <w:lang w:val="ru-RU" w:eastAsia="ru-RU"/>
        </w:rPr>
        <w:t xml:space="preserve">127. </w:t>
      </w:r>
      <w:hyperlink r:id="rId43" w:tooltip="Пошук за автором" w:history="1">
        <w:r w:rsidRPr="002C1665">
          <w:rPr>
            <w:rFonts w:ascii="Calibri" w:eastAsia="Calibri" w:hAnsi="Calibri" w:cs="Times New Roman"/>
            <w:color w:val="000000"/>
            <w:sz w:val="28"/>
            <w:szCs w:val="28"/>
            <w:u w:val="single"/>
            <w:lang w:val="ru-RU"/>
          </w:rPr>
          <w:t>Карчевський К. А.</w:t>
        </w:r>
      </w:hyperlink>
      <w:r w:rsidRPr="002C1665">
        <w:rPr>
          <w:rFonts w:ascii="Times New Roman" w:eastAsia="Calibri" w:hAnsi="Times New Roman" w:cs="Times New Roman"/>
          <w:bCs/>
          <w:color w:val="000000"/>
          <w:sz w:val="28"/>
          <w:szCs w:val="28"/>
          <w:lang w:val="ru-RU"/>
        </w:rPr>
        <w:t xml:space="preserve"> Поняття значного правочину (доктринальний аспект)</w:t>
      </w:r>
      <w:r w:rsidRPr="002C1665">
        <w:rPr>
          <w:rFonts w:ascii="Times New Roman" w:eastAsia="Calibri" w:hAnsi="Times New Roman" w:cs="Times New Roman"/>
          <w:color w:val="000000"/>
          <w:sz w:val="28"/>
          <w:szCs w:val="28"/>
          <w:lang w:val="ru-RU"/>
        </w:rPr>
        <w:t xml:space="preserve">. </w:t>
      </w:r>
      <w:hyperlink r:id="rId44" w:tooltip="Періодичне видання" w:history="1">
        <w:r w:rsidRPr="002C1665">
          <w:rPr>
            <w:rFonts w:ascii="Calibri" w:eastAsia="Calibri" w:hAnsi="Calibri" w:cs="Times New Roman"/>
            <w:i/>
            <w:color w:val="000000"/>
            <w:sz w:val="28"/>
            <w:szCs w:val="28"/>
            <w:u w:val="single"/>
            <w:lang w:val="ru-RU"/>
          </w:rPr>
          <w:t>Форум права</w:t>
        </w:r>
      </w:hyperlink>
      <w:r w:rsidRPr="002C1665">
        <w:rPr>
          <w:rFonts w:ascii="Times New Roman" w:eastAsia="Calibri" w:hAnsi="Times New Roman" w:cs="Times New Roman"/>
          <w:i/>
          <w:color w:val="000000"/>
          <w:sz w:val="28"/>
          <w:szCs w:val="28"/>
          <w:lang w:val="ru-RU"/>
        </w:rPr>
        <w:t xml:space="preserve">. </w:t>
      </w:r>
      <w:r w:rsidRPr="002C1665">
        <w:rPr>
          <w:rFonts w:ascii="Times New Roman" w:eastAsia="Calibri" w:hAnsi="Times New Roman" w:cs="Times New Roman"/>
          <w:color w:val="000000"/>
          <w:sz w:val="28"/>
          <w:szCs w:val="28"/>
          <w:lang w:val="ru-RU"/>
        </w:rPr>
        <w:t>2009. № 3. С. 308–316. </w:t>
      </w:r>
    </w:p>
    <w:p w:rsidR="002C1665" w:rsidRPr="002C1665" w:rsidRDefault="002C1665" w:rsidP="002C1665">
      <w:pPr>
        <w:spacing w:after="0" w:line="360" w:lineRule="auto"/>
        <w:ind w:firstLine="709"/>
        <w:jc w:val="both"/>
        <w:rPr>
          <w:rFonts w:ascii="Times New Roman" w:eastAsia="Calibri" w:hAnsi="Times New Roman" w:cs="Times New Roman"/>
          <w:sz w:val="28"/>
          <w:szCs w:val="28"/>
        </w:rPr>
      </w:pPr>
      <w:r w:rsidRPr="002C1665">
        <w:rPr>
          <w:rFonts w:ascii="Times New Roman" w:eastAsia="Calibri" w:hAnsi="Times New Roman" w:cs="Times New Roman"/>
          <w:sz w:val="28"/>
          <w:szCs w:val="28"/>
          <w:lang w:val="ru-RU"/>
        </w:rPr>
        <w:t xml:space="preserve">128. Об акционерных обществах: </w:t>
      </w:r>
      <w:r w:rsidRPr="002C1665">
        <w:rPr>
          <w:rFonts w:ascii="Times New Roman" w:eastAsia="Calibri" w:hAnsi="Times New Roman" w:cs="Times New Roman"/>
          <w:sz w:val="28"/>
          <w:szCs w:val="28"/>
        </w:rPr>
        <w:t xml:space="preserve">Закон Республики Армения. </w:t>
      </w:r>
      <w:r w:rsidRPr="002C1665">
        <w:rPr>
          <w:rFonts w:ascii="Times New Roman" w:eastAsia="Calibri" w:hAnsi="Times New Roman" w:cs="Times New Roman"/>
          <w:sz w:val="28"/>
          <w:szCs w:val="28"/>
          <w:lang w:val="en-US"/>
        </w:rPr>
        <w:t>URL</w:t>
      </w:r>
      <w:r w:rsidRPr="002C1665">
        <w:rPr>
          <w:rFonts w:ascii="Times New Roman" w:eastAsia="Calibri" w:hAnsi="Times New Roman" w:cs="Times New Roman"/>
          <w:sz w:val="28"/>
          <w:szCs w:val="28"/>
        </w:rPr>
        <w:t>:</w:t>
      </w:r>
      <w:r w:rsidRPr="002C1665">
        <w:rPr>
          <w:rFonts w:ascii="Times New Roman" w:eastAsia="Calibri" w:hAnsi="Times New Roman" w:cs="Times New Roman"/>
          <w:sz w:val="28"/>
          <w:szCs w:val="28"/>
          <w:lang w:val="ru-RU"/>
        </w:rPr>
        <w:t> </w:t>
      </w:r>
      <w:r w:rsidRPr="002C1665">
        <w:rPr>
          <w:rFonts w:ascii="Times New Roman" w:eastAsia="Calibri" w:hAnsi="Times New Roman" w:cs="Times New Roman"/>
          <w:sz w:val="28"/>
          <w:szCs w:val="28"/>
        </w:rPr>
        <w:t>http://base.spinform.ru/show_doc.fwx?rgn=3630.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129. </w:t>
      </w:r>
      <w:hyperlink r:id="rId45" w:history="1">
        <w:r w:rsidRPr="002C1665">
          <w:rPr>
            <w:rFonts w:ascii="Calibri" w:eastAsia="Calibri" w:hAnsi="Calibri" w:cs="Times New Roman"/>
            <w:color w:val="000000"/>
            <w:sz w:val="28"/>
            <w:szCs w:val="28"/>
            <w:u w:val="single"/>
            <w:lang w:val="ru-RU"/>
          </w:rPr>
          <w:t>Саурина</w:t>
        </w:r>
      </w:hyperlink>
      <w:r w:rsidRPr="002C1665">
        <w:rPr>
          <w:rFonts w:ascii="Times New Roman" w:eastAsia="Times New Roman" w:hAnsi="Times New Roman" w:cs="Times New Roman"/>
          <w:color w:val="000000"/>
          <w:sz w:val="28"/>
          <w:szCs w:val="28"/>
          <w:lang w:eastAsia="ru-RU"/>
        </w:rPr>
        <w:t xml:space="preserve"> Т. </w:t>
      </w:r>
      <w:r w:rsidRPr="002C1665">
        <w:rPr>
          <w:rFonts w:ascii="Times New Roman" w:eastAsia="Times New Roman" w:hAnsi="Times New Roman" w:cs="Times New Roman"/>
          <w:bCs/>
          <w:color w:val="000000"/>
          <w:kern w:val="36"/>
          <w:sz w:val="28"/>
          <w:szCs w:val="28"/>
          <w:lang w:val="ru-RU" w:eastAsia="ru-RU"/>
        </w:rPr>
        <w:t>Погодження значного правочину за новою процедурою</w:t>
      </w:r>
      <w:r w:rsidRPr="002C1665">
        <w:rPr>
          <w:rFonts w:ascii="Times New Roman" w:eastAsia="Times New Roman" w:hAnsi="Times New Roman" w:cs="Times New Roman"/>
          <w:color w:val="000000"/>
          <w:sz w:val="28"/>
          <w:szCs w:val="28"/>
          <w:lang w:eastAsia="ru-RU"/>
        </w:rPr>
        <w:t xml:space="preserve">. 2017. </w:t>
      </w:r>
      <w:r w:rsidRPr="002C1665">
        <w:rPr>
          <w:rFonts w:ascii="Times New Roman" w:eastAsia="Times New Roman" w:hAnsi="Times New Roman" w:cs="Times New Roman"/>
          <w:color w:val="000000"/>
          <w:sz w:val="28"/>
          <w:szCs w:val="28"/>
          <w:lang w:val="en-US" w:eastAsia="ru-RU"/>
        </w:rPr>
        <w:t>URL</w:t>
      </w:r>
      <w:r w:rsidRPr="002C1665">
        <w:rPr>
          <w:rFonts w:ascii="Times New Roman" w:eastAsia="Times New Roman" w:hAnsi="Times New Roman" w:cs="Times New Roman"/>
          <w:color w:val="000000"/>
          <w:sz w:val="28"/>
          <w:szCs w:val="28"/>
          <w:lang w:val="ru-RU" w:eastAsia="ru-RU"/>
        </w:rPr>
        <w:t xml:space="preserve">: </w:t>
      </w:r>
      <w:hyperlink r:id="rId46" w:history="1">
        <w:r w:rsidRPr="002C1665">
          <w:rPr>
            <w:rFonts w:ascii="Calibri" w:eastAsia="Calibri" w:hAnsi="Calibri" w:cs="Times New Roman"/>
            <w:color w:val="000000"/>
            <w:sz w:val="28"/>
            <w:szCs w:val="28"/>
            <w:u w:val="single"/>
            <w:lang w:val="ru-RU"/>
          </w:rPr>
          <w:t>https://blog.liga.net/user/tsaurina/article/25718</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 xml:space="preserve">130. </w:t>
      </w:r>
      <w:hyperlink r:id="rId47" w:tgtFrame="_blank" w:history="1">
        <w:r w:rsidRPr="002C1665">
          <w:rPr>
            <w:rFonts w:ascii="Calibri" w:eastAsia="Calibri" w:hAnsi="Calibri" w:cs="Times New Roman"/>
            <w:bCs/>
            <w:color w:val="000000"/>
            <w:sz w:val="28"/>
            <w:szCs w:val="28"/>
            <w:u w:val="single"/>
            <w:bdr w:val="none" w:sz="0" w:space="0" w:color="auto" w:frame="1"/>
            <w:shd w:val="clear" w:color="auto" w:fill="FFFFFF"/>
            <w:lang w:val="ru-RU"/>
          </w:rPr>
          <w:t>Кильчинська</w:t>
        </w:r>
      </w:hyperlink>
      <w:r w:rsidRPr="002C1665">
        <w:rPr>
          <w:rFonts w:ascii="Calibri" w:eastAsia="Calibri" w:hAnsi="Calibri" w:cs="Times New Roman"/>
          <w:b/>
          <w:bCs/>
          <w:color w:val="000000"/>
          <w:sz w:val="28"/>
          <w:szCs w:val="28"/>
          <w:bdr w:val="none" w:sz="0" w:space="0" w:color="auto" w:frame="1"/>
          <w:shd w:val="clear" w:color="auto" w:fill="FFFFFF"/>
        </w:rPr>
        <w:t xml:space="preserve"> </w:t>
      </w:r>
      <w:r w:rsidRPr="002C1665">
        <w:rPr>
          <w:rFonts w:ascii="Calibri" w:eastAsia="Calibri" w:hAnsi="Calibri" w:cs="Times New Roman"/>
          <w:bCs/>
          <w:color w:val="000000"/>
          <w:sz w:val="28"/>
          <w:szCs w:val="28"/>
          <w:bdr w:val="none" w:sz="0" w:space="0" w:color="auto" w:frame="1"/>
          <w:shd w:val="clear" w:color="auto" w:fill="FFFFFF"/>
        </w:rPr>
        <w:t>Ю.</w:t>
      </w:r>
      <w:r w:rsidRPr="002C1665">
        <w:rPr>
          <w:rFonts w:ascii="Calibri" w:eastAsia="Calibri" w:hAnsi="Calibri" w:cs="Times New Roman"/>
          <w:b/>
          <w:bCs/>
          <w:color w:val="000000"/>
          <w:sz w:val="28"/>
          <w:szCs w:val="28"/>
          <w:bdr w:val="none" w:sz="0" w:space="0" w:color="auto" w:frame="1"/>
          <w:shd w:val="clear" w:color="auto" w:fill="FFFFFF"/>
        </w:rPr>
        <w:t xml:space="preserve"> </w:t>
      </w:r>
      <w:r w:rsidRPr="002C1665">
        <w:rPr>
          <w:rFonts w:ascii="Times New Roman" w:eastAsia="Calibri" w:hAnsi="Times New Roman" w:cs="Times New Roman"/>
          <w:color w:val="000000"/>
          <w:sz w:val="28"/>
          <w:szCs w:val="28"/>
          <w:lang w:val="ru-RU"/>
        </w:rPr>
        <w:t>Особливості правового регулювання значних правочинів та правочинів із заінтересованістю в ТОВ</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hyperlink r:id="rId48" w:history="1">
        <w:r w:rsidRPr="002C1665">
          <w:rPr>
            <w:rFonts w:ascii="Calibri" w:eastAsia="Calibri" w:hAnsi="Calibri" w:cs="Times New Roman"/>
            <w:color w:val="000000"/>
            <w:sz w:val="28"/>
            <w:szCs w:val="28"/>
            <w:u w:val="single"/>
            <w:lang w:val="en-US"/>
          </w:rPr>
          <w:t>https</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everlegal</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ua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osoblyvosti</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pravovogo</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regulyuvannya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znachnykh</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pravochyniv</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ta</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pravochyniv</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iz</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zainteresovanistyu</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v</w:t>
        </w:r>
        <w:r w:rsidRPr="002C1665">
          <w:rPr>
            <w:rFonts w:ascii="Calibri" w:eastAsia="Calibri" w:hAnsi="Calibri" w:cs="Times New Roman"/>
            <w:color w:val="000000"/>
            <w:sz w:val="28"/>
            <w:szCs w:val="28"/>
            <w:u w:val="single"/>
          </w:rPr>
          <w:t>-</w:t>
        </w:r>
        <w:r w:rsidRPr="002C1665">
          <w:rPr>
            <w:rFonts w:ascii="Calibri" w:eastAsia="Calibri" w:hAnsi="Calibri" w:cs="Times New Roman"/>
            <w:color w:val="000000"/>
            <w:sz w:val="28"/>
            <w:szCs w:val="28"/>
            <w:u w:val="single"/>
            <w:lang w:val="en-US"/>
          </w:rPr>
          <w:t>tov</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 xml:space="preserve">131. </w:t>
      </w:r>
      <w:r w:rsidRPr="002C1665">
        <w:rPr>
          <w:rFonts w:ascii="Times New Roman" w:eastAsia="Times New Roman" w:hAnsi="Times New Roman" w:cs="Times New Roman"/>
          <w:caps/>
          <w:color w:val="000000"/>
          <w:kern w:val="36"/>
          <w:sz w:val="28"/>
          <w:szCs w:val="28"/>
          <w:lang w:eastAsia="ru-RU"/>
        </w:rPr>
        <w:t>К</w:t>
      </w:r>
      <w:r w:rsidRPr="002C1665">
        <w:rPr>
          <w:rFonts w:ascii="Times New Roman" w:eastAsia="Times New Roman" w:hAnsi="Times New Roman" w:cs="Times New Roman"/>
          <w:color w:val="000000"/>
          <w:kern w:val="36"/>
          <w:sz w:val="28"/>
          <w:szCs w:val="28"/>
          <w:lang w:eastAsia="ru-RU"/>
        </w:rPr>
        <w:t>обець</w:t>
      </w:r>
      <w:r w:rsidRPr="002C1665">
        <w:rPr>
          <w:rFonts w:ascii="Times New Roman" w:eastAsia="Times New Roman" w:hAnsi="Times New Roman" w:cs="Times New Roman"/>
          <w:caps/>
          <w:color w:val="000000"/>
          <w:kern w:val="36"/>
          <w:sz w:val="28"/>
          <w:szCs w:val="28"/>
          <w:lang w:eastAsia="ru-RU"/>
        </w:rPr>
        <w:t xml:space="preserve"> Р. З</w:t>
      </w:r>
      <w:r w:rsidRPr="002C1665">
        <w:rPr>
          <w:rFonts w:ascii="Times New Roman" w:eastAsia="Times New Roman" w:hAnsi="Times New Roman" w:cs="Times New Roman"/>
          <w:color w:val="000000"/>
          <w:kern w:val="36"/>
          <w:sz w:val="28"/>
          <w:szCs w:val="28"/>
          <w:lang w:eastAsia="ru-RU"/>
        </w:rPr>
        <w:t>начні правочини: реалії сьогодення.</w:t>
      </w:r>
      <w:r w:rsidRPr="002C1665">
        <w:rPr>
          <w:rFonts w:ascii="Times New Roman" w:eastAsia="Times New Roman" w:hAnsi="Times New Roman" w:cs="Times New Roman"/>
          <w:color w:val="000000"/>
          <w:kern w:val="36"/>
          <w:sz w:val="28"/>
          <w:szCs w:val="28"/>
          <w:lang w:val="ru-RU" w:eastAsia="ru-RU"/>
        </w:rPr>
        <w:t xml:space="preserve"> </w:t>
      </w:r>
      <w:r w:rsidRPr="002C1665">
        <w:rPr>
          <w:rFonts w:ascii="Times New Roman" w:eastAsia="Times New Roman" w:hAnsi="Times New Roman" w:cs="Times New Roman"/>
          <w:color w:val="000000"/>
          <w:kern w:val="36"/>
          <w:sz w:val="28"/>
          <w:szCs w:val="28"/>
          <w:lang w:val="en-US" w:eastAsia="ru-RU"/>
        </w:rPr>
        <w:t>URL</w:t>
      </w:r>
      <w:r w:rsidRPr="002C1665">
        <w:rPr>
          <w:rFonts w:ascii="Times New Roman" w:eastAsia="Times New Roman" w:hAnsi="Times New Roman" w:cs="Times New Roman"/>
          <w:color w:val="000000"/>
          <w:kern w:val="36"/>
          <w:sz w:val="28"/>
          <w:szCs w:val="28"/>
          <w:lang w:val="ru-RU" w:eastAsia="ru-RU"/>
        </w:rPr>
        <w:t>:</w:t>
      </w:r>
      <w:r w:rsidRPr="002C1665">
        <w:rPr>
          <w:rFonts w:ascii="Times New Roman" w:eastAsia="Times New Roman" w:hAnsi="Times New Roman" w:cs="Times New Roman"/>
          <w:color w:val="000000"/>
          <w:kern w:val="36"/>
          <w:sz w:val="28"/>
          <w:szCs w:val="28"/>
          <w:lang w:eastAsia="ru-RU"/>
        </w:rPr>
        <w:t> </w:t>
      </w:r>
      <w:hyperlink r:id="rId49" w:history="1">
        <w:r w:rsidRPr="002C1665">
          <w:rPr>
            <w:rFonts w:ascii="Calibri" w:eastAsia="Calibri" w:hAnsi="Calibri" w:cs="Times New Roman"/>
            <w:color w:val="000000"/>
            <w:sz w:val="28"/>
            <w:szCs w:val="28"/>
            <w:u w:val="single"/>
            <w:lang w:val="en-US"/>
          </w:rPr>
          <w:t>https</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agropro</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club</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articles</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znachni</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pravochini</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realiyi</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sogodennya</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roman</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kobets</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advokat</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inpraxi</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law</w:t>
        </w:r>
        <w:r w:rsidRPr="002C1665">
          <w:rPr>
            <w:rFonts w:ascii="Calibri" w:eastAsia="Calibri" w:hAnsi="Calibri" w:cs="Times New Roman"/>
            <w:color w:val="000000"/>
            <w:sz w:val="28"/>
            <w:szCs w:val="28"/>
            <w:u w:val="single"/>
            <w:lang w:val="ru-RU"/>
          </w:rPr>
          <w:t>-</w:t>
        </w:r>
        <w:r w:rsidRPr="002C1665">
          <w:rPr>
            <w:rFonts w:ascii="Calibri" w:eastAsia="Calibri" w:hAnsi="Calibri" w:cs="Times New Roman"/>
            <w:color w:val="000000"/>
            <w:sz w:val="28"/>
            <w:szCs w:val="28"/>
            <w:u w:val="single"/>
            <w:lang w:val="en-US"/>
          </w:rPr>
          <w:t>firm</w:t>
        </w:r>
        <w:r w:rsidRPr="002C1665">
          <w:rPr>
            <w:rFonts w:ascii="Calibri" w:eastAsia="Calibri" w:hAnsi="Calibri" w:cs="Times New Roman"/>
            <w:color w:val="000000"/>
            <w:sz w:val="28"/>
            <w:szCs w:val="28"/>
            <w:u w:val="single"/>
            <w:lang w:val="ru-RU"/>
          </w:rPr>
          <w:t>/</w:t>
        </w:r>
      </w:hyperlink>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shd w:val="clear" w:color="auto" w:fill="FFFFFF"/>
        </w:rPr>
      </w:pPr>
      <w:r w:rsidRPr="002C1665">
        <w:rPr>
          <w:rFonts w:ascii="Times New Roman" w:eastAsia="Calibri" w:hAnsi="Times New Roman" w:cs="Times New Roman"/>
          <w:color w:val="000000"/>
          <w:sz w:val="28"/>
          <w:szCs w:val="28"/>
          <w:lang w:val="ru-RU"/>
        </w:rPr>
        <w:t>132.</w:t>
      </w:r>
      <w:r w:rsidRPr="002C1665">
        <w:rPr>
          <w:rFonts w:ascii="Times New Roman" w:eastAsia="Calibri" w:hAnsi="Times New Roman" w:cs="Times New Roman"/>
          <w:color w:val="000000"/>
          <w:sz w:val="28"/>
          <w:szCs w:val="28"/>
          <w:shd w:val="clear" w:color="auto" w:fill="FFFFFF"/>
        </w:rPr>
        <w:t xml:space="preserve"> Постанова </w:t>
      </w:r>
      <w:r w:rsidRPr="002C1665">
        <w:rPr>
          <w:rFonts w:ascii="Times New Roman" w:eastAsia="Calibri" w:hAnsi="Times New Roman" w:cs="Times New Roman"/>
          <w:color w:val="000000"/>
          <w:sz w:val="28"/>
          <w:szCs w:val="28"/>
          <w:shd w:val="clear" w:color="auto" w:fill="FFFFFF"/>
          <w:lang w:val="ru-RU"/>
        </w:rPr>
        <w:t>Касаційного господарського суду у складі</w:t>
      </w:r>
      <w:r w:rsidRPr="002C1665">
        <w:rPr>
          <w:rFonts w:ascii="Times New Roman" w:eastAsia="Calibri" w:hAnsi="Times New Roman" w:cs="Times New Roman"/>
          <w:color w:val="000000"/>
          <w:sz w:val="28"/>
          <w:szCs w:val="28"/>
          <w:shd w:val="clear" w:color="auto" w:fill="FFFFFF"/>
        </w:rPr>
        <w:t xml:space="preserve"> Верховного Суду від 06.06.2018 у справі № 908/1029/16. </w:t>
      </w:r>
      <w:r w:rsidRPr="002C1665">
        <w:rPr>
          <w:rFonts w:ascii="Times New Roman" w:eastAsia="Calibri" w:hAnsi="Times New Roman" w:cs="Times New Roman"/>
          <w:color w:val="000000"/>
          <w:sz w:val="28"/>
          <w:szCs w:val="28"/>
          <w:shd w:val="clear" w:color="auto" w:fill="FFFFFF"/>
          <w:lang w:val="en-US"/>
        </w:rPr>
        <w:t>URL</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rPr>
        <w:t> </w:t>
      </w:r>
      <w:r w:rsidRPr="002C1665">
        <w:rPr>
          <w:rFonts w:ascii="Times New Roman" w:eastAsia="Calibri" w:hAnsi="Times New Roman" w:cs="Times New Roman"/>
          <w:color w:val="000000"/>
          <w:sz w:val="28"/>
          <w:szCs w:val="28"/>
          <w:shd w:val="clear" w:color="auto" w:fill="FFFFFF"/>
          <w:lang w:val="en-US"/>
        </w:rPr>
        <w:t>https</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reyestr</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court</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gov</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ua</w:t>
      </w:r>
      <w:r w:rsidRPr="002C1665">
        <w:rPr>
          <w:rFonts w:ascii="Times New Roman" w:eastAsia="Calibri" w:hAnsi="Times New Roman" w:cs="Times New Roman"/>
          <w:color w:val="000000"/>
          <w:sz w:val="28"/>
          <w:szCs w:val="28"/>
          <w:shd w:val="clear" w:color="auto" w:fill="FFFFFF"/>
          <w:lang w:val="ru-RU"/>
        </w:rPr>
        <w:t>/</w:t>
      </w:r>
      <w:r w:rsidRPr="002C1665">
        <w:rPr>
          <w:rFonts w:ascii="Times New Roman" w:eastAsia="Calibri" w:hAnsi="Times New Roman" w:cs="Times New Roman"/>
          <w:color w:val="000000"/>
          <w:sz w:val="28"/>
          <w:szCs w:val="28"/>
          <w:shd w:val="clear" w:color="auto" w:fill="FFFFFF"/>
          <w:lang w:val="en-US"/>
        </w:rPr>
        <w:t>Review</w:t>
      </w:r>
      <w:r w:rsidRPr="002C1665">
        <w:rPr>
          <w:rFonts w:ascii="Times New Roman" w:eastAsia="Calibri" w:hAnsi="Times New Roman" w:cs="Times New Roman"/>
          <w:color w:val="000000"/>
          <w:sz w:val="28"/>
          <w:szCs w:val="28"/>
          <w:shd w:val="clear" w:color="auto" w:fill="FFFFFF"/>
          <w:lang w:val="ru-RU"/>
        </w:rPr>
        <w:t>/74691763</w:t>
      </w:r>
      <w:r w:rsidRPr="002C1665">
        <w:rPr>
          <w:rFonts w:ascii="Times New Roman" w:eastAsia="Calibri" w:hAnsi="Times New Roman" w:cs="Times New Roman"/>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Times New Roman" w:hAnsi="Times New Roman" w:cs="Times New Roman"/>
          <w:color w:val="000000"/>
          <w:spacing w:val="-4"/>
          <w:sz w:val="28"/>
          <w:szCs w:val="28"/>
          <w:shd w:val="clear" w:color="auto" w:fill="FFFFFF"/>
          <w:lang w:eastAsia="ru-RU"/>
        </w:rPr>
      </w:pPr>
      <w:r w:rsidRPr="002C1665">
        <w:rPr>
          <w:rFonts w:ascii="Times New Roman" w:eastAsia="Calibri" w:hAnsi="Times New Roman" w:cs="Times New Roman"/>
          <w:color w:val="000000"/>
          <w:spacing w:val="-4"/>
          <w:sz w:val="28"/>
          <w:szCs w:val="28"/>
          <w:shd w:val="clear" w:color="auto" w:fill="FFFFFF"/>
          <w:lang w:val="ru-RU"/>
        </w:rPr>
        <w:t>133.</w:t>
      </w:r>
      <w:r w:rsidRPr="002C1665">
        <w:rPr>
          <w:rFonts w:ascii="Times New Roman" w:eastAsia="Calibri" w:hAnsi="Times New Roman" w:cs="Times New Roman"/>
          <w:color w:val="000000"/>
          <w:spacing w:val="-4"/>
          <w:sz w:val="28"/>
          <w:szCs w:val="28"/>
          <w:lang w:val="ru-RU"/>
        </w:rPr>
        <w:t xml:space="preserve"> </w:t>
      </w:r>
      <w:r w:rsidRPr="002C1665">
        <w:rPr>
          <w:rFonts w:ascii="Times New Roman" w:eastAsia="Calibri" w:hAnsi="Times New Roman" w:cs="Times New Roman"/>
          <w:color w:val="000000"/>
          <w:spacing w:val="-8"/>
          <w:sz w:val="28"/>
          <w:szCs w:val="28"/>
          <w:lang w:val="ru-RU"/>
        </w:rPr>
        <w:t>Кологойда</w:t>
      </w:r>
      <w:r w:rsidRPr="002C1665">
        <w:rPr>
          <w:rFonts w:ascii="Times New Roman" w:eastAsia="Calibri" w:hAnsi="Times New Roman" w:cs="Times New Roman"/>
          <w:color w:val="000000"/>
          <w:spacing w:val="-8"/>
          <w:sz w:val="28"/>
          <w:szCs w:val="28"/>
        </w:rPr>
        <w:t xml:space="preserve"> О. В. </w:t>
      </w:r>
      <w:r w:rsidRPr="002C1665">
        <w:rPr>
          <w:rFonts w:ascii="Times New Roman" w:eastAsia="Calibri" w:hAnsi="Times New Roman" w:cs="Times New Roman"/>
          <w:color w:val="000000"/>
          <w:spacing w:val="-8"/>
          <w:sz w:val="28"/>
          <w:szCs w:val="28"/>
          <w:lang w:val="ru-RU"/>
        </w:rPr>
        <w:t>Корпоративний позов в акціонерних правовідносинах</w:t>
      </w:r>
      <w:r w:rsidRPr="002C1665">
        <w:rPr>
          <w:rFonts w:ascii="Times New Roman" w:eastAsia="Calibri" w:hAnsi="Times New Roman" w:cs="Times New Roman"/>
          <w:color w:val="000000"/>
          <w:spacing w:val="-8"/>
          <w:sz w:val="28"/>
          <w:szCs w:val="28"/>
          <w:shd w:val="clear" w:color="auto" w:fill="FFFFFF"/>
        </w:rPr>
        <w:t xml:space="preserve">. </w:t>
      </w:r>
      <w:r w:rsidRPr="002C1665">
        <w:rPr>
          <w:rFonts w:ascii="Times New Roman" w:eastAsia="Times New Roman" w:hAnsi="Times New Roman" w:cs="Times New Roman"/>
          <w:i/>
          <w:color w:val="000000"/>
          <w:spacing w:val="-8"/>
          <w:sz w:val="28"/>
          <w:szCs w:val="28"/>
          <w:shd w:val="clear" w:color="auto" w:fill="FFFFFF"/>
          <w:lang w:eastAsia="ru-RU"/>
        </w:rPr>
        <w:t>Часопис Київського університету права.</w:t>
      </w:r>
      <w:r w:rsidRPr="002C1665">
        <w:rPr>
          <w:rFonts w:ascii="Times New Roman" w:eastAsia="Times New Roman" w:hAnsi="Times New Roman" w:cs="Times New Roman"/>
          <w:color w:val="000000"/>
          <w:spacing w:val="-8"/>
          <w:sz w:val="28"/>
          <w:szCs w:val="28"/>
          <w:shd w:val="clear" w:color="auto" w:fill="FFFFFF"/>
          <w:lang w:eastAsia="ru-RU"/>
        </w:rPr>
        <w:t xml:space="preserve"> 2016. №2. </w:t>
      </w:r>
      <w:r w:rsidRPr="002C1665">
        <w:rPr>
          <w:rFonts w:ascii="Times New Roman" w:eastAsia="Times New Roman" w:hAnsi="Times New Roman" w:cs="Times New Roman"/>
          <w:color w:val="000000"/>
          <w:spacing w:val="-8"/>
          <w:sz w:val="28"/>
          <w:szCs w:val="28"/>
          <w:shd w:val="clear" w:color="auto" w:fill="FFFFFF"/>
          <w:lang w:val="en-US" w:eastAsia="ru-RU"/>
        </w:rPr>
        <w:t>C</w:t>
      </w:r>
      <w:r w:rsidRPr="002C1665">
        <w:rPr>
          <w:rFonts w:ascii="Times New Roman" w:eastAsia="Times New Roman" w:hAnsi="Times New Roman" w:cs="Times New Roman"/>
          <w:color w:val="000000"/>
          <w:spacing w:val="-8"/>
          <w:sz w:val="28"/>
          <w:szCs w:val="28"/>
          <w:shd w:val="clear" w:color="auto" w:fill="FFFFFF"/>
          <w:lang w:eastAsia="ru-RU"/>
        </w:rPr>
        <w:t>. 152–158.</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Times New Roman" w:hAnsi="Times New Roman" w:cs="Times New Roman"/>
          <w:color w:val="000000"/>
          <w:sz w:val="28"/>
          <w:szCs w:val="28"/>
          <w:shd w:val="clear" w:color="auto" w:fill="FFFFFF"/>
          <w:lang w:eastAsia="ru-RU"/>
        </w:rPr>
        <w:t>134.</w:t>
      </w:r>
      <w:r w:rsidRPr="002C1665">
        <w:rPr>
          <w:rFonts w:ascii="Times New Roman" w:eastAsia="Calibri" w:hAnsi="Times New Roman" w:cs="Times New Roman"/>
          <w:color w:val="000000"/>
          <w:sz w:val="28"/>
          <w:szCs w:val="28"/>
        </w:rPr>
        <w:t xml:space="preserve"> Старожилов В. В. Правові засади функціонування органів управління сільськогосподарських підприємств : дис. … канд. юрид. наук : 12.00.06. Харків, 2019. 176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135. Тихончук Р. Г. Державно-правове регулювання акціонерної форми господарювання : дис. канд. наук з </w:t>
      </w:r>
      <w:r w:rsidRPr="002C1665">
        <w:rPr>
          <w:rFonts w:ascii="Times New Roman" w:eastAsia="Calibri" w:hAnsi="Times New Roman" w:cs="Times New Roman"/>
          <w:color w:val="000000"/>
          <w:sz w:val="28"/>
          <w:szCs w:val="28"/>
          <w:lang w:val="ru-RU"/>
        </w:rPr>
        <w:t>держ</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упр</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 xml:space="preserve"> 25.00.02</w:t>
      </w:r>
      <w:r w:rsidRPr="002C1665">
        <w:rPr>
          <w:rFonts w:ascii="Times New Roman" w:eastAsia="Calibri" w:hAnsi="Times New Roman" w:cs="Times New Roman"/>
          <w:color w:val="000000"/>
          <w:sz w:val="28"/>
          <w:szCs w:val="28"/>
        </w:rPr>
        <w:t>. Одеса, 2016. 193 с.</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rPr>
        <w:t xml:space="preserve">136. Про аудит фінансової звітності та аудиторську діяльність : Закон України від 21.12.2017 </w:t>
      </w:r>
      <w:r w:rsidRPr="002C1665">
        <w:rPr>
          <w:rFonts w:ascii="Times New Roman" w:eastAsia="Calibri" w:hAnsi="Times New Roman" w:cs="Times New Roman"/>
          <w:color w:val="000000"/>
          <w:sz w:val="28"/>
          <w:szCs w:val="28"/>
          <w:shd w:val="clear" w:color="auto" w:fill="FFFFFF"/>
        </w:rPr>
        <w:t>№</w:t>
      </w:r>
      <w:r w:rsidRPr="002C1665">
        <w:rPr>
          <w:rFonts w:ascii="Times New Roman" w:eastAsia="Calibri" w:hAnsi="Times New Roman" w:cs="Times New Roman"/>
          <w:color w:val="000000"/>
          <w:sz w:val="28"/>
          <w:szCs w:val="28"/>
          <w:shd w:val="clear" w:color="auto" w:fill="FFFFFF"/>
          <w:lang w:val="ru-RU"/>
        </w:rPr>
        <w:t> </w:t>
      </w:r>
      <w:r w:rsidRPr="002C1665">
        <w:rPr>
          <w:rFonts w:ascii="Calibri" w:eastAsia="Calibri" w:hAnsi="Calibri" w:cs="Times New Roman"/>
          <w:bCs/>
          <w:color w:val="000000"/>
          <w:sz w:val="28"/>
          <w:szCs w:val="28"/>
          <w:shd w:val="clear" w:color="auto" w:fill="FFFFFF"/>
        </w:rPr>
        <w:t>2258-</w:t>
      </w:r>
      <w:r w:rsidRPr="002C1665">
        <w:rPr>
          <w:rFonts w:ascii="Calibri" w:eastAsia="Calibri" w:hAnsi="Calibri" w:cs="Times New Roman"/>
          <w:bCs/>
          <w:color w:val="000000"/>
          <w:sz w:val="28"/>
          <w:szCs w:val="28"/>
          <w:shd w:val="clear" w:color="auto" w:fill="FFFFFF"/>
          <w:lang w:val="ru-RU"/>
        </w:rPr>
        <w:t>VIII</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URL</w:t>
      </w:r>
      <w:r w:rsidRPr="002C1665">
        <w:rPr>
          <w:rFonts w:ascii="Calibri" w:eastAsia="Calibri" w:hAnsi="Calibri" w:cs="Times New Roman"/>
          <w:bCs/>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rPr>
        <w:t> </w:t>
      </w:r>
      <w:r w:rsidRPr="002C1665">
        <w:rPr>
          <w:rFonts w:ascii="Calibri" w:eastAsia="Calibri" w:hAnsi="Calibri" w:cs="Times New Roman"/>
          <w:color w:val="000000"/>
          <w:sz w:val="28"/>
          <w:szCs w:val="28"/>
          <w:shd w:val="clear" w:color="auto" w:fill="FFFFFF"/>
          <w:lang w:val="en-US"/>
        </w:rPr>
        <w:t>https</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color w:val="000000"/>
          <w:sz w:val="28"/>
          <w:szCs w:val="28"/>
          <w:shd w:val="clear" w:color="auto" w:fill="FFFFFF"/>
          <w:lang w:val="en-US"/>
        </w:rPr>
        <w:t>zakon</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color w:val="000000"/>
          <w:sz w:val="28"/>
          <w:szCs w:val="28"/>
          <w:shd w:val="clear" w:color="auto" w:fill="FFFFFF"/>
          <w:lang w:val="en-US"/>
        </w:rPr>
        <w:t>rada</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color w:val="000000"/>
          <w:sz w:val="28"/>
          <w:szCs w:val="28"/>
          <w:shd w:val="clear" w:color="auto" w:fill="FFFFFF"/>
          <w:lang w:val="en-US"/>
        </w:rPr>
        <w:t>gov</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color w:val="000000"/>
          <w:sz w:val="28"/>
          <w:szCs w:val="28"/>
          <w:shd w:val="clear" w:color="auto" w:fill="FFFFFF"/>
          <w:lang w:val="en-US"/>
        </w:rPr>
        <w:t>ua</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color w:val="000000"/>
          <w:sz w:val="28"/>
          <w:szCs w:val="28"/>
          <w:shd w:val="clear" w:color="auto" w:fill="FFFFFF"/>
          <w:lang w:val="en-US"/>
        </w:rPr>
        <w:t>laws</w:t>
      </w:r>
      <w:r w:rsidRPr="002C1665">
        <w:rPr>
          <w:rFonts w:ascii="Calibri" w:eastAsia="Calibri" w:hAnsi="Calibri" w:cs="Times New Roman"/>
          <w:color w:val="000000"/>
          <w:sz w:val="28"/>
          <w:szCs w:val="28"/>
          <w:shd w:val="clear" w:color="auto" w:fill="FFFFFF"/>
          <w:lang w:val="ru-RU"/>
        </w:rPr>
        <w:t>/</w:t>
      </w:r>
      <w:r w:rsidRPr="002C1665">
        <w:rPr>
          <w:rFonts w:ascii="Calibri" w:eastAsia="Calibri" w:hAnsi="Calibri" w:cs="Times New Roman"/>
          <w:bCs/>
          <w:color w:val="000000"/>
          <w:sz w:val="28"/>
          <w:szCs w:val="28"/>
          <w:shd w:val="clear" w:color="auto" w:fill="FFFFFF"/>
        </w:rPr>
        <w:t xml:space="preserve"> </w:t>
      </w:r>
      <w:r w:rsidRPr="002C1665">
        <w:rPr>
          <w:rFonts w:ascii="Calibri" w:eastAsia="Calibri" w:hAnsi="Calibri" w:cs="Times New Roman"/>
          <w:bCs/>
          <w:color w:val="000000"/>
          <w:sz w:val="28"/>
          <w:szCs w:val="28"/>
          <w:shd w:val="clear" w:color="auto" w:fill="FFFFFF"/>
          <w:lang w:val="en-US"/>
        </w:rPr>
        <w:t>show</w:t>
      </w:r>
      <w:r w:rsidRPr="002C1665">
        <w:rPr>
          <w:rFonts w:ascii="Calibri" w:eastAsia="Calibri" w:hAnsi="Calibri" w:cs="Times New Roman"/>
          <w:bCs/>
          <w:color w:val="000000"/>
          <w:sz w:val="28"/>
          <w:szCs w:val="28"/>
          <w:shd w:val="clear" w:color="auto" w:fill="FFFFFF"/>
          <w:lang w:val="ru-RU"/>
        </w:rPr>
        <w:t>/2258-19</w:t>
      </w:r>
      <w:r w:rsidRPr="002C1665">
        <w:rPr>
          <w:rFonts w:ascii="Calibri" w:eastAsia="Calibri" w:hAnsi="Calibri" w:cs="Times New Roman"/>
          <w:bCs/>
          <w:color w:val="000000"/>
          <w:sz w:val="28"/>
          <w:szCs w:val="28"/>
          <w:shd w:val="clear" w:color="auto" w:fill="FFFFFF"/>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137. Акімова Н. С., Говоруха О. О., Євлаш Т.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Топоркова О. В. Обліково-аналітичні аспекти основних операцій акціонерного товариства: теорія і практика</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Х</w:t>
      </w:r>
      <w:r w:rsidRPr="002C1665">
        <w:rPr>
          <w:rFonts w:ascii="Times New Roman" w:eastAsia="Calibri" w:hAnsi="Times New Roman" w:cs="Times New Roman"/>
          <w:color w:val="000000"/>
          <w:sz w:val="28"/>
          <w:szCs w:val="28"/>
        </w:rPr>
        <w:t>арків</w:t>
      </w:r>
      <w:r w:rsidRPr="002C1665">
        <w:rPr>
          <w:rFonts w:ascii="Times New Roman" w:eastAsia="Calibri" w:hAnsi="Times New Roman" w:cs="Times New Roman"/>
          <w:color w:val="000000"/>
          <w:sz w:val="28"/>
          <w:szCs w:val="28"/>
          <w:lang w:val="ru-RU"/>
        </w:rPr>
        <w:t xml:space="preserve"> : ФОП Бровін О.</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В., 2016. 306 с</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lastRenderedPageBreak/>
        <w:t>138.</w:t>
      </w:r>
      <w:r w:rsidRPr="002C1665">
        <w:rPr>
          <w:rFonts w:ascii="Times New Roman" w:eastAsia="Times New Roman" w:hAnsi="Times New Roman" w:cs="Times New Roman"/>
          <w:bCs/>
          <w:iCs/>
          <w:color w:val="000000"/>
          <w:sz w:val="28"/>
          <w:szCs w:val="28"/>
          <w:lang w:val="ru-RU" w:eastAsia="ru-RU"/>
        </w:rPr>
        <w:t xml:space="preserve"> Шерстюк</w:t>
      </w:r>
      <w:r w:rsidRPr="002C1665">
        <w:rPr>
          <w:rFonts w:ascii="Times New Roman" w:eastAsia="Times New Roman" w:hAnsi="Times New Roman" w:cs="Times New Roman"/>
          <w:bCs/>
          <w:iCs/>
          <w:color w:val="000000"/>
          <w:sz w:val="28"/>
          <w:szCs w:val="28"/>
          <w:lang w:eastAsia="ru-RU"/>
        </w:rPr>
        <w:t xml:space="preserve"> В.</w:t>
      </w:r>
      <w:r w:rsidRPr="002C1665">
        <w:rPr>
          <w:rFonts w:ascii="Times New Roman" w:eastAsia="Calibri" w:hAnsi="Times New Roman" w:cs="Times New Roman"/>
          <w:color w:val="000000"/>
          <w:sz w:val="28"/>
          <w:szCs w:val="28"/>
          <w:lang w:val="ru-RU"/>
        </w:rPr>
        <w:t xml:space="preserve"> </w:t>
      </w:r>
      <w:r w:rsidRPr="002C1665">
        <w:rPr>
          <w:rFonts w:ascii="Times New Roman" w:eastAsia="Times New Roman" w:hAnsi="Times New Roman" w:cs="Times New Roman"/>
          <w:color w:val="000000"/>
          <w:sz w:val="28"/>
          <w:szCs w:val="28"/>
          <w:lang w:val="ru-RU" w:eastAsia="ru-RU"/>
        </w:rPr>
        <w:t>Ініціативний та обов’язковий аудит ТОВ і ТДВ: як не сплутати й коректно виконати</w:t>
      </w:r>
      <w:r w:rsidRPr="002C1665">
        <w:rPr>
          <w:rFonts w:ascii="Times New Roman" w:eastAsia="Calibri" w:hAnsi="Times New Roman" w:cs="Times New Roman"/>
          <w:color w:val="000000"/>
          <w:sz w:val="28"/>
          <w:szCs w:val="28"/>
        </w:rPr>
        <w:t xml:space="preserve">. 2019.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https</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msfz</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ligazakon</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ua</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magazine</w:t>
      </w:r>
      <w:r w:rsidRPr="002C1665">
        <w:rPr>
          <w:rFonts w:ascii="Times New Roman" w:eastAsia="Calibri" w:hAnsi="Times New Roman" w:cs="Times New Roman"/>
          <w:color w:val="000000"/>
          <w:sz w:val="28"/>
          <w:szCs w:val="28"/>
        </w:rPr>
        <w:t>_</w:t>
      </w:r>
      <w:r w:rsidRPr="002C1665">
        <w:rPr>
          <w:rFonts w:ascii="Times New Roman" w:eastAsia="Calibri" w:hAnsi="Times New Roman" w:cs="Times New Roman"/>
          <w:color w:val="000000"/>
          <w:sz w:val="28"/>
          <w:szCs w:val="28"/>
          <w:lang w:val="ru-RU"/>
        </w:rPr>
        <w:t>article</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FZ</w:t>
      </w:r>
      <w:r w:rsidRPr="002C1665">
        <w:rPr>
          <w:rFonts w:ascii="Times New Roman" w:eastAsia="Calibri" w:hAnsi="Times New Roman" w:cs="Times New Roman"/>
          <w:color w:val="000000"/>
          <w:sz w:val="28"/>
          <w:szCs w:val="28"/>
        </w:rPr>
        <w:t>001771.</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rPr>
        <w:t>139. Міжнародні стандарти контролю якості, аудиту, огляду, іншого надання впевненості та супутніх послуг. U</w:t>
      </w:r>
      <w:r w:rsidRPr="002C1665">
        <w:rPr>
          <w:rFonts w:ascii="Times New Roman" w:eastAsia="Calibri" w:hAnsi="Times New Roman" w:cs="Times New Roman"/>
          <w:color w:val="000000"/>
          <w:sz w:val="28"/>
          <w:szCs w:val="28"/>
          <w:lang w:val="en-US"/>
        </w:rPr>
        <w:t>RL</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https://mof.gov.ua/uk/mizhnarodni-standarti-auditu.</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lang w:val="ru-RU"/>
        </w:rPr>
      </w:pPr>
      <w:r w:rsidRPr="002C1665">
        <w:rPr>
          <w:rFonts w:ascii="Times New Roman" w:eastAsia="Calibri" w:hAnsi="Times New Roman" w:cs="Times New Roman"/>
          <w:color w:val="000000"/>
          <w:sz w:val="28"/>
          <w:szCs w:val="28"/>
          <w:lang w:val="ru-RU"/>
        </w:rPr>
        <w:t>140.</w:t>
      </w:r>
      <w:r w:rsidRPr="002C1665">
        <w:rPr>
          <w:rFonts w:ascii="Times New Roman" w:eastAsia="Calibri" w:hAnsi="Times New Roman" w:cs="Times New Roman"/>
          <w:color w:val="000000"/>
          <w:sz w:val="28"/>
          <w:szCs w:val="28"/>
        </w:rPr>
        <w:t xml:space="preserve"> Постанова Великої палати Верховного Суду від 16.05.2018 у справі № 904/2194/17.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rPr>
        <w:t>: https://reyestr.court.gov.ua/Review/74121030.</w:t>
      </w:r>
    </w:p>
    <w:p w:rsidR="002C1665" w:rsidRPr="002C1665" w:rsidRDefault="002C1665" w:rsidP="002C1665">
      <w:pPr>
        <w:spacing w:after="0" w:line="360" w:lineRule="auto"/>
        <w:ind w:firstLine="709"/>
        <w:jc w:val="both"/>
        <w:rPr>
          <w:rFonts w:ascii="Times New Roman" w:eastAsia="Calibri" w:hAnsi="Times New Roman" w:cs="Times New Roman"/>
          <w:color w:val="000000"/>
          <w:sz w:val="28"/>
          <w:szCs w:val="28"/>
        </w:rPr>
      </w:pPr>
      <w:r w:rsidRPr="002C1665">
        <w:rPr>
          <w:rFonts w:ascii="Times New Roman" w:eastAsia="Calibri" w:hAnsi="Times New Roman" w:cs="Times New Roman"/>
          <w:color w:val="000000"/>
          <w:sz w:val="28"/>
          <w:szCs w:val="28"/>
          <w:lang w:val="ru-RU"/>
        </w:rPr>
        <w:t>141.</w:t>
      </w:r>
      <w:r w:rsidRPr="002C1665">
        <w:rPr>
          <w:rFonts w:ascii="Times New Roman" w:eastAsia="Calibri" w:hAnsi="Times New Roman" w:cs="Times New Roman"/>
          <w:color w:val="000000"/>
          <w:sz w:val="28"/>
          <w:szCs w:val="28"/>
        </w:rPr>
        <w:t xml:space="preserve"> Постанова Касаційного господарського суду у складі Верховного Суду від 14.02.2018 у справі </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910/783/17</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w:t>
      </w:r>
      <w:r w:rsidRPr="002C1665">
        <w:rPr>
          <w:rFonts w:ascii="Times New Roman" w:eastAsia="Calibri" w:hAnsi="Times New Roman" w:cs="Times New Roman"/>
          <w:color w:val="000000"/>
          <w:sz w:val="28"/>
          <w:szCs w:val="28"/>
        </w:rPr>
        <w:t> </w:t>
      </w:r>
      <w:r w:rsidRPr="002C1665">
        <w:rPr>
          <w:rFonts w:ascii="Times New Roman" w:eastAsia="Calibri" w:hAnsi="Times New Roman" w:cs="Times New Roman"/>
          <w:color w:val="000000"/>
          <w:sz w:val="28"/>
          <w:szCs w:val="28"/>
          <w:lang w:val="ru-RU"/>
        </w:rPr>
        <w:t>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Review/72253399</w:t>
      </w:r>
      <w:r w:rsidRPr="002C1665">
        <w:rPr>
          <w:rFonts w:ascii="Times New Roman" w:eastAsia="Calibri" w:hAnsi="Times New Roman" w:cs="Times New Roman"/>
          <w:color w:val="000000"/>
          <w:sz w:val="28"/>
          <w:szCs w:val="28"/>
        </w:rPr>
        <w:t>.</w:t>
      </w:r>
    </w:p>
    <w:p w:rsidR="002C1665" w:rsidRPr="002C1665" w:rsidRDefault="002C1665" w:rsidP="002C1665">
      <w:pPr>
        <w:spacing w:after="0" w:line="360" w:lineRule="auto"/>
        <w:ind w:firstLine="709"/>
        <w:jc w:val="both"/>
        <w:rPr>
          <w:rFonts w:ascii="Times New Roman" w:eastAsia="Calibri" w:hAnsi="Times New Roman" w:cs="Times New Roman"/>
          <w:sz w:val="28"/>
          <w:szCs w:val="28"/>
        </w:rPr>
      </w:pPr>
      <w:r w:rsidRPr="002C1665">
        <w:rPr>
          <w:rFonts w:ascii="Times New Roman" w:eastAsia="Calibri" w:hAnsi="Times New Roman" w:cs="Times New Roman"/>
          <w:color w:val="000000"/>
          <w:sz w:val="28"/>
          <w:szCs w:val="28"/>
          <w:lang w:val="ru-RU"/>
        </w:rPr>
        <w:t xml:space="preserve">142. </w:t>
      </w:r>
      <w:r w:rsidRPr="002C1665">
        <w:rPr>
          <w:rFonts w:ascii="Times New Roman" w:eastAsia="Calibri" w:hAnsi="Times New Roman" w:cs="Times New Roman"/>
          <w:color w:val="000000"/>
          <w:sz w:val="28"/>
          <w:szCs w:val="28"/>
        </w:rPr>
        <w:t xml:space="preserve">Постанова Касаційного господарського суду у складі Верховного Суду від 30.07.2020 у справі № </w:t>
      </w:r>
      <w:r w:rsidRPr="002C1665">
        <w:rPr>
          <w:rFonts w:ascii="Times New Roman" w:eastAsia="Calibri" w:hAnsi="Times New Roman" w:cs="Times New Roman"/>
          <w:color w:val="000000"/>
          <w:sz w:val="28"/>
          <w:szCs w:val="28"/>
          <w:lang w:val="ru-RU"/>
        </w:rPr>
        <w:t>924/1237/19</w:t>
      </w:r>
      <w:r w:rsidRPr="002C1665">
        <w:rPr>
          <w:rFonts w:ascii="Times New Roman" w:eastAsia="Calibri" w:hAnsi="Times New Roman" w:cs="Times New Roman"/>
          <w:color w:val="000000"/>
          <w:sz w:val="28"/>
          <w:szCs w:val="28"/>
        </w:rPr>
        <w:t>.</w:t>
      </w:r>
      <w:r w:rsidRPr="002C1665">
        <w:rPr>
          <w:rFonts w:ascii="Times New Roman" w:eastAsia="Calibri" w:hAnsi="Times New Roman" w:cs="Times New Roman"/>
          <w:color w:val="000000"/>
          <w:sz w:val="28"/>
          <w:szCs w:val="28"/>
          <w:lang w:val="ru-RU"/>
        </w:rPr>
        <w:t xml:space="preserve"> </w:t>
      </w:r>
      <w:r w:rsidRPr="002C1665">
        <w:rPr>
          <w:rFonts w:ascii="Times New Roman" w:eastAsia="Calibri" w:hAnsi="Times New Roman" w:cs="Times New Roman"/>
          <w:color w:val="000000"/>
          <w:sz w:val="28"/>
          <w:szCs w:val="28"/>
          <w:lang w:val="en-US"/>
        </w:rPr>
        <w:t>URL</w:t>
      </w:r>
      <w:r w:rsidRPr="002C1665">
        <w:rPr>
          <w:rFonts w:ascii="Times New Roman" w:eastAsia="Calibri" w:hAnsi="Times New Roman" w:cs="Times New Roman"/>
          <w:color w:val="000000"/>
          <w:sz w:val="28"/>
          <w:szCs w:val="28"/>
          <w:lang w:val="ru-RU"/>
        </w:rPr>
        <w:t>: https://reyestr.court.gov.ua/</w:t>
      </w:r>
      <w:r w:rsidRPr="002C1665">
        <w:rPr>
          <w:rFonts w:ascii="Times New Roman" w:eastAsia="Calibri" w:hAnsi="Times New Roman" w:cs="Times New Roman"/>
          <w:color w:val="000000"/>
          <w:sz w:val="28"/>
          <w:szCs w:val="28"/>
        </w:rPr>
        <w:t xml:space="preserve"> </w:t>
      </w:r>
      <w:r w:rsidRPr="002C1665">
        <w:rPr>
          <w:rFonts w:ascii="Times New Roman" w:eastAsia="Calibri" w:hAnsi="Times New Roman" w:cs="Times New Roman"/>
          <w:color w:val="000000"/>
          <w:sz w:val="28"/>
          <w:szCs w:val="28"/>
          <w:lang w:val="ru-RU"/>
        </w:rPr>
        <w:t>Review/90670346</w:t>
      </w:r>
      <w:r w:rsidRPr="002C1665">
        <w:rPr>
          <w:rFonts w:ascii="Times New Roman" w:eastAsia="Calibri" w:hAnsi="Times New Roman" w:cs="Times New Roman"/>
          <w:color w:val="000000"/>
          <w:sz w:val="28"/>
          <w:szCs w:val="28"/>
        </w:rPr>
        <w:t>.</w:t>
      </w:r>
    </w:p>
    <w:p w:rsidR="002C1665" w:rsidRPr="002C1665" w:rsidRDefault="002C1665">
      <w:pPr>
        <w:rPr>
          <w:lang w:val="ru-RU"/>
        </w:rPr>
      </w:pPr>
      <w:bookmarkStart w:id="0" w:name="_GoBack"/>
      <w:bookmarkEnd w:id="0"/>
    </w:p>
    <w:sectPr w:rsidR="002C1665" w:rsidRPr="002C166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MT">
    <w:altName w:val="Arial Unicode MS"/>
    <w:panose1 w:val="00000000000000000000"/>
    <w:charset w:val="86"/>
    <w:family w:val="auto"/>
    <w:notTrueType/>
    <w:pitch w:val="default"/>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60F"/>
    <w:rsid w:val="002C1665"/>
    <w:rsid w:val="003477F1"/>
    <w:rsid w:val="004266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C1665"/>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paragraph" w:styleId="2">
    <w:name w:val="heading 2"/>
    <w:basedOn w:val="a"/>
    <w:next w:val="a"/>
    <w:link w:val="20"/>
    <w:uiPriority w:val="9"/>
    <w:semiHidden/>
    <w:unhideWhenUsed/>
    <w:qFormat/>
    <w:rsid w:val="002C1665"/>
    <w:pPr>
      <w:keepNext/>
      <w:spacing w:before="240" w:after="60"/>
      <w:outlineLvl w:val="1"/>
    </w:pPr>
    <w:rPr>
      <w:rFonts w:ascii="Cambria" w:eastAsia="Times New Roman" w:hAnsi="Cambria" w:cs="Times New Roman"/>
      <w:b/>
      <w:bCs/>
      <w:i/>
      <w:iCs/>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C1665"/>
    <w:rPr>
      <w:rFonts w:ascii="Times New Roman" w:eastAsia="Times New Roman" w:hAnsi="Times New Roman" w:cs="Times New Roman"/>
      <w:b/>
      <w:bCs/>
      <w:kern w:val="36"/>
      <w:sz w:val="48"/>
      <w:szCs w:val="48"/>
      <w:lang w:val="x-none" w:eastAsia="x-none"/>
    </w:rPr>
  </w:style>
  <w:style w:type="character" w:customStyle="1" w:styleId="20">
    <w:name w:val="Заголовок 2 Знак"/>
    <w:basedOn w:val="a0"/>
    <w:link w:val="2"/>
    <w:uiPriority w:val="9"/>
    <w:semiHidden/>
    <w:rsid w:val="002C1665"/>
    <w:rPr>
      <w:rFonts w:ascii="Cambria" w:eastAsia="Times New Roman" w:hAnsi="Cambria" w:cs="Times New Roman"/>
      <w:b/>
      <w:bCs/>
      <w:i/>
      <w:iCs/>
      <w:sz w:val="28"/>
      <w:szCs w:val="28"/>
      <w:lang w:val="x-none"/>
    </w:rPr>
  </w:style>
  <w:style w:type="numbering" w:customStyle="1" w:styleId="11">
    <w:name w:val="Нет списка1"/>
    <w:next w:val="a2"/>
    <w:uiPriority w:val="99"/>
    <w:semiHidden/>
    <w:unhideWhenUsed/>
    <w:rsid w:val="002C1665"/>
  </w:style>
  <w:style w:type="character" w:styleId="a3">
    <w:name w:val="Hyperlink"/>
    <w:uiPriority w:val="99"/>
    <w:semiHidden/>
    <w:unhideWhenUsed/>
    <w:rsid w:val="002C1665"/>
    <w:rPr>
      <w:color w:val="0000FF"/>
      <w:u w:val="single"/>
    </w:rPr>
  </w:style>
  <w:style w:type="character" w:styleId="a4">
    <w:name w:val="FollowedHyperlink"/>
    <w:basedOn w:val="a0"/>
    <w:uiPriority w:val="99"/>
    <w:semiHidden/>
    <w:unhideWhenUsed/>
    <w:rsid w:val="002C1665"/>
    <w:rPr>
      <w:color w:val="800080" w:themeColor="followedHyperlink"/>
      <w:u w:val="single"/>
    </w:rPr>
  </w:style>
  <w:style w:type="paragraph" w:styleId="a5">
    <w:name w:val="Normal (Web)"/>
    <w:basedOn w:val="a"/>
    <w:uiPriority w:val="99"/>
    <w:semiHidden/>
    <w:unhideWhenUsed/>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footnote text"/>
    <w:basedOn w:val="a"/>
    <w:link w:val="a7"/>
    <w:uiPriority w:val="99"/>
    <w:semiHidden/>
    <w:unhideWhenUsed/>
    <w:rsid w:val="002C1665"/>
    <w:rPr>
      <w:rFonts w:ascii="Calibri" w:eastAsia="Calibri" w:hAnsi="Calibri" w:cs="Times New Roman"/>
      <w:sz w:val="20"/>
      <w:szCs w:val="20"/>
      <w:lang w:val="x-none"/>
    </w:rPr>
  </w:style>
  <w:style w:type="character" w:customStyle="1" w:styleId="a7">
    <w:name w:val="Текст сноски Знак"/>
    <w:basedOn w:val="a0"/>
    <w:link w:val="a6"/>
    <w:uiPriority w:val="99"/>
    <w:semiHidden/>
    <w:rsid w:val="002C1665"/>
    <w:rPr>
      <w:rFonts w:ascii="Calibri" w:eastAsia="Calibri" w:hAnsi="Calibri" w:cs="Times New Roman"/>
      <w:sz w:val="20"/>
      <w:szCs w:val="20"/>
      <w:lang w:val="x-none"/>
    </w:rPr>
  </w:style>
  <w:style w:type="paragraph" w:styleId="a8">
    <w:name w:val="header"/>
    <w:basedOn w:val="a"/>
    <w:link w:val="a9"/>
    <w:uiPriority w:val="99"/>
    <w:semiHidden/>
    <w:unhideWhenUsed/>
    <w:rsid w:val="002C1665"/>
    <w:pPr>
      <w:tabs>
        <w:tab w:val="center" w:pos="4677"/>
        <w:tab w:val="right" w:pos="9355"/>
      </w:tabs>
    </w:pPr>
    <w:rPr>
      <w:rFonts w:ascii="Calibri" w:eastAsia="Calibri" w:hAnsi="Calibri" w:cs="Times New Roman"/>
      <w:lang w:val="x-none"/>
    </w:rPr>
  </w:style>
  <w:style w:type="character" w:customStyle="1" w:styleId="a9">
    <w:name w:val="Верхний колонтитул Знак"/>
    <w:basedOn w:val="a0"/>
    <w:link w:val="a8"/>
    <w:uiPriority w:val="99"/>
    <w:semiHidden/>
    <w:rsid w:val="002C1665"/>
    <w:rPr>
      <w:rFonts w:ascii="Calibri" w:eastAsia="Calibri" w:hAnsi="Calibri" w:cs="Times New Roman"/>
      <w:lang w:val="x-none"/>
    </w:rPr>
  </w:style>
  <w:style w:type="paragraph" w:styleId="aa">
    <w:name w:val="footer"/>
    <w:basedOn w:val="a"/>
    <w:link w:val="ab"/>
    <w:uiPriority w:val="99"/>
    <w:semiHidden/>
    <w:unhideWhenUsed/>
    <w:rsid w:val="002C1665"/>
    <w:pPr>
      <w:tabs>
        <w:tab w:val="center" w:pos="4677"/>
        <w:tab w:val="right" w:pos="9355"/>
      </w:tabs>
    </w:pPr>
    <w:rPr>
      <w:rFonts w:ascii="Calibri" w:eastAsia="Calibri" w:hAnsi="Calibri" w:cs="Times New Roman"/>
      <w:lang w:val="x-none"/>
    </w:rPr>
  </w:style>
  <w:style w:type="character" w:customStyle="1" w:styleId="ab">
    <w:name w:val="Нижний колонтитул Знак"/>
    <w:basedOn w:val="a0"/>
    <w:link w:val="aa"/>
    <w:uiPriority w:val="99"/>
    <w:semiHidden/>
    <w:rsid w:val="002C1665"/>
    <w:rPr>
      <w:rFonts w:ascii="Calibri" w:eastAsia="Calibri" w:hAnsi="Calibri" w:cs="Times New Roman"/>
      <w:lang w:val="x-none"/>
    </w:rPr>
  </w:style>
  <w:style w:type="paragraph" w:styleId="ac">
    <w:name w:val="endnote text"/>
    <w:basedOn w:val="a"/>
    <w:link w:val="ad"/>
    <w:uiPriority w:val="99"/>
    <w:semiHidden/>
    <w:unhideWhenUsed/>
    <w:rsid w:val="002C1665"/>
    <w:rPr>
      <w:rFonts w:ascii="Calibri" w:eastAsia="Calibri" w:hAnsi="Calibri" w:cs="Times New Roman"/>
      <w:sz w:val="20"/>
      <w:szCs w:val="20"/>
      <w:lang w:val="ru-RU"/>
    </w:rPr>
  </w:style>
  <w:style w:type="character" w:customStyle="1" w:styleId="ad">
    <w:name w:val="Текст концевой сноски Знак"/>
    <w:basedOn w:val="a0"/>
    <w:link w:val="ac"/>
    <w:uiPriority w:val="99"/>
    <w:semiHidden/>
    <w:rsid w:val="002C1665"/>
    <w:rPr>
      <w:rFonts w:ascii="Calibri" w:eastAsia="Calibri" w:hAnsi="Calibri" w:cs="Times New Roman"/>
      <w:sz w:val="20"/>
      <w:szCs w:val="20"/>
      <w:lang w:val="ru-RU"/>
    </w:rPr>
  </w:style>
  <w:style w:type="paragraph" w:styleId="ae">
    <w:name w:val="Body Text Indent"/>
    <w:basedOn w:val="a"/>
    <w:link w:val="af"/>
    <w:uiPriority w:val="99"/>
    <w:semiHidden/>
    <w:unhideWhenUsed/>
    <w:rsid w:val="002C1665"/>
    <w:pPr>
      <w:spacing w:after="0" w:line="240" w:lineRule="auto"/>
      <w:ind w:firstLine="540"/>
      <w:jc w:val="both"/>
    </w:pPr>
    <w:rPr>
      <w:rFonts w:ascii="Times New Roman" w:eastAsia="Times New Roman" w:hAnsi="Times New Roman" w:cs="Times New Roman"/>
      <w:sz w:val="28"/>
      <w:szCs w:val="28"/>
      <w:lang w:eastAsia="ru-RU"/>
    </w:rPr>
  </w:style>
  <w:style w:type="character" w:customStyle="1" w:styleId="af">
    <w:name w:val="Основной текст с отступом Знак"/>
    <w:basedOn w:val="a0"/>
    <w:link w:val="ae"/>
    <w:uiPriority w:val="99"/>
    <w:semiHidden/>
    <w:rsid w:val="002C1665"/>
    <w:rPr>
      <w:rFonts w:ascii="Times New Roman" w:eastAsia="Times New Roman" w:hAnsi="Times New Roman" w:cs="Times New Roman"/>
      <w:sz w:val="28"/>
      <w:szCs w:val="28"/>
      <w:lang w:eastAsia="ru-RU"/>
    </w:rPr>
  </w:style>
  <w:style w:type="paragraph" w:customStyle="1" w:styleId="rvps2">
    <w:name w:val="rvps2"/>
    <w:basedOn w:val="a"/>
    <w:uiPriority w:val="99"/>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00">
    <w:name w:val="20"/>
    <w:basedOn w:val="a"/>
    <w:uiPriority w:val="99"/>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NoSpacing1">
    <w:name w:val="No Spacing1"/>
    <w:uiPriority w:val="99"/>
    <w:rsid w:val="002C1665"/>
    <w:pPr>
      <w:widowControl w:val="0"/>
      <w:autoSpaceDE w:val="0"/>
      <w:autoSpaceDN w:val="0"/>
      <w:adjustRightInd w:val="0"/>
      <w:spacing w:after="0" w:line="240" w:lineRule="auto"/>
    </w:pPr>
    <w:rPr>
      <w:rFonts w:ascii="Times New Roman" w:eastAsia="Calibri" w:hAnsi="Times New Roman" w:cs="Times New Roman"/>
      <w:sz w:val="20"/>
      <w:szCs w:val="20"/>
      <w:lang w:val="ru-RU" w:eastAsia="ru-RU"/>
    </w:rPr>
  </w:style>
  <w:style w:type="character" w:styleId="af0">
    <w:name w:val="footnote reference"/>
    <w:uiPriority w:val="99"/>
    <w:semiHidden/>
    <w:unhideWhenUsed/>
    <w:rsid w:val="002C1665"/>
    <w:rPr>
      <w:vertAlign w:val="superscript"/>
    </w:rPr>
  </w:style>
  <w:style w:type="character" w:styleId="af1">
    <w:name w:val="endnote reference"/>
    <w:uiPriority w:val="99"/>
    <w:semiHidden/>
    <w:unhideWhenUsed/>
    <w:rsid w:val="002C1665"/>
    <w:rPr>
      <w:vertAlign w:val="superscript"/>
    </w:rPr>
  </w:style>
  <w:style w:type="character" w:customStyle="1" w:styleId="rvts9">
    <w:name w:val="rvts9"/>
    <w:basedOn w:val="a0"/>
    <w:rsid w:val="002C1665"/>
  </w:style>
  <w:style w:type="character" w:customStyle="1" w:styleId="rvts23">
    <w:name w:val="rvts23"/>
    <w:basedOn w:val="a0"/>
    <w:rsid w:val="002C1665"/>
  </w:style>
  <w:style w:type="character" w:styleId="af2">
    <w:name w:val="Strong"/>
    <w:basedOn w:val="a0"/>
    <w:uiPriority w:val="22"/>
    <w:qFormat/>
    <w:rsid w:val="002C1665"/>
    <w:rPr>
      <w:b/>
      <w:bCs/>
    </w:rPr>
  </w:style>
  <w:style w:type="character" w:styleId="af3">
    <w:name w:val="Emphasis"/>
    <w:basedOn w:val="a0"/>
    <w:uiPriority w:val="20"/>
    <w:qFormat/>
    <w:rsid w:val="002C166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C1665"/>
    <w:pPr>
      <w:spacing w:before="100" w:beforeAutospacing="1" w:after="100" w:afterAutospacing="1" w:line="240" w:lineRule="auto"/>
      <w:outlineLvl w:val="0"/>
    </w:pPr>
    <w:rPr>
      <w:rFonts w:ascii="Times New Roman" w:eastAsia="Times New Roman" w:hAnsi="Times New Roman" w:cs="Times New Roman"/>
      <w:b/>
      <w:bCs/>
      <w:kern w:val="36"/>
      <w:sz w:val="48"/>
      <w:szCs w:val="48"/>
      <w:lang w:val="x-none" w:eastAsia="x-none"/>
    </w:rPr>
  </w:style>
  <w:style w:type="paragraph" w:styleId="2">
    <w:name w:val="heading 2"/>
    <w:basedOn w:val="a"/>
    <w:next w:val="a"/>
    <w:link w:val="20"/>
    <w:uiPriority w:val="9"/>
    <w:semiHidden/>
    <w:unhideWhenUsed/>
    <w:qFormat/>
    <w:rsid w:val="002C1665"/>
    <w:pPr>
      <w:keepNext/>
      <w:spacing w:before="240" w:after="60"/>
      <w:outlineLvl w:val="1"/>
    </w:pPr>
    <w:rPr>
      <w:rFonts w:ascii="Cambria" w:eastAsia="Times New Roman" w:hAnsi="Cambria" w:cs="Times New Roman"/>
      <w:b/>
      <w:bCs/>
      <w:i/>
      <w:iCs/>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C1665"/>
    <w:rPr>
      <w:rFonts w:ascii="Times New Roman" w:eastAsia="Times New Roman" w:hAnsi="Times New Roman" w:cs="Times New Roman"/>
      <w:b/>
      <w:bCs/>
      <w:kern w:val="36"/>
      <w:sz w:val="48"/>
      <w:szCs w:val="48"/>
      <w:lang w:val="x-none" w:eastAsia="x-none"/>
    </w:rPr>
  </w:style>
  <w:style w:type="character" w:customStyle="1" w:styleId="20">
    <w:name w:val="Заголовок 2 Знак"/>
    <w:basedOn w:val="a0"/>
    <w:link w:val="2"/>
    <w:uiPriority w:val="9"/>
    <w:semiHidden/>
    <w:rsid w:val="002C1665"/>
    <w:rPr>
      <w:rFonts w:ascii="Cambria" w:eastAsia="Times New Roman" w:hAnsi="Cambria" w:cs="Times New Roman"/>
      <w:b/>
      <w:bCs/>
      <w:i/>
      <w:iCs/>
      <w:sz w:val="28"/>
      <w:szCs w:val="28"/>
      <w:lang w:val="x-none"/>
    </w:rPr>
  </w:style>
  <w:style w:type="numbering" w:customStyle="1" w:styleId="11">
    <w:name w:val="Нет списка1"/>
    <w:next w:val="a2"/>
    <w:uiPriority w:val="99"/>
    <w:semiHidden/>
    <w:unhideWhenUsed/>
    <w:rsid w:val="002C1665"/>
  </w:style>
  <w:style w:type="character" w:styleId="a3">
    <w:name w:val="Hyperlink"/>
    <w:uiPriority w:val="99"/>
    <w:semiHidden/>
    <w:unhideWhenUsed/>
    <w:rsid w:val="002C1665"/>
    <w:rPr>
      <w:color w:val="0000FF"/>
      <w:u w:val="single"/>
    </w:rPr>
  </w:style>
  <w:style w:type="character" w:styleId="a4">
    <w:name w:val="FollowedHyperlink"/>
    <w:basedOn w:val="a0"/>
    <w:uiPriority w:val="99"/>
    <w:semiHidden/>
    <w:unhideWhenUsed/>
    <w:rsid w:val="002C1665"/>
    <w:rPr>
      <w:color w:val="800080" w:themeColor="followedHyperlink"/>
      <w:u w:val="single"/>
    </w:rPr>
  </w:style>
  <w:style w:type="paragraph" w:styleId="a5">
    <w:name w:val="Normal (Web)"/>
    <w:basedOn w:val="a"/>
    <w:uiPriority w:val="99"/>
    <w:semiHidden/>
    <w:unhideWhenUsed/>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footnote text"/>
    <w:basedOn w:val="a"/>
    <w:link w:val="a7"/>
    <w:uiPriority w:val="99"/>
    <w:semiHidden/>
    <w:unhideWhenUsed/>
    <w:rsid w:val="002C1665"/>
    <w:rPr>
      <w:rFonts w:ascii="Calibri" w:eastAsia="Calibri" w:hAnsi="Calibri" w:cs="Times New Roman"/>
      <w:sz w:val="20"/>
      <w:szCs w:val="20"/>
      <w:lang w:val="x-none"/>
    </w:rPr>
  </w:style>
  <w:style w:type="character" w:customStyle="1" w:styleId="a7">
    <w:name w:val="Текст сноски Знак"/>
    <w:basedOn w:val="a0"/>
    <w:link w:val="a6"/>
    <w:uiPriority w:val="99"/>
    <w:semiHidden/>
    <w:rsid w:val="002C1665"/>
    <w:rPr>
      <w:rFonts w:ascii="Calibri" w:eastAsia="Calibri" w:hAnsi="Calibri" w:cs="Times New Roman"/>
      <w:sz w:val="20"/>
      <w:szCs w:val="20"/>
      <w:lang w:val="x-none"/>
    </w:rPr>
  </w:style>
  <w:style w:type="paragraph" w:styleId="a8">
    <w:name w:val="header"/>
    <w:basedOn w:val="a"/>
    <w:link w:val="a9"/>
    <w:uiPriority w:val="99"/>
    <w:semiHidden/>
    <w:unhideWhenUsed/>
    <w:rsid w:val="002C1665"/>
    <w:pPr>
      <w:tabs>
        <w:tab w:val="center" w:pos="4677"/>
        <w:tab w:val="right" w:pos="9355"/>
      </w:tabs>
    </w:pPr>
    <w:rPr>
      <w:rFonts w:ascii="Calibri" w:eastAsia="Calibri" w:hAnsi="Calibri" w:cs="Times New Roman"/>
      <w:lang w:val="x-none"/>
    </w:rPr>
  </w:style>
  <w:style w:type="character" w:customStyle="1" w:styleId="a9">
    <w:name w:val="Верхний колонтитул Знак"/>
    <w:basedOn w:val="a0"/>
    <w:link w:val="a8"/>
    <w:uiPriority w:val="99"/>
    <w:semiHidden/>
    <w:rsid w:val="002C1665"/>
    <w:rPr>
      <w:rFonts w:ascii="Calibri" w:eastAsia="Calibri" w:hAnsi="Calibri" w:cs="Times New Roman"/>
      <w:lang w:val="x-none"/>
    </w:rPr>
  </w:style>
  <w:style w:type="paragraph" w:styleId="aa">
    <w:name w:val="footer"/>
    <w:basedOn w:val="a"/>
    <w:link w:val="ab"/>
    <w:uiPriority w:val="99"/>
    <w:semiHidden/>
    <w:unhideWhenUsed/>
    <w:rsid w:val="002C1665"/>
    <w:pPr>
      <w:tabs>
        <w:tab w:val="center" w:pos="4677"/>
        <w:tab w:val="right" w:pos="9355"/>
      </w:tabs>
    </w:pPr>
    <w:rPr>
      <w:rFonts w:ascii="Calibri" w:eastAsia="Calibri" w:hAnsi="Calibri" w:cs="Times New Roman"/>
      <w:lang w:val="x-none"/>
    </w:rPr>
  </w:style>
  <w:style w:type="character" w:customStyle="1" w:styleId="ab">
    <w:name w:val="Нижний колонтитул Знак"/>
    <w:basedOn w:val="a0"/>
    <w:link w:val="aa"/>
    <w:uiPriority w:val="99"/>
    <w:semiHidden/>
    <w:rsid w:val="002C1665"/>
    <w:rPr>
      <w:rFonts w:ascii="Calibri" w:eastAsia="Calibri" w:hAnsi="Calibri" w:cs="Times New Roman"/>
      <w:lang w:val="x-none"/>
    </w:rPr>
  </w:style>
  <w:style w:type="paragraph" w:styleId="ac">
    <w:name w:val="endnote text"/>
    <w:basedOn w:val="a"/>
    <w:link w:val="ad"/>
    <w:uiPriority w:val="99"/>
    <w:semiHidden/>
    <w:unhideWhenUsed/>
    <w:rsid w:val="002C1665"/>
    <w:rPr>
      <w:rFonts w:ascii="Calibri" w:eastAsia="Calibri" w:hAnsi="Calibri" w:cs="Times New Roman"/>
      <w:sz w:val="20"/>
      <w:szCs w:val="20"/>
      <w:lang w:val="ru-RU"/>
    </w:rPr>
  </w:style>
  <w:style w:type="character" w:customStyle="1" w:styleId="ad">
    <w:name w:val="Текст концевой сноски Знак"/>
    <w:basedOn w:val="a0"/>
    <w:link w:val="ac"/>
    <w:uiPriority w:val="99"/>
    <w:semiHidden/>
    <w:rsid w:val="002C1665"/>
    <w:rPr>
      <w:rFonts w:ascii="Calibri" w:eastAsia="Calibri" w:hAnsi="Calibri" w:cs="Times New Roman"/>
      <w:sz w:val="20"/>
      <w:szCs w:val="20"/>
      <w:lang w:val="ru-RU"/>
    </w:rPr>
  </w:style>
  <w:style w:type="paragraph" w:styleId="ae">
    <w:name w:val="Body Text Indent"/>
    <w:basedOn w:val="a"/>
    <w:link w:val="af"/>
    <w:uiPriority w:val="99"/>
    <w:semiHidden/>
    <w:unhideWhenUsed/>
    <w:rsid w:val="002C1665"/>
    <w:pPr>
      <w:spacing w:after="0" w:line="240" w:lineRule="auto"/>
      <w:ind w:firstLine="540"/>
      <w:jc w:val="both"/>
    </w:pPr>
    <w:rPr>
      <w:rFonts w:ascii="Times New Roman" w:eastAsia="Times New Roman" w:hAnsi="Times New Roman" w:cs="Times New Roman"/>
      <w:sz w:val="28"/>
      <w:szCs w:val="28"/>
      <w:lang w:eastAsia="ru-RU"/>
    </w:rPr>
  </w:style>
  <w:style w:type="character" w:customStyle="1" w:styleId="af">
    <w:name w:val="Основной текст с отступом Знак"/>
    <w:basedOn w:val="a0"/>
    <w:link w:val="ae"/>
    <w:uiPriority w:val="99"/>
    <w:semiHidden/>
    <w:rsid w:val="002C1665"/>
    <w:rPr>
      <w:rFonts w:ascii="Times New Roman" w:eastAsia="Times New Roman" w:hAnsi="Times New Roman" w:cs="Times New Roman"/>
      <w:sz w:val="28"/>
      <w:szCs w:val="28"/>
      <w:lang w:eastAsia="ru-RU"/>
    </w:rPr>
  </w:style>
  <w:style w:type="paragraph" w:customStyle="1" w:styleId="rvps2">
    <w:name w:val="rvps2"/>
    <w:basedOn w:val="a"/>
    <w:uiPriority w:val="99"/>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00">
    <w:name w:val="20"/>
    <w:basedOn w:val="a"/>
    <w:uiPriority w:val="99"/>
    <w:rsid w:val="002C16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NoSpacing1">
    <w:name w:val="No Spacing1"/>
    <w:uiPriority w:val="99"/>
    <w:rsid w:val="002C1665"/>
    <w:pPr>
      <w:widowControl w:val="0"/>
      <w:autoSpaceDE w:val="0"/>
      <w:autoSpaceDN w:val="0"/>
      <w:adjustRightInd w:val="0"/>
      <w:spacing w:after="0" w:line="240" w:lineRule="auto"/>
    </w:pPr>
    <w:rPr>
      <w:rFonts w:ascii="Times New Roman" w:eastAsia="Calibri" w:hAnsi="Times New Roman" w:cs="Times New Roman"/>
      <w:sz w:val="20"/>
      <w:szCs w:val="20"/>
      <w:lang w:val="ru-RU" w:eastAsia="ru-RU"/>
    </w:rPr>
  </w:style>
  <w:style w:type="character" w:styleId="af0">
    <w:name w:val="footnote reference"/>
    <w:uiPriority w:val="99"/>
    <w:semiHidden/>
    <w:unhideWhenUsed/>
    <w:rsid w:val="002C1665"/>
    <w:rPr>
      <w:vertAlign w:val="superscript"/>
    </w:rPr>
  </w:style>
  <w:style w:type="character" w:styleId="af1">
    <w:name w:val="endnote reference"/>
    <w:uiPriority w:val="99"/>
    <w:semiHidden/>
    <w:unhideWhenUsed/>
    <w:rsid w:val="002C1665"/>
    <w:rPr>
      <w:vertAlign w:val="superscript"/>
    </w:rPr>
  </w:style>
  <w:style w:type="character" w:customStyle="1" w:styleId="rvts9">
    <w:name w:val="rvts9"/>
    <w:basedOn w:val="a0"/>
    <w:rsid w:val="002C1665"/>
  </w:style>
  <w:style w:type="character" w:customStyle="1" w:styleId="rvts23">
    <w:name w:val="rvts23"/>
    <w:basedOn w:val="a0"/>
    <w:rsid w:val="002C1665"/>
  </w:style>
  <w:style w:type="character" w:styleId="af2">
    <w:name w:val="Strong"/>
    <w:basedOn w:val="a0"/>
    <w:uiPriority w:val="22"/>
    <w:qFormat/>
    <w:rsid w:val="002C1665"/>
    <w:rPr>
      <w:b/>
      <w:bCs/>
    </w:rPr>
  </w:style>
  <w:style w:type="character" w:styleId="af3">
    <w:name w:val="Emphasis"/>
    <w:basedOn w:val="a0"/>
    <w:uiPriority w:val="20"/>
    <w:qFormat/>
    <w:rsid w:val="002C166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850595">
      <w:bodyDiv w:val="1"/>
      <w:marLeft w:val="0"/>
      <w:marRight w:val="0"/>
      <w:marTop w:val="0"/>
      <w:marBottom w:val="0"/>
      <w:divBdr>
        <w:top w:val="none" w:sz="0" w:space="0" w:color="auto"/>
        <w:left w:val="none" w:sz="0" w:space="0" w:color="auto"/>
        <w:bottom w:val="none" w:sz="0" w:space="0" w:color="auto"/>
        <w:right w:val="none" w:sz="0" w:space="0" w:color="auto"/>
      </w:divBdr>
    </w:div>
    <w:div w:id="712383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3%D1%83%D1%88%20%D0%9C$"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811" TargetMode="Externa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659"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6%D0%BE%D1%80%D0%BD%D0%BE%D0%BA%D1%83%D0%B9%20%D0%92$" TargetMode="External"/><Relationship Id="rId3" Type="http://schemas.openxmlformats.org/officeDocument/2006/relationships/settings" Target="settings.xml"/><Relationship Id="rId21" Type="http://schemas.openxmlformats.org/officeDocument/2006/relationships/hyperlink" Target="https://protocol.ua/ru/cabinet/204537/" TargetMode="External"/><Relationship Id="rId34" Type="http://schemas.openxmlformats.org/officeDocument/2006/relationships/hyperlink" Target="http://zakon1.rada.gov.ua/laws/show/z1365-14"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490" TargetMode="External"/><Relationship Id="rId47" Type="http://schemas.openxmlformats.org/officeDocument/2006/relationships/hyperlink" Target="http://everlegal.ua/yuliya-kylchynska" TargetMode="External"/><Relationship Id="rId50" Type="http://schemas.openxmlformats.org/officeDocument/2006/relationships/fontTable" Target="fontTable.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8%D0%BA%D0%BE%D0%BB%D0%B8%D0%BD%D0%B0%20%D0%9A$"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143"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0%B8%D1%88%D0%B8%D0%BD%D0%B0%20%D0%86$" TargetMode="Externa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1%80%D0%B0%D0%B3%D0%BE%D0%BD%D0%B8%D1%87%20%D0%9E$"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48" TargetMode="External"/><Relationship Id="rId38" Type="http://schemas.openxmlformats.org/officeDocument/2006/relationships/hyperlink" Target="http://www.reyestr.court.gov.ua/Review/81369272" TargetMode="External"/><Relationship Id="rId46" Type="http://schemas.openxmlformats.org/officeDocument/2006/relationships/hyperlink" Target="https://blog.liga.net/user/tsaurina/article/25718" TargetMode="External"/><Relationship Id="rId2" Type="http://schemas.microsoft.com/office/2007/relationships/stylesWithEffects" Target="stylesWithEffects.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AE%D1%80." TargetMode="External"/><Relationship Id="rId20" Type="http://schemas.openxmlformats.org/officeDocument/2006/relationships/hyperlink" Target="http://reyestr.court.gov.ua/Review/79589029" TargetMode="Externa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94" TargetMode="Externa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1%80%D0%BD%D1%96%D0%BA%D0%BE%D0%B2%20%D0%9E$" TargetMode="External"/><Relationship Id="rId1" Type="http://schemas.openxmlformats.org/officeDocument/2006/relationships/styles" Target="styles.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79"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5%D1%83%D0%B4%D1%96%D0%BA%20%D0%9E$"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073"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1%80%D0%B0%D0%B3%D0%BE%D0%BD%D0%B8%D1%87%20%D0%9E$" TargetMode="External"/><Relationship Id="rId37" Type="http://schemas.openxmlformats.org/officeDocument/2006/relationships/hyperlink" Target="https://zkg.ua/zahalni-zbory-ta-nahlyadova-rada-scho-zminylos-v-upravlinni-tov/"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79" TargetMode="External"/><Relationship Id="rId45" Type="http://schemas.openxmlformats.org/officeDocument/2006/relationships/hyperlink" Target="https://blog.liga.net/user/tsaurina/profile" TargetMode="External"/><Relationship Id="rId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5%D0%BB%D0%B8%D1%87%D0%BA%D0%BE%20%D0%9C$" TargetMode="Externa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1%83%D1%80%D0%BA%D0%BE%D1%82%20%D0%9E$"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F%D0%BB%D1%8F%20%D0%86$" TargetMode="External"/><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5%D1%81%D1%8E%D1%80%D0%B0%20%D0%9C$"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74" TargetMode="External"/><Relationship Id="rId49" Type="http://schemas.openxmlformats.org/officeDocument/2006/relationships/hyperlink" Target="https://agropro.club/articles/znachni-pravochini-realiyi-sogodennya-roman-kobets-advokat-inpraxi-law-firm/" TargetMode="External"/><Relationship Id="rId10" Type="http://schemas.openxmlformats.org/officeDocument/2006/relationships/hyperlink" Target="http://esnuir.eenu.edu.ua/bitstream/123456789/5104/1/Khilukha_O.pdf" TargetMode="External"/><Relationship Id="rId19" Type="http://schemas.openxmlformats.org/officeDocument/2006/relationships/hyperlink" Target="https://uz.ligazakon.ua/ua/magazine_article/EA013020"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931:%D0%B0" TargetMode="Externa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4" Type="http://schemas.openxmlformats.org/officeDocument/2006/relationships/webSettings" Target="webSettings.xml"/><Relationship Id="rId9" Type="http://schemas.openxmlformats.org/officeDocument/2006/relationships/hyperlink" Target="http://web.krao.kg/16_yurisprudensia/0_pdf/32.pdf"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AE%D1%80%D0%B8%D0%B4." TargetMode="External"/><Relationship Id="rId22" Type="http://schemas.openxmlformats.org/officeDocument/2006/relationships/hyperlink" Target="https://protocol.ua/ua/zakon_pro_tov_novi_pravila_vedennya_biznesu/" TargetMode="External"/><Relationship Id="rId27" Type="http://schemas.openxmlformats.org/officeDocument/2006/relationships/hyperlink" Target="https://if.arbitr.gov.ua/sud5010/pres-centr/publications/393746/"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0%D1%96%D0%BB%D1%8C%D1%87%D1%83%D0%BA%20%D0%92$"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E%D1%80%D0%BE%D1%88%D0%B5%D0%BD%D0%BA%D0%BE%20%D0%9B$" TargetMode="External"/><Relationship Id="rId4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1%80%D1%87%D0%B5%D0%B2%D1%81%D1%8C%D0%BA%D0%B8%D0%B9%20%D0%9A$" TargetMode="External"/><Relationship Id="rId48" Type="http://schemas.openxmlformats.org/officeDocument/2006/relationships/hyperlink" Target="https://everlegal.ua/osoblyvosti-pravovogo-regulyuvannya-znachnykh-pravochyniv-ta-pravochyniv-iz-zainteresovanistyu-v-tov" TargetMode="External"/><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AE%D1%80%D0%B8%D0%B4."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30</Pages>
  <Words>37425</Words>
  <Characters>21333</Characters>
  <Application>Microsoft Office Word</Application>
  <DocSecurity>0</DocSecurity>
  <Lines>177</Lines>
  <Paragraphs>117</Paragraphs>
  <ScaleCrop>false</ScaleCrop>
  <Company/>
  <LinksUpToDate>false</LinksUpToDate>
  <CharactersWithSpaces>58641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2021-06-08T10:16:00Z</dcterms:created>
  <dcterms:modified xsi:type="dcterms:W3CDTF">2021-06-08T10:18:00Z</dcterms:modified>
</cp:coreProperties>
</file>