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2E4E" w:rsidRPr="00951EC3" w:rsidRDefault="000C785A" w:rsidP="00AF2E4E">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ОДЕСЬКИЙ НАЦІОНАЛЬНИЙ УНІВЕРСИТЕТ IМЕНI I.I. МЕЧНИКОВА</w:t>
      </w:r>
    </w:p>
    <w:p w:rsidR="00AF2E4E" w:rsidRPr="00951EC3" w:rsidRDefault="00AF2E4E" w:rsidP="00AF2E4E">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Екoнoмiкo-правoвий факультет</w:t>
      </w:r>
    </w:p>
    <w:p w:rsidR="00AF2E4E" w:rsidRPr="00951EC3" w:rsidRDefault="00AF2E4E" w:rsidP="00AF2E4E">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Кафедра менеджменту та інновацій</w:t>
      </w:r>
    </w:p>
    <w:p w:rsidR="00AF2E4E" w:rsidRPr="00951EC3" w:rsidRDefault="00AF2E4E" w:rsidP="00AF2E4E">
      <w:pPr>
        <w:spacing w:after="0" w:line="360" w:lineRule="auto"/>
        <w:jc w:val="center"/>
        <w:rPr>
          <w:rFonts w:ascii="Times New Roman" w:eastAsia="Times New Roman" w:hAnsi="Times New Roman" w:cs="Times New Roman"/>
          <w:sz w:val="28"/>
          <w:szCs w:val="28"/>
        </w:rPr>
      </w:pPr>
    </w:p>
    <w:p w:rsidR="00AF2E4E" w:rsidRPr="00951EC3" w:rsidRDefault="00AF2E4E" w:rsidP="00AF2E4E">
      <w:pPr>
        <w:spacing w:after="0" w:line="360" w:lineRule="auto"/>
        <w:jc w:val="center"/>
        <w:rPr>
          <w:rFonts w:ascii="Times New Roman" w:eastAsia="Times New Roman" w:hAnsi="Times New Roman" w:cs="Times New Roman"/>
          <w:sz w:val="28"/>
          <w:szCs w:val="28"/>
        </w:rPr>
      </w:pPr>
    </w:p>
    <w:p w:rsidR="00AF2E4E" w:rsidRPr="00951EC3" w:rsidRDefault="00AF2E4E" w:rsidP="00AF2E4E">
      <w:pPr>
        <w:spacing w:after="0" w:line="360" w:lineRule="auto"/>
        <w:jc w:val="center"/>
        <w:rPr>
          <w:rFonts w:ascii="Times New Roman" w:eastAsia="Times New Roman" w:hAnsi="Times New Roman" w:cs="Times New Roman"/>
          <w:sz w:val="28"/>
          <w:szCs w:val="28"/>
        </w:rPr>
      </w:pPr>
    </w:p>
    <w:p w:rsidR="00AF2E4E" w:rsidRPr="00951EC3" w:rsidRDefault="00AF2E4E" w:rsidP="00AF2E4E">
      <w:pPr>
        <w:spacing w:after="0" w:line="240" w:lineRule="auto"/>
        <w:jc w:val="center"/>
        <w:rPr>
          <w:rFonts w:ascii="Times New Roman" w:eastAsia="Times New Roman" w:hAnsi="Times New Roman" w:cs="Times New Roman"/>
          <w:b/>
          <w:sz w:val="32"/>
          <w:szCs w:val="28"/>
        </w:rPr>
      </w:pPr>
      <w:r w:rsidRPr="00951EC3">
        <w:rPr>
          <w:rFonts w:ascii="Times New Roman" w:eastAsia="Times New Roman" w:hAnsi="Times New Roman" w:cs="Times New Roman"/>
          <w:b/>
          <w:sz w:val="32"/>
          <w:szCs w:val="28"/>
        </w:rPr>
        <w:t>Кваліфікаційна  рoбoта</w:t>
      </w:r>
    </w:p>
    <w:p w:rsidR="00AF2E4E" w:rsidRPr="00951EC3" w:rsidRDefault="00AF2E4E" w:rsidP="00AF2E4E">
      <w:pPr>
        <w:spacing w:after="0" w:line="240" w:lineRule="auto"/>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на здобуття ступеня вищої освіти «магістр»</w:t>
      </w:r>
    </w:p>
    <w:p w:rsidR="00AF2E4E" w:rsidRPr="00FA53B6" w:rsidRDefault="00AF2E4E" w:rsidP="00AF2E4E">
      <w:pPr>
        <w:spacing w:after="0" w:line="240" w:lineRule="auto"/>
        <w:jc w:val="center"/>
        <w:rPr>
          <w:rFonts w:ascii="Times New Roman" w:hAnsi="Times New Roman" w:cs="Times New Roman"/>
          <w:b/>
          <w:sz w:val="28"/>
          <w:szCs w:val="28"/>
        </w:rPr>
      </w:pPr>
      <w:r w:rsidRPr="00FA53B6">
        <w:rPr>
          <w:rFonts w:ascii="Times New Roman" w:hAnsi="Times New Roman" w:cs="Times New Roman"/>
          <w:b/>
          <w:sz w:val="28"/>
          <w:szCs w:val="28"/>
        </w:rPr>
        <w:t>«</w:t>
      </w:r>
      <w:r w:rsidRPr="00AF2E4E">
        <w:rPr>
          <w:rFonts w:ascii="Times New Roman" w:hAnsi="Times New Roman" w:cs="Times New Roman"/>
          <w:b/>
          <w:sz w:val="28"/>
          <w:szCs w:val="28"/>
        </w:rPr>
        <w:t>Людський капітал як основний чинник конкурентоспроможності підприємства</w:t>
      </w:r>
      <w:r w:rsidRPr="00FA53B6">
        <w:rPr>
          <w:rFonts w:ascii="Times New Roman" w:hAnsi="Times New Roman" w:cs="Times New Roman"/>
          <w:b/>
          <w:sz w:val="28"/>
          <w:szCs w:val="28"/>
        </w:rPr>
        <w:t>»</w:t>
      </w:r>
    </w:p>
    <w:p w:rsidR="00AF2E4E" w:rsidRPr="00F5763F" w:rsidRDefault="00AF2E4E" w:rsidP="00AF2E4E">
      <w:pPr>
        <w:spacing w:after="0" w:line="240" w:lineRule="auto"/>
        <w:jc w:val="center"/>
        <w:rPr>
          <w:rFonts w:ascii="Times New Roman" w:eastAsia="Times New Roman" w:hAnsi="Times New Roman" w:cs="Times New Roman"/>
          <w:sz w:val="28"/>
          <w:szCs w:val="28"/>
          <w:lang w:val="en-US"/>
        </w:rPr>
      </w:pPr>
      <w:r w:rsidRPr="00F5763F">
        <w:rPr>
          <w:rFonts w:ascii="Times New Roman" w:hAnsi="Times New Roman" w:cs="Times New Roman"/>
          <w:sz w:val="28"/>
          <w:szCs w:val="28"/>
        </w:rPr>
        <w:t>«</w:t>
      </w:r>
      <w:r w:rsidR="00F5763F" w:rsidRPr="00F5763F">
        <w:rPr>
          <w:rFonts w:ascii="Times New Roman" w:hAnsi="Times New Roman" w:cs="Times New Roman"/>
          <w:sz w:val="28"/>
          <w:szCs w:val="28"/>
          <w:lang w:val="en-US"/>
        </w:rPr>
        <w:t>Human capital as the main factor of enter prise  competitiveness</w:t>
      </w:r>
      <w:r w:rsidRPr="00F5763F">
        <w:rPr>
          <w:rFonts w:ascii="Times New Roman" w:hAnsi="Times New Roman" w:cs="Times New Roman"/>
          <w:sz w:val="28"/>
          <w:szCs w:val="28"/>
        </w:rPr>
        <w:t>»</w:t>
      </w:r>
    </w:p>
    <w:p w:rsidR="00AF2E4E" w:rsidRPr="00951EC3" w:rsidRDefault="00AF2E4E" w:rsidP="00AF2E4E">
      <w:pPr>
        <w:spacing w:after="0" w:line="360" w:lineRule="auto"/>
        <w:jc w:val="center"/>
        <w:rPr>
          <w:rFonts w:ascii="Times New Roman" w:eastAsia="Times New Roman" w:hAnsi="Times New Roman" w:cs="Times New Roman"/>
          <w:sz w:val="28"/>
          <w:szCs w:val="28"/>
        </w:rPr>
      </w:pPr>
    </w:p>
    <w:p w:rsidR="00AF2E4E" w:rsidRPr="00951EC3" w:rsidRDefault="00AF2E4E" w:rsidP="00AF2E4E">
      <w:pPr>
        <w:spacing w:after="0" w:line="360" w:lineRule="auto"/>
        <w:jc w:val="center"/>
        <w:rPr>
          <w:rFonts w:ascii="Times New Roman" w:eastAsia="Times New Roman" w:hAnsi="Times New Roman" w:cs="Times New Roman"/>
          <w:sz w:val="28"/>
          <w:szCs w:val="28"/>
        </w:rPr>
      </w:pPr>
    </w:p>
    <w:p w:rsidR="00AF2E4E" w:rsidRPr="00F5763F" w:rsidRDefault="00AF2E4E" w:rsidP="00AF2E4E">
      <w:pPr>
        <w:spacing w:after="0" w:line="240" w:lineRule="auto"/>
        <w:ind w:left="3119"/>
        <w:rPr>
          <w:rFonts w:ascii="Times New Roman" w:eastAsia="Times New Roman" w:hAnsi="Times New Roman" w:cs="Times New Roman"/>
          <w:sz w:val="28"/>
          <w:szCs w:val="28"/>
        </w:rPr>
      </w:pPr>
      <w:r w:rsidRPr="00F5763F">
        <w:rPr>
          <w:rFonts w:ascii="Times New Roman" w:eastAsia="Times New Roman" w:hAnsi="Times New Roman" w:cs="Times New Roman"/>
          <w:sz w:val="28"/>
          <w:szCs w:val="28"/>
        </w:rPr>
        <w:t>Викона</w:t>
      </w:r>
      <w:r w:rsidR="00F5763F" w:rsidRPr="00F5763F">
        <w:rPr>
          <w:rFonts w:ascii="Times New Roman" w:eastAsia="Times New Roman" w:hAnsi="Times New Roman" w:cs="Times New Roman"/>
          <w:sz w:val="28"/>
          <w:szCs w:val="28"/>
        </w:rPr>
        <w:t>ла</w:t>
      </w:r>
      <w:r w:rsidRPr="00F5763F">
        <w:rPr>
          <w:rFonts w:ascii="Times New Roman" w:eastAsia="Times New Roman" w:hAnsi="Times New Roman" w:cs="Times New Roman"/>
          <w:sz w:val="28"/>
          <w:szCs w:val="28"/>
        </w:rPr>
        <w:t>:  здобувач</w:t>
      </w:r>
      <w:r w:rsidR="00826EC3" w:rsidRPr="00F5763F">
        <w:rPr>
          <w:rFonts w:ascii="Times New Roman" w:eastAsia="Times New Roman" w:hAnsi="Times New Roman" w:cs="Times New Roman"/>
          <w:sz w:val="28"/>
          <w:szCs w:val="28"/>
        </w:rPr>
        <w:t>ка</w:t>
      </w:r>
      <w:r w:rsidRPr="00F5763F">
        <w:rPr>
          <w:rFonts w:ascii="Times New Roman" w:eastAsia="Times New Roman" w:hAnsi="Times New Roman" w:cs="Times New Roman"/>
          <w:sz w:val="28"/>
          <w:szCs w:val="28"/>
        </w:rPr>
        <w:t xml:space="preserve"> заочної форми навчання</w:t>
      </w:r>
    </w:p>
    <w:p w:rsidR="00AF2E4E" w:rsidRDefault="00AF2E4E" w:rsidP="00AF2E4E">
      <w:pPr>
        <w:spacing w:after="0" w:line="240" w:lineRule="auto"/>
        <w:ind w:left="3119"/>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спеціальності 073 Менеджмент</w:t>
      </w:r>
    </w:p>
    <w:p w:rsidR="000A7482" w:rsidRPr="00951EC3" w:rsidRDefault="000A7482" w:rsidP="00AF2E4E">
      <w:pPr>
        <w:spacing w:after="0" w:line="240" w:lineRule="auto"/>
        <w:ind w:left="3119"/>
        <w:rPr>
          <w:rFonts w:ascii="Times New Roman" w:eastAsia="Times New Roman" w:hAnsi="Times New Roman" w:cs="Times New Roman"/>
          <w:sz w:val="28"/>
          <w:szCs w:val="28"/>
        </w:rPr>
      </w:pPr>
      <w:bookmarkStart w:id="0" w:name="_Hlk152579993"/>
      <w:r>
        <w:rPr>
          <w:rFonts w:ascii="Times New Roman" w:eastAsia="Times New Roman" w:hAnsi="Times New Roman" w:cs="Times New Roman"/>
          <w:sz w:val="28"/>
          <w:szCs w:val="28"/>
        </w:rPr>
        <w:t>Освітня програма «Менеджмент»</w:t>
      </w:r>
    </w:p>
    <w:bookmarkEnd w:id="0"/>
    <w:p w:rsidR="00AF2E4E" w:rsidRPr="000A7482" w:rsidRDefault="00D82E6C" w:rsidP="00AF2E4E">
      <w:pPr>
        <w:spacing w:after="0" w:line="240" w:lineRule="auto"/>
        <w:ind w:left="3119"/>
        <w:rPr>
          <w:rFonts w:ascii="Times New Roman" w:eastAsia="Times New Roman" w:hAnsi="Times New Roman" w:cs="Times New Roman"/>
          <w:b/>
          <w:bCs/>
          <w:sz w:val="28"/>
          <w:szCs w:val="28"/>
        </w:rPr>
      </w:pPr>
      <w:r w:rsidRPr="000A7482">
        <w:rPr>
          <w:rFonts w:ascii="Times New Roman" w:hAnsi="Times New Roman" w:cs="Times New Roman"/>
          <w:b/>
          <w:bCs/>
          <w:sz w:val="28"/>
          <w:szCs w:val="28"/>
        </w:rPr>
        <w:t>Деркач К</w:t>
      </w:r>
      <w:r w:rsidR="00F5763F" w:rsidRPr="000A7482">
        <w:rPr>
          <w:rFonts w:ascii="Times New Roman" w:hAnsi="Times New Roman" w:cs="Times New Roman"/>
          <w:b/>
          <w:bCs/>
          <w:sz w:val="28"/>
          <w:szCs w:val="28"/>
        </w:rPr>
        <w:t>атерина Дмитрівна</w:t>
      </w:r>
    </w:p>
    <w:p w:rsidR="00AF2E4E" w:rsidRPr="00951EC3" w:rsidRDefault="00AF2E4E" w:rsidP="00AF2E4E">
      <w:pPr>
        <w:spacing w:after="0" w:line="240" w:lineRule="auto"/>
        <w:ind w:left="3119"/>
        <w:rPr>
          <w:rFonts w:ascii="Times New Roman" w:eastAsia="Times New Roman" w:hAnsi="Times New Roman" w:cs="Times New Roman"/>
          <w:sz w:val="28"/>
          <w:szCs w:val="28"/>
        </w:rPr>
      </w:pPr>
    </w:p>
    <w:p w:rsidR="00AF2E4E" w:rsidRPr="00951EC3" w:rsidRDefault="00AF2E4E" w:rsidP="00AF2E4E">
      <w:pPr>
        <w:spacing w:after="0" w:line="240" w:lineRule="auto"/>
        <w:ind w:left="3119"/>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Керівник: д.е.н., </w:t>
      </w:r>
      <w:r w:rsidR="00FD73B3">
        <w:rPr>
          <w:rFonts w:ascii="Times New Roman" w:eastAsia="Times New Roman" w:hAnsi="Times New Roman" w:cs="Times New Roman"/>
          <w:sz w:val="28"/>
          <w:szCs w:val="28"/>
        </w:rPr>
        <w:t>доц</w:t>
      </w:r>
      <w:r w:rsidRPr="00951EC3">
        <w:rPr>
          <w:rFonts w:ascii="Times New Roman" w:eastAsia="Times New Roman" w:hAnsi="Times New Roman" w:cs="Times New Roman"/>
          <w:sz w:val="28"/>
          <w:szCs w:val="28"/>
        </w:rPr>
        <w:t xml:space="preserve">. </w:t>
      </w:r>
      <w:r>
        <w:rPr>
          <w:rFonts w:ascii="Times New Roman" w:hAnsi="Times New Roman" w:cs="Times New Roman"/>
          <w:sz w:val="28"/>
          <w:szCs w:val="28"/>
        </w:rPr>
        <w:t>Радченко О.П</w:t>
      </w:r>
      <w:r w:rsidRPr="00951EC3">
        <w:rPr>
          <w:rFonts w:ascii="Times New Roman" w:eastAsia="Times New Roman" w:hAnsi="Times New Roman" w:cs="Times New Roman"/>
          <w:sz w:val="28"/>
          <w:szCs w:val="28"/>
        </w:rPr>
        <w:t xml:space="preserve">.________                                                              </w:t>
      </w:r>
    </w:p>
    <w:p w:rsidR="00AF2E4E" w:rsidRPr="00951EC3" w:rsidRDefault="00AF2E4E" w:rsidP="00AF2E4E">
      <w:pPr>
        <w:spacing w:after="0" w:line="240" w:lineRule="auto"/>
        <w:ind w:left="3119"/>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Рецензент: д.е.н., проф. </w:t>
      </w:r>
      <w:r w:rsidR="00F5763F">
        <w:rPr>
          <w:rFonts w:ascii="Times New Roman" w:eastAsia="Times New Roman" w:hAnsi="Times New Roman" w:cs="Times New Roman"/>
          <w:sz w:val="28"/>
          <w:szCs w:val="28"/>
        </w:rPr>
        <w:t>Запша Г.М.</w:t>
      </w:r>
    </w:p>
    <w:p w:rsidR="00AF2E4E" w:rsidRPr="00951EC3" w:rsidRDefault="00AF2E4E" w:rsidP="00AF2E4E">
      <w:pPr>
        <w:spacing w:after="0" w:line="360" w:lineRule="auto"/>
        <w:jc w:val="center"/>
        <w:rPr>
          <w:rFonts w:ascii="Times New Roman" w:eastAsia="Times New Roman" w:hAnsi="Times New Roman" w:cs="Times New Roman"/>
          <w:b/>
          <w:sz w:val="28"/>
          <w:szCs w:val="28"/>
        </w:rPr>
      </w:pPr>
    </w:p>
    <w:p w:rsidR="00AF2E4E" w:rsidRPr="00951EC3" w:rsidRDefault="00AF2E4E" w:rsidP="00AF2E4E">
      <w:pPr>
        <w:spacing w:after="0" w:line="360" w:lineRule="auto"/>
        <w:jc w:val="center"/>
        <w:rPr>
          <w:rFonts w:ascii="Times New Roman" w:eastAsia="Times New Roman" w:hAnsi="Times New Roman" w:cs="Times New Roman"/>
          <w:b/>
          <w:sz w:val="28"/>
          <w:szCs w:val="28"/>
        </w:rPr>
      </w:pPr>
    </w:p>
    <w:p w:rsidR="00AF2E4E" w:rsidRPr="00951EC3" w:rsidRDefault="00AF2E4E" w:rsidP="00AF2E4E">
      <w:pPr>
        <w:spacing w:after="0" w:line="360" w:lineRule="auto"/>
        <w:jc w:val="center"/>
        <w:rPr>
          <w:rFonts w:ascii="Times New Roman" w:eastAsia="Times New Roman" w:hAnsi="Times New Roman" w:cs="Times New Roman"/>
          <w:b/>
          <w:sz w:val="28"/>
          <w:szCs w:val="28"/>
        </w:rPr>
      </w:pPr>
    </w:p>
    <w:tbl>
      <w:tblPr>
        <w:tblW w:w="5385" w:type="pct"/>
        <w:jc w:val="center"/>
        <w:tblLook w:val="00A0"/>
      </w:tblPr>
      <w:tblGrid>
        <w:gridCol w:w="434"/>
        <w:gridCol w:w="4217"/>
        <w:gridCol w:w="790"/>
        <w:gridCol w:w="4559"/>
        <w:gridCol w:w="156"/>
      </w:tblGrid>
      <w:tr w:rsidR="00AF2E4E" w:rsidRPr="00951EC3" w:rsidTr="00C4025D">
        <w:trPr>
          <w:gridAfter w:val="1"/>
          <w:wAfter w:w="156" w:type="dxa"/>
          <w:jc w:val="center"/>
        </w:trPr>
        <w:tc>
          <w:tcPr>
            <w:tcW w:w="4651" w:type="dxa"/>
            <w:gridSpan w:val="2"/>
          </w:tcPr>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Рекoмендoванoдo захисту:</w:t>
            </w:r>
          </w:p>
          <w:p w:rsidR="00AF2E4E"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протокол засідання кафедри</w:t>
            </w:r>
          </w:p>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___   від ____.____. 202</w:t>
            </w:r>
            <w:r w:rsidR="000C785A">
              <w:rPr>
                <w:rFonts w:ascii="Times New Roman" w:eastAsia="Times New Roman" w:hAnsi="Times New Roman" w:cs="Times New Roman"/>
                <w:sz w:val="28"/>
                <w:szCs w:val="28"/>
              </w:rPr>
              <w:t>3</w:t>
            </w:r>
            <w:r w:rsidRPr="00951EC3">
              <w:rPr>
                <w:rFonts w:ascii="Times New Roman" w:eastAsia="Times New Roman" w:hAnsi="Times New Roman" w:cs="Times New Roman"/>
                <w:sz w:val="28"/>
                <w:szCs w:val="28"/>
              </w:rPr>
              <w:t xml:space="preserve">  р.</w:t>
            </w:r>
          </w:p>
          <w:p w:rsidR="00AF2E4E" w:rsidRPr="00951EC3" w:rsidRDefault="00AF2E4E" w:rsidP="000C785A">
            <w:pPr>
              <w:spacing w:after="0"/>
              <w:jc w:val="both"/>
              <w:rPr>
                <w:rFonts w:ascii="Times New Roman" w:eastAsia="Times New Roman" w:hAnsi="Times New Roman" w:cs="Times New Roman"/>
                <w:sz w:val="28"/>
                <w:szCs w:val="28"/>
              </w:rPr>
            </w:pPr>
          </w:p>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Завідувач кафедри</w:t>
            </w:r>
          </w:p>
          <w:p w:rsidR="00AF2E4E" w:rsidRPr="00951EC3" w:rsidRDefault="00AF2E4E" w:rsidP="000C785A">
            <w:pPr>
              <w:spacing w:after="0"/>
              <w:jc w:val="both"/>
              <w:rPr>
                <w:rFonts w:ascii="Times New Roman" w:eastAsia="Times New Roman" w:hAnsi="Times New Roman" w:cs="Times New Roman"/>
                <w:sz w:val="28"/>
                <w:szCs w:val="28"/>
                <w:u w:val="single"/>
              </w:rPr>
            </w:pPr>
            <w:r w:rsidRPr="00951EC3">
              <w:rPr>
                <w:rFonts w:ascii="Times New Roman" w:eastAsia="Times New Roman" w:hAnsi="Times New Roman" w:cs="Times New Roman"/>
                <w:sz w:val="28"/>
                <w:szCs w:val="28"/>
                <w:u w:val="single"/>
              </w:rPr>
              <w:tab/>
            </w:r>
            <w:r w:rsidRPr="00951EC3">
              <w:rPr>
                <w:rFonts w:ascii="Times New Roman" w:eastAsia="Times New Roman" w:hAnsi="Times New Roman" w:cs="Times New Roman"/>
                <w:sz w:val="28"/>
                <w:szCs w:val="28"/>
              </w:rPr>
              <w:t xml:space="preserve">прoф. Едуард КУЗНЄЦОВ     </w:t>
            </w:r>
          </w:p>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ab/>
              <w:t>(підпис)</w:t>
            </w:r>
            <w:r w:rsidRPr="00951EC3">
              <w:rPr>
                <w:rFonts w:ascii="Times New Roman" w:eastAsia="Times New Roman" w:hAnsi="Times New Roman" w:cs="Times New Roman"/>
                <w:sz w:val="28"/>
                <w:szCs w:val="28"/>
              </w:rPr>
              <w:tab/>
            </w:r>
          </w:p>
        </w:tc>
        <w:tc>
          <w:tcPr>
            <w:tcW w:w="5349" w:type="dxa"/>
            <w:gridSpan w:val="2"/>
          </w:tcPr>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Захищенo на засiданнi ЕК № </w:t>
            </w:r>
            <w:r w:rsidR="000C785A">
              <w:rPr>
                <w:rFonts w:ascii="Times New Roman" w:eastAsia="Times New Roman" w:hAnsi="Times New Roman" w:cs="Times New Roman"/>
                <w:sz w:val="28"/>
                <w:szCs w:val="28"/>
              </w:rPr>
              <w:t>__</w:t>
            </w:r>
          </w:p>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протокол № __від ____.12.202</w:t>
            </w:r>
            <w:r w:rsidR="000C785A">
              <w:rPr>
                <w:rFonts w:ascii="Times New Roman" w:eastAsia="Times New Roman" w:hAnsi="Times New Roman" w:cs="Times New Roman"/>
                <w:sz w:val="28"/>
                <w:szCs w:val="28"/>
              </w:rPr>
              <w:t>3</w:t>
            </w:r>
            <w:r w:rsidRPr="00951EC3">
              <w:rPr>
                <w:rFonts w:ascii="Times New Roman" w:eastAsia="Times New Roman" w:hAnsi="Times New Roman" w:cs="Times New Roman"/>
                <w:sz w:val="28"/>
                <w:szCs w:val="28"/>
              </w:rPr>
              <w:t xml:space="preserve"> р. </w:t>
            </w:r>
          </w:p>
          <w:p w:rsidR="00AF2E4E" w:rsidRPr="00951EC3" w:rsidRDefault="00AF2E4E" w:rsidP="000C785A">
            <w:pPr>
              <w:spacing w:after="0"/>
              <w:jc w:val="both"/>
              <w:rPr>
                <w:rFonts w:ascii="Times New Roman" w:eastAsia="Times New Roman" w:hAnsi="Times New Roman" w:cs="Times New Roman"/>
                <w:sz w:val="28"/>
                <w:szCs w:val="28"/>
              </w:rPr>
            </w:pPr>
          </w:p>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Oцiнка ______________/___</w:t>
            </w:r>
            <w:r w:rsidRPr="00951EC3">
              <w:rPr>
                <w:rFonts w:ascii="Times New Roman" w:eastAsia="Times New Roman" w:hAnsi="Times New Roman" w:cs="Times New Roman"/>
                <w:sz w:val="28"/>
                <w:szCs w:val="28"/>
              </w:rPr>
              <w:tab/>
              <w:t>___/_____</w:t>
            </w:r>
          </w:p>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(за нацioнальнoю шкалою/шкалою ЕСТS/ бали)</w:t>
            </w:r>
          </w:p>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Гoлoва ЕК</w:t>
            </w:r>
          </w:p>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_______ прoф.Євген МАСЛЕННІКОВ </w:t>
            </w:r>
          </w:p>
          <w:p w:rsidR="00AF2E4E" w:rsidRPr="00951EC3" w:rsidRDefault="00AF2E4E" w:rsidP="000C785A">
            <w:pPr>
              <w:spacing w:after="0"/>
              <w:jc w:val="both"/>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ab/>
              <w:t>(підпис)</w:t>
            </w:r>
            <w:r w:rsidRPr="00951EC3">
              <w:rPr>
                <w:rFonts w:ascii="Times New Roman" w:eastAsia="Times New Roman" w:hAnsi="Times New Roman" w:cs="Times New Roman"/>
                <w:sz w:val="28"/>
                <w:szCs w:val="28"/>
              </w:rPr>
              <w:tab/>
            </w:r>
          </w:p>
        </w:tc>
      </w:tr>
      <w:tr w:rsidR="00AF2E4E" w:rsidRPr="00951EC3" w:rsidTr="00C4025D">
        <w:trPr>
          <w:gridBefore w:val="1"/>
          <w:wBefore w:w="434" w:type="dxa"/>
          <w:jc w:val="center"/>
        </w:trPr>
        <w:tc>
          <w:tcPr>
            <w:tcW w:w="5007" w:type="dxa"/>
            <w:gridSpan w:val="2"/>
          </w:tcPr>
          <w:p w:rsidR="00AF2E4E" w:rsidRPr="00951EC3" w:rsidRDefault="00AF2E4E" w:rsidP="00C4025D">
            <w:pPr>
              <w:spacing w:after="0" w:line="360" w:lineRule="auto"/>
              <w:jc w:val="center"/>
              <w:rPr>
                <w:rFonts w:ascii="Times New Roman" w:eastAsia="Times New Roman" w:hAnsi="Times New Roman" w:cs="Times New Roman"/>
                <w:b/>
                <w:sz w:val="28"/>
                <w:szCs w:val="28"/>
              </w:rPr>
            </w:pPr>
          </w:p>
        </w:tc>
        <w:tc>
          <w:tcPr>
            <w:tcW w:w="4715" w:type="dxa"/>
            <w:gridSpan w:val="2"/>
          </w:tcPr>
          <w:p w:rsidR="00AF2E4E" w:rsidRPr="00951EC3" w:rsidRDefault="00AF2E4E" w:rsidP="00C4025D">
            <w:pPr>
              <w:spacing w:after="0" w:line="360" w:lineRule="auto"/>
              <w:jc w:val="center"/>
              <w:rPr>
                <w:rFonts w:ascii="Times New Roman" w:eastAsia="Times New Roman" w:hAnsi="Times New Roman" w:cs="Times New Roman"/>
                <w:b/>
                <w:sz w:val="28"/>
                <w:szCs w:val="28"/>
              </w:rPr>
            </w:pPr>
          </w:p>
        </w:tc>
      </w:tr>
    </w:tbl>
    <w:p w:rsidR="00AF2E4E" w:rsidRPr="00951EC3" w:rsidRDefault="00AF2E4E" w:rsidP="00AF2E4E">
      <w:pPr>
        <w:spacing w:after="0" w:line="360" w:lineRule="auto"/>
        <w:jc w:val="center"/>
        <w:rPr>
          <w:rFonts w:ascii="Times New Roman" w:eastAsia="Times New Roman" w:hAnsi="Times New Roman" w:cs="Times New Roman"/>
          <w:b/>
          <w:sz w:val="28"/>
          <w:szCs w:val="28"/>
        </w:rPr>
      </w:pPr>
    </w:p>
    <w:p w:rsidR="00AF2E4E" w:rsidRPr="00951EC3" w:rsidRDefault="00AF2E4E" w:rsidP="00AF2E4E">
      <w:pPr>
        <w:spacing w:after="0" w:line="360" w:lineRule="auto"/>
        <w:jc w:val="center"/>
        <w:rPr>
          <w:rFonts w:ascii="Times New Roman" w:eastAsia="Times New Roman" w:hAnsi="Times New Roman" w:cs="Times New Roman"/>
          <w:b/>
          <w:sz w:val="28"/>
          <w:szCs w:val="28"/>
        </w:rPr>
      </w:pPr>
      <w:r w:rsidRPr="00951EC3">
        <w:rPr>
          <w:rFonts w:ascii="Times New Roman" w:eastAsia="Times New Roman" w:hAnsi="Times New Roman" w:cs="Times New Roman"/>
          <w:b/>
          <w:sz w:val="28"/>
          <w:szCs w:val="28"/>
        </w:rPr>
        <w:t>Одеса 202</w:t>
      </w:r>
      <w:r w:rsidR="003B6DAE">
        <w:rPr>
          <w:rFonts w:ascii="Times New Roman" w:eastAsia="Times New Roman" w:hAnsi="Times New Roman" w:cs="Times New Roman"/>
          <w:b/>
          <w:sz w:val="28"/>
          <w:szCs w:val="28"/>
        </w:rPr>
        <w:t>3</w:t>
      </w:r>
    </w:p>
    <w:p w:rsidR="00AF2E4E" w:rsidRDefault="00AF2E4E" w:rsidP="00ED576C">
      <w:pPr>
        <w:spacing w:after="0"/>
        <w:ind w:firstLine="567"/>
        <w:rPr>
          <w:rFonts w:ascii="Times New Roman" w:hAnsi="Times New Roman" w:cs="Times New Roman"/>
          <w:sz w:val="28"/>
          <w:szCs w:val="28"/>
        </w:rPr>
      </w:pPr>
    </w:p>
    <w:p w:rsidR="0037100B" w:rsidRPr="0037100B" w:rsidRDefault="00244935" w:rsidP="00244935">
      <w:pPr>
        <w:spacing w:after="0" w:line="324" w:lineRule="auto"/>
        <w:ind w:firstLine="567"/>
        <w:jc w:val="center"/>
        <w:rPr>
          <w:rFonts w:ascii="Times New Roman" w:hAnsi="Times New Roman" w:cs="Times New Roman"/>
          <w:b/>
          <w:sz w:val="28"/>
          <w:szCs w:val="28"/>
        </w:rPr>
      </w:pPr>
      <w:r w:rsidRPr="0037100B">
        <w:rPr>
          <w:rFonts w:ascii="Times New Roman" w:hAnsi="Times New Roman" w:cs="Times New Roman"/>
          <w:b/>
          <w:sz w:val="28"/>
          <w:szCs w:val="28"/>
        </w:rPr>
        <w:t>ЗМІСТ</w:t>
      </w:r>
    </w:p>
    <w:p w:rsidR="0037100B" w:rsidRPr="0037100B" w:rsidRDefault="00244935" w:rsidP="00244935">
      <w:pPr>
        <w:spacing w:after="0" w:line="324" w:lineRule="auto"/>
        <w:ind w:firstLine="567"/>
        <w:rPr>
          <w:rFonts w:ascii="Times New Roman" w:hAnsi="Times New Roman" w:cs="Times New Roman"/>
          <w:b/>
          <w:sz w:val="28"/>
          <w:szCs w:val="28"/>
        </w:rPr>
      </w:pPr>
      <w:r w:rsidRPr="0037100B">
        <w:rPr>
          <w:rFonts w:ascii="Times New Roman" w:hAnsi="Times New Roman" w:cs="Times New Roman"/>
          <w:b/>
          <w:sz w:val="28"/>
          <w:szCs w:val="28"/>
        </w:rPr>
        <w:t>ВСТУП</w:t>
      </w:r>
    </w:p>
    <w:p w:rsidR="0037100B" w:rsidRPr="0037100B" w:rsidRDefault="00244935" w:rsidP="00244935">
      <w:pPr>
        <w:spacing w:after="0" w:line="324" w:lineRule="auto"/>
        <w:ind w:firstLine="567"/>
        <w:rPr>
          <w:rFonts w:ascii="Times New Roman" w:hAnsi="Times New Roman" w:cs="Times New Roman"/>
          <w:b/>
          <w:sz w:val="28"/>
          <w:szCs w:val="28"/>
        </w:rPr>
      </w:pPr>
      <w:r w:rsidRPr="0037100B">
        <w:rPr>
          <w:rFonts w:ascii="Times New Roman" w:hAnsi="Times New Roman" w:cs="Times New Roman"/>
          <w:b/>
          <w:sz w:val="28"/>
          <w:szCs w:val="28"/>
        </w:rPr>
        <w:t>РОЗДІЛ 1. КОНЦЕПТУАЛЬНІ ЗАСАДИ ФОРМУВАННЯ ЛЮДСЬКОГО КАПІТАЛУ</w:t>
      </w:r>
    </w:p>
    <w:p w:rsidR="0037100B" w:rsidRPr="00550356" w:rsidRDefault="0037100B" w:rsidP="00244935">
      <w:pPr>
        <w:spacing w:after="0" w:line="324" w:lineRule="auto"/>
        <w:ind w:left="1134" w:hanging="567"/>
        <w:rPr>
          <w:rFonts w:ascii="Times New Roman" w:hAnsi="Times New Roman" w:cs="Times New Roman"/>
          <w:sz w:val="28"/>
          <w:szCs w:val="28"/>
          <w:lang w:val="ru-RU"/>
        </w:rPr>
      </w:pPr>
      <w:r w:rsidRPr="0037100B">
        <w:rPr>
          <w:rFonts w:ascii="Times New Roman" w:hAnsi="Times New Roman" w:cs="Times New Roman"/>
          <w:sz w:val="28"/>
          <w:szCs w:val="28"/>
        </w:rPr>
        <w:t>1.1</w:t>
      </w:r>
      <w:r>
        <w:rPr>
          <w:rFonts w:ascii="Times New Roman" w:hAnsi="Times New Roman" w:cs="Times New Roman"/>
          <w:sz w:val="28"/>
          <w:szCs w:val="28"/>
        </w:rPr>
        <w:t>.</w:t>
      </w:r>
      <w:r w:rsidRPr="0037100B">
        <w:rPr>
          <w:rFonts w:ascii="Times New Roman" w:hAnsi="Times New Roman" w:cs="Times New Roman"/>
          <w:sz w:val="28"/>
          <w:szCs w:val="28"/>
        </w:rPr>
        <w:t xml:space="preserve"> Сутність та функції людського капіталу в умовах ринкової економіки</w:t>
      </w:r>
      <w:r w:rsidR="00AF2E4E">
        <w:rPr>
          <w:rFonts w:ascii="Times New Roman" w:hAnsi="Times New Roman" w:cs="Times New Roman"/>
          <w:sz w:val="28"/>
          <w:szCs w:val="28"/>
        </w:rPr>
        <w:t xml:space="preserve"> …………………………………………………………….</w:t>
      </w:r>
      <w:r w:rsidR="00550356" w:rsidRPr="00550356">
        <w:rPr>
          <w:rFonts w:ascii="Times New Roman" w:hAnsi="Times New Roman" w:cs="Times New Roman"/>
          <w:sz w:val="28"/>
          <w:szCs w:val="28"/>
          <w:lang w:val="ru-RU"/>
        </w:rPr>
        <w:t>6</w:t>
      </w:r>
    </w:p>
    <w:p w:rsidR="00FC6AA4" w:rsidRDefault="0037100B" w:rsidP="00244935">
      <w:pPr>
        <w:spacing w:after="0" w:line="324" w:lineRule="auto"/>
        <w:ind w:left="1134" w:hanging="567"/>
        <w:rPr>
          <w:rFonts w:ascii="Times New Roman" w:hAnsi="Times New Roman" w:cs="Times New Roman"/>
          <w:sz w:val="28"/>
          <w:szCs w:val="28"/>
          <w:lang w:val="ru-RU"/>
        </w:rPr>
      </w:pPr>
      <w:r w:rsidRPr="0037100B">
        <w:rPr>
          <w:rFonts w:ascii="Times New Roman" w:hAnsi="Times New Roman" w:cs="Times New Roman"/>
          <w:sz w:val="28"/>
          <w:szCs w:val="28"/>
        </w:rPr>
        <w:t>1.2</w:t>
      </w:r>
      <w:r>
        <w:rPr>
          <w:rFonts w:ascii="Times New Roman" w:hAnsi="Times New Roman" w:cs="Times New Roman"/>
          <w:sz w:val="28"/>
          <w:szCs w:val="28"/>
        </w:rPr>
        <w:t>.</w:t>
      </w:r>
      <w:r w:rsidRPr="0037100B">
        <w:rPr>
          <w:rFonts w:ascii="Times New Roman" w:hAnsi="Times New Roman" w:cs="Times New Roman"/>
          <w:sz w:val="28"/>
          <w:szCs w:val="28"/>
        </w:rPr>
        <w:t xml:space="preserve"> Фактори</w:t>
      </w:r>
      <w:r w:rsidR="006132CD">
        <w:rPr>
          <w:rFonts w:ascii="Times New Roman" w:hAnsi="Times New Roman" w:cs="Times New Roman"/>
          <w:sz w:val="28"/>
          <w:szCs w:val="28"/>
        </w:rPr>
        <w:t xml:space="preserve"> та механ</w:t>
      </w:r>
      <w:r w:rsidR="00C52258">
        <w:rPr>
          <w:rFonts w:ascii="Times New Roman" w:hAnsi="Times New Roman" w:cs="Times New Roman"/>
          <w:sz w:val="28"/>
          <w:szCs w:val="28"/>
        </w:rPr>
        <w:t>і</w:t>
      </w:r>
      <w:r w:rsidR="006132CD">
        <w:rPr>
          <w:rFonts w:ascii="Times New Roman" w:hAnsi="Times New Roman" w:cs="Times New Roman"/>
          <w:sz w:val="28"/>
          <w:szCs w:val="28"/>
        </w:rPr>
        <w:t>зми</w:t>
      </w:r>
      <w:r w:rsidRPr="0037100B">
        <w:rPr>
          <w:rFonts w:ascii="Times New Roman" w:hAnsi="Times New Roman" w:cs="Times New Roman"/>
          <w:sz w:val="28"/>
          <w:szCs w:val="28"/>
        </w:rPr>
        <w:t>, що впливають на створення та використання людського капіталу</w:t>
      </w:r>
      <w:r>
        <w:rPr>
          <w:rFonts w:ascii="Times New Roman" w:hAnsi="Times New Roman" w:cs="Times New Roman"/>
          <w:sz w:val="28"/>
          <w:szCs w:val="28"/>
        </w:rPr>
        <w:t xml:space="preserve"> в умовах </w:t>
      </w:r>
      <w:r w:rsidR="00FC6AA4">
        <w:rPr>
          <w:rFonts w:ascii="Times New Roman" w:hAnsi="Times New Roman" w:cs="Times New Roman"/>
          <w:sz w:val="28"/>
          <w:szCs w:val="28"/>
          <w:lang w:val="ru-RU"/>
        </w:rPr>
        <w:t xml:space="preserve"> </w:t>
      </w:r>
    </w:p>
    <w:p w:rsidR="0037100B" w:rsidRPr="00550356" w:rsidRDefault="0037100B" w:rsidP="00244935">
      <w:pPr>
        <w:spacing w:after="0" w:line="324" w:lineRule="auto"/>
        <w:ind w:left="1134" w:hanging="567"/>
        <w:rPr>
          <w:rFonts w:ascii="Times New Roman" w:hAnsi="Times New Roman" w:cs="Times New Roman"/>
          <w:sz w:val="28"/>
          <w:szCs w:val="28"/>
          <w:lang w:val="ru-RU"/>
        </w:rPr>
      </w:pPr>
      <w:r>
        <w:rPr>
          <w:rFonts w:ascii="Times New Roman" w:hAnsi="Times New Roman" w:cs="Times New Roman"/>
          <w:sz w:val="28"/>
          <w:szCs w:val="28"/>
        </w:rPr>
        <w:t>ринкової економіки</w:t>
      </w:r>
      <w:r w:rsidR="00AF2E4E">
        <w:rPr>
          <w:rFonts w:ascii="Times New Roman" w:hAnsi="Times New Roman" w:cs="Times New Roman"/>
          <w:sz w:val="28"/>
          <w:szCs w:val="28"/>
        </w:rPr>
        <w:t xml:space="preserve"> ………………</w:t>
      </w:r>
      <w:r w:rsidR="00FC6AA4">
        <w:rPr>
          <w:rFonts w:ascii="Times New Roman" w:hAnsi="Times New Roman" w:cs="Times New Roman"/>
          <w:sz w:val="28"/>
          <w:szCs w:val="28"/>
          <w:lang w:val="ru-RU"/>
        </w:rPr>
        <w:t>……………………………….</w:t>
      </w:r>
      <w:r w:rsidR="00AF2E4E">
        <w:rPr>
          <w:rFonts w:ascii="Times New Roman" w:hAnsi="Times New Roman" w:cs="Times New Roman"/>
          <w:sz w:val="28"/>
          <w:szCs w:val="28"/>
        </w:rPr>
        <w:t>…….</w:t>
      </w:r>
      <w:r w:rsidR="00550356" w:rsidRPr="00550356">
        <w:rPr>
          <w:rFonts w:ascii="Times New Roman" w:hAnsi="Times New Roman" w:cs="Times New Roman"/>
          <w:sz w:val="28"/>
          <w:szCs w:val="28"/>
          <w:lang w:val="ru-RU"/>
        </w:rPr>
        <w:t>15</w:t>
      </w:r>
    </w:p>
    <w:p w:rsidR="0037100B" w:rsidRPr="0037100B" w:rsidRDefault="0037100B" w:rsidP="00244935">
      <w:pPr>
        <w:spacing w:after="0" w:line="324" w:lineRule="auto"/>
        <w:ind w:left="1134" w:hanging="567"/>
        <w:rPr>
          <w:rFonts w:ascii="Times New Roman" w:hAnsi="Times New Roman" w:cs="Times New Roman"/>
          <w:sz w:val="28"/>
          <w:szCs w:val="28"/>
        </w:rPr>
      </w:pPr>
      <w:r w:rsidRPr="0037100B">
        <w:rPr>
          <w:rFonts w:ascii="Times New Roman" w:hAnsi="Times New Roman" w:cs="Times New Roman"/>
          <w:sz w:val="28"/>
          <w:szCs w:val="28"/>
        </w:rPr>
        <w:t>1.3</w:t>
      </w:r>
      <w:r>
        <w:rPr>
          <w:rFonts w:ascii="Times New Roman" w:hAnsi="Times New Roman" w:cs="Times New Roman"/>
          <w:sz w:val="28"/>
          <w:szCs w:val="28"/>
        </w:rPr>
        <w:t>.</w:t>
      </w:r>
      <w:r w:rsidRPr="0037100B">
        <w:rPr>
          <w:rFonts w:ascii="Times New Roman" w:hAnsi="Times New Roman" w:cs="Times New Roman"/>
          <w:sz w:val="28"/>
          <w:szCs w:val="28"/>
        </w:rPr>
        <w:t xml:space="preserve"> Сучасні тенденції</w:t>
      </w:r>
      <w:r>
        <w:rPr>
          <w:rFonts w:ascii="Times New Roman" w:hAnsi="Times New Roman" w:cs="Times New Roman"/>
          <w:sz w:val="28"/>
          <w:szCs w:val="28"/>
        </w:rPr>
        <w:t xml:space="preserve"> та перспективи </w:t>
      </w:r>
      <w:r w:rsidRPr="0037100B">
        <w:rPr>
          <w:rFonts w:ascii="Times New Roman" w:hAnsi="Times New Roman" w:cs="Times New Roman"/>
          <w:sz w:val="28"/>
          <w:szCs w:val="28"/>
        </w:rPr>
        <w:t>розвитку людського капіталу в умовах глобалізації</w:t>
      </w:r>
      <w:r w:rsidR="00AF2E4E">
        <w:rPr>
          <w:rFonts w:ascii="Times New Roman" w:hAnsi="Times New Roman" w:cs="Times New Roman"/>
          <w:sz w:val="28"/>
          <w:szCs w:val="28"/>
        </w:rPr>
        <w:t>……………………………………</w:t>
      </w:r>
      <w:r w:rsidR="00550356">
        <w:rPr>
          <w:rFonts w:ascii="Times New Roman" w:hAnsi="Times New Roman" w:cs="Times New Roman"/>
          <w:sz w:val="28"/>
          <w:szCs w:val="28"/>
        </w:rPr>
        <w:t xml:space="preserve"> 26</w:t>
      </w:r>
    </w:p>
    <w:p w:rsidR="0037100B" w:rsidRDefault="00244935" w:rsidP="00244935">
      <w:pPr>
        <w:spacing w:after="0" w:line="324" w:lineRule="auto"/>
        <w:ind w:firstLine="567"/>
        <w:rPr>
          <w:rFonts w:ascii="Times New Roman" w:hAnsi="Times New Roman" w:cs="Times New Roman"/>
          <w:b/>
          <w:sz w:val="28"/>
          <w:szCs w:val="28"/>
        </w:rPr>
      </w:pPr>
      <w:r w:rsidRPr="0037100B">
        <w:rPr>
          <w:rFonts w:ascii="Times New Roman" w:hAnsi="Times New Roman" w:cs="Times New Roman"/>
          <w:b/>
          <w:sz w:val="28"/>
          <w:szCs w:val="28"/>
        </w:rPr>
        <w:t>РОЗДІЛ 2</w:t>
      </w:r>
      <w:r>
        <w:rPr>
          <w:rFonts w:ascii="Times New Roman" w:hAnsi="Times New Roman" w:cs="Times New Roman"/>
          <w:b/>
          <w:sz w:val="28"/>
          <w:szCs w:val="28"/>
        </w:rPr>
        <w:t>.</w:t>
      </w:r>
      <w:r w:rsidRPr="0037100B">
        <w:rPr>
          <w:rFonts w:ascii="Times New Roman" w:hAnsi="Times New Roman" w:cs="Times New Roman"/>
          <w:b/>
          <w:sz w:val="28"/>
          <w:szCs w:val="28"/>
        </w:rPr>
        <w:t xml:space="preserve"> ЗАГАЛЬНА ХАРАКТЕРИСТИКА</w:t>
      </w:r>
      <w:r>
        <w:rPr>
          <w:rFonts w:ascii="Times New Roman" w:hAnsi="Times New Roman" w:cs="Times New Roman"/>
          <w:b/>
          <w:sz w:val="28"/>
          <w:szCs w:val="28"/>
        </w:rPr>
        <w:t xml:space="preserve"> ПІДПРИЄМСТВА</w:t>
      </w:r>
      <w:r w:rsidRPr="0037100B">
        <w:rPr>
          <w:rFonts w:ascii="Times New Roman" w:hAnsi="Times New Roman" w:cs="Times New Roman"/>
          <w:b/>
          <w:sz w:val="28"/>
          <w:szCs w:val="28"/>
        </w:rPr>
        <w:t xml:space="preserve"> ТА АНАЛІЗ</w:t>
      </w:r>
      <w:r>
        <w:rPr>
          <w:rFonts w:ascii="Times New Roman" w:hAnsi="Times New Roman" w:cs="Times New Roman"/>
          <w:b/>
          <w:sz w:val="28"/>
          <w:szCs w:val="28"/>
        </w:rPr>
        <w:t xml:space="preserve"> ВИКОРИСТАННЯЙОГО </w:t>
      </w:r>
      <w:r w:rsidRPr="0037100B">
        <w:rPr>
          <w:rFonts w:ascii="Times New Roman" w:hAnsi="Times New Roman" w:cs="Times New Roman"/>
          <w:b/>
          <w:sz w:val="28"/>
          <w:szCs w:val="28"/>
        </w:rPr>
        <w:t xml:space="preserve">ЛЮДСЬКОГО КАПІТАЛУ </w:t>
      </w:r>
    </w:p>
    <w:p w:rsidR="0037100B" w:rsidRPr="0037100B" w:rsidRDefault="0037100B" w:rsidP="00244935">
      <w:pPr>
        <w:spacing w:after="0" w:line="324" w:lineRule="auto"/>
        <w:ind w:firstLine="567"/>
        <w:rPr>
          <w:rFonts w:ascii="Times New Roman" w:hAnsi="Times New Roman" w:cs="Times New Roman"/>
          <w:sz w:val="28"/>
          <w:szCs w:val="28"/>
        </w:rPr>
      </w:pPr>
      <w:r w:rsidRPr="0037100B">
        <w:rPr>
          <w:rFonts w:ascii="Times New Roman" w:hAnsi="Times New Roman" w:cs="Times New Roman"/>
          <w:sz w:val="28"/>
          <w:szCs w:val="28"/>
        </w:rPr>
        <w:t xml:space="preserve">2.1. </w:t>
      </w:r>
      <w:r>
        <w:rPr>
          <w:rFonts w:ascii="Times New Roman" w:hAnsi="Times New Roman" w:cs="Times New Roman"/>
          <w:sz w:val="28"/>
          <w:szCs w:val="28"/>
        </w:rPr>
        <w:t>Організаційна структура управління підприємства</w:t>
      </w:r>
      <w:r w:rsidR="00AF2E4E">
        <w:rPr>
          <w:rFonts w:ascii="Times New Roman" w:hAnsi="Times New Roman" w:cs="Times New Roman"/>
          <w:sz w:val="28"/>
          <w:szCs w:val="28"/>
        </w:rPr>
        <w:t>………………</w:t>
      </w:r>
      <w:r w:rsidR="00550356">
        <w:rPr>
          <w:rFonts w:ascii="Times New Roman" w:hAnsi="Times New Roman" w:cs="Times New Roman"/>
          <w:sz w:val="28"/>
          <w:szCs w:val="28"/>
        </w:rPr>
        <w:t xml:space="preserve"> 35</w:t>
      </w:r>
    </w:p>
    <w:p w:rsidR="00550356" w:rsidRDefault="0037100B" w:rsidP="00244935">
      <w:pPr>
        <w:spacing w:after="0" w:line="324" w:lineRule="auto"/>
        <w:ind w:left="1134" w:hanging="567"/>
        <w:rPr>
          <w:rFonts w:ascii="Times New Roman" w:hAnsi="Times New Roman" w:cs="Times New Roman"/>
          <w:sz w:val="28"/>
          <w:szCs w:val="28"/>
        </w:rPr>
      </w:pPr>
      <w:r w:rsidRPr="0037100B">
        <w:rPr>
          <w:rFonts w:ascii="Times New Roman" w:hAnsi="Times New Roman" w:cs="Times New Roman"/>
          <w:sz w:val="28"/>
          <w:szCs w:val="28"/>
        </w:rPr>
        <w:t>2.</w:t>
      </w:r>
      <w:r>
        <w:rPr>
          <w:rFonts w:ascii="Times New Roman" w:hAnsi="Times New Roman" w:cs="Times New Roman"/>
          <w:sz w:val="28"/>
          <w:szCs w:val="28"/>
        </w:rPr>
        <w:t>2.</w:t>
      </w:r>
      <w:r w:rsidRPr="0037100B">
        <w:rPr>
          <w:rFonts w:ascii="Times New Roman" w:hAnsi="Times New Roman" w:cs="Times New Roman"/>
          <w:sz w:val="28"/>
          <w:szCs w:val="28"/>
        </w:rPr>
        <w:t xml:space="preserve"> Діагностика стану та динаміки людського капіталу на підприємстві</w:t>
      </w:r>
      <w:r w:rsidR="00AF2E4E">
        <w:rPr>
          <w:rFonts w:ascii="Times New Roman" w:hAnsi="Times New Roman" w:cs="Times New Roman"/>
          <w:sz w:val="28"/>
          <w:szCs w:val="28"/>
        </w:rPr>
        <w:t>……………………………………………</w:t>
      </w:r>
      <w:r w:rsidR="00550356">
        <w:rPr>
          <w:rFonts w:ascii="Times New Roman" w:hAnsi="Times New Roman" w:cs="Times New Roman"/>
          <w:sz w:val="28"/>
          <w:szCs w:val="28"/>
        </w:rPr>
        <w:t>……..</w:t>
      </w:r>
      <w:r w:rsidR="00AF2E4E">
        <w:rPr>
          <w:rFonts w:ascii="Times New Roman" w:hAnsi="Times New Roman" w:cs="Times New Roman"/>
          <w:sz w:val="28"/>
          <w:szCs w:val="28"/>
        </w:rPr>
        <w:t>…</w:t>
      </w:r>
      <w:r w:rsidR="00550356">
        <w:rPr>
          <w:rFonts w:ascii="Times New Roman" w:hAnsi="Times New Roman" w:cs="Times New Roman"/>
          <w:sz w:val="28"/>
          <w:szCs w:val="28"/>
        </w:rPr>
        <w:t xml:space="preserve"> 51</w:t>
      </w:r>
    </w:p>
    <w:p w:rsidR="0037100B" w:rsidRPr="0037100B" w:rsidRDefault="0037100B" w:rsidP="00244935">
      <w:pPr>
        <w:spacing w:after="0" w:line="324" w:lineRule="auto"/>
        <w:ind w:left="1134" w:hanging="567"/>
        <w:rPr>
          <w:rFonts w:ascii="Times New Roman" w:hAnsi="Times New Roman" w:cs="Times New Roman"/>
          <w:sz w:val="28"/>
          <w:szCs w:val="28"/>
        </w:rPr>
      </w:pPr>
      <w:r w:rsidRPr="0037100B">
        <w:rPr>
          <w:rFonts w:ascii="Times New Roman" w:hAnsi="Times New Roman" w:cs="Times New Roman"/>
          <w:sz w:val="28"/>
          <w:szCs w:val="28"/>
        </w:rPr>
        <w:t>2.</w:t>
      </w:r>
      <w:r>
        <w:rPr>
          <w:rFonts w:ascii="Times New Roman" w:hAnsi="Times New Roman" w:cs="Times New Roman"/>
          <w:sz w:val="28"/>
          <w:szCs w:val="28"/>
        </w:rPr>
        <w:t>3.</w:t>
      </w:r>
      <w:r w:rsidRPr="0037100B">
        <w:rPr>
          <w:rFonts w:ascii="Times New Roman" w:hAnsi="Times New Roman" w:cs="Times New Roman"/>
          <w:sz w:val="28"/>
          <w:szCs w:val="28"/>
        </w:rPr>
        <w:t xml:space="preserve"> Аналіз системи управління, мотивації та стимулювання працівників на підприємстві </w:t>
      </w:r>
      <w:r w:rsidR="00AF2E4E">
        <w:rPr>
          <w:rFonts w:ascii="Times New Roman" w:hAnsi="Times New Roman" w:cs="Times New Roman"/>
          <w:sz w:val="28"/>
          <w:szCs w:val="28"/>
        </w:rPr>
        <w:t>………………………………</w:t>
      </w:r>
      <w:r w:rsidR="00550356">
        <w:rPr>
          <w:rFonts w:ascii="Times New Roman" w:hAnsi="Times New Roman" w:cs="Times New Roman"/>
          <w:sz w:val="28"/>
          <w:szCs w:val="28"/>
        </w:rPr>
        <w:t>……</w:t>
      </w:r>
      <w:r w:rsidR="00AF2E4E">
        <w:rPr>
          <w:rFonts w:ascii="Times New Roman" w:hAnsi="Times New Roman" w:cs="Times New Roman"/>
          <w:sz w:val="28"/>
          <w:szCs w:val="28"/>
        </w:rPr>
        <w:t>…</w:t>
      </w:r>
      <w:r w:rsidR="00550356">
        <w:rPr>
          <w:rFonts w:ascii="Times New Roman" w:hAnsi="Times New Roman" w:cs="Times New Roman"/>
          <w:sz w:val="28"/>
          <w:szCs w:val="28"/>
        </w:rPr>
        <w:t xml:space="preserve"> 58</w:t>
      </w:r>
    </w:p>
    <w:p w:rsidR="0037100B" w:rsidRPr="0037100B" w:rsidRDefault="00244935" w:rsidP="00244935">
      <w:pPr>
        <w:spacing w:after="0" w:line="324" w:lineRule="auto"/>
        <w:ind w:firstLine="567"/>
        <w:rPr>
          <w:rFonts w:ascii="Times New Roman" w:hAnsi="Times New Roman" w:cs="Times New Roman"/>
          <w:b/>
          <w:sz w:val="28"/>
          <w:szCs w:val="28"/>
        </w:rPr>
      </w:pPr>
      <w:r w:rsidRPr="0037100B">
        <w:rPr>
          <w:rFonts w:ascii="Times New Roman" w:hAnsi="Times New Roman" w:cs="Times New Roman"/>
          <w:b/>
          <w:sz w:val="28"/>
          <w:szCs w:val="28"/>
        </w:rPr>
        <w:t>РОЗДІЛ 3</w:t>
      </w:r>
      <w:r>
        <w:rPr>
          <w:rFonts w:ascii="Times New Roman" w:hAnsi="Times New Roman" w:cs="Times New Roman"/>
          <w:b/>
          <w:sz w:val="28"/>
          <w:szCs w:val="28"/>
        </w:rPr>
        <w:t>.</w:t>
      </w:r>
      <w:r w:rsidRPr="0037100B">
        <w:rPr>
          <w:rFonts w:ascii="Times New Roman" w:hAnsi="Times New Roman" w:cs="Times New Roman"/>
          <w:b/>
          <w:sz w:val="28"/>
          <w:szCs w:val="28"/>
        </w:rPr>
        <w:t xml:space="preserve"> СТРАТЕГІЧНІ НАПРЯМКИ ОПТИМІЗАЦІЇ УПРАВЛІННЯ ЛЮДСЬКИМ КАПІТАЛОМ НА ПІДПРИЄМСТВІ </w:t>
      </w:r>
    </w:p>
    <w:p w:rsidR="0037100B" w:rsidRPr="0037100B" w:rsidRDefault="0037100B" w:rsidP="00244935">
      <w:pPr>
        <w:spacing w:after="0" w:line="324" w:lineRule="auto"/>
        <w:ind w:left="1134" w:hanging="567"/>
        <w:rPr>
          <w:rFonts w:ascii="Times New Roman" w:hAnsi="Times New Roman" w:cs="Times New Roman"/>
          <w:sz w:val="28"/>
          <w:szCs w:val="28"/>
        </w:rPr>
      </w:pPr>
      <w:r w:rsidRPr="0037100B">
        <w:rPr>
          <w:rFonts w:ascii="Times New Roman" w:hAnsi="Times New Roman" w:cs="Times New Roman"/>
          <w:sz w:val="28"/>
          <w:szCs w:val="28"/>
        </w:rPr>
        <w:t>3.1</w:t>
      </w:r>
      <w:r>
        <w:rPr>
          <w:rFonts w:ascii="Times New Roman" w:hAnsi="Times New Roman" w:cs="Times New Roman"/>
          <w:sz w:val="28"/>
          <w:szCs w:val="28"/>
        </w:rPr>
        <w:t>.</w:t>
      </w:r>
      <w:r w:rsidRPr="0037100B">
        <w:rPr>
          <w:rFonts w:ascii="Times New Roman" w:hAnsi="Times New Roman" w:cs="Times New Roman"/>
          <w:sz w:val="28"/>
          <w:szCs w:val="28"/>
        </w:rPr>
        <w:t xml:space="preserve"> Розробка стратегій розвитку та удосконалення людського капіталу</w:t>
      </w:r>
      <w:r w:rsidR="00AF2E4E">
        <w:rPr>
          <w:rFonts w:ascii="Times New Roman" w:hAnsi="Times New Roman" w:cs="Times New Roman"/>
          <w:sz w:val="28"/>
          <w:szCs w:val="28"/>
        </w:rPr>
        <w:t>……………………………</w:t>
      </w:r>
      <w:r w:rsidR="00550356">
        <w:rPr>
          <w:rFonts w:ascii="Times New Roman" w:hAnsi="Times New Roman" w:cs="Times New Roman"/>
          <w:sz w:val="28"/>
          <w:szCs w:val="28"/>
        </w:rPr>
        <w:t>……..</w:t>
      </w:r>
      <w:r w:rsidR="00AF2E4E">
        <w:rPr>
          <w:rFonts w:ascii="Times New Roman" w:hAnsi="Times New Roman" w:cs="Times New Roman"/>
          <w:sz w:val="28"/>
          <w:szCs w:val="28"/>
        </w:rPr>
        <w:t>…………….</w:t>
      </w:r>
      <w:r w:rsidR="00550356">
        <w:rPr>
          <w:rFonts w:ascii="Times New Roman" w:hAnsi="Times New Roman" w:cs="Times New Roman"/>
          <w:sz w:val="28"/>
          <w:szCs w:val="28"/>
        </w:rPr>
        <w:t xml:space="preserve"> 66</w:t>
      </w:r>
    </w:p>
    <w:p w:rsidR="0037100B" w:rsidRPr="0037100B" w:rsidRDefault="0037100B" w:rsidP="00244935">
      <w:pPr>
        <w:spacing w:after="0" w:line="324" w:lineRule="auto"/>
        <w:ind w:left="1134" w:hanging="567"/>
        <w:rPr>
          <w:rFonts w:ascii="Times New Roman" w:hAnsi="Times New Roman" w:cs="Times New Roman"/>
          <w:sz w:val="28"/>
          <w:szCs w:val="28"/>
        </w:rPr>
      </w:pPr>
      <w:r w:rsidRPr="0037100B">
        <w:rPr>
          <w:rFonts w:ascii="Times New Roman" w:hAnsi="Times New Roman" w:cs="Times New Roman"/>
          <w:sz w:val="28"/>
          <w:szCs w:val="28"/>
        </w:rPr>
        <w:t>3.2</w:t>
      </w:r>
      <w:r>
        <w:rPr>
          <w:rFonts w:ascii="Times New Roman" w:hAnsi="Times New Roman" w:cs="Times New Roman"/>
          <w:sz w:val="28"/>
          <w:szCs w:val="28"/>
        </w:rPr>
        <w:t>.</w:t>
      </w:r>
      <w:r w:rsidRPr="0037100B">
        <w:rPr>
          <w:rFonts w:ascii="Times New Roman" w:hAnsi="Times New Roman" w:cs="Times New Roman"/>
          <w:sz w:val="28"/>
          <w:szCs w:val="28"/>
        </w:rPr>
        <w:t xml:space="preserve"> Визначення ефективних методів мотивації та стимулювання працівників</w:t>
      </w:r>
      <w:r w:rsidR="00AF2E4E">
        <w:rPr>
          <w:rFonts w:ascii="Times New Roman" w:hAnsi="Times New Roman" w:cs="Times New Roman"/>
          <w:sz w:val="28"/>
          <w:szCs w:val="28"/>
        </w:rPr>
        <w:t>…………………………………</w:t>
      </w:r>
      <w:r w:rsidR="00550356">
        <w:rPr>
          <w:rFonts w:ascii="Times New Roman" w:hAnsi="Times New Roman" w:cs="Times New Roman"/>
          <w:sz w:val="28"/>
          <w:szCs w:val="28"/>
        </w:rPr>
        <w:t>….</w:t>
      </w:r>
      <w:r w:rsidR="00AF2E4E">
        <w:rPr>
          <w:rFonts w:ascii="Times New Roman" w:hAnsi="Times New Roman" w:cs="Times New Roman"/>
          <w:sz w:val="28"/>
          <w:szCs w:val="28"/>
        </w:rPr>
        <w:t>….</w:t>
      </w:r>
      <w:r w:rsidR="00550356">
        <w:rPr>
          <w:rFonts w:ascii="Times New Roman" w:hAnsi="Times New Roman" w:cs="Times New Roman"/>
          <w:sz w:val="28"/>
          <w:szCs w:val="28"/>
        </w:rPr>
        <w:t xml:space="preserve"> 70</w:t>
      </w:r>
    </w:p>
    <w:p w:rsidR="0037100B" w:rsidRPr="0037100B" w:rsidRDefault="0037100B" w:rsidP="00244935">
      <w:pPr>
        <w:spacing w:after="0" w:line="324" w:lineRule="auto"/>
        <w:ind w:left="1134" w:hanging="567"/>
        <w:rPr>
          <w:rFonts w:ascii="Times New Roman" w:hAnsi="Times New Roman" w:cs="Times New Roman"/>
          <w:sz w:val="28"/>
          <w:szCs w:val="28"/>
        </w:rPr>
      </w:pPr>
      <w:r w:rsidRPr="0037100B">
        <w:rPr>
          <w:rFonts w:ascii="Times New Roman" w:hAnsi="Times New Roman" w:cs="Times New Roman"/>
          <w:sz w:val="28"/>
          <w:szCs w:val="28"/>
        </w:rPr>
        <w:t>3.3</w:t>
      </w:r>
      <w:r>
        <w:rPr>
          <w:rFonts w:ascii="Times New Roman" w:hAnsi="Times New Roman" w:cs="Times New Roman"/>
          <w:sz w:val="28"/>
          <w:szCs w:val="28"/>
        </w:rPr>
        <w:t>.</w:t>
      </w:r>
      <w:r w:rsidRPr="0037100B">
        <w:rPr>
          <w:rFonts w:ascii="Times New Roman" w:hAnsi="Times New Roman" w:cs="Times New Roman"/>
          <w:sz w:val="28"/>
          <w:szCs w:val="28"/>
        </w:rPr>
        <w:t xml:space="preserve"> Рекомендації щодо підвищення конкурентоспроможності підприємства через управління людським капіталом</w:t>
      </w:r>
      <w:r w:rsidR="00AF2E4E">
        <w:rPr>
          <w:rFonts w:ascii="Times New Roman" w:hAnsi="Times New Roman" w:cs="Times New Roman"/>
          <w:sz w:val="28"/>
          <w:szCs w:val="28"/>
        </w:rPr>
        <w:t>………</w:t>
      </w:r>
      <w:r w:rsidR="00550356">
        <w:rPr>
          <w:rFonts w:ascii="Times New Roman" w:hAnsi="Times New Roman" w:cs="Times New Roman"/>
          <w:sz w:val="28"/>
          <w:szCs w:val="28"/>
        </w:rPr>
        <w:t>….</w:t>
      </w:r>
      <w:r w:rsidR="00AF2E4E">
        <w:rPr>
          <w:rFonts w:ascii="Times New Roman" w:hAnsi="Times New Roman" w:cs="Times New Roman"/>
          <w:sz w:val="28"/>
          <w:szCs w:val="28"/>
        </w:rPr>
        <w:t>..</w:t>
      </w:r>
      <w:r w:rsidR="00550356">
        <w:rPr>
          <w:rFonts w:ascii="Times New Roman" w:hAnsi="Times New Roman" w:cs="Times New Roman"/>
          <w:sz w:val="28"/>
          <w:szCs w:val="28"/>
        </w:rPr>
        <w:t xml:space="preserve"> 73</w:t>
      </w:r>
    </w:p>
    <w:p w:rsidR="0037100B" w:rsidRPr="00AF2E4E" w:rsidRDefault="00244935" w:rsidP="00244935">
      <w:pPr>
        <w:spacing w:after="0" w:line="324" w:lineRule="auto"/>
        <w:ind w:firstLine="567"/>
        <w:rPr>
          <w:rFonts w:ascii="Times New Roman" w:hAnsi="Times New Roman" w:cs="Times New Roman"/>
          <w:sz w:val="28"/>
          <w:szCs w:val="28"/>
        </w:rPr>
      </w:pPr>
      <w:r w:rsidRPr="002664FF">
        <w:rPr>
          <w:rFonts w:ascii="Times New Roman" w:hAnsi="Times New Roman" w:cs="Times New Roman"/>
          <w:b/>
          <w:sz w:val="28"/>
          <w:szCs w:val="28"/>
        </w:rPr>
        <w:t>ВИСНОВКИ ТА ПРОПОЗИЦІЇ</w:t>
      </w:r>
      <w:r w:rsidR="00AF2E4E">
        <w:rPr>
          <w:rFonts w:ascii="Times New Roman" w:hAnsi="Times New Roman" w:cs="Times New Roman"/>
          <w:sz w:val="28"/>
          <w:szCs w:val="28"/>
        </w:rPr>
        <w:t>………………………………</w:t>
      </w:r>
      <w:r w:rsidR="00550356">
        <w:rPr>
          <w:rFonts w:ascii="Times New Roman" w:hAnsi="Times New Roman" w:cs="Times New Roman"/>
          <w:sz w:val="28"/>
          <w:szCs w:val="28"/>
        </w:rPr>
        <w:t>…...</w:t>
      </w:r>
      <w:r w:rsidR="00F5763F">
        <w:rPr>
          <w:rFonts w:ascii="Times New Roman" w:hAnsi="Times New Roman" w:cs="Times New Roman"/>
          <w:sz w:val="28"/>
          <w:szCs w:val="28"/>
        </w:rPr>
        <w:t>.</w:t>
      </w:r>
      <w:r w:rsidR="00550356">
        <w:rPr>
          <w:rFonts w:ascii="Times New Roman" w:hAnsi="Times New Roman" w:cs="Times New Roman"/>
          <w:sz w:val="28"/>
          <w:szCs w:val="28"/>
        </w:rPr>
        <w:t>...</w:t>
      </w:r>
      <w:r w:rsidR="00AF2E4E">
        <w:rPr>
          <w:rFonts w:ascii="Times New Roman" w:hAnsi="Times New Roman" w:cs="Times New Roman"/>
          <w:sz w:val="28"/>
          <w:szCs w:val="28"/>
        </w:rPr>
        <w:t>.</w:t>
      </w:r>
      <w:r w:rsidR="00550356">
        <w:rPr>
          <w:rFonts w:ascii="Times New Roman" w:hAnsi="Times New Roman" w:cs="Times New Roman"/>
          <w:sz w:val="28"/>
          <w:szCs w:val="28"/>
        </w:rPr>
        <w:t xml:space="preserve"> 77</w:t>
      </w:r>
    </w:p>
    <w:p w:rsidR="0037100B" w:rsidRPr="00AF2E4E" w:rsidRDefault="00244935" w:rsidP="00244935">
      <w:pPr>
        <w:spacing w:after="0" w:line="324" w:lineRule="auto"/>
        <w:ind w:firstLine="567"/>
        <w:rPr>
          <w:rFonts w:ascii="Times New Roman" w:hAnsi="Times New Roman" w:cs="Times New Roman"/>
          <w:sz w:val="28"/>
          <w:szCs w:val="28"/>
        </w:rPr>
      </w:pPr>
      <w:r w:rsidRPr="002664FF">
        <w:rPr>
          <w:rFonts w:ascii="Times New Roman" w:hAnsi="Times New Roman" w:cs="Times New Roman"/>
          <w:b/>
          <w:sz w:val="28"/>
          <w:szCs w:val="28"/>
        </w:rPr>
        <w:t>СПИСОК ВИКОРИСТАНИХ ДЖЕРЕЛ</w:t>
      </w:r>
      <w:r w:rsidR="00AF2E4E">
        <w:rPr>
          <w:rFonts w:ascii="Times New Roman" w:hAnsi="Times New Roman" w:cs="Times New Roman"/>
          <w:sz w:val="28"/>
          <w:szCs w:val="28"/>
        </w:rPr>
        <w:t>………………………</w:t>
      </w:r>
      <w:r w:rsidR="00550356">
        <w:rPr>
          <w:rFonts w:ascii="Times New Roman" w:hAnsi="Times New Roman" w:cs="Times New Roman"/>
          <w:sz w:val="28"/>
          <w:szCs w:val="28"/>
        </w:rPr>
        <w:t>...</w:t>
      </w:r>
      <w:r w:rsidR="00AF2E4E">
        <w:rPr>
          <w:rFonts w:ascii="Times New Roman" w:hAnsi="Times New Roman" w:cs="Times New Roman"/>
          <w:sz w:val="28"/>
          <w:szCs w:val="28"/>
        </w:rPr>
        <w:t>…</w:t>
      </w:r>
      <w:r w:rsidR="00F5763F">
        <w:rPr>
          <w:rFonts w:ascii="Times New Roman" w:hAnsi="Times New Roman" w:cs="Times New Roman"/>
          <w:sz w:val="28"/>
          <w:szCs w:val="28"/>
        </w:rPr>
        <w:t>.</w:t>
      </w:r>
      <w:r w:rsidR="00AF2E4E">
        <w:rPr>
          <w:rFonts w:ascii="Times New Roman" w:hAnsi="Times New Roman" w:cs="Times New Roman"/>
          <w:sz w:val="28"/>
          <w:szCs w:val="28"/>
        </w:rPr>
        <w:t>.</w:t>
      </w:r>
      <w:r w:rsidR="00550356">
        <w:rPr>
          <w:rFonts w:ascii="Times New Roman" w:hAnsi="Times New Roman" w:cs="Times New Roman"/>
          <w:sz w:val="28"/>
          <w:szCs w:val="28"/>
        </w:rPr>
        <w:t xml:space="preserve"> 79</w:t>
      </w:r>
    </w:p>
    <w:p w:rsidR="0037100B" w:rsidRPr="002664FF" w:rsidRDefault="00244935" w:rsidP="00244935">
      <w:pPr>
        <w:spacing w:after="0" w:line="324" w:lineRule="auto"/>
        <w:ind w:firstLine="567"/>
        <w:rPr>
          <w:rFonts w:ascii="Times New Roman" w:hAnsi="Times New Roman" w:cs="Times New Roman"/>
          <w:b/>
          <w:sz w:val="28"/>
          <w:szCs w:val="28"/>
        </w:rPr>
      </w:pPr>
      <w:r w:rsidRPr="002664FF">
        <w:rPr>
          <w:rFonts w:ascii="Times New Roman" w:hAnsi="Times New Roman" w:cs="Times New Roman"/>
          <w:b/>
          <w:sz w:val="28"/>
          <w:szCs w:val="28"/>
        </w:rPr>
        <w:t>ДОДАТКИ</w:t>
      </w:r>
      <w:r w:rsidR="00AF2E4E" w:rsidRPr="00AF2E4E">
        <w:rPr>
          <w:rFonts w:ascii="Times New Roman" w:hAnsi="Times New Roman" w:cs="Times New Roman"/>
          <w:sz w:val="28"/>
          <w:szCs w:val="28"/>
        </w:rPr>
        <w:t>……………………………………………………</w:t>
      </w:r>
      <w:r w:rsidR="00550356">
        <w:rPr>
          <w:rFonts w:ascii="Times New Roman" w:hAnsi="Times New Roman" w:cs="Times New Roman"/>
          <w:sz w:val="28"/>
          <w:szCs w:val="28"/>
        </w:rPr>
        <w:t>…..</w:t>
      </w:r>
      <w:r w:rsidR="00AF2E4E" w:rsidRPr="00AF2E4E">
        <w:rPr>
          <w:rFonts w:ascii="Times New Roman" w:hAnsi="Times New Roman" w:cs="Times New Roman"/>
          <w:sz w:val="28"/>
          <w:szCs w:val="28"/>
        </w:rPr>
        <w:t>……</w:t>
      </w:r>
      <w:r w:rsidR="00F5763F">
        <w:rPr>
          <w:rFonts w:ascii="Times New Roman" w:hAnsi="Times New Roman" w:cs="Times New Roman"/>
          <w:sz w:val="28"/>
          <w:szCs w:val="28"/>
        </w:rPr>
        <w:t>.</w:t>
      </w:r>
      <w:r w:rsidR="00AF2E4E" w:rsidRPr="00AF2E4E">
        <w:rPr>
          <w:rFonts w:ascii="Times New Roman" w:hAnsi="Times New Roman" w:cs="Times New Roman"/>
          <w:sz w:val="28"/>
          <w:szCs w:val="28"/>
        </w:rPr>
        <w:t>..</w:t>
      </w:r>
      <w:r w:rsidR="00550356">
        <w:rPr>
          <w:rFonts w:ascii="Times New Roman" w:hAnsi="Times New Roman" w:cs="Times New Roman"/>
          <w:sz w:val="28"/>
          <w:szCs w:val="28"/>
        </w:rPr>
        <w:t xml:space="preserve"> 85</w:t>
      </w:r>
    </w:p>
    <w:p w:rsidR="00ED576C" w:rsidRPr="00ED576C" w:rsidRDefault="00ED576C" w:rsidP="002664FF">
      <w:pPr>
        <w:pageBreakBefore/>
        <w:spacing w:after="0" w:line="360" w:lineRule="auto"/>
        <w:jc w:val="center"/>
        <w:rPr>
          <w:rFonts w:ascii="Times New Roman" w:hAnsi="Times New Roman" w:cs="Times New Roman"/>
          <w:b/>
          <w:sz w:val="28"/>
          <w:szCs w:val="28"/>
        </w:rPr>
      </w:pPr>
      <w:r w:rsidRPr="00ED576C">
        <w:rPr>
          <w:rFonts w:ascii="Times New Roman" w:hAnsi="Times New Roman" w:cs="Times New Roman"/>
          <w:b/>
          <w:sz w:val="28"/>
          <w:szCs w:val="28"/>
        </w:rPr>
        <w:lastRenderedPageBreak/>
        <w:t>ВСТУП</w:t>
      </w:r>
    </w:p>
    <w:p w:rsidR="007D7F97"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b/>
          <w:sz w:val="28"/>
          <w:szCs w:val="28"/>
        </w:rPr>
        <w:t>Актуальність теми.</w:t>
      </w:r>
      <w:r w:rsidRPr="00ED576C">
        <w:rPr>
          <w:rFonts w:ascii="Times New Roman" w:hAnsi="Times New Roman" w:cs="Times New Roman"/>
          <w:sz w:val="28"/>
          <w:szCs w:val="28"/>
        </w:rPr>
        <w:t>У сучасних умовах глобалізації та інтенсифікації конкуренції, розробка стратегій конкурентоспроможності стає вирішальним фактором успіху підприємства</w:t>
      </w:r>
      <w:r w:rsidR="002664FF">
        <w:rPr>
          <w:rFonts w:ascii="Times New Roman" w:hAnsi="Times New Roman" w:cs="Times New Roman"/>
          <w:sz w:val="28"/>
          <w:szCs w:val="28"/>
        </w:rPr>
        <w:t xml:space="preserve"> чи організації</w:t>
      </w:r>
      <w:r w:rsidRPr="00ED576C">
        <w:rPr>
          <w:rFonts w:ascii="Times New Roman" w:hAnsi="Times New Roman" w:cs="Times New Roman"/>
          <w:sz w:val="28"/>
          <w:szCs w:val="28"/>
        </w:rPr>
        <w:t xml:space="preserve">. Людський капітал відіграє ключову роль у формуванні стійких конкурентних переваг. Він є основним двигуном інновацій, зростання та розвитку підприємства. Високий рівень професіоналізму та кваліфікації працівників, їхнє зацікавлення у досягненні корпоративних цілей сприяє підвищенню ефективності діяльності </w:t>
      </w:r>
      <w:r>
        <w:rPr>
          <w:rFonts w:ascii="Times New Roman" w:hAnsi="Times New Roman" w:cs="Times New Roman"/>
          <w:sz w:val="28"/>
          <w:szCs w:val="28"/>
        </w:rPr>
        <w:t xml:space="preserve">будь-якої </w:t>
      </w:r>
      <w:r w:rsidRPr="00ED576C">
        <w:rPr>
          <w:rFonts w:ascii="Times New Roman" w:hAnsi="Times New Roman" w:cs="Times New Roman"/>
          <w:sz w:val="28"/>
          <w:szCs w:val="28"/>
        </w:rPr>
        <w:t>організації</w:t>
      </w:r>
      <w:r w:rsidR="0083031C" w:rsidRPr="0083031C">
        <w:rPr>
          <w:rFonts w:ascii="Times New Roman" w:hAnsi="Times New Roman" w:cs="Times New Roman"/>
          <w:sz w:val="28"/>
          <w:szCs w:val="28"/>
        </w:rPr>
        <w:t>[24]</w:t>
      </w:r>
      <w:r w:rsidRPr="00ED576C">
        <w:rPr>
          <w:rFonts w:ascii="Times New Roman" w:hAnsi="Times New Roman" w:cs="Times New Roman"/>
          <w:sz w:val="28"/>
          <w:szCs w:val="28"/>
        </w:rPr>
        <w:t xml:space="preserve">. </w:t>
      </w:r>
    </w:p>
    <w:p w:rsidR="00ED576C"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sz w:val="28"/>
          <w:szCs w:val="28"/>
        </w:rPr>
        <w:t xml:space="preserve">Враховуючи </w:t>
      </w:r>
      <w:r>
        <w:rPr>
          <w:rFonts w:ascii="Times New Roman" w:hAnsi="Times New Roman" w:cs="Times New Roman"/>
          <w:sz w:val="28"/>
          <w:szCs w:val="28"/>
        </w:rPr>
        <w:t>колосальну роль</w:t>
      </w:r>
      <w:r w:rsidRPr="00ED576C">
        <w:rPr>
          <w:rFonts w:ascii="Times New Roman" w:hAnsi="Times New Roman" w:cs="Times New Roman"/>
          <w:sz w:val="28"/>
          <w:szCs w:val="28"/>
        </w:rPr>
        <w:t xml:space="preserve"> людського капіталу, актуальність теми дослідження визначається необхідністю вивчення та оптимізації факторів, які визначають вплив людського капіталу на конкурентоспроможність підприємства</w:t>
      </w:r>
      <w:r>
        <w:rPr>
          <w:rFonts w:ascii="Times New Roman" w:hAnsi="Times New Roman" w:cs="Times New Roman"/>
          <w:sz w:val="28"/>
          <w:szCs w:val="28"/>
        </w:rPr>
        <w:t xml:space="preserve"> в умовах відкритої ринкової економіки</w:t>
      </w:r>
      <w:r w:rsidRPr="00ED576C">
        <w:rPr>
          <w:rFonts w:ascii="Times New Roman" w:hAnsi="Times New Roman" w:cs="Times New Roman"/>
          <w:sz w:val="28"/>
          <w:szCs w:val="28"/>
        </w:rPr>
        <w:t>.</w:t>
      </w:r>
    </w:p>
    <w:p w:rsidR="007D7F97" w:rsidRDefault="007D7F97" w:rsidP="005669F1">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Теоретична та методологічна основа концепції людського капіталу формувалася в розробках численних економістів, починаючи від часів А.</w:t>
      </w:r>
      <w:r w:rsidR="00855E05">
        <w:rPr>
          <w:rFonts w:ascii="Times New Roman" w:hAnsi="Times New Roman" w:cs="Times New Roman"/>
          <w:sz w:val="28"/>
          <w:szCs w:val="28"/>
        </w:rPr>
        <w:t> </w:t>
      </w:r>
      <w:r w:rsidRPr="007D7F97">
        <w:rPr>
          <w:rFonts w:ascii="Times New Roman" w:hAnsi="Times New Roman" w:cs="Times New Roman"/>
          <w:sz w:val="28"/>
          <w:szCs w:val="28"/>
        </w:rPr>
        <w:t xml:space="preserve">Монкретьєна. Відомі економісти такі як У. Петті, А. Сміт, Д. Рікардо зробили значущий вклад в дослідження ролі індивіда в економіці, надавши глибоке теоретичне підґрунтя для досліджень у цій галузі. Пряме формулювання теорії людського капіталу асоціюється в основному з працями Т. Шульца та Г. Беккера, а також їхніх учнів та наступників. </w:t>
      </w:r>
    </w:p>
    <w:p w:rsidR="007D7F97" w:rsidRPr="007D7F97" w:rsidRDefault="007D7F97" w:rsidP="005669F1">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 xml:space="preserve">Серед сучасних науковців можна окремо виділити О. Амоша, В. Антонюк, </w:t>
      </w:r>
      <w:r w:rsidRPr="007D7F97">
        <w:rPr>
          <w:rFonts w:ascii="Times New Roman" w:hAnsi="Times New Roman" w:cs="Times New Roman"/>
          <w:color w:val="333333"/>
          <w:sz w:val="28"/>
          <w:szCs w:val="28"/>
          <w:shd w:val="clear" w:color="auto" w:fill="FFFFFF"/>
        </w:rPr>
        <w:t xml:space="preserve">О. Грішнова, </w:t>
      </w:r>
      <w:r>
        <w:rPr>
          <w:rFonts w:ascii="Times New Roman" w:hAnsi="Times New Roman" w:cs="Times New Roman"/>
          <w:color w:val="333333"/>
          <w:sz w:val="28"/>
          <w:szCs w:val="28"/>
          <w:shd w:val="clear" w:color="auto" w:fill="FFFFFF"/>
        </w:rPr>
        <w:t>Е. Кузнєцова</w:t>
      </w:r>
      <w:r w:rsidRPr="007D7F97">
        <w:rPr>
          <w:rFonts w:ascii="Times New Roman" w:hAnsi="Times New Roman" w:cs="Times New Roman"/>
          <w:color w:val="333333"/>
          <w:sz w:val="28"/>
          <w:szCs w:val="28"/>
          <w:shd w:val="clear" w:color="auto" w:fill="FFFFFF"/>
        </w:rPr>
        <w:t>, В. Куценко, Ф. Зінов</w:t>
      </w:r>
      <w:r w:rsidR="001B5413">
        <w:rPr>
          <w:rFonts w:ascii="Times New Roman" w:hAnsi="Times New Roman" w:cs="Times New Roman"/>
          <w:color w:val="333333"/>
          <w:sz w:val="28"/>
          <w:szCs w:val="28"/>
          <w:shd w:val="clear" w:color="auto" w:fill="FFFFFF"/>
        </w:rPr>
        <w:t>’</w:t>
      </w:r>
      <w:r w:rsidRPr="007D7F97">
        <w:rPr>
          <w:rFonts w:ascii="Times New Roman" w:hAnsi="Times New Roman" w:cs="Times New Roman"/>
          <w:color w:val="333333"/>
          <w:sz w:val="28"/>
          <w:szCs w:val="28"/>
          <w:shd w:val="clear" w:color="auto" w:fill="FFFFFF"/>
        </w:rPr>
        <w:t>єв,</w:t>
      </w:r>
      <w:r w:rsidRPr="007D7F97">
        <w:rPr>
          <w:rFonts w:ascii="Times New Roman" w:hAnsi="Times New Roman" w:cs="Times New Roman"/>
          <w:sz w:val="28"/>
          <w:szCs w:val="28"/>
        </w:rPr>
        <w:t xml:space="preserve"> О. Бородіна, О. Гладун,</w:t>
      </w:r>
      <w:r>
        <w:rPr>
          <w:rFonts w:ascii="Times New Roman" w:hAnsi="Times New Roman" w:cs="Times New Roman"/>
          <w:sz w:val="28"/>
          <w:szCs w:val="28"/>
        </w:rPr>
        <w:t xml:space="preserve"> Е. Маслєннікова,</w:t>
      </w:r>
      <w:r w:rsidRPr="007D7F97">
        <w:rPr>
          <w:rFonts w:ascii="Times New Roman" w:hAnsi="Times New Roman" w:cs="Times New Roman"/>
          <w:sz w:val="28"/>
          <w:szCs w:val="28"/>
        </w:rPr>
        <w:t xml:space="preserve"> М. Долішній О. Грішнова, М. Долішній, Т.</w:t>
      </w:r>
      <w:r>
        <w:t> </w:t>
      </w:r>
      <w:r w:rsidRPr="007D7F97">
        <w:rPr>
          <w:rFonts w:ascii="Times New Roman" w:hAnsi="Times New Roman" w:cs="Times New Roman"/>
          <w:sz w:val="28"/>
          <w:szCs w:val="28"/>
        </w:rPr>
        <w:t>Заяць</w:t>
      </w:r>
      <w:r>
        <w:rPr>
          <w:rFonts w:ascii="Times New Roman" w:hAnsi="Times New Roman" w:cs="Times New Roman"/>
          <w:sz w:val="28"/>
          <w:szCs w:val="28"/>
        </w:rPr>
        <w:t xml:space="preserve"> та інших.</w:t>
      </w:r>
    </w:p>
    <w:p w:rsidR="007D7F97" w:rsidRPr="007D7F97" w:rsidRDefault="007D7F97" w:rsidP="005669F1">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 xml:space="preserve">Створення теорії людського капіталу відбувалось як логічний наслідок еволюції економічної думки. В сучасному науковому дискурсі поняття людського капіталу використовується для аналізу феноменів економічного зростання та розвитку, оцінки конкурентних переваг бізнес-структур, територій та держав, дослідження гендерних розбіжностей у </w:t>
      </w:r>
      <w:r w:rsidRPr="007D7F97">
        <w:rPr>
          <w:rFonts w:ascii="Times New Roman" w:hAnsi="Times New Roman" w:cs="Times New Roman"/>
          <w:sz w:val="28"/>
          <w:szCs w:val="28"/>
        </w:rPr>
        <w:lastRenderedPageBreak/>
        <w:t xml:space="preserve">винагородженні труда, а також механізмів та особливостей інвестицій в людські ресурси та </w:t>
      </w:r>
      <w:r w:rsidR="0083031C">
        <w:rPr>
          <w:rFonts w:ascii="Times New Roman" w:hAnsi="Times New Roman" w:cs="Times New Roman"/>
          <w:sz w:val="28"/>
          <w:szCs w:val="28"/>
        </w:rPr>
        <w:t>ін.</w:t>
      </w:r>
      <w:r w:rsidR="0083031C" w:rsidRPr="0083031C">
        <w:rPr>
          <w:rFonts w:ascii="Times New Roman" w:hAnsi="Times New Roman" w:cs="Times New Roman"/>
          <w:sz w:val="28"/>
          <w:szCs w:val="28"/>
        </w:rPr>
        <w:t>[</w:t>
      </w:r>
      <w:r w:rsidR="0083031C" w:rsidRPr="00F5763F">
        <w:rPr>
          <w:rFonts w:ascii="Times New Roman" w:hAnsi="Times New Roman" w:cs="Times New Roman"/>
          <w:sz w:val="28"/>
          <w:szCs w:val="28"/>
          <w:lang w:val="ru-RU"/>
        </w:rPr>
        <w:t>1</w:t>
      </w:r>
      <w:r w:rsidR="0083031C" w:rsidRPr="0083031C">
        <w:rPr>
          <w:rFonts w:ascii="Times New Roman" w:hAnsi="Times New Roman" w:cs="Times New Roman"/>
          <w:sz w:val="28"/>
          <w:szCs w:val="28"/>
        </w:rPr>
        <w:t>4]</w:t>
      </w:r>
      <w:r w:rsidRPr="007D7F97">
        <w:rPr>
          <w:rFonts w:ascii="Times New Roman" w:hAnsi="Times New Roman" w:cs="Times New Roman"/>
          <w:sz w:val="28"/>
          <w:szCs w:val="28"/>
        </w:rPr>
        <w:t>.</w:t>
      </w:r>
    </w:p>
    <w:p w:rsidR="005D49BB" w:rsidRDefault="007D7F97" w:rsidP="005669F1">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Ці та інші вчені займалися дослідженням і вивченням різних аспектів людського капіталу, таких як його вплив на економічний розвиток, взаємозв</w:t>
      </w:r>
      <w:r w:rsidR="001B5413">
        <w:rPr>
          <w:rFonts w:ascii="Times New Roman" w:hAnsi="Times New Roman" w:cs="Times New Roman"/>
          <w:sz w:val="28"/>
          <w:szCs w:val="28"/>
        </w:rPr>
        <w:t>’</w:t>
      </w:r>
      <w:r w:rsidRPr="007D7F97">
        <w:rPr>
          <w:rFonts w:ascii="Times New Roman" w:hAnsi="Times New Roman" w:cs="Times New Roman"/>
          <w:sz w:val="28"/>
          <w:szCs w:val="28"/>
        </w:rPr>
        <w:t xml:space="preserve">язок з конкурентоспроможністю, а також інвестиційні стратегії у розвиток людського потенціалу. </w:t>
      </w:r>
    </w:p>
    <w:p w:rsidR="00ED576C" w:rsidRPr="00ED576C"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b/>
          <w:sz w:val="28"/>
          <w:szCs w:val="28"/>
        </w:rPr>
        <w:t>Метою дослідження</w:t>
      </w:r>
      <w:r w:rsidRPr="00ED576C">
        <w:rPr>
          <w:rFonts w:ascii="Times New Roman" w:hAnsi="Times New Roman" w:cs="Times New Roman"/>
          <w:sz w:val="28"/>
          <w:szCs w:val="28"/>
        </w:rPr>
        <w:t xml:space="preserve"> є визначення ролі та впливу людського капіталу на конкурентоспроможність підприємства, а також розробка рекомендацій для її підвищення. </w:t>
      </w:r>
    </w:p>
    <w:p w:rsidR="00ED576C"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b/>
          <w:sz w:val="28"/>
          <w:szCs w:val="28"/>
        </w:rPr>
        <w:t>Об</w:t>
      </w:r>
      <w:r w:rsidR="001B5413">
        <w:rPr>
          <w:rFonts w:ascii="Times New Roman" w:hAnsi="Times New Roman" w:cs="Times New Roman"/>
          <w:b/>
          <w:sz w:val="28"/>
          <w:szCs w:val="28"/>
        </w:rPr>
        <w:t>’</w:t>
      </w:r>
      <w:r w:rsidRPr="00ED576C">
        <w:rPr>
          <w:rFonts w:ascii="Times New Roman" w:hAnsi="Times New Roman" w:cs="Times New Roman"/>
          <w:b/>
          <w:sz w:val="28"/>
          <w:szCs w:val="28"/>
        </w:rPr>
        <w:t>єктом дослідження</w:t>
      </w:r>
      <w:r w:rsidRPr="00ED576C">
        <w:rPr>
          <w:rFonts w:ascii="Times New Roman" w:hAnsi="Times New Roman" w:cs="Times New Roman"/>
          <w:sz w:val="28"/>
          <w:szCs w:val="28"/>
        </w:rPr>
        <w:t xml:space="preserve"> є процеси управління людським капіталом на підприємстві</w:t>
      </w:r>
      <w:r w:rsidR="00193918">
        <w:rPr>
          <w:rFonts w:ascii="Times New Roman" w:hAnsi="Times New Roman" w:cs="Times New Roman"/>
          <w:sz w:val="28"/>
          <w:szCs w:val="28"/>
        </w:rPr>
        <w:t xml:space="preserve"> відкритої економіки під впливом процесів глобалізації та інтеграції світового господарства</w:t>
      </w:r>
      <w:r w:rsidRPr="00ED576C">
        <w:rPr>
          <w:rFonts w:ascii="Times New Roman" w:hAnsi="Times New Roman" w:cs="Times New Roman"/>
          <w:sz w:val="28"/>
          <w:szCs w:val="28"/>
        </w:rPr>
        <w:t xml:space="preserve">. </w:t>
      </w:r>
    </w:p>
    <w:p w:rsidR="00ED576C"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b/>
          <w:sz w:val="28"/>
          <w:szCs w:val="28"/>
        </w:rPr>
        <w:t>Предметом дослідження</w:t>
      </w:r>
      <w:r w:rsidRPr="00ED576C">
        <w:rPr>
          <w:rFonts w:ascii="Times New Roman" w:hAnsi="Times New Roman" w:cs="Times New Roman"/>
          <w:sz w:val="28"/>
          <w:szCs w:val="28"/>
        </w:rPr>
        <w:t xml:space="preserve"> є механізми та методи управління людським капіталом, які сприяють</w:t>
      </w:r>
      <w:r w:rsidR="00193918">
        <w:rPr>
          <w:rFonts w:ascii="Times New Roman" w:hAnsi="Times New Roman" w:cs="Times New Roman"/>
          <w:sz w:val="28"/>
          <w:szCs w:val="28"/>
        </w:rPr>
        <w:t xml:space="preserve"> суттєвому</w:t>
      </w:r>
      <w:r w:rsidRPr="00ED576C">
        <w:rPr>
          <w:rFonts w:ascii="Times New Roman" w:hAnsi="Times New Roman" w:cs="Times New Roman"/>
          <w:sz w:val="28"/>
          <w:szCs w:val="28"/>
        </w:rPr>
        <w:t xml:space="preserve"> підвищенню конкурентоспроможності підприємства</w:t>
      </w:r>
      <w:r w:rsidR="00193918">
        <w:rPr>
          <w:rFonts w:ascii="Times New Roman" w:hAnsi="Times New Roman" w:cs="Times New Roman"/>
          <w:sz w:val="28"/>
          <w:szCs w:val="28"/>
        </w:rPr>
        <w:t xml:space="preserve"> в умовах глобалізації</w:t>
      </w:r>
      <w:r w:rsidRPr="00ED576C">
        <w:rPr>
          <w:rFonts w:ascii="Times New Roman" w:hAnsi="Times New Roman" w:cs="Times New Roman"/>
          <w:sz w:val="28"/>
          <w:szCs w:val="28"/>
        </w:rPr>
        <w:t>.</w:t>
      </w:r>
    </w:p>
    <w:p w:rsidR="00AE246C" w:rsidRPr="00AE246C" w:rsidRDefault="00AE246C" w:rsidP="005669F1">
      <w:pPr>
        <w:spacing w:after="0" w:line="360" w:lineRule="auto"/>
        <w:ind w:firstLine="709"/>
        <w:jc w:val="both"/>
        <w:rPr>
          <w:rFonts w:ascii="Times New Roman" w:hAnsi="Times New Roman" w:cs="Times New Roman"/>
          <w:sz w:val="28"/>
          <w:szCs w:val="28"/>
        </w:rPr>
      </w:pPr>
      <w:r w:rsidRPr="00AE246C">
        <w:rPr>
          <w:rFonts w:ascii="Times New Roman" w:hAnsi="Times New Roman" w:cs="Times New Roman"/>
          <w:sz w:val="28"/>
          <w:szCs w:val="28"/>
        </w:rPr>
        <w:t xml:space="preserve">Для здійснення </w:t>
      </w:r>
      <w:r>
        <w:rPr>
          <w:rFonts w:ascii="Times New Roman" w:hAnsi="Times New Roman" w:cs="Times New Roman"/>
          <w:sz w:val="28"/>
          <w:szCs w:val="28"/>
        </w:rPr>
        <w:t>поставлених цілей</w:t>
      </w:r>
      <w:r w:rsidRPr="00AE246C">
        <w:rPr>
          <w:rFonts w:ascii="Times New Roman" w:hAnsi="Times New Roman" w:cs="Times New Roman"/>
          <w:sz w:val="28"/>
          <w:szCs w:val="28"/>
        </w:rPr>
        <w:t xml:space="preserve"> було встановлено та реалізовано наступні</w:t>
      </w:r>
      <w:r w:rsidRPr="00AE246C">
        <w:rPr>
          <w:rFonts w:ascii="Times New Roman" w:hAnsi="Times New Roman" w:cs="Times New Roman"/>
          <w:b/>
          <w:sz w:val="28"/>
          <w:szCs w:val="28"/>
        </w:rPr>
        <w:t xml:space="preserve"> завдання</w:t>
      </w:r>
      <w:r w:rsidRPr="00AE246C">
        <w:rPr>
          <w:rFonts w:ascii="Times New Roman" w:hAnsi="Times New Roman" w:cs="Times New Roman"/>
          <w:sz w:val="28"/>
          <w:szCs w:val="28"/>
        </w:rPr>
        <w:t>:</w:t>
      </w:r>
    </w:p>
    <w:p w:rsidR="00AE246C" w:rsidRPr="00AE246C" w:rsidRDefault="00AE246C" w:rsidP="005669F1">
      <w:pPr>
        <w:pStyle w:val="a8"/>
        <w:numPr>
          <w:ilvl w:val="0"/>
          <w:numId w:val="1"/>
        </w:numPr>
        <w:tabs>
          <w:tab w:val="left" w:pos="993"/>
        </w:tabs>
        <w:spacing w:after="0" w:line="360" w:lineRule="auto"/>
        <w:ind w:left="0" w:firstLine="709"/>
        <w:jc w:val="both"/>
        <w:rPr>
          <w:rFonts w:ascii="Times New Roman" w:hAnsi="Times New Roman" w:cs="Times New Roman"/>
          <w:sz w:val="28"/>
          <w:szCs w:val="28"/>
        </w:rPr>
      </w:pPr>
      <w:r w:rsidRPr="00AE246C">
        <w:rPr>
          <w:rFonts w:ascii="Times New Roman" w:hAnsi="Times New Roman" w:cs="Times New Roman"/>
          <w:sz w:val="28"/>
          <w:szCs w:val="28"/>
        </w:rPr>
        <w:t>підкреслити ключові теоретичні принципи управління процесами формування людського капіталу;</w:t>
      </w:r>
    </w:p>
    <w:p w:rsidR="00AE246C" w:rsidRPr="00AE246C" w:rsidRDefault="00AE246C" w:rsidP="005669F1">
      <w:pPr>
        <w:pStyle w:val="a8"/>
        <w:numPr>
          <w:ilvl w:val="0"/>
          <w:numId w:val="1"/>
        </w:numPr>
        <w:tabs>
          <w:tab w:val="left" w:pos="993"/>
        </w:tabs>
        <w:spacing w:after="0" w:line="360" w:lineRule="auto"/>
        <w:ind w:left="0" w:firstLine="709"/>
        <w:jc w:val="both"/>
        <w:rPr>
          <w:rFonts w:ascii="Times New Roman" w:hAnsi="Times New Roman" w:cs="Times New Roman"/>
          <w:sz w:val="28"/>
          <w:szCs w:val="28"/>
        </w:rPr>
      </w:pPr>
      <w:r w:rsidRPr="00AE246C">
        <w:rPr>
          <w:rFonts w:ascii="Times New Roman" w:hAnsi="Times New Roman" w:cs="Times New Roman"/>
          <w:sz w:val="28"/>
          <w:szCs w:val="28"/>
        </w:rPr>
        <w:t>вивчити сучасний стан та виявити тренди розвитку людського капіталу в сучасних умовах;</w:t>
      </w:r>
    </w:p>
    <w:p w:rsidR="00AE246C" w:rsidRPr="00AE246C" w:rsidRDefault="00AE246C" w:rsidP="005669F1">
      <w:pPr>
        <w:pStyle w:val="a8"/>
        <w:numPr>
          <w:ilvl w:val="0"/>
          <w:numId w:val="1"/>
        </w:numPr>
        <w:tabs>
          <w:tab w:val="left" w:pos="993"/>
        </w:tabs>
        <w:spacing w:after="0" w:line="360" w:lineRule="auto"/>
        <w:ind w:left="0" w:firstLine="709"/>
        <w:jc w:val="both"/>
        <w:rPr>
          <w:rFonts w:ascii="Times New Roman" w:hAnsi="Times New Roman" w:cs="Times New Roman"/>
          <w:sz w:val="28"/>
          <w:szCs w:val="28"/>
        </w:rPr>
      </w:pPr>
      <w:r w:rsidRPr="00AE246C">
        <w:rPr>
          <w:rFonts w:ascii="Times New Roman" w:hAnsi="Times New Roman" w:cs="Times New Roman"/>
          <w:sz w:val="28"/>
          <w:szCs w:val="28"/>
        </w:rPr>
        <w:t>виробити стратегічні напрямки розвитку людського капіталу в умовах невизначеності;</w:t>
      </w:r>
    </w:p>
    <w:p w:rsidR="00AE246C" w:rsidRPr="00AE246C" w:rsidRDefault="00AE246C" w:rsidP="005669F1">
      <w:pPr>
        <w:pStyle w:val="a8"/>
        <w:numPr>
          <w:ilvl w:val="0"/>
          <w:numId w:val="1"/>
        </w:numPr>
        <w:tabs>
          <w:tab w:val="left" w:pos="993"/>
        </w:tabs>
        <w:spacing w:after="0" w:line="360" w:lineRule="auto"/>
        <w:ind w:left="0" w:firstLine="709"/>
        <w:jc w:val="both"/>
        <w:rPr>
          <w:rFonts w:ascii="Times New Roman" w:hAnsi="Times New Roman" w:cs="Times New Roman"/>
          <w:sz w:val="28"/>
          <w:szCs w:val="28"/>
        </w:rPr>
      </w:pPr>
      <w:r w:rsidRPr="00AE246C">
        <w:rPr>
          <w:rFonts w:ascii="Times New Roman" w:hAnsi="Times New Roman" w:cs="Times New Roman"/>
          <w:sz w:val="28"/>
          <w:szCs w:val="28"/>
        </w:rPr>
        <w:t>внести пропозиції стосовно впровадження потенціалу розвитку людського капіталу на підприємстві.</w:t>
      </w:r>
    </w:p>
    <w:p w:rsidR="00AE246C" w:rsidRPr="00ED576C" w:rsidRDefault="00AE246C" w:rsidP="005669F1">
      <w:pPr>
        <w:spacing w:after="0" w:line="360" w:lineRule="auto"/>
        <w:ind w:firstLine="709"/>
        <w:jc w:val="both"/>
        <w:rPr>
          <w:rFonts w:ascii="Times New Roman" w:hAnsi="Times New Roman" w:cs="Times New Roman"/>
          <w:sz w:val="28"/>
          <w:szCs w:val="28"/>
        </w:rPr>
      </w:pPr>
      <w:r w:rsidRPr="00AE246C">
        <w:rPr>
          <w:rFonts w:ascii="Times New Roman" w:hAnsi="Times New Roman" w:cs="Times New Roman"/>
          <w:sz w:val="28"/>
          <w:szCs w:val="28"/>
        </w:rPr>
        <w:t xml:space="preserve">Таким чином, кожен з вищезазначених пунктів спрямований на глибокий аналіз та оцінку людського капіталу з метою виявлення </w:t>
      </w:r>
      <w:r w:rsidRPr="00AE246C">
        <w:rPr>
          <w:rFonts w:ascii="Times New Roman" w:hAnsi="Times New Roman" w:cs="Times New Roman"/>
          <w:sz w:val="28"/>
          <w:szCs w:val="28"/>
        </w:rPr>
        <w:lastRenderedPageBreak/>
        <w:t xml:space="preserve">ефективних шляхів його розвитку і використання </w:t>
      </w:r>
      <w:r>
        <w:rPr>
          <w:rFonts w:ascii="Times New Roman" w:hAnsi="Times New Roman" w:cs="Times New Roman"/>
          <w:sz w:val="28"/>
          <w:szCs w:val="28"/>
        </w:rPr>
        <w:t>на підприємствах</w:t>
      </w:r>
      <w:r w:rsidRPr="00AE246C">
        <w:rPr>
          <w:rFonts w:ascii="Times New Roman" w:hAnsi="Times New Roman" w:cs="Times New Roman"/>
          <w:sz w:val="28"/>
          <w:szCs w:val="28"/>
        </w:rPr>
        <w:t xml:space="preserve"> України</w:t>
      </w:r>
      <w:r>
        <w:rPr>
          <w:rFonts w:ascii="Times New Roman" w:hAnsi="Times New Roman" w:cs="Times New Roman"/>
          <w:sz w:val="28"/>
          <w:szCs w:val="28"/>
        </w:rPr>
        <w:t xml:space="preserve"> з метою підвищення їх конкурентоспроможності</w:t>
      </w:r>
      <w:r w:rsidRPr="00AE246C">
        <w:rPr>
          <w:rFonts w:ascii="Times New Roman" w:hAnsi="Times New Roman" w:cs="Times New Roman"/>
          <w:sz w:val="28"/>
          <w:szCs w:val="28"/>
        </w:rPr>
        <w:t>.</w:t>
      </w:r>
    </w:p>
    <w:p w:rsidR="00ED576C" w:rsidRPr="00ED576C"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b/>
          <w:sz w:val="28"/>
          <w:szCs w:val="28"/>
        </w:rPr>
        <w:t xml:space="preserve">Методи дослідження </w:t>
      </w:r>
      <w:r w:rsidRPr="00ED576C">
        <w:rPr>
          <w:rFonts w:ascii="Times New Roman" w:hAnsi="Times New Roman" w:cs="Times New Roman"/>
          <w:sz w:val="28"/>
          <w:szCs w:val="28"/>
        </w:rPr>
        <w:t>включають аналіз та синтез, методи статистичного аналізу, експертні оцінки та моделювання</w:t>
      </w:r>
      <w:r>
        <w:rPr>
          <w:rFonts w:ascii="Times New Roman" w:hAnsi="Times New Roman" w:cs="Times New Roman"/>
          <w:sz w:val="28"/>
          <w:szCs w:val="28"/>
        </w:rPr>
        <w:t xml:space="preserve"> економічних процесів</w:t>
      </w:r>
      <w:r w:rsidRPr="00ED576C">
        <w:rPr>
          <w:rFonts w:ascii="Times New Roman" w:hAnsi="Times New Roman" w:cs="Times New Roman"/>
          <w:sz w:val="28"/>
          <w:szCs w:val="28"/>
        </w:rPr>
        <w:t>.</w:t>
      </w:r>
    </w:p>
    <w:p w:rsidR="00ED576C" w:rsidRPr="00ED576C"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b/>
          <w:sz w:val="28"/>
          <w:szCs w:val="28"/>
        </w:rPr>
        <w:t>Інформаційно-нормативною базою дослідження</w:t>
      </w:r>
      <w:r w:rsidRPr="00ED576C">
        <w:rPr>
          <w:rFonts w:ascii="Times New Roman" w:hAnsi="Times New Roman" w:cs="Times New Roman"/>
          <w:sz w:val="28"/>
          <w:szCs w:val="28"/>
        </w:rPr>
        <w:t xml:space="preserve"> є наукова література, нормативно-правові акти, статистичні дані, звіти та документація підприємства</w:t>
      </w:r>
      <w:r>
        <w:rPr>
          <w:rFonts w:ascii="Times New Roman" w:hAnsi="Times New Roman" w:cs="Times New Roman"/>
          <w:sz w:val="28"/>
          <w:szCs w:val="28"/>
        </w:rPr>
        <w:t xml:space="preserve"> тощо</w:t>
      </w:r>
      <w:r w:rsidRPr="00ED576C">
        <w:rPr>
          <w:rFonts w:ascii="Times New Roman" w:hAnsi="Times New Roman" w:cs="Times New Roman"/>
          <w:sz w:val="28"/>
          <w:szCs w:val="28"/>
        </w:rPr>
        <w:t>.</w:t>
      </w:r>
    </w:p>
    <w:p w:rsidR="00ED576C" w:rsidRPr="00ED576C"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b/>
          <w:sz w:val="28"/>
          <w:szCs w:val="28"/>
        </w:rPr>
        <w:t>Практичне значення</w:t>
      </w:r>
      <w:r w:rsidRPr="00ED576C">
        <w:rPr>
          <w:rFonts w:ascii="Times New Roman" w:hAnsi="Times New Roman" w:cs="Times New Roman"/>
          <w:sz w:val="28"/>
          <w:szCs w:val="28"/>
        </w:rPr>
        <w:t xml:space="preserve"> отриманих результатів полягає у можливості використання рекомендацій та розроблених методик для оптимізації управління людським капіталом та підвищення конкурентоспроможності підприємств.</w:t>
      </w:r>
    </w:p>
    <w:p w:rsidR="00ED576C" w:rsidRPr="00ED576C"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b/>
          <w:sz w:val="28"/>
          <w:szCs w:val="28"/>
        </w:rPr>
        <w:t>Апробація результатів дослідження</w:t>
      </w:r>
      <w:r w:rsidRPr="00ED576C">
        <w:rPr>
          <w:rFonts w:ascii="Times New Roman" w:hAnsi="Times New Roman" w:cs="Times New Roman"/>
          <w:sz w:val="28"/>
          <w:szCs w:val="28"/>
        </w:rPr>
        <w:t xml:space="preserve"> відбувалася під час наукових конференцій та семінарів,</w:t>
      </w:r>
      <w:r>
        <w:rPr>
          <w:rFonts w:ascii="Times New Roman" w:hAnsi="Times New Roman" w:cs="Times New Roman"/>
          <w:sz w:val="28"/>
          <w:szCs w:val="28"/>
        </w:rPr>
        <w:t xml:space="preserve"> а саме результати були представлені на </w:t>
      </w:r>
      <w:r w:rsidRPr="00ED576C">
        <w:rPr>
          <w:rFonts w:ascii="Times New Roman" w:hAnsi="Times New Roman" w:cs="Times New Roman"/>
          <w:sz w:val="28"/>
          <w:szCs w:val="28"/>
        </w:rPr>
        <w:t xml:space="preserve">Міжнародній науково-практичній конференції </w:t>
      </w:r>
      <w:r w:rsidR="003B3772">
        <w:rPr>
          <w:rFonts w:ascii="Times New Roman" w:hAnsi="Times New Roman" w:cs="Times New Roman"/>
          <w:sz w:val="28"/>
          <w:szCs w:val="28"/>
        </w:rPr>
        <w:t>«</w:t>
      </w:r>
      <w:r w:rsidRPr="00ED576C">
        <w:rPr>
          <w:rFonts w:ascii="Times New Roman" w:hAnsi="Times New Roman" w:cs="Times New Roman"/>
          <w:sz w:val="28"/>
          <w:szCs w:val="28"/>
        </w:rPr>
        <w:t>Перспективи регулювання соціально-економічних процесів в Україні</w:t>
      </w:r>
      <w:r w:rsidR="003B3772">
        <w:rPr>
          <w:rFonts w:ascii="Times New Roman" w:hAnsi="Times New Roman" w:cs="Times New Roman"/>
          <w:sz w:val="28"/>
          <w:szCs w:val="28"/>
        </w:rPr>
        <w:t>»</w:t>
      </w:r>
      <w:r>
        <w:rPr>
          <w:rFonts w:ascii="Times New Roman" w:hAnsi="Times New Roman" w:cs="Times New Roman"/>
          <w:sz w:val="28"/>
          <w:szCs w:val="28"/>
        </w:rPr>
        <w:t xml:space="preserve"> де були опубліковані тези доповіді на тему </w:t>
      </w:r>
      <w:r w:rsidR="003B3772">
        <w:rPr>
          <w:rFonts w:ascii="Times New Roman" w:hAnsi="Times New Roman" w:cs="Times New Roman"/>
          <w:sz w:val="28"/>
          <w:szCs w:val="28"/>
        </w:rPr>
        <w:t>«</w:t>
      </w:r>
      <w:r w:rsidRPr="00ED576C">
        <w:rPr>
          <w:rFonts w:ascii="Times New Roman" w:hAnsi="Times New Roman" w:cs="Times New Roman"/>
          <w:sz w:val="28"/>
          <w:szCs w:val="28"/>
        </w:rPr>
        <w:t>Людський капітал, як ключовий чинник розвитку конкурентоспроможності підприємства</w:t>
      </w:r>
      <w:r w:rsidR="003B3772">
        <w:rPr>
          <w:rFonts w:ascii="Times New Roman" w:hAnsi="Times New Roman" w:cs="Times New Roman"/>
          <w:sz w:val="28"/>
          <w:szCs w:val="28"/>
        </w:rPr>
        <w:t>»</w:t>
      </w:r>
      <w:r w:rsidRPr="00ED576C">
        <w:rPr>
          <w:rFonts w:ascii="Times New Roman" w:hAnsi="Times New Roman" w:cs="Times New Roman"/>
          <w:sz w:val="28"/>
          <w:szCs w:val="28"/>
        </w:rPr>
        <w:t>.</w:t>
      </w:r>
      <w:r>
        <w:rPr>
          <w:rFonts w:ascii="Times New Roman" w:hAnsi="Times New Roman" w:cs="Times New Roman"/>
          <w:sz w:val="28"/>
          <w:szCs w:val="28"/>
        </w:rPr>
        <w:t xml:space="preserve"> Конференція проходила </w:t>
      </w:r>
      <w:r w:rsidRPr="00ED576C">
        <w:rPr>
          <w:rFonts w:ascii="Times New Roman" w:hAnsi="Times New Roman" w:cs="Times New Roman"/>
          <w:sz w:val="28"/>
          <w:szCs w:val="28"/>
        </w:rPr>
        <w:t>6 жовтня 2023 року</w:t>
      </w:r>
      <w:r>
        <w:rPr>
          <w:rFonts w:ascii="Times New Roman" w:hAnsi="Times New Roman" w:cs="Times New Roman"/>
          <w:sz w:val="28"/>
          <w:szCs w:val="28"/>
        </w:rPr>
        <w:t xml:space="preserve"> в </w:t>
      </w:r>
      <w:r w:rsidR="002664FF">
        <w:rPr>
          <w:rFonts w:ascii="Times New Roman" w:hAnsi="Times New Roman" w:cs="Times New Roman"/>
          <w:sz w:val="28"/>
          <w:szCs w:val="28"/>
        </w:rPr>
        <w:t>ОНУ</w:t>
      </w:r>
      <w:r>
        <w:rPr>
          <w:rFonts w:ascii="Times New Roman" w:hAnsi="Times New Roman" w:cs="Times New Roman"/>
          <w:sz w:val="28"/>
          <w:szCs w:val="28"/>
        </w:rPr>
        <w:t xml:space="preserve"> імені І. І. Мечникова.</w:t>
      </w:r>
    </w:p>
    <w:p w:rsidR="00ED576C" w:rsidRPr="0037100B" w:rsidRDefault="00ED576C" w:rsidP="005669F1">
      <w:pPr>
        <w:spacing w:after="0" w:line="360" w:lineRule="auto"/>
        <w:ind w:firstLine="709"/>
        <w:jc w:val="both"/>
        <w:rPr>
          <w:rFonts w:ascii="Times New Roman" w:hAnsi="Times New Roman" w:cs="Times New Roman"/>
          <w:sz w:val="28"/>
          <w:szCs w:val="28"/>
        </w:rPr>
      </w:pPr>
      <w:r w:rsidRPr="00ED576C">
        <w:rPr>
          <w:rFonts w:ascii="Times New Roman" w:hAnsi="Times New Roman" w:cs="Times New Roman"/>
          <w:b/>
          <w:sz w:val="28"/>
          <w:szCs w:val="28"/>
        </w:rPr>
        <w:t>Структура та обсяг роботи</w:t>
      </w:r>
      <w:r w:rsidRPr="00ED576C">
        <w:rPr>
          <w:rFonts w:ascii="Times New Roman" w:hAnsi="Times New Roman" w:cs="Times New Roman"/>
          <w:sz w:val="28"/>
          <w:szCs w:val="28"/>
        </w:rPr>
        <w:t xml:space="preserve"> обумовлені логікою дослідження та включають вступ, три основні розділи, висновки та список використаної літератури.</w:t>
      </w:r>
      <w:r>
        <w:rPr>
          <w:rFonts w:ascii="Times New Roman" w:hAnsi="Times New Roman" w:cs="Times New Roman"/>
          <w:sz w:val="28"/>
          <w:szCs w:val="28"/>
        </w:rPr>
        <w:t xml:space="preserve"> Загальний обсяг роботи складає </w:t>
      </w:r>
      <w:r w:rsidR="00826EC3">
        <w:rPr>
          <w:rFonts w:ascii="Times New Roman" w:hAnsi="Times New Roman" w:cs="Times New Roman"/>
          <w:sz w:val="28"/>
          <w:szCs w:val="28"/>
        </w:rPr>
        <w:t>88 сторінок</w:t>
      </w:r>
    </w:p>
    <w:p w:rsidR="002664FF" w:rsidRDefault="002664FF" w:rsidP="00F31ECA">
      <w:pPr>
        <w:pageBreakBefore/>
        <w:spacing w:after="0" w:line="360" w:lineRule="auto"/>
        <w:jc w:val="center"/>
        <w:rPr>
          <w:rFonts w:ascii="Times New Roman" w:hAnsi="Times New Roman" w:cs="Times New Roman"/>
          <w:b/>
          <w:sz w:val="28"/>
          <w:szCs w:val="28"/>
        </w:rPr>
      </w:pPr>
      <w:r w:rsidRPr="0037100B">
        <w:rPr>
          <w:rFonts w:ascii="Times New Roman" w:hAnsi="Times New Roman" w:cs="Times New Roman"/>
          <w:b/>
          <w:sz w:val="28"/>
          <w:szCs w:val="28"/>
        </w:rPr>
        <w:lastRenderedPageBreak/>
        <w:t>РОЗДІЛ 1</w:t>
      </w:r>
    </w:p>
    <w:p w:rsidR="002664FF" w:rsidRPr="0037100B" w:rsidRDefault="002664FF" w:rsidP="002664FF">
      <w:pPr>
        <w:spacing w:after="0" w:line="360" w:lineRule="auto"/>
        <w:jc w:val="center"/>
        <w:rPr>
          <w:rFonts w:ascii="Times New Roman" w:hAnsi="Times New Roman" w:cs="Times New Roman"/>
          <w:b/>
          <w:sz w:val="28"/>
          <w:szCs w:val="28"/>
        </w:rPr>
      </w:pPr>
      <w:r w:rsidRPr="0037100B">
        <w:rPr>
          <w:rFonts w:ascii="Times New Roman" w:hAnsi="Times New Roman" w:cs="Times New Roman"/>
          <w:b/>
          <w:sz w:val="28"/>
          <w:szCs w:val="28"/>
        </w:rPr>
        <w:t>КОНЦЕПТУАЛЬНІ ЗАСАДИ ФОРМУВАННЯ ЛЮДСЬКОГО КАПІТАЛУ</w:t>
      </w:r>
    </w:p>
    <w:p w:rsidR="002664FF" w:rsidRDefault="002664FF" w:rsidP="002664FF">
      <w:pPr>
        <w:spacing w:after="0" w:line="360" w:lineRule="auto"/>
        <w:ind w:firstLine="567"/>
        <w:rPr>
          <w:rFonts w:ascii="Times New Roman" w:hAnsi="Times New Roman" w:cs="Times New Roman"/>
          <w:b/>
          <w:sz w:val="28"/>
          <w:szCs w:val="28"/>
        </w:rPr>
      </w:pPr>
    </w:p>
    <w:p w:rsidR="002664FF" w:rsidRPr="002664FF" w:rsidRDefault="002664FF" w:rsidP="005D49BB">
      <w:pPr>
        <w:spacing w:after="0" w:line="360" w:lineRule="auto"/>
        <w:ind w:firstLine="567"/>
        <w:jc w:val="center"/>
        <w:rPr>
          <w:rFonts w:ascii="Times New Roman" w:hAnsi="Times New Roman" w:cs="Times New Roman"/>
          <w:b/>
          <w:sz w:val="28"/>
          <w:szCs w:val="28"/>
        </w:rPr>
      </w:pPr>
      <w:r w:rsidRPr="002664FF">
        <w:rPr>
          <w:rFonts w:ascii="Times New Roman" w:hAnsi="Times New Roman" w:cs="Times New Roman"/>
          <w:b/>
          <w:sz w:val="28"/>
          <w:szCs w:val="28"/>
        </w:rPr>
        <w:t>1.1. Сутність та функції людського капіталу в умовах ринкової економіки</w:t>
      </w:r>
      <w:r w:rsidR="0016543E">
        <w:rPr>
          <w:rFonts w:ascii="Times New Roman" w:hAnsi="Times New Roman" w:cs="Times New Roman"/>
          <w:b/>
          <w:sz w:val="28"/>
          <w:szCs w:val="28"/>
        </w:rPr>
        <w:t>.</w:t>
      </w:r>
    </w:p>
    <w:p w:rsid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t>Людський капітал в умовах ринкової економіки здобуває особливу актуальність, стаючи ключовим фактором економічного зростання, конкурентної боротьби та інноваційного розвитку. Він є фундаментом створення вартості і катал</w:t>
      </w:r>
      <w:r>
        <w:rPr>
          <w:rFonts w:ascii="Times New Roman" w:hAnsi="Times New Roman" w:cs="Times New Roman"/>
          <w:sz w:val="28"/>
          <w:szCs w:val="28"/>
        </w:rPr>
        <w:t>і</w:t>
      </w:r>
      <w:r w:rsidRPr="002664FF">
        <w:rPr>
          <w:rFonts w:ascii="Times New Roman" w:hAnsi="Times New Roman" w:cs="Times New Roman"/>
          <w:sz w:val="28"/>
          <w:szCs w:val="28"/>
        </w:rPr>
        <w:t>затором прогресу в сучасному динамічному бізнес-оточенні</w:t>
      </w:r>
      <w:r w:rsidR="00D2210E" w:rsidRPr="00D2210E">
        <w:rPr>
          <w:rFonts w:ascii="Times New Roman" w:hAnsi="Times New Roman" w:cs="Times New Roman"/>
          <w:sz w:val="28"/>
          <w:szCs w:val="28"/>
          <w:lang w:val="ru-RU"/>
        </w:rPr>
        <w:t>[1</w:t>
      </w:r>
      <w:r w:rsidR="00D2210E" w:rsidRPr="003B6DAE">
        <w:rPr>
          <w:rFonts w:ascii="Times New Roman" w:hAnsi="Times New Roman" w:cs="Times New Roman"/>
          <w:sz w:val="28"/>
          <w:szCs w:val="28"/>
          <w:lang w:val="ru-RU"/>
        </w:rPr>
        <w:t>2</w:t>
      </w:r>
      <w:r w:rsidR="00F5763F">
        <w:rPr>
          <w:rFonts w:ascii="Times New Roman" w:hAnsi="Times New Roman" w:cs="Times New Roman"/>
          <w:sz w:val="28"/>
          <w:szCs w:val="28"/>
          <w:lang w:val="ru-RU"/>
        </w:rPr>
        <w:t xml:space="preserve"> С.64-68</w:t>
      </w:r>
      <w:r w:rsidR="00D2210E" w:rsidRPr="00D2210E">
        <w:rPr>
          <w:rFonts w:ascii="Times New Roman" w:hAnsi="Times New Roman" w:cs="Times New Roman"/>
          <w:sz w:val="28"/>
          <w:szCs w:val="28"/>
          <w:lang w:val="ru-RU"/>
        </w:rPr>
        <w:t>]</w:t>
      </w:r>
      <w:r w:rsidRPr="002664FF">
        <w:rPr>
          <w:rFonts w:ascii="Times New Roman" w:hAnsi="Times New Roman" w:cs="Times New Roman"/>
          <w:sz w:val="28"/>
          <w:szCs w:val="28"/>
        </w:rPr>
        <w:t>.</w:t>
      </w:r>
    </w:p>
    <w:p w:rsidR="0016543E" w:rsidRPr="0016543E" w:rsidRDefault="0016543E" w:rsidP="0016543E">
      <w:pPr>
        <w:spacing w:after="0" w:line="360" w:lineRule="auto"/>
        <w:ind w:firstLine="709"/>
        <w:jc w:val="both"/>
        <w:rPr>
          <w:rFonts w:ascii="Times New Roman" w:hAnsi="Times New Roman" w:cs="Times New Roman"/>
          <w:sz w:val="28"/>
          <w:szCs w:val="28"/>
        </w:rPr>
      </w:pPr>
      <w:r w:rsidRPr="0016543E">
        <w:rPr>
          <w:rFonts w:ascii="Times New Roman" w:hAnsi="Times New Roman" w:cs="Times New Roman"/>
          <w:sz w:val="28"/>
          <w:szCs w:val="28"/>
        </w:rPr>
        <w:t>Розвиток людського капіталу відіграє критичну роль в процесі соціально-економічного відновлення України, особливо в умовах трансформації національної економічної системи. У векторі національного прогресу, потужність та динамізм людського капіталу визначають траєкторію розвитку та регенерації</w:t>
      </w:r>
      <w:r>
        <w:rPr>
          <w:rFonts w:ascii="Times New Roman" w:hAnsi="Times New Roman" w:cs="Times New Roman"/>
          <w:sz w:val="28"/>
          <w:szCs w:val="28"/>
        </w:rPr>
        <w:t xml:space="preserve"> національної</w:t>
      </w:r>
      <w:r w:rsidRPr="0016543E">
        <w:rPr>
          <w:rFonts w:ascii="Times New Roman" w:hAnsi="Times New Roman" w:cs="Times New Roman"/>
          <w:sz w:val="28"/>
          <w:szCs w:val="28"/>
        </w:rPr>
        <w:t xml:space="preserve"> економіки.</w:t>
      </w:r>
    </w:p>
    <w:p w:rsidR="0016543E" w:rsidRPr="0016543E" w:rsidRDefault="0016543E" w:rsidP="0016543E">
      <w:pPr>
        <w:spacing w:after="0" w:line="360" w:lineRule="auto"/>
        <w:ind w:firstLine="709"/>
        <w:jc w:val="both"/>
        <w:rPr>
          <w:rFonts w:ascii="Times New Roman" w:hAnsi="Times New Roman" w:cs="Times New Roman"/>
          <w:sz w:val="28"/>
          <w:szCs w:val="28"/>
        </w:rPr>
      </w:pPr>
      <w:r w:rsidRPr="0016543E">
        <w:rPr>
          <w:rFonts w:ascii="Times New Roman" w:hAnsi="Times New Roman" w:cs="Times New Roman"/>
          <w:sz w:val="28"/>
          <w:szCs w:val="28"/>
        </w:rPr>
        <w:t>Сучасні виклики, що виникають у контексті глобальних змін, потребують глибокого аналізу та переосмислення стратегій розвитку людського капіталу в Україні. Ефективність національної економічної системи та її конкурентоспроможність на міжнародній арені безпосередньо корелюють із рівнем і якістю людського капіталу.</w:t>
      </w:r>
    </w:p>
    <w:p w:rsidR="0016543E" w:rsidRPr="0016543E" w:rsidRDefault="0016543E" w:rsidP="0016543E">
      <w:pPr>
        <w:spacing w:after="0" w:line="360" w:lineRule="auto"/>
        <w:ind w:firstLine="709"/>
        <w:jc w:val="both"/>
        <w:rPr>
          <w:rFonts w:ascii="Times New Roman" w:hAnsi="Times New Roman" w:cs="Times New Roman"/>
          <w:sz w:val="28"/>
          <w:szCs w:val="28"/>
        </w:rPr>
      </w:pPr>
      <w:r w:rsidRPr="0016543E">
        <w:rPr>
          <w:rFonts w:ascii="Times New Roman" w:hAnsi="Times New Roman" w:cs="Times New Roman"/>
          <w:sz w:val="28"/>
          <w:szCs w:val="28"/>
        </w:rPr>
        <w:t>Розуміння і реалізація потенціалу людського капіталу в Україні передбачають активізацію інтелектуальних, творчих та професійних ресурсів нації. Це включає у себе визначення та впровадження ефективних механізмів освіти, професійної підготовки, навчання та розвитку</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16</w:t>
      </w:r>
      <w:r w:rsidR="00F5763F">
        <w:rPr>
          <w:rFonts w:ascii="Times New Roman" w:hAnsi="Times New Roman" w:cs="Times New Roman"/>
          <w:sz w:val="28"/>
          <w:szCs w:val="28"/>
          <w:lang w:val="ru-RU"/>
        </w:rPr>
        <w:t xml:space="preserve"> С.47</w:t>
      </w:r>
      <w:r w:rsidR="0083031C" w:rsidRPr="0083031C">
        <w:rPr>
          <w:rFonts w:ascii="Times New Roman" w:hAnsi="Times New Roman" w:cs="Times New Roman"/>
          <w:sz w:val="28"/>
          <w:szCs w:val="28"/>
        </w:rPr>
        <w:t>]</w:t>
      </w:r>
      <w:r w:rsidRPr="0016543E">
        <w:rPr>
          <w:rFonts w:ascii="Times New Roman" w:hAnsi="Times New Roman" w:cs="Times New Roman"/>
          <w:sz w:val="28"/>
          <w:szCs w:val="28"/>
        </w:rPr>
        <w:t>.</w:t>
      </w:r>
    </w:p>
    <w:p w:rsidR="0016543E" w:rsidRPr="0016543E" w:rsidRDefault="0016543E" w:rsidP="0016543E">
      <w:pPr>
        <w:spacing w:after="0" w:line="360" w:lineRule="auto"/>
        <w:ind w:firstLine="709"/>
        <w:jc w:val="both"/>
        <w:rPr>
          <w:rFonts w:ascii="Times New Roman" w:hAnsi="Times New Roman" w:cs="Times New Roman"/>
          <w:sz w:val="28"/>
          <w:szCs w:val="28"/>
        </w:rPr>
      </w:pPr>
      <w:r w:rsidRPr="0016543E">
        <w:rPr>
          <w:rFonts w:ascii="Times New Roman" w:hAnsi="Times New Roman" w:cs="Times New Roman"/>
          <w:sz w:val="28"/>
          <w:szCs w:val="28"/>
        </w:rPr>
        <w:t xml:space="preserve">У контексті соціально-економічної трансформації, важливо розглядати людський капітал не лише як сукупність знань та навичок, але і як динамічну систему, що постійно розвивається і адаптується до змінних </w:t>
      </w:r>
      <w:r w:rsidRPr="0016543E">
        <w:rPr>
          <w:rFonts w:ascii="Times New Roman" w:hAnsi="Times New Roman" w:cs="Times New Roman"/>
          <w:sz w:val="28"/>
          <w:szCs w:val="28"/>
        </w:rPr>
        <w:lastRenderedPageBreak/>
        <w:t>умов. Залучення та мобілізація людського капіталу в Україні можуть стати катал</w:t>
      </w:r>
      <w:r w:rsidR="009D6DF4">
        <w:rPr>
          <w:rFonts w:ascii="Times New Roman" w:hAnsi="Times New Roman" w:cs="Times New Roman"/>
          <w:sz w:val="28"/>
          <w:szCs w:val="28"/>
        </w:rPr>
        <w:t>і</w:t>
      </w:r>
      <w:r w:rsidRPr="0016543E">
        <w:rPr>
          <w:rFonts w:ascii="Times New Roman" w:hAnsi="Times New Roman" w:cs="Times New Roman"/>
          <w:sz w:val="28"/>
          <w:szCs w:val="28"/>
        </w:rPr>
        <w:t>затором соціальної когезії, економічної стабільності та добробуту.</w:t>
      </w:r>
    </w:p>
    <w:p w:rsidR="004D69E6" w:rsidRDefault="004D69E6" w:rsidP="001654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л</w:t>
      </w:r>
      <w:r w:rsidRPr="004D69E6">
        <w:rPr>
          <w:rFonts w:ascii="Times New Roman" w:hAnsi="Times New Roman" w:cs="Times New Roman"/>
          <w:sz w:val="28"/>
          <w:szCs w:val="28"/>
        </w:rPr>
        <w:t>юдський капітал </w:t>
      </w:r>
      <w:r>
        <w:rPr>
          <w:rFonts w:ascii="Times New Roman" w:hAnsi="Times New Roman" w:cs="Times New Roman"/>
          <w:sz w:val="28"/>
          <w:szCs w:val="28"/>
        </w:rPr>
        <w:t>–</w:t>
      </w:r>
      <w:r w:rsidRPr="004D69E6">
        <w:rPr>
          <w:rFonts w:ascii="Times New Roman" w:hAnsi="Times New Roman" w:cs="Times New Roman"/>
          <w:sz w:val="28"/>
          <w:szCs w:val="28"/>
        </w:rPr>
        <w:t xml:space="preserve"> це</w:t>
      </w:r>
      <w:r>
        <w:rPr>
          <w:rFonts w:ascii="Times New Roman" w:hAnsi="Times New Roman" w:cs="Times New Roman"/>
          <w:sz w:val="28"/>
          <w:szCs w:val="28"/>
        </w:rPr>
        <w:t xml:space="preserve"> класична</w:t>
      </w:r>
      <w:r w:rsidRPr="004D69E6">
        <w:rPr>
          <w:rFonts w:ascii="Times New Roman" w:hAnsi="Times New Roman" w:cs="Times New Roman"/>
          <w:sz w:val="28"/>
          <w:szCs w:val="28"/>
        </w:rPr>
        <w:t xml:space="preserve"> система </w:t>
      </w:r>
      <w:r>
        <w:rPr>
          <w:rFonts w:ascii="Times New Roman" w:hAnsi="Times New Roman" w:cs="Times New Roman"/>
          <w:sz w:val="28"/>
          <w:szCs w:val="28"/>
        </w:rPr>
        <w:t>ознак</w:t>
      </w:r>
      <w:r w:rsidRPr="004D69E6">
        <w:rPr>
          <w:rFonts w:ascii="Times New Roman" w:hAnsi="Times New Roman" w:cs="Times New Roman"/>
          <w:sz w:val="28"/>
          <w:szCs w:val="28"/>
        </w:rPr>
        <w:t>, які</w:t>
      </w:r>
      <w:r>
        <w:rPr>
          <w:rFonts w:ascii="Times New Roman" w:hAnsi="Times New Roman" w:cs="Times New Roman"/>
          <w:sz w:val="28"/>
          <w:szCs w:val="28"/>
        </w:rPr>
        <w:t xml:space="preserve"> безпосередньо</w:t>
      </w:r>
      <w:r w:rsidRPr="004D69E6">
        <w:rPr>
          <w:rFonts w:ascii="Times New Roman" w:hAnsi="Times New Roman" w:cs="Times New Roman"/>
          <w:sz w:val="28"/>
          <w:szCs w:val="28"/>
        </w:rPr>
        <w:t xml:space="preserve"> визначають </w:t>
      </w:r>
      <w:r>
        <w:rPr>
          <w:rFonts w:ascii="Times New Roman" w:hAnsi="Times New Roman" w:cs="Times New Roman"/>
          <w:sz w:val="28"/>
          <w:szCs w:val="28"/>
        </w:rPr>
        <w:t xml:space="preserve">креативні здібності </w:t>
      </w:r>
      <w:r w:rsidRPr="004D69E6">
        <w:rPr>
          <w:rFonts w:ascii="Times New Roman" w:hAnsi="Times New Roman" w:cs="Times New Roman"/>
          <w:sz w:val="28"/>
          <w:szCs w:val="28"/>
        </w:rPr>
        <w:t>людини до праці</w:t>
      </w:r>
      <w:r>
        <w:rPr>
          <w:rFonts w:ascii="Times New Roman" w:hAnsi="Times New Roman" w:cs="Times New Roman"/>
          <w:sz w:val="28"/>
          <w:szCs w:val="28"/>
        </w:rPr>
        <w:t xml:space="preserve"> (як правило, творчої)</w:t>
      </w:r>
      <w:r w:rsidRPr="004D69E6">
        <w:rPr>
          <w:rFonts w:ascii="Times New Roman" w:hAnsi="Times New Roman" w:cs="Times New Roman"/>
          <w:sz w:val="28"/>
          <w:szCs w:val="28"/>
        </w:rPr>
        <w:t xml:space="preserve"> з метою створення</w:t>
      </w:r>
      <w:r>
        <w:rPr>
          <w:rFonts w:ascii="Times New Roman" w:hAnsi="Times New Roman" w:cs="Times New Roman"/>
          <w:sz w:val="28"/>
          <w:szCs w:val="28"/>
        </w:rPr>
        <w:t xml:space="preserve"> різноманітних</w:t>
      </w:r>
      <w:r w:rsidRPr="004D69E6">
        <w:rPr>
          <w:rFonts w:ascii="Times New Roman" w:hAnsi="Times New Roman" w:cs="Times New Roman"/>
          <w:sz w:val="28"/>
          <w:szCs w:val="28"/>
        </w:rPr>
        <w:t xml:space="preserve"> товарів, послуг</w:t>
      </w:r>
      <w:r>
        <w:rPr>
          <w:rFonts w:ascii="Times New Roman" w:hAnsi="Times New Roman" w:cs="Times New Roman"/>
          <w:sz w:val="28"/>
          <w:szCs w:val="28"/>
        </w:rPr>
        <w:t xml:space="preserve"> (рис. 1.1).</w:t>
      </w:r>
      <w:r w:rsidRPr="004D69E6">
        <w:rPr>
          <w:rFonts w:ascii="Times New Roman" w:hAnsi="Times New Roman" w:cs="Times New Roman"/>
          <w:sz w:val="28"/>
          <w:szCs w:val="28"/>
        </w:rPr>
        <w:t xml:space="preserve">  </w:t>
      </w:r>
    </w:p>
    <w:p w:rsidR="004D69E6" w:rsidRDefault="00002D8D" w:rsidP="0016543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99" style="position:absolute;left:0;text-align:left;margin-left:74.75pt;margin-top:21.25pt;width:328.3pt;height:212pt;z-index:251833344" o:regroupid="3" stroked="f">
            <v:shadow on="t" opacity=".5" offset="-6pt,-6pt"/>
          </v:oval>
        </w:pict>
      </w:r>
    </w:p>
    <w:p w:rsidR="004D69E6" w:rsidRDefault="00002D8D" w:rsidP="0016543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27" style="position:absolute;left:0;text-align:left;margin-left:124.15pt;margin-top:16.1pt;width:204.1pt;height:46.45pt;z-index:251835392" o:regroupid="3" fillcolor="#d8d8d8 [2732]">
            <v:shadow on="t" type="double" opacity=".5" color2="shadow add(102)" offset="-3pt,-3pt" offset2="-6pt,-6pt"/>
            <v:textbox>
              <w:txbxContent>
                <w:p w:rsidR="004D69E6" w:rsidRPr="004D69E6" w:rsidRDefault="004D69E6" w:rsidP="004D69E6">
                  <w:pPr>
                    <w:jc w:val="center"/>
                    <w:rPr>
                      <w:rFonts w:ascii="Times New Roman" w:hAnsi="Times New Roman" w:cs="Times New Roman"/>
                      <w:b/>
                      <w:sz w:val="24"/>
                    </w:rPr>
                  </w:pPr>
                  <w:r w:rsidRPr="004D69E6">
                    <w:rPr>
                      <w:rFonts w:ascii="Times New Roman" w:hAnsi="Times New Roman" w:cs="Times New Roman"/>
                      <w:b/>
                      <w:sz w:val="24"/>
                    </w:rPr>
                    <w:t>Людський капітал</w:t>
                  </w:r>
                </w:p>
              </w:txbxContent>
            </v:textbox>
          </v:rect>
        </w:pict>
      </w:r>
    </w:p>
    <w:p w:rsidR="004D69E6" w:rsidRDefault="004D69E6" w:rsidP="0016543E">
      <w:pPr>
        <w:spacing w:after="0" w:line="360" w:lineRule="auto"/>
        <w:ind w:firstLine="709"/>
        <w:jc w:val="both"/>
        <w:rPr>
          <w:rFonts w:ascii="Times New Roman" w:hAnsi="Times New Roman" w:cs="Times New Roman"/>
          <w:sz w:val="28"/>
          <w:szCs w:val="28"/>
        </w:rPr>
      </w:pPr>
    </w:p>
    <w:p w:rsidR="004D69E6" w:rsidRDefault="00002D8D" w:rsidP="0016543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32" coordsize="21600,21600" o:spt="32" o:oned="t" path="m,l21600,21600e" filled="f">
            <v:path arrowok="t" fillok="f" o:connecttype="none"/>
            <o:lock v:ext="edit" shapetype="t"/>
          </v:shapetype>
          <v:shape id="_x0000_s1032" type="#_x0000_t32" style="position:absolute;left:0;text-align:left;margin-left:226.2pt;margin-top:14.25pt;width:1.15pt;height:164.8pt;z-index:251839488" o:connectortype="straight" o:regroupid="3"/>
        </w:pict>
      </w:r>
      <w:r>
        <w:rPr>
          <w:rFonts w:ascii="Times New Roman" w:hAnsi="Times New Roman" w:cs="Times New Roman"/>
          <w:noProof/>
          <w:sz w:val="28"/>
          <w:szCs w:val="28"/>
          <w:lang w:val="ru-RU"/>
        </w:rPr>
        <w:pict>
          <v:oval id="_x0000_s1238" style="position:absolute;left:0;text-align:left;margin-left:35.3pt;margin-top:2pt;width:322.45pt;height:224.7pt;z-index:251832320" o:regroupid="3" stroked="f">
            <v:shadow on="t" opacity=".5" offset="6pt,6pt"/>
          </v:oval>
        </w:pict>
      </w:r>
    </w:p>
    <w:p w:rsidR="004D69E6" w:rsidRDefault="00002D8D" w:rsidP="0016543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28" style="position:absolute;left:0;text-align:left;margin-left:234.3pt;margin-top:11.6pt;width:204.1pt;height:35.15pt;z-index:251834368" o:regroupid="3" fillcolor="#f2f2f2 [3052]" stroked="f">
            <v:imagedata embosscolor="shadow add(51)"/>
            <v:shadow on="t" type="emboss" color="lineOrFill darken(153)" color2="shadow add(102)" offset="-1pt,-1pt"/>
            <v:textbox>
              <w:txbxContent>
                <w:p w:rsidR="004D69E6" w:rsidRPr="004D69E6" w:rsidRDefault="004D69E6" w:rsidP="004D69E6">
                  <w:pPr>
                    <w:jc w:val="center"/>
                    <w:rPr>
                      <w:rFonts w:ascii="Times New Roman" w:hAnsi="Times New Roman" w:cs="Times New Roman"/>
                      <w:b/>
                      <w:sz w:val="24"/>
                    </w:rPr>
                  </w:pPr>
                  <w:r>
                    <w:rPr>
                      <w:rFonts w:ascii="Times New Roman" w:hAnsi="Times New Roman" w:cs="Times New Roman"/>
                      <w:b/>
                      <w:sz w:val="24"/>
                    </w:rPr>
                    <w:t>Робоча сила</w:t>
                  </w:r>
                </w:p>
              </w:txbxContent>
            </v:textbox>
          </v:rect>
        </w:pict>
      </w:r>
    </w:p>
    <w:p w:rsidR="004D69E6" w:rsidRDefault="00002D8D" w:rsidP="0016543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34" type="#_x0000_t32" style="position:absolute;left:0;text-align:left;margin-left:217.45pt;margin-top:22.6pt;width:8.75pt;height:.7pt;flip:x y;z-index:251841536" o:connectortype="straight" o:regroupid="3">
            <v:stroke endarrow="block"/>
          </v:shape>
        </w:pict>
      </w:r>
      <w:r>
        <w:rPr>
          <w:rFonts w:ascii="Times New Roman" w:hAnsi="Times New Roman" w:cs="Times New Roman"/>
          <w:noProof/>
          <w:sz w:val="28"/>
          <w:szCs w:val="28"/>
          <w:lang w:val="ru-RU"/>
        </w:rPr>
        <w:pict>
          <v:shape id="_x0000_s1033" type="#_x0000_t32" style="position:absolute;left:0;text-align:left;margin-left:227.35pt;margin-top:3.7pt;width:6.95pt;height:0;z-index:251840512" o:connectortype="straight" o:regroupid="3">
            <v:stroke endarrow="block"/>
          </v:shape>
        </w:pict>
      </w:r>
      <w:r>
        <w:rPr>
          <w:rFonts w:ascii="Times New Roman" w:hAnsi="Times New Roman" w:cs="Times New Roman"/>
          <w:noProof/>
          <w:sz w:val="28"/>
          <w:szCs w:val="28"/>
          <w:lang w:val="ru-RU"/>
        </w:rPr>
        <w:pict>
          <v:rect id="_x0000_s1031" style="position:absolute;left:0;text-align:left;margin-left:13.35pt;margin-top:.4pt;width:204.1pt;height:46.45pt;z-index:251838464" o:regroupid="3" fillcolor="#f2f2f2 [3052]" stroked="f">
            <v:imagedata embosscolor="shadow add(51)"/>
            <v:shadow on="t" type="emboss" color="lineOrFill darken(153)" color2="shadow add(102)" offset="1pt,1pt"/>
            <v:textbox>
              <w:txbxContent>
                <w:p w:rsidR="004D69E6" w:rsidRPr="004D69E6" w:rsidRDefault="004D69E6" w:rsidP="004D69E6">
                  <w:pPr>
                    <w:jc w:val="center"/>
                    <w:rPr>
                      <w:rFonts w:ascii="Times New Roman" w:hAnsi="Times New Roman" w:cs="Times New Roman"/>
                      <w:b/>
                      <w:sz w:val="24"/>
                    </w:rPr>
                  </w:pPr>
                  <w:r>
                    <w:rPr>
                      <w:rFonts w:ascii="Times New Roman" w:hAnsi="Times New Roman" w:cs="Times New Roman"/>
                      <w:b/>
                      <w:sz w:val="24"/>
                    </w:rPr>
                    <w:t>Трудові ресурси</w:t>
                  </w:r>
                </w:p>
              </w:txbxContent>
            </v:textbox>
          </v:rect>
        </w:pict>
      </w:r>
    </w:p>
    <w:p w:rsidR="004D69E6" w:rsidRDefault="004D69E6" w:rsidP="0016543E">
      <w:pPr>
        <w:spacing w:after="0" w:line="360" w:lineRule="auto"/>
        <w:ind w:firstLine="709"/>
        <w:jc w:val="both"/>
        <w:rPr>
          <w:rFonts w:ascii="Times New Roman" w:hAnsi="Times New Roman" w:cs="Times New Roman"/>
          <w:sz w:val="28"/>
          <w:szCs w:val="28"/>
        </w:rPr>
      </w:pPr>
    </w:p>
    <w:p w:rsidR="004D69E6" w:rsidRDefault="00002D8D" w:rsidP="0016543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30" style="position:absolute;left:0;text-align:left;margin-left:234.3pt;margin-top:4.5pt;width:204.1pt;height:46.45pt;z-index:251837440" o:regroupid="3" fillcolor="#f2f2f2 [3052]" stroked="f">
            <v:imagedata embosscolor="shadow add(51)"/>
            <v:shadow on="t" type="emboss" color="lineOrFill darken(153)" color2="shadow add(102)" offset="1pt,1pt"/>
            <v:textbox>
              <w:txbxContent>
                <w:p w:rsidR="004D69E6" w:rsidRPr="004D69E6" w:rsidRDefault="004D69E6" w:rsidP="004D69E6">
                  <w:pPr>
                    <w:jc w:val="center"/>
                    <w:rPr>
                      <w:rFonts w:ascii="Times New Roman" w:hAnsi="Times New Roman" w:cs="Times New Roman"/>
                      <w:b/>
                      <w:sz w:val="24"/>
                    </w:rPr>
                  </w:pPr>
                  <w:r w:rsidRPr="004D69E6">
                    <w:rPr>
                      <w:rFonts w:ascii="Times New Roman" w:hAnsi="Times New Roman" w:cs="Times New Roman"/>
                      <w:b/>
                      <w:sz w:val="24"/>
                    </w:rPr>
                    <w:t xml:space="preserve">Людський </w:t>
                  </w:r>
                  <w:r>
                    <w:rPr>
                      <w:rFonts w:ascii="Times New Roman" w:hAnsi="Times New Roman" w:cs="Times New Roman"/>
                      <w:b/>
                      <w:sz w:val="24"/>
                    </w:rPr>
                    <w:t>фактор</w:t>
                  </w:r>
                </w:p>
              </w:txbxContent>
            </v:textbox>
          </v:rect>
        </w:pict>
      </w:r>
    </w:p>
    <w:p w:rsidR="004D69E6" w:rsidRDefault="00002D8D" w:rsidP="0016543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36" type="#_x0000_t32" style="position:absolute;left:0;text-align:left;margin-left:227.35pt;margin-top:8.2pt;width:6.95pt;height:1.25pt;z-index:251843584" o:connectortype="straight" o:regroupid="3">
            <v:stroke endarrow="block"/>
          </v:shape>
        </w:pict>
      </w:r>
      <w:r>
        <w:rPr>
          <w:rFonts w:ascii="Times New Roman" w:hAnsi="Times New Roman" w:cs="Times New Roman"/>
          <w:noProof/>
          <w:sz w:val="28"/>
          <w:szCs w:val="28"/>
          <w:lang w:val="ru-RU"/>
        </w:rPr>
        <w:pict>
          <v:rect id="_x0000_s1029" style="position:absolute;left:0;text-align:left;margin-left:13.35pt;margin-top:-.1pt;width:204.1pt;height:46.45pt;z-index:251836416" o:regroupid="3" fillcolor="#f2f2f2 [3052]" stroked="f">
            <v:imagedata embosscolor="shadow add(51)"/>
            <v:shadow on="t" type="emboss" color="lineOrFill darken(153)" color2="shadow add(102)" offset="-1pt,-1pt"/>
            <v:textbox>
              <w:txbxContent>
                <w:p w:rsidR="004D69E6" w:rsidRPr="004D69E6" w:rsidRDefault="004D69E6" w:rsidP="004D69E6">
                  <w:pPr>
                    <w:jc w:val="center"/>
                    <w:rPr>
                      <w:rFonts w:ascii="Times New Roman" w:hAnsi="Times New Roman" w:cs="Times New Roman"/>
                      <w:b/>
                      <w:sz w:val="24"/>
                    </w:rPr>
                  </w:pPr>
                  <w:r>
                    <w:rPr>
                      <w:rFonts w:ascii="Times New Roman" w:hAnsi="Times New Roman" w:cs="Times New Roman"/>
                      <w:b/>
                      <w:sz w:val="24"/>
                    </w:rPr>
                    <w:t>Трудовий потенціал</w:t>
                  </w:r>
                </w:p>
              </w:txbxContent>
            </v:textbox>
          </v:rect>
        </w:pict>
      </w:r>
    </w:p>
    <w:p w:rsidR="004D69E6" w:rsidRDefault="00002D8D" w:rsidP="0016543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35" type="#_x0000_t32" style="position:absolute;left:0;text-align:left;margin-left:217.45pt;margin-top:6.15pt;width:9.9pt;height:0;flip:x;z-index:251842560" o:connectortype="straight" o:regroupid="3">
            <v:stroke endarrow="block"/>
          </v:shape>
        </w:pict>
      </w:r>
    </w:p>
    <w:p w:rsidR="009F1A7A" w:rsidRDefault="009F1A7A" w:rsidP="0016543E">
      <w:pPr>
        <w:spacing w:after="0" w:line="360" w:lineRule="auto"/>
        <w:ind w:firstLine="709"/>
        <w:jc w:val="both"/>
        <w:rPr>
          <w:rFonts w:ascii="Times New Roman" w:hAnsi="Times New Roman" w:cs="Times New Roman"/>
          <w:b/>
          <w:sz w:val="28"/>
          <w:szCs w:val="28"/>
        </w:rPr>
      </w:pPr>
    </w:p>
    <w:p w:rsidR="009F1A7A" w:rsidRDefault="009F1A7A" w:rsidP="0016543E">
      <w:pPr>
        <w:spacing w:after="0" w:line="360" w:lineRule="auto"/>
        <w:ind w:firstLine="709"/>
        <w:jc w:val="both"/>
        <w:rPr>
          <w:rFonts w:ascii="Times New Roman" w:hAnsi="Times New Roman" w:cs="Times New Roman"/>
          <w:b/>
          <w:sz w:val="28"/>
          <w:szCs w:val="28"/>
        </w:rPr>
      </w:pPr>
    </w:p>
    <w:p w:rsidR="00855E05" w:rsidRDefault="00855E05" w:rsidP="0016543E">
      <w:pPr>
        <w:spacing w:after="0" w:line="360" w:lineRule="auto"/>
        <w:ind w:firstLine="709"/>
        <w:jc w:val="both"/>
        <w:rPr>
          <w:rFonts w:ascii="Times New Roman" w:hAnsi="Times New Roman" w:cs="Times New Roman"/>
          <w:b/>
          <w:sz w:val="28"/>
          <w:szCs w:val="28"/>
        </w:rPr>
      </w:pPr>
    </w:p>
    <w:p w:rsidR="00160315" w:rsidRDefault="00160315" w:rsidP="0016543E">
      <w:pPr>
        <w:spacing w:after="0" w:line="360" w:lineRule="auto"/>
        <w:ind w:firstLine="709"/>
        <w:jc w:val="both"/>
        <w:rPr>
          <w:rFonts w:ascii="Times New Roman" w:hAnsi="Times New Roman" w:cs="Times New Roman"/>
          <w:b/>
          <w:sz w:val="28"/>
          <w:szCs w:val="28"/>
        </w:rPr>
      </w:pPr>
    </w:p>
    <w:p w:rsidR="004D69E6" w:rsidRPr="004D69E6" w:rsidRDefault="004D69E6" w:rsidP="0016543E">
      <w:pPr>
        <w:spacing w:after="0" w:line="360" w:lineRule="auto"/>
        <w:ind w:firstLine="709"/>
        <w:jc w:val="both"/>
        <w:rPr>
          <w:rFonts w:ascii="Times New Roman" w:hAnsi="Times New Roman" w:cs="Times New Roman"/>
          <w:b/>
          <w:sz w:val="28"/>
          <w:szCs w:val="28"/>
        </w:rPr>
      </w:pPr>
      <w:r w:rsidRPr="004D69E6">
        <w:rPr>
          <w:rFonts w:ascii="Times New Roman" w:hAnsi="Times New Roman" w:cs="Times New Roman"/>
          <w:b/>
          <w:sz w:val="28"/>
          <w:szCs w:val="28"/>
        </w:rPr>
        <w:t>Рис.1.1. Основні похідні від категорій людського капіталу</w:t>
      </w:r>
    </w:p>
    <w:p w:rsidR="004D69E6" w:rsidRDefault="004D69E6" w:rsidP="0016543E">
      <w:pPr>
        <w:spacing w:after="0" w:line="360" w:lineRule="auto"/>
        <w:ind w:firstLine="709"/>
        <w:jc w:val="both"/>
        <w:rPr>
          <w:rFonts w:ascii="Times New Roman" w:hAnsi="Times New Roman" w:cs="Times New Roman"/>
          <w:sz w:val="28"/>
          <w:szCs w:val="28"/>
        </w:rPr>
      </w:pPr>
    </w:p>
    <w:p w:rsidR="0016543E" w:rsidRPr="0016543E" w:rsidRDefault="0016543E" w:rsidP="0016543E">
      <w:pPr>
        <w:spacing w:after="0" w:line="360" w:lineRule="auto"/>
        <w:ind w:firstLine="709"/>
        <w:jc w:val="both"/>
        <w:rPr>
          <w:rFonts w:ascii="Times New Roman" w:hAnsi="Times New Roman" w:cs="Times New Roman"/>
          <w:sz w:val="28"/>
          <w:szCs w:val="28"/>
        </w:rPr>
      </w:pPr>
      <w:r w:rsidRPr="0016543E">
        <w:rPr>
          <w:rFonts w:ascii="Times New Roman" w:hAnsi="Times New Roman" w:cs="Times New Roman"/>
          <w:sz w:val="28"/>
          <w:szCs w:val="28"/>
        </w:rPr>
        <w:t>Інвестиції у розвиток людського капіталу, особливо у сферах освіти та науки, визначають до</w:t>
      </w:r>
      <w:r w:rsidR="009D6DF4">
        <w:rPr>
          <w:rFonts w:ascii="Times New Roman" w:hAnsi="Times New Roman" w:cs="Times New Roman"/>
          <w:sz w:val="28"/>
          <w:szCs w:val="28"/>
        </w:rPr>
        <w:t>в</w:t>
      </w:r>
      <w:r w:rsidRPr="0016543E">
        <w:rPr>
          <w:rFonts w:ascii="Times New Roman" w:hAnsi="Times New Roman" w:cs="Times New Roman"/>
          <w:sz w:val="28"/>
          <w:szCs w:val="28"/>
        </w:rPr>
        <w:t>готривалі перспективи розвитку країни. Створення сприятливого середовища для самореалізації, самовдосконалення та професійного зростання індивіда є стратегічним пріоритетом національної політики</w:t>
      </w:r>
      <w:r w:rsidR="009D6DF4">
        <w:rPr>
          <w:rFonts w:ascii="Times New Roman" w:hAnsi="Times New Roman" w:cs="Times New Roman"/>
          <w:sz w:val="28"/>
          <w:szCs w:val="28"/>
        </w:rPr>
        <w:t xml:space="preserve"> будь-якої держави та її органів</w:t>
      </w:r>
      <w:r w:rsidR="0083031C" w:rsidRPr="0083031C">
        <w:rPr>
          <w:rFonts w:ascii="Times New Roman" w:hAnsi="Times New Roman" w:cs="Times New Roman"/>
          <w:sz w:val="28"/>
          <w:szCs w:val="28"/>
        </w:rPr>
        <w:t>[2</w:t>
      </w:r>
      <w:r w:rsidR="0083031C" w:rsidRPr="0083031C">
        <w:rPr>
          <w:rFonts w:ascii="Times New Roman" w:hAnsi="Times New Roman" w:cs="Times New Roman"/>
          <w:sz w:val="28"/>
          <w:szCs w:val="28"/>
          <w:lang w:val="ru-RU"/>
        </w:rPr>
        <w:t>1</w:t>
      </w:r>
      <w:r w:rsidR="00F5763F">
        <w:rPr>
          <w:rFonts w:ascii="Times New Roman" w:hAnsi="Times New Roman" w:cs="Times New Roman"/>
          <w:sz w:val="28"/>
          <w:szCs w:val="28"/>
          <w:lang w:val="ru-RU"/>
        </w:rPr>
        <w:t xml:space="preserve"> С.24-29</w:t>
      </w:r>
      <w:r w:rsidR="0083031C" w:rsidRPr="0083031C">
        <w:rPr>
          <w:rFonts w:ascii="Times New Roman" w:hAnsi="Times New Roman" w:cs="Times New Roman"/>
          <w:sz w:val="28"/>
          <w:szCs w:val="28"/>
        </w:rPr>
        <w:t>]</w:t>
      </w:r>
      <w:r w:rsidRPr="0016543E">
        <w:rPr>
          <w:rFonts w:ascii="Times New Roman" w:hAnsi="Times New Roman" w:cs="Times New Roman"/>
          <w:sz w:val="28"/>
          <w:szCs w:val="28"/>
        </w:rPr>
        <w:t>.</w:t>
      </w:r>
    </w:p>
    <w:p w:rsidR="0016543E" w:rsidRPr="0016543E" w:rsidRDefault="0016543E" w:rsidP="0016543E">
      <w:pPr>
        <w:spacing w:after="0" w:line="360" w:lineRule="auto"/>
        <w:ind w:firstLine="709"/>
        <w:jc w:val="both"/>
        <w:rPr>
          <w:rFonts w:ascii="Times New Roman" w:hAnsi="Times New Roman" w:cs="Times New Roman"/>
          <w:sz w:val="28"/>
          <w:szCs w:val="28"/>
        </w:rPr>
      </w:pPr>
      <w:r w:rsidRPr="0016543E">
        <w:rPr>
          <w:rFonts w:ascii="Times New Roman" w:hAnsi="Times New Roman" w:cs="Times New Roman"/>
          <w:sz w:val="28"/>
          <w:szCs w:val="28"/>
        </w:rPr>
        <w:t xml:space="preserve">Адаптивність, гнучкість та інноваційність людського капіталу можуть вивести Україну на новий рівень економічної розвиненості. Здатність до швидкого вивчення та впровадження нововведень, розуміння та вирішення </w:t>
      </w:r>
      <w:r w:rsidRPr="0016543E">
        <w:rPr>
          <w:rFonts w:ascii="Times New Roman" w:hAnsi="Times New Roman" w:cs="Times New Roman"/>
          <w:sz w:val="28"/>
          <w:szCs w:val="28"/>
        </w:rPr>
        <w:lastRenderedPageBreak/>
        <w:t>комплексних завдань, розробка та реалізація прогресивних ідей – все це визначає потенціал нації в сучасному світі.</w:t>
      </w:r>
    </w:p>
    <w:p w:rsidR="0016543E" w:rsidRPr="0016543E" w:rsidRDefault="0016543E" w:rsidP="0016543E">
      <w:pPr>
        <w:spacing w:after="0" w:line="360" w:lineRule="auto"/>
        <w:ind w:firstLine="709"/>
        <w:jc w:val="both"/>
        <w:rPr>
          <w:rFonts w:ascii="Times New Roman" w:hAnsi="Times New Roman" w:cs="Times New Roman"/>
          <w:sz w:val="28"/>
          <w:szCs w:val="28"/>
        </w:rPr>
      </w:pPr>
      <w:r w:rsidRPr="0016543E">
        <w:rPr>
          <w:rFonts w:ascii="Times New Roman" w:hAnsi="Times New Roman" w:cs="Times New Roman"/>
          <w:sz w:val="28"/>
          <w:szCs w:val="28"/>
        </w:rPr>
        <w:t xml:space="preserve">Системний підхід до розвитку людського капіталу, включаючи створення умов для розкриття потенціалу кожної особистості, є не тільки завданням держави, але івідповідальністю </w:t>
      </w:r>
      <w:r w:rsidR="00855E05">
        <w:rPr>
          <w:rFonts w:ascii="Times New Roman" w:hAnsi="Times New Roman" w:cs="Times New Roman"/>
          <w:sz w:val="28"/>
          <w:szCs w:val="28"/>
        </w:rPr>
        <w:t>всього</w:t>
      </w:r>
      <w:r w:rsidRPr="0016543E">
        <w:rPr>
          <w:rFonts w:ascii="Times New Roman" w:hAnsi="Times New Roman" w:cs="Times New Roman"/>
          <w:sz w:val="28"/>
          <w:szCs w:val="28"/>
        </w:rPr>
        <w:t>суспільства. Підвищення рівня освіти, культури, соціального захисту та медичного забезпечення населення є основою сталого розвитку</w:t>
      </w:r>
      <w:r w:rsidR="0083031C" w:rsidRPr="0083031C">
        <w:rPr>
          <w:rFonts w:ascii="Times New Roman" w:hAnsi="Times New Roman" w:cs="Times New Roman"/>
          <w:sz w:val="28"/>
          <w:szCs w:val="28"/>
        </w:rPr>
        <w:t>[2</w:t>
      </w:r>
      <w:r w:rsidR="0083031C" w:rsidRPr="0083031C">
        <w:rPr>
          <w:rFonts w:ascii="Times New Roman" w:hAnsi="Times New Roman" w:cs="Times New Roman"/>
          <w:sz w:val="28"/>
          <w:szCs w:val="28"/>
          <w:lang w:val="ru-RU"/>
        </w:rPr>
        <w:t>9</w:t>
      </w:r>
      <w:r w:rsidR="0083031C" w:rsidRPr="0083031C">
        <w:rPr>
          <w:rFonts w:ascii="Times New Roman" w:hAnsi="Times New Roman" w:cs="Times New Roman"/>
          <w:sz w:val="28"/>
          <w:szCs w:val="28"/>
        </w:rPr>
        <w:t>]</w:t>
      </w:r>
      <w:r w:rsidRPr="0016543E">
        <w:rPr>
          <w:rFonts w:ascii="Times New Roman" w:hAnsi="Times New Roman" w:cs="Times New Roman"/>
          <w:sz w:val="28"/>
          <w:szCs w:val="28"/>
        </w:rPr>
        <w:t>.</w:t>
      </w:r>
    </w:p>
    <w:p w:rsidR="0016543E" w:rsidRPr="0016543E" w:rsidRDefault="0016543E" w:rsidP="0016543E">
      <w:pPr>
        <w:spacing w:after="0" w:line="360" w:lineRule="auto"/>
        <w:ind w:firstLine="709"/>
        <w:jc w:val="both"/>
        <w:rPr>
          <w:rFonts w:ascii="Times New Roman" w:hAnsi="Times New Roman" w:cs="Times New Roman"/>
          <w:sz w:val="28"/>
          <w:szCs w:val="28"/>
        </w:rPr>
      </w:pPr>
      <w:r w:rsidRPr="0016543E">
        <w:rPr>
          <w:rFonts w:ascii="Times New Roman" w:hAnsi="Times New Roman" w:cs="Times New Roman"/>
          <w:sz w:val="28"/>
          <w:szCs w:val="28"/>
        </w:rPr>
        <w:t>Оптимізація умов праці, створення мотиваційних механізмів для працівників, розвиток корпоративної культури та етики, усі ці аспекти є невід</w:t>
      </w:r>
      <w:r w:rsidR="001B5413">
        <w:rPr>
          <w:rFonts w:ascii="Times New Roman" w:hAnsi="Times New Roman" w:cs="Times New Roman"/>
          <w:sz w:val="28"/>
          <w:szCs w:val="28"/>
        </w:rPr>
        <w:t>’</w:t>
      </w:r>
      <w:r w:rsidRPr="0016543E">
        <w:rPr>
          <w:rFonts w:ascii="Times New Roman" w:hAnsi="Times New Roman" w:cs="Times New Roman"/>
          <w:sz w:val="28"/>
          <w:szCs w:val="28"/>
        </w:rPr>
        <w:t>ємною частиною розвитку людського капіталу. І тільки комплексний, збалансований підхід до цих питань забезпечить створення ефективної, конкурентоздатної та інноваційної економіки в Україні.</w:t>
      </w:r>
    </w:p>
    <w:p w:rsidR="0016543E" w:rsidRDefault="0016543E" w:rsidP="0016543E">
      <w:pPr>
        <w:spacing w:after="0" w:line="360" w:lineRule="auto"/>
        <w:ind w:firstLine="709"/>
        <w:jc w:val="both"/>
        <w:rPr>
          <w:rFonts w:ascii="Times New Roman" w:hAnsi="Times New Roman" w:cs="Times New Roman"/>
          <w:sz w:val="28"/>
          <w:szCs w:val="28"/>
        </w:rPr>
      </w:pPr>
      <w:r w:rsidRPr="0016543E">
        <w:rPr>
          <w:rFonts w:ascii="Times New Roman" w:hAnsi="Times New Roman" w:cs="Times New Roman"/>
          <w:sz w:val="28"/>
          <w:szCs w:val="28"/>
        </w:rPr>
        <w:t>Таким чином, розвиток людського капіталу є ключовим чинником для соціально-економічного відновлення та подальшого прогресу України, він відкриває нові горизонти для національного розвитку та зміцнення міжнародного статусу країни</w:t>
      </w:r>
      <w:r w:rsidR="0083031C" w:rsidRPr="0083031C">
        <w:rPr>
          <w:rFonts w:ascii="Times New Roman" w:hAnsi="Times New Roman" w:cs="Times New Roman"/>
          <w:sz w:val="28"/>
          <w:szCs w:val="28"/>
        </w:rPr>
        <w:t xml:space="preserve"> [41</w:t>
      </w:r>
      <w:r w:rsidR="00F5763F">
        <w:rPr>
          <w:rFonts w:ascii="Times New Roman" w:hAnsi="Times New Roman" w:cs="Times New Roman"/>
          <w:sz w:val="28"/>
          <w:szCs w:val="28"/>
        </w:rPr>
        <w:t>С.35-39</w:t>
      </w:r>
      <w:r w:rsidR="0083031C" w:rsidRPr="0083031C">
        <w:rPr>
          <w:rFonts w:ascii="Times New Roman" w:hAnsi="Times New Roman" w:cs="Times New Roman"/>
          <w:sz w:val="28"/>
          <w:szCs w:val="28"/>
        </w:rPr>
        <w:t>]</w:t>
      </w:r>
      <w:r w:rsidRPr="0016543E">
        <w:rPr>
          <w:rFonts w:ascii="Times New Roman" w:hAnsi="Times New Roman" w:cs="Times New Roman"/>
          <w:sz w:val="28"/>
          <w:szCs w:val="28"/>
        </w:rPr>
        <w:t>.</w:t>
      </w:r>
    </w:p>
    <w:p w:rsid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t xml:space="preserve">Сутність людського капіталу має багатогранний характер, враховуючи його як </w:t>
      </w:r>
      <w:r w:rsidR="0016543E">
        <w:rPr>
          <w:rFonts w:ascii="Times New Roman" w:hAnsi="Times New Roman" w:cs="Times New Roman"/>
          <w:sz w:val="28"/>
          <w:szCs w:val="28"/>
        </w:rPr>
        <w:t>генератор</w:t>
      </w:r>
      <w:r w:rsidRPr="002664FF">
        <w:rPr>
          <w:rFonts w:ascii="Times New Roman" w:hAnsi="Times New Roman" w:cs="Times New Roman"/>
          <w:sz w:val="28"/>
          <w:szCs w:val="28"/>
        </w:rPr>
        <w:t xml:space="preserve"> інтелектуальних, соціальних та професійних якостей особистості, що впливають на здатність індивіда створювати економічну вартість. Людський капітал об</w:t>
      </w:r>
      <w:r w:rsidR="001B5413">
        <w:rPr>
          <w:rFonts w:ascii="Times New Roman" w:hAnsi="Times New Roman" w:cs="Times New Roman"/>
          <w:sz w:val="28"/>
          <w:szCs w:val="28"/>
        </w:rPr>
        <w:t>’</w:t>
      </w:r>
      <w:r w:rsidRPr="002664FF">
        <w:rPr>
          <w:rFonts w:ascii="Times New Roman" w:hAnsi="Times New Roman" w:cs="Times New Roman"/>
          <w:sz w:val="28"/>
          <w:szCs w:val="28"/>
        </w:rPr>
        <w:t>єднує в собі знання, уміння, навички та інші компетенції, які забезпечують високу продуктивність праці та адаптацію до змін у виробничому оточенні.</w:t>
      </w:r>
    </w:p>
    <w:p w:rsidR="001D78BC" w:rsidRPr="001D78BC" w:rsidRDefault="001D78BC"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центральних питань ефективного використання людського капіталу є визначення його структури та форми. </w:t>
      </w:r>
      <w:r w:rsidRPr="001D78BC">
        <w:rPr>
          <w:rFonts w:ascii="Times New Roman" w:hAnsi="Times New Roman" w:cs="Times New Roman"/>
          <w:sz w:val="28"/>
          <w:szCs w:val="28"/>
        </w:rPr>
        <w:t xml:space="preserve">Структура, форми та властивості людського капіталу підприємства стають ключовими у визначенні стратегічних напрямків його розвитку та впливають на глобальну продуктивність та конкурентоспроможність організації. Аналіз цих аспектів виявляє потенціал для оптимізації управлінських процесів, </w:t>
      </w:r>
      <w:r w:rsidRPr="001D78BC">
        <w:rPr>
          <w:rFonts w:ascii="Times New Roman" w:hAnsi="Times New Roman" w:cs="Times New Roman"/>
          <w:sz w:val="28"/>
          <w:szCs w:val="28"/>
        </w:rPr>
        <w:lastRenderedPageBreak/>
        <w:t>поліпшення робочих відносин та підвищення ефективності корпоративних стратегій</w:t>
      </w:r>
      <w:r w:rsidR="0083031C" w:rsidRPr="0083031C">
        <w:rPr>
          <w:rFonts w:ascii="Times New Roman" w:hAnsi="Times New Roman" w:cs="Times New Roman"/>
          <w:sz w:val="28"/>
          <w:szCs w:val="28"/>
        </w:rPr>
        <w:t xml:space="preserve"> [31</w:t>
      </w:r>
      <w:r w:rsidR="00F5763F">
        <w:rPr>
          <w:rFonts w:ascii="Times New Roman" w:hAnsi="Times New Roman" w:cs="Times New Roman"/>
          <w:sz w:val="28"/>
          <w:szCs w:val="28"/>
        </w:rPr>
        <w:t>С. 45-49</w:t>
      </w:r>
      <w:r w:rsidR="0083031C" w:rsidRPr="0083031C">
        <w:rPr>
          <w:rFonts w:ascii="Times New Roman" w:hAnsi="Times New Roman" w:cs="Times New Roman"/>
          <w:sz w:val="28"/>
          <w:szCs w:val="28"/>
        </w:rPr>
        <w:t>]</w:t>
      </w:r>
      <w:r w:rsidRPr="001D78BC">
        <w:rPr>
          <w:rFonts w:ascii="Times New Roman" w:hAnsi="Times New Roman" w:cs="Times New Roman"/>
          <w:sz w:val="28"/>
          <w:szCs w:val="28"/>
        </w:rPr>
        <w:t>.</w:t>
      </w:r>
    </w:p>
    <w:p w:rsidR="001D78BC" w:rsidRDefault="001D78BC" w:rsidP="001D78BC">
      <w:pPr>
        <w:spacing w:after="0" w:line="360" w:lineRule="auto"/>
        <w:ind w:firstLine="709"/>
        <w:jc w:val="both"/>
        <w:rPr>
          <w:rFonts w:ascii="Times New Roman" w:hAnsi="Times New Roman" w:cs="Times New Roman"/>
          <w:sz w:val="28"/>
          <w:szCs w:val="28"/>
        </w:rPr>
      </w:pPr>
      <w:r w:rsidRPr="001D78BC">
        <w:rPr>
          <w:rFonts w:ascii="Times New Roman" w:hAnsi="Times New Roman" w:cs="Times New Roman"/>
          <w:sz w:val="28"/>
          <w:szCs w:val="28"/>
        </w:rPr>
        <w:t>Людський капітал може бути структурований за допомогою декількох категорій</w:t>
      </w:r>
      <w:r>
        <w:rPr>
          <w:rFonts w:ascii="Times New Roman" w:hAnsi="Times New Roman" w:cs="Times New Roman"/>
          <w:sz w:val="28"/>
          <w:szCs w:val="28"/>
        </w:rPr>
        <w:t xml:space="preserve"> (рис. 1.2)</w:t>
      </w:r>
      <w:r w:rsidRPr="001D78BC">
        <w:rPr>
          <w:rFonts w:ascii="Times New Roman" w:hAnsi="Times New Roman" w:cs="Times New Roman"/>
          <w:sz w:val="28"/>
          <w:szCs w:val="28"/>
        </w:rPr>
        <w:t>, включаючи інтелектуальний, соціальний, культурний та організаційний капітал. Інтелектуальний капітал об</w:t>
      </w:r>
      <w:r w:rsidR="001B5413">
        <w:rPr>
          <w:rFonts w:ascii="Times New Roman" w:hAnsi="Times New Roman" w:cs="Times New Roman"/>
          <w:sz w:val="28"/>
          <w:szCs w:val="28"/>
        </w:rPr>
        <w:t>’</w:t>
      </w:r>
      <w:r w:rsidRPr="001D78BC">
        <w:rPr>
          <w:rFonts w:ascii="Times New Roman" w:hAnsi="Times New Roman" w:cs="Times New Roman"/>
          <w:sz w:val="28"/>
          <w:szCs w:val="28"/>
        </w:rPr>
        <w:t>єднує знання, навички, ідеї та інновації, які сприяють творчому мисленню та розв</w:t>
      </w:r>
      <w:r w:rsidR="001B5413">
        <w:rPr>
          <w:rFonts w:ascii="Times New Roman" w:hAnsi="Times New Roman" w:cs="Times New Roman"/>
          <w:sz w:val="28"/>
          <w:szCs w:val="28"/>
        </w:rPr>
        <w:t>’</w:t>
      </w:r>
      <w:r w:rsidRPr="001D78BC">
        <w:rPr>
          <w:rFonts w:ascii="Times New Roman" w:hAnsi="Times New Roman" w:cs="Times New Roman"/>
          <w:sz w:val="28"/>
          <w:szCs w:val="28"/>
        </w:rPr>
        <w:t xml:space="preserve">язанню проблем. Соціальний капітал включає в себе мережі відносин, співпрацю та комунікації, що забезпечують соціальну когезію та взаємопідтримку. Культурний капітал стосується цінностей, норм та вірувань, які формують корпоративну ідентичність та культуру. </w:t>
      </w:r>
    </w:p>
    <w:p w:rsidR="001D78BC" w:rsidRDefault="00002D8D"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47" style="position:absolute;left:0;text-align:left;margin-left:320.75pt;margin-top:19.05pt;width:99.4pt;height:59.25pt;z-index:251855872" o:regroupid="4" fillcolor="#f2f2f2 [3052]" stroked="f">
            <v:imagedata embosscolor="shadow add(51)"/>
            <v:shadow on="t" type="emboss" color="lineOrFill darken(153)" color2="shadow add(102)" offset="1pt,1pt"/>
            <v:textbox>
              <w:txbxContent>
                <w:p w:rsidR="001D78BC" w:rsidRPr="001D78BC" w:rsidRDefault="001D78BC" w:rsidP="001D78BC">
                  <w:pPr>
                    <w:ind w:right="-252"/>
                    <w:rPr>
                      <w:rFonts w:ascii="Times New Roman" w:hAnsi="Times New Roman" w:cs="Times New Roman"/>
                      <w:sz w:val="24"/>
                      <w:szCs w:val="24"/>
                    </w:rPr>
                  </w:pPr>
                  <w:r>
                    <w:rPr>
                      <w:rFonts w:ascii="Times New Roman" w:hAnsi="Times New Roman" w:cs="Times New Roman"/>
                      <w:sz w:val="24"/>
                      <w:szCs w:val="24"/>
                    </w:rPr>
                    <w:t>Комунікації</w:t>
                  </w:r>
                </w:p>
              </w:txbxContent>
            </v:textbox>
          </v:oval>
        </w:pict>
      </w:r>
      <w:r>
        <w:rPr>
          <w:rFonts w:ascii="Times New Roman" w:hAnsi="Times New Roman" w:cs="Times New Roman"/>
          <w:noProof/>
          <w:sz w:val="28"/>
          <w:szCs w:val="28"/>
          <w:lang w:val="ru-RU"/>
        </w:rPr>
        <w:pict>
          <v:oval id="_x0000_s1046" style="position:absolute;left:0;text-align:left;margin-left:102.2pt;margin-top:14.05pt;width:83pt;height:59.3pt;z-index:251854848" o:regroupid="4" fillcolor="#f2f2f2 [3052]" stroked="f">
            <v:imagedata embosscolor="shadow add(51)"/>
            <v:shadow on="t" type="emboss" color="lineOrFill darken(153)" color2="shadow add(102)" offset="1pt,1pt"/>
            <v:textbox>
              <w:txbxContent>
                <w:p w:rsidR="001D78BC" w:rsidRPr="001D78BC" w:rsidRDefault="001D78BC" w:rsidP="001D78BC">
                  <w:pPr>
                    <w:rPr>
                      <w:rFonts w:ascii="Times New Roman" w:hAnsi="Times New Roman" w:cs="Times New Roman"/>
                      <w:sz w:val="24"/>
                      <w:szCs w:val="24"/>
                    </w:rPr>
                  </w:pPr>
                  <w:r>
                    <w:rPr>
                      <w:rFonts w:ascii="Times New Roman" w:hAnsi="Times New Roman" w:cs="Times New Roman"/>
                      <w:sz w:val="24"/>
                      <w:szCs w:val="24"/>
                    </w:rPr>
                    <w:t>Навички</w:t>
                  </w:r>
                </w:p>
              </w:txbxContent>
            </v:textbox>
          </v:oval>
        </w:pict>
      </w:r>
      <w:r>
        <w:rPr>
          <w:rFonts w:ascii="Times New Roman" w:hAnsi="Times New Roman" w:cs="Times New Roman"/>
          <w:noProof/>
          <w:sz w:val="28"/>
          <w:szCs w:val="28"/>
          <w:lang w:val="ru-RU"/>
        </w:rPr>
        <w:pict>
          <v:oval id="_x0000_s1044" style="position:absolute;left:0;text-align:left;margin-left:241pt;margin-top:14.05pt;width:86.9pt;height:59.3pt;z-index:251852800" o:regroupid="4" fillcolor="#f2f2f2 [3052]" stroked="f">
            <v:imagedata embosscolor="shadow add(51)"/>
            <v:shadow on="t" type="emboss" color="lineOrFill darken(153)" color2="shadow add(102)" offset="1pt,1pt"/>
            <v:textbox>
              <w:txbxContent>
                <w:p w:rsidR="001D78BC" w:rsidRPr="001D78BC" w:rsidRDefault="001D78BC" w:rsidP="001D78BC">
                  <w:pPr>
                    <w:ind w:right="-111"/>
                    <w:rPr>
                      <w:rFonts w:ascii="Times New Roman" w:hAnsi="Times New Roman" w:cs="Times New Roman"/>
                      <w:sz w:val="24"/>
                      <w:szCs w:val="24"/>
                    </w:rPr>
                  </w:pPr>
                  <w:r>
                    <w:rPr>
                      <w:rFonts w:ascii="Times New Roman" w:hAnsi="Times New Roman" w:cs="Times New Roman"/>
                      <w:sz w:val="24"/>
                      <w:szCs w:val="24"/>
                    </w:rPr>
                    <w:t>Співпраця</w:t>
                  </w:r>
                </w:p>
              </w:txbxContent>
            </v:textbox>
          </v:oval>
        </w:pict>
      </w:r>
      <w:r>
        <w:rPr>
          <w:rFonts w:ascii="Times New Roman" w:hAnsi="Times New Roman" w:cs="Times New Roman"/>
          <w:noProof/>
          <w:sz w:val="28"/>
          <w:szCs w:val="28"/>
          <w:lang w:val="ru-RU"/>
        </w:rPr>
        <w:pict>
          <v:oval id="_x0000_s1043" style="position:absolute;left:0;text-align:left;margin-left:45.85pt;margin-top:19.05pt;width:70.2pt;height:59.25pt;z-index:251851776" o:regroupid="4" fillcolor="#f2f2f2 [3052]" stroked="f">
            <v:imagedata embosscolor="shadow add(51)"/>
            <v:shadow on="t" type="emboss" color="lineOrFill darken(153)" color2="shadow add(102)" offset="1pt,1pt"/>
            <v:textbox>
              <w:txbxContent>
                <w:p w:rsidR="001D78BC" w:rsidRPr="001D78BC" w:rsidRDefault="001D78BC">
                  <w:pPr>
                    <w:rPr>
                      <w:rFonts w:ascii="Times New Roman" w:hAnsi="Times New Roman" w:cs="Times New Roman"/>
                      <w:sz w:val="24"/>
                      <w:szCs w:val="24"/>
                    </w:rPr>
                  </w:pPr>
                  <w:r>
                    <w:rPr>
                      <w:rFonts w:ascii="Times New Roman" w:hAnsi="Times New Roman" w:cs="Times New Roman"/>
                      <w:sz w:val="24"/>
                      <w:szCs w:val="24"/>
                    </w:rPr>
                    <w:t xml:space="preserve">Знання </w:t>
                  </w:r>
                </w:p>
              </w:txbxContent>
            </v:textbox>
          </v:oval>
        </w:pict>
      </w:r>
    </w:p>
    <w:p w:rsidR="001D78BC" w:rsidRDefault="001D78BC" w:rsidP="001D78BC">
      <w:pPr>
        <w:spacing w:after="0" w:line="360" w:lineRule="auto"/>
        <w:ind w:firstLine="709"/>
        <w:jc w:val="both"/>
        <w:rPr>
          <w:rFonts w:ascii="Times New Roman" w:hAnsi="Times New Roman" w:cs="Times New Roman"/>
          <w:sz w:val="28"/>
          <w:szCs w:val="28"/>
        </w:rPr>
      </w:pPr>
    </w:p>
    <w:p w:rsidR="001D78BC" w:rsidRDefault="00002D8D"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9" type="#_x0000_t32" style="position:absolute;left:0;text-align:left;margin-left:293.4pt;margin-top:21.1pt;width:41.05pt;height:14pt;flip:y;z-index:251866112" o:connectortype="straight" o:regroupid="4">
            <v:stroke endarrow="block"/>
          </v:shape>
        </w:pict>
      </w:r>
    </w:p>
    <w:p w:rsidR="001D78BC" w:rsidRDefault="00002D8D"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8" type="#_x0000_t32" style="position:absolute;left:0;text-align:left;margin-left:286.85pt;margin-top:.95pt;width:6.55pt;height:10.05pt;flip:x y;z-index:251865088" o:connectortype="straight" o:regroupid="4">
            <v:stroke endarrow="block"/>
          </v:shape>
        </w:pict>
      </w:r>
      <w:r>
        <w:rPr>
          <w:rFonts w:ascii="Times New Roman" w:hAnsi="Times New Roman" w:cs="Times New Roman"/>
          <w:noProof/>
          <w:sz w:val="28"/>
          <w:szCs w:val="28"/>
          <w:lang w:val="ru-RU"/>
        </w:rPr>
        <w:pict>
          <v:shape id="_x0000_s1056" type="#_x0000_t32" style="position:absolute;left:0;text-align:left;margin-left:116.05pt;margin-top:.95pt;width:13.75pt;height:10.05pt;flip:y;z-index:251863040" o:connectortype="straight" o:regroupid="4">
            <v:stroke endarrow="block"/>
          </v:shape>
        </w:pict>
      </w:r>
      <w:r>
        <w:rPr>
          <w:rFonts w:ascii="Times New Roman" w:hAnsi="Times New Roman" w:cs="Times New Roman"/>
          <w:noProof/>
          <w:sz w:val="28"/>
          <w:szCs w:val="28"/>
          <w:lang w:val="ru-RU"/>
        </w:rPr>
        <w:pict>
          <v:shape id="_x0000_s1055" type="#_x0000_t32" style="position:absolute;left:0;text-align:left;margin-left:102.2pt;margin-top:.95pt;width:13.85pt;height:10.05pt;flip:x y;z-index:251862016" o:connectortype="straight" o:regroupid="4">
            <v:stroke endarrow="block"/>
          </v:shape>
        </w:pict>
      </w:r>
      <w:r>
        <w:rPr>
          <w:rFonts w:ascii="Times New Roman" w:hAnsi="Times New Roman" w:cs="Times New Roman"/>
          <w:noProof/>
          <w:sz w:val="28"/>
          <w:szCs w:val="28"/>
          <w:lang w:val="ru-RU"/>
        </w:rPr>
        <w:pict>
          <v:oval id="_x0000_s1042" style="position:absolute;left:0;text-align:left;margin-left:63.85pt;margin-top:11pt;width:147.45pt;height:77.2pt;z-index:251850752" o:regroupid="4" fillcolor="#d8d8d8 [2732]" stroked="f">
            <v:imagedata embosscolor="shadow add(51)"/>
            <v:shadow on="t" opacity=".5" offset="6pt,6pt"/>
            <v:textbox>
              <w:txbxContent>
                <w:p w:rsidR="001D78BC" w:rsidRPr="001D78BC" w:rsidRDefault="001D78BC" w:rsidP="001D78BC">
                  <w:pPr>
                    <w:ind w:left="-142" w:right="-70" w:firstLine="142"/>
                    <w:rPr>
                      <w:rFonts w:ascii="Times New Roman" w:hAnsi="Times New Roman" w:cs="Times New Roman"/>
                      <w:b/>
                    </w:rPr>
                  </w:pPr>
                  <w:r>
                    <w:rPr>
                      <w:rFonts w:ascii="Times New Roman" w:hAnsi="Times New Roman" w:cs="Times New Roman"/>
                      <w:b/>
                      <w:sz w:val="24"/>
                      <w:szCs w:val="28"/>
                    </w:rPr>
                    <w:t>І</w:t>
                  </w:r>
                  <w:r w:rsidRPr="001D78BC">
                    <w:rPr>
                      <w:rFonts w:ascii="Times New Roman" w:hAnsi="Times New Roman" w:cs="Times New Roman"/>
                      <w:b/>
                      <w:sz w:val="24"/>
                      <w:szCs w:val="28"/>
                    </w:rPr>
                    <w:t>нтелектуальний</w:t>
                  </w:r>
                </w:p>
              </w:txbxContent>
            </v:textbox>
          </v:oval>
        </w:pict>
      </w:r>
      <w:r>
        <w:rPr>
          <w:rFonts w:ascii="Times New Roman" w:hAnsi="Times New Roman" w:cs="Times New Roman"/>
          <w:noProof/>
          <w:sz w:val="28"/>
          <w:szCs w:val="28"/>
          <w:lang w:val="ru-RU"/>
        </w:rPr>
        <w:pict>
          <v:oval id="_x0000_s1041" style="position:absolute;left:0;text-align:left;margin-left:232.95pt;margin-top:11pt;width:144.9pt;height:77.2pt;z-index:251849728" o:regroupid="4" fillcolor="#d8d8d8 [2732]" stroked="f">
            <v:imagedata embosscolor="shadow add(51)"/>
            <v:shadow on="t" opacity=".5" offset="-6pt,6pt"/>
            <v:textbox>
              <w:txbxContent>
                <w:p w:rsidR="001D78BC" w:rsidRPr="001D78BC" w:rsidRDefault="001D78BC" w:rsidP="001D78BC">
                  <w:pPr>
                    <w:jc w:val="center"/>
                    <w:rPr>
                      <w:rFonts w:ascii="Times New Roman" w:hAnsi="Times New Roman" w:cs="Times New Roman"/>
                      <w:b/>
                    </w:rPr>
                  </w:pPr>
                  <w:r>
                    <w:rPr>
                      <w:rFonts w:ascii="Times New Roman" w:hAnsi="Times New Roman" w:cs="Times New Roman"/>
                      <w:b/>
                      <w:sz w:val="24"/>
                      <w:szCs w:val="28"/>
                    </w:rPr>
                    <w:t>С</w:t>
                  </w:r>
                  <w:r w:rsidRPr="001D78BC">
                    <w:rPr>
                      <w:rFonts w:ascii="Times New Roman" w:hAnsi="Times New Roman" w:cs="Times New Roman"/>
                      <w:b/>
                      <w:sz w:val="24"/>
                      <w:szCs w:val="28"/>
                    </w:rPr>
                    <w:t>оціальний</w:t>
                  </w:r>
                </w:p>
              </w:txbxContent>
            </v:textbox>
          </v:oval>
        </w:pict>
      </w:r>
    </w:p>
    <w:p w:rsidR="001D78BC" w:rsidRDefault="001D78BC" w:rsidP="001D78BC">
      <w:pPr>
        <w:spacing w:after="0" w:line="360" w:lineRule="auto"/>
        <w:ind w:firstLine="709"/>
        <w:jc w:val="both"/>
        <w:rPr>
          <w:rFonts w:ascii="Times New Roman" w:hAnsi="Times New Roman" w:cs="Times New Roman"/>
          <w:sz w:val="28"/>
          <w:szCs w:val="28"/>
        </w:rPr>
      </w:pPr>
    </w:p>
    <w:p w:rsidR="001D78BC" w:rsidRDefault="001D78BC" w:rsidP="001D78BC">
      <w:pPr>
        <w:spacing w:after="0" w:line="360" w:lineRule="auto"/>
        <w:ind w:firstLine="709"/>
        <w:jc w:val="both"/>
        <w:rPr>
          <w:rFonts w:ascii="Times New Roman" w:hAnsi="Times New Roman" w:cs="Times New Roman"/>
          <w:sz w:val="28"/>
          <w:szCs w:val="28"/>
        </w:rPr>
      </w:pPr>
    </w:p>
    <w:p w:rsidR="001D78BC" w:rsidRDefault="00002D8D"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7" type="#_x0000_t32" style="position:absolute;left:0;text-align:left;margin-left:97.7pt;margin-top:15.75pt;width:4.5pt;height:11.55pt;flip:x;z-index:251864064" o:connectortype="straight" o:regroupid="4">
            <v:stroke endarrow="block"/>
          </v:shape>
        </w:pict>
      </w:r>
      <w:r>
        <w:rPr>
          <w:rFonts w:ascii="Times New Roman" w:hAnsi="Times New Roman" w:cs="Times New Roman"/>
          <w:noProof/>
          <w:sz w:val="28"/>
          <w:szCs w:val="28"/>
          <w:lang w:val="ru-RU"/>
        </w:rPr>
        <w:pict>
          <v:oval id="_x0000_s1038" style="position:absolute;left:0;text-align:left;margin-left:152.35pt;margin-top:21.55pt;width:141.05pt;height:77.2pt;z-index:251846656" o:regroupid="4" fillcolor="white [3201]" strokecolor="black [3200]" strokeweight="5pt">
            <v:stroke linestyle="thickThin"/>
            <v:shadow color="#868686"/>
            <v:textbox>
              <w:txbxContent>
                <w:p w:rsidR="001D78BC" w:rsidRPr="001D78BC" w:rsidRDefault="001D78BC" w:rsidP="001D78BC">
                  <w:pPr>
                    <w:jc w:val="center"/>
                    <w:rPr>
                      <w:rFonts w:ascii="Times New Roman" w:hAnsi="Times New Roman" w:cs="Times New Roman"/>
                      <w:b/>
                      <w:sz w:val="24"/>
                    </w:rPr>
                  </w:pPr>
                  <w:r w:rsidRPr="001D78BC">
                    <w:rPr>
                      <w:rFonts w:ascii="Times New Roman" w:hAnsi="Times New Roman" w:cs="Times New Roman"/>
                      <w:b/>
                      <w:sz w:val="24"/>
                    </w:rPr>
                    <w:t>Людський капітал</w:t>
                  </w:r>
                </w:p>
              </w:txbxContent>
            </v:textbox>
          </v:oval>
        </w:pict>
      </w:r>
      <w:r>
        <w:rPr>
          <w:rFonts w:ascii="Times New Roman" w:hAnsi="Times New Roman" w:cs="Times New Roman"/>
          <w:noProof/>
          <w:sz w:val="28"/>
          <w:szCs w:val="28"/>
          <w:lang w:val="ru-RU"/>
        </w:rPr>
        <w:pict>
          <v:shape id="_x0000_s1053" type="#_x0000_t32" style="position:absolute;left:0;text-align:left;margin-left:174.4pt;margin-top:15.75pt;width:102.35pt;height:92.5pt;z-index:251845632" o:connectortype="straight" o:regroupid="4" strokeweight="1pt">
            <v:stroke startarrow="block" endarrow="block"/>
          </v:shape>
        </w:pict>
      </w:r>
      <w:r>
        <w:rPr>
          <w:rFonts w:ascii="Times New Roman" w:hAnsi="Times New Roman" w:cs="Times New Roman"/>
          <w:noProof/>
          <w:sz w:val="28"/>
          <w:szCs w:val="28"/>
          <w:lang w:val="ru-RU"/>
        </w:rPr>
        <w:pict>
          <v:shape id="_x0000_s1054" type="#_x0000_t32" style="position:absolute;left:0;text-align:left;margin-left:174.4pt;margin-top:11.95pt;width:91.05pt;height:96.3pt;flip:y;z-index:251844608" o:connectortype="straight" o:regroupid="4" strokeweight="1pt">
            <v:stroke startarrow="block" endarrow="block"/>
          </v:shape>
        </w:pict>
      </w:r>
    </w:p>
    <w:p w:rsidR="001D78BC" w:rsidRDefault="00002D8D"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48" style="position:absolute;left:0;text-align:left;margin-left:313.6pt;margin-top:9.5pt;width:106.55pt;height:59.3pt;z-index:251856896" o:regroupid="4" fillcolor="#f2f2f2 [3052]" stroked="f">
            <v:imagedata embosscolor="shadow add(51)"/>
            <v:shadow on="t" type="emboss" color="lineOrFill darken(153)" color2="shadow add(102)" offset="1pt,1pt"/>
            <v:textbox>
              <w:txbxContent>
                <w:p w:rsidR="001D78BC" w:rsidRPr="001D78BC" w:rsidRDefault="001D78BC" w:rsidP="001D78BC">
                  <w:pPr>
                    <w:rPr>
                      <w:rFonts w:ascii="Times New Roman" w:hAnsi="Times New Roman" w:cs="Times New Roman"/>
                      <w:sz w:val="24"/>
                      <w:szCs w:val="24"/>
                    </w:rPr>
                  </w:pPr>
                  <w:r>
                    <w:rPr>
                      <w:rFonts w:ascii="Times New Roman" w:hAnsi="Times New Roman" w:cs="Times New Roman"/>
                      <w:sz w:val="24"/>
                      <w:szCs w:val="24"/>
                    </w:rPr>
                    <w:t>Системи управління</w:t>
                  </w:r>
                </w:p>
              </w:txbxContent>
            </v:textbox>
          </v:oval>
        </w:pict>
      </w:r>
      <w:r>
        <w:rPr>
          <w:rFonts w:ascii="Times New Roman" w:hAnsi="Times New Roman" w:cs="Times New Roman"/>
          <w:noProof/>
          <w:sz w:val="28"/>
          <w:szCs w:val="28"/>
          <w:lang w:val="ru-RU"/>
        </w:rPr>
        <w:pict>
          <v:oval id="_x0000_s1045" style="position:absolute;left:0;text-align:left;margin-left:45.85pt;margin-top:3.15pt;width:83.95pt;height:59.25pt;z-index:251853824" o:regroupid="4" fillcolor="#f2f2f2 [3052]" stroked="f">
            <v:imagedata embosscolor="shadow add(51)"/>
            <v:shadow on="t" type="emboss" color="lineOrFill darken(153)" color2="shadow add(102)" offset="1pt,1pt"/>
            <v:textbox>
              <w:txbxContent>
                <w:p w:rsidR="001D78BC" w:rsidRPr="001D78BC" w:rsidRDefault="001D78BC" w:rsidP="001D78BC">
                  <w:pPr>
                    <w:jc w:val="center"/>
                    <w:rPr>
                      <w:rFonts w:ascii="Times New Roman" w:hAnsi="Times New Roman" w:cs="Times New Roman"/>
                      <w:sz w:val="24"/>
                      <w:szCs w:val="24"/>
                    </w:rPr>
                  </w:pPr>
                  <w:r>
                    <w:rPr>
                      <w:rFonts w:ascii="Times New Roman" w:hAnsi="Times New Roman" w:cs="Times New Roman"/>
                      <w:sz w:val="24"/>
                      <w:szCs w:val="24"/>
                    </w:rPr>
                    <w:t>Ідеї</w:t>
                  </w:r>
                </w:p>
              </w:txbxContent>
            </v:textbox>
          </v:oval>
        </w:pict>
      </w:r>
    </w:p>
    <w:p w:rsidR="001D78BC" w:rsidRDefault="001D78BC" w:rsidP="001D78BC">
      <w:pPr>
        <w:spacing w:after="0" w:line="360" w:lineRule="auto"/>
        <w:ind w:firstLine="709"/>
        <w:jc w:val="both"/>
        <w:rPr>
          <w:rFonts w:ascii="Times New Roman" w:hAnsi="Times New Roman" w:cs="Times New Roman"/>
          <w:sz w:val="28"/>
          <w:szCs w:val="28"/>
        </w:rPr>
      </w:pPr>
    </w:p>
    <w:p w:rsidR="001D78BC" w:rsidRDefault="001D78BC" w:rsidP="001D78BC">
      <w:pPr>
        <w:spacing w:after="0" w:line="360" w:lineRule="auto"/>
        <w:ind w:firstLine="709"/>
        <w:jc w:val="both"/>
        <w:rPr>
          <w:rFonts w:ascii="Times New Roman" w:hAnsi="Times New Roman" w:cs="Times New Roman"/>
          <w:sz w:val="28"/>
          <w:szCs w:val="28"/>
        </w:rPr>
      </w:pPr>
    </w:p>
    <w:p w:rsidR="001D78BC" w:rsidRDefault="00002D8D"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40" style="position:absolute;left:0;text-align:left;margin-left:255.5pt;margin-top:7.2pt;width:141.05pt;height:77.2pt;z-index:251848704" o:regroupid="4" fillcolor="#d8d8d8 [2732]" stroked="f">
            <v:imagedata embosscolor="shadow add(51)"/>
            <v:shadow on="t" opacity=".5" offset="-6pt,-6pt"/>
            <v:textbox>
              <w:txbxContent>
                <w:p w:rsidR="001D78BC" w:rsidRPr="001D78BC" w:rsidRDefault="001D78BC" w:rsidP="001D78BC">
                  <w:pPr>
                    <w:rPr>
                      <w:rFonts w:ascii="Times New Roman" w:hAnsi="Times New Roman" w:cs="Times New Roman"/>
                      <w:b/>
                      <w:sz w:val="24"/>
                    </w:rPr>
                  </w:pPr>
                  <w:r w:rsidRPr="001D78BC">
                    <w:rPr>
                      <w:rFonts w:ascii="Times New Roman" w:hAnsi="Times New Roman" w:cs="Times New Roman"/>
                      <w:b/>
                      <w:sz w:val="24"/>
                    </w:rPr>
                    <w:t>Організаційний</w:t>
                  </w:r>
                </w:p>
              </w:txbxContent>
            </v:textbox>
          </v:oval>
        </w:pict>
      </w:r>
      <w:r>
        <w:rPr>
          <w:rFonts w:ascii="Times New Roman" w:hAnsi="Times New Roman" w:cs="Times New Roman"/>
          <w:noProof/>
          <w:sz w:val="28"/>
          <w:szCs w:val="28"/>
          <w:lang w:val="ru-RU"/>
        </w:rPr>
        <w:pict>
          <v:oval id="_x0000_s1039" style="position:absolute;left:0;text-align:left;margin-left:73.95pt;margin-top:11.65pt;width:141.05pt;height:77.2pt;z-index:251847680" o:regroupid="4" fillcolor="#d8d8d8 [2732]" stroked="f">
            <v:imagedata embosscolor="shadow add(51)"/>
            <v:shadow on="t" opacity=".5" offset="6pt,-6pt"/>
            <v:textbox>
              <w:txbxContent>
                <w:p w:rsidR="001D78BC" w:rsidRPr="001D78BC" w:rsidRDefault="001D78BC" w:rsidP="001D78BC">
                  <w:pPr>
                    <w:jc w:val="center"/>
                    <w:rPr>
                      <w:rFonts w:ascii="Times New Roman" w:hAnsi="Times New Roman" w:cs="Times New Roman"/>
                      <w:b/>
                    </w:rPr>
                  </w:pPr>
                  <w:r w:rsidRPr="001D78BC">
                    <w:rPr>
                      <w:rFonts w:ascii="Times New Roman" w:hAnsi="Times New Roman" w:cs="Times New Roman"/>
                      <w:b/>
                      <w:sz w:val="24"/>
                      <w:szCs w:val="28"/>
                    </w:rPr>
                    <w:t>Культурний</w:t>
                  </w:r>
                </w:p>
              </w:txbxContent>
            </v:textbox>
          </v:oval>
        </w:pict>
      </w:r>
    </w:p>
    <w:p w:rsidR="001D78BC" w:rsidRDefault="001D78BC" w:rsidP="001D78BC">
      <w:pPr>
        <w:spacing w:after="0" w:line="360" w:lineRule="auto"/>
        <w:ind w:firstLine="709"/>
        <w:jc w:val="both"/>
        <w:rPr>
          <w:rFonts w:ascii="Times New Roman" w:hAnsi="Times New Roman" w:cs="Times New Roman"/>
          <w:sz w:val="28"/>
          <w:szCs w:val="28"/>
        </w:rPr>
      </w:pPr>
    </w:p>
    <w:p w:rsidR="001D78BC" w:rsidRDefault="00002D8D"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3" type="#_x0000_t32" style="position:absolute;left:0;text-align:left;margin-left:320.75pt;margin-top:22.7pt;width:40.5pt;height:26.15pt;z-index:251870208" o:connectortype="straight" o:regroupid="4">
            <v:stroke endarrow="block"/>
          </v:shape>
        </w:pict>
      </w:r>
      <w:r>
        <w:rPr>
          <w:rFonts w:ascii="Times New Roman" w:hAnsi="Times New Roman" w:cs="Times New Roman"/>
          <w:noProof/>
          <w:sz w:val="28"/>
          <w:szCs w:val="28"/>
          <w:lang w:val="ru-RU"/>
        </w:rPr>
        <w:pict>
          <v:shape id="_x0000_s1062" type="#_x0000_t32" style="position:absolute;left:0;text-align:left;margin-left:299.35pt;margin-top:22.7pt;width:21.4pt;height:26.15pt;flip:x;z-index:251869184" o:connectortype="straight" o:regroupid="4">
            <v:stroke endarrow="block"/>
          </v:shape>
        </w:pict>
      </w:r>
      <w:r>
        <w:rPr>
          <w:rFonts w:ascii="Times New Roman" w:hAnsi="Times New Roman" w:cs="Times New Roman"/>
          <w:noProof/>
          <w:sz w:val="28"/>
          <w:szCs w:val="28"/>
          <w:lang w:val="ru-RU"/>
        </w:rPr>
        <w:pict>
          <v:shape id="_x0000_s1061" type="#_x0000_t32" style="position:absolute;left:0;text-align:left;margin-left:141.05pt;margin-top:22.7pt;width:30.35pt;height:22.35pt;z-index:251868160" o:connectortype="straight" o:regroupid="4">
            <v:stroke endarrow="block"/>
          </v:shape>
        </w:pict>
      </w:r>
      <w:r>
        <w:rPr>
          <w:rFonts w:ascii="Times New Roman" w:hAnsi="Times New Roman" w:cs="Times New Roman"/>
          <w:noProof/>
          <w:sz w:val="28"/>
          <w:szCs w:val="28"/>
          <w:lang w:val="ru-RU"/>
        </w:rPr>
        <w:pict>
          <v:shape id="_x0000_s1060" type="#_x0000_t32" style="position:absolute;left:0;text-align:left;margin-left:105.35pt;margin-top:22.7pt;width:35.7pt;height:22.35pt;flip:x;z-index:251867136" o:connectortype="straight" o:regroupid="4">
            <v:stroke endarrow="block"/>
          </v:shape>
        </w:pict>
      </w:r>
    </w:p>
    <w:p w:rsidR="001D78BC" w:rsidRDefault="00002D8D"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52" style="position:absolute;left:0;text-align:left;margin-left:25.05pt;margin-top:20.9pt;width:119.6pt;height:68.25pt;z-index:251858944" o:regroupid="4" fillcolor="#f2f2f2 [3052]" stroked="f">
            <v:imagedata embosscolor="shadow add(51)"/>
            <v:shadow on="t" type="emboss" color="lineOrFill darken(153)" color2="shadow add(102)" offset="1pt,1pt"/>
            <v:textbox>
              <w:txbxContent>
                <w:p w:rsidR="001D78BC" w:rsidRPr="001D78BC" w:rsidRDefault="001D78BC" w:rsidP="001D78BC">
                  <w:pPr>
                    <w:rPr>
                      <w:rFonts w:ascii="Times New Roman" w:hAnsi="Times New Roman" w:cs="Times New Roman"/>
                      <w:sz w:val="24"/>
                      <w:szCs w:val="24"/>
                    </w:rPr>
                  </w:pPr>
                  <w:r>
                    <w:rPr>
                      <w:rFonts w:ascii="Times New Roman" w:hAnsi="Times New Roman" w:cs="Times New Roman"/>
                      <w:sz w:val="24"/>
                      <w:szCs w:val="24"/>
                    </w:rPr>
                    <w:t>Корпоративна ідентичність</w:t>
                  </w:r>
                </w:p>
              </w:txbxContent>
            </v:textbox>
          </v:oval>
        </w:pict>
      </w:r>
    </w:p>
    <w:p w:rsidR="001D78BC" w:rsidRDefault="00002D8D" w:rsidP="001D78B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49" style="position:absolute;left:0;text-align:left;margin-left:327.9pt;margin-top:.55pt;width:110.1pt;height:59.3pt;z-index:251860992" o:regroupid="4" fillcolor="#f2f2f2 [3052]" stroked="f">
            <v:imagedata embosscolor="shadow add(51)"/>
            <v:shadow on="t" type="emboss" color="lineOrFill darken(153)" color2="shadow add(102)" offset="1pt,1pt"/>
            <v:textbox>
              <w:txbxContent>
                <w:p w:rsidR="001D78BC" w:rsidRPr="001D78BC" w:rsidRDefault="001D78BC" w:rsidP="001D78BC">
                  <w:pPr>
                    <w:rPr>
                      <w:rFonts w:ascii="Times New Roman" w:hAnsi="Times New Roman" w:cs="Times New Roman"/>
                      <w:sz w:val="24"/>
                      <w:szCs w:val="24"/>
                    </w:rPr>
                  </w:pPr>
                  <w:r>
                    <w:rPr>
                      <w:rFonts w:ascii="Times New Roman" w:hAnsi="Times New Roman" w:cs="Times New Roman"/>
                      <w:sz w:val="24"/>
                      <w:szCs w:val="24"/>
                    </w:rPr>
                    <w:t>Процеси управління</w:t>
                  </w:r>
                </w:p>
              </w:txbxContent>
            </v:textbox>
          </v:oval>
        </w:pict>
      </w:r>
      <w:r>
        <w:rPr>
          <w:rFonts w:ascii="Times New Roman" w:hAnsi="Times New Roman" w:cs="Times New Roman"/>
          <w:noProof/>
          <w:sz w:val="28"/>
          <w:szCs w:val="28"/>
          <w:lang w:val="ru-RU"/>
        </w:rPr>
        <w:pict>
          <v:oval id="_x0000_s1051" style="position:absolute;left:0;text-align:left;margin-left:129.8pt;margin-top:.55pt;width:103.15pt;height:59.3pt;z-index:251859968" o:regroupid="4" fillcolor="#f2f2f2 [3052]" stroked="f">
            <v:imagedata embosscolor="shadow add(51)"/>
            <v:shadow on="t" type="emboss" color="lineOrFill darken(153)" color2="shadow add(102)" offset="1pt,1pt"/>
            <v:textbox>
              <w:txbxContent>
                <w:p w:rsidR="001D78BC" w:rsidRPr="001D78BC" w:rsidRDefault="001D78BC" w:rsidP="001D78BC">
                  <w:pPr>
                    <w:rPr>
                      <w:rFonts w:ascii="Times New Roman" w:hAnsi="Times New Roman" w:cs="Times New Roman"/>
                      <w:sz w:val="24"/>
                      <w:szCs w:val="24"/>
                    </w:rPr>
                  </w:pPr>
                  <w:r>
                    <w:rPr>
                      <w:rFonts w:ascii="Times New Roman" w:hAnsi="Times New Roman" w:cs="Times New Roman"/>
                      <w:sz w:val="24"/>
                      <w:szCs w:val="24"/>
                    </w:rPr>
                    <w:t>Норми моралі</w:t>
                  </w:r>
                </w:p>
              </w:txbxContent>
            </v:textbox>
          </v:oval>
        </w:pict>
      </w:r>
      <w:r>
        <w:rPr>
          <w:rFonts w:ascii="Times New Roman" w:hAnsi="Times New Roman" w:cs="Times New Roman"/>
          <w:noProof/>
          <w:sz w:val="28"/>
          <w:szCs w:val="28"/>
          <w:lang w:val="ru-RU"/>
        </w:rPr>
        <w:pict>
          <v:oval id="_x0000_s1050" style="position:absolute;left:0;text-align:left;margin-left:245.8pt;margin-top:.55pt;width:94pt;height:59.3pt;z-index:251857920" o:regroupid="4" fillcolor="#f2f2f2 [3052]" stroked="f">
            <v:imagedata embosscolor="shadow add(51)"/>
            <v:shadow on="t" type="emboss" color="lineOrFill darken(153)" color2="shadow add(102)" offset="1pt,1pt"/>
            <v:textbox>
              <w:txbxContent>
                <w:p w:rsidR="001D78BC" w:rsidRPr="001D78BC" w:rsidRDefault="001D78BC" w:rsidP="001D78BC">
                  <w:pPr>
                    <w:ind w:right="-158"/>
                    <w:rPr>
                      <w:rFonts w:ascii="Times New Roman" w:hAnsi="Times New Roman" w:cs="Times New Roman"/>
                      <w:sz w:val="24"/>
                      <w:szCs w:val="24"/>
                    </w:rPr>
                  </w:pPr>
                  <w:r>
                    <w:rPr>
                      <w:rFonts w:ascii="Times New Roman" w:hAnsi="Times New Roman" w:cs="Times New Roman"/>
                      <w:sz w:val="24"/>
                      <w:szCs w:val="24"/>
                    </w:rPr>
                    <w:t>Структури управління</w:t>
                  </w:r>
                </w:p>
              </w:txbxContent>
            </v:textbox>
          </v:oval>
        </w:pict>
      </w:r>
    </w:p>
    <w:p w:rsidR="001D78BC" w:rsidRDefault="001D78BC" w:rsidP="001D78BC">
      <w:pPr>
        <w:spacing w:after="0" w:line="360" w:lineRule="auto"/>
        <w:ind w:firstLine="709"/>
        <w:jc w:val="both"/>
        <w:rPr>
          <w:rFonts w:ascii="Times New Roman" w:hAnsi="Times New Roman" w:cs="Times New Roman"/>
          <w:sz w:val="28"/>
          <w:szCs w:val="28"/>
        </w:rPr>
      </w:pPr>
    </w:p>
    <w:p w:rsidR="001D78BC" w:rsidRDefault="001D78BC" w:rsidP="001D78BC">
      <w:pPr>
        <w:spacing w:after="0" w:line="360" w:lineRule="auto"/>
        <w:ind w:firstLine="709"/>
        <w:jc w:val="both"/>
        <w:rPr>
          <w:rFonts w:ascii="Times New Roman" w:hAnsi="Times New Roman" w:cs="Times New Roman"/>
          <w:sz w:val="28"/>
          <w:szCs w:val="28"/>
        </w:rPr>
      </w:pPr>
    </w:p>
    <w:p w:rsidR="001D78BC" w:rsidRDefault="001D78BC" w:rsidP="001D78BC">
      <w:pPr>
        <w:spacing w:after="0" w:line="360" w:lineRule="auto"/>
        <w:ind w:firstLine="709"/>
        <w:jc w:val="both"/>
        <w:rPr>
          <w:rFonts w:ascii="Times New Roman" w:hAnsi="Times New Roman" w:cs="Times New Roman"/>
          <w:sz w:val="28"/>
          <w:szCs w:val="28"/>
        </w:rPr>
      </w:pPr>
    </w:p>
    <w:p w:rsidR="001D78BC" w:rsidRPr="001D78BC" w:rsidRDefault="001D78BC" w:rsidP="00160315">
      <w:pPr>
        <w:spacing w:after="0" w:line="360" w:lineRule="auto"/>
        <w:jc w:val="center"/>
        <w:rPr>
          <w:rFonts w:ascii="Times New Roman" w:hAnsi="Times New Roman" w:cs="Times New Roman"/>
          <w:b/>
          <w:sz w:val="28"/>
          <w:szCs w:val="28"/>
        </w:rPr>
      </w:pPr>
      <w:r w:rsidRPr="001D78BC">
        <w:rPr>
          <w:rFonts w:ascii="Times New Roman" w:hAnsi="Times New Roman" w:cs="Times New Roman"/>
          <w:b/>
          <w:sz w:val="28"/>
          <w:szCs w:val="28"/>
        </w:rPr>
        <w:t>Рис. 1.2. Структурні категорії людського капіталу</w:t>
      </w:r>
    </w:p>
    <w:p w:rsidR="001D78BC" w:rsidRPr="001D78BC" w:rsidRDefault="001D78BC" w:rsidP="001D78BC">
      <w:pPr>
        <w:spacing w:after="0" w:line="360" w:lineRule="auto"/>
        <w:ind w:firstLine="709"/>
        <w:jc w:val="both"/>
        <w:rPr>
          <w:rFonts w:ascii="Times New Roman" w:hAnsi="Times New Roman" w:cs="Times New Roman"/>
          <w:sz w:val="28"/>
          <w:szCs w:val="28"/>
        </w:rPr>
      </w:pPr>
      <w:r w:rsidRPr="001D78BC">
        <w:rPr>
          <w:rFonts w:ascii="Times New Roman" w:hAnsi="Times New Roman" w:cs="Times New Roman"/>
          <w:sz w:val="28"/>
          <w:szCs w:val="28"/>
        </w:rPr>
        <w:lastRenderedPageBreak/>
        <w:t>Організаційний капітал представляє собою структури, процеси та системи, які оптимізують управління організацією.</w:t>
      </w:r>
    </w:p>
    <w:p w:rsidR="001D78BC" w:rsidRPr="001D78BC" w:rsidRDefault="001D78BC" w:rsidP="001D78BC">
      <w:pPr>
        <w:spacing w:after="0" w:line="360" w:lineRule="auto"/>
        <w:ind w:firstLine="709"/>
        <w:jc w:val="both"/>
        <w:rPr>
          <w:rFonts w:ascii="Times New Roman" w:hAnsi="Times New Roman" w:cs="Times New Roman"/>
          <w:sz w:val="28"/>
          <w:szCs w:val="28"/>
        </w:rPr>
      </w:pPr>
      <w:r w:rsidRPr="001D78BC">
        <w:rPr>
          <w:rFonts w:ascii="Times New Roman" w:hAnsi="Times New Roman" w:cs="Times New Roman"/>
          <w:sz w:val="28"/>
          <w:szCs w:val="28"/>
        </w:rPr>
        <w:t>У своїй формі людський капітал може бути представлений як індивідуальний та</w:t>
      </w:r>
      <w:r w:rsidR="00160315">
        <w:rPr>
          <w:rFonts w:ascii="Times New Roman" w:hAnsi="Times New Roman" w:cs="Times New Roman"/>
          <w:sz w:val="28"/>
          <w:szCs w:val="28"/>
        </w:rPr>
        <w:t>к і</w:t>
      </w:r>
      <w:r w:rsidRPr="001D78BC">
        <w:rPr>
          <w:rFonts w:ascii="Times New Roman" w:hAnsi="Times New Roman" w:cs="Times New Roman"/>
          <w:sz w:val="28"/>
          <w:szCs w:val="28"/>
        </w:rPr>
        <w:t xml:space="preserve"> колективний. Індивідуальний людський капітал має відношення до особистих якостей, знань, навичок та компетенцій працівника, які допомагають йому досягати високих професійних результатів. Колективний людський капітал відображає спільні знання, досвід та компетенції, які існують на рівні колективу та забезпечують спільні зусилля та співпрацю.</w:t>
      </w:r>
    </w:p>
    <w:p w:rsidR="001D78BC" w:rsidRPr="001D78BC" w:rsidRDefault="001D78BC" w:rsidP="001D78BC">
      <w:pPr>
        <w:spacing w:after="0" w:line="360" w:lineRule="auto"/>
        <w:ind w:firstLine="709"/>
        <w:jc w:val="both"/>
        <w:rPr>
          <w:rFonts w:ascii="Times New Roman" w:hAnsi="Times New Roman" w:cs="Times New Roman"/>
          <w:sz w:val="28"/>
          <w:szCs w:val="28"/>
        </w:rPr>
      </w:pPr>
      <w:r w:rsidRPr="001D78BC">
        <w:rPr>
          <w:rFonts w:ascii="Times New Roman" w:hAnsi="Times New Roman" w:cs="Times New Roman"/>
          <w:sz w:val="28"/>
          <w:szCs w:val="28"/>
        </w:rPr>
        <w:t>Властивості людського капіталу підприємства включають його інтангібельність, гнучкість, динамічність та адаптивність. Інтангібельність означає, що людський капітал є нематеріальним активом, який не можна виміряти та оцінити традиційними способами. Гнучкість та динамічність людського капіталу дозволяють підприємствам швидко адаптуватися до змін у зовнішньому середовищі та реагувати на нові виклики та можливості. Адаптивність вказує на спроможність людського капіталу розвиватися та навчатися, набувати нових знань</w:t>
      </w:r>
      <w:r w:rsidR="00855E05">
        <w:rPr>
          <w:rFonts w:ascii="Times New Roman" w:hAnsi="Times New Roman" w:cs="Times New Roman"/>
          <w:sz w:val="28"/>
          <w:szCs w:val="28"/>
        </w:rPr>
        <w:t>, досвіду</w:t>
      </w:r>
      <w:r w:rsidRPr="001D78BC">
        <w:rPr>
          <w:rFonts w:ascii="Times New Roman" w:hAnsi="Times New Roman" w:cs="Times New Roman"/>
          <w:sz w:val="28"/>
          <w:szCs w:val="28"/>
        </w:rPr>
        <w:t xml:space="preserve"> та навичок у відповідь на зміни умов та вимог</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16</w:t>
      </w:r>
      <w:r w:rsidR="00D2775C">
        <w:rPr>
          <w:rFonts w:ascii="Times New Roman" w:hAnsi="Times New Roman" w:cs="Times New Roman"/>
          <w:sz w:val="28"/>
          <w:szCs w:val="28"/>
          <w:lang w:val="ru-RU"/>
        </w:rPr>
        <w:t>,</w:t>
      </w:r>
      <w:r w:rsidR="00F5763F">
        <w:rPr>
          <w:rFonts w:ascii="Times New Roman" w:hAnsi="Times New Roman" w:cs="Times New Roman"/>
          <w:sz w:val="28"/>
          <w:szCs w:val="28"/>
          <w:lang w:val="ru-RU"/>
        </w:rPr>
        <w:t xml:space="preserve"> С.</w:t>
      </w:r>
      <w:r w:rsidR="00D2775C">
        <w:rPr>
          <w:rFonts w:ascii="Times New Roman" w:hAnsi="Times New Roman" w:cs="Times New Roman"/>
          <w:sz w:val="28"/>
          <w:szCs w:val="28"/>
          <w:lang w:val="ru-RU"/>
        </w:rPr>
        <w:t xml:space="preserve"> </w:t>
      </w:r>
      <w:r w:rsidR="00F5763F">
        <w:rPr>
          <w:rFonts w:ascii="Times New Roman" w:hAnsi="Times New Roman" w:cs="Times New Roman"/>
          <w:sz w:val="28"/>
          <w:szCs w:val="28"/>
          <w:lang w:val="ru-RU"/>
        </w:rPr>
        <w:t>98</w:t>
      </w:r>
      <w:r w:rsidR="0083031C" w:rsidRPr="0083031C">
        <w:rPr>
          <w:rFonts w:ascii="Times New Roman" w:hAnsi="Times New Roman" w:cs="Times New Roman"/>
          <w:sz w:val="28"/>
          <w:szCs w:val="28"/>
        </w:rPr>
        <w:t>]</w:t>
      </w:r>
      <w:r w:rsidRPr="001D78BC">
        <w:rPr>
          <w:rFonts w:ascii="Times New Roman" w:hAnsi="Times New Roman" w:cs="Times New Roman"/>
          <w:sz w:val="28"/>
          <w:szCs w:val="28"/>
        </w:rPr>
        <w:t>.</w:t>
      </w:r>
    </w:p>
    <w:p w:rsidR="001D78BC" w:rsidRPr="002664FF" w:rsidRDefault="001D78BC" w:rsidP="001D78BC">
      <w:pPr>
        <w:spacing w:after="0" w:line="360" w:lineRule="auto"/>
        <w:ind w:firstLine="709"/>
        <w:jc w:val="both"/>
        <w:rPr>
          <w:rFonts w:ascii="Times New Roman" w:hAnsi="Times New Roman" w:cs="Times New Roman"/>
          <w:sz w:val="28"/>
          <w:szCs w:val="28"/>
        </w:rPr>
      </w:pPr>
      <w:r w:rsidRPr="001D78BC">
        <w:rPr>
          <w:rFonts w:ascii="Times New Roman" w:hAnsi="Times New Roman" w:cs="Times New Roman"/>
          <w:sz w:val="28"/>
          <w:szCs w:val="28"/>
        </w:rPr>
        <w:t xml:space="preserve">Розробка та оптимізація стратегій управління людським капіталом повинні враховувати його структуру, форми та властивості для забезпечення ефективного використання та розвитку людських ресурсів. Увага до деталей, інноваційні підходи та глибокий аналіз можуть допомогти організаціям виявити та реалізувати потенціал свого людського капіталу, забезпечити високий рівень </w:t>
      </w:r>
      <w:r w:rsidR="00494365" w:rsidRPr="001D78BC">
        <w:rPr>
          <w:rFonts w:ascii="Times New Roman" w:hAnsi="Times New Roman" w:cs="Times New Roman"/>
          <w:sz w:val="28"/>
          <w:szCs w:val="28"/>
        </w:rPr>
        <w:t>задоволеності</w:t>
      </w:r>
      <w:r w:rsidRPr="001D78BC">
        <w:rPr>
          <w:rFonts w:ascii="Times New Roman" w:hAnsi="Times New Roman" w:cs="Times New Roman"/>
          <w:sz w:val="28"/>
          <w:szCs w:val="28"/>
        </w:rPr>
        <w:t xml:space="preserve"> та мотивації працівників і, таким чином, підвищити свою конкурентну перевагу та стійкість на ринку.</w:t>
      </w:r>
    </w:p>
    <w:p w:rsid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t xml:space="preserve">У ринковій економіці функції людського капіталу розкриваються через його спроможність до саморозвитку, інновацій та створення нових технологій. Людський капітал є драйвером науково-технічного прогресу, </w:t>
      </w:r>
      <w:r w:rsidRPr="002664FF">
        <w:rPr>
          <w:rFonts w:ascii="Times New Roman" w:hAnsi="Times New Roman" w:cs="Times New Roman"/>
          <w:sz w:val="28"/>
          <w:szCs w:val="28"/>
        </w:rPr>
        <w:lastRenderedPageBreak/>
        <w:t>сприяє формуванню організаційної культури, впровадженню ефективних методів управління та розвитку нових бізнес-моделей.</w:t>
      </w:r>
    </w:p>
    <w:p w:rsidR="00855E05" w:rsidRDefault="00855E05" w:rsidP="002664FF">
      <w:pPr>
        <w:spacing w:after="0" w:line="360" w:lineRule="auto"/>
        <w:ind w:firstLine="709"/>
        <w:jc w:val="both"/>
        <w:rPr>
          <w:rFonts w:ascii="Times New Roman" w:hAnsi="Times New Roman" w:cs="Times New Roman"/>
          <w:sz w:val="28"/>
          <w:szCs w:val="28"/>
        </w:rPr>
      </w:pPr>
      <w:r w:rsidRPr="00855E05">
        <w:rPr>
          <w:rFonts w:ascii="Times New Roman" w:hAnsi="Times New Roman" w:cs="Times New Roman"/>
          <w:sz w:val="28"/>
          <w:szCs w:val="28"/>
        </w:rPr>
        <w:t>Функції людського капіталу включають</w:t>
      </w:r>
      <w:r>
        <w:rPr>
          <w:rFonts w:ascii="Times New Roman" w:hAnsi="Times New Roman" w:cs="Times New Roman"/>
          <w:sz w:val="28"/>
          <w:szCs w:val="28"/>
        </w:rPr>
        <w:t xml:space="preserve"> наступні елементи (рис.1.3).</w:t>
      </w: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66" style="position:absolute;left:0;text-align:left;margin-left:19.7pt;margin-top:17.65pt;width:130.25pt;height:52.3pt;z-index:251872256" o:regroupid="5" fillcolor="white [3201]" strokecolor="black [3200]" strokeweight="5pt">
            <v:stroke linestyle="thickThin"/>
            <v:shadow color="#868686"/>
            <v:textbox>
              <w:txbxContent>
                <w:p w:rsidR="00855E05" w:rsidRPr="00855E05" w:rsidRDefault="00855E05" w:rsidP="00855E05">
                  <w:pPr>
                    <w:jc w:val="center"/>
                    <w:rPr>
                      <w:b/>
                      <w:sz w:val="20"/>
                    </w:rPr>
                  </w:pPr>
                  <w:r w:rsidRPr="00855E05">
                    <w:rPr>
                      <w:rFonts w:ascii="Times New Roman" w:hAnsi="Times New Roman" w:cs="Times New Roman"/>
                      <w:b/>
                      <w:sz w:val="24"/>
                      <w:szCs w:val="28"/>
                    </w:rPr>
                    <w:t>Функції людського капіталу</w:t>
                  </w:r>
                </w:p>
              </w:txbxContent>
            </v:textbox>
          </v:rect>
        </w:pict>
      </w: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7" type="#_x0000_t32" style="position:absolute;left:0;text-align:left;margin-left:149.95pt;margin-top:20.35pt;width:0;height:490.6pt;z-index:251873280" o:connectortype="straight" o:regroupid="5" strokeweight="1pt"/>
        </w:pict>
      </w:r>
      <w:r>
        <w:rPr>
          <w:rFonts w:ascii="Times New Roman" w:hAnsi="Times New Roman" w:cs="Times New Roman"/>
          <w:noProof/>
          <w:sz w:val="28"/>
          <w:szCs w:val="28"/>
          <w:lang w:val="ru-RU"/>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86" type="#_x0000_t5" style="position:absolute;left:0;text-align:left;margin-left:102.3pt;margin-top:12.9pt;width:285.3pt;height:498.05pt;flip:y;z-index:251871232" o:regroupid="5" adj="0">
            <v:shadow on="t" opacity=".5" offset="6pt,6pt"/>
          </v:shape>
        </w:pict>
      </w:r>
    </w:p>
    <w:p w:rsidR="00855E05" w:rsidRDefault="00855E05" w:rsidP="002664FF">
      <w:pPr>
        <w:spacing w:after="0" w:line="360" w:lineRule="auto"/>
        <w:ind w:firstLine="709"/>
        <w:jc w:val="both"/>
        <w:rPr>
          <w:rFonts w:ascii="Times New Roman" w:hAnsi="Times New Roman" w:cs="Times New Roman"/>
          <w:sz w:val="28"/>
          <w:szCs w:val="28"/>
        </w:rPr>
      </w:pP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0" style="position:absolute;left:0;text-align:left;margin-left:168.45pt;margin-top:6.65pt;width:292.75pt;height:69.4pt;z-index:251876352" o:regroupid="5" fillcolor="#f2f2f2 [3052]" stroked="f" strokecolor="#666 [1936]" strokeweight="1pt">
            <v:fill color2="#999 [1296]"/>
            <v:shadow on="t" color="#7f7f7f [1601]" opacity=".5" offset="-6pt,-6pt"/>
            <v:textbox>
              <w:txbxContent>
                <w:p w:rsidR="00855E05" w:rsidRDefault="00855E05" w:rsidP="00855E05">
                  <w:pPr>
                    <w:spacing w:line="240" w:lineRule="auto"/>
                  </w:pPr>
                  <w:r w:rsidRPr="00855E05">
                    <w:rPr>
                      <w:rFonts w:ascii="Times New Roman" w:hAnsi="Times New Roman" w:cs="Times New Roman"/>
                      <w:sz w:val="24"/>
                      <w:szCs w:val="28"/>
                    </w:rPr>
                    <w:t>Людський капітал збільшує продуктивність праці, оскільки кваліфіковані працівники зазвичай працюють ефективніше та виробляють більше товарів і послуг.</w:t>
                  </w:r>
                </w:p>
              </w:txbxContent>
            </v:textbox>
          </v:rect>
        </w:pict>
      </w:r>
      <w:r>
        <w:rPr>
          <w:rFonts w:ascii="Times New Roman" w:hAnsi="Times New Roman" w:cs="Times New Roman"/>
          <w:noProof/>
          <w:sz w:val="28"/>
          <w:szCs w:val="28"/>
          <w:lang w:val="ru-RU"/>
        </w:rPr>
        <w:pict>
          <v:rect id="_x0000_s1068" style="position:absolute;left:0;text-align:left;margin-left:19.7pt;margin-top:6.65pt;width:112.45pt;height:69.4pt;z-index:251874304" o:regroupid="5" fillcolor="#666 [1936]" stroked="f" strokecolor="#666 [1936]" strokeweight="1pt">
            <v:fill color2="#ccc [656]" angle="-45" focus="-50%" type="gradient"/>
            <v:shadow on="t" color="#7f7f7f [1601]" opacity=".5" offset="6pt,-6pt"/>
            <v:textbox>
              <w:txbxContent>
                <w:p w:rsidR="00855E05" w:rsidRDefault="00855E05">
                  <w:r w:rsidRPr="00855E05">
                    <w:rPr>
                      <w:rFonts w:ascii="Times New Roman" w:hAnsi="Times New Roman" w:cs="Times New Roman"/>
                      <w:sz w:val="24"/>
                      <w:szCs w:val="28"/>
                    </w:rPr>
                    <w:t>Продуктивність праці</w:t>
                  </w:r>
                </w:p>
              </w:txbxContent>
            </v:textbox>
          </v:rect>
        </w:pict>
      </w: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0" type="#_x0000_t32" style="position:absolute;left:0;text-align:left;margin-left:132.15pt;margin-top:19.2pt;width:36.3pt;height:0;z-index:251886592" o:connectortype="straight" o:regroupid="5">
            <v:stroke startarrow="block" endarrow="block"/>
          </v:shape>
        </w:pict>
      </w:r>
    </w:p>
    <w:p w:rsidR="00855E05" w:rsidRDefault="00855E05" w:rsidP="002664FF">
      <w:pPr>
        <w:spacing w:after="0" w:line="360" w:lineRule="auto"/>
        <w:ind w:firstLine="709"/>
        <w:jc w:val="both"/>
        <w:rPr>
          <w:rFonts w:ascii="Times New Roman" w:hAnsi="Times New Roman" w:cs="Times New Roman"/>
          <w:sz w:val="28"/>
          <w:szCs w:val="28"/>
        </w:rPr>
      </w:pP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1" style="position:absolute;left:0;text-align:left;margin-left:168.45pt;margin-top:16pt;width:292.75pt;height:68.05pt;z-index:251877376" o:regroupid="5" fillcolor="#f2f2f2 [3052]" stroked="f" strokecolor="#666 [1936]" strokeweight="1pt">
            <v:fill color2="#999 [1296]"/>
            <v:shadow on="t" color="#7f7f7f [1601]" opacity=".5" offset="-6pt,-6pt"/>
            <v:textbox>
              <w:txbxContent>
                <w:p w:rsidR="00855E05" w:rsidRDefault="00855E05" w:rsidP="00855E05">
                  <w:pPr>
                    <w:spacing w:line="240" w:lineRule="auto"/>
                  </w:pPr>
                  <w:r w:rsidRPr="00855E05">
                    <w:rPr>
                      <w:rFonts w:ascii="Times New Roman" w:hAnsi="Times New Roman" w:cs="Times New Roman"/>
                      <w:sz w:val="24"/>
                      <w:szCs w:val="28"/>
                    </w:rPr>
                    <w:t>Людський капітал сприяє інноваціям і розвитку нових технологій, оскільки кваліфіковані працівники можуть розробляти та впроваджувати нові ідеї та рішення.</w:t>
                  </w:r>
                </w:p>
              </w:txbxContent>
            </v:textbox>
          </v:rect>
        </w:pict>
      </w:r>
      <w:r>
        <w:rPr>
          <w:rFonts w:ascii="Times New Roman" w:hAnsi="Times New Roman" w:cs="Times New Roman"/>
          <w:noProof/>
          <w:sz w:val="28"/>
          <w:szCs w:val="28"/>
          <w:lang w:val="ru-RU"/>
        </w:rPr>
        <w:pict>
          <v:rect id="_x0000_s1069" style="position:absolute;left:0;text-align:left;margin-left:19.7pt;margin-top:16pt;width:112.45pt;height:68.05pt;z-index:251875328" o:regroupid="5" fillcolor="#666 [1936]" stroked="f" strokecolor="#666 [1936]" strokeweight="1pt">
            <v:fill color2="#ccc [656]" angle="-45" focus="-50%" type="gradient"/>
            <v:shadow on="t" color="#7f7f7f [1601]" opacity=".5" offset="6pt,-6pt"/>
            <v:textbox>
              <w:txbxContent>
                <w:p w:rsidR="00855E05" w:rsidRDefault="00855E05" w:rsidP="00855E05">
                  <w:pPr>
                    <w:spacing w:line="240" w:lineRule="auto"/>
                  </w:pPr>
                  <w:r w:rsidRPr="00855E05">
                    <w:rPr>
                      <w:rFonts w:ascii="Times New Roman" w:hAnsi="Times New Roman" w:cs="Times New Roman"/>
                      <w:sz w:val="24"/>
                      <w:szCs w:val="28"/>
                    </w:rPr>
                    <w:t>Інновації та технологічний розвиток</w:t>
                  </w:r>
                </w:p>
              </w:txbxContent>
            </v:textbox>
          </v:rect>
        </w:pict>
      </w:r>
    </w:p>
    <w:p w:rsidR="00855E05" w:rsidRDefault="00855E05" w:rsidP="002664FF">
      <w:pPr>
        <w:spacing w:after="0" w:line="360" w:lineRule="auto"/>
        <w:ind w:firstLine="709"/>
        <w:jc w:val="both"/>
        <w:rPr>
          <w:rFonts w:ascii="Times New Roman" w:hAnsi="Times New Roman" w:cs="Times New Roman"/>
          <w:sz w:val="28"/>
          <w:szCs w:val="28"/>
        </w:rPr>
      </w:pP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1" type="#_x0000_t32" style="position:absolute;left:0;text-align:left;margin-left:132.15pt;margin-top:3.3pt;width:36.3pt;height:0;z-index:251887616" o:connectortype="straight" o:regroupid="5">
            <v:stroke startarrow="block" endarrow="block"/>
          </v:shape>
        </w:pict>
      </w:r>
    </w:p>
    <w:p w:rsidR="00855E05" w:rsidRDefault="00855E05" w:rsidP="002664FF">
      <w:pPr>
        <w:spacing w:after="0" w:line="360" w:lineRule="auto"/>
        <w:ind w:firstLine="709"/>
        <w:jc w:val="both"/>
        <w:rPr>
          <w:rFonts w:ascii="Times New Roman" w:hAnsi="Times New Roman" w:cs="Times New Roman"/>
          <w:sz w:val="28"/>
          <w:szCs w:val="28"/>
        </w:rPr>
      </w:pP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3" style="position:absolute;left:0;text-align:left;margin-left:168.45pt;margin-top:.7pt;width:292.75pt;height:68.05pt;z-index:251879424" o:regroupid="5" fillcolor="#f2f2f2 [3052]" stroked="f" strokecolor="#666 [1936]" strokeweight="1pt">
            <v:fill color2="#999 [1296]"/>
            <v:shadow on="t" color="#7f7f7f [1601]" opacity=".5" offset="-6pt,-6pt"/>
            <v:textbox>
              <w:txbxContent>
                <w:p w:rsidR="00855E05" w:rsidRPr="00855E05" w:rsidRDefault="00855E05" w:rsidP="00855E05">
                  <w:pPr>
                    <w:spacing w:line="240" w:lineRule="auto"/>
                    <w:rPr>
                      <w:sz w:val="20"/>
                    </w:rPr>
                  </w:pPr>
                  <w:r w:rsidRPr="00855E05">
                    <w:rPr>
                      <w:rFonts w:ascii="Times New Roman" w:hAnsi="Times New Roman" w:cs="Times New Roman"/>
                      <w:sz w:val="24"/>
                      <w:szCs w:val="28"/>
                    </w:rPr>
                    <w:t>Людський капітал є ключовим чинником економічного розвитку країни. Кваліфіковані робочі сили привертають інвестиції та сприяють створенню нових робочих місць</w:t>
                  </w:r>
                </w:p>
              </w:txbxContent>
            </v:textbox>
          </v:rect>
        </w:pict>
      </w:r>
      <w:r>
        <w:rPr>
          <w:rFonts w:ascii="Times New Roman" w:hAnsi="Times New Roman" w:cs="Times New Roman"/>
          <w:noProof/>
          <w:sz w:val="28"/>
          <w:szCs w:val="28"/>
          <w:lang w:val="ru-RU"/>
        </w:rPr>
        <w:pict>
          <v:rect id="_x0000_s1072" style="position:absolute;left:0;text-align:left;margin-left:19.7pt;margin-top:.7pt;width:112.45pt;height:68.05pt;z-index:251878400" o:regroupid="5" fillcolor="#666 [1936]" stroked="f" strokecolor="#666 [1936]" strokeweight="1pt">
            <v:fill color2="#ccc [656]" angle="-45" focus="-50%" type="gradient"/>
            <v:shadow on="t" color="#7f7f7f [1601]" opacity=".5" offset="6pt,-6pt"/>
            <v:textbox>
              <w:txbxContent>
                <w:p w:rsidR="00855E05" w:rsidRPr="00855E05" w:rsidRDefault="00855E05" w:rsidP="00855E05">
                  <w:r w:rsidRPr="00855E05">
                    <w:rPr>
                      <w:rFonts w:ascii="Times New Roman" w:hAnsi="Times New Roman" w:cs="Times New Roman"/>
                      <w:sz w:val="24"/>
                      <w:szCs w:val="28"/>
                    </w:rPr>
                    <w:t>Економічний розвиток</w:t>
                  </w:r>
                </w:p>
              </w:txbxContent>
            </v:textbox>
          </v:rect>
        </w:pict>
      </w: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2" type="#_x0000_t32" style="position:absolute;left:0;text-align:left;margin-left:132.15pt;margin-top:12.25pt;width:36.3pt;height:0;z-index:251888640" o:connectortype="straight" o:regroupid="5">
            <v:stroke startarrow="block" endarrow="block"/>
          </v:shape>
        </w:pict>
      </w:r>
    </w:p>
    <w:p w:rsidR="00855E05" w:rsidRDefault="00855E05" w:rsidP="002664FF">
      <w:pPr>
        <w:spacing w:after="0" w:line="360" w:lineRule="auto"/>
        <w:ind w:firstLine="709"/>
        <w:jc w:val="both"/>
        <w:rPr>
          <w:rFonts w:ascii="Times New Roman" w:hAnsi="Times New Roman" w:cs="Times New Roman"/>
          <w:sz w:val="28"/>
          <w:szCs w:val="28"/>
        </w:rPr>
      </w:pP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7" style="position:absolute;left:0;text-align:left;margin-left:19.7pt;margin-top:9.5pt;width:112.45pt;height:68.05pt;z-index:251883520" o:regroupid="5" fillcolor="#666 [1936]" stroked="f" strokecolor="#666 [1936]" strokeweight="1pt">
            <v:fill color2="#ccc [656]" angle="-45" focus="-50%" type="gradient"/>
            <v:shadow on="t" color="#7f7f7f [1601]" opacity=".5" offset="6pt,-6pt"/>
            <v:textbox>
              <w:txbxContent>
                <w:p w:rsidR="00855E05" w:rsidRPr="00855E05" w:rsidRDefault="00855E05" w:rsidP="00855E05">
                  <w:pPr>
                    <w:rPr>
                      <w:sz w:val="24"/>
                      <w:szCs w:val="24"/>
                    </w:rPr>
                  </w:pPr>
                  <w:r w:rsidRPr="00855E05">
                    <w:rPr>
                      <w:rFonts w:ascii="Times New Roman" w:hAnsi="Times New Roman" w:cs="Times New Roman"/>
                      <w:sz w:val="24"/>
                      <w:szCs w:val="24"/>
                    </w:rPr>
                    <w:t>Підвищення якості життя</w:t>
                  </w:r>
                </w:p>
              </w:txbxContent>
            </v:textbox>
          </v:rect>
        </w:pict>
      </w:r>
      <w:r>
        <w:rPr>
          <w:rFonts w:ascii="Times New Roman" w:hAnsi="Times New Roman" w:cs="Times New Roman"/>
          <w:noProof/>
          <w:sz w:val="28"/>
          <w:szCs w:val="28"/>
          <w:lang w:val="ru-RU"/>
        </w:rPr>
        <w:pict>
          <v:rect id="_x0000_s1075" style="position:absolute;left:0;text-align:left;margin-left:168.45pt;margin-top:9.5pt;width:292.75pt;height:68.05pt;z-index:251881472" o:regroupid="5" fillcolor="#f2f2f2 [3052]" stroked="f" strokecolor="#666 [1936]" strokeweight="1pt">
            <v:fill color2="#999 [1296]"/>
            <v:shadow on="t" color="#7f7f7f [1601]" opacity=".5" offset="-6pt,-6pt"/>
            <v:textbox>
              <w:txbxContent>
                <w:p w:rsidR="00855E05" w:rsidRPr="00855E05" w:rsidRDefault="00855E05" w:rsidP="00855E05">
                  <w:pPr>
                    <w:spacing w:line="240" w:lineRule="auto"/>
                    <w:rPr>
                      <w:sz w:val="24"/>
                      <w:szCs w:val="24"/>
                    </w:rPr>
                  </w:pPr>
                  <w:r w:rsidRPr="00855E05">
                    <w:rPr>
                      <w:rFonts w:ascii="Times New Roman" w:hAnsi="Times New Roman" w:cs="Times New Roman"/>
                      <w:sz w:val="24"/>
                      <w:szCs w:val="24"/>
                    </w:rPr>
                    <w:t>Зростання рівня освіти та навичок може покращити якість життя людей, дозволяючи їм знаходити кращі робочі місця та отримувати вищі доходи.</w:t>
                  </w:r>
                </w:p>
              </w:txbxContent>
            </v:textbox>
          </v:rect>
        </w:pict>
      </w: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3" type="#_x0000_t32" style="position:absolute;left:0;text-align:left;margin-left:132.15pt;margin-top:18.4pt;width:36.3pt;height:.55pt;z-index:251889664" o:connectortype="straight" o:regroupid="5">
            <v:stroke startarrow="block" endarrow="block"/>
          </v:shape>
        </w:pict>
      </w:r>
    </w:p>
    <w:p w:rsidR="00855E05" w:rsidRDefault="00855E05" w:rsidP="002664FF">
      <w:pPr>
        <w:spacing w:after="0" w:line="360" w:lineRule="auto"/>
        <w:ind w:firstLine="709"/>
        <w:jc w:val="both"/>
        <w:rPr>
          <w:rFonts w:ascii="Times New Roman" w:hAnsi="Times New Roman" w:cs="Times New Roman"/>
          <w:sz w:val="28"/>
          <w:szCs w:val="28"/>
        </w:rPr>
      </w:pP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8" style="position:absolute;left:0;text-align:left;margin-left:19.7pt;margin-top:17.95pt;width:112.45pt;height:68.05pt;z-index:251884544" o:regroupid="5" fillcolor="#666 [1936]" stroked="f" strokecolor="#666 [1936]" strokeweight="1pt">
            <v:fill color2="#ccc [656]" angle="-45" focus="-50%" type="gradient"/>
            <v:shadow on="t" color="#7f7f7f [1601]" opacity=".5" offset="6pt,-6pt"/>
            <v:textbox>
              <w:txbxContent>
                <w:p w:rsidR="00855E05" w:rsidRPr="00855E05" w:rsidRDefault="00855E05" w:rsidP="00855E05">
                  <w:pPr>
                    <w:rPr>
                      <w:sz w:val="24"/>
                      <w:szCs w:val="24"/>
                    </w:rPr>
                  </w:pPr>
                  <w:r w:rsidRPr="00855E05">
                    <w:rPr>
                      <w:rFonts w:ascii="Times New Roman" w:hAnsi="Times New Roman" w:cs="Times New Roman"/>
                      <w:sz w:val="24"/>
                      <w:szCs w:val="24"/>
                    </w:rPr>
                    <w:t>Споживча активність</w:t>
                  </w:r>
                </w:p>
              </w:txbxContent>
            </v:textbox>
          </v:rect>
        </w:pict>
      </w:r>
      <w:r>
        <w:rPr>
          <w:rFonts w:ascii="Times New Roman" w:hAnsi="Times New Roman" w:cs="Times New Roman"/>
          <w:noProof/>
          <w:sz w:val="28"/>
          <w:szCs w:val="28"/>
          <w:lang w:val="ru-RU"/>
        </w:rPr>
        <w:pict>
          <v:rect id="_x0000_s1074" style="position:absolute;left:0;text-align:left;margin-left:168.45pt;margin-top:17.95pt;width:292.75pt;height:68.05pt;z-index:251880448" o:regroupid="5" fillcolor="#f2f2f2 [3052]" stroked="f" strokecolor="#666 [1936]" strokeweight="1pt">
            <v:fill color2="#999 [1296]"/>
            <v:shadow on="t" color="#7f7f7f [1601]" opacity=".5" offset="-6pt,-6pt"/>
            <v:textbox>
              <w:txbxContent>
                <w:p w:rsidR="00855E05" w:rsidRPr="00855E05" w:rsidRDefault="00855E05" w:rsidP="00855E05">
                  <w:pPr>
                    <w:spacing w:line="240" w:lineRule="auto"/>
                    <w:rPr>
                      <w:sz w:val="24"/>
                      <w:szCs w:val="24"/>
                    </w:rPr>
                  </w:pPr>
                  <w:r w:rsidRPr="00855E05">
                    <w:rPr>
                      <w:rFonts w:ascii="Times New Roman" w:hAnsi="Times New Roman" w:cs="Times New Roman"/>
                      <w:sz w:val="24"/>
                      <w:szCs w:val="24"/>
                    </w:rPr>
                    <w:t>Людський капітал сприяє споживчій активності, оскільки люди з вищою освітою і більшими доходами зазвичай витрачають більше на товари та послуги</w:t>
                  </w:r>
                </w:p>
              </w:txbxContent>
            </v:textbox>
          </v:rect>
        </w:pict>
      </w:r>
    </w:p>
    <w:p w:rsidR="00855E05" w:rsidRDefault="00855E05" w:rsidP="002664FF">
      <w:pPr>
        <w:spacing w:after="0" w:line="360" w:lineRule="auto"/>
        <w:ind w:firstLine="709"/>
        <w:jc w:val="both"/>
        <w:rPr>
          <w:rFonts w:ascii="Times New Roman" w:hAnsi="Times New Roman" w:cs="Times New Roman"/>
          <w:sz w:val="28"/>
          <w:szCs w:val="28"/>
        </w:rPr>
      </w:pP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4" type="#_x0000_t32" style="position:absolute;left:0;text-align:left;margin-left:132.15pt;margin-top:3.7pt;width:36.3pt;height:0;z-index:251890688" o:connectortype="straight" o:regroupid="5">
            <v:stroke startarrow="block" endarrow="block"/>
          </v:shape>
        </w:pict>
      </w:r>
    </w:p>
    <w:p w:rsidR="00855E05" w:rsidRDefault="00855E05" w:rsidP="002664FF">
      <w:pPr>
        <w:spacing w:after="0" w:line="360" w:lineRule="auto"/>
        <w:ind w:firstLine="709"/>
        <w:jc w:val="both"/>
        <w:rPr>
          <w:rFonts w:ascii="Times New Roman" w:hAnsi="Times New Roman" w:cs="Times New Roman"/>
          <w:sz w:val="28"/>
          <w:szCs w:val="28"/>
        </w:rPr>
      </w:pP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9" style="position:absolute;left:0;text-align:left;margin-left:19.7pt;margin-top:3.8pt;width:112.45pt;height:68.05pt;z-index:251885568" o:regroupid="5" fillcolor="#666 [1936]" stroked="f" strokecolor="#666 [1936]" strokeweight="1pt">
            <v:fill color2="#ccc [656]" angle="-45" focus="-50%" type="gradient"/>
            <v:shadow on="t" color="#7f7f7f [1601]" opacity=".5" offset="6pt,-6pt"/>
            <v:textbox>
              <w:txbxContent>
                <w:p w:rsidR="00855E05" w:rsidRPr="00855E05" w:rsidRDefault="00855E05" w:rsidP="00855E05">
                  <w:pPr>
                    <w:rPr>
                      <w:sz w:val="24"/>
                      <w:szCs w:val="24"/>
                    </w:rPr>
                  </w:pPr>
                  <w:r w:rsidRPr="00855E05">
                    <w:rPr>
                      <w:rFonts w:ascii="Times New Roman" w:hAnsi="Times New Roman" w:cs="Times New Roman"/>
                      <w:sz w:val="24"/>
                      <w:szCs w:val="24"/>
                    </w:rPr>
                    <w:t>Адаптація до змін</w:t>
                  </w:r>
                </w:p>
              </w:txbxContent>
            </v:textbox>
          </v:rect>
        </w:pict>
      </w:r>
      <w:r>
        <w:rPr>
          <w:rFonts w:ascii="Times New Roman" w:hAnsi="Times New Roman" w:cs="Times New Roman"/>
          <w:noProof/>
          <w:sz w:val="28"/>
          <w:szCs w:val="28"/>
          <w:lang w:val="ru-RU"/>
        </w:rPr>
        <w:pict>
          <v:rect id="_x0000_s1076" style="position:absolute;left:0;text-align:left;margin-left:168.45pt;margin-top:3.8pt;width:292.75pt;height:68.05pt;z-index:251882496" o:regroupid="5" fillcolor="#f2f2f2 [3052]" stroked="f" strokecolor="#666 [1936]" strokeweight="1pt">
            <v:fill color2="#999 [1296]"/>
            <v:shadow on="t" color="#7f7f7f [1601]" opacity=".5" offset="-6pt,-6pt"/>
            <v:textbox>
              <w:txbxContent>
                <w:p w:rsidR="00855E05" w:rsidRPr="00855E05" w:rsidRDefault="00855E05" w:rsidP="00855E05">
                  <w:pPr>
                    <w:spacing w:line="240" w:lineRule="auto"/>
                    <w:rPr>
                      <w:sz w:val="24"/>
                      <w:szCs w:val="24"/>
                    </w:rPr>
                  </w:pPr>
                  <w:r w:rsidRPr="00855E05">
                    <w:rPr>
                      <w:rFonts w:ascii="Times New Roman" w:hAnsi="Times New Roman" w:cs="Times New Roman"/>
                      <w:sz w:val="24"/>
                      <w:szCs w:val="24"/>
                    </w:rPr>
                    <w:t>Кваліфіковані працівники мають більше можливостей адаптуватися до змін в економіці та ринку праці, що дозволяє їм зберігати свою конкурентоспроможність.</w:t>
                  </w:r>
                </w:p>
              </w:txbxContent>
            </v:textbox>
          </v:rect>
        </w:pict>
      </w:r>
    </w:p>
    <w:p w:rsidR="00855E05" w:rsidRDefault="00002D8D" w:rsidP="002664F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5" type="#_x0000_t32" style="position:absolute;left:0;text-align:left;margin-left:132.15pt;margin-top:11.55pt;width:36.3pt;height:0;z-index:251891712" o:connectortype="straight" o:regroupid="5">
            <v:stroke startarrow="block" endarrow="block"/>
          </v:shape>
        </w:pict>
      </w:r>
    </w:p>
    <w:p w:rsidR="00855E05" w:rsidRDefault="00855E05" w:rsidP="002664FF">
      <w:pPr>
        <w:spacing w:after="0" w:line="360" w:lineRule="auto"/>
        <w:ind w:firstLine="709"/>
        <w:jc w:val="both"/>
        <w:rPr>
          <w:rFonts w:ascii="Times New Roman" w:hAnsi="Times New Roman" w:cs="Times New Roman"/>
          <w:b/>
          <w:sz w:val="28"/>
          <w:szCs w:val="28"/>
        </w:rPr>
      </w:pPr>
    </w:p>
    <w:p w:rsidR="00855E05" w:rsidRDefault="00855E05" w:rsidP="002664FF">
      <w:pPr>
        <w:spacing w:after="0" w:line="360" w:lineRule="auto"/>
        <w:ind w:firstLine="709"/>
        <w:jc w:val="both"/>
        <w:rPr>
          <w:rFonts w:ascii="Times New Roman" w:hAnsi="Times New Roman" w:cs="Times New Roman"/>
          <w:b/>
          <w:sz w:val="28"/>
          <w:szCs w:val="28"/>
        </w:rPr>
      </w:pPr>
    </w:p>
    <w:p w:rsidR="00855E05" w:rsidRPr="00855E05" w:rsidRDefault="00855E05" w:rsidP="002664FF">
      <w:pPr>
        <w:spacing w:after="0" w:line="360" w:lineRule="auto"/>
        <w:ind w:firstLine="709"/>
        <w:jc w:val="both"/>
        <w:rPr>
          <w:rFonts w:ascii="Times New Roman" w:hAnsi="Times New Roman" w:cs="Times New Roman"/>
          <w:b/>
          <w:sz w:val="28"/>
          <w:szCs w:val="28"/>
        </w:rPr>
      </w:pPr>
      <w:r w:rsidRPr="00855E05">
        <w:rPr>
          <w:rFonts w:ascii="Times New Roman" w:hAnsi="Times New Roman" w:cs="Times New Roman"/>
          <w:b/>
          <w:sz w:val="28"/>
          <w:szCs w:val="28"/>
        </w:rPr>
        <w:t>Рис. 1.3. Функції людського капіталу в сучасних умовах</w:t>
      </w:r>
    </w:p>
    <w:p w:rsidR="002664FF" w:rsidRP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lastRenderedPageBreak/>
        <w:t>Ефективне використання та розвиток людського капіталу визначає стратегічну здатність підприємства до адаптації, інновацій та неперервного вдосконалення</w:t>
      </w:r>
      <w:r w:rsidR="0083031C" w:rsidRPr="0083031C">
        <w:rPr>
          <w:rFonts w:ascii="Times New Roman" w:hAnsi="Times New Roman" w:cs="Times New Roman"/>
          <w:sz w:val="28"/>
          <w:szCs w:val="28"/>
        </w:rPr>
        <w:t>[24</w:t>
      </w:r>
      <w:r w:rsidR="00F5763F">
        <w:rPr>
          <w:rFonts w:ascii="Times New Roman" w:hAnsi="Times New Roman" w:cs="Times New Roman"/>
          <w:sz w:val="28"/>
          <w:szCs w:val="28"/>
        </w:rPr>
        <w:t xml:space="preserve"> С. 37</w:t>
      </w:r>
      <w:r w:rsidR="0083031C" w:rsidRPr="0083031C">
        <w:rPr>
          <w:rFonts w:ascii="Times New Roman" w:hAnsi="Times New Roman" w:cs="Times New Roman"/>
          <w:sz w:val="28"/>
          <w:szCs w:val="28"/>
        </w:rPr>
        <w:t>]</w:t>
      </w:r>
      <w:r w:rsidRPr="002664FF">
        <w:rPr>
          <w:rFonts w:ascii="Times New Roman" w:hAnsi="Times New Roman" w:cs="Times New Roman"/>
          <w:sz w:val="28"/>
          <w:szCs w:val="28"/>
        </w:rPr>
        <w:t>.</w:t>
      </w:r>
    </w:p>
    <w:p w:rsidR="002664FF" w:rsidRP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t>Особливе значення в ринковій економіці має інвестування у людський капітал. Освіта, навчання та професійний розвиток є ключовими складовими в культивуванні інтелектуального потенціалу та відкривають можливості для генерування ідей та розвитку креативності. Подальший розвиток людського капіталу сприяє формуванню когнітивних здібностей, емоційної інтелігентності та соціальних компетенцій.</w:t>
      </w:r>
    </w:p>
    <w:p w:rsid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t>Також, важливо відзначити, що в умовах ринкової економіки людський капітал стає важливим засобом оптимізації організаційних структур, він сприяє формуванню гнучкості, спроможності до самоорганізації та розвитку інтелектуального лідерства.</w:t>
      </w:r>
    </w:p>
    <w:p w:rsid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t>Відзначимо, що роль людського капіталу в умовах ринкової економіки стає ще більш значущою на фоні відкритості економік та глобалізаційних процесів, які вимагають постійного розвитку інтелектуальних здібностей, мобільності та</w:t>
      </w:r>
      <w:r>
        <w:rPr>
          <w:rFonts w:ascii="Times New Roman" w:hAnsi="Times New Roman" w:cs="Times New Roman"/>
          <w:sz w:val="28"/>
          <w:szCs w:val="28"/>
        </w:rPr>
        <w:t>мультидисциплінарного підходу</w:t>
      </w:r>
      <w:r w:rsidR="0083031C" w:rsidRPr="0083031C">
        <w:rPr>
          <w:rFonts w:ascii="Times New Roman" w:hAnsi="Times New Roman" w:cs="Times New Roman"/>
          <w:sz w:val="28"/>
          <w:szCs w:val="28"/>
        </w:rPr>
        <w:t xml:space="preserve"> [22]</w:t>
      </w:r>
      <w:r>
        <w:rPr>
          <w:rFonts w:ascii="Times New Roman" w:hAnsi="Times New Roman" w:cs="Times New Roman"/>
          <w:sz w:val="28"/>
          <w:szCs w:val="28"/>
        </w:rPr>
        <w:t>.</w:t>
      </w:r>
    </w:p>
    <w:p w:rsidR="002664FF" w:rsidRP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t>Для забезпечення сталого розвитку в умовах ринкової економіки, підприємства повинні визнавати важливість і стратегічне значення людського капіталу, розвиваючи його через комплексні програми освіти та професійної підготовки, стимулювання креативності та інноваційної активності</w:t>
      </w:r>
      <w:r w:rsidR="0083031C" w:rsidRPr="0083031C">
        <w:rPr>
          <w:rFonts w:ascii="Times New Roman" w:hAnsi="Times New Roman" w:cs="Times New Roman"/>
          <w:sz w:val="28"/>
          <w:szCs w:val="28"/>
        </w:rPr>
        <w:t xml:space="preserve"> [11</w:t>
      </w:r>
      <w:r w:rsidR="00F5763F">
        <w:rPr>
          <w:rFonts w:ascii="Times New Roman" w:hAnsi="Times New Roman" w:cs="Times New Roman"/>
          <w:sz w:val="28"/>
          <w:szCs w:val="28"/>
        </w:rPr>
        <w:t>С. 58-59</w:t>
      </w:r>
      <w:r w:rsidR="0083031C" w:rsidRPr="0083031C">
        <w:rPr>
          <w:rFonts w:ascii="Times New Roman" w:hAnsi="Times New Roman" w:cs="Times New Roman"/>
          <w:sz w:val="28"/>
          <w:szCs w:val="28"/>
        </w:rPr>
        <w:t>]</w:t>
      </w:r>
      <w:r w:rsidRPr="002664FF">
        <w:rPr>
          <w:rFonts w:ascii="Times New Roman" w:hAnsi="Times New Roman" w:cs="Times New Roman"/>
          <w:sz w:val="28"/>
          <w:szCs w:val="28"/>
        </w:rPr>
        <w:t>.</w:t>
      </w:r>
    </w:p>
    <w:p w:rsid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t>Взаємозв</w:t>
      </w:r>
      <w:r w:rsidR="001B5413">
        <w:rPr>
          <w:rFonts w:ascii="Times New Roman" w:hAnsi="Times New Roman" w:cs="Times New Roman"/>
          <w:sz w:val="28"/>
          <w:szCs w:val="28"/>
        </w:rPr>
        <w:t>’</w:t>
      </w:r>
      <w:r w:rsidRPr="002664FF">
        <w:rPr>
          <w:rFonts w:ascii="Times New Roman" w:hAnsi="Times New Roman" w:cs="Times New Roman"/>
          <w:sz w:val="28"/>
          <w:szCs w:val="28"/>
        </w:rPr>
        <w:t>язок між людським капіталом та економічною ефективністюпідприємства в умовах ринкової економіки посилює необхідність визначення оптимальних механізмів управління, які б сприяли максимізації вкладу кожного працівника в досягнення корпоративних цілей та стратегічних пріоритетів організації</w:t>
      </w:r>
      <w:r w:rsidR="0083031C" w:rsidRPr="0083031C">
        <w:rPr>
          <w:rFonts w:ascii="Times New Roman" w:hAnsi="Times New Roman" w:cs="Times New Roman"/>
          <w:sz w:val="28"/>
          <w:szCs w:val="28"/>
        </w:rPr>
        <w:t xml:space="preserve"> [34</w:t>
      </w:r>
      <w:r w:rsidR="00F5763F">
        <w:rPr>
          <w:rFonts w:ascii="Times New Roman" w:hAnsi="Times New Roman" w:cs="Times New Roman"/>
          <w:sz w:val="28"/>
          <w:szCs w:val="28"/>
        </w:rPr>
        <w:t xml:space="preserve"> С. 145-149</w:t>
      </w:r>
      <w:r w:rsidR="0083031C" w:rsidRPr="0083031C">
        <w:rPr>
          <w:rFonts w:ascii="Times New Roman" w:hAnsi="Times New Roman" w:cs="Times New Roman"/>
          <w:sz w:val="28"/>
          <w:szCs w:val="28"/>
        </w:rPr>
        <w:t>]</w:t>
      </w:r>
      <w:r w:rsidRPr="002664FF">
        <w:rPr>
          <w:rFonts w:ascii="Times New Roman" w:hAnsi="Times New Roman" w:cs="Times New Roman"/>
          <w:sz w:val="28"/>
          <w:szCs w:val="28"/>
        </w:rPr>
        <w:t>.</w:t>
      </w:r>
    </w:p>
    <w:p w:rsidR="004D69E6" w:rsidRDefault="004D69E6" w:rsidP="004D69E6">
      <w:pPr>
        <w:spacing w:after="0" w:line="360" w:lineRule="auto"/>
        <w:ind w:firstLine="709"/>
        <w:jc w:val="both"/>
        <w:rPr>
          <w:rFonts w:ascii="Times New Roman" w:hAnsi="Times New Roman" w:cs="Times New Roman"/>
          <w:sz w:val="28"/>
          <w:szCs w:val="28"/>
        </w:rPr>
      </w:pPr>
      <w:r w:rsidRPr="004D69E6">
        <w:rPr>
          <w:rFonts w:ascii="Times New Roman" w:hAnsi="Times New Roman" w:cs="Times New Roman"/>
          <w:sz w:val="28"/>
          <w:szCs w:val="28"/>
        </w:rPr>
        <w:t xml:space="preserve">Напрями розвитку людського капіталу на підприємствах відзначаються як фундаментальні структурні компоненти, що впливають на </w:t>
      </w:r>
      <w:r w:rsidRPr="004D69E6">
        <w:rPr>
          <w:rFonts w:ascii="Times New Roman" w:hAnsi="Times New Roman" w:cs="Times New Roman"/>
          <w:sz w:val="28"/>
          <w:szCs w:val="28"/>
        </w:rPr>
        <w:lastRenderedPageBreak/>
        <w:t>динаміку та ефективність організаційної діяльності. Від рівня розвитку людського капіталу залежить інноваційний потенціал підприємства, його продуктивність та конкурентоспроможність на ринку.</w:t>
      </w:r>
    </w:p>
    <w:p w:rsidR="00CD7D60" w:rsidRDefault="004D69E6" w:rsidP="004D69E6">
      <w:pPr>
        <w:spacing w:after="0" w:line="360" w:lineRule="auto"/>
        <w:ind w:firstLine="709"/>
        <w:jc w:val="both"/>
        <w:rPr>
          <w:rFonts w:ascii="Times New Roman" w:hAnsi="Times New Roman" w:cs="Times New Roman"/>
          <w:sz w:val="28"/>
          <w:szCs w:val="28"/>
        </w:rPr>
      </w:pPr>
      <w:r w:rsidRPr="00CD7D60">
        <w:rPr>
          <w:rFonts w:ascii="Times New Roman" w:hAnsi="Times New Roman" w:cs="Times New Roman"/>
          <w:sz w:val="28"/>
          <w:szCs w:val="28"/>
        </w:rPr>
        <w:t>Розробка і реалізація стратегій</w:t>
      </w:r>
      <w:r w:rsidRPr="004D69E6">
        <w:rPr>
          <w:rFonts w:ascii="Times New Roman" w:hAnsi="Times New Roman" w:cs="Times New Roman"/>
          <w:sz w:val="28"/>
          <w:szCs w:val="28"/>
        </w:rPr>
        <w:t xml:space="preserve"> у сфері людського капіталу має велике значення для підприємств, оскільки людський капітал відіграє центральну роль у створенні вартості та добробуту</w:t>
      </w:r>
      <w:r w:rsidR="00CD7D60">
        <w:rPr>
          <w:rFonts w:ascii="Times New Roman" w:hAnsi="Times New Roman" w:cs="Times New Roman"/>
          <w:sz w:val="28"/>
          <w:szCs w:val="28"/>
        </w:rPr>
        <w:t xml:space="preserve"> (рис. 1.4).</w:t>
      </w: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002D8D" w:rsidP="004D69E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89" style="position:absolute;left:0;text-align:left;margin-left:138.1pt;margin-top:7.6pt;width:162.15pt;height:94.45pt;z-index:251895808" o:regroupid="6">
            <v:textbox>
              <w:txbxContent>
                <w:p w:rsidR="00CD7D60" w:rsidRPr="00CD7D60" w:rsidRDefault="00CD7D60" w:rsidP="00CD7D60">
                  <w:pPr>
                    <w:spacing w:line="240" w:lineRule="auto"/>
                    <w:jc w:val="center"/>
                    <w:rPr>
                      <w:rFonts w:ascii="Times New Roman" w:hAnsi="Times New Roman" w:cs="Times New Roman"/>
                      <w:sz w:val="24"/>
                    </w:rPr>
                  </w:pPr>
                  <w:r w:rsidRPr="00CD7D60">
                    <w:rPr>
                      <w:rFonts w:ascii="Times New Roman" w:hAnsi="Times New Roman" w:cs="Times New Roman"/>
                      <w:sz w:val="24"/>
                    </w:rPr>
                    <w:t>Розвиток професійних компетенцій та знань</w:t>
                  </w:r>
                </w:p>
              </w:txbxContent>
            </v:textbox>
          </v:oval>
        </w:pict>
      </w: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002D8D" w:rsidP="004D69E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92" style="position:absolute;left:0;text-align:left;margin-left:-17.25pt;margin-top:10.95pt;width:162.15pt;height:94.45pt;z-index:251898880" o:regroupid="6">
            <v:shadow on="t" opacity=".5" offset="6pt,6pt"/>
            <v:textbox>
              <w:txbxContent>
                <w:p w:rsidR="00CD7D60" w:rsidRPr="00CD7D60" w:rsidRDefault="00CD7D60" w:rsidP="00CD7D60">
                  <w:pPr>
                    <w:jc w:val="center"/>
                    <w:rPr>
                      <w:sz w:val="20"/>
                    </w:rPr>
                  </w:pPr>
                  <w:r>
                    <w:rPr>
                      <w:rFonts w:ascii="Times New Roman" w:hAnsi="Times New Roman" w:cs="Times New Roman"/>
                      <w:sz w:val="24"/>
                      <w:szCs w:val="28"/>
                    </w:rPr>
                    <w:t>Ф</w:t>
                  </w:r>
                  <w:r w:rsidRPr="00CD7D60">
                    <w:rPr>
                      <w:rFonts w:ascii="Times New Roman" w:hAnsi="Times New Roman" w:cs="Times New Roman"/>
                      <w:sz w:val="24"/>
                      <w:szCs w:val="28"/>
                    </w:rPr>
                    <w:t>ормування організаційної культури</w:t>
                  </w:r>
                </w:p>
              </w:txbxContent>
            </v:textbox>
          </v:oval>
        </w:pict>
      </w:r>
      <w:r>
        <w:rPr>
          <w:rFonts w:ascii="Times New Roman" w:hAnsi="Times New Roman" w:cs="Times New Roman"/>
          <w:noProof/>
          <w:sz w:val="28"/>
          <w:szCs w:val="28"/>
          <w:lang w:val="ru-RU"/>
        </w:rPr>
        <w:pict>
          <v:oval id="_x0000_s1091" style="position:absolute;left:0;text-align:left;margin-left:290.2pt;margin-top:10.95pt;width:162.15pt;height:94.45pt;z-index:251897856" o:regroupid="6">
            <v:shadow on="t" opacity=".5" offset="-6pt,6pt"/>
            <v:textbox>
              <w:txbxContent>
                <w:p w:rsidR="00CD7D60" w:rsidRPr="00CD7D60" w:rsidRDefault="00CD7D60" w:rsidP="00CD7D60">
                  <w:pPr>
                    <w:spacing w:line="240" w:lineRule="auto"/>
                    <w:jc w:val="center"/>
                    <w:rPr>
                      <w:sz w:val="20"/>
                    </w:rPr>
                  </w:pPr>
                  <w:r w:rsidRPr="00CD7D60">
                    <w:rPr>
                      <w:rFonts w:ascii="Times New Roman" w:hAnsi="Times New Roman" w:cs="Times New Roman"/>
                      <w:sz w:val="24"/>
                      <w:szCs w:val="28"/>
                    </w:rPr>
                    <w:t>З</w:t>
                  </w:r>
                  <w:r>
                    <w:rPr>
                      <w:rFonts w:ascii="Times New Roman" w:hAnsi="Times New Roman" w:cs="Times New Roman"/>
                      <w:sz w:val="24"/>
                      <w:szCs w:val="28"/>
                    </w:rPr>
                    <w:t>абезпечення</w:t>
                  </w:r>
                  <w:r w:rsidRPr="00CD7D60">
                    <w:rPr>
                      <w:rFonts w:ascii="Times New Roman" w:hAnsi="Times New Roman" w:cs="Times New Roman"/>
                      <w:sz w:val="24"/>
                      <w:szCs w:val="28"/>
                    </w:rPr>
                    <w:t xml:space="preserve"> здоров’я та благополуччя працівників</w:t>
                  </w:r>
                </w:p>
              </w:txbxContent>
            </v:textbox>
          </v:oval>
        </w:pict>
      </w: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002D8D" w:rsidP="004D69E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96" type="#_x0000_t32" style="position:absolute;left:0;text-align:left;margin-left:218.5pt;margin-top:5.45pt;width:0;height:19.05pt;flip:y;z-index:251900928" o:connectortype="straight" o:regroupid="6">
            <v:stroke endarrow="block"/>
          </v:shape>
        </w:pict>
      </w:r>
    </w:p>
    <w:p w:rsidR="00CD7D60" w:rsidRDefault="00002D8D" w:rsidP="004D69E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88" style="position:absolute;left:0;text-align:left;margin-left:131pt;margin-top:.25pt;width:179.05pt;height:116.35pt;z-index:251894784" o:regroupid="6">
            <v:shadow on="t" opacity=".5" offset="6pt,-6pt"/>
            <v:textbox>
              <w:txbxContent>
                <w:p w:rsidR="00CD7D60" w:rsidRPr="00CD7D60" w:rsidRDefault="00CD7D60" w:rsidP="00CD7D60">
                  <w:pPr>
                    <w:jc w:val="center"/>
                    <w:rPr>
                      <w:rFonts w:ascii="Times New Roman" w:hAnsi="Times New Roman" w:cs="Times New Roman"/>
                      <w:b/>
                      <w:sz w:val="24"/>
                    </w:rPr>
                  </w:pPr>
                  <w:r w:rsidRPr="00CD7D60">
                    <w:rPr>
                      <w:rFonts w:ascii="Times New Roman" w:hAnsi="Times New Roman" w:cs="Times New Roman"/>
                      <w:b/>
                      <w:sz w:val="24"/>
                    </w:rPr>
                    <w:t>Напрями стратегічного розвитку людського капіталу</w:t>
                  </w:r>
                </w:p>
              </w:txbxContent>
            </v:textbox>
          </v:oval>
        </w:pict>
      </w:r>
      <w:r>
        <w:rPr>
          <w:rFonts w:ascii="Times New Roman" w:hAnsi="Times New Roman" w:cs="Times New Roman"/>
          <w:noProof/>
          <w:sz w:val="28"/>
          <w:szCs w:val="28"/>
          <w:lang w:val="ru-RU"/>
        </w:rPr>
        <w:pict>
          <v:shape id="_x0000_s1094" type="#_x0000_t32" style="position:absolute;left:0;text-align:left;margin-left:156.9pt;margin-top:6.15pt;width:143.35pt;height:110.45pt;flip:y;z-index:251893760" o:connectortype="straight" o:regroupid="6">
            <v:stroke startarrow="block" endarrow="block"/>
          </v:shape>
        </w:pict>
      </w:r>
      <w:r>
        <w:rPr>
          <w:rFonts w:ascii="Times New Roman" w:hAnsi="Times New Roman" w:cs="Times New Roman"/>
          <w:noProof/>
          <w:sz w:val="28"/>
          <w:szCs w:val="28"/>
          <w:lang w:val="ru-RU"/>
        </w:rPr>
        <w:pict>
          <v:shape id="_x0000_s1095" type="#_x0000_t32" style="position:absolute;left:0;text-align:left;margin-left:131pt;margin-top:11.2pt;width:159.2pt;height:105.4pt;z-index:251892736" o:connectortype="straight" o:regroupid="6">
            <v:stroke startarrow="block" endarrow="block"/>
          </v:shape>
        </w:pict>
      </w: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002D8D" w:rsidP="004D69E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93" style="position:absolute;left:0;text-align:left;margin-left:19.35pt;margin-top:7.05pt;width:162.15pt;height:94.45pt;z-index:251899904" o:regroupid="6">
            <v:shadow on="t" opacity=".5" offset="6pt,-6pt"/>
            <v:textbox>
              <w:txbxContent>
                <w:p w:rsidR="00CD7D60" w:rsidRPr="00CD7D60" w:rsidRDefault="00CD7D60" w:rsidP="00CD7D60">
                  <w:pPr>
                    <w:spacing w:line="240" w:lineRule="auto"/>
                    <w:jc w:val="center"/>
                    <w:rPr>
                      <w:sz w:val="18"/>
                    </w:rPr>
                  </w:pPr>
                  <w:r w:rsidRPr="00CD7D60">
                    <w:rPr>
                      <w:rFonts w:ascii="Times New Roman" w:hAnsi="Times New Roman" w:cs="Times New Roman"/>
                      <w:sz w:val="24"/>
                      <w:szCs w:val="28"/>
                    </w:rPr>
                    <w:t>Мотивація та заохочення працівників</w:t>
                  </w:r>
                </w:p>
              </w:txbxContent>
            </v:textbox>
          </v:oval>
        </w:pict>
      </w:r>
      <w:r>
        <w:rPr>
          <w:rFonts w:ascii="Times New Roman" w:hAnsi="Times New Roman" w:cs="Times New Roman"/>
          <w:noProof/>
          <w:sz w:val="28"/>
          <w:szCs w:val="28"/>
          <w:lang w:val="ru-RU"/>
        </w:rPr>
        <w:pict>
          <v:oval id="_x0000_s1090" style="position:absolute;left:0;text-align:left;margin-left:268.45pt;margin-top:7.05pt;width:162.15pt;height:94.45pt;z-index:251896832" o:regroupid="6">
            <v:shadow on="t" opacity=".5" offset="-6pt,-6pt"/>
            <v:textbox>
              <w:txbxContent>
                <w:p w:rsidR="00CD7D60" w:rsidRPr="00CD7D60" w:rsidRDefault="00CD7D60" w:rsidP="00CD7D60">
                  <w:pPr>
                    <w:jc w:val="center"/>
                    <w:rPr>
                      <w:sz w:val="20"/>
                    </w:rPr>
                  </w:pPr>
                  <w:r w:rsidRPr="00CD7D60">
                    <w:rPr>
                      <w:rFonts w:ascii="Times New Roman" w:hAnsi="Times New Roman" w:cs="Times New Roman"/>
                      <w:sz w:val="24"/>
                      <w:szCs w:val="28"/>
                    </w:rPr>
                    <w:t>Розвиток  управлінських компетенцій</w:t>
                  </w:r>
                </w:p>
              </w:txbxContent>
            </v:textbox>
          </v:oval>
        </w:pict>
      </w: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CD7D60" w:rsidP="004D69E6">
      <w:pPr>
        <w:spacing w:after="0" w:line="360" w:lineRule="auto"/>
        <w:ind w:firstLine="709"/>
        <w:jc w:val="both"/>
        <w:rPr>
          <w:rFonts w:ascii="Times New Roman" w:hAnsi="Times New Roman" w:cs="Times New Roman"/>
          <w:sz w:val="28"/>
          <w:szCs w:val="28"/>
        </w:rPr>
      </w:pPr>
    </w:p>
    <w:p w:rsidR="00CD7D60" w:rsidRDefault="00CD7D60" w:rsidP="004D69E6">
      <w:pPr>
        <w:spacing w:after="0" w:line="360" w:lineRule="auto"/>
        <w:ind w:firstLine="709"/>
        <w:jc w:val="both"/>
        <w:rPr>
          <w:rFonts w:ascii="Times New Roman" w:hAnsi="Times New Roman" w:cs="Times New Roman"/>
          <w:b/>
          <w:sz w:val="28"/>
          <w:szCs w:val="28"/>
        </w:rPr>
      </w:pPr>
    </w:p>
    <w:p w:rsidR="00CD7D60" w:rsidRDefault="00CD7D60" w:rsidP="004D69E6">
      <w:pPr>
        <w:spacing w:after="0" w:line="360" w:lineRule="auto"/>
        <w:ind w:firstLine="709"/>
        <w:jc w:val="both"/>
        <w:rPr>
          <w:rFonts w:ascii="Times New Roman" w:hAnsi="Times New Roman" w:cs="Times New Roman"/>
          <w:sz w:val="28"/>
          <w:szCs w:val="28"/>
        </w:rPr>
      </w:pPr>
      <w:r w:rsidRPr="00CD7D60">
        <w:rPr>
          <w:rFonts w:ascii="Times New Roman" w:hAnsi="Times New Roman" w:cs="Times New Roman"/>
          <w:b/>
          <w:sz w:val="28"/>
          <w:szCs w:val="28"/>
        </w:rPr>
        <w:t>Рис. 1.4</w:t>
      </w:r>
      <w:r>
        <w:rPr>
          <w:rFonts w:ascii="Times New Roman" w:hAnsi="Times New Roman" w:cs="Times New Roman"/>
          <w:b/>
          <w:sz w:val="28"/>
          <w:szCs w:val="28"/>
        </w:rPr>
        <w:t>.</w:t>
      </w:r>
      <w:r w:rsidRPr="00CD7D60">
        <w:rPr>
          <w:rFonts w:ascii="Times New Roman" w:hAnsi="Times New Roman" w:cs="Times New Roman"/>
          <w:b/>
          <w:sz w:val="28"/>
          <w:szCs w:val="28"/>
        </w:rPr>
        <w:t xml:space="preserve"> Напрями стратегічного розвитку людського капіталу</w:t>
      </w:r>
    </w:p>
    <w:p w:rsidR="005669F1" w:rsidRDefault="005669F1" w:rsidP="004D69E6">
      <w:pPr>
        <w:spacing w:after="0" w:line="360" w:lineRule="auto"/>
        <w:ind w:firstLine="709"/>
        <w:jc w:val="both"/>
        <w:rPr>
          <w:rFonts w:ascii="Times New Roman" w:hAnsi="Times New Roman" w:cs="Times New Roman"/>
          <w:sz w:val="28"/>
          <w:szCs w:val="28"/>
        </w:rPr>
      </w:pPr>
    </w:p>
    <w:p w:rsidR="004D69E6" w:rsidRPr="004D69E6" w:rsidRDefault="00CD7D60" w:rsidP="004D69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видно з попереднього рисунку, о</w:t>
      </w:r>
      <w:r w:rsidR="004D69E6" w:rsidRPr="004D69E6">
        <w:rPr>
          <w:rFonts w:ascii="Times New Roman" w:hAnsi="Times New Roman" w:cs="Times New Roman"/>
          <w:sz w:val="28"/>
          <w:szCs w:val="28"/>
        </w:rPr>
        <w:t xml:space="preserve">дин із ключових напрямків полягає у розвитку професійних компетенцій та знань працівників через цілеспрямовані програми освіти та навчання. Підвищення кваліфікації та розширення професійних горизонтів стимулюють працівників до пошуку та </w:t>
      </w:r>
      <w:r w:rsidR="004D69E6" w:rsidRPr="004D69E6">
        <w:rPr>
          <w:rFonts w:ascii="Times New Roman" w:hAnsi="Times New Roman" w:cs="Times New Roman"/>
          <w:sz w:val="28"/>
          <w:szCs w:val="28"/>
        </w:rPr>
        <w:lastRenderedPageBreak/>
        <w:t>впровадження інноваційних рішень, що сприяє підвищенню продуктивності та ефективності діяльності підприємства.</w:t>
      </w:r>
    </w:p>
    <w:p w:rsidR="004D69E6" w:rsidRPr="004D69E6" w:rsidRDefault="004D69E6" w:rsidP="004D69E6">
      <w:pPr>
        <w:spacing w:after="0" w:line="360" w:lineRule="auto"/>
        <w:ind w:firstLine="709"/>
        <w:jc w:val="both"/>
        <w:rPr>
          <w:rFonts w:ascii="Times New Roman" w:hAnsi="Times New Roman" w:cs="Times New Roman"/>
          <w:sz w:val="28"/>
          <w:szCs w:val="28"/>
        </w:rPr>
      </w:pPr>
      <w:r w:rsidRPr="004D69E6">
        <w:rPr>
          <w:rFonts w:ascii="Times New Roman" w:hAnsi="Times New Roman" w:cs="Times New Roman"/>
          <w:sz w:val="28"/>
          <w:szCs w:val="28"/>
        </w:rPr>
        <w:t>Другий напрямок розвитку людського капіталу – це формування організаційної культури та корпоративних цінностей. Створення сприятливого, мотивуючого середовища праці, збудованого на взаємоповазі та взаємопідтримці, сприяє залученню та утриманню талановитих працівників та забезпечує високий рівень задоволеності працею, що, у свою чергу, сприяє досягненню організаційних цілей та задач</w:t>
      </w:r>
      <w:r w:rsidR="0083031C" w:rsidRPr="0083031C">
        <w:rPr>
          <w:rFonts w:ascii="Times New Roman" w:hAnsi="Times New Roman" w:cs="Times New Roman"/>
          <w:sz w:val="28"/>
          <w:szCs w:val="28"/>
        </w:rPr>
        <w:t xml:space="preserve"> [19, 24]</w:t>
      </w:r>
      <w:r w:rsidRPr="004D69E6">
        <w:rPr>
          <w:rFonts w:ascii="Times New Roman" w:hAnsi="Times New Roman" w:cs="Times New Roman"/>
          <w:sz w:val="28"/>
          <w:szCs w:val="28"/>
        </w:rPr>
        <w:t>.</w:t>
      </w:r>
    </w:p>
    <w:p w:rsidR="004D69E6" w:rsidRPr="004D69E6" w:rsidRDefault="004D69E6" w:rsidP="004D69E6">
      <w:pPr>
        <w:spacing w:after="0" w:line="360" w:lineRule="auto"/>
        <w:ind w:firstLine="709"/>
        <w:jc w:val="both"/>
        <w:rPr>
          <w:rFonts w:ascii="Times New Roman" w:hAnsi="Times New Roman" w:cs="Times New Roman"/>
          <w:sz w:val="28"/>
          <w:szCs w:val="28"/>
        </w:rPr>
      </w:pPr>
      <w:r w:rsidRPr="004D69E6">
        <w:rPr>
          <w:rFonts w:ascii="Times New Roman" w:hAnsi="Times New Roman" w:cs="Times New Roman"/>
          <w:sz w:val="28"/>
          <w:szCs w:val="28"/>
        </w:rPr>
        <w:t>Третій напрямок зосереджений на забезпеченні здоров</w:t>
      </w:r>
      <w:r w:rsidR="001B5413">
        <w:rPr>
          <w:rFonts w:ascii="Times New Roman" w:hAnsi="Times New Roman" w:cs="Times New Roman"/>
          <w:sz w:val="28"/>
          <w:szCs w:val="28"/>
        </w:rPr>
        <w:t>’</w:t>
      </w:r>
      <w:r w:rsidRPr="004D69E6">
        <w:rPr>
          <w:rFonts w:ascii="Times New Roman" w:hAnsi="Times New Roman" w:cs="Times New Roman"/>
          <w:sz w:val="28"/>
          <w:szCs w:val="28"/>
        </w:rPr>
        <w:t>я та благополуччя працівників. Враховуючи вплив робочих умов на продуктивність та ефективність праці, підприємства повинні інвестувати у фізичне та психологічне здоров</w:t>
      </w:r>
      <w:r w:rsidR="001B5413">
        <w:rPr>
          <w:rFonts w:ascii="Times New Roman" w:hAnsi="Times New Roman" w:cs="Times New Roman"/>
          <w:sz w:val="28"/>
          <w:szCs w:val="28"/>
        </w:rPr>
        <w:t>’</w:t>
      </w:r>
      <w:r w:rsidRPr="004D69E6">
        <w:rPr>
          <w:rFonts w:ascii="Times New Roman" w:hAnsi="Times New Roman" w:cs="Times New Roman"/>
          <w:sz w:val="28"/>
          <w:szCs w:val="28"/>
        </w:rPr>
        <w:t>я своїх працівників, включаючи медичне страхування, програми профілактики та реабілітації</w:t>
      </w:r>
      <w:r w:rsidR="0083031C" w:rsidRPr="0083031C">
        <w:rPr>
          <w:rFonts w:ascii="Times New Roman" w:hAnsi="Times New Roman" w:cs="Times New Roman"/>
          <w:sz w:val="28"/>
          <w:szCs w:val="28"/>
        </w:rPr>
        <w:t xml:space="preserve"> [12, 19, 24]</w:t>
      </w:r>
      <w:r w:rsidRPr="004D69E6">
        <w:rPr>
          <w:rFonts w:ascii="Times New Roman" w:hAnsi="Times New Roman" w:cs="Times New Roman"/>
          <w:sz w:val="28"/>
          <w:szCs w:val="28"/>
        </w:rPr>
        <w:t>.</w:t>
      </w:r>
    </w:p>
    <w:p w:rsidR="004D69E6" w:rsidRPr="004D69E6" w:rsidRDefault="004D69E6" w:rsidP="004D69E6">
      <w:pPr>
        <w:spacing w:after="0" w:line="360" w:lineRule="auto"/>
        <w:ind w:firstLine="709"/>
        <w:jc w:val="both"/>
        <w:rPr>
          <w:rFonts w:ascii="Times New Roman" w:hAnsi="Times New Roman" w:cs="Times New Roman"/>
          <w:sz w:val="28"/>
          <w:szCs w:val="28"/>
        </w:rPr>
      </w:pPr>
      <w:r w:rsidRPr="004D69E6">
        <w:rPr>
          <w:rFonts w:ascii="Times New Roman" w:hAnsi="Times New Roman" w:cs="Times New Roman"/>
          <w:sz w:val="28"/>
          <w:szCs w:val="28"/>
        </w:rPr>
        <w:t xml:space="preserve">Четвертий напрямок включає у себе мотивацію та заохочення працівників. Ефективні системи мотивації, що базуються на справедливій та конкурентній заробітній платі, </w:t>
      </w:r>
      <w:r w:rsidR="00494365" w:rsidRPr="004D69E6">
        <w:rPr>
          <w:rFonts w:ascii="Times New Roman" w:hAnsi="Times New Roman" w:cs="Times New Roman"/>
          <w:sz w:val="28"/>
          <w:szCs w:val="28"/>
        </w:rPr>
        <w:t>преміях</w:t>
      </w:r>
      <w:r w:rsidRPr="004D69E6">
        <w:rPr>
          <w:rFonts w:ascii="Times New Roman" w:hAnsi="Times New Roman" w:cs="Times New Roman"/>
          <w:sz w:val="28"/>
          <w:szCs w:val="28"/>
        </w:rPr>
        <w:t xml:space="preserve"> за досягнення та кар</w:t>
      </w:r>
      <w:r w:rsidR="001B5413">
        <w:rPr>
          <w:rFonts w:ascii="Times New Roman" w:hAnsi="Times New Roman" w:cs="Times New Roman"/>
          <w:sz w:val="28"/>
          <w:szCs w:val="28"/>
        </w:rPr>
        <w:t>’</w:t>
      </w:r>
      <w:r w:rsidRPr="004D69E6">
        <w:rPr>
          <w:rFonts w:ascii="Times New Roman" w:hAnsi="Times New Roman" w:cs="Times New Roman"/>
          <w:sz w:val="28"/>
          <w:szCs w:val="28"/>
        </w:rPr>
        <w:t>єрному зростанні, є важливими факторами залучення та утримання працівників, а також стимулювання їх до високих професійних досягнень</w:t>
      </w:r>
      <w:r w:rsidR="0083031C" w:rsidRPr="0083031C">
        <w:rPr>
          <w:rFonts w:ascii="Times New Roman" w:hAnsi="Times New Roman" w:cs="Times New Roman"/>
          <w:sz w:val="28"/>
          <w:szCs w:val="28"/>
        </w:rPr>
        <w:t xml:space="preserve"> [24]</w:t>
      </w:r>
      <w:r w:rsidRPr="004D69E6">
        <w:rPr>
          <w:rFonts w:ascii="Times New Roman" w:hAnsi="Times New Roman" w:cs="Times New Roman"/>
          <w:sz w:val="28"/>
          <w:szCs w:val="28"/>
        </w:rPr>
        <w:t>.</w:t>
      </w:r>
    </w:p>
    <w:p w:rsidR="004D69E6" w:rsidRPr="004D69E6" w:rsidRDefault="004D69E6" w:rsidP="004D69E6">
      <w:pPr>
        <w:spacing w:after="0" w:line="360" w:lineRule="auto"/>
        <w:ind w:firstLine="709"/>
        <w:jc w:val="both"/>
        <w:rPr>
          <w:rFonts w:ascii="Times New Roman" w:hAnsi="Times New Roman" w:cs="Times New Roman"/>
          <w:sz w:val="28"/>
          <w:szCs w:val="28"/>
        </w:rPr>
      </w:pPr>
      <w:r w:rsidRPr="004D69E6">
        <w:rPr>
          <w:rFonts w:ascii="Times New Roman" w:hAnsi="Times New Roman" w:cs="Times New Roman"/>
          <w:sz w:val="28"/>
          <w:szCs w:val="28"/>
        </w:rPr>
        <w:t>П</w:t>
      </w:r>
      <w:r w:rsidR="001B5413">
        <w:rPr>
          <w:rFonts w:ascii="Times New Roman" w:hAnsi="Times New Roman" w:cs="Times New Roman"/>
          <w:sz w:val="28"/>
          <w:szCs w:val="28"/>
        </w:rPr>
        <w:t>’</w:t>
      </w:r>
      <w:r w:rsidRPr="004D69E6">
        <w:rPr>
          <w:rFonts w:ascii="Times New Roman" w:hAnsi="Times New Roman" w:cs="Times New Roman"/>
          <w:sz w:val="28"/>
          <w:szCs w:val="28"/>
        </w:rPr>
        <w:t>ятий напрямок розвитку людського капіталу на підприємствах зосереджений на розвитку лідерських здібностей та управлінських компетенцій. Розвиток лідерства сприяє формуванню ефективних команд, підвищує організаційну ефективність та сприяє реалізації стратегічних цілей підприємства</w:t>
      </w:r>
      <w:r w:rsidR="0083031C" w:rsidRPr="0083031C">
        <w:rPr>
          <w:rFonts w:ascii="Times New Roman" w:hAnsi="Times New Roman" w:cs="Times New Roman"/>
          <w:sz w:val="28"/>
          <w:szCs w:val="28"/>
        </w:rPr>
        <w:t xml:space="preserve"> [24</w:t>
      </w:r>
      <w:r w:rsidR="00F5763F">
        <w:rPr>
          <w:rFonts w:ascii="Times New Roman" w:hAnsi="Times New Roman" w:cs="Times New Roman"/>
          <w:sz w:val="28"/>
          <w:szCs w:val="28"/>
        </w:rPr>
        <w:t xml:space="preserve"> С. </w:t>
      </w:r>
      <w:r w:rsidR="00F55FA0">
        <w:rPr>
          <w:rFonts w:ascii="Times New Roman" w:hAnsi="Times New Roman" w:cs="Times New Roman"/>
          <w:sz w:val="28"/>
          <w:szCs w:val="28"/>
        </w:rPr>
        <w:t>25-29</w:t>
      </w:r>
      <w:r w:rsidR="0083031C" w:rsidRPr="0083031C">
        <w:rPr>
          <w:rFonts w:ascii="Times New Roman" w:hAnsi="Times New Roman" w:cs="Times New Roman"/>
          <w:sz w:val="28"/>
          <w:szCs w:val="28"/>
        </w:rPr>
        <w:t>]</w:t>
      </w:r>
      <w:r w:rsidRPr="004D69E6">
        <w:rPr>
          <w:rFonts w:ascii="Times New Roman" w:hAnsi="Times New Roman" w:cs="Times New Roman"/>
          <w:sz w:val="28"/>
          <w:szCs w:val="28"/>
        </w:rPr>
        <w:t>.</w:t>
      </w:r>
    </w:p>
    <w:p w:rsidR="004D69E6" w:rsidRPr="004D69E6" w:rsidRDefault="004D69E6" w:rsidP="004D69E6">
      <w:pPr>
        <w:spacing w:after="0" w:line="360" w:lineRule="auto"/>
        <w:ind w:firstLine="709"/>
        <w:jc w:val="both"/>
        <w:rPr>
          <w:rFonts w:ascii="Times New Roman" w:hAnsi="Times New Roman" w:cs="Times New Roman"/>
          <w:sz w:val="28"/>
          <w:szCs w:val="28"/>
        </w:rPr>
      </w:pPr>
      <w:r w:rsidRPr="004D69E6">
        <w:rPr>
          <w:rFonts w:ascii="Times New Roman" w:hAnsi="Times New Roman" w:cs="Times New Roman"/>
          <w:sz w:val="28"/>
          <w:szCs w:val="28"/>
        </w:rPr>
        <w:t>Останнім напрямком є впровадження технологій та інновацій у управління людським капіталом. Сучасні технологічні рішення дозволяють оптимізувати процеси управління персоналом, проводити аналітику даних працівників, прогнозувати та планувати потреби у персоналі, та сприяють розвитку та реалізації потенціалу працівників</w:t>
      </w:r>
      <w:r w:rsidR="0083031C" w:rsidRPr="0083031C">
        <w:rPr>
          <w:rFonts w:ascii="Times New Roman" w:hAnsi="Times New Roman" w:cs="Times New Roman"/>
          <w:sz w:val="28"/>
          <w:szCs w:val="28"/>
        </w:rPr>
        <w:t xml:space="preserve"> [12]</w:t>
      </w:r>
      <w:r w:rsidRPr="004D69E6">
        <w:rPr>
          <w:rFonts w:ascii="Times New Roman" w:hAnsi="Times New Roman" w:cs="Times New Roman"/>
          <w:sz w:val="28"/>
          <w:szCs w:val="28"/>
        </w:rPr>
        <w:t>.</w:t>
      </w:r>
    </w:p>
    <w:p w:rsidR="004D69E6" w:rsidRPr="002664FF" w:rsidRDefault="004D69E6" w:rsidP="004D69E6">
      <w:pPr>
        <w:spacing w:after="0" w:line="360" w:lineRule="auto"/>
        <w:ind w:firstLine="709"/>
        <w:jc w:val="both"/>
        <w:rPr>
          <w:rFonts w:ascii="Times New Roman" w:hAnsi="Times New Roman" w:cs="Times New Roman"/>
          <w:sz w:val="28"/>
          <w:szCs w:val="28"/>
        </w:rPr>
      </w:pPr>
      <w:r w:rsidRPr="004D69E6">
        <w:rPr>
          <w:rFonts w:ascii="Times New Roman" w:hAnsi="Times New Roman" w:cs="Times New Roman"/>
          <w:sz w:val="28"/>
          <w:szCs w:val="28"/>
        </w:rPr>
        <w:lastRenderedPageBreak/>
        <w:t>Розробка та впровадження ефективних стратегій розвитку людського капіталу вимагає глибокого розуміння специфіки організації та її бізнес-цілей, а також здатності адаптуватися до змінних ринкових умов та технологічних трендів. Забезпечення неперервного розвитку людського капіталу є важливою передумовою сталого успіху та конкурентної переваги підприємства в сучасному бізнес-середовищі.</w:t>
      </w:r>
    </w:p>
    <w:p w:rsidR="002664FF" w:rsidRDefault="002664FF" w:rsidP="002664FF">
      <w:pPr>
        <w:spacing w:after="0" w:line="360" w:lineRule="auto"/>
        <w:ind w:firstLine="709"/>
        <w:jc w:val="both"/>
        <w:rPr>
          <w:rFonts w:ascii="Times New Roman" w:hAnsi="Times New Roman" w:cs="Times New Roman"/>
          <w:sz w:val="28"/>
          <w:szCs w:val="28"/>
        </w:rPr>
      </w:pPr>
      <w:r w:rsidRPr="002664FF">
        <w:rPr>
          <w:rFonts w:ascii="Times New Roman" w:hAnsi="Times New Roman" w:cs="Times New Roman"/>
          <w:sz w:val="28"/>
          <w:szCs w:val="28"/>
        </w:rPr>
        <w:t>Таким чином, людський капітал в ринковій економіці є ключовим елементом створення вартості та забезпечення конкурентних переваг підприємства, яке постійно адаптується та розвивається для відповіді на виклики сучасного бізнес-середовища.</w:t>
      </w:r>
    </w:p>
    <w:p w:rsidR="002664FF" w:rsidRDefault="002664FF" w:rsidP="002664FF">
      <w:pPr>
        <w:spacing w:after="0" w:line="360" w:lineRule="auto"/>
        <w:ind w:firstLine="709"/>
        <w:jc w:val="both"/>
        <w:rPr>
          <w:rFonts w:ascii="Times New Roman" w:hAnsi="Times New Roman" w:cs="Times New Roman"/>
          <w:sz w:val="28"/>
          <w:szCs w:val="28"/>
        </w:rPr>
      </w:pPr>
    </w:p>
    <w:p w:rsidR="007D7F97" w:rsidRPr="007D7F97" w:rsidRDefault="007D7F97" w:rsidP="005669F1">
      <w:pPr>
        <w:spacing w:after="0" w:line="360" w:lineRule="auto"/>
        <w:ind w:firstLine="567"/>
        <w:jc w:val="center"/>
        <w:rPr>
          <w:rFonts w:ascii="Times New Roman" w:hAnsi="Times New Roman" w:cs="Times New Roman"/>
          <w:b/>
          <w:sz w:val="28"/>
          <w:szCs w:val="28"/>
        </w:rPr>
      </w:pPr>
      <w:r w:rsidRPr="007D7F97">
        <w:rPr>
          <w:rFonts w:ascii="Times New Roman" w:hAnsi="Times New Roman" w:cs="Times New Roman"/>
          <w:b/>
          <w:sz w:val="28"/>
          <w:szCs w:val="28"/>
        </w:rPr>
        <w:t>1.2. Фактори</w:t>
      </w:r>
      <w:r w:rsidR="006132CD">
        <w:rPr>
          <w:rFonts w:ascii="Times New Roman" w:hAnsi="Times New Roman" w:cs="Times New Roman"/>
          <w:b/>
          <w:sz w:val="28"/>
          <w:szCs w:val="28"/>
        </w:rPr>
        <w:t xml:space="preserve"> та механізми</w:t>
      </w:r>
      <w:r w:rsidRPr="007D7F97">
        <w:rPr>
          <w:rFonts w:ascii="Times New Roman" w:hAnsi="Times New Roman" w:cs="Times New Roman"/>
          <w:b/>
          <w:sz w:val="28"/>
          <w:szCs w:val="28"/>
        </w:rPr>
        <w:t>, що впливають на створення та використання людського капіталу в умовах ринкової економіки</w:t>
      </w:r>
    </w:p>
    <w:p w:rsidR="007D7F97" w:rsidRPr="007D7F97" w:rsidRDefault="007D7F97" w:rsidP="007D7F97">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Фактори, що впливають на формування та використання людського капіталу, мають критичне значення для підприємств у контексті ринкової економіки, де здатність конкурувати визначається ефективністю використання та розвитку людських ресурсів. Ці фактори є багатоаспектними та багаторівневими і можуть бути аналізовані з мікро- та макроекономічних перспектив</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31</w:t>
      </w:r>
      <w:r w:rsidR="00F55FA0">
        <w:rPr>
          <w:rFonts w:ascii="Times New Roman" w:hAnsi="Times New Roman" w:cs="Times New Roman"/>
          <w:sz w:val="28"/>
          <w:szCs w:val="28"/>
          <w:lang w:val="ru-RU"/>
        </w:rPr>
        <w:t>С. 178-179</w:t>
      </w:r>
      <w:r w:rsidR="0083031C" w:rsidRPr="0083031C">
        <w:rPr>
          <w:rFonts w:ascii="Times New Roman" w:hAnsi="Times New Roman" w:cs="Times New Roman"/>
          <w:sz w:val="28"/>
          <w:szCs w:val="28"/>
        </w:rPr>
        <w:t>]</w:t>
      </w:r>
      <w:r w:rsidRPr="007D7F97">
        <w:rPr>
          <w:rFonts w:ascii="Times New Roman" w:hAnsi="Times New Roman" w:cs="Times New Roman"/>
          <w:sz w:val="28"/>
          <w:szCs w:val="28"/>
        </w:rPr>
        <w:t>.</w:t>
      </w:r>
    </w:p>
    <w:p w:rsidR="007D7F97" w:rsidRPr="007D7F97" w:rsidRDefault="007D7F97" w:rsidP="007D7F97">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На мікроекономічному рівні, освіта та професійне навчання є ключовими факторами формування людського капіталу, визначаючи рівень знань, навичок та компетенцій працівників. Якість освітніх інституцій та доступність освітніх послуг впливають на потенціал працівників забезпечити високу продуктивність та інноваційність</w:t>
      </w:r>
      <w:r w:rsidR="0083031C" w:rsidRPr="0083031C">
        <w:rPr>
          <w:rFonts w:ascii="Times New Roman" w:hAnsi="Times New Roman" w:cs="Times New Roman"/>
          <w:sz w:val="28"/>
          <w:szCs w:val="28"/>
        </w:rPr>
        <w:t xml:space="preserve"> [19]</w:t>
      </w:r>
      <w:r w:rsidRPr="007D7F97">
        <w:rPr>
          <w:rFonts w:ascii="Times New Roman" w:hAnsi="Times New Roman" w:cs="Times New Roman"/>
          <w:sz w:val="28"/>
          <w:szCs w:val="28"/>
        </w:rPr>
        <w:t>.</w:t>
      </w:r>
    </w:p>
    <w:p w:rsidR="007D7F97" w:rsidRPr="007D7F97" w:rsidRDefault="007D7F97" w:rsidP="007D7F97">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Мотиваційні системи та корпоративна культура також відіграють важливу роль у використанні та розвитку людського капіталу, формуючи ставлення працівників до своєї роботи, корпоративні цінності та поведінку. Заробітна плата, умови праці, можливості кар</w:t>
      </w:r>
      <w:r w:rsidR="001B5413">
        <w:rPr>
          <w:rFonts w:ascii="Times New Roman" w:hAnsi="Times New Roman" w:cs="Times New Roman"/>
          <w:sz w:val="28"/>
          <w:szCs w:val="28"/>
        </w:rPr>
        <w:t>’</w:t>
      </w:r>
      <w:r w:rsidRPr="007D7F97">
        <w:rPr>
          <w:rFonts w:ascii="Times New Roman" w:hAnsi="Times New Roman" w:cs="Times New Roman"/>
          <w:sz w:val="28"/>
          <w:szCs w:val="28"/>
        </w:rPr>
        <w:t xml:space="preserve">єрного зростання, визнання та </w:t>
      </w:r>
      <w:r w:rsidRPr="007D7F97">
        <w:rPr>
          <w:rFonts w:ascii="Times New Roman" w:hAnsi="Times New Roman" w:cs="Times New Roman"/>
          <w:sz w:val="28"/>
          <w:szCs w:val="28"/>
        </w:rPr>
        <w:lastRenderedPageBreak/>
        <w:t>відзнаки мають безпосередній вплив на мотивацію працівників та їхнє відношення до виконання обов</w:t>
      </w:r>
      <w:r w:rsidR="001B5413">
        <w:rPr>
          <w:rFonts w:ascii="Times New Roman" w:hAnsi="Times New Roman" w:cs="Times New Roman"/>
          <w:sz w:val="28"/>
          <w:szCs w:val="28"/>
        </w:rPr>
        <w:t>’</w:t>
      </w:r>
      <w:r w:rsidRPr="007D7F97">
        <w:rPr>
          <w:rFonts w:ascii="Times New Roman" w:hAnsi="Times New Roman" w:cs="Times New Roman"/>
          <w:sz w:val="28"/>
          <w:szCs w:val="28"/>
        </w:rPr>
        <w:t>язків</w:t>
      </w:r>
      <w:r w:rsidR="0083031C" w:rsidRPr="0083031C">
        <w:rPr>
          <w:rFonts w:ascii="Times New Roman" w:hAnsi="Times New Roman" w:cs="Times New Roman"/>
          <w:sz w:val="28"/>
          <w:szCs w:val="28"/>
        </w:rPr>
        <w:t xml:space="preserve"> [8</w:t>
      </w:r>
      <w:r w:rsidR="00F55FA0">
        <w:rPr>
          <w:rFonts w:ascii="Times New Roman" w:hAnsi="Times New Roman" w:cs="Times New Roman"/>
          <w:sz w:val="28"/>
          <w:szCs w:val="28"/>
        </w:rPr>
        <w:t xml:space="preserve"> С. 48-49</w:t>
      </w:r>
      <w:r w:rsidR="0083031C" w:rsidRPr="0083031C">
        <w:rPr>
          <w:rFonts w:ascii="Times New Roman" w:hAnsi="Times New Roman" w:cs="Times New Roman"/>
          <w:sz w:val="28"/>
          <w:szCs w:val="28"/>
        </w:rPr>
        <w:t>]</w:t>
      </w:r>
      <w:r w:rsidRPr="007D7F97">
        <w:rPr>
          <w:rFonts w:ascii="Times New Roman" w:hAnsi="Times New Roman" w:cs="Times New Roman"/>
          <w:sz w:val="28"/>
          <w:szCs w:val="28"/>
        </w:rPr>
        <w:t>.</w:t>
      </w:r>
    </w:p>
    <w:p w:rsidR="007D7F97" w:rsidRPr="007D7F97" w:rsidRDefault="007D7F97" w:rsidP="007D7F97">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На макроекономічному рівні, державна політика у сфері освіти, науки та інновацій, а також умови ринкової економіки, такі як конкуренція, регуляція та податкова політика, визначають загальні умови для створення та використання людського капіталу. Економічна стабільність, інвестиції у науку та освіту, та створення сприятливого бізнес-середовища є важливими факторами для розвитку людського капіталу на національному рівні.</w:t>
      </w:r>
    </w:p>
    <w:p w:rsidR="007D7F97" w:rsidRPr="007D7F97" w:rsidRDefault="007D7F97" w:rsidP="007D7F97">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Технологічні інновації та цифрова трансформація також впливають на формування та використання людського капіталу, вносячи нові можливості та виклики. Цифрові технології, машинне навчання та інтелектуальний аналіз даних відкривають нові перспективи для оптимізації управління персоналом та прийняття управлінських рішень на основі даних, але також вимагають адаптації та набуття нових навичок та компетенцій працівниками</w:t>
      </w:r>
      <w:r w:rsidR="0083031C" w:rsidRPr="0083031C">
        <w:rPr>
          <w:rFonts w:ascii="Times New Roman" w:hAnsi="Times New Roman" w:cs="Times New Roman"/>
          <w:sz w:val="28"/>
          <w:szCs w:val="28"/>
        </w:rPr>
        <w:t xml:space="preserve"> [5, 11, 21, 30]</w:t>
      </w:r>
      <w:r w:rsidRPr="007D7F97">
        <w:rPr>
          <w:rFonts w:ascii="Times New Roman" w:hAnsi="Times New Roman" w:cs="Times New Roman"/>
          <w:sz w:val="28"/>
          <w:szCs w:val="28"/>
        </w:rPr>
        <w:t>.</w:t>
      </w:r>
    </w:p>
    <w:p w:rsidR="007D7F97" w:rsidRDefault="007D7F97" w:rsidP="007D7F97">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Роль ринкових відносин у формуванні та використанні людського капіталу також не можна недооцінювати. Ринкові механізми, такі як попит та пропозиція, конкуренція та ціноутворення, визначають умови взаємодії підприємств та працівників, формують структуру заробітних плат та впливають на мобільність та алокацію людських ресурсів у економіці.</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Вивчення людського капіталу та його вкладу в економічні процеси продовжує бути у центрі уваги вчених, адже цей ресурс відіграє стратегічну роль у формуванні національного добробуту та конкурентоспроможності підприємств. В контексті ринкових умов, особливо важливим є глибоке теоретичне розуміння механізмів формування, акумуляції та використання людського капіталу, яке базується на роботах відомих економістів та дослідників.</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 xml:space="preserve">Поглиблене дослідження людського капіталу зосереджується на виявленні та аналізі змістовних характеристик, які визначають його </w:t>
      </w:r>
      <w:r w:rsidRPr="00432EDE">
        <w:rPr>
          <w:rFonts w:ascii="Times New Roman" w:hAnsi="Times New Roman" w:cs="Times New Roman"/>
          <w:sz w:val="28"/>
          <w:szCs w:val="28"/>
        </w:rPr>
        <w:lastRenderedPageBreak/>
        <w:t>ефективність та продуктивність. Сучасні науковці аналізують взаємозв</w:t>
      </w:r>
      <w:r w:rsidR="001B5413">
        <w:rPr>
          <w:rFonts w:ascii="Times New Roman" w:hAnsi="Times New Roman" w:cs="Times New Roman"/>
          <w:sz w:val="28"/>
          <w:szCs w:val="28"/>
        </w:rPr>
        <w:t>’</w:t>
      </w:r>
      <w:r w:rsidRPr="00432EDE">
        <w:rPr>
          <w:rFonts w:ascii="Times New Roman" w:hAnsi="Times New Roman" w:cs="Times New Roman"/>
          <w:sz w:val="28"/>
          <w:szCs w:val="28"/>
        </w:rPr>
        <w:t>язки між освітою, професійним розвитком, мотиваційними факторами та результативністю трудової діяльності, щоб визначити оптимальні стратегії управління та розвитку людських ресурсів</w:t>
      </w:r>
      <w:r w:rsidR="0083031C" w:rsidRPr="0083031C">
        <w:rPr>
          <w:rFonts w:ascii="Times New Roman" w:hAnsi="Times New Roman" w:cs="Times New Roman"/>
          <w:sz w:val="28"/>
          <w:szCs w:val="28"/>
        </w:rPr>
        <w:t xml:space="preserve"> [4, 8, 19]</w:t>
      </w:r>
      <w:r w:rsidRPr="00432EDE">
        <w:rPr>
          <w:rFonts w:ascii="Times New Roman" w:hAnsi="Times New Roman" w:cs="Times New Roman"/>
          <w:sz w:val="28"/>
          <w:szCs w:val="28"/>
        </w:rPr>
        <w:t xml:space="preserve">. </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Розроблення інноваційних моделей управління людським капіталом потребує комплексного підходу, який об</w:t>
      </w:r>
      <w:r w:rsidR="001B5413">
        <w:rPr>
          <w:rFonts w:ascii="Times New Roman" w:hAnsi="Times New Roman" w:cs="Times New Roman"/>
          <w:sz w:val="28"/>
          <w:szCs w:val="28"/>
        </w:rPr>
        <w:t>’</w:t>
      </w:r>
      <w:r w:rsidRPr="00432EDE">
        <w:rPr>
          <w:rFonts w:ascii="Times New Roman" w:hAnsi="Times New Roman" w:cs="Times New Roman"/>
          <w:sz w:val="28"/>
          <w:szCs w:val="28"/>
        </w:rPr>
        <w:t>єднує теоретичні знання, емпіричні дослідження та практичний досвід. Вчені та практики акцентують увагу на необхідності створення сприятливого організаційного середовища, що стимулює навчання, креативність та ініціативність працівників, дозволяючи їм реалізувати свій потенціал та досягати високих результатів.</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Сучасні тенденції розвитку економіки вимагають від підприємств постійного оновлення та модернізації своїх підходів до управління людським капіталом. Динамічні зміни у технологічному, соціальному та культурному контекстах визначають нові вимоги до компетенцій та кваліфікацій працівників, акцентуючи увагу на постійному навчанні та адаптації</w:t>
      </w:r>
      <w:r w:rsidR="0083031C" w:rsidRPr="0083031C">
        <w:rPr>
          <w:rFonts w:ascii="Times New Roman" w:hAnsi="Times New Roman" w:cs="Times New Roman"/>
          <w:sz w:val="28"/>
          <w:szCs w:val="28"/>
        </w:rPr>
        <w:t>[4</w:t>
      </w:r>
      <w:r w:rsidR="0083031C" w:rsidRPr="0083031C">
        <w:rPr>
          <w:rFonts w:ascii="Times New Roman" w:hAnsi="Times New Roman" w:cs="Times New Roman"/>
          <w:sz w:val="28"/>
          <w:szCs w:val="28"/>
          <w:lang w:val="ru-RU"/>
        </w:rPr>
        <w:t>, 19, 27</w:t>
      </w:r>
      <w:r w:rsidR="0083031C" w:rsidRPr="0083031C">
        <w:rPr>
          <w:rFonts w:ascii="Times New Roman" w:hAnsi="Times New Roman" w:cs="Times New Roman"/>
          <w:sz w:val="28"/>
          <w:szCs w:val="28"/>
        </w:rPr>
        <w:t>]</w:t>
      </w:r>
      <w:r w:rsidRPr="00432EDE">
        <w:rPr>
          <w:rFonts w:ascii="Times New Roman" w:hAnsi="Times New Roman" w:cs="Times New Roman"/>
          <w:sz w:val="28"/>
          <w:szCs w:val="28"/>
        </w:rPr>
        <w:t>.</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Вивчення та реалізація людського капіталу здатне створити стратегічні переваги для підприємств та країн у цілому, визначаючи рівень їхнього економічного розвитку та міжнародної конкурентоспроможності. Ефективне управління та розвиток людського капіталу вимагає системного підходу, заснованого на інтеграції теоретичних досліджень, методологічних розробок та практичних застосувань, яке може забезпечити оптимальне використання людських ресурсів для досягнення стратегічних цілей та задач підприємства та суспільства в цілому</w:t>
      </w:r>
      <w:r w:rsidR="0083031C" w:rsidRPr="0083031C">
        <w:rPr>
          <w:rFonts w:ascii="Times New Roman" w:hAnsi="Times New Roman" w:cs="Times New Roman"/>
          <w:sz w:val="28"/>
          <w:szCs w:val="28"/>
        </w:rPr>
        <w:t xml:space="preserve"> [24</w:t>
      </w:r>
      <w:r w:rsidR="00F55FA0">
        <w:rPr>
          <w:rFonts w:ascii="Times New Roman" w:hAnsi="Times New Roman" w:cs="Times New Roman"/>
          <w:sz w:val="28"/>
          <w:szCs w:val="28"/>
        </w:rPr>
        <w:t xml:space="preserve"> С. 144-149</w:t>
      </w:r>
      <w:r w:rsidR="0083031C" w:rsidRPr="0083031C">
        <w:rPr>
          <w:rFonts w:ascii="Times New Roman" w:hAnsi="Times New Roman" w:cs="Times New Roman"/>
          <w:sz w:val="28"/>
          <w:szCs w:val="28"/>
        </w:rPr>
        <w:t>]</w:t>
      </w:r>
      <w:r w:rsidRPr="00432EDE">
        <w:rPr>
          <w:rFonts w:ascii="Times New Roman" w:hAnsi="Times New Roman" w:cs="Times New Roman"/>
          <w:sz w:val="28"/>
          <w:szCs w:val="28"/>
        </w:rPr>
        <w:t xml:space="preserve">. </w:t>
      </w:r>
    </w:p>
    <w:p w:rsidR="00432EDE" w:rsidRPr="0083031C" w:rsidRDefault="00432EDE" w:rsidP="00432E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Глибоке та всеосяжне р</w:t>
      </w:r>
      <w:r w:rsidRPr="00432EDE">
        <w:rPr>
          <w:rFonts w:ascii="Times New Roman" w:hAnsi="Times New Roman" w:cs="Times New Roman"/>
          <w:sz w:val="28"/>
          <w:szCs w:val="28"/>
        </w:rPr>
        <w:t xml:space="preserve">озуміння сутності, структури та функцій людського капіталу дозволяє розробляти нові концепції та інструменти управління, які сприяють формуванню конкурентних переваг та стійкого розвитку. Аналіз теоретичних концепцій та емпіричних досліджень у цій області спрямований на виявлення ключових факторів та умов, які </w:t>
      </w:r>
      <w:r w:rsidRPr="00432EDE">
        <w:rPr>
          <w:rFonts w:ascii="Times New Roman" w:hAnsi="Times New Roman" w:cs="Times New Roman"/>
          <w:sz w:val="28"/>
          <w:szCs w:val="28"/>
        </w:rPr>
        <w:lastRenderedPageBreak/>
        <w:t xml:space="preserve">впливають на ефективність використання та розвитку людського капіталу, на вибір оптимальних стратегій та практик управління людськими ресурсами, на формування відповідних організаційних та інституційних механізмів </w:t>
      </w:r>
      <w:r w:rsidR="0083031C" w:rsidRPr="0083031C">
        <w:rPr>
          <w:rFonts w:ascii="Times New Roman" w:hAnsi="Times New Roman" w:cs="Times New Roman"/>
          <w:sz w:val="28"/>
          <w:szCs w:val="28"/>
        </w:rPr>
        <w:t>[9, 12, 17].</w:t>
      </w:r>
    </w:p>
    <w:p w:rsidR="00432EDE" w:rsidRDefault="00432EDE" w:rsidP="00432E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наслідок</w:t>
      </w:r>
      <w:r w:rsidRPr="00432EDE">
        <w:rPr>
          <w:rFonts w:ascii="Times New Roman" w:hAnsi="Times New Roman" w:cs="Times New Roman"/>
          <w:sz w:val="28"/>
          <w:szCs w:val="28"/>
        </w:rPr>
        <w:t>, розвиток теорії людського капіталу є важливим етапом у розвитку економічної науки, який сприяє глибшому розумінню механізмів функціонування економіки та ролі індивіда в економічних процесах, дає можливість для розробки нових наукових підходів та методів, що відповідають сучасним вимогам та викликам.</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Дослідження і розробки в галузі теорії людського капіталу відіграють ключову роль у поглибленні знань про структуру та динаміку економічних систем. Вони допомагають розробити</w:t>
      </w:r>
      <w:r>
        <w:rPr>
          <w:rFonts w:ascii="Times New Roman" w:hAnsi="Times New Roman" w:cs="Times New Roman"/>
          <w:sz w:val="28"/>
          <w:szCs w:val="28"/>
        </w:rPr>
        <w:t xml:space="preserve"> комплексні</w:t>
      </w:r>
      <w:r w:rsidRPr="00432EDE">
        <w:rPr>
          <w:rFonts w:ascii="Times New Roman" w:hAnsi="Times New Roman" w:cs="Times New Roman"/>
          <w:sz w:val="28"/>
          <w:szCs w:val="28"/>
        </w:rPr>
        <w:t xml:space="preserve"> прогностичні моделі, стратегії та практики, які можуть сприяти</w:t>
      </w:r>
      <w:r>
        <w:rPr>
          <w:rFonts w:ascii="Times New Roman" w:hAnsi="Times New Roman" w:cs="Times New Roman"/>
          <w:sz w:val="28"/>
          <w:szCs w:val="28"/>
        </w:rPr>
        <w:t xml:space="preserve"> максимальній</w:t>
      </w:r>
      <w:r w:rsidRPr="00432EDE">
        <w:rPr>
          <w:rFonts w:ascii="Times New Roman" w:hAnsi="Times New Roman" w:cs="Times New Roman"/>
          <w:sz w:val="28"/>
          <w:szCs w:val="28"/>
        </w:rPr>
        <w:t xml:space="preserve"> оптимізації управління та використання людських ресурсів на різних рівнях</w:t>
      </w:r>
      <w:r>
        <w:rPr>
          <w:rFonts w:ascii="Times New Roman" w:hAnsi="Times New Roman" w:cs="Times New Roman"/>
          <w:sz w:val="28"/>
          <w:szCs w:val="28"/>
        </w:rPr>
        <w:t xml:space="preserve"> – </w:t>
      </w:r>
      <w:r w:rsidRPr="00432EDE">
        <w:rPr>
          <w:rFonts w:ascii="Times New Roman" w:hAnsi="Times New Roman" w:cs="Times New Roman"/>
          <w:sz w:val="28"/>
          <w:szCs w:val="28"/>
        </w:rPr>
        <w:t>від індивідуального до національного</w:t>
      </w:r>
      <w:r w:rsidR="0083031C" w:rsidRPr="0083031C">
        <w:rPr>
          <w:rFonts w:ascii="Times New Roman" w:hAnsi="Times New Roman" w:cs="Times New Roman"/>
          <w:sz w:val="28"/>
          <w:szCs w:val="28"/>
        </w:rPr>
        <w:t xml:space="preserve"> [14</w:t>
      </w:r>
      <w:r w:rsidR="00F55FA0">
        <w:rPr>
          <w:rFonts w:ascii="Times New Roman" w:hAnsi="Times New Roman" w:cs="Times New Roman"/>
          <w:sz w:val="28"/>
          <w:szCs w:val="28"/>
        </w:rPr>
        <w:t xml:space="preserve"> С.78</w:t>
      </w:r>
      <w:r w:rsidR="0083031C" w:rsidRPr="0083031C">
        <w:rPr>
          <w:rFonts w:ascii="Times New Roman" w:hAnsi="Times New Roman" w:cs="Times New Roman"/>
          <w:sz w:val="28"/>
          <w:szCs w:val="28"/>
        </w:rPr>
        <w:t>]</w:t>
      </w:r>
      <w:r w:rsidRPr="00432EDE">
        <w:rPr>
          <w:rFonts w:ascii="Times New Roman" w:hAnsi="Times New Roman" w:cs="Times New Roman"/>
          <w:sz w:val="28"/>
          <w:szCs w:val="28"/>
        </w:rPr>
        <w:t>.</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Відомо, що людський капітал є мотором інноваційності та продуктивності, джерелом створення вартості та засобом досягнення соціально-економічного прогресу. Таким чином, аналіз та оцінка факторів, що формують і впливають на ефективність використання людського капіталу, мають важливе значення для забезпечення стабільності та динамічного розвитку економічних систем.</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Розробка і впровадження ефективних стратегій управління людським капіталом вимагають не тільки глибоких теоретичних знань, але і уміння застосовувати ці знання на практиці, інтегрувати різні підходи та методи, адаптувати теоретичні концепції до конкретних умов та обставин. Правильне розуміння та інтерпретація концепцій людського капіталу дозволяють формулювати обґрунтовані гіпотези, визначати перспективні напрямки дослідження, розробляти і тестувати нові ідеї та моделі.</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lastRenderedPageBreak/>
        <w:t>Важливим аспектом дослідження людського капіталу є вивчення його взаємозв</w:t>
      </w:r>
      <w:r w:rsidR="001B5413">
        <w:rPr>
          <w:rFonts w:ascii="Times New Roman" w:hAnsi="Times New Roman" w:cs="Times New Roman"/>
          <w:sz w:val="28"/>
          <w:szCs w:val="28"/>
        </w:rPr>
        <w:t>’</w:t>
      </w:r>
      <w:r w:rsidRPr="00432EDE">
        <w:rPr>
          <w:rFonts w:ascii="Times New Roman" w:hAnsi="Times New Roman" w:cs="Times New Roman"/>
          <w:sz w:val="28"/>
          <w:szCs w:val="28"/>
        </w:rPr>
        <w:t>язку з іншими економічними категоріями, такими як труд, капітал, інформація, знання, технології. Розкриття механізмів цих взаємозв</w:t>
      </w:r>
      <w:r w:rsidR="001B5413">
        <w:rPr>
          <w:rFonts w:ascii="Times New Roman" w:hAnsi="Times New Roman" w:cs="Times New Roman"/>
          <w:sz w:val="28"/>
          <w:szCs w:val="28"/>
        </w:rPr>
        <w:t>’</w:t>
      </w:r>
      <w:r w:rsidRPr="00432EDE">
        <w:rPr>
          <w:rFonts w:ascii="Times New Roman" w:hAnsi="Times New Roman" w:cs="Times New Roman"/>
          <w:sz w:val="28"/>
          <w:szCs w:val="28"/>
        </w:rPr>
        <w:t>язків допомагає зрозуміти, як людський капітал взаємодіє з іншими елементами економічної системи, як він впливає на економічну динаміку та структурні зміни</w:t>
      </w:r>
      <w:r w:rsidR="0083031C" w:rsidRPr="0083031C">
        <w:rPr>
          <w:rFonts w:ascii="Times New Roman" w:hAnsi="Times New Roman" w:cs="Times New Roman"/>
          <w:sz w:val="28"/>
          <w:szCs w:val="28"/>
        </w:rPr>
        <w:t xml:space="preserve"> [7, 13, 25]</w:t>
      </w:r>
      <w:r w:rsidRPr="00432EDE">
        <w:rPr>
          <w:rFonts w:ascii="Times New Roman" w:hAnsi="Times New Roman" w:cs="Times New Roman"/>
          <w:sz w:val="28"/>
          <w:szCs w:val="28"/>
        </w:rPr>
        <w:t>.</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Враховуючи зростаючу роль знань та інформації в сучасному світі, стає актуальним пошук нових підходів до визначення, вимірювання та оцінки людського капіталу. Сучасні методики аналізу та оцінки мають відображати комплексність та багатоаспектність людського капіталу, його змінність та динамічність, його</w:t>
      </w:r>
      <w:r>
        <w:rPr>
          <w:rFonts w:ascii="Times New Roman" w:hAnsi="Times New Roman" w:cs="Times New Roman"/>
          <w:sz w:val="28"/>
          <w:szCs w:val="28"/>
        </w:rPr>
        <w:t xml:space="preserve"> якісназдатність</w:t>
      </w:r>
      <w:r w:rsidRPr="00432EDE">
        <w:rPr>
          <w:rFonts w:ascii="Times New Roman" w:hAnsi="Times New Roman" w:cs="Times New Roman"/>
          <w:sz w:val="28"/>
          <w:szCs w:val="28"/>
        </w:rPr>
        <w:t xml:space="preserve"> до самовдосконалення та адаптації</w:t>
      </w:r>
      <w:r>
        <w:rPr>
          <w:rFonts w:ascii="Times New Roman" w:hAnsi="Times New Roman" w:cs="Times New Roman"/>
          <w:sz w:val="28"/>
          <w:szCs w:val="28"/>
        </w:rPr>
        <w:t xml:space="preserve"> в сучасних умовах</w:t>
      </w:r>
      <w:r w:rsidR="0083031C" w:rsidRPr="0083031C">
        <w:rPr>
          <w:rFonts w:ascii="Times New Roman" w:hAnsi="Times New Roman" w:cs="Times New Roman"/>
          <w:sz w:val="28"/>
          <w:szCs w:val="28"/>
        </w:rPr>
        <w:t xml:space="preserve"> [41</w:t>
      </w:r>
      <w:r w:rsidR="00F55FA0">
        <w:rPr>
          <w:rFonts w:ascii="Times New Roman" w:hAnsi="Times New Roman" w:cs="Times New Roman"/>
          <w:sz w:val="28"/>
          <w:szCs w:val="28"/>
        </w:rPr>
        <w:t xml:space="preserve"> С.145</w:t>
      </w:r>
      <w:r w:rsidR="0083031C" w:rsidRPr="0083031C">
        <w:rPr>
          <w:rFonts w:ascii="Times New Roman" w:hAnsi="Times New Roman" w:cs="Times New Roman"/>
          <w:sz w:val="28"/>
          <w:szCs w:val="28"/>
        </w:rPr>
        <w:t>]</w:t>
      </w:r>
      <w:r w:rsidRPr="00432EDE">
        <w:rPr>
          <w:rFonts w:ascii="Times New Roman" w:hAnsi="Times New Roman" w:cs="Times New Roman"/>
          <w:sz w:val="28"/>
          <w:szCs w:val="28"/>
        </w:rPr>
        <w:t xml:space="preserve">. </w:t>
      </w:r>
    </w:p>
    <w:p w:rsidR="00432EDE" w:rsidRP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Інтегративний підхід до вивчення людського капіталу передбачає використання інтердисциплінарних методів та технік, об</w:t>
      </w:r>
      <w:r w:rsidR="001B5413">
        <w:rPr>
          <w:rFonts w:ascii="Times New Roman" w:hAnsi="Times New Roman" w:cs="Times New Roman"/>
          <w:sz w:val="28"/>
          <w:szCs w:val="28"/>
        </w:rPr>
        <w:t>’</w:t>
      </w:r>
      <w:r w:rsidRPr="00432EDE">
        <w:rPr>
          <w:rFonts w:ascii="Times New Roman" w:hAnsi="Times New Roman" w:cs="Times New Roman"/>
          <w:sz w:val="28"/>
          <w:szCs w:val="28"/>
        </w:rPr>
        <w:t>єднання теоретичних та емпіричних методів дослідження, розвиток креативних і інноваційних підходів до розв</w:t>
      </w:r>
      <w:r w:rsidR="001B5413">
        <w:rPr>
          <w:rFonts w:ascii="Times New Roman" w:hAnsi="Times New Roman" w:cs="Times New Roman"/>
          <w:sz w:val="28"/>
          <w:szCs w:val="28"/>
        </w:rPr>
        <w:t>’</w:t>
      </w:r>
      <w:r w:rsidRPr="00432EDE">
        <w:rPr>
          <w:rFonts w:ascii="Times New Roman" w:hAnsi="Times New Roman" w:cs="Times New Roman"/>
          <w:sz w:val="28"/>
          <w:szCs w:val="28"/>
        </w:rPr>
        <w:t>язання наукових та практичних проблем.</w:t>
      </w:r>
    </w:p>
    <w:p w:rsidR="00432EDE" w:rsidRDefault="00432EDE" w:rsidP="00432EDE">
      <w:pPr>
        <w:spacing w:after="0" w:line="360" w:lineRule="auto"/>
        <w:ind w:firstLine="709"/>
        <w:jc w:val="both"/>
        <w:rPr>
          <w:rFonts w:ascii="Times New Roman" w:hAnsi="Times New Roman" w:cs="Times New Roman"/>
          <w:sz w:val="28"/>
          <w:szCs w:val="28"/>
        </w:rPr>
      </w:pPr>
      <w:r w:rsidRPr="00432EDE">
        <w:rPr>
          <w:rFonts w:ascii="Times New Roman" w:hAnsi="Times New Roman" w:cs="Times New Roman"/>
          <w:sz w:val="28"/>
          <w:szCs w:val="28"/>
        </w:rPr>
        <w:t>Відзначимо, що для подальшого розвитку теорії та практики управління людським капіталом важливо не просто накопичувати знання, але й постійно вдосконалювати наукові методи, підходи та інструменти, адаптувати класичні теорії до сучасних умов, розвивати нові концепції та моделі, що відображають специфіку та особливості людського капіталу в умовах глобалізації, технологічних інновацій та соціокультурних змін.</w:t>
      </w:r>
    </w:p>
    <w:p w:rsidR="00381709" w:rsidRPr="00381709" w:rsidRDefault="00381709" w:rsidP="00381709">
      <w:pPr>
        <w:spacing w:after="0" w:line="360" w:lineRule="auto"/>
        <w:ind w:firstLine="709"/>
        <w:jc w:val="both"/>
        <w:rPr>
          <w:rFonts w:ascii="Times New Roman" w:hAnsi="Times New Roman" w:cs="Times New Roman"/>
          <w:sz w:val="28"/>
          <w:szCs w:val="28"/>
        </w:rPr>
      </w:pPr>
      <w:r w:rsidRPr="00381709">
        <w:rPr>
          <w:rFonts w:ascii="Times New Roman" w:hAnsi="Times New Roman" w:cs="Times New Roman"/>
          <w:sz w:val="28"/>
          <w:szCs w:val="28"/>
        </w:rPr>
        <w:t>Прогресивне розвиток концепцій людського капіталу обумовлює необхідність розширення та поглиблення знань щодо його ролі, механізмів формування та впливу на економічні процеси. Основоположний принцип, який визначає цінність людського капіталу, полягає у його спроможності генерувати інновації, творити цінність та активізувати економічний розвиток</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28</w:t>
      </w:r>
      <w:r w:rsidR="0083031C" w:rsidRPr="0083031C">
        <w:rPr>
          <w:rFonts w:ascii="Times New Roman" w:hAnsi="Times New Roman" w:cs="Times New Roman"/>
          <w:sz w:val="28"/>
          <w:szCs w:val="28"/>
        </w:rPr>
        <w:t>]</w:t>
      </w:r>
      <w:r w:rsidRPr="00381709">
        <w:rPr>
          <w:rFonts w:ascii="Times New Roman" w:hAnsi="Times New Roman" w:cs="Times New Roman"/>
          <w:sz w:val="28"/>
          <w:szCs w:val="28"/>
        </w:rPr>
        <w:t>.</w:t>
      </w:r>
    </w:p>
    <w:p w:rsidR="00381709" w:rsidRPr="00381709" w:rsidRDefault="00381709" w:rsidP="00381709">
      <w:pPr>
        <w:spacing w:after="0" w:line="360" w:lineRule="auto"/>
        <w:ind w:firstLine="709"/>
        <w:jc w:val="both"/>
        <w:rPr>
          <w:rFonts w:ascii="Times New Roman" w:hAnsi="Times New Roman" w:cs="Times New Roman"/>
          <w:sz w:val="28"/>
          <w:szCs w:val="28"/>
        </w:rPr>
      </w:pPr>
      <w:r w:rsidRPr="00381709">
        <w:rPr>
          <w:rFonts w:ascii="Times New Roman" w:hAnsi="Times New Roman" w:cs="Times New Roman"/>
          <w:sz w:val="28"/>
          <w:szCs w:val="28"/>
        </w:rPr>
        <w:lastRenderedPageBreak/>
        <w:t>Поняття людського капіталу сьогодні є центром вчених дебатів та досліджень, що об</w:t>
      </w:r>
      <w:r w:rsidR="001B5413">
        <w:rPr>
          <w:rFonts w:ascii="Times New Roman" w:hAnsi="Times New Roman" w:cs="Times New Roman"/>
          <w:sz w:val="28"/>
          <w:szCs w:val="28"/>
        </w:rPr>
        <w:t>’</w:t>
      </w:r>
      <w:r w:rsidRPr="00381709">
        <w:rPr>
          <w:rFonts w:ascii="Times New Roman" w:hAnsi="Times New Roman" w:cs="Times New Roman"/>
          <w:sz w:val="28"/>
          <w:szCs w:val="28"/>
        </w:rPr>
        <w:t>єднують економістів, соціологів, психологів та представників інших галузей науки у пошуках нових відкриттів і рішень. Це свідчить про поліфункціональність та багатогранність даної концепції, її значущість у вивченні соціально-економічних процесів та явищ.</w:t>
      </w:r>
    </w:p>
    <w:p w:rsidR="00381709" w:rsidRPr="00381709" w:rsidRDefault="00381709" w:rsidP="00381709">
      <w:pPr>
        <w:spacing w:after="0" w:line="360" w:lineRule="auto"/>
        <w:ind w:firstLine="709"/>
        <w:jc w:val="both"/>
        <w:rPr>
          <w:rFonts w:ascii="Times New Roman" w:hAnsi="Times New Roman" w:cs="Times New Roman"/>
          <w:sz w:val="28"/>
          <w:szCs w:val="28"/>
        </w:rPr>
      </w:pPr>
      <w:r w:rsidRPr="00381709">
        <w:rPr>
          <w:rFonts w:ascii="Times New Roman" w:hAnsi="Times New Roman" w:cs="Times New Roman"/>
          <w:sz w:val="28"/>
          <w:szCs w:val="28"/>
        </w:rPr>
        <w:t>Системний аналіз і дослідження динаміки людського капіталу дозволяють вивчати та прогнозувати тенденції розвитку економіки, визначати стратегічні орієнтири та вектори розвитку, формувати раціональні підходи до управління та розміщення ресурсів</w:t>
      </w:r>
      <w:r w:rsidR="0083031C" w:rsidRPr="0083031C">
        <w:rPr>
          <w:rFonts w:ascii="Times New Roman" w:hAnsi="Times New Roman" w:cs="Times New Roman"/>
          <w:sz w:val="28"/>
          <w:szCs w:val="28"/>
        </w:rPr>
        <w:t xml:space="preserve"> [32]</w:t>
      </w:r>
      <w:r w:rsidRPr="00381709">
        <w:rPr>
          <w:rFonts w:ascii="Times New Roman" w:hAnsi="Times New Roman" w:cs="Times New Roman"/>
          <w:sz w:val="28"/>
          <w:szCs w:val="28"/>
        </w:rPr>
        <w:t>.</w:t>
      </w:r>
    </w:p>
    <w:p w:rsidR="00381709" w:rsidRPr="00381709" w:rsidRDefault="00381709" w:rsidP="00381709">
      <w:pPr>
        <w:spacing w:after="0" w:line="360" w:lineRule="auto"/>
        <w:ind w:firstLine="709"/>
        <w:jc w:val="both"/>
        <w:rPr>
          <w:rFonts w:ascii="Times New Roman" w:hAnsi="Times New Roman" w:cs="Times New Roman"/>
          <w:sz w:val="28"/>
          <w:szCs w:val="28"/>
        </w:rPr>
      </w:pPr>
      <w:r w:rsidRPr="00381709">
        <w:rPr>
          <w:rFonts w:ascii="Times New Roman" w:hAnsi="Times New Roman" w:cs="Times New Roman"/>
          <w:sz w:val="28"/>
          <w:szCs w:val="28"/>
        </w:rPr>
        <w:t>Людський капітал, як і будь-який інший вид капіталу, має свої особливості акумуляції та відтворення. Знання, уміння, навички та компетенції, які формують основу людського капіталу, підлягають постійному вдосконаленню та оновленню. Цей процес вимагає від індивіда зусиль, часу, ресурсів та мотивації, але водночас він є ключем до самореалізації, соціального та економічного успіху.</w:t>
      </w:r>
    </w:p>
    <w:p w:rsidR="00381709" w:rsidRPr="00381709" w:rsidRDefault="00381709" w:rsidP="00381709">
      <w:pPr>
        <w:spacing w:after="0" w:line="360" w:lineRule="auto"/>
        <w:ind w:firstLine="709"/>
        <w:jc w:val="both"/>
        <w:rPr>
          <w:rFonts w:ascii="Times New Roman" w:hAnsi="Times New Roman" w:cs="Times New Roman"/>
          <w:sz w:val="28"/>
          <w:szCs w:val="28"/>
        </w:rPr>
      </w:pPr>
      <w:r w:rsidRPr="00381709">
        <w:rPr>
          <w:rFonts w:ascii="Times New Roman" w:hAnsi="Times New Roman" w:cs="Times New Roman"/>
          <w:sz w:val="28"/>
          <w:szCs w:val="28"/>
        </w:rPr>
        <w:t>У сучасному світі акцентується увага на зміцненні позицій людського капіталу через освіту та навчання, професійний розвиток та самовдосконалення. Досягнення високого рівня кваліфікації, розвиток креативного мислення та здатність до інноваційної діяльності визначають конкурентоспроможність особи на ринку праці та її можливість зробити внесок у розвиток економіки</w:t>
      </w:r>
      <w:r w:rsidR="0083031C" w:rsidRPr="0083031C">
        <w:rPr>
          <w:rFonts w:ascii="Times New Roman" w:hAnsi="Times New Roman" w:cs="Times New Roman"/>
          <w:sz w:val="28"/>
          <w:szCs w:val="28"/>
        </w:rPr>
        <w:t xml:space="preserve"> [44</w:t>
      </w:r>
      <w:r w:rsidR="00F55FA0">
        <w:rPr>
          <w:rFonts w:ascii="Times New Roman" w:hAnsi="Times New Roman" w:cs="Times New Roman"/>
          <w:sz w:val="28"/>
          <w:szCs w:val="28"/>
        </w:rPr>
        <w:t xml:space="preserve"> С. 35</w:t>
      </w:r>
      <w:r w:rsidR="0083031C" w:rsidRPr="0083031C">
        <w:rPr>
          <w:rFonts w:ascii="Times New Roman" w:hAnsi="Times New Roman" w:cs="Times New Roman"/>
          <w:sz w:val="28"/>
          <w:szCs w:val="28"/>
        </w:rPr>
        <w:t>]</w:t>
      </w:r>
      <w:r w:rsidRPr="00381709">
        <w:rPr>
          <w:rFonts w:ascii="Times New Roman" w:hAnsi="Times New Roman" w:cs="Times New Roman"/>
          <w:sz w:val="28"/>
          <w:szCs w:val="28"/>
        </w:rPr>
        <w:t>.</w:t>
      </w:r>
    </w:p>
    <w:p w:rsidR="00381709" w:rsidRPr="00381709" w:rsidRDefault="00381709" w:rsidP="00381709">
      <w:pPr>
        <w:spacing w:after="0" w:line="360" w:lineRule="auto"/>
        <w:ind w:firstLine="709"/>
        <w:jc w:val="both"/>
        <w:rPr>
          <w:rFonts w:ascii="Times New Roman" w:hAnsi="Times New Roman" w:cs="Times New Roman"/>
          <w:sz w:val="28"/>
          <w:szCs w:val="28"/>
        </w:rPr>
      </w:pPr>
      <w:r w:rsidRPr="00381709">
        <w:rPr>
          <w:rFonts w:ascii="Times New Roman" w:hAnsi="Times New Roman" w:cs="Times New Roman"/>
          <w:sz w:val="28"/>
          <w:szCs w:val="28"/>
        </w:rPr>
        <w:t>Слід зазначити, що аналіз та оцінка людського капіталу в умовах глобальних трансформацій вимагають постійного перегляду та адаптації методологічних підходів та інструментарію. Глобалізація, технологічний прогрес, зміни в соціокультурних установках та ціннісних орієнтаціях впливають на умови формування та використання людського капіталу, змінюють його структуру та функції.</w:t>
      </w:r>
    </w:p>
    <w:p w:rsidR="00381709" w:rsidRDefault="00381709" w:rsidP="00381709">
      <w:pPr>
        <w:spacing w:after="0" w:line="360" w:lineRule="auto"/>
        <w:ind w:firstLine="709"/>
        <w:jc w:val="both"/>
        <w:rPr>
          <w:rFonts w:ascii="Times New Roman" w:hAnsi="Times New Roman" w:cs="Times New Roman"/>
          <w:sz w:val="28"/>
          <w:szCs w:val="28"/>
        </w:rPr>
      </w:pPr>
      <w:r w:rsidRPr="00381709">
        <w:rPr>
          <w:rFonts w:ascii="Times New Roman" w:hAnsi="Times New Roman" w:cs="Times New Roman"/>
          <w:sz w:val="28"/>
          <w:szCs w:val="28"/>
        </w:rPr>
        <w:t xml:space="preserve">В основу сучасних досліджень людського капіталу покладено пошук оптимального балансу між індивідуальними інтересами та соціальними </w:t>
      </w:r>
      <w:r w:rsidRPr="00381709">
        <w:rPr>
          <w:rFonts w:ascii="Times New Roman" w:hAnsi="Times New Roman" w:cs="Times New Roman"/>
          <w:sz w:val="28"/>
          <w:szCs w:val="28"/>
        </w:rPr>
        <w:lastRenderedPageBreak/>
        <w:t>потребами, між короткостроковими та довгостроковими цілями, між економічною ефективністю та соціальною справедливістю. Все це допомагає формувати нові концептуальні рамки та визначати перспективні напрямки наукових досліджень та практичної діяльності в галузі управління людським капіталом</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5</w:t>
      </w:r>
      <w:r w:rsidR="00F55FA0">
        <w:rPr>
          <w:rFonts w:ascii="Times New Roman" w:hAnsi="Times New Roman" w:cs="Times New Roman"/>
          <w:sz w:val="28"/>
          <w:szCs w:val="28"/>
          <w:lang w:val="ru-RU"/>
        </w:rPr>
        <w:t xml:space="preserve"> С.78</w:t>
      </w:r>
      <w:r w:rsidR="0083031C" w:rsidRPr="0083031C">
        <w:rPr>
          <w:rFonts w:ascii="Times New Roman" w:hAnsi="Times New Roman" w:cs="Times New Roman"/>
          <w:sz w:val="28"/>
          <w:szCs w:val="28"/>
        </w:rPr>
        <w:t>]</w:t>
      </w:r>
      <w:r w:rsidRPr="00381709">
        <w:rPr>
          <w:rFonts w:ascii="Times New Roman" w:hAnsi="Times New Roman" w:cs="Times New Roman"/>
          <w:sz w:val="28"/>
          <w:szCs w:val="28"/>
        </w:rPr>
        <w:t>.</w:t>
      </w:r>
    </w:p>
    <w:p w:rsidR="002664FF" w:rsidRDefault="007D7F97" w:rsidP="007D7F97">
      <w:pPr>
        <w:spacing w:after="0" w:line="360" w:lineRule="auto"/>
        <w:ind w:firstLine="709"/>
        <w:jc w:val="both"/>
        <w:rPr>
          <w:rFonts w:ascii="Times New Roman" w:hAnsi="Times New Roman" w:cs="Times New Roman"/>
          <w:sz w:val="28"/>
          <w:szCs w:val="28"/>
        </w:rPr>
      </w:pPr>
      <w:r w:rsidRPr="007D7F97">
        <w:rPr>
          <w:rFonts w:ascii="Times New Roman" w:hAnsi="Times New Roman" w:cs="Times New Roman"/>
          <w:sz w:val="28"/>
          <w:szCs w:val="28"/>
        </w:rPr>
        <w:t>Комплексний підхід до вивчення факторів, що впливають на створення та використання людського капіталу в умовах ринкової економіки, дозволяє розробити ефективні стратегії та практики управління персоналом, спрямовані на оптимізацію використання людських ресурсів, підвищення конкурентоспроможності та забезпечення сталого розвитку підприємств</w:t>
      </w:r>
      <w:r w:rsidR="0083031C" w:rsidRPr="0083031C">
        <w:rPr>
          <w:rFonts w:ascii="Times New Roman" w:hAnsi="Times New Roman" w:cs="Times New Roman"/>
          <w:sz w:val="28"/>
          <w:szCs w:val="28"/>
        </w:rPr>
        <w:t xml:space="preserve"> [22, 28]</w:t>
      </w:r>
      <w:r w:rsidRPr="007D7F97">
        <w:rPr>
          <w:rFonts w:ascii="Times New Roman" w:hAnsi="Times New Roman" w:cs="Times New Roman"/>
          <w:sz w:val="28"/>
          <w:szCs w:val="28"/>
        </w:rPr>
        <w:t>.</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Механізми управління розвитком людського капіталу підприємств обумовлюють інтеграцію наукових, технічних, організаційних, економічних та соціальних засад для оптимізації використання та розвитку людських ресурсів. У зв</w:t>
      </w:r>
      <w:r w:rsidR="001B5413">
        <w:rPr>
          <w:rFonts w:ascii="Times New Roman" w:hAnsi="Times New Roman" w:cs="Times New Roman"/>
          <w:sz w:val="28"/>
          <w:szCs w:val="28"/>
        </w:rPr>
        <w:t>’</w:t>
      </w:r>
      <w:r w:rsidRPr="006132CD">
        <w:rPr>
          <w:rFonts w:ascii="Times New Roman" w:hAnsi="Times New Roman" w:cs="Times New Roman"/>
          <w:sz w:val="28"/>
          <w:szCs w:val="28"/>
        </w:rPr>
        <w:t>язку з постійним зростанням вимог до професійних компетенцій працівників, підприємства змушені розробляти та втілювати інноваційні стратегії управління розвитком людського капіталу.</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Прагнення до ефективності в управлінні людським капіталом вимагає системного підходу, який об</w:t>
      </w:r>
      <w:r w:rsidR="001B5413">
        <w:rPr>
          <w:rFonts w:ascii="Times New Roman" w:hAnsi="Times New Roman" w:cs="Times New Roman"/>
          <w:sz w:val="28"/>
          <w:szCs w:val="28"/>
        </w:rPr>
        <w:t>’</w:t>
      </w:r>
      <w:r w:rsidRPr="006132CD">
        <w:rPr>
          <w:rFonts w:ascii="Times New Roman" w:hAnsi="Times New Roman" w:cs="Times New Roman"/>
          <w:sz w:val="28"/>
          <w:szCs w:val="28"/>
        </w:rPr>
        <w:t>єднує стратегічне планування, оперативне управління, моніторинг і контроль. Важливим компонентом є формування організаційної культури та системи цінностей, що сприяють мотивації та залученню працівників до процесу неперервного вдосконалення та навчання</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 xml:space="preserve">6, </w:t>
      </w:r>
      <w:r w:rsidR="0083031C" w:rsidRPr="0083031C">
        <w:rPr>
          <w:rFonts w:ascii="Times New Roman" w:hAnsi="Times New Roman" w:cs="Times New Roman"/>
          <w:sz w:val="28"/>
          <w:szCs w:val="28"/>
        </w:rPr>
        <w:t>24]</w:t>
      </w:r>
      <w:r w:rsidRPr="006132CD">
        <w:rPr>
          <w:rFonts w:ascii="Times New Roman" w:hAnsi="Times New Roman" w:cs="Times New Roman"/>
          <w:sz w:val="28"/>
          <w:szCs w:val="28"/>
        </w:rPr>
        <w:t>.</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Адекватне розуміння і визначення ролі людського капіталу у досягненні конкурентних переваг веде до вивчення взаємодії між стратегічними та оперативними аспектами управління, між індивідуальними та колективними інтересами, між внутрішніми та зовнішніми факторами. Від цього залежить формування стратегій управління, прийняття рішень та реалізація корпоративних цілей підприємства.</w:t>
      </w:r>
    </w:p>
    <w:p w:rsidR="006132CD" w:rsidRPr="0083031C" w:rsidRDefault="006132CD" w:rsidP="006132CD">
      <w:pPr>
        <w:spacing w:after="0" w:line="360" w:lineRule="auto"/>
        <w:ind w:firstLine="709"/>
        <w:jc w:val="both"/>
        <w:rPr>
          <w:rFonts w:ascii="Times New Roman" w:hAnsi="Times New Roman" w:cs="Times New Roman"/>
          <w:sz w:val="28"/>
          <w:szCs w:val="28"/>
          <w:lang w:val="ru-RU"/>
        </w:rPr>
      </w:pPr>
      <w:r w:rsidRPr="006132CD">
        <w:rPr>
          <w:rFonts w:ascii="Times New Roman" w:hAnsi="Times New Roman" w:cs="Times New Roman"/>
          <w:sz w:val="28"/>
          <w:szCs w:val="28"/>
        </w:rPr>
        <w:lastRenderedPageBreak/>
        <w:t>Розробка механізмів управління розвитком людського капіталу включає вивчення та аналіз потреб та можливостей підприємства, оцінку ресурсного потенціалу та компетентностей працівників, формування стратегічних пріоритетів та цілей. Для виявлення резервів та можливостей розвитку людського капіталу проводиться діагностика його стану та динаміки, визначення факторів, що впливають на його ефективність та продуктивність</w:t>
      </w:r>
      <w:r w:rsidR="0083031C" w:rsidRPr="0083031C">
        <w:rPr>
          <w:rFonts w:ascii="Times New Roman" w:hAnsi="Times New Roman" w:cs="Times New Roman"/>
          <w:sz w:val="28"/>
          <w:szCs w:val="28"/>
        </w:rPr>
        <w:t xml:space="preserve"> [</w:t>
      </w:r>
      <w:r w:rsidR="0083031C" w:rsidRPr="0083031C">
        <w:rPr>
          <w:rFonts w:ascii="Times New Roman" w:hAnsi="Times New Roman" w:cs="Times New Roman"/>
          <w:sz w:val="28"/>
          <w:szCs w:val="28"/>
          <w:lang w:val="ru-RU"/>
        </w:rPr>
        <w:t>32</w:t>
      </w:r>
      <w:r w:rsidR="00F55FA0">
        <w:rPr>
          <w:rFonts w:ascii="Times New Roman" w:hAnsi="Times New Roman" w:cs="Times New Roman"/>
          <w:sz w:val="28"/>
          <w:szCs w:val="28"/>
          <w:lang w:val="ru-RU"/>
        </w:rPr>
        <w:t xml:space="preserve"> С. 48-49</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Освіта і професійний розвиток виступають основними напрямками інвестування в людський капітал. Вони спрямовані на формування та вдосконалення знань, умінь та навичок, необхідних для виконання професійних обов</w:t>
      </w:r>
      <w:r w:rsidR="001B5413">
        <w:rPr>
          <w:rFonts w:ascii="Times New Roman" w:hAnsi="Times New Roman" w:cs="Times New Roman"/>
          <w:sz w:val="28"/>
          <w:szCs w:val="28"/>
        </w:rPr>
        <w:t>’</w:t>
      </w:r>
      <w:r w:rsidRPr="006132CD">
        <w:rPr>
          <w:rFonts w:ascii="Times New Roman" w:hAnsi="Times New Roman" w:cs="Times New Roman"/>
          <w:sz w:val="28"/>
          <w:szCs w:val="28"/>
        </w:rPr>
        <w:t>язків та досягнення високих результатів. Структурування та організація навчально-розвиваючих процесів відіграють ключову роль у підвищенні кваліфікації та професійного рівня працівників.</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Оцінка і контроль ефективності управління людським капіталом відбувається через систему показників, що відображає рівень досягнення цілей, динаміку змін, вплив на фінансові та нефінансові результати діяльності підприємства. Аналіз та інтерпретація цих показників дозволяють виявити слабкі та сильні сторони системи управління, визначити пріоритетні напрямки її вдосконалення та оптимізації.</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Формування інтегрованої системи управління людським капіталом передбачає взаємодію різних функціональних підрозділів та учасників організаційного процесу. Це дозволяє координувати діїта ресурси, об</w:t>
      </w:r>
      <w:r w:rsidR="001B5413">
        <w:rPr>
          <w:rFonts w:ascii="Times New Roman" w:hAnsi="Times New Roman" w:cs="Times New Roman"/>
          <w:sz w:val="28"/>
          <w:szCs w:val="28"/>
        </w:rPr>
        <w:t>’</w:t>
      </w:r>
      <w:r w:rsidRPr="006132CD">
        <w:rPr>
          <w:rFonts w:ascii="Times New Roman" w:hAnsi="Times New Roman" w:cs="Times New Roman"/>
          <w:sz w:val="28"/>
          <w:szCs w:val="28"/>
        </w:rPr>
        <w:t>єднувати зусилля для досягнення стратегічних цілей та задач підприємства, а також адаптувати систему управління до змінних умов та вимог зовнішнього та внутрішнього середовища.</w:t>
      </w:r>
    </w:p>
    <w:p w:rsid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 xml:space="preserve">Разом з тим, формування адаптивних та гнучких механізмів управління людським капіталом вимагає розвитку організаційної культури, лідерства, комунікацій, корпоративної соціальної відповідальності та інших елементів організаційного середовища. Все це створює умови для розвитку </w:t>
      </w:r>
      <w:r w:rsidRPr="006132CD">
        <w:rPr>
          <w:rFonts w:ascii="Times New Roman" w:hAnsi="Times New Roman" w:cs="Times New Roman"/>
          <w:sz w:val="28"/>
          <w:szCs w:val="28"/>
        </w:rPr>
        <w:lastRenderedPageBreak/>
        <w:t>та самореалізації працівників, для формування позитивного організаційного клімату та корпоративного співтовариства.</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Відзначимо, що сучасні тенденції глобалізації, технологічного прогресу та соціальної мобільності акцентують увагу на необхідність створення новітніх механізмів управління розвитком людського капіталу. Ці механізми мають враховувати динамічний характер ринкових умов, мінливість попиту на робочу силу та швидкий розвиток інформаційних та комунікаційних технологій</w:t>
      </w:r>
      <w:r w:rsidR="0083031C" w:rsidRPr="0083031C">
        <w:rPr>
          <w:rFonts w:ascii="Times New Roman" w:hAnsi="Times New Roman" w:cs="Times New Roman"/>
          <w:sz w:val="28"/>
          <w:szCs w:val="28"/>
        </w:rPr>
        <w:t xml:space="preserve"> [2</w:t>
      </w:r>
      <w:r w:rsidR="003373B6">
        <w:rPr>
          <w:rFonts w:ascii="Times New Roman" w:hAnsi="Times New Roman" w:cs="Times New Roman"/>
          <w:sz w:val="28"/>
          <w:szCs w:val="28"/>
        </w:rPr>
        <w:t xml:space="preserve"> С. 67</w:t>
      </w:r>
      <w:r w:rsidR="0083031C" w:rsidRPr="0083031C">
        <w:rPr>
          <w:rFonts w:ascii="Times New Roman" w:hAnsi="Times New Roman" w:cs="Times New Roman"/>
          <w:sz w:val="28"/>
          <w:szCs w:val="28"/>
        </w:rPr>
        <w:t>]</w:t>
      </w:r>
      <w:r w:rsidRPr="006132CD">
        <w:rPr>
          <w:rFonts w:ascii="Times New Roman" w:hAnsi="Times New Roman" w:cs="Times New Roman"/>
          <w:sz w:val="28"/>
          <w:szCs w:val="28"/>
        </w:rPr>
        <w:t>.</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Розробка стратегій розвитку людського капіталу включає у себе вивчення потенціалу працівників, аналіз їхніх професійних та персональних якостей, визначення потреб у навчанні та розвитку. Залучення працівників до процесу управління та прийняття рішень, стимулювання їх креативності та ініціативності є важливими компонентами успіху будь-якого підприємства</w:t>
      </w:r>
      <w:r w:rsidR="0083031C" w:rsidRPr="0083031C">
        <w:rPr>
          <w:rFonts w:ascii="Times New Roman" w:hAnsi="Times New Roman" w:cs="Times New Roman"/>
          <w:sz w:val="28"/>
          <w:szCs w:val="28"/>
        </w:rPr>
        <w:t xml:space="preserve"> [5. </w:t>
      </w:r>
      <w:r w:rsidR="0083031C">
        <w:rPr>
          <w:rFonts w:ascii="Times New Roman" w:hAnsi="Times New Roman" w:cs="Times New Roman"/>
          <w:sz w:val="28"/>
          <w:szCs w:val="28"/>
          <w:lang w:val="en-US"/>
        </w:rPr>
        <w:t>C</w:t>
      </w:r>
      <w:r w:rsidR="0083031C" w:rsidRPr="00F5763F">
        <w:rPr>
          <w:rFonts w:ascii="Times New Roman" w:hAnsi="Times New Roman" w:cs="Times New Roman"/>
          <w:sz w:val="28"/>
          <w:szCs w:val="28"/>
        </w:rPr>
        <w:t>. 15-19</w:t>
      </w:r>
      <w:r w:rsidR="0083031C" w:rsidRPr="0083031C">
        <w:rPr>
          <w:rFonts w:ascii="Times New Roman" w:hAnsi="Times New Roman" w:cs="Times New Roman"/>
          <w:sz w:val="28"/>
          <w:szCs w:val="28"/>
        </w:rPr>
        <w:t>]</w:t>
      </w:r>
      <w:r w:rsidRPr="006132CD">
        <w:rPr>
          <w:rFonts w:ascii="Times New Roman" w:hAnsi="Times New Roman" w:cs="Times New Roman"/>
          <w:sz w:val="28"/>
          <w:szCs w:val="28"/>
        </w:rPr>
        <w:t>.</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Систематизація та структурування даних про людський капітал дозволяють підприємствам ефективно управляти їхніми ресурсами, оцінювати вклад кожного працівника в досягнення корпоративних цілей, формувати об</w:t>
      </w:r>
      <w:r w:rsidR="001B5413">
        <w:rPr>
          <w:rFonts w:ascii="Times New Roman" w:hAnsi="Times New Roman" w:cs="Times New Roman"/>
          <w:sz w:val="28"/>
          <w:szCs w:val="28"/>
        </w:rPr>
        <w:t>’</w:t>
      </w:r>
      <w:r w:rsidRPr="006132CD">
        <w:rPr>
          <w:rFonts w:ascii="Times New Roman" w:hAnsi="Times New Roman" w:cs="Times New Roman"/>
          <w:sz w:val="28"/>
          <w:szCs w:val="28"/>
        </w:rPr>
        <w:t>єктивні критерії оцінки та вдосконалення системи мотивації та заохочення.</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Вивчення та адаптація міжнародного досвіду у сфері управління людським капіталом допомагає відкривати нові горизонти та перспективи для розвитку українських підприємств. Відбувається синтез знань та практик, який сприяє створенню інноваційних моделей управління, впровадженню передових технологій та методів роботи з персоналом.</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 xml:space="preserve">Сучасний підхід до управління розвитком людського капіталу підприємств зорієнтований на пошук оптимального балансу між економічними та соціальними інтересами, між корпоративними цілями та індивідуальними аспіраціями працівників. Збалансований розвиток людського капіталу передбачає забезпечення гармонії між матеріальними та </w:t>
      </w:r>
      <w:r w:rsidRPr="006132CD">
        <w:rPr>
          <w:rFonts w:ascii="Times New Roman" w:hAnsi="Times New Roman" w:cs="Times New Roman"/>
          <w:sz w:val="28"/>
          <w:szCs w:val="28"/>
        </w:rPr>
        <w:lastRenderedPageBreak/>
        <w:t>духовними цінностями, між професійним зростанням та особистісним вдосконаленням</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33</w:t>
      </w:r>
      <w:r w:rsidR="0083031C" w:rsidRPr="0083031C">
        <w:rPr>
          <w:rFonts w:ascii="Times New Roman" w:hAnsi="Times New Roman" w:cs="Times New Roman"/>
          <w:sz w:val="28"/>
          <w:szCs w:val="28"/>
        </w:rPr>
        <w:t>]</w:t>
      </w:r>
      <w:r w:rsidRPr="006132CD">
        <w:rPr>
          <w:rFonts w:ascii="Times New Roman" w:hAnsi="Times New Roman" w:cs="Times New Roman"/>
          <w:sz w:val="28"/>
          <w:szCs w:val="28"/>
        </w:rPr>
        <w:t>.</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Динаміка розвитку сучасних підприємств залежить від їх здатності адаптуватися до зовнішніх викликів, реагувати на зміни в ринкових умовах, прогнозувати та формувати потреби споживачів. У цьому контексті, механізми управління розвитком людського капіталу відіграють стратегічну роль, вони стають катал</w:t>
      </w:r>
      <w:r>
        <w:rPr>
          <w:rFonts w:ascii="Times New Roman" w:hAnsi="Times New Roman" w:cs="Times New Roman"/>
          <w:sz w:val="28"/>
          <w:szCs w:val="28"/>
        </w:rPr>
        <w:t>і</w:t>
      </w:r>
      <w:r w:rsidRPr="006132CD">
        <w:rPr>
          <w:rFonts w:ascii="Times New Roman" w:hAnsi="Times New Roman" w:cs="Times New Roman"/>
          <w:sz w:val="28"/>
          <w:szCs w:val="28"/>
        </w:rPr>
        <w:t>заторами інновацій та двигунами корпоративного успіху</w:t>
      </w:r>
      <w:r w:rsidR="0083031C" w:rsidRPr="0083031C">
        <w:rPr>
          <w:rFonts w:ascii="Times New Roman" w:hAnsi="Times New Roman" w:cs="Times New Roman"/>
          <w:sz w:val="28"/>
          <w:szCs w:val="28"/>
        </w:rPr>
        <w:t>[2</w:t>
      </w:r>
      <w:r w:rsidR="0083031C" w:rsidRPr="0083031C">
        <w:rPr>
          <w:rFonts w:ascii="Times New Roman" w:hAnsi="Times New Roman" w:cs="Times New Roman"/>
          <w:sz w:val="28"/>
          <w:szCs w:val="28"/>
          <w:lang w:val="ru-RU"/>
        </w:rPr>
        <w:t>, 16, 31, 44</w:t>
      </w:r>
      <w:r w:rsidR="0083031C" w:rsidRPr="0083031C">
        <w:rPr>
          <w:rFonts w:ascii="Times New Roman" w:hAnsi="Times New Roman" w:cs="Times New Roman"/>
          <w:sz w:val="28"/>
          <w:szCs w:val="28"/>
        </w:rPr>
        <w:t>]</w:t>
      </w:r>
      <w:r w:rsidRPr="006132CD">
        <w:rPr>
          <w:rFonts w:ascii="Times New Roman" w:hAnsi="Times New Roman" w:cs="Times New Roman"/>
          <w:sz w:val="28"/>
          <w:szCs w:val="28"/>
        </w:rPr>
        <w:t>.</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Здатність до самоорганізації, самовизначення та самореалізації, формування гнучкості та відкритості до нового знання, розвиток емоційної інтелекту та соціальних компетенцій є ключовими факторами успішності в управлінні людським капіталом. Підприємства, які здатні створити сприятливі умови для розвитку цих якостей серед своїх працівників, отримують стратегічну перевагу у конкурентній боротьбі.</w:t>
      </w:r>
    </w:p>
    <w:p w:rsid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Таким чином, ефективні механізми управління розвитком людського капіталу сприяють підвищенню конкурентоспроможності підприємств, вони дозволяють оптимізувати внутрішні процеси, створювати інноваційні продукти та послуги, формувати корпоративну культуру та ідентичність, забезпечувати сталий розвиток та соціальну відповідальність</w:t>
      </w:r>
      <w:r w:rsidR="0083031C" w:rsidRPr="0083031C">
        <w:rPr>
          <w:rFonts w:ascii="Times New Roman" w:hAnsi="Times New Roman" w:cs="Times New Roman"/>
          <w:sz w:val="28"/>
          <w:szCs w:val="28"/>
        </w:rPr>
        <w:t xml:space="preserve"> [24]</w:t>
      </w:r>
      <w:r w:rsidRPr="006132CD">
        <w:rPr>
          <w:rFonts w:ascii="Times New Roman" w:hAnsi="Times New Roman" w:cs="Times New Roman"/>
          <w:sz w:val="28"/>
          <w:szCs w:val="28"/>
        </w:rPr>
        <w:t>.</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У вирішальному зростанні ефективності механізмів управління людським капіталом значуще місце займає принцип неперервного вдосконалення. Сприйняття людського капіталу як динамічного, самовдосконалюючогося ресурсу створює основу для розвитку навичок, умінь, компетентностей працівників, що є ключовим для забезпечення довготривалої конкурентоспроможності підприємства.</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 xml:space="preserve">Організаційна резилієнтність та адаптивність, які базуються на глибокому розумінні, аналізі та впровадженні прогресивних підходів до управління людським капіталом, можуть виявитися вирішальними </w:t>
      </w:r>
      <w:r w:rsidRPr="006132CD">
        <w:rPr>
          <w:rFonts w:ascii="Times New Roman" w:hAnsi="Times New Roman" w:cs="Times New Roman"/>
          <w:sz w:val="28"/>
          <w:szCs w:val="28"/>
        </w:rPr>
        <w:lastRenderedPageBreak/>
        <w:t>факторами у підтримці стабільності та розвитку підприємства в умовах високої невизначеності та динаміки зовнішнього середовища.</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Методологічний підхід до управління розвитком людського капіталу повинен бути спрямований на створення системи, яка б сприяла ідентифікації та реалізації потенціалу кожного працівника. У цьому контексті, велика вага приділяється розвитку креативності, ініціативи та лідерських якостей працівників, що сприяє формуванню інноваційної культури всередині організації</w:t>
      </w:r>
      <w:r w:rsidR="0083031C" w:rsidRPr="0083031C">
        <w:rPr>
          <w:rFonts w:ascii="Times New Roman" w:hAnsi="Times New Roman" w:cs="Times New Roman"/>
          <w:sz w:val="28"/>
          <w:szCs w:val="28"/>
        </w:rPr>
        <w:t xml:space="preserve"> [5</w:t>
      </w:r>
      <w:r w:rsidR="003373B6">
        <w:rPr>
          <w:rFonts w:ascii="Times New Roman" w:hAnsi="Times New Roman" w:cs="Times New Roman"/>
          <w:sz w:val="28"/>
          <w:szCs w:val="28"/>
        </w:rPr>
        <w:t xml:space="preserve"> С. 89</w:t>
      </w:r>
      <w:r w:rsidR="0083031C" w:rsidRPr="0083031C">
        <w:rPr>
          <w:rFonts w:ascii="Times New Roman" w:hAnsi="Times New Roman" w:cs="Times New Roman"/>
          <w:sz w:val="28"/>
          <w:szCs w:val="28"/>
        </w:rPr>
        <w:t>]</w:t>
      </w:r>
      <w:r w:rsidRPr="006132CD">
        <w:rPr>
          <w:rFonts w:ascii="Times New Roman" w:hAnsi="Times New Roman" w:cs="Times New Roman"/>
          <w:sz w:val="28"/>
          <w:szCs w:val="28"/>
        </w:rPr>
        <w:t>.</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Крім того, однією з головних задач управління розвитком людського капіталу є формування ефективної системи мотивації. Залученість та зайнятість працівників, їхнє стратегічне мислення та готовність до навчання та змін, є основними драйверами організаційної ефективності та успіху.</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Оптимізація процесів привласнення нових знань і технологій, розвиток професійної майстерності та вмінь, є основними напрямами для підвищення продуктивності та доданої вартості діяльності працівників. Інвестування в освіту та розвиток стає стратегічним пріоритетом, який сприяє створенню конкурентних переваг підприємства.</w:t>
      </w:r>
    </w:p>
    <w:p w:rsidR="006132CD" w:rsidRPr="0083031C" w:rsidRDefault="006132CD" w:rsidP="006132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Всебічне р</w:t>
      </w:r>
      <w:r w:rsidRPr="006132CD">
        <w:rPr>
          <w:rFonts w:ascii="Times New Roman" w:hAnsi="Times New Roman" w:cs="Times New Roman"/>
          <w:sz w:val="28"/>
          <w:szCs w:val="28"/>
        </w:rPr>
        <w:t>озуміння та аналіз ринкових тенденцій, кон</w:t>
      </w:r>
      <w:r w:rsidR="001B5413">
        <w:rPr>
          <w:rFonts w:ascii="Times New Roman" w:hAnsi="Times New Roman" w:cs="Times New Roman"/>
          <w:sz w:val="28"/>
          <w:szCs w:val="28"/>
        </w:rPr>
        <w:t>’</w:t>
      </w:r>
      <w:r w:rsidRPr="006132CD">
        <w:rPr>
          <w:rFonts w:ascii="Times New Roman" w:hAnsi="Times New Roman" w:cs="Times New Roman"/>
          <w:sz w:val="28"/>
          <w:szCs w:val="28"/>
        </w:rPr>
        <w:t>юнктури та прогнозування дозволяє підприємствам пристосовувати свої стратегії управління людським капіталом, реагувати на зміни та підтримувати високий рівень ефективності та конкурентоспроможності. Використання аналітичних та діагностичних інструментів для оцінки стану та потенціалу людського капіталу стає необхідністю у умовах постійної трансформації ринку</w:t>
      </w:r>
      <w:r w:rsidR="0083031C" w:rsidRPr="0083031C">
        <w:rPr>
          <w:rFonts w:ascii="Times New Roman" w:hAnsi="Times New Roman" w:cs="Times New Roman"/>
          <w:sz w:val="28"/>
          <w:szCs w:val="28"/>
        </w:rPr>
        <w:t xml:space="preserve"> [24, 32].</w:t>
      </w:r>
    </w:p>
    <w:p w:rsidR="006132CD" w:rsidRPr="006132CD" w:rsidRDefault="006132CD" w:rsidP="006132CD">
      <w:pPr>
        <w:spacing w:after="0" w:line="360" w:lineRule="auto"/>
        <w:ind w:firstLine="709"/>
        <w:jc w:val="both"/>
        <w:rPr>
          <w:rFonts w:ascii="Times New Roman" w:hAnsi="Times New Roman" w:cs="Times New Roman"/>
          <w:sz w:val="28"/>
          <w:szCs w:val="28"/>
        </w:rPr>
      </w:pPr>
      <w:r w:rsidRPr="006132CD">
        <w:rPr>
          <w:rFonts w:ascii="Times New Roman" w:hAnsi="Times New Roman" w:cs="Times New Roman"/>
          <w:sz w:val="28"/>
          <w:szCs w:val="28"/>
        </w:rPr>
        <w:t xml:space="preserve">Розробка та реалізація програм корпоративного розвитку та соціальної відповідальності сприяють формуванню позитивного іміджу підприємства, підтриманню його репутації та привабливості для потенційних працівників та партнерів. Стратегічне партнерство та соціальний діалог між усіма </w:t>
      </w:r>
      <w:r w:rsidRPr="006132CD">
        <w:rPr>
          <w:rFonts w:ascii="Times New Roman" w:hAnsi="Times New Roman" w:cs="Times New Roman"/>
          <w:sz w:val="28"/>
          <w:szCs w:val="28"/>
        </w:rPr>
        <w:lastRenderedPageBreak/>
        <w:t>зацікавленими сторонами стають важливими елементами успішної реалізації стратегії розвитку людського капіталу.</w:t>
      </w:r>
    </w:p>
    <w:p w:rsidR="006132CD" w:rsidRPr="006132CD" w:rsidRDefault="006132CD" w:rsidP="006132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як наслідок</w:t>
      </w:r>
      <w:r w:rsidRPr="006132CD">
        <w:rPr>
          <w:rFonts w:ascii="Times New Roman" w:hAnsi="Times New Roman" w:cs="Times New Roman"/>
          <w:sz w:val="28"/>
          <w:szCs w:val="28"/>
        </w:rPr>
        <w:t>, продумане управління та планування розвитку людського капіталу, що базується на глибокому аналізі, вивченні та врахуванні індивідуальних та колективних потреб, можливостей та аспірацій працівників, відіграє ключову роль у забезпеченні стабільності, динаміки та інноваційності діяльності підприємств.</w:t>
      </w:r>
    </w:p>
    <w:p w:rsidR="002664FF" w:rsidRDefault="006132CD" w:rsidP="006132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підсумовуючи вище озвучені тези</w:t>
      </w:r>
      <w:r w:rsidRPr="006132CD">
        <w:rPr>
          <w:rFonts w:ascii="Times New Roman" w:hAnsi="Times New Roman" w:cs="Times New Roman"/>
          <w:sz w:val="28"/>
          <w:szCs w:val="28"/>
        </w:rPr>
        <w:t>, можна стверджувати, що ефективність механізмів управління розвитком людського капіталу в значній мірі залежить від здатності підприємства до інновацій, до створення конструктивного та продуктивного робочого середовища, до формування мотиваційних та розвиваючих умов для своїх працівників.</w:t>
      </w:r>
    </w:p>
    <w:p w:rsidR="002664FF" w:rsidRDefault="002664FF" w:rsidP="007D7F97">
      <w:pPr>
        <w:spacing w:after="0" w:line="360" w:lineRule="auto"/>
        <w:ind w:firstLine="709"/>
        <w:jc w:val="both"/>
        <w:rPr>
          <w:rFonts w:ascii="Times New Roman" w:hAnsi="Times New Roman" w:cs="Times New Roman"/>
          <w:sz w:val="28"/>
          <w:szCs w:val="28"/>
        </w:rPr>
      </w:pPr>
    </w:p>
    <w:p w:rsidR="00160315" w:rsidRPr="00160315" w:rsidRDefault="00160315" w:rsidP="001B5413">
      <w:pPr>
        <w:spacing w:after="0" w:line="360" w:lineRule="auto"/>
        <w:ind w:firstLine="567"/>
        <w:jc w:val="center"/>
        <w:rPr>
          <w:rFonts w:ascii="Times New Roman" w:hAnsi="Times New Roman" w:cs="Times New Roman"/>
          <w:b/>
          <w:sz w:val="28"/>
          <w:szCs w:val="28"/>
        </w:rPr>
      </w:pPr>
      <w:r w:rsidRPr="00160315">
        <w:rPr>
          <w:rFonts w:ascii="Times New Roman" w:hAnsi="Times New Roman" w:cs="Times New Roman"/>
          <w:b/>
          <w:sz w:val="28"/>
          <w:szCs w:val="28"/>
        </w:rPr>
        <w:t>1.3. Сучасні тенденції та перспективи розвитку людського капіталу в умовах глобалізації</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У сучасних умовах глобалізації, розвиток людського капіталу набуває особливої актуальності для підвищення конкурентоспроможності підприємств. Аналізуючи тенденції в цій сфері, можна виявити ключові напрямки трансформації управлінських практик та стратегій розвитку персоналу. Глобалізація відкриває нові можливості для інвестування в людський капітал, проте водночас ставить перед підприємствами ряд викликів, пов</w:t>
      </w:r>
      <w:r w:rsidR="001B5413">
        <w:rPr>
          <w:rFonts w:ascii="Times New Roman" w:hAnsi="Times New Roman" w:cs="Times New Roman"/>
          <w:sz w:val="28"/>
          <w:szCs w:val="28"/>
        </w:rPr>
        <w:t>’</w:t>
      </w:r>
      <w:r w:rsidRPr="00160315">
        <w:rPr>
          <w:rFonts w:ascii="Times New Roman" w:hAnsi="Times New Roman" w:cs="Times New Roman"/>
          <w:sz w:val="28"/>
          <w:szCs w:val="28"/>
        </w:rPr>
        <w:t>язаних з необхідністю адаптації до швидко змінюваних умов ринку</w:t>
      </w:r>
      <w:r w:rsidR="0083031C" w:rsidRPr="0083031C">
        <w:rPr>
          <w:rFonts w:ascii="Times New Roman" w:hAnsi="Times New Roman" w:cs="Times New Roman"/>
          <w:sz w:val="28"/>
          <w:szCs w:val="28"/>
        </w:rPr>
        <w:t xml:space="preserve"> [7, 11, 14, 27]</w:t>
      </w:r>
      <w:r w:rsidRPr="00160315">
        <w:rPr>
          <w:rFonts w:ascii="Times New Roman" w:hAnsi="Times New Roman" w:cs="Times New Roman"/>
          <w:sz w:val="28"/>
          <w:szCs w:val="28"/>
        </w:rPr>
        <w:t>.</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Підприємства, які прагнуть зміцнити свої позиції на ринку, повинні приділяти особливу увагу розвитку своїх людських ресурсів. Це вимагає впровадження інноваційних підходів до навчання та розвитку персоналу, а також стимулювання креативності та ініціативності працівників. Важливим аспектом є також створення умов для ефективної взаємодії та обміну досвідом всередині організації.</w:t>
      </w:r>
    </w:p>
    <w:p w:rsidR="002664FF"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lastRenderedPageBreak/>
        <w:t>У перспективі, розвиток людського капіталу буде визначати здатність підприємств адаптуватися до змін, інноваційно розвиватися та забезпечувати стійке зростання. Тому стратегічне планування в області управління людськими ресурсами, зосереджене на розвитку потенціалу працівників, є ключовим фактором досягнення конкурентних переваг на ринку</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16, 21</w:t>
      </w:r>
      <w:r w:rsidR="0083031C" w:rsidRPr="0083031C">
        <w:rPr>
          <w:rFonts w:ascii="Times New Roman" w:hAnsi="Times New Roman" w:cs="Times New Roman"/>
          <w:sz w:val="28"/>
          <w:szCs w:val="28"/>
        </w:rPr>
        <w:t>]</w:t>
      </w:r>
      <w:r w:rsidRPr="00160315">
        <w:rPr>
          <w:rFonts w:ascii="Times New Roman" w:hAnsi="Times New Roman" w:cs="Times New Roman"/>
          <w:sz w:val="28"/>
          <w:szCs w:val="28"/>
        </w:rPr>
        <w:t>.</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Для ефективного розвитку людського капіталу в умовах глобалізації, підприємства повинні зосередити увагу на формуванні</w:t>
      </w:r>
      <w:r w:rsidR="005D49BB">
        <w:rPr>
          <w:rFonts w:ascii="Times New Roman" w:hAnsi="Times New Roman" w:cs="Times New Roman"/>
          <w:sz w:val="28"/>
          <w:szCs w:val="28"/>
        </w:rPr>
        <w:t xml:space="preserve"> якісної та логічної</w:t>
      </w:r>
      <w:r w:rsidRPr="00160315">
        <w:rPr>
          <w:rFonts w:ascii="Times New Roman" w:hAnsi="Times New Roman" w:cs="Times New Roman"/>
          <w:sz w:val="28"/>
          <w:szCs w:val="28"/>
        </w:rPr>
        <w:t xml:space="preserve"> корпоративної культури, яка сприяє навчанню та розвитку</w:t>
      </w:r>
      <w:r w:rsidR="005D49BB">
        <w:rPr>
          <w:rFonts w:ascii="Times New Roman" w:hAnsi="Times New Roman" w:cs="Times New Roman"/>
          <w:sz w:val="28"/>
          <w:szCs w:val="28"/>
        </w:rPr>
        <w:t xml:space="preserve"> власних</w:t>
      </w:r>
      <w:r w:rsidRPr="00160315">
        <w:rPr>
          <w:rFonts w:ascii="Times New Roman" w:hAnsi="Times New Roman" w:cs="Times New Roman"/>
          <w:sz w:val="28"/>
          <w:szCs w:val="28"/>
        </w:rPr>
        <w:t xml:space="preserve"> працівників</w:t>
      </w:r>
      <w:r w:rsidR="005D49BB">
        <w:rPr>
          <w:rFonts w:ascii="Times New Roman" w:hAnsi="Times New Roman" w:cs="Times New Roman"/>
          <w:sz w:val="28"/>
          <w:szCs w:val="28"/>
        </w:rPr>
        <w:t xml:space="preserve"> компаній</w:t>
      </w:r>
      <w:r w:rsidRPr="00160315">
        <w:rPr>
          <w:rFonts w:ascii="Times New Roman" w:hAnsi="Times New Roman" w:cs="Times New Roman"/>
          <w:sz w:val="28"/>
          <w:szCs w:val="28"/>
        </w:rPr>
        <w:t xml:space="preserve">. </w:t>
      </w:r>
      <w:r w:rsidR="005D49BB">
        <w:rPr>
          <w:rFonts w:ascii="Times New Roman" w:hAnsi="Times New Roman" w:cs="Times New Roman"/>
          <w:sz w:val="28"/>
          <w:szCs w:val="28"/>
        </w:rPr>
        <w:t>Водночас, в край в</w:t>
      </w:r>
      <w:r w:rsidRPr="00160315">
        <w:rPr>
          <w:rFonts w:ascii="Times New Roman" w:hAnsi="Times New Roman" w:cs="Times New Roman"/>
          <w:sz w:val="28"/>
          <w:szCs w:val="28"/>
        </w:rPr>
        <w:t>ажливим аспектом є також створення</w:t>
      </w:r>
      <w:r w:rsidR="005D49BB">
        <w:rPr>
          <w:rFonts w:ascii="Times New Roman" w:hAnsi="Times New Roman" w:cs="Times New Roman"/>
          <w:sz w:val="28"/>
          <w:szCs w:val="28"/>
        </w:rPr>
        <w:t xml:space="preserve"> комплексної</w:t>
      </w:r>
      <w:r w:rsidRPr="00160315">
        <w:rPr>
          <w:rFonts w:ascii="Times New Roman" w:hAnsi="Times New Roman" w:cs="Times New Roman"/>
          <w:sz w:val="28"/>
          <w:szCs w:val="28"/>
        </w:rPr>
        <w:t xml:space="preserve"> системи мотивації, яка б враховувала індивідуальні потреби та аспірації працівників, стимулюючи їх до професійного зростання та постійного самовдосконалення.</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В контексті глобалізації, підприємства стикаються з необхідністю враховувати культурні та соціальні особливості різних регіонів, що вимагає від працівників високого рівня крос-культурної компетентності та гнучкості в спілкуванні. Тому інвестування в розвиток міжкультурних навичок та здатності працівників ефективно працювати в міжнародному середовищі стає пріоритетним напрямком для багатьох компаній.</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Особливу увагу слід приділити також розвитку лідерських якостей та управлінських навичок серед працівників, оскільки саме від їх здатності приймати обґрунтовані рішення та ефективно керувати командами залежить успіх підприємства в довгостроковій перспективі</w:t>
      </w:r>
      <w:r w:rsidR="0083031C" w:rsidRPr="0083031C">
        <w:rPr>
          <w:rFonts w:ascii="Times New Roman" w:hAnsi="Times New Roman" w:cs="Times New Roman"/>
          <w:sz w:val="28"/>
          <w:szCs w:val="28"/>
        </w:rPr>
        <w:t xml:space="preserve"> [22</w:t>
      </w:r>
      <w:r w:rsidR="003373B6">
        <w:rPr>
          <w:rFonts w:ascii="Times New Roman" w:hAnsi="Times New Roman" w:cs="Times New Roman"/>
          <w:sz w:val="28"/>
          <w:szCs w:val="28"/>
        </w:rPr>
        <w:t xml:space="preserve"> С.67-69</w:t>
      </w:r>
      <w:r w:rsidR="0083031C" w:rsidRPr="0083031C">
        <w:rPr>
          <w:rFonts w:ascii="Times New Roman" w:hAnsi="Times New Roman" w:cs="Times New Roman"/>
          <w:sz w:val="28"/>
          <w:szCs w:val="28"/>
        </w:rPr>
        <w:t>]</w:t>
      </w:r>
      <w:r w:rsidRPr="00160315">
        <w:rPr>
          <w:rFonts w:ascii="Times New Roman" w:hAnsi="Times New Roman" w:cs="Times New Roman"/>
          <w:sz w:val="28"/>
          <w:szCs w:val="28"/>
        </w:rPr>
        <w:t>.</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Враховуючи швидкі темпи технологічних інновацій, підприємства повинні також забезпечити постійне оновлення знань та навичок своїх працівників, щоб вони могли ефективно працювати з новітніми технологіями та інструментами. Це вимагає створення системи безперервного навчання та професійного розвитку, яка б допомагала працівникам залишатися конкурентоспроможними на ринку праці.</w:t>
      </w:r>
    </w:p>
    <w:p w:rsidR="002664FF" w:rsidRDefault="00160315" w:rsidP="001603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w:t>
      </w:r>
      <w:r w:rsidRPr="00160315">
        <w:rPr>
          <w:rFonts w:ascii="Times New Roman" w:hAnsi="Times New Roman" w:cs="Times New Roman"/>
          <w:sz w:val="28"/>
          <w:szCs w:val="28"/>
        </w:rPr>
        <w:t>, розвиток людського капіталу в умовах глобалізації є складним та багатогранним процесом, який вимагає від підприємств гнучкості, інноваційного підходу та здатності швидко адаптуватися до змінюваних умов ринку</w:t>
      </w:r>
      <w:r w:rsidR="0083031C" w:rsidRPr="0083031C">
        <w:rPr>
          <w:rFonts w:ascii="Times New Roman" w:hAnsi="Times New Roman" w:cs="Times New Roman"/>
          <w:sz w:val="28"/>
          <w:szCs w:val="28"/>
        </w:rPr>
        <w:t xml:space="preserve"> [6, 9, 16]</w:t>
      </w:r>
      <w:r w:rsidRPr="00160315">
        <w:rPr>
          <w:rFonts w:ascii="Times New Roman" w:hAnsi="Times New Roman" w:cs="Times New Roman"/>
          <w:sz w:val="28"/>
          <w:szCs w:val="28"/>
        </w:rPr>
        <w:t>.</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В умовах глобалізації, стратегічне управління людським капіталом вимагає від підприємств не лише адаптації до зовнішніх змін, але й активного впровадження інноваційних практик у внутрішні процеси управління персоналом. Значення корпоративного навчання та розвитку компетенцій працівників зростає, оскільки це безпосередньо впливає на ефективність роботи організації та її конкурентоспроможність.</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Важливим аспектом розвитку людського капіталу є також забезпечення гідних умов праці та створення мотивуючого середовища, що сприяє реалізації потенціалу кожного працівника. Підприємства, які усвідомлюють важливість інвестування в своїх працівників, прагнуть створити такі умови праці, при яких кожен член команди міг би відчувати свою значущість та внесок у загальний успіх компанії.</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Однією з ключових умов ефективного розвитку людського капіталу є наявність системи зворотного зв</w:t>
      </w:r>
      <w:r w:rsidR="001B5413">
        <w:rPr>
          <w:rFonts w:ascii="Times New Roman" w:hAnsi="Times New Roman" w:cs="Times New Roman"/>
          <w:sz w:val="28"/>
          <w:szCs w:val="28"/>
        </w:rPr>
        <w:t>’</w:t>
      </w:r>
      <w:r w:rsidRPr="00160315">
        <w:rPr>
          <w:rFonts w:ascii="Times New Roman" w:hAnsi="Times New Roman" w:cs="Times New Roman"/>
          <w:sz w:val="28"/>
          <w:szCs w:val="28"/>
        </w:rPr>
        <w:t>язку та оцінки результатів роботи працівників. Це дозволяє виявляти області для подальшого розвитку та надавати необхідну підтримку та ресурси для професійного зростання кожного члена команди</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31</w:t>
      </w:r>
      <w:r w:rsidR="003373B6">
        <w:rPr>
          <w:rFonts w:ascii="Times New Roman" w:hAnsi="Times New Roman" w:cs="Times New Roman"/>
          <w:sz w:val="28"/>
          <w:szCs w:val="28"/>
          <w:lang w:val="ru-RU"/>
        </w:rPr>
        <w:t>С. 45</w:t>
      </w:r>
      <w:r w:rsidR="0083031C" w:rsidRPr="0083031C">
        <w:rPr>
          <w:rFonts w:ascii="Times New Roman" w:hAnsi="Times New Roman" w:cs="Times New Roman"/>
          <w:sz w:val="28"/>
          <w:szCs w:val="28"/>
        </w:rPr>
        <w:t>]</w:t>
      </w:r>
      <w:r w:rsidRPr="00160315">
        <w:rPr>
          <w:rFonts w:ascii="Times New Roman" w:hAnsi="Times New Roman" w:cs="Times New Roman"/>
          <w:sz w:val="28"/>
          <w:szCs w:val="28"/>
        </w:rPr>
        <w:t>.</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Водночас, підприємства повинні бути готовими до швидких змін на ринку праці та враховувати глобальні тренди в області управління людськими ресурсами. Це вимагає від керівництва компаній гнучкості, відкритості до інновацій та готовності до неперервного навчання.</w:t>
      </w:r>
    </w:p>
    <w:p w:rsidR="002664FF" w:rsidRDefault="00160315" w:rsidP="001603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Доведено що</w:t>
      </w:r>
      <w:r w:rsidRPr="00160315">
        <w:rPr>
          <w:rFonts w:ascii="Times New Roman" w:hAnsi="Times New Roman" w:cs="Times New Roman"/>
          <w:sz w:val="28"/>
          <w:szCs w:val="28"/>
        </w:rPr>
        <w:t xml:space="preserve">, розвиток людського капіталу в сучасних умовах глобалізації є складним процесом, який вимагає від підприємств інтеграції інноваційних підходів у свою стратегію управління персоналом, а також </w:t>
      </w:r>
      <w:r w:rsidRPr="00160315">
        <w:rPr>
          <w:rFonts w:ascii="Times New Roman" w:hAnsi="Times New Roman" w:cs="Times New Roman"/>
          <w:sz w:val="28"/>
          <w:szCs w:val="28"/>
        </w:rPr>
        <w:lastRenderedPageBreak/>
        <w:t>створення умов для неперервного розвитку та самореалізації своїх працівників</w:t>
      </w:r>
      <w:r w:rsidR="0083031C" w:rsidRPr="0083031C">
        <w:rPr>
          <w:rFonts w:ascii="Times New Roman" w:hAnsi="Times New Roman" w:cs="Times New Roman"/>
          <w:sz w:val="28"/>
          <w:szCs w:val="28"/>
        </w:rPr>
        <w:t xml:space="preserve"> [38, 39]</w:t>
      </w:r>
      <w:r w:rsidRPr="00160315">
        <w:rPr>
          <w:rFonts w:ascii="Times New Roman" w:hAnsi="Times New Roman" w:cs="Times New Roman"/>
          <w:sz w:val="28"/>
          <w:szCs w:val="28"/>
        </w:rPr>
        <w:t>.</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У контексті глобалізації, підприємства повинні також звертати увагу на диверсифікацію своїх кадрових ресурсів, оскільки різноманітність може стати джерелом інновацій та креативності. Важливо створювати умови для інтеграції різних культур та поглядів, що може сприяти виробленню нестандартних рішень та підвищенню ефективності роботи команди.</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Підприємства, які прагнуть до сталого розвитку, повинні також враховувати соціальну відповідальність та етичні аспекти управління людськими ресурсами. Це включає забезпечення рівних можливостей для розвитку та кар</w:t>
      </w:r>
      <w:r w:rsidR="001B5413">
        <w:rPr>
          <w:rFonts w:ascii="Times New Roman" w:hAnsi="Times New Roman" w:cs="Times New Roman"/>
          <w:sz w:val="28"/>
          <w:szCs w:val="28"/>
        </w:rPr>
        <w:t>’</w:t>
      </w:r>
      <w:r w:rsidRPr="00160315">
        <w:rPr>
          <w:rFonts w:ascii="Times New Roman" w:hAnsi="Times New Roman" w:cs="Times New Roman"/>
          <w:sz w:val="28"/>
          <w:szCs w:val="28"/>
        </w:rPr>
        <w:t>єрного зростання, а також створення безпечних та здорових умов праці</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3</w:t>
      </w:r>
      <w:r w:rsidR="0083031C" w:rsidRPr="0083031C">
        <w:rPr>
          <w:rFonts w:ascii="Times New Roman" w:hAnsi="Times New Roman" w:cs="Times New Roman"/>
          <w:sz w:val="28"/>
          <w:szCs w:val="28"/>
        </w:rPr>
        <w:t>4</w:t>
      </w:r>
      <w:r w:rsidR="003373B6">
        <w:rPr>
          <w:rFonts w:ascii="Times New Roman" w:hAnsi="Times New Roman" w:cs="Times New Roman"/>
          <w:sz w:val="28"/>
          <w:szCs w:val="28"/>
        </w:rPr>
        <w:t xml:space="preserve"> С.122</w:t>
      </w:r>
      <w:r w:rsidR="0083031C" w:rsidRPr="0083031C">
        <w:rPr>
          <w:rFonts w:ascii="Times New Roman" w:hAnsi="Times New Roman" w:cs="Times New Roman"/>
          <w:sz w:val="28"/>
          <w:szCs w:val="28"/>
        </w:rPr>
        <w:t>]</w:t>
      </w:r>
      <w:r w:rsidRPr="00160315">
        <w:rPr>
          <w:rFonts w:ascii="Times New Roman" w:hAnsi="Times New Roman" w:cs="Times New Roman"/>
          <w:sz w:val="28"/>
          <w:szCs w:val="28"/>
        </w:rPr>
        <w:t>.</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З огляду на швидкі темпи змін у технологічному середовищі, підприємства повинні також звертати увагу на розвиток цифрових навичок своїх працівників. Це включає не лише навчання роботі з новітніми технологіями, але й розвиток критичного мислення, аналітичних здібностей та гнучкості в прийнятті рішень.</w:t>
      </w:r>
    </w:p>
    <w:p w:rsidR="00160315" w:rsidRP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Враховуючи важливість інновацій для</w:t>
      </w:r>
      <w:r>
        <w:rPr>
          <w:rFonts w:ascii="Times New Roman" w:hAnsi="Times New Roman" w:cs="Times New Roman"/>
          <w:sz w:val="28"/>
          <w:szCs w:val="28"/>
        </w:rPr>
        <w:t xml:space="preserve"> комплексного</w:t>
      </w:r>
      <w:r w:rsidRPr="00160315">
        <w:rPr>
          <w:rFonts w:ascii="Times New Roman" w:hAnsi="Times New Roman" w:cs="Times New Roman"/>
          <w:sz w:val="28"/>
          <w:szCs w:val="28"/>
        </w:rPr>
        <w:t xml:space="preserve"> забезпечення конкурентоспроможності </w:t>
      </w:r>
      <w:r>
        <w:rPr>
          <w:rFonts w:ascii="Times New Roman" w:hAnsi="Times New Roman" w:cs="Times New Roman"/>
          <w:sz w:val="28"/>
          <w:szCs w:val="28"/>
        </w:rPr>
        <w:t>суб</w:t>
      </w:r>
      <w:r w:rsidR="001B5413">
        <w:rPr>
          <w:rFonts w:ascii="Times New Roman" w:hAnsi="Times New Roman" w:cs="Times New Roman"/>
          <w:sz w:val="28"/>
          <w:szCs w:val="28"/>
        </w:rPr>
        <w:t>’</w:t>
      </w:r>
      <w:r>
        <w:rPr>
          <w:rFonts w:ascii="Times New Roman" w:hAnsi="Times New Roman" w:cs="Times New Roman"/>
          <w:sz w:val="28"/>
          <w:szCs w:val="28"/>
        </w:rPr>
        <w:t>єкта підприємницької діяльності</w:t>
      </w:r>
      <w:r w:rsidRPr="00160315">
        <w:rPr>
          <w:rFonts w:ascii="Times New Roman" w:hAnsi="Times New Roman" w:cs="Times New Roman"/>
          <w:sz w:val="28"/>
          <w:szCs w:val="28"/>
        </w:rPr>
        <w:t>, підприємства повинні також стимулювати інноваційну активність своїх працівників. Це може бути досягнуто через створення внутрішньої культури, яка цінує креативність, підтримує експериментування та готова приймати ризики</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15</w:t>
      </w:r>
      <w:r w:rsidR="003373B6">
        <w:rPr>
          <w:rFonts w:ascii="Times New Roman" w:hAnsi="Times New Roman" w:cs="Times New Roman"/>
          <w:sz w:val="28"/>
          <w:szCs w:val="28"/>
          <w:lang w:val="ru-RU"/>
        </w:rPr>
        <w:t xml:space="preserve"> С.35</w:t>
      </w:r>
      <w:r w:rsidR="0083031C" w:rsidRPr="0083031C">
        <w:rPr>
          <w:rFonts w:ascii="Times New Roman" w:hAnsi="Times New Roman" w:cs="Times New Roman"/>
          <w:sz w:val="28"/>
          <w:szCs w:val="28"/>
        </w:rPr>
        <w:t>]</w:t>
      </w:r>
      <w:r w:rsidRPr="00160315">
        <w:rPr>
          <w:rFonts w:ascii="Times New Roman" w:hAnsi="Times New Roman" w:cs="Times New Roman"/>
          <w:sz w:val="28"/>
          <w:szCs w:val="28"/>
        </w:rPr>
        <w:t>.</w:t>
      </w:r>
    </w:p>
    <w:p w:rsidR="00160315" w:rsidRDefault="00160315" w:rsidP="00160315">
      <w:pPr>
        <w:spacing w:after="0" w:line="360" w:lineRule="auto"/>
        <w:ind w:firstLine="709"/>
        <w:jc w:val="both"/>
        <w:rPr>
          <w:rFonts w:ascii="Times New Roman" w:hAnsi="Times New Roman" w:cs="Times New Roman"/>
          <w:sz w:val="28"/>
          <w:szCs w:val="28"/>
        </w:rPr>
      </w:pPr>
      <w:r w:rsidRPr="00160315">
        <w:rPr>
          <w:rFonts w:ascii="Times New Roman" w:hAnsi="Times New Roman" w:cs="Times New Roman"/>
          <w:sz w:val="28"/>
          <w:szCs w:val="28"/>
        </w:rPr>
        <w:t>Зрештою, розвиток людського капіталу в умовах глобалізації вимагає від підприємств гнучкості, інноваційного підходу та здатності швидко адаптуватися до змін. Це включає в себе не лише інвестування в навчання та розвиток працівників, але й створення культури, яка сприяє неперервному навчанню, інноваціям та креативності.</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lastRenderedPageBreak/>
        <w:t>Аналіз</w:t>
      </w:r>
      <w:r>
        <w:rPr>
          <w:rFonts w:ascii="Times New Roman" w:hAnsi="Times New Roman" w:cs="Times New Roman"/>
          <w:sz w:val="28"/>
          <w:szCs w:val="28"/>
        </w:rPr>
        <w:t>уючи питання р</w:t>
      </w:r>
      <w:r w:rsidRPr="000646CF">
        <w:rPr>
          <w:rFonts w:ascii="Times New Roman" w:hAnsi="Times New Roman" w:cs="Times New Roman"/>
          <w:sz w:val="28"/>
          <w:szCs w:val="28"/>
        </w:rPr>
        <w:t>озвитк</w:t>
      </w:r>
      <w:r>
        <w:rPr>
          <w:rFonts w:ascii="Times New Roman" w:hAnsi="Times New Roman" w:cs="Times New Roman"/>
          <w:sz w:val="28"/>
          <w:szCs w:val="28"/>
        </w:rPr>
        <w:t>у</w:t>
      </w:r>
      <w:r w:rsidRPr="000646CF">
        <w:rPr>
          <w:rFonts w:ascii="Times New Roman" w:hAnsi="Times New Roman" w:cs="Times New Roman"/>
          <w:sz w:val="28"/>
          <w:szCs w:val="28"/>
        </w:rPr>
        <w:t xml:space="preserve"> людського </w:t>
      </w:r>
      <w:r>
        <w:rPr>
          <w:rFonts w:ascii="Times New Roman" w:hAnsi="Times New Roman" w:cs="Times New Roman"/>
          <w:sz w:val="28"/>
          <w:szCs w:val="28"/>
        </w:rPr>
        <w:t xml:space="preserve">капіталу необхідно </w:t>
      </w:r>
      <w:r w:rsidRPr="000646CF">
        <w:rPr>
          <w:rFonts w:ascii="Times New Roman" w:hAnsi="Times New Roman" w:cs="Times New Roman"/>
          <w:sz w:val="28"/>
          <w:szCs w:val="28"/>
        </w:rPr>
        <w:t xml:space="preserve"> виокремити декілька ключових тенденцій та перспектив у</w:t>
      </w:r>
      <w:r>
        <w:rPr>
          <w:rFonts w:ascii="Times New Roman" w:hAnsi="Times New Roman" w:cs="Times New Roman"/>
          <w:sz w:val="28"/>
          <w:szCs w:val="28"/>
        </w:rPr>
        <w:t xml:space="preserve"> цій</w:t>
      </w:r>
      <w:r w:rsidRPr="000646CF">
        <w:rPr>
          <w:rFonts w:ascii="Times New Roman" w:hAnsi="Times New Roman" w:cs="Times New Roman"/>
          <w:sz w:val="28"/>
          <w:szCs w:val="28"/>
        </w:rPr>
        <w:t xml:space="preserve"> сфері. По-перше, велика увага</w:t>
      </w:r>
      <w:r>
        <w:rPr>
          <w:rFonts w:ascii="Times New Roman" w:hAnsi="Times New Roman" w:cs="Times New Roman"/>
          <w:sz w:val="28"/>
          <w:szCs w:val="28"/>
        </w:rPr>
        <w:t xml:space="preserve"> має</w:t>
      </w:r>
      <w:r w:rsidRPr="000646CF">
        <w:rPr>
          <w:rFonts w:ascii="Times New Roman" w:hAnsi="Times New Roman" w:cs="Times New Roman"/>
          <w:sz w:val="28"/>
          <w:szCs w:val="28"/>
        </w:rPr>
        <w:t xml:space="preserve"> приділя</w:t>
      </w:r>
      <w:r>
        <w:rPr>
          <w:rFonts w:ascii="Times New Roman" w:hAnsi="Times New Roman" w:cs="Times New Roman"/>
          <w:sz w:val="28"/>
          <w:szCs w:val="28"/>
        </w:rPr>
        <w:t>ти</w:t>
      </w:r>
      <w:r w:rsidRPr="000646CF">
        <w:rPr>
          <w:rFonts w:ascii="Times New Roman" w:hAnsi="Times New Roman" w:cs="Times New Roman"/>
          <w:sz w:val="28"/>
          <w:szCs w:val="28"/>
        </w:rPr>
        <w:t>ся необхідності проведення реформ в охороні здоров</w:t>
      </w:r>
      <w:r w:rsidR="001B5413">
        <w:rPr>
          <w:rFonts w:ascii="Times New Roman" w:hAnsi="Times New Roman" w:cs="Times New Roman"/>
          <w:sz w:val="28"/>
          <w:szCs w:val="28"/>
        </w:rPr>
        <w:t>’</w:t>
      </w:r>
      <w:r w:rsidRPr="000646CF">
        <w:rPr>
          <w:rFonts w:ascii="Times New Roman" w:hAnsi="Times New Roman" w:cs="Times New Roman"/>
          <w:sz w:val="28"/>
          <w:szCs w:val="28"/>
        </w:rPr>
        <w:t>я та освіті, оскільки ці аспекти є фундаментальними для підвищення якості людського капіталу. Покращення системи охорони здоров</w:t>
      </w:r>
      <w:r w:rsidR="001B5413">
        <w:rPr>
          <w:rFonts w:ascii="Times New Roman" w:hAnsi="Times New Roman" w:cs="Times New Roman"/>
          <w:sz w:val="28"/>
          <w:szCs w:val="28"/>
        </w:rPr>
        <w:t>’</w:t>
      </w:r>
      <w:r w:rsidRPr="000646CF">
        <w:rPr>
          <w:rFonts w:ascii="Times New Roman" w:hAnsi="Times New Roman" w:cs="Times New Roman"/>
          <w:sz w:val="28"/>
          <w:szCs w:val="28"/>
        </w:rPr>
        <w:t>я та освіти сприятиме формуванню здорового та освіченого населення, здатного ефективно працювати та розвивати економіку країни.</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 xml:space="preserve">По-друге, </w:t>
      </w:r>
      <w:r>
        <w:rPr>
          <w:rFonts w:ascii="Times New Roman" w:hAnsi="Times New Roman" w:cs="Times New Roman"/>
          <w:sz w:val="28"/>
          <w:szCs w:val="28"/>
        </w:rPr>
        <w:t xml:space="preserve">необхідно </w:t>
      </w:r>
      <w:r w:rsidRPr="000646CF">
        <w:rPr>
          <w:rFonts w:ascii="Times New Roman" w:hAnsi="Times New Roman" w:cs="Times New Roman"/>
          <w:sz w:val="28"/>
          <w:szCs w:val="28"/>
        </w:rPr>
        <w:t>акценту</w:t>
      </w:r>
      <w:r>
        <w:rPr>
          <w:rFonts w:ascii="Times New Roman" w:hAnsi="Times New Roman" w:cs="Times New Roman"/>
          <w:sz w:val="28"/>
          <w:szCs w:val="28"/>
        </w:rPr>
        <w:t>вати</w:t>
      </w:r>
      <w:r w:rsidRPr="000646CF">
        <w:rPr>
          <w:rFonts w:ascii="Times New Roman" w:hAnsi="Times New Roman" w:cs="Times New Roman"/>
          <w:sz w:val="28"/>
          <w:szCs w:val="28"/>
        </w:rPr>
        <w:t xml:space="preserve"> увагу на важливості наукового розвитку та інновацій як ключових чинників підвищення конкурентоспроможності національної економіки. Вкладення в науку та інновації сприятиме створенню нових технологій, підвищенню продуктивності праці та забезпеченню сталого економічного зростання.</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 xml:space="preserve">По-третє, </w:t>
      </w:r>
      <w:r>
        <w:rPr>
          <w:rFonts w:ascii="Times New Roman" w:hAnsi="Times New Roman" w:cs="Times New Roman"/>
          <w:sz w:val="28"/>
          <w:szCs w:val="28"/>
        </w:rPr>
        <w:t>дуже важливо</w:t>
      </w:r>
      <w:r w:rsidRPr="000646CF">
        <w:rPr>
          <w:rFonts w:ascii="Times New Roman" w:hAnsi="Times New Roman" w:cs="Times New Roman"/>
          <w:sz w:val="28"/>
          <w:szCs w:val="28"/>
        </w:rPr>
        <w:t xml:space="preserve"> звер</w:t>
      </w:r>
      <w:r>
        <w:rPr>
          <w:rFonts w:ascii="Times New Roman" w:hAnsi="Times New Roman" w:cs="Times New Roman"/>
          <w:sz w:val="28"/>
          <w:szCs w:val="28"/>
        </w:rPr>
        <w:t>нути</w:t>
      </w:r>
      <w:r w:rsidRPr="000646CF">
        <w:rPr>
          <w:rFonts w:ascii="Times New Roman" w:hAnsi="Times New Roman" w:cs="Times New Roman"/>
          <w:sz w:val="28"/>
          <w:szCs w:val="28"/>
        </w:rPr>
        <w:t xml:space="preserve"> уваг</w:t>
      </w:r>
      <w:r>
        <w:rPr>
          <w:rFonts w:ascii="Times New Roman" w:hAnsi="Times New Roman" w:cs="Times New Roman"/>
          <w:sz w:val="28"/>
          <w:szCs w:val="28"/>
        </w:rPr>
        <w:t>у</w:t>
      </w:r>
      <w:r w:rsidRPr="000646CF">
        <w:rPr>
          <w:rFonts w:ascii="Times New Roman" w:hAnsi="Times New Roman" w:cs="Times New Roman"/>
          <w:sz w:val="28"/>
          <w:szCs w:val="28"/>
        </w:rPr>
        <w:t xml:space="preserve"> на проблему міграції, яка стає загрозою для розвитку людського капіталу, національної економіки та безпеки країни. Зменшення відтоку кваліфікованих кадрів та створення умов для повернення мігрантів є важливим завданням для забезпечення розвитку людського капіталу</w:t>
      </w:r>
      <w:r w:rsidR="0083031C" w:rsidRPr="0083031C">
        <w:rPr>
          <w:rFonts w:ascii="Times New Roman" w:hAnsi="Times New Roman" w:cs="Times New Roman"/>
          <w:sz w:val="28"/>
          <w:szCs w:val="28"/>
        </w:rPr>
        <w:t xml:space="preserve"> [8</w:t>
      </w:r>
      <w:r w:rsidR="00D57F5B">
        <w:rPr>
          <w:rFonts w:ascii="Times New Roman" w:hAnsi="Times New Roman" w:cs="Times New Roman"/>
          <w:sz w:val="28"/>
          <w:szCs w:val="28"/>
        </w:rPr>
        <w:t xml:space="preserve"> С. 67</w:t>
      </w:r>
      <w:r w:rsidR="0083031C" w:rsidRPr="0083031C">
        <w:rPr>
          <w:rFonts w:ascii="Times New Roman" w:hAnsi="Times New Roman" w:cs="Times New Roman"/>
          <w:sz w:val="28"/>
          <w:szCs w:val="28"/>
        </w:rPr>
        <w:t>]</w:t>
      </w:r>
      <w:r w:rsidRPr="000646CF">
        <w:rPr>
          <w:rFonts w:ascii="Times New Roman" w:hAnsi="Times New Roman" w:cs="Times New Roman"/>
          <w:sz w:val="28"/>
          <w:szCs w:val="28"/>
        </w:rPr>
        <w:t>.</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 xml:space="preserve">Нарешті, </w:t>
      </w:r>
      <w:r>
        <w:rPr>
          <w:rFonts w:ascii="Times New Roman" w:hAnsi="Times New Roman" w:cs="Times New Roman"/>
          <w:sz w:val="28"/>
          <w:szCs w:val="28"/>
        </w:rPr>
        <w:t>необхідно належно оцінити</w:t>
      </w:r>
      <w:r w:rsidRPr="000646CF">
        <w:rPr>
          <w:rFonts w:ascii="Times New Roman" w:hAnsi="Times New Roman" w:cs="Times New Roman"/>
          <w:sz w:val="28"/>
          <w:szCs w:val="28"/>
        </w:rPr>
        <w:t xml:space="preserve"> роль соціальної політики та балансу між людським та соціальним капіталом. Розвиток соціальних послуг, підтримка сім</w:t>
      </w:r>
      <w:r w:rsidR="001B5413">
        <w:rPr>
          <w:rFonts w:ascii="Times New Roman" w:hAnsi="Times New Roman" w:cs="Times New Roman"/>
          <w:sz w:val="28"/>
          <w:szCs w:val="28"/>
        </w:rPr>
        <w:t>’</w:t>
      </w:r>
      <w:r w:rsidRPr="000646CF">
        <w:rPr>
          <w:rFonts w:ascii="Times New Roman" w:hAnsi="Times New Roman" w:cs="Times New Roman"/>
          <w:sz w:val="28"/>
          <w:szCs w:val="28"/>
        </w:rPr>
        <w:t>ї та дітей, а також забезпечення гідних умов праці сприятимуть підвищенню якості життя населення та розвитку людського капіталу</w:t>
      </w:r>
      <w:r w:rsidR="0083031C" w:rsidRPr="0083031C">
        <w:rPr>
          <w:rFonts w:ascii="Times New Roman" w:hAnsi="Times New Roman" w:cs="Times New Roman"/>
          <w:sz w:val="28"/>
          <w:szCs w:val="28"/>
        </w:rPr>
        <w:t xml:space="preserve"> [7, 18]</w:t>
      </w:r>
      <w:r w:rsidRPr="000646CF">
        <w:rPr>
          <w:rFonts w:ascii="Times New Roman" w:hAnsi="Times New Roman" w:cs="Times New Roman"/>
          <w:sz w:val="28"/>
          <w:szCs w:val="28"/>
        </w:rPr>
        <w:t>.</w:t>
      </w:r>
    </w:p>
    <w:p w:rsidR="002664F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Таким чином, для забезпечення ефективного розвитку людського капіталу необхідно зосередити зусилля на покращенні системи охорони здоров</w:t>
      </w:r>
      <w:r w:rsidR="001B5413">
        <w:rPr>
          <w:rFonts w:ascii="Times New Roman" w:hAnsi="Times New Roman" w:cs="Times New Roman"/>
          <w:sz w:val="28"/>
          <w:szCs w:val="28"/>
        </w:rPr>
        <w:t>’</w:t>
      </w:r>
      <w:r w:rsidRPr="000646CF">
        <w:rPr>
          <w:rFonts w:ascii="Times New Roman" w:hAnsi="Times New Roman" w:cs="Times New Roman"/>
          <w:sz w:val="28"/>
          <w:szCs w:val="28"/>
        </w:rPr>
        <w:t>я та освіти, стимулюванні наукового розвитку та інновацій, вирішенні проблеми міграції, а також на розвитку соціальної політики та підтримці балансу між людським та соціальним капіталом.</w:t>
      </w:r>
    </w:p>
    <w:p w:rsid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 xml:space="preserve">У контексті подальшого розвитку людського капіталу, важливим аспектом є також забезпечення рівного доступу до освітніх та медичних </w:t>
      </w:r>
      <w:r w:rsidRPr="000646CF">
        <w:rPr>
          <w:rFonts w:ascii="Times New Roman" w:hAnsi="Times New Roman" w:cs="Times New Roman"/>
          <w:sz w:val="28"/>
          <w:szCs w:val="28"/>
        </w:rPr>
        <w:lastRenderedPageBreak/>
        <w:t>ресурсів для всіх верств населення. Це сприятиме зменшенню соціальної нерівності та створенню умов для реалізації потенціалу кожної особи, незалежно від її соціального статусу чи місця проживання.</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Розширюючи питання рівного доступу до освітніх та медичних ресурсів у контексті розвитку людського капіталу, слід підкреслити, що це є ключовим елементом соціальної справедливості та рівних можливостей для всіх громадян</w:t>
      </w:r>
      <w:r w:rsidR="0083031C" w:rsidRPr="0083031C">
        <w:rPr>
          <w:rFonts w:ascii="Times New Roman" w:hAnsi="Times New Roman" w:cs="Times New Roman"/>
          <w:sz w:val="28"/>
          <w:szCs w:val="28"/>
        </w:rPr>
        <w:t xml:space="preserve"> [15, 21]</w:t>
      </w:r>
      <w:r w:rsidRPr="000646CF">
        <w:rPr>
          <w:rFonts w:ascii="Times New Roman" w:hAnsi="Times New Roman" w:cs="Times New Roman"/>
          <w:sz w:val="28"/>
          <w:szCs w:val="28"/>
        </w:rPr>
        <w:t xml:space="preserve">. </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Доступ до якісної освіти відіграє вирішальну роль у формуванні компетентностей та навичок, які необхідні для ефективної участі в економічному житті країни. Це, в свою чергу, сприяє підвищенню продуктивності праці, інноваційності та конкурентоспроможності національної економіки. Важливо забезпечити рівний доступ до освітніх ресурсів для дітей та молоді з різних соціальних груп, включаючи малозабезпечені сім</w:t>
      </w:r>
      <w:r w:rsidR="001B5413">
        <w:rPr>
          <w:rFonts w:ascii="Times New Roman" w:hAnsi="Times New Roman" w:cs="Times New Roman"/>
          <w:sz w:val="28"/>
          <w:szCs w:val="28"/>
        </w:rPr>
        <w:t>’</w:t>
      </w:r>
      <w:r w:rsidRPr="000646CF">
        <w:rPr>
          <w:rFonts w:ascii="Times New Roman" w:hAnsi="Times New Roman" w:cs="Times New Roman"/>
          <w:sz w:val="28"/>
          <w:szCs w:val="28"/>
        </w:rPr>
        <w:t>ї та представників національних меншин.</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У сфері охорони здоров</w:t>
      </w:r>
      <w:r w:rsidR="001B5413">
        <w:rPr>
          <w:rFonts w:ascii="Times New Roman" w:hAnsi="Times New Roman" w:cs="Times New Roman"/>
          <w:sz w:val="28"/>
          <w:szCs w:val="28"/>
        </w:rPr>
        <w:t>’</w:t>
      </w:r>
      <w:r w:rsidRPr="000646CF">
        <w:rPr>
          <w:rFonts w:ascii="Times New Roman" w:hAnsi="Times New Roman" w:cs="Times New Roman"/>
          <w:sz w:val="28"/>
          <w:szCs w:val="28"/>
        </w:rPr>
        <w:t>я рівний доступ до медичних послуг та ресурсів є важливим фактором забезпечення високого рівня здоров</w:t>
      </w:r>
      <w:r w:rsidR="001B5413">
        <w:rPr>
          <w:rFonts w:ascii="Times New Roman" w:hAnsi="Times New Roman" w:cs="Times New Roman"/>
          <w:sz w:val="28"/>
          <w:szCs w:val="28"/>
        </w:rPr>
        <w:t>’</w:t>
      </w:r>
      <w:r w:rsidRPr="000646CF">
        <w:rPr>
          <w:rFonts w:ascii="Times New Roman" w:hAnsi="Times New Roman" w:cs="Times New Roman"/>
          <w:sz w:val="28"/>
          <w:szCs w:val="28"/>
        </w:rPr>
        <w:t>я населення, що є основою для розвитку людського капіталу. Важливо забезпечити доступність та якість медичних послуг для всіх громадян, незалежно від їх місця проживання, соціального статусу чи фінансових можливостей</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1</w:t>
      </w:r>
      <w:r w:rsidR="0083031C" w:rsidRPr="0083031C">
        <w:rPr>
          <w:rFonts w:ascii="Times New Roman" w:hAnsi="Times New Roman" w:cs="Times New Roman"/>
          <w:sz w:val="28"/>
          <w:szCs w:val="28"/>
        </w:rPr>
        <w:t>4]</w:t>
      </w:r>
      <w:r w:rsidRPr="000646CF">
        <w:rPr>
          <w:rFonts w:ascii="Times New Roman" w:hAnsi="Times New Roman" w:cs="Times New Roman"/>
          <w:sz w:val="28"/>
          <w:szCs w:val="28"/>
        </w:rPr>
        <w:t>.</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Забезпечення рівного доступу до освіти та охорони здоров</w:t>
      </w:r>
      <w:r w:rsidR="001B5413">
        <w:rPr>
          <w:rFonts w:ascii="Times New Roman" w:hAnsi="Times New Roman" w:cs="Times New Roman"/>
          <w:sz w:val="28"/>
          <w:szCs w:val="28"/>
        </w:rPr>
        <w:t>’</w:t>
      </w:r>
      <w:r w:rsidRPr="000646CF">
        <w:rPr>
          <w:rFonts w:ascii="Times New Roman" w:hAnsi="Times New Roman" w:cs="Times New Roman"/>
          <w:sz w:val="28"/>
          <w:szCs w:val="28"/>
        </w:rPr>
        <w:t>я вимагає від держави активної ролі у формуванні та реалізації відповідних політик та програм. Це включає в себе інвестування у розвиток інфраструктури, підвищення кваліфікації педагогічних та медичних кадрів, а також забезпечення доступності та якості освітніх та медичних послуг.</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Крім того, важливим аспектом є також залучення громадянського суспільства та приватного сектору до процесу забезпечення рівного доступу до освіти та охорони здоров</w:t>
      </w:r>
      <w:r w:rsidR="001B5413">
        <w:rPr>
          <w:rFonts w:ascii="Times New Roman" w:hAnsi="Times New Roman" w:cs="Times New Roman"/>
          <w:sz w:val="28"/>
          <w:szCs w:val="28"/>
        </w:rPr>
        <w:t>’</w:t>
      </w:r>
      <w:r w:rsidRPr="000646CF">
        <w:rPr>
          <w:rFonts w:ascii="Times New Roman" w:hAnsi="Times New Roman" w:cs="Times New Roman"/>
          <w:sz w:val="28"/>
          <w:szCs w:val="28"/>
        </w:rPr>
        <w:t xml:space="preserve">я. Це може включати в себе партнерство між </w:t>
      </w:r>
      <w:r w:rsidRPr="000646CF">
        <w:rPr>
          <w:rFonts w:ascii="Times New Roman" w:hAnsi="Times New Roman" w:cs="Times New Roman"/>
          <w:sz w:val="28"/>
          <w:szCs w:val="28"/>
        </w:rPr>
        <w:lastRenderedPageBreak/>
        <w:t>державою, бізнесом та громадськими організаціями з метою розробки та впровадження інноваційних рішень та практик у цих сферах.</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Таким чином, забезпечення рівного доступу до освітніх та медичних ресурсів є важливою умовою для розвитку людського капіталу, зменшення соціальної нерівності та створення умов для реалізації потенціалу кожної особи. Це вимагає комплексного підходу, активної ролі держави, а також залучення громадянського суспільства та приватного сектору.</w:t>
      </w:r>
    </w:p>
    <w:p w:rsid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Крім того, важливою умовою для розвитку людського капіталу є створення сприятливого бізнес-середовища та</w:t>
      </w:r>
      <w:r w:rsidR="005D49BB">
        <w:rPr>
          <w:rFonts w:ascii="Times New Roman" w:hAnsi="Times New Roman" w:cs="Times New Roman"/>
          <w:sz w:val="28"/>
          <w:szCs w:val="28"/>
        </w:rPr>
        <w:t xml:space="preserve"> безперервне</w:t>
      </w:r>
      <w:r w:rsidRPr="000646CF">
        <w:rPr>
          <w:rFonts w:ascii="Times New Roman" w:hAnsi="Times New Roman" w:cs="Times New Roman"/>
          <w:sz w:val="28"/>
          <w:szCs w:val="28"/>
        </w:rPr>
        <w:t xml:space="preserve"> стимулювання підприємницької активності. Це дозволить забезпечити створення нових робочих місць, підвищення зайнятості населення та</w:t>
      </w:r>
      <w:r w:rsidR="005D49BB">
        <w:rPr>
          <w:rFonts w:ascii="Times New Roman" w:hAnsi="Times New Roman" w:cs="Times New Roman"/>
          <w:sz w:val="28"/>
          <w:szCs w:val="28"/>
        </w:rPr>
        <w:t xml:space="preserve"> значного</w:t>
      </w:r>
      <w:r w:rsidRPr="000646CF">
        <w:rPr>
          <w:rFonts w:ascii="Times New Roman" w:hAnsi="Times New Roman" w:cs="Times New Roman"/>
          <w:sz w:val="28"/>
          <w:szCs w:val="28"/>
        </w:rPr>
        <w:t xml:space="preserve"> зростання доходів громадян.</w:t>
      </w:r>
    </w:p>
    <w:p w:rsidR="000646CF" w:rsidRPr="000646CF" w:rsidRDefault="005D49BB"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с</w:t>
      </w:r>
      <w:r w:rsidR="000646CF" w:rsidRPr="000646CF">
        <w:rPr>
          <w:rFonts w:ascii="Times New Roman" w:hAnsi="Times New Roman" w:cs="Times New Roman"/>
          <w:sz w:val="28"/>
          <w:szCs w:val="28"/>
        </w:rPr>
        <w:t>творення сприятливого бізнес-середовища та активізація підприємницької діяльності</w:t>
      </w:r>
      <w:r>
        <w:rPr>
          <w:rFonts w:ascii="Times New Roman" w:hAnsi="Times New Roman" w:cs="Times New Roman"/>
          <w:sz w:val="28"/>
          <w:szCs w:val="28"/>
        </w:rPr>
        <w:t>, безумовно,</w:t>
      </w:r>
      <w:r w:rsidR="000646CF" w:rsidRPr="000646CF">
        <w:rPr>
          <w:rFonts w:ascii="Times New Roman" w:hAnsi="Times New Roman" w:cs="Times New Roman"/>
          <w:sz w:val="28"/>
          <w:szCs w:val="28"/>
        </w:rPr>
        <w:t xml:space="preserve"> відіграють вирішальну роль у розвитку людського капіталу, оскільки</w:t>
      </w:r>
      <w:r>
        <w:rPr>
          <w:rFonts w:ascii="Times New Roman" w:hAnsi="Times New Roman" w:cs="Times New Roman"/>
          <w:sz w:val="28"/>
          <w:szCs w:val="28"/>
        </w:rPr>
        <w:t xml:space="preserve"> саме</w:t>
      </w:r>
      <w:r w:rsidR="000646CF" w:rsidRPr="000646CF">
        <w:rPr>
          <w:rFonts w:ascii="Times New Roman" w:hAnsi="Times New Roman" w:cs="Times New Roman"/>
          <w:sz w:val="28"/>
          <w:szCs w:val="28"/>
        </w:rPr>
        <w:t xml:space="preserve"> це сприяє економічному зростанню, інноваціям</w:t>
      </w:r>
      <w:r>
        <w:rPr>
          <w:rFonts w:ascii="Times New Roman" w:hAnsi="Times New Roman" w:cs="Times New Roman"/>
          <w:sz w:val="28"/>
          <w:szCs w:val="28"/>
        </w:rPr>
        <w:t xml:space="preserve"> (технологічним, технічним, управлінським)</w:t>
      </w:r>
      <w:r w:rsidR="000646CF" w:rsidRPr="000646CF">
        <w:rPr>
          <w:rFonts w:ascii="Times New Roman" w:hAnsi="Times New Roman" w:cs="Times New Roman"/>
          <w:sz w:val="28"/>
          <w:szCs w:val="28"/>
        </w:rPr>
        <w:t xml:space="preserve"> та створенню нових можливостей для працевлаштування.</w:t>
      </w:r>
    </w:p>
    <w:p w:rsidR="000646CF" w:rsidRPr="000646CF" w:rsidRDefault="005D49BB"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Доведено, що о</w:t>
      </w:r>
      <w:r w:rsidR="000646CF" w:rsidRPr="000646CF">
        <w:rPr>
          <w:rFonts w:ascii="Times New Roman" w:hAnsi="Times New Roman" w:cs="Times New Roman"/>
          <w:sz w:val="28"/>
          <w:szCs w:val="28"/>
        </w:rPr>
        <w:t>дним з ключових аспектів у формуванні сприятливого бізнес-середовища є забезпечення правової та економічної стабільності. Це включає в себе розробку та впровадження чітких та прозорих законодавчих норм, які регулюють діяльність підприємств, а також забезпечення захисту прав власності та контрактних зобов</w:t>
      </w:r>
      <w:r w:rsidR="001B5413">
        <w:rPr>
          <w:rFonts w:ascii="Times New Roman" w:hAnsi="Times New Roman" w:cs="Times New Roman"/>
          <w:sz w:val="28"/>
          <w:szCs w:val="28"/>
        </w:rPr>
        <w:t>’</w:t>
      </w:r>
      <w:r w:rsidR="000646CF" w:rsidRPr="000646CF">
        <w:rPr>
          <w:rFonts w:ascii="Times New Roman" w:hAnsi="Times New Roman" w:cs="Times New Roman"/>
          <w:sz w:val="28"/>
          <w:szCs w:val="28"/>
        </w:rPr>
        <w:t>язань</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3</w:t>
      </w:r>
      <w:r w:rsidR="0083031C" w:rsidRPr="0083031C">
        <w:rPr>
          <w:rFonts w:ascii="Times New Roman" w:hAnsi="Times New Roman" w:cs="Times New Roman"/>
          <w:sz w:val="28"/>
          <w:szCs w:val="28"/>
        </w:rPr>
        <w:t>4</w:t>
      </w:r>
      <w:r w:rsidR="00D57F5B">
        <w:rPr>
          <w:rFonts w:ascii="Times New Roman" w:hAnsi="Times New Roman" w:cs="Times New Roman"/>
          <w:sz w:val="28"/>
          <w:szCs w:val="28"/>
        </w:rPr>
        <w:t xml:space="preserve"> С. 47</w:t>
      </w:r>
      <w:r w:rsidR="0083031C" w:rsidRPr="0083031C">
        <w:rPr>
          <w:rFonts w:ascii="Times New Roman" w:hAnsi="Times New Roman" w:cs="Times New Roman"/>
          <w:sz w:val="28"/>
          <w:szCs w:val="28"/>
        </w:rPr>
        <w:t>]</w:t>
      </w:r>
      <w:r w:rsidR="000646CF" w:rsidRPr="000646CF">
        <w:rPr>
          <w:rFonts w:ascii="Times New Roman" w:hAnsi="Times New Roman" w:cs="Times New Roman"/>
          <w:sz w:val="28"/>
          <w:szCs w:val="28"/>
        </w:rPr>
        <w:t xml:space="preserve">. </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Крім того, важливим фактором є зниження адміністративних бар</w:t>
      </w:r>
      <w:r w:rsidR="001B5413">
        <w:rPr>
          <w:rFonts w:ascii="Times New Roman" w:hAnsi="Times New Roman" w:cs="Times New Roman"/>
          <w:sz w:val="28"/>
          <w:szCs w:val="28"/>
        </w:rPr>
        <w:t>’</w:t>
      </w:r>
      <w:r w:rsidRPr="000646CF">
        <w:rPr>
          <w:rFonts w:ascii="Times New Roman" w:hAnsi="Times New Roman" w:cs="Times New Roman"/>
          <w:sz w:val="28"/>
          <w:szCs w:val="28"/>
        </w:rPr>
        <w:t>єрів та спрощення процедур для ведення бізнесу. Це може включати в себе спрощення процедур реєстрації підприємств, отримання необхідних ліцензій та дозволів, а також оптимізацію податкової системи.</w:t>
      </w:r>
    </w:p>
    <w:p w:rsidR="000646CF" w:rsidRPr="000646CF" w:rsidRDefault="005D49BB"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Натомість, д</w:t>
      </w:r>
      <w:r w:rsidR="000646CF" w:rsidRPr="000646CF">
        <w:rPr>
          <w:rFonts w:ascii="Times New Roman" w:hAnsi="Times New Roman" w:cs="Times New Roman"/>
          <w:sz w:val="28"/>
          <w:szCs w:val="28"/>
        </w:rPr>
        <w:t xml:space="preserve">ля стимулювання підприємницької активності важливо також забезпечити доступ до фінансових ресурсів. Це може включати в себе </w:t>
      </w:r>
      <w:r w:rsidR="000646CF" w:rsidRPr="000646CF">
        <w:rPr>
          <w:rFonts w:ascii="Times New Roman" w:hAnsi="Times New Roman" w:cs="Times New Roman"/>
          <w:sz w:val="28"/>
          <w:szCs w:val="28"/>
        </w:rPr>
        <w:lastRenderedPageBreak/>
        <w:t>розвиток системи кредитування, підтримку венчурного фінансування та інших інструментів фінансової підтримки підприємців.</w:t>
      </w:r>
    </w:p>
    <w:p w:rsidR="000646CF" w:rsidRPr="000646CF" w:rsidRDefault="005D49BB"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п</w:t>
      </w:r>
      <w:r w:rsidR="000646CF" w:rsidRPr="000646CF">
        <w:rPr>
          <w:rFonts w:ascii="Times New Roman" w:hAnsi="Times New Roman" w:cs="Times New Roman"/>
          <w:sz w:val="28"/>
          <w:szCs w:val="28"/>
        </w:rPr>
        <w:t>ідтримка інновацій та технологічного розвитку також є важливою складовою стимулювання підприємницької діяльності. Це може включати в себе створення інноваційних хабів, технопарків, а також підтримку досліджень та розробок.</w:t>
      </w:r>
    </w:p>
    <w:p w:rsidR="000646CF" w:rsidRPr="000646CF" w:rsidRDefault="005D49BB"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Безперечно, що з</w:t>
      </w:r>
      <w:r w:rsidR="000646CF" w:rsidRPr="000646CF">
        <w:rPr>
          <w:rFonts w:ascii="Times New Roman" w:hAnsi="Times New Roman" w:cs="Times New Roman"/>
          <w:sz w:val="28"/>
          <w:szCs w:val="28"/>
        </w:rPr>
        <w:t>абезпечення доступу до освіти та навчання для підприємців та працівників також відіграє ключову роль у розвитку людського капіталу. Це дозволяє підвищити рівень кваліфікації та компетентності робочої сили, а також адаптуватися до швидких змін на ринку праці</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3</w:t>
      </w:r>
      <w:r w:rsidR="0083031C" w:rsidRPr="0083031C">
        <w:rPr>
          <w:rFonts w:ascii="Times New Roman" w:hAnsi="Times New Roman" w:cs="Times New Roman"/>
          <w:sz w:val="28"/>
          <w:szCs w:val="28"/>
        </w:rPr>
        <w:t>4]</w:t>
      </w:r>
      <w:r w:rsidR="000646CF" w:rsidRPr="000646CF">
        <w:rPr>
          <w:rFonts w:ascii="Times New Roman" w:hAnsi="Times New Roman" w:cs="Times New Roman"/>
          <w:sz w:val="28"/>
          <w:szCs w:val="28"/>
        </w:rPr>
        <w:t>.</w:t>
      </w:r>
    </w:p>
    <w:p w:rsidR="000646CF" w:rsidRPr="000646C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Таким чином, створення сприятливого бізнес-середовища та стимулювання підприємницької активності є важливими умовами для розвитку людського капіталу, створення нових робочих місць та підвищення добробуту населення. Це вимагає комплексного підходу та активної ролі держави у створенні сприятливих умов для розвитку бізнесу та інновацій</w:t>
      </w:r>
      <w:r w:rsidR="0083031C" w:rsidRPr="0083031C">
        <w:rPr>
          <w:rFonts w:ascii="Times New Roman" w:hAnsi="Times New Roman" w:cs="Times New Roman"/>
          <w:sz w:val="28"/>
          <w:szCs w:val="28"/>
        </w:rPr>
        <w:t>[</w:t>
      </w:r>
      <w:r w:rsidR="0083031C" w:rsidRPr="0083031C">
        <w:rPr>
          <w:rFonts w:ascii="Times New Roman" w:hAnsi="Times New Roman" w:cs="Times New Roman"/>
          <w:sz w:val="28"/>
          <w:szCs w:val="28"/>
          <w:lang w:val="ru-RU"/>
        </w:rPr>
        <w:t>1</w:t>
      </w:r>
      <w:r w:rsidR="0083031C" w:rsidRPr="0083031C">
        <w:rPr>
          <w:rFonts w:ascii="Times New Roman" w:hAnsi="Times New Roman" w:cs="Times New Roman"/>
          <w:sz w:val="28"/>
          <w:szCs w:val="28"/>
        </w:rPr>
        <w:t>4</w:t>
      </w:r>
      <w:r w:rsidR="00D57F5B">
        <w:rPr>
          <w:rFonts w:ascii="Times New Roman" w:hAnsi="Times New Roman" w:cs="Times New Roman"/>
          <w:sz w:val="28"/>
          <w:szCs w:val="28"/>
        </w:rPr>
        <w:t xml:space="preserve"> С. 68</w:t>
      </w:r>
      <w:r w:rsidR="0083031C" w:rsidRPr="0083031C">
        <w:rPr>
          <w:rFonts w:ascii="Times New Roman" w:hAnsi="Times New Roman" w:cs="Times New Roman"/>
          <w:sz w:val="28"/>
          <w:szCs w:val="28"/>
        </w:rPr>
        <w:t>]</w:t>
      </w:r>
    </w:p>
    <w:p w:rsidR="000646CF" w:rsidRPr="000646CF" w:rsidRDefault="005D49BB"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о</w:t>
      </w:r>
      <w:r w:rsidR="000646CF" w:rsidRPr="000646CF">
        <w:rPr>
          <w:rFonts w:ascii="Times New Roman" w:hAnsi="Times New Roman" w:cs="Times New Roman"/>
          <w:sz w:val="28"/>
          <w:szCs w:val="28"/>
        </w:rPr>
        <w:t>собливу увагу слід приділити розвитку навичок та компетенцій, які будуть актуальними на ринку праці в майбутньому. Це включає в себе не тільки технічні та професійні навички, але й такі важливі уміння, як критичне мислення, креативність, вміння працювати в команді та адаптуватися до швидких змін.</w:t>
      </w:r>
    </w:p>
    <w:p w:rsidR="000646CF" w:rsidRDefault="005D49BB"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w:t>
      </w:r>
      <w:r w:rsidR="000646CF" w:rsidRPr="000646CF">
        <w:rPr>
          <w:rFonts w:ascii="Times New Roman" w:hAnsi="Times New Roman" w:cs="Times New Roman"/>
          <w:sz w:val="28"/>
          <w:szCs w:val="28"/>
        </w:rPr>
        <w:t xml:space="preserve">ажливим фактором є </w:t>
      </w:r>
      <w:r>
        <w:rPr>
          <w:rFonts w:ascii="Times New Roman" w:hAnsi="Times New Roman" w:cs="Times New Roman"/>
          <w:sz w:val="28"/>
          <w:szCs w:val="28"/>
        </w:rPr>
        <w:t>якісне</w:t>
      </w:r>
      <w:r w:rsidR="000646CF" w:rsidRPr="000646CF">
        <w:rPr>
          <w:rFonts w:ascii="Times New Roman" w:hAnsi="Times New Roman" w:cs="Times New Roman"/>
          <w:sz w:val="28"/>
          <w:szCs w:val="28"/>
        </w:rPr>
        <w:t xml:space="preserve"> забезпечення соціального захисту та підтримки громадян, особливо в умовах економічних та соціальних змін. Це включає в себе розвиток системи соціального страхування, пенсійного забезпечення, а також надання допомоги та підтримки вразливим категоріям населення</w:t>
      </w:r>
      <w:r w:rsidR="0083031C" w:rsidRPr="0083031C">
        <w:rPr>
          <w:rFonts w:ascii="Times New Roman" w:hAnsi="Times New Roman" w:cs="Times New Roman"/>
          <w:sz w:val="28"/>
          <w:szCs w:val="28"/>
        </w:rPr>
        <w:t>[24</w:t>
      </w:r>
      <w:r w:rsidR="00D57F5B">
        <w:rPr>
          <w:rFonts w:ascii="Times New Roman" w:hAnsi="Times New Roman" w:cs="Times New Roman"/>
          <w:sz w:val="28"/>
          <w:szCs w:val="28"/>
        </w:rPr>
        <w:t xml:space="preserve"> С. 98</w:t>
      </w:r>
      <w:r w:rsidR="0083031C" w:rsidRPr="0083031C">
        <w:rPr>
          <w:rFonts w:ascii="Times New Roman" w:hAnsi="Times New Roman" w:cs="Times New Roman"/>
          <w:sz w:val="28"/>
          <w:szCs w:val="28"/>
        </w:rPr>
        <w:t>]</w:t>
      </w:r>
    </w:p>
    <w:p w:rsidR="0019428E" w:rsidRPr="000646CF" w:rsidRDefault="0019428E"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Загальний ефект та ефективність розвитку людського капіталу в перспективі можна представити у вигляді наступної схеми (рис. 1.5).</w:t>
      </w:r>
    </w:p>
    <w:p w:rsidR="0019428E" w:rsidRDefault="00002D8D"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lastRenderedPageBreak/>
        <w:pict>
          <v:oval id="_x0000_s1176" style="position:absolute;left:0;text-align:left;margin-left:117.1pt;margin-top:-10.45pt;width:183.45pt;height:82.65pt;z-index:251901952" o:regroupid="7" fillcolor="white [3201]" strokecolor="black [3200]" strokeweight="5pt">
            <v:stroke linestyle="thickThin"/>
            <v:shadow color="#868686"/>
            <v:textbox>
              <w:txbxContent>
                <w:p w:rsidR="0019428E" w:rsidRPr="0019428E" w:rsidRDefault="0019428E" w:rsidP="0019428E">
                  <w:pPr>
                    <w:jc w:val="center"/>
                    <w:rPr>
                      <w:rFonts w:ascii="Times New Roman" w:hAnsi="Times New Roman" w:cs="Times New Roman"/>
                      <w:b/>
                      <w:sz w:val="24"/>
                    </w:rPr>
                  </w:pPr>
                  <w:r w:rsidRPr="0019428E">
                    <w:rPr>
                      <w:rFonts w:ascii="Times New Roman" w:hAnsi="Times New Roman" w:cs="Times New Roman"/>
                      <w:b/>
                      <w:sz w:val="24"/>
                    </w:rPr>
                    <w:t>Ефективність розвитку людського капіталу</w:t>
                  </w:r>
                </w:p>
              </w:txbxContent>
            </v:textbox>
          </v:oval>
        </w:pict>
      </w:r>
    </w:p>
    <w:p w:rsidR="0019428E" w:rsidRDefault="0019428E" w:rsidP="000646CF">
      <w:pPr>
        <w:spacing w:after="0" w:line="360" w:lineRule="auto"/>
        <w:ind w:firstLine="709"/>
        <w:jc w:val="both"/>
        <w:rPr>
          <w:rFonts w:ascii="Times New Roman" w:hAnsi="Times New Roman" w:cs="Times New Roman"/>
          <w:sz w:val="28"/>
          <w:szCs w:val="28"/>
        </w:rPr>
      </w:pPr>
    </w:p>
    <w:p w:rsidR="0019428E" w:rsidRDefault="0019428E" w:rsidP="000646CF">
      <w:pPr>
        <w:spacing w:after="0" w:line="360" w:lineRule="auto"/>
        <w:ind w:firstLine="709"/>
        <w:jc w:val="both"/>
        <w:rPr>
          <w:rFonts w:ascii="Times New Roman" w:hAnsi="Times New Roman" w:cs="Times New Roman"/>
          <w:sz w:val="28"/>
          <w:szCs w:val="28"/>
        </w:rPr>
      </w:pPr>
    </w:p>
    <w:p w:rsidR="0019428E" w:rsidRDefault="00002D8D"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78" style="position:absolute;left:0;text-align:left;margin-left:69.6pt;margin-top:17.35pt;width:121.05pt;height:37.85pt;z-index:251904000" o:regroupid="7">
            <v:shadow on="t" opacity=".5" offset="6pt,6pt"/>
            <v:textbox>
              <w:txbxContent>
                <w:p w:rsidR="0019428E" w:rsidRPr="0019428E" w:rsidRDefault="0019428E" w:rsidP="0019428E">
                  <w:pPr>
                    <w:jc w:val="center"/>
                    <w:rPr>
                      <w:rFonts w:ascii="Times New Roman" w:hAnsi="Times New Roman" w:cs="Times New Roman"/>
                      <w:sz w:val="28"/>
                    </w:rPr>
                  </w:pPr>
                  <w:r w:rsidRPr="0019428E">
                    <w:rPr>
                      <w:rFonts w:ascii="Times New Roman" w:hAnsi="Times New Roman" w:cs="Times New Roman"/>
                      <w:sz w:val="24"/>
                    </w:rPr>
                    <w:t>Освіта та навчання</w:t>
                  </w:r>
                </w:p>
              </w:txbxContent>
            </v:textbox>
          </v:rect>
        </w:pict>
      </w:r>
      <w:r>
        <w:rPr>
          <w:rFonts w:ascii="Times New Roman" w:hAnsi="Times New Roman" w:cs="Times New Roman"/>
          <w:noProof/>
          <w:sz w:val="28"/>
          <w:szCs w:val="28"/>
          <w:lang w:val="ru-RU"/>
        </w:rPr>
        <w:pict>
          <v:shape id="_x0000_s1177" type="#_x0000_t32" style="position:absolute;left:0;text-align:left;margin-left:209.35pt;margin-top:-.25pt;width:0;height:257.05pt;z-index:251902976" o:connectortype="straight" o:regroupid="7"/>
        </w:pict>
      </w:r>
    </w:p>
    <w:p w:rsidR="0019428E" w:rsidRDefault="00002D8D"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84" type="#_x0000_t32" style="position:absolute;left:0;text-align:left;margin-left:190.65pt;margin-top:13.45pt;width:18.7pt;height:0;flip:x;z-index:251910144" o:connectortype="straight" o:regroupid="7">
            <v:stroke endarrow="block"/>
          </v:shape>
        </w:pict>
      </w:r>
      <w:r>
        <w:rPr>
          <w:rFonts w:ascii="Times New Roman" w:hAnsi="Times New Roman" w:cs="Times New Roman"/>
          <w:noProof/>
          <w:sz w:val="28"/>
          <w:szCs w:val="28"/>
          <w:lang w:val="ru-RU"/>
        </w:rPr>
        <w:pict>
          <v:rect id="_x0000_s1182" style="position:absolute;left:0;text-align:left;margin-left:228pt;margin-top:13.45pt;width:121.05pt;height:41.05pt;z-index:251908096" o:regroupid="7">
            <v:shadow on="t" opacity=".5" offset="-6pt,6pt"/>
            <v:textbox>
              <w:txbxContent>
                <w:p w:rsidR="0019428E" w:rsidRPr="0019428E" w:rsidRDefault="0019428E" w:rsidP="0019428E">
                  <w:pPr>
                    <w:spacing w:line="240" w:lineRule="auto"/>
                    <w:jc w:val="center"/>
                    <w:rPr>
                      <w:rFonts w:ascii="Times New Roman" w:hAnsi="Times New Roman" w:cs="Times New Roman"/>
                      <w:sz w:val="28"/>
                    </w:rPr>
                  </w:pPr>
                  <w:r>
                    <w:rPr>
                      <w:rFonts w:ascii="Times New Roman" w:hAnsi="Times New Roman" w:cs="Times New Roman"/>
                      <w:sz w:val="24"/>
                    </w:rPr>
                    <w:t>Професійний розвиток</w:t>
                  </w:r>
                </w:p>
              </w:txbxContent>
            </v:textbox>
          </v:rect>
        </w:pict>
      </w:r>
    </w:p>
    <w:p w:rsidR="0019428E" w:rsidRDefault="00002D8D"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87" type="#_x0000_t32" style="position:absolute;left:0;text-align:left;margin-left:209.35pt;margin-top:11.2pt;width:18.65pt;height:0;z-index:251913216" o:connectortype="straight" o:regroupid="7">
            <v:stroke endarrow="block"/>
          </v:shape>
        </w:pict>
      </w:r>
    </w:p>
    <w:p w:rsidR="0019428E" w:rsidRDefault="00002D8D"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85" type="#_x0000_t32" style="position:absolute;left:0;text-align:left;margin-left:190.65pt;margin-top:21.15pt;width:18.7pt;height:0;flip:x;z-index:251911168" o:connectortype="straight" o:regroupid="7">
            <v:stroke endarrow="block"/>
          </v:shape>
        </w:pict>
      </w:r>
      <w:r>
        <w:rPr>
          <w:rFonts w:ascii="Times New Roman" w:hAnsi="Times New Roman" w:cs="Times New Roman"/>
          <w:noProof/>
          <w:sz w:val="28"/>
          <w:szCs w:val="28"/>
          <w:lang w:val="ru-RU"/>
        </w:rPr>
        <w:pict>
          <v:rect id="_x0000_s1181" style="position:absolute;left:0;text-align:left;margin-left:69.6pt;margin-top:1.2pt;width:121.05pt;height:41.3pt;z-index:251907072" o:regroupid="7">
            <v:shadow on="t" opacity=".5" offset="6pt,6pt"/>
            <v:textbox>
              <w:txbxContent>
                <w:p w:rsidR="0019428E" w:rsidRPr="0019428E" w:rsidRDefault="0019428E" w:rsidP="0019428E">
                  <w:pPr>
                    <w:spacing w:line="240" w:lineRule="auto"/>
                    <w:jc w:val="center"/>
                    <w:rPr>
                      <w:rFonts w:ascii="Times New Roman" w:hAnsi="Times New Roman" w:cs="Times New Roman"/>
                      <w:sz w:val="28"/>
                    </w:rPr>
                  </w:pPr>
                  <w:r>
                    <w:rPr>
                      <w:rFonts w:ascii="Times New Roman" w:hAnsi="Times New Roman" w:cs="Times New Roman"/>
                      <w:sz w:val="24"/>
                    </w:rPr>
                    <w:t>Технологічний розвиток</w:t>
                  </w:r>
                </w:p>
              </w:txbxContent>
            </v:textbox>
          </v:rect>
        </w:pict>
      </w:r>
    </w:p>
    <w:p w:rsidR="0019428E" w:rsidRDefault="00002D8D"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80" style="position:absolute;left:0;text-align:left;margin-left:228pt;margin-top:4.5pt;width:121.05pt;height:37.85pt;z-index:251906048" o:regroupid="7">
            <v:shadow on="t" opacity=".5" offset="-6pt,6pt"/>
            <v:textbox>
              <w:txbxContent>
                <w:p w:rsidR="0019428E" w:rsidRPr="0019428E" w:rsidRDefault="0019428E" w:rsidP="0019428E">
                  <w:pPr>
                    <w:spacing w:line="240" w:lineRule="auto"/>
                    <w:jc w:val="center"/>
                    <w:rPr>
                      <w:rFonts w:ascii="Times New Roman" w:hAnsi="Times New Roman" w:cs="Times New Roman"/>
                      <w:sz w:val="28"/>
                    </w:rPr>
                  </w:pPr>
                  <w:r>
                    <w:rPr>
                      <w:rFonts w:ascii="Times New Roman" w:hAnsi="Times New Roman" w:cs="Times New Roman"/>
                      <w:sz w:val="24"/>
                    </w:rPr>
                    <w:t>Глобальний ринок праці</w:t>
                  </w:r>
                </w:p>
              </w:txbxContent>
            </v:textbox>
          </v:rect>
        </w:pict>
      </w:r>
    </w:p>
    <w:p w:rsidR="0019428E" w:rsidRDefault="00002D8D"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88" type="#_x0000_t32" style="position:absolute;left:0;text-align:left;margin-left:209.35pt;margin-top:.6pt;width:18.65pt;height:0;z-index:251914240" o:connectortype="straight" o:regroupid="7">
            <v:stroke endarrow="block"/>
          </v:shape>
        </w:pict>
      </w:r>
      <w:r>
        <w:rPr>
          <w:rFonts w:ascii="Times New Roman" w:hAnsi="Times New Roman" w:cs="Times New Roman"/>
          <w:noProof/>
          <w:sz w:val="28"/>
          <w:szCs w:val="28"/>
          <w:lang w:val="ru-RU"/>
        </w:rPr>
        <w:pict>
          <v:rect id="_x0000_s1179" style="position:absolute;left:0;text-align:left;margin-left:69.6pt;margin-top:11.25pt;width:121.05pt;height:37.85pt;z-index:251905024" o:regroupid="7">
            <v:shadow on="t" opacity=".5" offset="6pt,-6pt"/>
            <v:textbox>
              <w:txbxContent>
                <w:p w:rsidR="0019428E" w:rsidRPr="0019428E" w:rsidRDefault="0019428E" w:rsidP="0019428E">
                  <w:pPr>
                    <w:spacing w:line="240" w:lineRule="auto"/>
                    <w:jc w:val="center"/>
                  </w:pPr>
                  <w:r w:rsidRPr="0019428E">
                    <w:rPr>
                      <w:rFonts w:ascii="Times New Roman" w:hAnsi="Times New Roman" w:cs="Times New Roman"/>
                      <w:sz w:val="24"/>
                    </w:rPr>
                    <w:t>Сприяння здоров'ю і добробуту</w:t>
                  </w:r>
                </w:p>
              </w:txbxContent>
            </v:textbox>
          </v:rect>
        </w:pict>
      </w:r>
    </w:p>
    <w:p w:rsidR="0019428E" w:rsidRDefault="00002D8D"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86" type="#_x0000_t32" style="position:absolute;left:0;text-align:left;margin-left:190.65pt;margin-top:6.3pt;width:18.7pt;height:0;flip:x;z-index:251912192" o:connectortype="straight" o:regroupid="7">
            <v:stroke endarrow="block"/>
          </v:shape>
        </w:pict>
      </w:r>
      <w:r>
        <w:rPr>
          <w:rFonts w:ascii="Times New Roman" w:hAnsi="Times New Roman" w:cs="Times New Roman"/>
          <w:noProof/>
          <w:sz w:val="28"/>
          <w:szCs w:val="28"/>
          <w:lang w:val="ru-RU"/>
        </w:rPr>
        <w:pict>
          <v:rect id="_x0000_s1183" style="position:absolute;left:0;text-align:left;margin-left:228pt;margin-top:15.4pt;width:121.05pt;height:69.85pt;z-index:251909120" o:regroupid="7">
            <v:shadow on="t" opacity=".5" offset="-6pt,-6pt"/>
            <v:textbox>
              <w:txbxContent>
                <w:p w:rsidR="0019428E" w:rsidRPr="0019428E" w:rsidRDefault="0019428E" w:rsidP="0019428E">
                  <w:pPr>
                    <w:spacing w:line="240" w:lineRule="auto"/>
                    <w:jc w:val="center"/>
                    <w:rPr>
                      <w:rFonts w:ascii="Times New Roman" w:hAnsi="Times New Roman" w:cs="Times New Roman"/>
                      <w:sz w:val="24"/>
                    </w:rPr>
                  </w:pPr>
                  <w:r w:rsidRPr="0019428E">
                    <w:rPr>
                      <w:rFonts w:ascii="Times New Roman" w:hAnsi="Times New Roman" w:cs="Times New Roman"/>
                      <w:sz w:val="24"/>
                    </w:rPr>
                    <w:t>Розвиток креативності та критичногомислення</w:t>
                  </w:r>
                </w:p>
              </w:txbxContent>
            </v:textbox>
          </v:rect>
        </w:pict>
      </w:r>
    </w:p>
    <w:p w:rsidR="0019428E" w:rsidRDefault="0019428E" w:rsidP="000646CF">
      <w:pPr>
        <w:spacing w:after="0" w:line="360" w:lineRule="auto"/>
        <w:ind w:firstLine="709"/>
        <w:jc w:val="both"/>
        <w:rPr>
          <w:rFonts w:ascii="Times New Roman" w:hAnsi="Times New Roman" w:cs="Times New Roman"/>
          <w:sz w:val="28"/>
          <w:szCs w:val="28"/>
        </w:rPr>
      </w:pPr>
    </w:p>
    <w:p w:rsidR="0019428E" w:rsidRDefault="00002D8D" w:rsidP="000646C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89" type="#_x0000_t32" style="position:absolute;left:0;text-align:left;margin-left:209.35pt;margin-top:.75pt;width:18.65pt;height:0;z-index:251915264" o:connectortype="straight" o:regroupid="7">
            <v:stroke endarrow="block"/>
          </v:shape>
        </w:pict>
      </w:r>
    </w:p>
    <w:p w:rsidR="0019428E" w:rsidRDefault="0019428E" w:rsidP="000646CF">
      <w:pPr>
        <w:spacing w:after="0" w:line="360" w:lineRule="auto"/>
        <w:ind w:firstLine="709"/>
        <w:jc w:val="both"/>
        <w:rPr>
          <w:rFonts w:ascii="Times New Roman" w:hAnsi="Times New Roman" w:cs="Times New Roman"/>
          <w:sz w:val="28"/>
          <w:szCs w:val="28"/>
        </w:rPr>
      </w:pPr>
    </w:p>
    <w:p w:rsidR="0019428E" w:rsidRDefault="0019428E" w:rsidP="000646CF">
      <w:pPr>
        <w:spacing w:after="0" w:line="360" w:lineRule="auto"/>
        <w:ind w:firstLine="709"/>
        <w:jc w:val="both"/>
        <w:rPr>
          <w:rFonts w:ascii="Times New Roman" w:hAnsi="Times New Roman" w:cs="Times New Roman"/>
          <w:sz w:val="28"/>
          <w:szCs w:val="28"/>
        </w:rPr>
      </w:pPr>
    </w:p>
    <w:p w:rsidR="0019428E" w:rsidRDefault="0019428E" w:rsidP="000646CF">
      <w:pPr>
        <w:spacing w:after="0" w:line="360" w:lineRule="auto"/>
        <w:ind w:firstLine="709"/>
        <w:jc w:val="both"/>
        <w:rPr>
          <w:rFonts w:ascii="Times New Roman" w:hAnsi="Times New Roman" w:cs="Times New Roman"/>
          <w:sz w:val="28"/>
          <w:szCs w:val="28"/>
        </w:rPr>
      </w:pPr>
    </w:p>
    <w:p w:rsidR="0019428E" w:rsidRDefault="0019428E" w:rsidP="0019428E">
      <w:pPr>
        <w:spacing w:after="0" w:line="360" w:lineRule="auto"/>
        <w:ind w:firstLine="709"/>
        <w:jc w:val="center"/>
        <w:rPr>
          <w:rFonts w:ascii="Times New Roman" w:hAnsi="Times New Roman" w:cs="Times New Roman"/>
          <w:b/>
          <w:sz w:val="28"/>
          <w:szCs w:val="28"/>
        </w:rPr>
      </w:pPr>
      <w:r w:rsidRPr="0019428E">
        <w:rPr>
          <w:rFonts w:ascii="Times New Roman" w:hAnsi="Times New Roman" w:cs="Times New Roman"/>
          <w:b/>
          <w:sz w:val="28"/>
          <w:szCs w:val="28"/>
        </w:rPr>
        <w:t xml:space="preserve">Рис. 1.5. </w:t>
      </w:r>
      <w:r w:rsidR="001B5413">
        <w:rPr>
          <w:rFonts w:ascii="Times New Roman" w:hAnsi="Times New Roman" w:cs="Times New Roman"/>
          <w:b/>
          <w:sz w:val="28"/>
          <w:szCs w:val="28"/>
        </w:rPr>
        <w:t>Е</w:t>
      </w:r>
      <w:r w:rsidRPr="0019428E">
        <w:rPr>
          <w:rFonts w:ascii="Times New Roman" w:hAnsi="Times New Roman" w:cs="Times New Roman"/>
          <w:b/>
          <w:sz w:val="28"/>
          <w:szCs w:val="28"/>
        </w:rPr>
        <w:t>фект та ефективність розвитку людського капіталу в перспективі</w:t>
      </w:r>
    </w:p>
    <w:p w:rsidR="0019428E" w:rsidRPr="0019428E" w:rsidRDefault="0019428E" w:rsidP="0019428E">
      <w:pPr>
        <w:spacing w:after="0" w:line="360" w:lineRule="auto"/>
        <w:ind w:firstLine="709"/>
        <w:jc w:val="center"/>
        <w:rPr>
          <w:rFonts w:ascii="Times New Roman" w:hAnsi="Times New Roman" w:cs="Times New Roman"/>
          <w:b/>
          <w:sz w:val="28"/>
          <w:szCs w:val="28"/>
        </w:rPr>
      </w:pPr>
    </w:p>
    <w:p w:rsidR="002664FF" w:rsidRDefault="000646CF" w:rsidP="000646CF">
      <w:pPr>
        <w:spacing w:after="0" w:line="360" w:lineRule="auto"/>
        <w:ind w:firstLine="709"/>
        <w:jc w:val="both"/>
        <w:rPr>
          <w:rFonts w:ascii="Times New Roman" w:hAnsi="Times New Roman" w:cs="Times New Roman"/>
          <w:sz w:val="28"/>
          <w:szCs w:val="28"/>
        </w:rPr>
      </w:pPr>
      <w:r w:rsidRPr="000646CF">
        <w:rPr>
          <w:rFonts w:ascii="Times New Roman" w:hAnsi="Times New Roman" w:cs="Times New Roman"/>
          <w:sz w:val="28"/>
          <w:szCs w:val="28"/>
        </w:rPr>
        <w:t>Таким чином, для забезпечення ефективного розвитку людського капіталу необхідно вжити комплексних заходів, спрямованих на покращення освітньої та медичної сфер, створення сприятливих умов для підприємництва та зайнятості, розвиток актуальних навичок та компетенцій, а також забезпечення соціального захисту та підтримки громадян.</w:t>
      </w:r>
    </w:p>
    <w:p w:rsidR="000646CF" w:rsidRDefault="000646CF" w:rsidP="005669F1">
      <w:pPr>
        <w:pageBreakBefore/>
        <w:spacing w:after="0" w:line="360" w:lineRule="auto"/>
        <w:jc w:val="center"/>
        <w:rPr>
          <w:rFonts w:ascii="Times New Roman" w:hAnsi="Times New Roman" w:cs="Times New Roman"/>
          <w:b/>
          <w:sz w:val="28"/>
          <w:szCs w:val="28"/>
        </w:rPr>
      </w:pPr>
      <w:r w:rsidRPr="0037100B">
        <w:rPr>
          <w:rFonts w:ascii="Times New Roman" w:hAnsi="Times New Roman" w:cs="Times New Roman"/>
          <w:b/>
          <w:sz w:val="28"/>
          <w:szCs w:val="28"/>
        </w:rPr>
        <w:lastRenderedPageBreak/>
        <w:t>РОЗДІЛ 2</w:t>
      </w:r>
    </w:p>
    <w:p w:rsidR="000646CF" w:rsidRDefault="000646CF" w:rsidP="000646CF">
      <w:pPr>
        <w:spacing w:after="0" w:line="360" w:lineRule="auto"/>
        <w:jc w:val="center"/>
        <w:rPr>
          <w:rFonts w:ascii="Times New Roman" w:hAnsi="Times New Roman" w:cs="Times New Roman"/>
          <w:b/>
          <w:sz w:val="28"/>
          <w:szCs w:val="28"/>
        </w:rPr>
      </w:pPr>
      <w:r w:rsidRPr="0037100B">
        <w:rPr>
          <w:rFonts w:ascii="Times New Roman" w:hAnsi="Times New Roman" w:cs="Times New Roman"/>
          <w:b/>
          <w:sz w:val="28"/>
          <w:szCs w:val="28"/>
        </w:rPr>
        <w:t>ЗАГАЛЬНА ХАРАКТЕРИСТИКА</w:t>
      </w:r>
      <w:r w:rsidR="003B3772">
        <w:rPr>
          <w:rFonts w:ascii="Times New Roman" w:hAnsi="Times New Roman" w:cs="Times New Roman"/>
          <w:b/>
          <w:sz w:val="28"/>
          <w:szCs w:val="28"/>
        </w:rPr>
        <w:t>«</w:t>
      </w:r>
      <w:r w:rsidR="00215A77" w:rsidRPr="00215A77">
        <w:rPr>
          <w:rFonts w:ascii="Times New Roman" w:hAnsi="Times New Roman" w:cs="Times New Roman"/>
          <w:b/>
          <w:sz w:val="28"/>
          <w:szCs w:val="28"/>
        </w:rPr>
        <w:t>АРГО</w:t>
      </w:r>
      <w:r w:rsidR="003B3772">
        <w:rPr>
          <w:rFonts w:ascii="Times New Roman" w:hAnsi="Times New Roman" w:cs="Times New Roman"/>
          <w:b/>
          <w:sz w:val="28"/>
          <w:szCs w:val="28"/>
        </w:rPr>
        <w:t>»</w:t>
      </w:r>
      <w:r w:rsidRPr="0037100B">
        <w:rPr>
          <w:rFonts w:ascii="Times New Roman" w:hAnsi="Times New Roman" w:cs="Times New Roman"/>
          <w:b/>
          <w:sz w:val="28"/>
          <w:szCs w:val="28"/>
        </w:rPr>
        <w:t>ТА АНАЛІЗ</w:t>
      </w:r>
      <w:r>
        <w:rPr>
          <w:rFonts w:ascii="Times New Roman" w:hAnsi="Times New Roman" w:cs="Times New Roman"/>
          <w:b/>
          <w:sz w:val="28"/>
          <w:szCs w:val="28"/>
        </w:rPr>
        <w:t xml:space="preserve"> ВИКОРИСТАННЯ</w:t>
      </w:r>
      <w:r w:rsidR="00D2775C">
        <w:rPr>
          <w:rFonts w:ascii="Times New Roman" w:hAnsi="Times New Roman" w:cs="Times New Roman"/>
          <w:b/>
          <w:sz w:val="28"/>
          <w:szCs w:val="28"/>
        </w:rPr>
        <w:t xml:space="preserve"> </w:t>
      </w:r>
      <w:r>
        <w:rPr>
          <w:rFonts w:ascii="Times New Roman" w:hAnsi="Times New Roman" w:cs="Times New Roman"/>
          <w:b/>
          <w:sz w:val="28"/>
          <w:szCs w:val="28"/>
        </w:rPr>
        <w:t xml:space="preserve">ЙОГО </w:t>
      </w:r>
      <w:r w:rsidRPr="0037100B">
        <w:rPr>
          <w:rFonts w:ascii="Times New Roman" w:hAnsi="Times New Roman" w:cs="Times New Roman"/>
          <w:b/>
          <w:sz w:val="28"/>
          <w:szCs w:val="28"/>
        </w:rPr>
        <w:t>ЛЮДСЬКОГО КАПІТАЛУ</w:t>
      </w:r>
    </w:p>
    <w:p w:rsidR="000646CF" w:rsidRDefault="000646CF" w:rsidP="000646CF">
      <w:pPr>
        <w:spacing w:after="0" w:line="360" w:lineRule="auto"/>
        <w:ind w:firstLine="567"/>
        <w:rPr>
          <w:rFonts w:ascii="Times New Roman" w:hAnsi="Times New Roman" w:cs="Times New Roman"/>
          <w:b/>
          <w:sz w:val="28"/>
          <w:szCs w:val="28"/>
        </w:rPr>
      </w:pPr>
    </w:p>
    <w:p w:rsidR="000646CF" w:rsidRPr="00215A77" w:rsidRDefault="000646CF" w:rsidP="000646CF">
      <w:pPr>
        <w:spacing w:after="0" w:line="360" w:lineRule="auto"/>
        <w:jc w:val="center"/>
        <w:rPr>
          <w:rFonts w:ascii="Times New Roman" w:hAnsi="Times New Roman" w:cs="Times New Roman"/>
          <w:b/>
          <w:sz w:val="28"/>
          <w:szCs w:val="28"/>
        </w:rPr>
      </w:pPr>
      <w:r w:rsidRPr="000646CF">
        <w:rPr>
          <w:rFonts w:ascii="Times New Roman" w:hAnsi="Times New Roman" w:cs="Times New Roman"/>
          <w:b/>
          <w:sz w:val="28"/>
          <w:szCs w:val="28"/>
        </w:rPr>
        <w:t xml:space="preserve">2.1. Організаційна структура управління </w:t>
      </w:r>
      <w:r w:rsidR="00215A77">
        <w:rPr>
          <w:rFonts w:ascii="Times New Roman" w:hAnsi="Times New Roman" w:cs="Times New Roman"/>
          <w:b/>
          <w:sz w:val="28"/>
          <w:szCs w:val="28"/>
        </w:rPr>
        <w:t xml:space="preserve">ТОВ </w:t>
      </w:r>
      <w:r w:rsidR="003B3772">
        <w:rPr>
          <w:rFonts w:ascii="Times New Roman" w:hAnsi="Times New Roman" w:cs="Times New Roman"/>
          <w:b/>
          <w:sz w:val="28"/>
          <w:szCs w:val="28"/>
        </w:rPr>
        <w:t>«</w:t>
      </w:r>
      <w:r w:rsidR="00215A77" w:rsidRPr="00215A77">
        <w:rPr>
          <w:rFonts w:ascii="Times New Roman" w:hAnsi="Times New Roman" w:cs="Times New Roman"/>
          <w:b/>
          <w:sz w:val="28"/>
          <w:szCs w:val="28"/>
        </w:rPr>
        <w:t>Арго</w:t>
      </w:r>
      <w:r w:rsidR="003B3772">
        <w:rPr>
          <w:rFonts w:ascii="Times New Roman" w:hAnsi="Times New Roman" w:cs="Times New Roman"/>
          <w:b/>
          <w:sz w:val="28"/>
          <w:szCs w:val="28"/>
        </w:rPr>
        <w:t>»</w:t>
      </w:r>
    </w:p>
    <w:p w:rsidR="00B86998" w:rsidRPr="00B86998" w:rsidRDefault="00B86998" w:rsidP="00B86998">
      <w:pPr>
        <w:spacing w:after="0" w:line="360" w:lineRule="auto"/>
        <w:ind w:firstLine="709"/>
        <w:jc w:val="both"/>
        <w:rPr>
          <w:rFonts w:ascii="Times New Roman" w:hAnsi="Times New Roman" w:cs="Times New Roman"/>
          <w:sz w:val="28"/>
          <w:szCs w:val="28"/>
        </w:rPr>
      </w:pPr>
      <w:r w:rsidRPr="00B86998">
        <w:rPr>
          <w:rFonts w:ascii="Times New Roman" w:hAnsi="Times New Roman" w:cs="Times New Roman"/>
          <w:sz w:val="28"/>
          <w:szCs w:val="28"/>
        </w:rPr>
        <w:t>Організаційна структура управління підприємства</w:t>
      </w:r>
      <w:r>
        <w:rPr>
          <w:rFonts w:ascii="Times New Roman" w:hAnsi="Times New Roman" w:cs="Times New Roman"/>
          <w:sz w:val="28"/>
          <w:szCs w:val="28"/>
        </w:rPr>
        <w:t>, як правило</w:t>
      </w:r>
      <w:r w:rsidRPr="00B86998">
        <w:rPr>
          <w:rFonts w:ascii="Times New Roman" w:hAnsi="Times New Roman" w:cs="Times New Roman"/>
          <w:sz w:val="28"/>
          <w:szCs w:val="28"/>
        </w:rPr>
        <w:t xml:space="preserve"> визначає, як різні функціональні підрозділи і підпорядковані співробітники взаємодіють між собою та виконують свої обов</w:t>
      </w:r>
      <w:r w:rsidR="001B5413">
        <w:rPr>
          <w:rFonts w:ascii="Times New Roman" w:hAnsi="Times New Roman" w:cs="Times New Roman"/>
          <w:sz w:val="28"/>
          <w:szCs w:val="28"/>
        </w:rPr>
        <w:t>’</w:t>
      </w:r>
      <w:r w:rsidRPr="00B86998">
        <w:rPr>
          <w:rFonts w:ascii="Times New Roman" w:hAnsi="Times New Roman" w:cs="Times New Roman"/>
          <w:sz w:val="28"/>
          <w:szCs w:val="28"/>
        </w:rPr>
        <w:t>язки для досягнення</w:t>
      </w:r>
      <w:r>
        <w:rPr>
          <w:rFonts w:ascii="Times New Roman" w:hAnsi="Times New Roman" w:cs="Times New Roman"/>
          <w:sz w:val="28"/>
          <w:szCs w:val="28"/>
        </w:rPr>
        <w:t xml:space="preserve"> стратегічних та оперативних</w:t>
      </w:r>
      <w:r w:rsidRPr="00B86998">
        <w:rPr>
          <w:rFonts w:ascii="Times New Roman" w:hAnsi="Times New Roman" w:cs="Times New Roman"/>
          <w:sz w:val="28"/>
          <w:szCs w:val="28"/>
        </w:rPr>
        <w:t xml:space="preserve"> цілей компанії. Ця структура може бути різною залежно від розміру підприємства</w:t>
      </w:r>
      <w:r>
        <w:rPr>
          <w:rFonts w:ascii="Times New Roman" w:hAnsi="Times New Roman" w:cs="Times New Roman"/>
          <w:sz w:val="28"/>
          <w:szCs w:val="28"/>
        </w:rPr>
        <w:t>, рівня спеціалізації</w:t>
      </w:r>
      <w:r w:rsidRPr="00B86998">
        <w:rPr>
          <w:rFonts w:ascii="Times New Roman" w:hAnsi="Times New Roman" w:cs="Times New Roman"/>
          <w:sz w:val="28"/>
          <w:szCs w:val="28"/>
        </w:rPr>
        <w:t>, його типу діяльності та стратегічних цілей.</w:t>
      </w:r>
    </w:p>
    <w:p w:rsidR="00B86998" w:rsidRPr="00B86998" w:rsidRDefault="00B86998" w:rsidP="00B86998">
      <w:pPr>
        <w:tabs>
          <w:tab w:val="num" w:pos="720"/>
        </w:tabs>
        <w:spacing w:after="0" w:line="360" w:lineRule="auto"/>
        <w:ind w:firstLine="709"/>
        <w:jc w:val="both"/>
        <w:rPr>
          <w:rFonts w:ascii="Times New Roman" w:hAnsi="Times New Roman" w:cs="Times New Roman"/>
          <w:sz w:val="28"/>
          <w:szCs w:val="28"/>
        </w:rPr>
      </w:pPr>
      <w:r w:rsidRPr="00B86998">
        <w:rPr>
          <w:rFonts w:ascii="Times New Roman" w:hAnsi="Times New Roman" w:cs="Times New Roman"/>
          <w:sz w:val="28"/>
          <w:szCs w:val="28"/>
        </w:rPr>
        <w:t>Зазвичай організаційна структура включає в себе такі ключові елементи</w:t>
      </w:r>
      <w:r>
        <w:rPr>
          <w:rFonts w:ascii="Times New Roman" w:hAnsi="Times New Roman" w:cs="Times New Roman"/>
          <w:sz w:val="28"/>
          <w:szCs w:val="28"/>
        </w:rPr>
        <w:t>, як</w:t>
      </w:r>
      <w:r w:rsidRPr="00B86998">
        <w:rPr>
          <w:rFonts w:ascii="Times New Roman" w:hAnsi="Times New Roman" w:cs="Times New Roman"/>
          <w:sz w:val="28"/>
          <w:szCs w:val="28"/>
        </w:rPr>
        <w:t>:</w:t>
      </w:r>
      <w:r>
        <w:rPr>
          <w:rFonts w:ascii="Times New Roman" w:hAnsi="Times New Roman" w:cs="Times New Roman"/>
          <w:sz w:val="28"/>
          <w:szCs w:val="28"/>
        </w:rPr>
        <w:t xml:space="preserve"> в</w:t>
      </w:r>
      <w:r w:rsidRPr="00B86998">
        <w:rPr>
          <w:rFonts w:ascii="Times New Roman" w:hAnsi="Times New Roman" w:cs="Times New Roman"/>
          <w:sz w:val="28"/>
          <w:szCs w:val="28"/>
        </w:rPr>
        <w:t>ерхній рівень управління</w:t>
      </w:r>
      <w:r>
        <w:rPr>
          <w:rFonts w:ascii="Times New Roman" w:hAnsi="Times New Roman" w:cs="Times New Roman"/>
          <w:sz w:val="28"/>
          <w:szCs w:val="28"/>
        </w:rPr>
        <w:t xml:space="preserve"> – </w:t>
      </w:r>
      <w:r w:rsidRPr="00B86998">
        <w:rPr>
          <w:rFonts w:ascii="Times New Roman" w:hAnsi="Times New Roman" w:cs="Times New Roman"/>
          <w:sz w:val="28"/>
          <w:szCs w:val="28"/>
        </w:rPr>
        <w:t>включає у себе вищих керівників і керівний комітет або раду директорів, які приймають стратегічні рішення та встановлюють загальні цілі компанії</w:t>
      </w:r>
      <w:r>
        <w:rPr>
          <w:rFonts w:ascii="Times New Roman" w:hAnsi="Times New Roman" w:cs="Times New Roman"/>
          <w:sz w:val="28"/>
          <w:szCs w:val="28"/>
        </w:rPr>
        <w:t>; ф</w:t>
      </w:r>
      <w:r w:rsidRPr="00B86998">
        <w:rPr>
          <w:rFonts w:ascii="Times New Roman" w:hAnsi="Times New Roman" w:cs="Times New Roman"/>
          <w:sz w:val="28"/>
          <w:szCs w:val="28"/>
        </w:rPr>
        <w:t>ункціональні підрозділи</w:t>
      </w:r>
      <w:r>
        <w:rPr>
          <w:rFonts w:ascii="Times New Roman" w:hAnsi="Times New Roman" w:cs="Times New Roman"/>
          <w:sz w:val="28"/>
          <w:szCs w:val="28"/>
        </w:rPr>
        <w:t xml:space="preserve"> –де організація</w:t>
      </w:r>
      <w:r w:rsidRPr="00B86998">
        <w:rPr>
          <w:rFonts w:ascii="Times New Roman" w:hAnsi="Times New Roman" w:cs="Times New Roman"/>
          <w:sz w:val="28"/>
          <w:szCs w:val="28"/>
        </w:rPr>
        <w:t xml:space="preserve"> може бути поділена на різні функціональні групи, такі як виробництво, маркетинг, фінанси, розробка продукту, інформаційні технології і т. д. Кожен з цих підрозділів відповідає за конкретну функцію або аспект діяльності компанії.</w:t>
      </w:r>
    </w:p>
    <w:p w:rsidR="00215A77" w:rsidRDefault="00215A77" w:rsidP="00215A77">
      <w:pPr>
        <w:spacing w:after="0" w:line="360" w:lineRule="auto"/>
        <w:ind w:firstLine="709"/>
        <w:jc w:val="both"/>
        <w:rPr>
          <w:rFonts w:ascii="Times New Roman" w:hAnsi="Times New Roman" w:cs="Times New Roman"/>
          <w:iCs/>
          <w:sz w:val="28"/>
          <w:szCs w:val="28"/>
        </w:rPr>
      </w:pPr>
      <w:r>
        <w:rPr>
          <w:rFonts w:ascii="Times New Roman" w:hAnsi="Times New Roman" w:cs="Times New Roman"/>
          <w:sz w:val="28"/>
          <w:szCs w:val="28"/>
        </w:rPr>
        <w:t>Об</w:t>
      </w:r>
      <w:r w:rsidR="001B5413">
        <w:rPr>
          <w:rFonts w:ascii="Times New Roman" w:hAnsi="Times New Roman" w:cs="Times New Roman"/>
          <w:sz w:val="28"/>
          <w:szCs w:val="28"/>
        </w:rPr>
        <w:t>’</w:t>
      </w:r>
      <w:r>
        <w:rPr>
          <w:rFonts w:ascii="Times New Roman" w:hAnsi="Times New Roman" w:cs="Times New Roman"/>
          <w:sz w:val="28"/>
          <w:szCs w:val="28"/>
        </w:rPr>
        <w:t xml:space="preserve">єктом нашого дослідження було обрано комерційне підприємство </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 xml:space="preserve"> – п</w:t>
      </w:r>
      <w:r w:rsidRPr="00215A77">
        <w:rPr>
          <w:rFonts w:ascii="Times New Roman" w:hAnsi="Times New Roman" w:cs="Times New Roman"/>
          <w:sz w:val="28"/>
          <w:szCs w:val="28"/>
        </w:rPr>
        <w:t xml:space="preserve">риватне підприємство з обмеженою відповідальністю, відоме також як ТОВ </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 було створено</w:t>
      </w:r>
      <w:r>
        <w:rPr>
          <w:rFonts w:ascii="Times New Roman" w:hAnsi="Times New Roman" w:cs="Times New Roman"/>
          <w:sz w:val="28"/>
          <w:szCs w:val="28"/>
        </w:rPr>
        <w:t xml:space="preserve"> 21(</w:t>
      </w:r>
      <w:r w:rsidRPr="00215A77">
        <w:rPr>
          <w:rFonts w:ascii="Times New Roman" w:hAnsi="Times New Roman" w:cs="Times New Roman"/>
          <w:sz w:val="28"/>
          <w:szCs w:val="28"/>
        </w:rPr>
        <w:t>двадцять першого</w:t>
      </w:r>
      <w:r>
        <w:rPr>
          <w:rFonts w:ascii="Times New Roman" w:hAnsi="Times New Roman" w:cs="Times New Roman"/>
          <w:sz w:val="28"/>
          <w:szCs w:val="28"/>
        </w:rPr>
        <w:t>)</w:t>
      </w:r>
      <w:r w:rsidRPr="00215A77">
        <w:rPr>
          <w:rFonts w:ascii="Times New Roman" w:hAnsi="Times New Roman" w:cs="Times New Roman"/>
          <w:sz w:val="28"/>
          <w:szCs w:val="28"/>
        </w:rPr>
        <w:t xml:space="preserve"> вересня </w:t>
      </w:r>
      <w:r>
        <w:rPr>
          <w:rFonts w:ascii="Times New Roman" w:hAnsi="Times New Roman" w:cs="Times New Roman"/>
          <w:sz w:val="28"/>
          <w:szCs w:val="28"/>
        </w:rPr>
        <w:t>2012</w:t>
      </w:r>
      <w:r w:rsidRPr="00215A77">
        <w:rPr>
          <w:rFonts w:ascii="Times New Roman" w:hAnsi="Times New Roman" w:cs="Times New Roman"/>
          <w:sz w:val="28"/>
          <w:szCs w:val="28"/>
        </w:rPr>
        <w:t xml:space="preserve"> року</w:t>
      </w:r>
      <w:r>
        <w:rPr>
          <w:rFonts w:ascii="Times New Roman" w:hAnsi="Times New Roman" w:cs="Times New Roman"/>
          <w:sz w:val="28"/>
          <w:szCs w:val="28"/>
        </w:rPr>
        <w:t>,</w:t>
      </w:r>
      <w:r w:rsidRPr="00215A77">
        <w:rPr>
          <w:rFonts w:ascii="Times New Roman" w:hAnsi="Times New Roman" w:cs="Times New Roman"/>
          <w:sz w:val="28"/>
          <w:szCs w:val="28"/>
        </w:rPr>
        <w:t xml:space="preserve"> і</w:t>
      </w:r>
      <w:r>
        <w:rPr>
          <w:rFonts w:ascii="Times New Roman" w:hAnsi="Times New Roman" w:cs="Times New Roman"/>
          <w:sz w:val="28"/>
          <w:szCs w:val="28"/>
        </w:rPr>
        <w:t xml:space="preserve"> яке</w:t>
      </w:r>
      <w:r w:rsidRPr="00215A77">
        <w:rPr>
          <w:rFonts w:ascii="Times New Roman" w:hAnsi="Times New Roman" w:cs="Times New Roman"/>
          <w:sz w:val="28"/>
          <w:szCs w:val="28"/>
        </w:rPr>
        <w:t xml:space="preserve"> знаходиться в </w:t>
      </w:r>
      <w:r>
        <w:rPr>
          <w:rFonts w:ascii="Times New Roman" w:hAnsi="Times New Roman" w:cs="Times New Roman"/>
          <w:sz w:val="28"/>
          <w:szCs w:val="28"/>
        </w:rPr>
        <w:t>м.</w:t>
      </w:r>
      <w:r w:rsidRPr="00215A77">
        <w:rPr>
          <w:rFonts w:ascii="Times New Roman" w:hAnsi="Times New Roman" w:cs="Times New Roman"/>
          <w:sz w:val="28"/>
          <w:szCs w:val="28"/>
        </w:rPr>
        <w:t xml:space="preserve"> Балта, що в Одеській області.Це місце розташування віддалене на </w:t>
      </w:r>
      <w:r>
        <w:rPr>
          <w:rFonts w:ascii="Times New Roman" w:hAnsi="Times New Roman" w:cs="Times New Roman"/>
          <w:sz w:val="28"/>
          <w:szCs w:val="28"/>
        </w:rPr>
        <w:t>218</w:t>
      </w:r>
      <w:r w:rsidRPr="00215A77">
        <w:rPr>
          <w:rFonts w:ascii="Times New Roman" w:hAnsi="Times New Roman" w:cs="Times New Roman"/>
          <w:sz w:val="28"/>
          <w:szCs w:val="28"/>
        </w:rPr>
        <w:t xml:space="preserve"> к</w:t>
      </w:r>
      <w:r>
        <w:rPr>
          <w:rFonts w:ascii="Times New Roman" w:hAnsi="Times New Roman" w:cs="Times New Roman"/>
          <w:sz w:val="28"/>
          <w:szCs w:val="28"/>
        </w:rPr>
        <w:t>м</w:t>
      </w:r>
      <w:r w:rsidRPr="00215A77">
        <w:rPr>
          <w:rFonts w:ascii="Times New Roman" w:hAnsi="Times New Roman" w:cs="Times New Roman"/>
          <w:sz w:val="28"/>
          <w:szCs w:val="28"/>
        </w:rPr>
        <w:t xml:space="preserve"> на північно-захід від Одеси.</w:t>
      </w:r>
      <w:r w:rsidRPr="00215A77">
        <w:rPr>
          <w:rFonts w:ascii="Times New Roman" w:hAnsi="Times New Roman" w:cs="Times New Roman"/>
          <w:iCs/>
          <w:sz w:val="28"/>
          <w:szCs w:val="28"/>
        </w:rPr>
        <w:t xml:space="preserve"> Чисельність населення</w:t>
      </w:r>
      <w:r>
        <w:rPr>
          <w:rFonts w:ascii="Times New Roman" w:hAnsi="Times New Roman" w:cs="Times New Roman"/>
          <w:iCs/>
          <w:sz w:val="28"/>
          <w:szCs w:val="28"/>
        </w:rPr>
        <w:t xml:space="preserve"> міста майже</w:t>
      </w:r>
      <w:r w:rsidRPr="00215A77">
        <w:rPr>
          <w:rFonts w:ascii="Times New Roman" w:hAnsi="Times New Roman" w:cs="Times New Roman"/>
          <w:iCs/>
          <w:sz w:val="28"/>
          <w:szCs w:val="28"/>
        </w:rPr>
        <w:t xml:space="preserve"> – 19</w:t>
      </w:r>
      <w:r>
        <w:rPr>
          <w:rFonts w:ascii="Times New Roman" w:hAnsi="Times New Roman" w:cs="Times New Roman"/>
          <w:iCs/>
          <w:sz w:val="28"/>
          <w:szCs w:val="28"/>
        </w:rPr>
        <w:t xml:space="preserve"> тис</w:t>
      </w:r>
      <w:r w:rsidRPr="00215A77">
        <w:rPr>
          <w:rFonts w:ascii="Times New Roman" w:hAnsi="Times New Roman" w:cs="Times New Roman"/>
          <w:iCs/>
          <w:sz w:val="28"/>
          <w:szCs w:val="28"/>
        </w:rPr>
        <w:t xml:space="preserve"> осіб (станом на 1 січня 2016 р.)</w:t>
      </w:r>
      <w:r>
        <w:rPr>
          <w:rFonts w:ascii="Times New Roman" w:hAnsi="Times New Roman" w:cs="Times New Roman"/>
          <w:iCs/>
          <w:sz w:val="28"/>
          <w:szCs w:val="28"/>
        </w:rPr>
        <w:t xml:space="preserve">. </w:t>
      </w:r>
    </w:p>
    <w:p w:rsidR="00215A77" w:rsidRDefault="00215A77" w:rsidP="00215A77">
      <w:pPr>
        <w:spacing w:after="0" w:line="360" w:lineRule="auto"/>
        <w:ind w:firstLine="709"/>
        <w:jc w:val="both"/>
        <w:rPr>
          <w:rFonts w:ascii="Times New Roman" w:hAnsi="Times New Roman" w:cs="Times New Roman"/>
          <w:iCs/>
          <w:sz w:val="28"/>
          <w:szCs w:val="28"/>
        </w:rPr>
      </w:pPr>
      <w:r w:rsidRPr="00215A77">
        <w:rPr>
          <w:rFonts w:ascii="Times New Roman" w:hAnsi="Times New Roman" w:cs="Times New Roman"/>
          <w:iCs/>
          <w:sz w:val="28"/>
          <w:szCs w:val="28"/>
        </w:rPr>
        <w:t>Ландшафт </w:t>
      </w:r>
      <w:r>
        <w:rPr>
          <w:rFonts w:ascii="Times New Roman" w:hAnsi="Times New Roman" w:cs="Times New Roman"/>
          <w:iCs/>
          <w:sz w:val="28"/>
          <w:szCs w:val="28"/>
        </w:rPr>
        <w:t>– як правило</w:t>
      </w:r>
      <w:r w:rsidRPr="00215A77">
        <w:rPr>
          <w:rFonts w:ascii="Times New Roman" w:hAnsi="Times New Roman" w:cs="Times New Roman"/>
          <w:iCs/>
          <w:sz w:val="28"/>
          <w:szCs w:val="28"/>
        </w:rPr>
        <w:t> </w:t>
      </w:r>
      <w:hyperlink r:id="rId8" w:tooltip="Лісостеп" w:history="1">
        <w:r w:rsidRPr="00215A77">
          <w:rPr>
            <w:rStyle w:val="a7"/>
            <w:rFonts w:ascii="Times New Roman" w:hAnsi="Times New Roman" w:cs="Times New Roman"/>
            <w:iCs/>
            <w:color w:val="000000" w:themeColor="text1"/>
            <w:sz w:val="28"/>
            <w:szCs w:val="28"/>
            <w:u w:val="none"/>
          </w:rPr>
          <w:t>лісостеп</w:t>
        </w:r>
      </w:hyperlink>
      <w:r w:rsidRPr="00215A77">
        <w:rPr>
          <w:rFonts w:ascii="Times New Roman" w:hAnsi="Times New Roman" w:cs="Times New Roman"/>
          <w:iCs/>
          <w:color w:val="000000" w:themeColor="text1"/>
          <w:sz w:val="28"/>
          <w:szCs w:val="28"/>
        </w:rPr>
        <w:t>.</w:t>
      </w:r>
      <w:r w:rsidRPr="00215A77">
        <w:rPr>
          <w:rFonts w:ascii="Times New Roman" w:hAnsi="Times New Roman" w:cs="Times New Roman"/>
          <w:iCs/>
          <w:sz w:val="28"/>
          <w:szCs w:val="28"/>
        </w:rPr>
        <w:t xml:space="preserve"> Клімат </w:t>
      </w:r>
      <w:r>
        <w:rPr>
          <w:rFonts w:ascii="Times New Roman" w:hAnsi="Times New Roman" w:cs="Times New Roman"/>
          <w:sz w:val="28"/>
          <w:szCs w:val="28"/>
        </w:rPr>
        <w:t>–</w:t>
      </w:r>
      <w:r w:rsidR="00D2775C">
        <w:rPr>
          <w:rFonts w:ascii="Times New Roman" w:hAnsi="Times New Roman" w:cs="Times New Roman"/>
          <w:sz w:val="28"/>
          <w:szCs w:val="28"/>
        </w:rPr>
        <w:t xml:space="preserve"> </w:t>
      </w:r>
      <w:r w:rsidRPr="00215A77">
        <w:rPr>
          <w:rFonts w:ascii="Times New Roman" w:hAnsi="Times New Roman" w:cs="Times New Roman"/>
          <w:iCs/>
          <w:sz w:val="28"/>
          <w:szCs w:val="28"/>
        </w:rPr>
        <w:t>помірно континентальний</w:t>
      </w:r>
      <w:r>
        <w:rPr>
          <w:rFonts w:ascii="Times New Roman" w:hAnsi="Times New Roman" w:cs="Times New Roman"/>
          <w:iCs/>
          <w:sz w:val="28"/>
          <w:szCs w:val="28"/>
        </w:rPr>
        <w:t>, що характерно для цієї місцевості</w:t>
      </w:r>
      <w:r w:rsidRPr="00215A77">
        <w:rPr>
          <w:rFonts w:ascii="Times New Roman" w:hAnsi="Times New Roman" w:cs="Times New Roman"/>
          <w:iCs/>
          <w:sz w:val="28"/>
          <w:szCs w:val="28"/>
        </w:rPr>
        <w:t>, з доволі м</w:t>
      </w:r>
      <w:r w:rsidR="001B5413">
        <w:rPr>
          <w:rFonts w:ascii="Times New Roman" w:hAnsi="Times New Roman" w:cs="Times New Roman"/>
          <w:iCs/>
          <w:sz w:val="28"/>
          <w:szCs w:val="28"/>
        </w:rPr>
        <w:t>’</w:t>
      </w:r>
      <w:r w:rsidRPr="00215A77">
        <w:rPr>
          <w:rFonts w:ascii="Times New Roman" w:hAnsi="Times New Roman" w:cs="Times New Roman"/>
          <w:iCs/>
          <w:sz w:val="28"/>
          <w:szCs w:val="28"/>
        </w:rPr>
        <w:t>якою</w:t>
      </w:r>
      <w:r>
        <w:rPr>
          <w:rFonts w:ascii="Times New Roman" w:hAnsi="Times New Roman" w:cs="Times New Roman"/>
          <w:iCs/>
          <w:sz w:val="28"/>
          <w:szCs w:val="28"/>
        </w:rPr>
        <w:t xml:space="preserve"> та</w:t>
      </w:r>
      <w:r w:rsidRPr="00215A77">
        <w:rPr>
          <w:rFonts w:ascii="Times New Roman" w:hAnsi="Times New Roman" w:cs="Times New Roman"/>
          <w:iCs/>
          <w:sz w:val="28"/>
          <w:szCs w:val="28"/>
        </w:rPr>
        <w:t xml:space="preserve"> малосніжною зимою</w:t>
      </w:r>
      <w:r>
        <w:rPr>
          <w:rFonts w:ascii="Times New Roman" w:hAnsi="Times New Roman" w:cs="Times New Roman"/>
          <w:iCs/>
          <w:sz w:val="28"/>
          <w:szCs w:val="28"/>
        </w:rPr>
        <w:t>, що дозволяє успішно вирощувати аграрні культури</w:t>
      </w:r>
      <w:r w:rsidRPr="00215A77">
        <w:rPr>
          <w:rFonts w:ascii="Times New Roman" w:hAnsi="Times New Roman" w:cs="Times New Roman"/>
          <w:iCs/>
          <w:sz w:val="28"/>
          <w:szCs w:val="28"/>
        </w:rPr>
        <w:t>.</w:t>
      </w:r>
    </w:p>
    <w:p w:rsidR="00215A77" w:rsidRPr="00215A77" w:rsidRDefault="00215A77" w:rsidP="00215A77">
      <w:pPr>
        <w:spacing w:after="0" w:line="360" w:lineRule="auto"/>
        <w:ind w:firstLine="709"/>
        <w:jc w:val="both"/>
        <w:rPr>
          <w:rFonts w:ascii="Times New Roman" w:hAnsi="Times New Roman" w:cs="Times New Roman"/>
          <w:sz w:val="28"/>
          <w:szCs w:val="28"/>
        </w:rPr>
      </w:pPr>
      <w:r w:rsidRPr="00215A77">
        <w:rPr>
          <w:rFonts w:ascii="Times New Roman" w:hAnsi="Times New Roman" w:cs="Times New Roman"/>
          <w:sz w:val="28"/>
          <w:szCs w:val="28"/>
        </w:rPr>
        <w:lastRenderedPageBreak/>
        <w:t xml:space="preserve">З початку своєї діяльності ТОВ </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 xml:space="preserve"> активно розвивалося, зробивши значний вплив на харчову промисловість</w:t>
      </w:r>
      <w:r>
        <w:rPr>
          <w:rFonts w:ascii="Times New Roman" w:hAnsi="Times New Roman" w:cs="Times New Roman"/>
          <w:sz w:val="28"/>
          <w:szCs w:val="28"/>
        </w:rPr>
        <w:t xml:space="preserve"> регіону</w:t>
      </w:r>
      <w:r w:rsidRPr="00215A77">
        <w:rPr>
          <w:rFonts w:ascii="Times New Roman" w:hAnsi="Times New Roman" w:cs="Times New Roman"/>
          <w:sz w:val="28"/>
          <w:szCs w:val="28"/>
        </w:rPr>
        <w:t xml:space="preserve"> завдяки запуску своєї першої лінії з виробництва напівфабрикатів. Організація </w:t>
      </w:r>
      <w:r>
        <w:rPr>
          <w:rFonts w:ascii="Times New Roman" w:hAnsi="Times New Roman" w:cs="Times New Roman"/>
          <w:sz w:val="28"/>
          <w:szCs w:val="28"/>
        </w:rPr>
        <w:t xml:space="preserve">кваліфіковано розпочала </w:t>
      </w:r>
      <w:r w:rsidRPr="00215A77">
        <w:rPr>
          <w:rFonts w:ascii="Times New Roman" w:hAnsi="Times New Roman" w:cs="Times New Roman"/>
          <w:sz w:val="28"/>
          <w:szCs w:val="28"/>
        </w:rPr>
        <w:t>конкурентну боротьбу</w:t>
      </w:r>
      <w:r>
        <w:rPr>
          <w:rFonts w:ascii="Times New Roman" w:hAnsi="Times New Roman" w:cs="Times New Roman"/>
          <w:sz w:val="28"/>
          <w:szCs w:val="28"/>
        </w:rPr>
        <w:t xml:space="preserve"> (обрала найбільш сприятливий та можливий варіант конкурентної стратегії)</w:t>
      </w:r>
      <w:r w:rsidRPr="00215A77">
        <w:rPr>
          <w:rFonts w:ascii="Times New Roman" w:hAnsi="Times New Roman" w:cs="Times New Roman"/>
          <w:sz w:val="28"/>
          <w:szCs w:val="28"/>
        </w:rPr>
        <w:t xml:space="preserve"> на ринку харчових продуктів</w:t>
      </w:r>
      <w:r>
        <w:rPr>
          <w:rFonts w:ascii="Times New Roman" w:hAnsi="Times New Roman" w:cs="Times New Roman"/>
          <w:sz w:val="28"/>
          <w:szCs w:val="28"/>
        </w:rPr>
        <w:t xml:space="preserve"> та технологій</w:t>
      </w:r>
      <w:r w:rsidRPr="00215A77">
        <w:rPr>
          <w:rFonts w:ascii="Times New Roman" w:hAnsi="Times New Roman" w:cs="Times New Roman"/>
          <w:sz w:val="28"/>
          <w:szCs w:val="28"/>
        </w:rPr>
        <w:t xml:space="preserve">, де вона показала </w:t>
      </w:r>
      <w:r>
        <w:rPr>
          <w:rFonts w:ascii="Times New Roman" w:hAnsi="Times New Roman" w:cs="Times New Roman"/>
          <w:sz w:val="28"/>
          <w:szCs w:val="28"/>
        </w:rPr>
        <w:t>досить потужні</w:t>
      </w:r>
      <w:r w:rsidRPr="00215A77">
        <w:rPr>
          <w:rFonts w:ascii="Times New Roman" w:hAnsi="Times New Roman" w:cs="Times New Roman"/>
          <w:sz w:val="28"/>
          <w:szCs w:val="28"/>
        </w:rPr>
        <w:t xml:space="preserve"> темпи росту</w:t>
      </w:r>
      <w:r>
        <w:rPr>
          <w:rFonts w:ascii="Times New Roman" w:hAnsi="Times New Roman" w:cs="Times New Roman"/>
          <w:sz w:val="28"/>
          <w:szCs w:val="28"/>
        </w:rPr>
        <w:t xml:space="preserve"> в зазначений період</w:t>
      </w:r>
      <w:r w:rsidRPr="00215A77">
        <w:rPr>
          <w:rFonts w:ascii="Times New Roman" w:hAnsi="Times New Roman" w:cs="Times New Roman"/>
          <w:sz w:val="28"/>
          <w:szCs w:val="28"/>
        </w:rPr>
        <w:t>, а також</w:t>
      </w:r>
      <w:r>
        <w:rPr>
          <w:rFonts w:ascii="Times New Roman" w:hAnsi="Times New Roman" w:cs="Times New Roman"/>
          <w:sz w:val="28"/>
          <w:szCs w:val="28"/>
        </w:rPr>
        <w:t xml:space="preserve"> відносно</w:t>
      </w:r>
      <w:r w:rsidRPr="00215A77">
        <w:rPr>
          <w:rFonts w:ascii="Times New Roman" w:hAnsi="Times New Roman" w:cs="Times New Roman"/>
          <w:sz w:val="28"/>
          <w:szCs w:val="28"/>
        </w:rPr>
        <w:t xml:space="preserve"> високий рівень</w:t>
      </w:r>
      <w:r>
        <w:rPr>
          <w:rFonts w:ascii="Times New Roman" w:hAnsi="Times New Roman" w:cs="Times New Roman"/>
          <w:sz w:val="28"/>
          <w:szCs w:val="28"/>
        </w:rPr>
        <w:t xml:space="preserve"> широкого застосування</w:t>
      </w:r>
      <w:r w:rsidRPr="00215A77">
        <w:rPr>
          <w:rFonts w:ascii="Times New Roman" w:hAnsi="Times New Roman" w:cs="Times New Roman"/>
          <w:sz w:val="28"/>
          <w:szCs w:val="28"/>
        </w:rPr>
        <w:t xml:space="preserve"> інноваційних технологій у сфері</w:t>
      </w:r>
      <w:r>
        <w:rPr>
          <w:rFonts w:ascii="Times New Roman" w:hAnsi="Times New Roman" w:cs="Times New Roman"/>
          <w:sz w:val="28"/>
          <w:szCs w:val="28"/>
        </w:rPr>
        <w:t xml:space="preserve"> виробництва та</w:t>
      </w:r>
      <w:r w:rsidRPr="00215A77">
        <w:rPr>
          <w:rFonts w:ascii="Times New Roman" w:hAnsi="Times New Roman" w:cs="Times New Roman"/>
          <w:sz w:val="28"/>
          <w:szCs w:val="28"/>
        </w:rPr>
        <w:t xml:space="preserve"> переробки</w:t>
      </w:r>
      <w:r>
        <w:rPr>
          <w:rFonts w:ascii="Times New Roman" w:hAnsi="Times New Roman" w:cs="Times New Roman"/>
          <w:sz w:val="28"/>
          <w:szCs w:val="28"/>
        </w:rPr>
        <w:t xml:space="preserve"> продукції аграрного спрямування</w:t>
      </w:r>
      <w:r w:rsidRPr="00215A77">
        <w:rPr>
          <w:rFonts w:ascii="Times New Roman" w:hAnsi="Times New Roman" w:cs="Times New Roman"/>
          <w:sz w:val="28"/>
          <w:szCs w:val="28"/>
        </w:rPr>
        <w:t>, які застосовують провідні компанії у цій галузі.</w:t>
      </w:r>
    </w:p>
    <w:p w:rsidR="00215A77" w:rsidRPr="00215A77" w:rsidRDefault="00215A77" w:rsidP="00215A77">
      <w:pPr>
        <w:spacing w:after="0" w:line="360" w:lineRule="auto"/>
        <w:ind w:firstLine="709"/>
        <w:jc w:val="both"/>
        <w:rPr>
          <w:rFonts w:ascii="Times New Roman" w:hAnsi="Times New Roman" w:cs="Times New Roman"/>
          <w:sz w:val="28"/>
          <w:szCs w:val="28"/>
        </w:rPr>
      </w:pPr>
      <w:r w:rsidRPr="00215A77">
        <w:rPr>
          <w:rFonts w:ascii="Times New Roman" w:hAnsi="Times New Roman" w:cs="Times New Roman"/>
          <w:sz w:val="28"/>
          <w:szCs w:val="28"/>
        </w:rPr>
        <w:t>Науковий підхід до виробництва, який базується на застосуванні передових технологій і дослідження ринкових потреб, дозволив</w:t>
      </w:r>
      <w:r>
        <w:rPr>
          <w:rFonts w:ascii="Times New Roman" w:hAnsi="Times New Roman" w:cs="Times New Roman"/>
          <w:sz w:val="28"/>
          <w:szCs w:val="28"/>
        </w:rPr>
        <w:t xml:space="preserve"> керівництву та відповідним департаментам</w:t>
      </w:r>
      <w:r w:rsidR="00C82A19" w:rsidRPr="00215A77">
        <w:rPr>
          <w:rFonts w:ascii="Times New Roman" w:hAnsi="Times New Roman" w:cs="Times New Roman"/>
          <w:sz w:val="28"/>
          <w:szCs w:val="28"/>
        </w:rPr>
        <w:t>ТОВ</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 xml:space="preserve"> розширити свій асортимент продукції до такого </w:t>
      </w:r>
      <w:r>
        <w:rPr>
          <w:rFonts w:ascii="Times New Roman" w:hAnsi="Times New Roman" w:cs="Times New Roman"/>
          <w:sz w:val="28"/>
          <w:szCs w:val="28"/>
        </w:rPr>
        <w:t>рівня</w:t>
      </w:r>
      <w:r w:rsidRPr="00215A77">
        <w:rPr>
          <w:rFonts w:ascii="Times New Roman" w:hAnsi="Times New Roman" w:cs="Times New Roman"/>
          <w:sz w:val="28"/>
          <w:szCs w:val="28"/>
        </w:rPr>
        <w:t>, що він</w:t>
      </w:r>
      <w:r>
        <w:rPr>
          <w:rFonts w:ascii="Times New Roman" w:hAnsi="Times New Roman" w:cs="Times New Roman"/>
          <w:sz w:val="28"/>
          <w:szCs w:val="28"/>
        </w:rPr>
        <w:t xml:space="preserve"> став</w:t>
      </w:r>
      <w:r w:rsidRPr="00215A77">
        <w:rPr>
          <w:rFonts w:ascii="Times New Roman" w:hAnsi="Times New Roman" w:cs="Times New Roman"/>
          <w:sz w:val="28"/>
          <w:szCs w:val="28"/>
        </w:rPr>
        <w:t xml:space="preserve"> спроможний задовольнити потреби найвимогливіших споживачів</w:t>
      </w:r>
      <w:r>
        <w:rPr>
          <w:rFonts w:ascii="Times New Roman" w:hAnsi="Times New Roman" w:cs="Times New Roman"/>
          <w:sz w:val="28"/>
          <w:szCs w:val="28"/>
        </w:rPr>
        <w:t xml:space="preserve"> на цьому ринку</w:t>
      </w:r>
      <w:r w:rsidRPr="00215A77">
        <w:rPr>
          <w:rFonts w:ascii="Times New Roman" w:hAnsi="Times New Roman" w:cs="Times New Roman"/>
          <w:sz w:val="28"/>
          <w:szCs w:val="28"/>
        </w:rPr>
        <w:t>.</w:t>
      </w:r>
      <w:r>
        <w:rPr>
          <w:rFonts w:ascii="Times New Roman" w:hAnsi="Times New Roman" w:cs="Times New Roman"/>
          <w:sz w:val="28"/>
          <w:szCs w:val="28"/>
        </w:rPr>
        <w:t xml:space="preserve"> Що характерно, в</w:t>
      </w:r>
      <w:r w:rsidRPr="00215A77">
        <w:rPr>
          <w:rFonts w:ascii="Times New Roman" w:hAnsi="Times New Roman" w:cs="Times New Roman"/>
          <w:sz w:val="28"/>
          <w:szCs w:val="28"/>
        </w:rPr>
        <w:t>иробнича стратегія компанії базується не лише на кількісних показниках, а й на постійному вдосконаленні якості продуктів, що випускаються</w:t>
      </w:r>
      <w:r>
        <w:rPr>
          <w:rFonts w:ascii="Times New Roman" w:hAnsi="Times New Roman" w:cs="Times New Roman"/>
          <w:sz w:val="28"/>
          <w:szCs w:val="28"/>
        </w:rPr>
        <w:t xml:space="preserve"> та реалізується на ринку харчових продуктів</w:t>
      </w:r>
      <w:r w:rsidRPr="00215A77">
        <w:rPr>
          <w:rFonts w:ascii="Times New Roman" w:hAnsi="Times New Roman" w:cs="Times New Roman"/>
          <w:sz w:val="28"/>
          <w:szCs w:val="28"/>
        </w:rPr>
        <w:t>.</w:t>
      </w:r>
    </w:p>
    <w:p w:rsidR="00215A77" w:rsidRPr="00215A77" w:rsidRDefault="00215A77" w:rsidP="00215A77">
      <w:pPr>
        <w:spacing w:after="0" w:line="360" w:lineRule="auto"/>
        <w:ind w:firstLine="709"/>
        <w:jc w:val="both"/>
        <w:rPr>
          <w:rFonts w:ascii="Times New Roman" w:hAnsi="Times New Roman" w:cs="Times New Roman"/>
          <w:sz w:val="28"/>
          <w:szCs w:val="28"/>
        </w:rPr>
      </w:pPr>
      <w:r w:rsidRPr="00215A77">
        <w:rPr>
          <w:rFonts w:ascii="Times New Roman" w:hAnsi="Times New Roman" w:cs="Times New Roman"/>
          <w:sz w:val="28"/>
          <w:szCs w:val="28"/>
        </w:rPr>
        <w:t>Додатково,</w:t>
      </w:r>
      <w:r w:rsidR="00C82A19" w:rsidRPr="00215A77">
        <w:rPr>
          <w:rFonts w:ascii="Times New Roman" w:hAnsi="Times New Roman" w:cs="Times New Roman"/>
          <w:sz w:val="28"/>
          <w:szCs w:val="28"/>
        </w:rPr>
        <w:t>ТОВ</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 xml:space="preserve"> активно розширює свою присутність на ринках, впроваджуючи стратегії з оптової та роздрібної торгівлі. Це, у свою чергу, підкріплюється логістичними дослідженнями та аналізом</w:t>
      </w:r>
      <w:r>
        <w:rPr>
          <w:rFonts w:ascii="Times New Roman" w:hAnsi="Times New Roman" w:cs="Times New Roman"/>
          <w:sz w:val="28"/>
          <w:szCs w:val="28"/>
        </w:rPr>
        <w:t xml:space="preserve"> актуальної</w:t>
      </w:r>
      <w:r w:rsidRPr="00215A77">
        <w:rPr>
          <w:rFonts w:ascii="Times New Roman" w:hAnsi="Times New Roman" w:cs="Times New Roman"/>
          <w:sz w:val="28"/>
          <w:szCs w:val="28"/>
        </w:rPr>
        <w:t xml:space="preserve"> споживчої поведінки, що дозволяє компанії адаптуватися до </w:t>
      </w:r>
      <w:r>
        <w:rPr>
          <w:rFonts w:ascii="Times New Roman" w:hAnsi="Times New Roman" w:cs="Times New Roman"/>
          <w:sz w:val="28"/>
          <w:szCs w:val="28"/>
        </w:rPr>
        <w:t>мінливих</w:t>
      </w:r>
      <w:r w:rsidRPr="00215A77">
        <w:rPr>
          <w:rFonts w:ascii="Times New Roman" w:hAnsi="Times New Roman" w:cs="Times New Roman"/>
          <w:sz w:val="28"/>
          <w:szCs w:val="28"/>
        </w:rPr>
        <w:t xml:space="preserve"> умов ринку та ефективно реагувати на зміни попиту</w:t>
      </w:r>
      <w:r>
        <w:rPr>
          <w:rFonts w:ascii="Times New Roman" w:hAnsi="Times New Roman" w:cs="Times New Roman"/>
          <w:sz w:val="28"/>
          <w:szCs w:val="28"/>
        </w:rPr>
        <w:t xml:space="preserve"> серед споживачів (наявних та потенційних)</w:t>
      </w:r>
      <w:r w:rsidRPr="00215A77">
        <w:rPr>
          <w:rFonts w:ascii="Times New Roman" w:hAnsi="Times New Roman" w:cs="Times New Roman"/>
          <w:sz w:val="28"/>
          <w:szCs w:val="28"/>
        </w:rPr>
        <w:t>.</w:t>
      </w:r>
    </w:p>
    <w:p w:rsidR="00215A77" w:rsidRPr="00215A77" w:rsidRDefault="00215A77" w:rsidP="00215A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того ж, р</w:t>
      </w:r>
      <w:r w:rsidRPr="00215A77">
        <w:rPr>
          <w:rFonts w:ascii="Times New Roman" w:hAnsi="Times New Roman" w:cs="Times New Roman"/>
          <w:sz w:val="28"/>
          <w:szCs w:val="28"/>
        </w:rPr>
        <w:t>озвиток наукового напрямку в</w:t>
      </w:r>
      <w:r w:rsidR="00C82A19" w:rsidRPr="00215A77">
        <w:rPr>
          <w:rFonts w:ascii="Times New Roman" w:hAnsi="Times New Roman" w:cs="Times New Roman"/>
          <w:sz w:val="28"/>
          <w:szCs w:val="28"/>
        </w:rPr>
        <w:t>ТОВ</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 xml:space="preserve"> проявляється в інвестуванні у дослідницькі програми</w:t>
      </w:r>
      <w:r>
        <w:rPr>
          <w:rFonts w:ascii="Times New Roman" w:hAnsi="Times New Roman" w:cs="Times New Roman"/>
          <w:sz w:val="28"/>
          <w:szCs w:val="28"/>
        </w:rPr>
        <w:t xml:space="preserve"> та заходи</w:t>
      </w:r>
      <w:r w:rsidRPr="00215A77">
        <w:rPr>
          <w:rFonts w:ascii="Times New Roman" w:hAnsi="Times New Roman" w:cs="Times New Roman"/>
          <w:sz w:val="28"/>
          <w:szCs w:val="28"/>
        </w:rPr>
        <w:t>,</w:t>
      </w:r>
      <w:r>
        <w:rPr>
          <w:rFonts w:ascii="Times New Roman" w:hAnsi="Times New Roman" w:cs="Times New Roman"/>
          <w:sz w:val="28"/>
          <w:szCs w:val="28"/>
        </w:rPr>
        <w:t xml:space="preserve"> усунення </w:t>
      </w:r>
      <w:r w:rsidR="003B3772">
        <w:rPr>
          <w:rFonts w:ascii="Times New Roman" w:hAnsi="Times New Roman" w:cs="Times New Roman"/>
          <w:sz w:val="28"/>
          <w:szCs w:val="28"/>
        </w:rPr>
        <w:t>«</w:t>
      </w:r>
      <w:r>
        <w:rPr>
          <w:rFonts w:ascii="Times New Roman" w:hAnsi="Times New Roman" w:cs="Times New Roman"/>
          <w:sz w:val="28"/>
          <w:szCs w:val="28"/>
        </w:rPr>
        <w:t>вузьких місць</w:t>
      </w:r>
      <w:r w:rsidR="003B3772">
        <w:rPr>
          <w:rFonts w:ascii="Times New Roman" w:hAnsi="Times New Roman" w:cs="Times New Roman"/>
          <w:sz w:val="28"/>
          <w:szCs w:val="28"/>
        </w:rPr>
        <w:t>»</w:t>
      </w:r>
      <w:r>
        <w:rPr>
          <w:rFonts w:ascii="Times New Roman" w:hAnsi="Times New Roman" w:cs="Times New Roman"/>
          <w:sz w:val="28"/>
          <w:szCs w:val="28"/>
        </w:rPr>
        <w:t>,</w:t>
      </w:r>
      <w:r w:rsidRPr="00215A77">
        <w:rPr>
          <w:rFonts w:ascii="Times New Roman" w:hAnsi="Times New Roman" w:cs="Times New Roman"/>
          <w:sz w:val="28"/>
          <w:szCs w:val="28"/>
        </w:rPr>
        <w:t xml:space="preserve"> які спрямовані на оптимізацію виробничих процесів, розробку нових продуктів та вивчення екологічних аспектів виробництва, що є важливим </w:t>
      </w:r>
      <w:r w:rsidRPr="00215A77">
        <w:rPr>
          <w:rFonts w:ascii="Times New Roman" w:hAnsi="Times New Roman" w:cs="Times New Roman"/>
          <w:sz w:val="28"/>
          <w:szCs w:val="28"/>
        </w:rPr>
        <w:lastRenderedPageBreak/>
        <w:t>для сталого розвитку компанії та збереження довкілля</w:t>
      </w:r>
      <w:r>
        <w:rPr>
          <w:rFonts w:ascii="Times New Roman" w:hAnsi="Times New Roman" w:cs="Times New Roman"/>
          <w:sz w:val="28"/>
          <w:szCs w:val="28"/>
        </w:rPr>
        <w:t>, що є вкрай актуальним питанням сьогодення.</w:t>
      </w:r>
    </w:p>
    <w:p w:rsidR="00215A77" w:rsidRPr="00215A77" w:rsidRDefault="00215A77" w:rsidP="00215A77">
      <w:pPr>
        <w:spacing w:after="0" w:line="360" w:lineRule="auto"/>
        <w:ind w:firstLine="709"/>
        <w:jc w:val="both"/>
        <w:rPr>
          <w:rFonts w:ascii="Times New Roman" w:hAnsi="Times New Roman" w:cs="Times New Roman"/>
          <w:sz w:val="28"/>
          <w:szCs w:val="28"/>
        </w:rPr>
      </w:pPr>
      <w:r w:rsidRPr="00215A77">
        <w:rPr>
          <w:rFonts w:ascii="Times New Roman" w:hAnsi="Times New Roman" w:cs="Times New Roman"/>
          <w:sz w:val="28"/>
          <w:szCs w:val="28"/>
        </w:rPr>
        <w:t xml:space="preserve">Управління ТОВ </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 xml:space="preserve"> відбувається в рамках чинного законодавства України. Підприємство веде свою діяльність, керуючись </w:t>
      </w:r>
      <w:r>
        <w:rPr>
          <w:rFonts w:ascii="Times New Roman" w:hAnsi="Times New Roman" w:cs="Times New Roman"/>
          <w:sz w:val="28"/>
          <w:szCs w:val="28"/>
        </w:rPr>
        <w:t>З</w:t>
      </w:r>
      <w:r w:rsidRPr="00215A77">
        <w:rPr>
          <w:rFonts w:ascii="Times New Roman" w:hAnsi="Times New Roman" w:cs="Times New Roman"/>
          <w:sz w:val="28"/>
          <w:szCs w:val="28"/>
        </w:rPr>
        <w:t xml:space="preserve">аконами </w:t>
      </w:r>
      <w:r>
        <w:rPr>
          <w:rFonts w:ascii="Times New Roman" w:hAnsi="Times New Roman" w:cs="Times New Roman"/>
          <w:sz w:val="28"/>
          <w:szCs w:val="28"/>
        </w:rPr>
        <w:t>У</w:t>
      </w:r>
      <w:r w:rsidRPr="00215A77">
        <w:rPr>
          <w:rFonts w:ascii="Times New Roman" w:hAnsi="Times New Roman" w:cs="Times New Roman"/>
          <w:sz w:val="28"/>
          <w:szCs w:val="28"/>
        </w:rPr>
        <w:t xml:space="preserve">країни, постановами та наказами </w:t>
      </w:r>
      <w:r>
        <w:rPr>
          <w:rFonts w:ascii="Times New Roman" w:hAnsi="Times New Roman" w:cs="Times New Roman"/>
          <w:sz w:val="28"/>
          <w:szCs w:val="28"/>
        </w:rPr>
        <w:t>У</w:t>
      </w:r>
      <w:r w:rsidRPr="00215A77">
        <w:rPr>
          <w:rFonts w:ascii="Times New Roman" w:hAnsi="Times New Roman" w:cs="Times New Roman"/>
          <w:sz w:val="28"/>
          <w:szCs w:val="28"/>
        </w:rPr>
        <w:t xml:space="preserve">ряду, </w:t>
      </w:r>
      <w:r>
        <w:rPr>
          <w:rFonts w:ascii="Times New Roman" w:hAnsi="Times New Roman" w:cs="Times New Roman"/>
          <w:sz w:val="28"/>
          <w:szCs w:val="28"/>
        </w:rPr>
        <w:t>У</w:t>
      </w:r>
      <w:r w:rsidRPr="00215A77">
        <w:rPr>
          <w:rFonts w:ascii="Times New Roman" w:hAnsi="Times New Roman" w:cs="Times New Roman"/>
          <w:sz w:val="28"/>
          <w:szCs w:val="28"/>
        </w:rPr>
        <w:t xml:space="preserve">казами </w:t>
      </w:r>
      <w:r>
        <w:rPr>
          <w:rFonts w:ascii="Times New Roman" w:hAnsi="Times New Roman" w:cs="Times New Roman"/>
          <w:sz w:val="28"/>
          <w:szCs w:val="28"/>
        </w:rPr>
        <w:t>П</w:t>
      </w:r>
      <w:r w:rsidRPr="00215A77">
        <w:rPr>
          <w:rFonts w:ascii="Times New Roman" w:hAnsi="Times New Roman" w:cs="Times New Roman"/>
          <w:sz w:val="28"/>
          <w:szCs w:val="28"/>
        </w:rPr>
        <w:t>резидента та іншими регулюючими документами, що мають силу на всій території держави. Крім того,</w:t>
      </w:r>
      <w:r w:rsidR="00C82A19" w:rsidRPr="00215A77">
        <w:rPr>
          <w:rFonts w:ascii="Times New Roman" w:hAnsi="Times New Roman" w:cs="Times New Roman"/>
          <w:sz w:val="28"/>
          <w:szCs w:val="28"/>
        </w:rPr>
        <w:t>ТОВ</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 xml:space="preserve"> слідує внутрішнім розпорядженням та інструкціям, що виходять від керівництва</w:t>
      </w:r>
      <w:r>
        <w:rPr>
          <w:rFonts w:ascii="Times New Roman" w:hAnsi="Times New Roman" w:cs="Times New Roman"/>
          <w:sz w:val="28"/>
          <w:szCs w:val="28"/>
        </w:rPr>
        <w:t xml:space="preserve"> комерційної компанії</w:t>
      </w:r>
      <w:r w:rsidRPr="00215A77">
        <w:rPr>
          <w:rFonts w:ascii="Times New Roman" w:hAnsi="Times New Roman" w:cs="Times New Roman"/>
          <w:sz w:val="28"/>
          <w:szCs w:val="28"/>
        </w:rPr>
        <w:t>.</w:t>
      </w:r>
    </w:p>
    <w:p w:rsidR="00215A77" w:rsidRDefault="00215A77" w:rsidP="00215A77">
      <w:pPr>
        <w:spacing w:after="0" w:line="360" w:lineRule="auto"/>
        <w:ind w:firstLine="709"/>
        <w:jc w:val="both"/>
        <w:rPr>
          <w:rFonts w:ascii="Times New Roman" w:hAnsi="Times New Roman" w:cs="Times New Roman"/>
          <w:sz w:val="28"/>
          <w:szCs w:val="28"/>
        </w:rPr>
      </w:pPr>
      <w:r w:rsidRPr="00215A77">
        <w:rPr>
          <w:rFonts w:ascii="Times New Roman" w:hAnsi="Times New Roman" w:cs="Times New Roman"/>
          <w:sz w:val="28"/>
          <w:szCs w:val="28"/>
        </w:rPr>
        <w:t>Основний регуляторний документ, яким керується компанія, це її статут. Він приймається та затверджується власниками підприємства і є головним документом, що визначає структуру та принципи роботи</w:t>
      </w:r>
      <w:r>
        <w:rPr>
          <w:rFonts w:ascii="Times New Roman" w:hAnsi="Times New Roman" w:cs="Times New Roman"/>
          <w:sz w:val="28"/>
          <w:szCs w:val="28"/>
        </w:rPr>
        <w:t xml:space="preserve"> товариства</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w:t>
      </w:r>
    </w:p>
    <w:p w:rsidR="000646CF" w:rsidRPr="00B86998" w:rsidRDefault="00215A77" w:rsidP="00215A77">
      <w:pPr>
        <w:spacing w:after="0" w:line="360" w:lineRule="auto"/>
        <w:ind w:firstLine="709"/>
        <w:jc w:val="both"/>
        <w:rPr>
          <w:rFonts w:ascii="Times New Roman" w:hAnsi="Times New Roman" w:cs="Times New Roman"/>
          <w:sz w:val="28"/>
          <w:szCs w:val="28"/>
        </w:rPr>
      </w:pPr>
      <w:r w:rsidRPr="00215A77">
        <w:rPr>
          <w:rFonts w:ascii="Times New Roman" w:hAnsi="Times New Roman" w:cs="Times New Roman"/>
          <w:sz w:val="28"/>
          <w:szCs w:val="28"/>
        </w:rPr>
        <w:t>Додатково до вищевказаного, можна зазначити, що підприємство активно займається встановленням партнерських зв</w:t>
      </w:r>
      <w:r w:rsidR="001B5413">
        <w:rPr>
          <w:rFonts w:ascii="Times New Roman" w:hAnsi="Times New Roman" w:cs="Times New Roman"/>
          <w:sz w:val="28"/>
          <w:szCs w:val="28"/>
        </w:rPr>
        <w:t>’</w:t>
      </w:r>
      <w:r w:rsidRPr="00215A77">
        <w:rPr>
          <w:rFonts w:ascii="Times New Roman" w:hAnsi="Times New Roman" w:cs="Times New Roman"/>
          <w:sz w:val="28"/>
          <w:szCs w:val="28"/>
        </w:rPr>
        <w:t xml:space="preserve">язків з іншими організаціями, прагне до розширення своєї присутності на внутрішньому та зовнішньому ринках, і постійно працює над покращенням кваліфікації своїх співробітників. Якість продукції та послуг </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 xml:space="preserve"> відповідає національним стандартам, що також сприяє підвищенню репутації підприємства серед клієнтів та партнерів.</w:t>
      </w:r>
    </w:p>
    <w:p w:rsidR="00215A77" w:rsidRPr="00215A77" w:rsidRDefault="00215A77" w:rsidP="00215A77">
      <w:pPr>
        <w:spacing w:after="0" w:line="360" w:lineRule="auto"/>
        <w:ind w:firstLine="709"/>
        <w:jc w:val="both"/>
        <w:rPr>
          <w:rFonts w:ascii="Times New Roman" w:hAnsi="Times New Roman" w:cs="Times New Roman"/>
          <w:sz w:val="28"/>
          <w:szCs w:val="28"/>
        </w:rPr>
      </w:pPr>
      <w:r w:rsidRPr="00215A77">
        <w:rPr>
          <w:rFonts w:ascii="Times New Roman" w:hAnsi="Times New Roman" w:cs="Times New Roman"/>
          <w:sz w:val="28"/>
          <w:szCs w:val="28"/>
        </w:rPr>
        <w:t xml:space="preserve">В ТОВ </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 xml:space="preserve"> постійно відбувається процес удосконалення внутрішньої структури, що забезпечує ефективне реагування на зміни, що відбуваються у зовнішньому ринковому середовищі. Однак, ключовою метою удосконалення є зосередження уваги на стратегічному управлінні, яке передбачає довготривале планування та розробку гнучких стратегій, спрямованих на досягнення конкурентних переваг та сталого розвитку компанії</w:t>
      </w:r>
      <w:r>
        <w:rPr>
          <w:rFonts w:ascii="Times New Roman" w:hAnsi="Times New Roman" w:cs="Times New Roman"/>
          <w:sz w:val="28"/>
          <w:szCs w:val="28"/>
        </w:rPr>
        <w:t xml:space="preserve"> на ринку харчових продуктів нашого регіону</w:t>
      </w:r>
      <w:r w:rsidRPr="00215A77">
        <w:rPr>
          <w:rFonts w:ascii="Times New Roman" w:hAnsi="Times New Roman" w:cs="Times New Roman"/>
          <w:sz w:val="28"/>
          <w:szCs w:val="28"/>
        </w:rPr>
        <w:t>.</w:t>
      </w:r>
    </w:p>
    <w:p w:rsidR="00215A77" w:rsidRPr="00215A77" w:rsidRDefault="00215A77" w:rsidP="00215A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Очевидно, що о</w:t>
      </w:r>
      <w:r w:rsidRPr="00215A77">
        <w:rPr>
          <w:rFonts w:ascii="Times New Roman" w:hAnsi="Times New Roman" w:cs="Times New Roman"/>
          <w:sz w:val="28"/>
          <w:szCs w:val="28"/>
        </w:rPr>
        <w:t xml:space="preserve">рганізаційна структура підприємства є динамічним механізмом, в межах якого реалізується цілий спектр управлінських процесів. Вона включає в себе керівників різного рівня і спеціалізації, чия </w:t>
      </w:r>
      <w:r w:rsidRPr="00215A77">
        <w:rPr>
          <w:rFonts w:ascii="Times New Roman" w:hAnsi="Times New Roman" w:cs="Times New Roman"/>
          <w:sz w:val="28"/>
          <w:szCs w:val="28"/>
        </w:rPr>
        <w:lastRenderedPageBreak/>
        <w:t>діяльність забезпечується постійним доступом до актуальної інформації для прийняття обґрунтованих управлінських рішень. Структура управління концептуалізується як добре</w:t>
      </w:r>
      <w:r>
        <w:rPr>
          <w:rFonts w:ascii="Times New Roman" w:hAnsi="Times New Roman" w:cs="Times New Roman"/>
          <w:sz w:val="28"/>
          <w:szCs w:val="28"/>
        </w:rPr>
        <w:t xml:space="preserve"> збалансований та</w:t>
      </w:r>
      <w:r w:rsidRPr="00215A77">
        <w:rPr>
          <w:rFonts w:ascii="Times New Roman" w:hAnsi="Times New Roman" w:cs="Times New Roman"/>
          <w:sz w:val="28"/>
          <w:szCs w:val="28"/>
        </w:rPr>
        <w:t xml:space="preserve"> взаємозалежний механізм, в якому кожен</w:t>
      </w:r>
      <w:r>
        <w:rPr>
          <w:rFonts w:ascii="Times New Roman" w:hAnsi="Times New Roman" w:cs="Times New Roman"/>
          <w:sz w:val="28"/>
          <w:szCs w:val="28"/>
        </w:rPr>
        <w:t xml:space="preserve"> окремий</w:t>
      </w:r>
      <w:r w:rsidRPr="00215A77">
        <w:rPr>
          <w:rFonts w:ascii="Times New Roman" w:hAnsi="Times New Roman" w:cs="Times New Roman"/>
          <w:sz w:val="28"/>
          <w:szCs w:val="28"/>
        </w:rPr>
        <w:t xml:space="preserve"> елемент відіграє свою роль у підтримці ефективного функціонування та прогресування організації як єдиної </w:t>
      </w:r>
      <w:r>
        <w:rPr>
          <w:rFonts w:ascii="Times New Roman" w:hAnsi="Times New Roman" w:cs="Times New Roman"/>
          <w:sz w:val="28"/>
          <w:szCs w:val="28"/>
        </w:rPr>
        <w:t xml:space="preserve">гармонійної та досконалої </w:t>
      </w:r>
      <w:r w:rsidRPr="00215A77">
        <w:rPr>
          <w:rFonts w:ascii="Times New Roman" w:hAnsi="Times New Roman" w:cs="Times New Roman"/>
          <w:sz w:val="28"/>
          <w:szCs w:val="28"/>
        </w:rPr>
        <w:t>системи.</w:t>
      </w:r>
    </w:p>
    <w:p w:rsidR="00215A77" w:rsidRPr="00215A77" w:rsidRDefault="00945D38" w:rsidP="00215A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наслідок, к</w:t>
      </w:r>
      <w:r w:rsidR="00215A77" w:rsidRPr="00215A77">
        <w:rPr>
          <w:rFonts w:ascii="Times New Roman" w:hAnsi="Times New Roman" w:cs="Times New Roman"/>
          <w:sz w:val="28"/>
          <w:szCs w:val="28"/>
        </w:rPr>
        <w:t>ерування бізнес-операціями</w:t>
      </w:r>
      <w:r w:rsidR="00C82A19" w:rsidRPr="00215A77">
        <w:rPr>
          <w:rFonts w:ascii="Times New Roman" w:hAnsi="Times New Roman" w:cs="Times New Roman"/>
          <w:sz w:val="28"/>
          <w:szCs w:val="28"/>
        </w:rPr>
        <w:t>ТОВ</w:t>
      </w:r>
      <w:r w:rsidR="003B3772">
        <w:rPr>
          <w:rFonts w:ascii="Times New Roman" w:hAnsi="Times New Roman" w:cs="Times New Roman"/>
          <w:sz w:val="28"/>
          <w:szCs w:val="28"/>
        </w:rPr>
        <w:t>«</w:t>
      </w:r>
      <w:r w:rsidR="00215A77" w:rsidRPr="00215A77">
        <w:rPr>
          <w:rFonts w:ascii="Times New Roman" w:hAnsi="Times New Roman" w:cs="Times New Roman"/>
          <w:sz w:val="28"/>
          <w:szCs w:val="28"/>
        </w:rPr>
        <w:t>Арго</w:t>
      </w:r>
      <w:r w:rsidR="003B3772">
        <w:rPr>
          <w:rFonts w:ascii="Times New Roman" w:hAnsi="Times New Roman" w:cs="Times New Roman"/>
          <w:sz w:val="28"/>
          <w:szCs w:val="28"/>
        </w:rPr>
        <w:t>»</w:t>
      </w:r>
      <w:r w:rsidR="00215A77" w:rsidRPr="00215A77">
        <w:rPr>
          <w:rFonts w:ascii="Times New Roman" w:hAnsi="Times New Roman" w:cs="Times New Roman"/>
          <w:sz w:val="28"/>
          <w:szCs w:val="28"/>
        </w:rPr>
        <w:t xml:space="preserve"> розподіляється на трьох основних рівн</w:t>
      </w:r>
      <w:r>
        <w:rPr>
          <w:rFonts w:ascii="Times New Roman" w:hAnsi="Times New Roman" w:cs="Times New Roman"/>
          <w:sz w:val="28"/>
          <w:szCs w:val="28"/>
        </w:rPr>
        <w:t>ях</w:t>
      </w:r>
      <w:r w:rsidR="00215A77" w:rsidRPr="00215A77">
        <w:rPr>
          <w:rFonts w:ascii="Times New Roman" w:hAnsi="Times New Roman" w:cs="Times New Roman"/>
          <w:sz w:val="28"/>
          <w:szCs w:val="28"/>
        </w:rPr>
        <w:t>: стратегічн</w:t>
      </w:r>
      <w:r>
        <w:rPr>
          <w:rFonts w:ascii="Times New Roman" w:hAnsi="Times New Roman" w:cs="Times New Roman"/>
          <w:sz w:val="28"/>
          <w:szCs w:val="28"/>
        </w:rPr>
        <w:t>ому</w:t>
      </w:r>
      <w:r w:rsidR="00215A77" w:rsidRPr="00215A77">
        <w:rPr>
          <w:rFonts w:ascii="Times New Roman" w:hAnsi="Times New Roman" w:cs="Times New Roman"/>
          <w:sz w:val="28"/>
          <w:szCs w:val="28"/>
        </w:rPr>
        <w:t>, тактичн</w:t>
      </w:r>
      <w:r>
        <w:rPr>
          <w:rFonts w:ascii="Times New Roman" w:hAnsi="Times New Roman" w:cs="Times New Roman"/>
          <w:sz w:val="28"/>
          <w:szCs w:val="28"/>
        </w:rPr>
        <w:t>ому</w:t>
      </w:r>
      <w:r w:rsidR="00215A77" w:rsidRPr="00215A77">
        <w:rPr>
          <w:rFonts w:ascii="Times New Roman" w:hAnsi="Times New Roman" w:cs="Times New Roman"/>
          <w:sz w:val="28"/>
          <w:szCs w:val="28"/>
        </w:rPr>
        <w:t xml:space="preserve"> та оперативн</w:t>
      </w:r>
      <w:r>
        <w:rPr>
          <w:rFonts w:ascii="Times New Roman" w:hAnsi="Times New Roman" w:cs="Times New Roman"/>
          <w:sz w:val="28"/>
          <w:szCs w:val="28"/>
        </w:rPr>
        <w:t>ому</w:t>
      </w:r>
      <w:r w:rsidR="00215A77" w:rsidRPr="00215A77">
        <w:rPr>
          <w:rFonts w:ascii="Times New Roman" w:hAnsi="Times New Roman" w:cs="Times New Roman"/>
          <w:sz w:val="28"/>
          <w:szCs w:val="28"/>
        </w:rPr>
        <w:t>. Стратегічний рівень управління задіяний у визначенні довгострокових цілей та розробці комплексних стратегій, що вимагають глибокого</w:t>
      </w:r>
      <w:r>
        <w:rPr>
          <w:rFonts w:ascii="Times New Roman" w:hAnsi="Times New Roman" w:cs="Times New Roman"/>
          <w:sz w:val="28"/>
          <w:szCs w:val="28"/>
        </w:rPr>
        <w:t xml:space="preserve"> та всебічного</w:t>
      </w:r>
      <w:r w:rsidR="00215A77" w:rsidRPr="00215A77">
        <w:rPr>
          <w:rFonts w:ascii="Times New Roman" w:hAnsi="Times New Roman" w:cs="Times New Roman"/>
          <w:sz w:val="28"/>
          <w:szCs w:val="28"/>
        </w:rPr>
        <w:t xml:space="preserve"> аналізу зовнішнього середовища та внутрішніх</w:t>
      </w:r>
      <w:r>
        <w:rPr>
          <w:rFonts w:ascii="Times New Roman" w:hAnsi="Times New Roman" w:cs="Times New Roman"/>
          <w:sz w:val="28"/>
          <w:szCs w:val="28"/>
        </w:rPr>
        <w:t xml:space="preserve"> потенційних </w:t>
      </w:r>
      <w:r w:rsidR="00215A77" w:rsidRPr="00215A77">
        <w:rPr>
          <w:rFonts w:ascii="Times New Roman" w:hAnsi="Times New Roman" w:cs="Times New Roman"/>
          <w:sz w:val="28"/>
          <w:szCs w:val="28"/>
        </w:rPr>
        <w:t xml:space="preserve">можливостей компанії. Тактичний рівень зосереджується на розробці планів середньої тривалості та управлінських процедур, які мають застосовуватися для реалізації стратегічних завдань. Оперативний рівень відповідає за денне </w:t>
      </w:r>
      <w:r>
        <w:rPr>
          <w:rFonts w:ascii="Times New Roman" w:hAnsi="Times New Roman" w:cs="Times New Roman"/>
          <w:sz w:val="28"/>
          <w:szCs w:val="28"/>
        </w:rPr>
        <w:t xml:space="preserve">(поточне) </w:t>
      </w:r>
      <w:r w:rsidR="00215A77" w:rsidRPr="00215A77">
        <w:rPr>
          <w:rFonts w:ascii="Times New Roman" w:hAnsi="Times New Roman" w:cs="Times New Roman"/>
          <w:sz w:val="28"/>
          <w:szCs w:val="28"/>
        </w:rPr>
        <w:t>керування, контроль і вирішення</w:t>
      </w:r>
      <w:r>
        <w:rPr>
          <w:rFonts w:ascii="Times New Roman" w:hAnsi="Times New Roman" w:cs="Times New Roman"/>
          <w:sz w:val="28"/>
          <w:szCs w:val="28"/>
        </w:rPr>
        <w:t xml:space="preserve"> щоденних</w:t>
      </w:r>
      <w:r w:rsidR="00215A77" w:rsidRPr="00215A77">
        <w:rPr>
          <w:rFonts w:ascii="Times New Roman" w:hAnsi="Times New Roman" w:cs="Times New Roman"/>
          <w:sz w:val="28"/>
          <w:szCs w:val="28"/>
        </w:rPr>
        <w:t xml:space="preserve"> завдань</w:t>
      </w:r>
      <w:r>
        <w:rPr>
          <w:rFonts w:ascii="Times New Roman" w:hAnsi="Times New Roman" w:cs="Times New Roman"/>
          <w:sz w:val="28"/>
          <w:szCs w:val="28"/>
        </w:rPr>
        <w:t xml:space="preserve"> та викликів</w:t>
      </w:r>
      <w:r w:rsidR="00215A77" w:rsidRPr="00215A77">
        <w:rPr>
          <w:rFonts w:ascii="Times New Roman" w:hAnsi="Times New Roman" w:cs="Times New Roman"/>
          <w:sz w:val="28"/>
          <w:szCs w:val="28"/>
        </w:rPr>
        <w:t>, що забезпечують безперебійну роботу всіх відділів компанії</w:t>
      </w:r>
      <w:r>
        <w:rPr>
          <w:rFonts w:ascii="Times New Roman" w:hAnsi="Times New Roman" w:cs="Times New Roman"/>
          <w:sz w:val="28"/>
          <w:szCs w:val="28"/>
        </w:rPr>
        <w:t xml:space="preserve"> в умовах жорсткої конкуренції</w:t>
      </w:r>
      <w:r w:rsidR="00215A77" w:rsidRPr="00215A77">
        <w:rPr>
          <w:rFonts w:ascii="Times New Roman" w:hAnsi="Times New Roman" w:cs="Times New Roman"/>
          <w:sz w:val="28"/>
          <w:szCs w:val="28"/>
        </w:rPr>
        <w:t>.</w:t>
      </w:r>
    </w:p>
    <w:p w:rsidR="000646CF" w:rsidRDefault="00215A77" w:rsidP="00215A77">
      <w:pPr>
        <w:spacing w:after="0" w:line="360" w:lineRule="auto"/>
        <w:ind w:firstLine="709"/>
        <w:jc w:val="both"/>
        <w:rPr>
          <w:rFonts w:ascii="Times New Roman" w:hAnsi="Times New Roman" w:cs="Times New Roman"/>
          <w:sz w:val="28"/>
          <w:szCs w:val="28"/>
        </w:rPr>
      </w:pPr>
      <w:r w:rsidRPr="00215A77">
        <w:rPr>
          <w:rFonts w:ascii="Times New Roman" w:hAnsi="Times New Roman" w:cs="Times New Roman"/>
          <w:sz w:val="28"/>
          <w:szCs w:val="28"/>
        </w:rPr>
        <w:t>Ці три рівні управління тісно взаємопов</w:t>
      </w:r>
      <w:r w:rsidR="001B5413">
        <w:rPr>
          <w:rFonts w:ascii="Times New Roman" w:hAnsi="Times New Roman" w:cs="Times New Roman"/>
          <w:sz w:val="28"/>
          <w:szCs w:val="28"/>
        </w:rPr>
        <w:t>’</w:t>
      </w:r>
      <w:r w:rsidRPr="00215A77">
        <w:rPr>
          <w:rFonts w:ascii="Times New Roman" w:hAnsi="Times New Roman" w:cs="Times New Roman"/>
          <w:sz w:val="28"/>
          <w:szCs w:val="28"/>
        </w:rPr>
        <w:t>язані та взаємодіють між собою, що дозволяє компанії</w:t>
      </w:r>
      <w:r w:rsidR="003B3772">
        <w:rPr>
          <w:rFonts w:ascii="Times New Roman" w:hAnsi="Times New Roman" w:cs="Times New Roman"/>
          <w:sz w:val="28"/>
          <w:szCs w:val="28"/>
        </w:rPr>
        <w:t>«</w:t>
      </w:r>
      <w:r w:rsidRPr="00215A77">
        <w:rPr>
          <w:rFonts w:ascii="Times New Roman" w:hAnsi="Times New Roman" w:cs="Times New Roman"/>
          <w:sz w:val="28"/>
          <w:szCs w:val="28"/>
        </w:rPr>
        <w:t>Арго</w:t>
      </w:r>
      <w:r w:rsidR="003B3772">
        <w:rPr>
          <w:rFonts w:ascii="Times New Roman" w:hAnsi="Times New Roman" w:cs="Times New Roman"/>
          <w:sz w:val="28"/>
          <w:szCs w:val="28"/>
        </w:rPr>
        <w:t>»</w:t>
      </w:r>
      <w:r w:rsidRPr="00215A77">
        <w:rPr>
          <w:rFonts w:ascii="Times New Roman" w:hAnsi="Times New Roman" w:cs="Times New Roman"/>
          <w:sz w:val="28"/>
          <w:szCs w:val="28"/>
        </w:rPr>
        <w:t>гнучко адаптуватися до швидко змінюваних умов рин</w:t>
      </w:r>
      <w:r w:rsidR="00945D38">
        <w:rPr>
          <w:rFonts w:ascii="Times New Roman" w:hAnsi="Times New Roman" w:cs="Times New Roman"/>
          <w:sz w:val="28"/>
          <w:szCs w:val="28"/>
        </w:rPr>
        <w:t xml:space="preserve">ку харчових продуктів </w:t>
      </w:r>
      <w:r w:rsidRPr="00215A77">
        <w:rPr>
          <w:rFonts w:ascii="Times New Roman" w:hAnsi="Times New Roman" w:cs="Times New Roman"/>
          <w:sz w:val="28"/>
          <w:szCs w:val="28"/>
        </w:rPr>
        <w:t>та підтримувати постійне зростання та розвиток. Впровадження інноваційних підходів до управління, включаючи цифровізацію процесів та використання сучасних методів аналізу даних, вважається однією з ключових складових успішної реалізації визначених стратегій.</w:t>
      </w:r>
    </w:p>
    <w:p w:rsidR="00945D38" w:rsidRDefault="00A16CE5" w:rsidP="00215A77">
      <w:pPr>
        <w:spacing w:after="0" w:line="360" w:lineRule="auto"/>
        <w:ind w:firstLine="709"/>
        <w:jc w:val="both"/>
        <w:rPr>
          <w:rFonts w:ascii="Times New Roman" w:hAnsi="Times New Roman" w:cs="Times New Roman"/>
          <w:sz w:val="28"/>
          <w:szCs w:val="28"/>
        </w:rPr>
      </w:pPr>
      <w:r w:rsidRPr="00A16CE5">
        <w:rPr>
          <w:rFonts w:ascii="Times New Roman" w:hAnsi="Times New Roman" w:cs="Times New Roman"/>
          <w:sz w:val="28"/>
          <w:szCs w:val="28"/>
        </w:rPr>
        <w:t>Структура організації визначає внутрішню конфігурацію, включаючи композицію її відділів та ієрархію влади, а також встановлює мережу відносин, підзвітності та співпраці між ними. Організаційна схема керування чітко демонструє розподіл обов</w:t>
      </w:r>
      <w:r w:rsidR="001B5413">
        <w:rPr>
          <w:rFonts w:ascii="Times New Roman" w:hAnsi="Times New Roman" w:cs="Times New Roman"/>
          <w:sz w:val="28"/>
          <w:szCs w:val="28"/>
        </w:rPr>
        <w:t>’</w:t>
      </w:r>
      <w:r w:rsidRPr="00A16CE5">
        <w:rPr>
          <w:rFonts w:ascii="Times New Roman" w:hAnsi="Times New Roman" w:cs="Times New Roman"/>
          <w:sz w:val="28"/>
          <w:szCs w:val="28"/>
        </w:rPr>
        <w:t>язків серед співробітників згідно з їхніми обов</w:t>
      </w:r>
      <w:r w:rsidR="001B5413">
        <w:rPr>
          <w:rFonts w:ascii="Times New Roman" w:hAnsi="Times New Roman" w:cs="Times New Roman"/>
          <w:sz w:val="28"/>
          <w:szCs w:val="28"/>
        </w:rPr>
        <w:t>’</w:t>
      </w:r>
      <w:r w:rsidRPr="00A16CE5">
        <w:rPr>
          <w:rFonts w:ascii="Times New Roman" w:hAnsi="Times New Roman" w:cs="Times New Roman"/>
          <w:sz w:val="28"/>
          <w:szCs w:val="28"/>
        </w:rPr>
        <w:t xml:space="preserve">язками, завданнями, визначеними керівництвом, та рівнем </w:t>
      </w:r>
      <w:r w:rsidRPr="00A16CE5">
        <w:rPr>
          <w:rFonts w:ascii="Times New Roman" w:hAnsi="Times New Roman" w:cs="Times New Roman"/>
          <w:sz w:val="28"/>
          <w:szCs w:val="28"/>
        </w:rPr>
        <w:lastRenderedPageBreak/>
        <w:t>відповідальності, що є ключовим для ефективного досягнення поставлених цілей</w:t>
      </w:r>
      <w:r>
        <w:rPr>
          <w:rFonts w:ascii="Times New Roman" w:hAnsi="Times New Roman" w:cs="Times New Roman"/>
          <w:sz w:val="28"/>
          <w:szCs w:val="28"/>
        </w:rPr>
        <w:t xml:space="preserve"> (рис. 2.1)</w:t>
      </w:r>
      <w:r w:rsidRPr="00A16CE5">
        <w:rPr>
          <w:rFonts w:ascii="Times New Roman" w:hAnsi="Times New Roman" w:cs="Times New Roman"/>
          <w:sz w:val="28"/>
          <w:szCs w:val="28"/>
        </w:rPr>
        <w:t>.</w:t>
      </w:r>
    </w:p>
    <w:p w:rsidR="00945D38" w:rsidRDefault="00002D8D" w:rsidP="00215A7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02" style="position:absolute;left:0;text-align:left;margin-left:106.95pt;margin-top:-2.2pt;width:230.25pt;height:38.45pt;z-index:251917312" o:regroupid="8" fillcolor="white [3201]" strokecolor="black [3200]" strokeweight="5pt">
            <v:stroke linestyle="thickThin"/>
            <v:shadow color="#868686"/>
            <v:textbox>
              <w:txbxContent>
                <w:p w:rsidR="00A16CE5" w:rsidRPr="00A16CE5" w:rsidRDefault="00A16CE5" w:rsidP="00A16CE5">
                  <w:pPr>
                    <w:jc w:val="center"/>
                    <w:rPr>
                      <w:b/>
                      <w:sz w:val="24"/>
                      <w:szCs w:val="24"/>
                    </w:rPr>
                  </w:pPr>
                  <w:r w:rsidRPr="00A16CE5">
                    <w:rPr>
                      <w:rFonts w:ascii="Times New Roman" w:hAnsi="Times New Roman" w:cs="Times New Roman"/>
                      <w:b/>
                      <w:sz w:val="24"/>
                      <w:szCs w:val="24"/>
                    </w:rPr>
                    <w:t>Загальні збориТОВ «Арго»</w:t>
                  </w:r>
                </w:p>
              </w:txbxContent>
            </v:textbox>
          </v:rect>
        </w:pict>
      </w:r>
      <w:r>
        <w:rPr>
          <w:rFonts w:ascii="Times New Roman" w:hAnsi="Times New Roman" w:cs="Times New Roman"/>
          <w:noProof/>
          <w:sz w:val="28"/>
          <w:szCs w:val="28"/>
          <w:lang w:val="ru-RU"/>
        </w:rPr>
        <w:pict>
          <v:oval id="_x0000_s1143" style="position:absolute;left:0;text-align:left;margin-left:12.9pt;margin-top:4.8pt;width:417.7pt;height:107.15pt;z-index:251916288" o:regroupid="8" strokeweight="1pt">
            <v:stroke dashstyle="longDash"/>
          </v:oval>
        </w:pict>
      </w:r>
    </w:p>
    <w:p w:rsidR="00945D38" w:rsidRDefault="00002D8D" w:rsidP="00215A7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29" type="#_x0000_t32" style="position:absolute;left:0;text-align:left;margin-left:68.05pt;margin-top:12.1pt;width:.05pt;height:18.05pt;z-index:251944960" o:connectortype="straight" o:regroupid="8" strokeweight="1pt">
            <v:stroke endarrow="block"/>
          </v:shape>
        </w:pict>
      </w:r>
      <w:r>
        <w:rPr>
          <w:rFonts w:ascii="Times New Roman" w:hAnsi="Times New Roman" w:cs="Times New Roman"/>
          <w:noProof/>
          <w:sz w:val="28"/>
          <w:szCs w:val="28"/>
          <w:lang w:val="ru-RU"/>
        </w:rPr>
        <w:pict>
          <v:shape id="_x0000_s1128" type="#_x0000_t32" style="position:absolute;left:0;text-align:left;margin-left:68.05pt;margin-top:12.1pt;width:38.9pt;height:0;flip:x;z-index:251943936" o:connectortype="straight" o:regroupid="8" strokeweight="1pt"/>
        </w:pict>
      </w:r>
    </w:p>
    <w:p w:rsidR="00945D38" w:rsidRDefault="00002D8D" w:rsidP="00215A7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16" style="position:absolute;left:0;text-align:left;margin-left:7.7pt;margin-top:6pt;width:141.1pt;height:40.8pt;z-index:251931648" o:regroupid="8" fillcolor="white [3201]" strokecolor="black [3200]" strokeweight="5pt">
            <v:stroke linestyle="thickThin"/>
            <v:shadow on="t" color="#868686" opacity=".5" offset="6pt,6pt"/>
            <v:textbox>
              <w:txbxContent>
                <w:p w:rsidR="00A16CE5" w:rsidRPr="00A16CE5" w:rsidRDefault="00A16CE5" w:rsidP="00A16CE5">
                  <w:pPr>
                    <w:jc w:val="center"/>
                    <w:rPr>
                      <w:rFonts w:ascii="Times New Roman" w:hAnsi="Times New Roman" w:cs="Times New Roman"/>
                      <w:b/>
                      <w:sz w:val="24"/>
                    </w:rPr>
                  </w:pPr>
                  <w:r w:rsidRPr="00A16CE5">
                    <w:rPr>
                      <w:rFonts w:ascii="Times New Roman" w:hAnsi="Times New Roman" w:cs="Times New Roman"/>
                      <w:b/>
                      <w:sz w:val="24"/>
                    </w:rPr>
                    <w:t>Директор</w:t>
                  </w:r>
                </w:p>
              </w:txbxContent>
            </v:textbox>
          </v:rect>
        </w:pict>
      </w:r>
      <w:r>
        <w:rPr>
          <w:rFonts w:ascii="Times New Roman" w:hAnsi="Times New Roman" w:cs="Times New Roman"/>
          <w:noProof/>
          <w:sz w:val="28"/>
          <w:szCs w:val="28"/>
          <w:lang w:val="ru-RU"/>
        </w:rPr>
        <w:pict>
          <v:rect id="_x0000_s1108" style="position:absolute;left:0;text-align:left;margin-left:172.45pt;margin-top:6pt;width:108.3pt;height:40.8pt;z-index:251923456" o:regroupid="8" fillcolor="#666 [1936]" strokecolor="#666 [1936]" strokeweight="1pt">
            <v:fill color2="#ccc [656]" angle="-45" focus="-50%" type="gradient"/>
            <v:shadow on="t" type="perspective" color="#7f7f7f [1601]" opacity=".5" offset="1pt" offset2="-3pt"/>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Р</w:t>
                  </w:r>
                  <w:r w:rsidRPr="00A16CE5">
                    <w:rPr>
                      <w:rFonts w:ascii="Times New Roman" w:hAnsi="Times New Roman" w:cs="Times New Roman"/>
                      <w:sz w:val="24"/>
                    </w:rPr>
                    <w:t>евізійна комісія</w:t>
                  </w:r>
                </w:p>
              </w:txbxContent>
            </v:textbox>
          </v:rect>
        </w:pict>
      </w:r>
      <w:r>
        <w:rPr>
          <w:rFonts w:ascii="Times New Roman" w:hAnsi="Times New Roman" w:cs="Times New Roman"/>
          <w:noProof/>
          <w:sz w:val="28"/>
          <w:szCs w:val="28"/>
          <w:lang w:val="ru-RU"/>
        </w:rPr>
        <w:pict>
          <v:rect id="_x0000_s1103" style="position:absolute;left:0;text-align:left;margin-left:303.15pt;margin-top:6pt;width:132.65pt;height:40.8pt;z-index:251918336" o:regroupid="8" fillcolor="white [3201]" strokecolor="black [3200]" strokeweight="5pt">
            <v:stroke linestyle="thickThin"/>
            <v:shadow on="t" color="#868686" opacity=".5" offset="-6pt,6pt"/>
            <v:textbox>
              <w:txbxContent>
                <w:p w:rsidR="00A16CE5" w:rsidRPr="00A16CE5" w:rsidRDefault="00A16CE5" w:rsidP="00A16CE5">
                  <w:pPr>
                    <w:jc w:val="center"/>
                    <w:rPr>
                      <w:rFonts w:ascii="Times New Roman" w:hAnsi="Times New Roman" w:cs="Times New Roman"/>
                      <w:b/>
                      <w:sz w:val="24"/>
                    </w:rPr>
                  </w:pPr>
                  <w:r>
                    <w:rPr>
                      <w:rFonts w:ascii="Times New Roman" w:hAnsi="Times New Roman" w:cs="Times New Roman"/>
                      <w:b/>
                      <w:sz w:val="24"/>
                    </w:rPr>
                    <w:t>Комерційний д</w:t>
                  </w:r>
                  <w:r w:rsidRPr="00A16CE5">
                    <w:rPr>
                      <w:rFonts w:ascii="Times New Roman" w:hAnsi="Times New Roman" w:cs="Times New Roman"/>
                      <w:b/>
                      <w:sz w:val="24"/>
                    </w:rPr>
                    <w:t>иректор</w:t>
                  </w:r>
                </w:p>
              </w:txbxContent>
            </v:textbox>
          </v:rect>
        </w:pict>
      </w:r>
    </w:p>
    <w:p w:rsidR="00945D38" w:rsidRDefault="00002D8D" w:rsidP="00215A7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34" type="#_x0000_t32" style="position:absolute;left:0;text-align:left;margin-left:369.95pt;margin-top:22.65pt;width:0;height:18pt;flip:y;z-index:251950080" o:connectortype="straight" o:regroupid="8" strokeweight="1pt"/>
        </w:pict>
      </w:r>
      <w:r>
        <w:rPr>
          <w:rFonts w:ascii="Times New Roman" w:hAnsi="Times New Roman" w:cs="Times New Roman"/>
          <w:noProof/>
          <w:sz w:val="28"/>
          <w:szCs w:val="28"/>
          <w:lang w:val="ru-RU"/>
        </w:rPr>
        <w:pict>
          <v:shape id="_x0000_s1133" type="#_x0000_t32" style="position:absolute;left:0;text-align:left;margin-left:62.2pt;margin-top:22.65pt;width:0;height:16.85pt;flip:y;z-index:251949056" o:connectortype="straight" o:regroupid="8" strokeweight="1pt"/>
        </w:pict>
      </w:r>
      <w:r>
        <w:rPr>
          <w:rFonts w:ascii="Times New Roman" w:hAnsi="Times New Roman" w:cs="Times New Roman"/>
          <w:noProof/>
          <w:sz w:val="28"/>
          <w:szCs w:val="28"/>
          <w:lang w:val="ru-RU"/>
        </w:rPr>
        <w:pict>
          <v:shape id="_x0000_s1131" type="#_x0000_t32" style="position:absolute;left:0;text-align:left;margin-left:148.8pt;margin-top:2.85pt;width:23.65pt;height:0;flip:x;z-index:251947008" o:connectortype="straight" o:regroupid="8">
            <v:stroke endarrow="block"/>
          </v:shape>
        </w:pict>
      </w:r>
      <w:r>
        <w:rPr>
          <w:rFonts w:ascii="Times New Roman" w:hAnsi="Times New Roman" w:cs="Times New Roman"/>
          <w:noProof/>
          <w:sz w:val="28"/>
          <w:szCs w:val="28"/>
          <w:lang w:val="ru-RU"/>
        </w:rPr>
        <w:pict>
          <v:shape id="_x0000_s1130" type="#_x0000_t32" style="position:absolute;left:0;text-align:left;margin-left:280.75pt;margin-top:2.85pt;width:23.35pt;height:0;z-index:251945984" o:connectortype="straight" o:regroupid="8">
            <v:stroke endarrow="block"/>
          </v:shape>
        </w:pict>
      </w:r>
    </w:p>
    <w:p w:rsidR="00945D38" w:rsidRDefault="00002D8D" w:rsidP="00215A7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32" type="#_x0000_t32" style="position:absolute;left:0;text-align:left;margin-left:62.2pt;margin-top:15.35pt;width:307.75pt;height:1.15pt;z-index:251948032" o:connectortype="straight" o:regroupid="8" strokeweight="1pt"/>
        </w:pict>
      </w:r>
      <w:r>
        <w:rPr>
          <w:rFonts w:ascii="Times New Roman" w:hAnsi="Times New Roman" w:cs="Times New Roman"/>
          <w:noProof/>
          <w:sz w:val="28"/>
          <w:szCs w:val="28"/>
          <w:lang w:val="ru-RU"/>
        </w:rPr>
        <w:pict>
          <v:shape id="_x0000_s1109" type="#_x0000_t32" style="position:absolute;left:0;text-align:left;margin-left:223.7pt;margin-top:16.5pt;width:8.45pt;height:400.15pt;z-index:251924480" o:connectortype="straight" o:regroupid="8" strokeweight="1pt"/>
        </w:pict>
      </w:r>
    </w:p>
    <w:p w:rsidR="00945D38" w:rsidRPr="00B86998" w:rsidRDefault="00002D8D" w:rsidP="00215A77">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07" style="position:absolute;left:0;text-align:left;margin-left:285pt;margin-top:8.1pt;width:90.8pt;height:40.75pt;z-index:251922432" o:regroupid="8" fillcolor="white [3201]" strokecolor="black [3200]" strokeweight="5pt">
            <v:stroke linestyle="thickThin"/>
            <v:shadow on="t" color="#868686" opacity=".5" offset="-6pt,6pt"/>
            <v:textbox>
              <w:txbxContent>
                <w:p w:rsidR="00A16CE5" w:rsidRPr="00A16CE5" w:rsidRDefault="00A16CE5" w:rsidP="00A16CE5">
                  <w:pPr>
                    <w:jc w:val="center"/>
                    <w:rPr>
                      <w:rFonts w:ascii="Times New Roman" w:hAnsi="Times New Roman" w:cs="Times New Roman"/>
                      <w:b/>
                      <w:sz w:val="24"/>
                    </w:rPr>
                  </w:pPr>
                  <w:r w:rsidRPr="00A16CE5">
                    <w:rPr>
                      <w:rFonts w:ascii="Times New Roman" w:hAnsi="Times New Roman" w:cs="Times New Roman"/>
                      <w:b/>
                      <w:sz w:val="24"/>
                    </w:rPr>
                    <w:t>Юридичний відділ</w:t>
                  </w:r>
                </w:p>
              </w:txbxContent>
            </v:textbox>
          </v:rect>
        </w:pict>
      </w:r>
      <w:r>
        <w:rPr>
          <w:rFonts w:ascii="Times New Roman" w:hAnsi="Times New Roman" w:cs="Times New Roman"/>
          <w:noProof/>
          <w:sz w:val="28"/>
          <w:szCs w:val="28"/>
          <w:lang w:val="ru-RU"/>
        </w:rPr>
        <w:pict>
          <v:rect id="_x0000_s1106" style="position:absolute;left:0;text-align:left;margin-left:62.2pt;margin-top:8.1pt;width:94.7pt;height:40.75pt;z-index:251921408" o:regroupid="8" fillcolor="white [3201]" strokecolor="black [3200]" strokeweight="5pt">
            <v:stroke linestyle="thickThin"/>
            <v:shadow on="t" color="#868686" opacity=".5" offset="6pt,6pt"/>
            <v:textbox>
              <w:txbxContent>
                <w:p w:rsidR="00A16CE5" w:rsidRPr="00A16CE5" w:rsidRDefault="00A16CE5" w:rsidP="00A16CE5">
                  <w:pPr>
                    <w:jc w:val="center"/>
                    <w:rPr>
                      <w:rFonts w:ascii="Times New Roman" w:hAnsi="Times New Roman" w:cs="Times New Roman"/>
                      <w:b/>
                      <w:sz w:val="24"/>
                    </w:rPr>
                  </w:pPr>
                  <w:r w:rsidRPr="00A16CE5">
                    <w:rPr>
                      <w:rFonts w:ascii="Times New Roman" w:hAnsi="Times New Roman" w:cs="Times New Roman"/>
                      <w:b/>
                      <w:sz w:val="24"/>
                    </w:rPr>
                    <w:t>Економічний відділ</w:t>
                  </w:r>
                </w:p>
              </w:txbxContent>
            </v:textbox>
          </v:rect>
        </w:pict>
      </w:r>
      <w:r>
        <w:rPr>
          <w:rFonts w:ascii="Times New Roman" w:hAnsi="Times New Roman" w:cs="Times New Roman"/>
          <w:noProof/>
          <w:sz w:val="28"/>
          <w:szCs w:val="28"/>
          <w:lang w:val="ru-RU"/>
        </w:rPr>
        <w:pict>
          <v:oval id="_x0000_s1105" style="position:absolute;left:0;text-align:left;margin-left:241.2pt;margin-top:18pt;width:183.6pt;height:140.35pt;z-index:251920384" o:regroupid="8">
            <v:shadow on="t" opacity=".5" offset="-6pt,6pt"/>
          </v:oval>
        </w:pict>
      </w:r>
      <w:r>
        <w:rPr>
          <w:rFonts w:ascii="Times New Roman" w:hAnsi="Times New Roman" w:cs="Times New Roman"/>
          <w:noProof/>
          <w:sz w:val="28"/>
          <w:szCs w:val="28"/>
          <w:lang w:val="ru-RU"/>
        </w:rPr>
        <w:pict>
          <v:oval id="_x0000_s1104" style="position:absolute;left:0;text-align:left;margin-left:21.95pt;margin-top:18pt;width:187.5pt;height:140.35pt;z-index:251919360" o:regroupid="8">
            <v:shadow on="t" opacity=".5" offset="6pt,6pt"/>
          </v:oval>
        </w:pict>
      </w:r>
    </w:p>
    <w:p w:rsidR="000646CF" w:rsidRPr="00B86998"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41" type="#_x0000_t32" style="position:absolute;left:0;text-align:left;margin-left:161.45pt;margin-top:-.3pt;width:123.55pt;height:0;z-index:251957248" o:connectortype="straight" o:regroupid="8">
            <v:stroke dashstyle="longDash" startarrow="block" endarrow="block"/>
          </v:shape>
        </w:pict>
      </w:r>
    </w:p>
    <w:p w:rsidR="000646CF" w:rsidRPr="00B86998"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36" style="position:absolute;left:0;text-align:left;margin-left:248.3pt;margin-top:20.65pt;width:98.9pt;height:40.75pt;z-index:251952128" o:regroupid="8" stroked="f">
            <v:textbox>
              <w:txbxContent>
                <w:p w:rsidR="00A16CE5" w:rsidRPr="00A16CE5" w:rsidRDefault="00A16CE5" w:rsidP="00A16CE5">
                  <w:pPr>
                    <w:jc w:val="center"/>
                    <w:rPr>
                      <w:rFonts w:ascii="Times New Roman" w:hAnsi="Times New Roman" w:cs="Times New Roman"/>
                      <w:b/>
                      <w:i/>
                      <w:sz w:val="24"/>
                    </w:rPr>
                  </w:pPr>
                  <w:r w:rsidRPr="00A16CE5">
                    <w:rPr>
                      <w:rFonts w:ascii="Times New Roman" w:hAnsi="Times New Roman" w:cs="Times New Roman"/>
                      <w:b/>
                      <w:i/>
                      <w:sz w:val="24"/>
                    </w:rPr>
                    <w:t>Юридична сфера</w:t>
                  </w:r>
                </w:p>
              </w:txbxContent>
            </v:textbox>
          </v:rect>
        </w:pict>
      </w:r>
      <w:r>
        <w:rPr>
          <w:rFonts w:ascii="Times New Roman" w:hAnsi="Times New Roman" w:cs="Times New Roman"/>
          <w:noProof/>
          <w:sz w:val="28"/>
          <w:szCs w:val="28"/>
          <w:lang w:val="ru-RU"/>
        </w:rPr>
        <w:pict>
          <v:rect id="_x0000_s1135" style="position:absolute;left:0;text-align:left;margin-left:94.3pt;margin-top:20.65pt;width:98.9pt;height:40.75pt;z-index:251951104" o:regroupid="8" stroked="f">
            <v:textbox>
              <w:txbxContent>
                <w:p w:rsidR="00A16CE5" w:rsidRPr="00A16CE5" w:rsidRDefault="00A16CE5" w:rsidP="00A16CE5">
                  <w:pPr>
                    <w:jc w:val="center"/>
                    <w:rPr>
                      <w:rFonts w:ascii="Times New Roman" w:hAnsi="Times New Roman" w:cs="Times New Roman"/>
                      <w:b/>
                      <w:i/>
                      <w:sz w:val="24"/>
                    </w:rPr>
                  </w:pPr>
                  <w:r w:rsidRPr="00A16CE5">
                    <w:rPr>
                      <w:rFonts w:ascii="Times New Roman" w:hAnsi="Times New Roman" w:cs="Times New Roman"/>
                      <w:b/>
                      <w:i/>
                      <w:sz w:val="24"/>
                    </w:rPr>
                    <w:t>Фінансово-економічна</w:t>
                  </w:r>
                </w:p>
              </w:txbxContent>
            </v:textbox>
          </v:rect>
        </w:pict>
      </w:r>
      <w:r>
        <w:rPr>
          <w:rFonts w:ascii="Times New Roman" w:hAnsi="Times New Roman" w:cs="Times New Roman"/>
          <w:noProof/>
          <w:sz w:val="28"/>
          <w:szCs w:val="28"/>
          <w:lang w:val="ru-RU"/>
        </w:rPr>
        <w:pict>
          <v:rect id="_x0000_s1113" style="position:absolute;left:0;text-align:left;margin-left:349.85pt;margin-top:20.65pt;width:90.8pt;height:40.75pt;z-index:251928576" o:regroupid="8">
            <v:shadow on="t" opacity=".5" offset="-6pt,-6pt"/>
            <v:textbox>
              <w:txbxContent>
                <w:p w:rsidR="00A16CE5" w:rsidRPr="00A16CE5" w:rsidRDefault="00A16CE5" w:rsidP="00A16CE5">
                  <w:pPr>
                    <w:jc w:val="center"/>
                    <w:rPr>
                      <w:rFonts w:ascii="Times New Roman" w:hAnsi="Times New Roman" w:cs="Times New Roman"/>
                      <w:sz w:val="24"/>
                    </w:rPr>
                  </w:pPr>
                  <w:r w:rsidRPr="00A16CE5">
                    <w:rPr>
                      <w:rFonts w:ascii="Times New Roman" w:hAnsi="Times New Roman" w:cs="Times New Roman"/>
                      <w:sz w:val="24"/>
                    </w:rPr>
                    <w:t xml:space="preserve">Юридичний </w:t>
                  </w:r>
                  <w:r>
                    <w:rPr>
                      <w:rFonts w:ascii="Times New Roman" w:hAnsi="Times New Roman" w:cs="Times New Roman"/>
                      <w:sz w:val="24"/>
                    </w:rPr>
                    <w:t>радник</w:t>
                  </w:r>
                </w:p>
              </w:txbxContent>
            </v:textbox>
          </v:rect>
        </w:pict>
      </w:r>
      <w:r>
        <w:rPr>
          <w:rFonts w:ascii="Times New Roman" w:hAnsi="Times New Roman" w:cs="Times New Roman"/>
          <w:noProof/>
          <w:sz w:val="28"/>
          <w:szCs w:val="28"/>
          <w:lang w:val="ru-RU"/>
        </w:rPr>
        <w:pict>
          <v:rect id="_x0000_s1110" style="position:absolute;left:0;text-align:left;margin-left:-3pt;margin-top:20.65pt;width:90.8pt;height:40.75pt;z-index:251925504" o:regroupid="8">
            <v:shadow on="t" opacity=".5" offset="6pt,-6pt"/>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Головний бухгалтер</w:t>
                  </w:r>
                </w:p>
              </w:txbxContent>
            </v:textbox>
          </v:rect>
        </w:pict>
      </w:r>
    </w:p>
    <w:p w:rsidR="000646CF"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2" type="#_x0000_t32" style="position:absolute;left:0;text-align:left;margin-left:209.45pt;margin-top:15.45pt;width:31.75pt;height:0;z-index:251927552" o:connectortype="straight" o:regroupid="8">
            <v:stroke startarrow="block" endarrow="block"/>
          </v:shape>
        </w:pict>
      </w:r>
    </w:p>
    <w:p w:rsidR="000646CF" w:rsidRDefault="000646CF" w:rsidP="00B86998">
      <w:pPr>
        <w:spacing w:after="0" w:line="360" w:lineRule="auto"/>
        <w:ind w:firstLine="709"/>
        <w:jc w:val="both"/>
        <w:rPr>
          <w:rFonts w:ascii="Times New Roman" w:hAnsi="Times New Roman" w:cs="Times New Roman"/>
          <w:sz w:val="28"/>
          <w:szCs w:val="28"/>
        </w:rPr>
      </w:pPr>
    </w:p>
    <w:p w:rsidR="00CE0BBF"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40" type="#_x0000_t32" style="position:absolute;left:0;text-align:left;margin-left:172.45pt;margin-top:23.3pt;width:86.95pt;height:79.5pt;z-index:251956224" o:connectortype="straight" o:regroupid="8">
            <v:stroke dashstyle="dash" startarrow="block" endarrow="block"/>
          </v:shape>
        </w:pict>
      </w:r>
      <w:r>
        <w:rPr>
          <w:rFonts w:ascii="Times New Roman" w:hAnsi="Times New Roman" w:cs="Times New Roman"/>
          <w:noProof/>
          <w:sz w:val="28"/>
          <w:szCs w:val="28"/>
          <w:lang w:val="ru-RU"/>
        </w:rPr>
        <w:pict>
          <v:shape id="_x0000_s1139" type="#_x0000_t32" style="position:absolute;left:0;text-align:left;margin-left:202pt;margin-top:23.3pt;width:74.6pt;height:79.5pt;flip:y;z-index:251955200" o:connectortype="straight" o:regroupid="8">
            <v:stroke dashstyle="dash" startarrow="block" endarrow="block"/>
          </v:shape>
        </w:pict>
      </w:r>
      <w:r>
        <w:rPr>
          <w:rFonts w:ascii="Times New Roman" w:hAnsi="Times New Roman" w:cs="Times New Roman"/>
          <w:noProof/>
          <w:sz w:val="28"/>
          <w:szCs w:val="28"/>
          <w:lang w:val="ru-RU"/>
        </w:rPr>
        <w:pict>
          <v:rect id="_x0000_s1111" style="position:absolute;left:0;text-align:left;margin-left:62.2pt;margin-top:6.15pt;width:90.8pt;height:40.75pt;z-index:251926528" o:regroupid="8">
            <v:shadow on="t" opacity=".5" offset="6pt,-6pt"/>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Головний економіст</w:t>
                  </w:r>
                </w:p>
              </w:txbxContent>
            </v:textbox>
          </v:rect>
        </w:pict>
      </w:r>
    </w:p>
    <w:p w:rsidR="00CE0BBF" w:rsidRDefault="00CE0BBF" w:rsidP="00B86998">
      <w:pPr>
        <w:spacing w:after="0" w:line="360" w:lineRule="auto"/>
        <w:ind w:firstLine="709"/>
        <w:jc w:val="both"/>
        <w:rPr>
          <w:rFonts w:ascii="Times New Roman" w:hAnsi="Times New Roman" w:cs="Times New Roman"/>
          <w:sz w:val="28"/>
          <w:szCs w:val="28"/>
        </w:rPr>
      </w:pPr>
    </w:p>
    <w:p w:rsidR="00CE0BBF"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20" style="position:absolute;left:0;text-align:left;margin-left:294.1pt;margin-top:13.8pt;width:90.8pt;height:40.75pt;z-index:251935744" o:regroupid="8" fillcolor="white [3201]" strokecolor="black [3200]" strokeweight="5pt">
            <v:stroke linestyle="thickThin"/>
            <v:shadow on="t" color="#868686" opacity=".5" offset="-6pt,-6pt"/>
            <v:textbox>
              <w:txbxContent>
                <w:p w:rsidR="00A16CE5" w:rsidRPr="00A16CE5" w:rsidRDefault="00A16CE5" w:rsidP="00A16CE5">
                  <w:pPr>
                    <w:jc w:val="center"/>
                    <w:rPr>
                      <w:rFonts w:ascii="Times New Roman" w:hAnsi="Times New Roman" w:cs="Times New Roman"/>
                      <w:b/>
                      <w:sz w:val="24"/>
                    </w:rPr>
                  </w:pPr>
                  <w:r w:rsidRPr="00A16CE5">
                    <w:rPr>
                      <w:rFonts w:ascii="Times New Roman" w:hAnsi="Times New Roman" w:cs="Times New Roman"/>
                      <w:b/>
                      <w:sz w:val="24"/>
                    </w:rPr>
                    <w:t>Логістичний відділ</w:t>
                  </w:r>
                </w:p>
              </w:txbxContent>
            </v:textbox>
          </v:rect>
        </w:pict>
      </w:r>
      <w:r>
        <w:rPr>
          <w:rFonts w:ascii="Times New Roman" w:hAnsi="Times New Roman" w:cs="Times New Roman"/>
          <w:noProof/>
          <w:sz w:val="28"/>
          <w:szCs w:val="28"/>
          <w:lang w:val="ru-RU"/>
        </w:rPr>
        <w:pict>
          <v:rect id="_x0000_s1117" style="position:absolute;left:0;text-align:left;margin-left:68.05pt;margin-top:9.45pt;width:96.95pt;height:40.75pt;z-index:251932672" o:regroupid="8" fillcolor="white [3201]" strokecolor="black [3200]" strokeweight="5pt">
            <v:stroke linestyle="thickThin"/>
            <v:shadow on="t" color="#868686" opacity=".5" offset="6pt,-6pt"/>
            <v:textbox>
              <w:txbxContent>
                <w:p w:rsidR="00A16CE5" w:rsidRPr="00A16CE5" w:rsidRDefault="00A16CE5" w:rsidP="00A16CE5">
                  <w:pPr>
                    <w:ind w:left="-142" w:right="-42"/>
                    <w:jc w:val="center"/>
                    <w:rPr>
                      <w:rFonts w:ascii="Times New Roman" w:hAnsi="Times New Roman" w:cs="Times New Roman"/>
                      <w:b/>
                      <w:sz w:val="24"/>
                    </w:rPr>
                  </w:pPr>
                  <w:r w:rsidRPr="00A16CE5">
                    <w:rPr>
                      <w:rFonts w:ascii="Times New Roman" w:hAnsi="Times New Roman" w:cs="Times New Roman"/>
                      <w:b/>
                      <w:sz w:val="24"/>
                    </w:rPr>
                    <w:t>Агрономічний відділ</w:t>
                  </w:r>
                </w:p>
              </w:txbxContent>
            </v:textbox>
          </v:rect>
        </w:pict>
      </w:r>
      <w:r>
        <w:rPr>
          <w:rFonts w:ascii="Times New Roman" w:hAnsi="Times New Roman" w:cs="Times New Roman"/>
          <w:noProof/>
          <w:sz w:val="28"/>
          <w:szCs w:val="28"/>
          <w:lang w:val="ru-RU"/>
        </w:rPr>
        <w:pict>
          <v:oval id="_x0000_s1115" style="position:absolute;left:0;text-align:left;margin-left:248.3pt;margin-top:21.95pt;width:187.5pt;height:140.35pt;z-index:251930624" o:regroupid="8">
            <v:shadow on="t" opacity=".5" offset="-6pt,-6pt"/>
          </v:oval>
        </w:pict>
      </w:r>
      <w:r>
        <w:rPr>
          <w:rFonts w:ascii="Times New Roman" w:hAnsi="Times New Roman" w:cs="Times New Roman"/>
          <w:noProof/>
          <w:sz w:val="28"/>
          <w:szCs w:val="28"/>
          <w:lang w:val="ru-RU"/>
        </w:rPr>
        <w:pict>
          <v:oval id="_x0000_s1114" style="position:absolute;left:0;text-align:left;margin-left:21.95pt;margin-top:17.9pt;width:190.75pt;height:140.3pt;z-index:251929600" o:regroupid="8">
            <v:shadow on="t" opacity=".5" offset="6pt,-6pt"/>
          </v:oval>
        </w:pict>
      </w:r>
    </w:p>
    <w:p w:rsidR="00CE0BBF"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42" type="#_x0000_t32" style="position:absolute;left:0;text-align:left;margin-left:165pt;margin-top:1.3pt;width:129.1pt;height:0;z-index:251958272" o:connectortype="straight" o:regroupid="8">
            <v:stroke dashstyle="longDash" startarrow="block" endarrow="block"/>
          </v:shape>
        </w:pict>
      </w:r>
    </w:p>
    <w:p w:rsidR="00CE0BBF"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38" style="position:absolute;left:0;text-align:left;margin-left:263.9pt;margin-top:20.85pt;width:85.95pt;height:40.75pt;z-index:251954176" o:regroupid="8" stroked="f">
            <v:textbox>
              <w:txbxContent>
                <w:p w:rsidR="00A16CE5" w:rsidRPr="00A16CE5" w:rsidRDefault="00A16CE5" w:rsidP="00A16CE5">
                  <w:pPr>
                    <w:jc w:val="center"/>
                    <w:rPr>
                      <w:rFonts w:ascii="Times New Roman" w:hAnsi="Times New Roman" w:cs="Times New Roman"/>
                      <w:b/>
                      <w:i/>
                      <w:sz w:val="24"/>
                    </w:rPr>
                  </w:pPr>
                  <w:r>
                    <w:rPr>
                      <w:rFonts w:ascii="Times New Roman" w:hAnsi="Times New Roman" w:cs="Times New Roman"/>
                      <w:b/>
                      <w:i/>
                      <w:sz w:val="24"/>
                    </w:rPr>
                    <w:t>Збутова</w:t>
                  </w:r>
                  <w:r w:rsidRPr="00A16CE5">
                    <w:rPr>
                      <w:rFonts w:ascii="Times New Roman" w:hAnsi="Times New Roman" w:cs="Times New Roman"/>
                      <w:b/>
                      <w:i/>
                      <w:sz w:val="24"/>
                    </w:rPr>
                    <w:t xml:space="preserve"> сфера</w:t>
                  </w:r>
                </w:p>
              </w:txbxContent>
            </v:textbox>
          </v:rect>
        </w:pict>
      </w:r>
      <w:r>
        <w:rPr>
          <w:rFonts w:ascii="Times New Roman" w:hAnsi="Times New Roman" w:cs="Times New Roman"/>
          <w:noProof/>
          <w:sz w:val="28"/>
          <w:szCs w:val="28"/>
          <w:lang w:val="ru-RU"/>
        </w:rPr>
        <w:pict>
          <v:rect id="_x0000_s1137" style="position:absolute;left:0;text-align:left;margin-left:103.1pt;margin-top:17.95pt;width:98.9pt;height:40.75pt;z-index:251953152" o:regroupid="8" stroked="f">
            <v:textbox>
              <w:txbxContent>
                <w:p w:rsidR="00A16CE5" w:rsidRPr="00A16CE5" w:rsidRDefault="00A16CE5" w:rsidP="00A16CE5">
                  <w:pPr>
                    <w:jc w:val="center"/>
                    <w:rPr>
                      <w:rFonts w:ascii="Times New Roman" w:hAnsi="Times New Roman" w:cs="Times New Roman"/>
                      <w:b/>
                      <w:i/>
                      <w:sz w:val="24"/>
                    </w:rPr>
                  </w:pPr>
                  <w:r>
                    <w:rPr>
                      <w:rFonts w:ascii="Times New Roman" w:hAnsi="Times New Roman" w:cs="Times New Roman"/>
                      <w:b/>
                      <w:i/>
                      <w:sz w:val="24"/>
                    </w:rPr>
                    <w:t>Операційна</w:t>
                  </w:r>
                  <w:r w:rsidRPr="00A16CE5">
                    <w:rPr>
                      <w:rFonts w:ascii="Times New Roman" w:hAnsi="Times New Roman" w:cs="Times New Roman"/>
                      <w:b/>
                      <w:i/>
                      <w:sz w:val="24"/>
                    </w:rPr>
                    <w:t xml:space="preserve"> сфера</w:t>
                  </w:r>
                </w:p>
              </w:txbxContent>
            </v:textbox>
          </v:rect>
        </w:pict>
      </w:r>
      <w:r>
        <w:rPr>
          <w:rFonts w:ascii="Times New Roman" w:hAnsi="Times New Roman" w:cs="Times New Roman"/>
          <w:noProof/>
          <w:sz w:val="28"/>
          <w:szCs w:val="28"/>
          <w:lang w:val="ru-RU"/>
        </w:rPr>
        <w:pict>
          <v:rect id="_x0000_s1122" style="position:absolute;left:0;text-align:left;margin-left:355.1pt;margin-top:17.95pt;width:90.8pt;height:40.75pt;z-index:251937792" o:regroupid="8">
            <v:shadow on="t" opacity=".5" offset="-6pt,-6pt"/>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Менеджер з продажу</w:t>
                  </w:r>
                </w:p>
              </w:txbxContent>
            </v:textbox>
          </v:rect>
        </w:pict>
      </w:r>
      <w:r>
        <w:rPr>
          <w:rFonts w:ascii="Times New Roman" w:hAnsi="Times New Roman" w:cs="Times New Roman"/>
          <w:noProof/>
          <w:sz w:val="28"/>
          <w:szCs w:val="28"/>
          <w:lang w:val="ru-RU"/>
        </w:rPr>
        <w:pict>
          <v:rect id="_x0000_s1119" style="position:absolute;left:0;text-align:left;margin-left:7.7pt;margin-top:17.95pt;width:90.8pt;height:40.75pt;z-index:251934720" o:regroupid="8">
            <v:shadow on="t" opacity=".5" offset="6pt,-6pt"/>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Головний агроном</w:t>
                  </w:r>
                </w:p>
              </w:txbxContent>
            </v:textbox>
          </v:rect>
        </w:pict>
      </w:r>
    </w:p>
    <w:p w:rsidR="00CE0BBF"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23" type="#_x0000_t32" style="position:absolute;left:0;text-align:left;margin-left:212.7pt;margin-top:15.9pt;width:35.6pt;height:0;z-index:251938816" o:connectortype="straight" o:regroupid="8">
            <v:stroke startarrow="block" endarrow="block"/>
          </v:shape>
        </w:pict>
      </w:r>
    </w:p>
    <w:p w:rsidR="00CE0BBF" w:rsidRDefault="00CE0BBF" w:rsidP="00B86998">
      <w:pPr>
        <w:spacing w:after="0" w:line="360" w:lineRule="auto"/>
        <w:ind w:firstLine="709"/>
        <w:jc w:val="both"/>
        <w:rPr>
          <w:rFonts w:ascii="Times New Roman" w:hAnsi="Times New Roman" w:cs="Times New Roman"/>
          <w:sz w:val="28"/>
          <w:szCs w:val="28"/>
        </w:rPr>
      </w:pPr>
    </w:p>
    <w:p w:rsidR="00CE0BBF"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21" style="position:absolute;left:0;text-align:left;margin-left:298.95pt;margin-top:7.8pt;width:90.8pt;height:40.75pt;z-index:251936768" o:regroupid="8">
            <v:shadow on="t" opacity=".5" offset="-6pt,-6pt"/>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Менеджер з забезпечення</w:t>
                  </w:r>
                </w:p>
              </w:txbxContent>
            </v:textbox>
          </v:rect>
        </w:pict>
      </w:r>
      <w:r>
        <w:rPr>
          <w:rFonts w:ascii="Times New Roman" w:hAnsi="Times New Roman" w:cs="Times New Roman"/>
          <w:noProof/>
          <w:sz w:val="28"/>
          <w:szCs w:val="28"/>
          <w:lang w:val="ru-RU"/>
        </w:rPr>
        <w:pict>
          <v:rect id="_x0000_s1118" style="position:absolute;left:0;text-align:left;margin-left:74.2pt;margin-top:7.8pt;width:90.8pt;height:40.75pt;z-index:251933696" o:regroupid="8">
            <v:shadow on="t" opacity=".5" offset="6pt,-6pt"/>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 xml:space="preserve">Агроном </w:t>
                  </w:r>
                </w:p>
              </w:txbxContent>
            </v:textbox>
          </v:rect>
        </w:pict>
      </w:r>
    </w:p>
    <w:p w:rsidR="00CE0BBF" w:rsidRDefault="00CE0BBF" w:rsidP="00B86998">
      <w:pPr>
        <w:spacing w:after="0" w:line="360" w:lineRule="auto"/>
        <w:ind w:firstLine="709"/>
        <w:jc w:val="both"/>
        <w:rPr>
          <w:rFonts w:ascii="Times New Roman" w:hAnsi="Times New Roman" w:cs="Times New Roman"/>
          <w:sz w:val="28"/>
          <w:szCs w:val="28"/>
        </w:rPr>
      </w:pPr>
    </w:p>
    <w:p w:rsidR="00CE0BBF"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26" style="position:absolute;left:0;text-align:left;margin-left:172.45pt;margin-top:3.15pt;width:126.5pt;height:40.8pt;z-index:251941888" o:regroupid="8" stroked="f">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Система організації переробки та збуту</w:t>
                  </w:r>
                </w:p>
              </w:txbxContent>
            </v:textbox>
          </v:rect>
        </w:pict>
      </w:r>
      <w:r>
        <w:rPr>
          <w:rFonts w:ascii="Times New Roman" w:hAnsi="Times New Roman" w:cs="Times New Roman"/>
          <w:noProof/>
          <w:sz w:val="28"/>
          <w:szCs w:val="28"/>
          <w:lang w:val="ru-RU"/>
        </w:rPr>
        <w:pict>
          <v:oval id="_x0000_s1124" style="position:absolute;left:0;text-align:left;margin-left:30.1pt;margin-top:21.2pt;width:405.7pt;height:77.45pt;z-index:251939840" o:regroupid="8">
            <v:shadow on="t" opacity=".5" offset="6pt,6pt"/>
          </v:oval>
        </w:pict>
      </w:r>
    </w:p>
    <w:p w:rsidR="00CE0BBF" w:rsidRDefault="00002D8D" w:rsidP="00B8699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27" style="position:absolute;left:0;text-align:left;margin-left:315.45pt;margin-top:15.7pt;width:134pt;height:40.75pt;z-index:251942912" o:regroupid="8">
            <v:shadow on="t" opacity=".5" offset="-6pt,-6pt"/>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Організація забезпечення МТЗ</w:t>
                  </w:r>
                </w:p>
              </w:txbxContent>
            </v:textbox>
          </v:rect>
        </w:pict>
      </w:r>
      <w:r>
        <w:rPr>
          <w:rFonts w:ascii="Times New Roman" w:hAnsi="Times New Roman" w:cs="Times New Roman"/>
          <w:noProof/>
          <w:sz w:val="28"/>
          <w:szCs w:val="28"/>
          <w:lang w:val="ru-RU"/>
        </w:rPr>
        <w:pict>
          <v:rect id="_x0000_s1125" style="position:absolute;left:0;text-align:left;margin-left:16.15pt;margin-top:15.7pt;width:145.3pt;height:40.75pt;z-index:251940864" o:regroupid="8">
            <v:shadow on="t" opacity=".5" offset="6pt,-6pt"/>
            <v:textbox>
              <w:txbxContent>
                <w:p w:rsidR="00A16CE5" w:rsidRPr="00A16CE5" w:rsidRDefault="00A16CE5" w:rsidP="00A16CE5">
                  <w:pPr>
                    <w:jc w:val="center"/>
                    <w:rPr>
                      <w:rFonts w:ascii="Times New Roman" w:hAnsi="Times New Roman" w:cs="Times New Roman"/>
                      <w:sz w:val="24"/>
                    </w:rPr>
                  </w:pPr>
                  <w:r>
                    <w:rPr>
                      <w:rFonts w:ascii="Times New Roman" w:hAnsi="Times New Roman" w:cs="Times New Roman"/>
                      <w:sz w:val="24"/>
                    </w:rPr>
                    <w:t>Переробка та організація збуту  продукції</w:t>
                  </w:r>
                </w:p>
              </w:txbxContent>
            </v:textbox>
          </v:rect>
        </w:pict>
      </w:r>
    </w:p>
    <w:p w:rsidR="00CE0BBF" w:rsidRDefault="00CE0BBF" w:rsidP="00B86998">
      <w:pPr>
        <w:spacing w:after="0" w:line="360" w:lineRule="auto"/>
        <w:ind w:firstLine="709"/>
        <w:jc w:val="both"/>
        <w:rPr>
          <w:rFonts w:ascii="Times New Roman" w:hAnsi="Times New Roman" w:cs="Times New Roman"/>
          <w:sz w:val="28"/>
          <w:szCs w:val="28"/>
        </w:rPr>
      </w:pPr>
    </w:p>
    <w:p w:rsidR="00CE0BBF" w:rsidRDefault="00CE0BBF" w:rsidP="00B86998">
      <w:pPr>
        <w:spacing w:after="0" w:line="360" w:lineRule="auto"/>
        <w:ind w:firstLine="709"/>
        <w:jc w:val="both"/>
        <w:rPr>
          <w:rFonts w:ascii="Times New Roman" w:hAnsi="Times New Roman" w:cs="Times New Roman"/>
          <w:sz w:val="28"/>
          <w:szCs w:val="28"/>
        </w:rPr>
      </w:pPr>
    </w:p>
    <w:p w:rsidR="00CE0BBF" w:rsidRDefault="00CE0BBF" w:rsidP="00B86998">
      <w:pPr>
        <w:spacing w:after="0" w:line="360" w:lineRule="auto"/>
        <w:ind w:firstLine="709"/>
        <w:jc w:val="both"/>
        <w:rPr>
          <w:rFonts w:ascii="Times New Roman" w:hAnsi="Times New Roman" w:cs="Times New Roman"/>
          <w:sz w:val="28"/>
          <w:szCs w:val="28"/>
        </w:rPr>
      </w:pPr>
    </w:p>
    <w:p w:rsidR="00CE0BBF" w:rsidRDefault="00CE0BBF" w:rsidP="00B86998">
      <w:pPr>
        <w:spacing w:after="0" w:line="360" w:lineRule="auto"/>
        <w:ind w:firstLine="709"/>
        <w:jc w:val="both"/>
        <w:rPr>
          <w:rFonts w:ascii="Times New Roman" w:hAnsi="Times New Roman" w:cs="Times New Roman"/>
          <w:sz w:val="28"/>
          <w:szCs w:val="28"/>
        </w:rPr>
      </w:pPr>
    </w:p>
    <w:p w:rsidR="00CE0BBF" w:rsidRDefault="00CE0BBF" w:rsidP="00B86998">
      <w:pPr>
        <w:spacing w:after="0" w:line="360" w:lineRule="auto"/>
        <w:ind w:firstLine="709"/>
        <w:jc w:val="both"/>
        <w:rPr>
          <w:rFonts w:ascii="Times New Roman" w:hAnsi="Times New Roman" w:cs="Times New Roman"/>
          <w:b/>
          <w:sz w:val="28"/>
          <w:szCs w:val="28"/>
        </w:rPr>
      </w:pPr>
      <w:r w:rsidRPr="005669F1">
        <w:rPr>
          <w:rFonts w:ascii="Times New Roman" w:hAnsi="Times New Roman" w:cs="Times New Roman"/>
          <w:b/>
          <w:sz w:val="28"/>
          <w:szCs w:val="28"/>
        </w:rPr>
        <w:t xml:space="preserve">2.1. Загальна схеми організаційної структури ТОВ </w:t>
      </w:r>
      <w:r w:rsidR="003B3772">
        <w:rPr>
          <w:rFonts w:ascii="Times New Roman" w:hAnsi="Times New Roman" w:cs="Times New Roman"/>
          <w:b/>
          <w:sz w:val="28"/>
          <w:szCs w:val="28"/>
        </w:rPr>
        <w:t>«</w:t>
      </w:r>
      <w:r w:rsidRPr="005669F1">
        <w:rPr>
          <w:rFonts w:ascii="Times New Roman" w:hAnsi="Times New Roman" w:cs="Times New Roman"/>
          <w:b/>
          <w:sz w:val="28"/>
          <w:szCs w:val="28"/>
        </w:rPr>
        <w:t>Арго</w:t>
      </w:r>
      <w:r w:rsidR="003B3772">
        <w:rPr>
          <w:rFonts w:ascii="Times New Roman" w:hAnsi="Times New Roman" w:cs="Times New Roman"/>
          <w:b/>
          <w:sz w:val="28"/>
          <w:szCs w:val="28"/>
        </w:rPr>
        <w:t>»</w:t>
      </w:r>
    </w:p>
    <w:p w:rsidR="005669F1" w:rsidRDefault="005669F1" w:rsidP="00B86998">
      <w:pPr>
        <w:spacing w:after="0" w:line="360" w:lineRule="auto"/>
        <w:ind w:firstLine="709"/>
        <w:jc w:val="both"/>
        <w:rPr>
          <w:rFonts w:ascii="Times New Roman" w:hAnsi="Times New Roman" w:cs="Times New Roman"/>
          <w:b/>
          <w:sz w:val="28"/>
          <w:szCs w:val="28"/>
        </w:rPr>
      </w:pPr>
    </w:p>
    <w:p w:rsidR="005669F1" w:rsidRPr="0054148E" w:rsidRDefault="0054148E" w:rsidP="00B86998">
      <w:pPr>
        <w:spacing w:after="0" w:line="360" w:lineRule="auto"/>
        <w:ind w:firstLine="709"/>
        <w:jc w:val="both"/>
        <w:rPr>
          <w:rFonts w:ascii="Times New Roman" w:hAnsi="Times New Roman" w:cs="Times New Roman"/>
          <w:sz w:val="28"/>
          <w:szCs w:val="28"/>
        </w:rPr>
      </w:pPr>
      <w:r w:rsidRPr="0054148E">
        <w:rPr>
          <w:rFonts w:ascii="Times New Roman" w:hAnsi="Times New Roman" w:cs="Times New Roman"/>
          <w:sz w:val="28"/>
          <w:szCs w:val="28"/>
        </w:rPr>
        <w:lastRenderedPageBreak/>
        <w:t>Управління</w:t>
      </w:r>
      <w:r>
        <w:rPr>
          <w:rFonts w:ascii="Times New Roman" w:hAnsi="Times New Roman" w:cs="Times New Roman"/>
          <w:sz w:val="28"/>
          <w:szCs w:val="28"/>
        </w:rPr>
        <w:t xml:space="preserve"> операційною та функціональною організації </w:t>
      </w:r>
      <w:r w:rsidRPr="0054148E">
        <w:rPr>
          <w:rFonts w:ascii="Times New Roman" w:hAnsi="Times New Roman" w:cs="Times New Roman"/>
          <w:sz w:val="28"/>
          <w:szCs w:val="28"/>
        </w:rPr>
        <w:t xml:space="preserve"> здійснює директор</w:t>
      </w:r>
      <w:r>
        <w:rPr>
          <w:rFonts w:ascii="Times New Roman" w:hAnsi="Times New Roman" w:cs="Times New Roman"/>
          <w:sz w:val="28"/>
          <w:szCs w:val="28"/>
        </w:rPr>
        <w:t>, який призначається загальними зборами колективу</w:t>
      </w:r>
      <w:r w:rsidRPr="0054148E">
        <w:rPr>
          <w:rFonts w:ascii="Times New Roman" w:hAnsi="Times New Roman" w:cs="Times New Roman"/>
          <w:sz w:val="28"/>
          <w:szCs w:val="28"/>
        </w:rPr>
        <w:t xml:space="preserve">. Здійснюючи </w:t>
      </w:r>
      <w:r>
        <w:rPr>
          <w:rFonts w:ascii="Times New Roman" w:hAnsi="Times New Roman" w:cs="Times New Roman"/>
          <w:sz w:val="28"/>
          <w:szCs w:val="28"/>
        </w:rPr>
        <w:t xml:space="preserve">загальне </w:t>
      </w:r>
      <w:r w:rsidRPr="0054148E">
        <w:rPr>
          <w:rFonts w:ascii="Times New Roman" w:hAnsi="Times New Roman" w:cs="Times New Roman"/>
          <w:sz w:val="28"/>
          <w:szCs w:val="28"/>
        </w:rPr>
        <w:t xml:space="preserve">керівництво </w:t>
      </w:r>
      <w:r>
        <w:rPr>
          <w:rFonts w:ascii="Times New Roman" w:hAnsi="Times New Roman" w:cs="Times New Roman"/>
          <w:sz w:val="28"/>
          <w:szCs w:val="28"/>
        </w:rPr>
        <w:t>товариством</w:t>
      </w:r>
      <w:r w:rsidRPr="0054148E">
        <w:rPr>
          <w:rFonts w:ascii="Times New Roman" w:hAnsi="Times New Roman" w:cs="Times New Roman"/>
          <w:sz w:val="28"/>
          <w:szCs w:val="28"/>
        </w:rPr>
        <w:t xml:space="preserve">, разом з комерційним директором він несе </w:t>
      </w:r>
      <w:r>
        <w:rPr>
          <w:rFonts w:ascii="Times New Roman" w:hAnsi="Times New Roman" w:cs="Times New Roman"/>
          <w:sz w:val="28"/>
          <w:szCs w:val="28"/>
        </w:rPr>
        <w:t>всебічну</w:t>
      </w:r>
      <w:r w:rsidRPr="0054148E">
        <w:rPr>
          <w:rFonts w:ascii="Times New Roman" w:hAnsi="Times New Roman" w:cs="Times New Roman"/>
          <w:sz w:val="28"/>
          <w:szCs w:val="28"/>
        </w:rPr>
        <w:t xml:space="preserve"> відповідальність за фінансов</w:t>
      </w:r>
      <w:r>
        <w:rPr>
          <w:rFonts w:ascii="Times New Roman" w:hAnsi="Times New Roman" w:cs="Times New Roman"/>
          <w:sz w:val="28"/>
          <w:szCs w:val="28"/>
        </w:rPr>
        <w:t>о-економічний</w:t>
      </w:r>
      <w:r w:rsidRPr="0054148E">
        <w:rPr>
          <w:rFonts w:ascii="Times New Roman" w:hAnsi="Times New Roman" w:cs="Times New Roman"/>
          <w:sz w:val="28"/>
          <w:szCs w:val="28"/>
        </w:rPr>
        <w:t xml:space="preserve"> та </w:t>
      </w:r>
      <w:r>
        <w:rPr>
          <w:rFonts w:ascii="Times New Roman" w:hAnsi="Times New Roman" w:cs="Times New Roman"/>
          <w:sz w:val="28"/>
          <w:szCs w:val="28"/>
        </w:rPr>
        <w:t>операційний</w:t>
      </w:r>
      <w:r w:rsidRPr="0054148E">
        <w:rPr>
          <w:rFonts w:ascii="Times New Roman" w:hAnsi="Times New Roman" w:cs="Times New Roman"/>
          <w:sz w:val="28"/>
          <w:szCs w:val="28"/>
        </w:rPr>
        <w:t xml:space="preserve"> стан </w:t>
      </w:r>
      <w:r>
        <w:rPr>
          <w:rFonts w:ascii="Times New Roman" w:hAnsi="Times New Roman" w:cs="Times New Roman"/>
          <w:sz w:val="28"/>
          <w:szCs w:val="28"/>
        </w:rPr>
        <w:t>аграрного підприємства</w:t>
      </w:r>
      <w:r w:rsidRPr="0054148E">
        <w:rPr>
          <w:rFonts w:ascii="Times New Roman" w:hAnsi="Times New Roman" w:cs="Times New Roman"/>
          <w:sz w:val="28"/>
          <w:szCs w:val="28"/>
        </w:rPr>
        <w:t>.</w:t>
      </w:r>
    </w:p>
    <w:p w:rsidR="00221303" w:rsidRPr="00221303" w:rsidRDefault="00221303" w:rsidP="00221303">
      <w:pPr>
        <w:spacing w:after="0" w:line="360" w:lineRule="auto"/>
        <w:ind w:firstLine="709"/>
        <w:jc w:val="both"/>
        <w:rPr>
          <w:rFonts w:ascii="Times New Roman" w:hAnsi="Times New Roman" w:cs="Times New Roman"/>
          <w:sz w:val="28"/>
          <w:szCs w:val="28"/>
        </w:rPr>
      </w:pPr>
      <w:r w:rsidRPr="00221303">
        <w:rPr>
          <w:rFonts w:ascii="Times New Roman" w:hAnsi="Times New Roman" w:cs="Times New Roman"/>
          <w:sz w:val="28"/>
          <w:szCs w:val="28"/>
        </w:rPr>
        <w:t xml:space="preserve">Зазвичай засновники товариства з обмеженою відповідальністю (ТОВ) діють колективно, а найвищий орган управління </w:t>
      </w:r>
      <w:r w:rsidR="00C82A19" w:rsidRPr="00221303">
        <w:rPr>
          <w:rFonts w:ascii="Times New Roman" w:hAnsi="Times New Roman" w:cs="Times New Roman"/>
          <w:sz w:val="28"/>
          <w:szCs w:val="28"/>
        </w:rPr>
        <w:t>–</w:t>
      </w:r>
      <w:r w:rsidRPr="00221303">
        <w:rPr>
          <w:rFonts w:ascii="Times New Roman" w:hAnsi="Times New Roman" w:cs="Times New Roman"/>
          <w:sz w:val="28"/>
          <w:szCs w:val="28"/>
        </w:rPr>
        <w:t xml:space="preserve"> це збори учасників. Для повсякденного управління та реалізації рішень</w:t>
      </w:r>
      <w:r>
        <w:rPr>
          <w:rFonts w:ascii="Times New Roman" w:hAnsi="Times New Roman" w:cs="Times New Roman"/>
          <w:sz w:val="28"/>
          <w:szCs w:val="28"/>
        </w:rPr>
        <w:t xml:space="preserve"> компанії</w:t>
      </w:r>
      <w:r w:rsidRPr="00221303">
        <w:rPr>
          <w:rFonts w:ascii="Times New Roman" w:hAnsi="Times New Roman" w:cs="Times New Roman"/>
          <w:sz w:val="28"/>
          <w:szCs w:val="28"/>
        </w:rPr>
        <w:t>, прийнятих на зборах, необхідний виконавчий орган, який може бути як одноосібним, так і колегіальним, і який підзвітний зборам учасників. Діяльність керівництва повинна контролюватися ревізійною комісією товариства, яка є одним з ключових органів управління.</w:t>
      </w:r>
    </w:p>
    <w:p w:rsidR="00221303" w:rsidRDefault="00221303" w:rsidP="002213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Щодо функцій, безпосередньо основних учасників вищої управлінської ланки</w:t>
      </w:r>
      <w:r w:rsidR="00C82A19" w:rsidRPr="00215A77">
        <w:rPr>
          <w:rFonts w:ascii="Times New Roman" w:hAnsi="Times New Roman" w:cs="Times New Roman"/>
          <w:sz w:val="28"/>
          <w:szCs w:val="28"/>
        </w:rPr>
        <w:t>ТОВ</w:t>
      </w:r>
      <w:r>
        <w:rPr>
          <w:rFonts w:ascii="Times New Roman" w:hAnsi="Times New Roman" w:cs="Times New Roman"/>
          <w:sz w:val="28"/>
          <w:szCs w:val="28"/>
        </w:rPr>
        <w:t xml:space="preserve">, то тут необхідно відзначити наступне. </w:t>
      </w:r>
    </w:p>
    <w:p w:rsidR="00221303" w:rsidRPr="00221303" w:rsidRDefault="00221303" w:rsidP="00221303">
      <w:pPr>
        <w:spacing w:after="0" w:line="360" w:lineRule="auto"/>
        <w:ind w:firstLine="709"/>
        <w:jc w:val="both"/>
        <w:rPr>
          <w:rFonts w:ascii="Times New Roman" w:hAnsi="Times New Roman" w:cs="Times New Roman"/>
          <w:sz w:val="28"/>
          <w:szCs w:val="28"/>
        </w:rPr>
      </w:pPr>
      <w:r w:rsidRPr="00221303">
        <w:rPr>
          <w:rFonts w:ascii="Times New Roman" w:hAnsi="Times New Roman" w:cs="Times New Roman"/>
          <w:sz w:val="28"/>
          <w:szCs w:val="28"/>
        </w:rPr>
        <w:t>Обов</w:t>
      </w:r>
      <w:r w:rsidR="001B5413">
        <w:rPr>
          <w:rFonts w:ascii="Times New Roman" w:hAnsi="Times New Roman" w:cs="Times New Roman"/>
          <w:sz w:val="28"/>
          <w:szCs w:val="28"/>
        </w:rPr>
        <w:t>’</w:t>
      </w:r>
      <w:r w:rsidRPr="00221303">
        <w:rPr>
          <w:rFonts w:ascii="Times New Roman" w:hAnsi="Times New Roman" w:cs="Times New Roman"/>
          <w:sz w:val="28"/>
          <w:szCs w:val="28"/>
        </w:rPr>
        <w:t>язки та функції директора товариства з обмеженою відповідальністю (ТОВ) охоплюють широкий спектр завдань, які вимагають глибокого розуміння бізнес-процесів, стратегічного планування та ефективного управління ресурсами компанії</w:t>
      </w:r>
      <w:r>
        <w:rPr>
          <w:rFonts w:ascii="Times New Roman" w:hAnsi="Times New Roman" w:cs="Times New Roman"/>
          <w:sz w:val="28"/>
          <w:szCs w:val="28"/>
        </w:rPr>
        <w:t>:</w:t>
      </w:r>
    </w:p>
    <w:p w:rsidR="00221303" w:rsidRPr="00221303" w:rsidRDefault="00221303" w:rsidP="00221303">
      <w:pPr>
        <w:pStyle w:val="a8"/>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221303">
        <w:rPr>
          <w:rFonts w:ascii="Times New Roman" w:hAnsi="Times New Roman" w:cs="Times New Roman"/>
          <w:sz w:val="28"/>
          <w:szCs w:val="28"/>
        </w:rPr>
        <w:t>тратегічне планування</w:t>
      </w:r>
      <w:r w:rsidR="0014258E">
        <w:rPr>
          <w:rFonts w:ascii="Times New Roman" w:hAnsi="Times New Roman" w:cs="Times New Roman"/>
          <w:sz w:val="28"/>
          <w:szCs w:val="28"/>
        </w:rPr>
        <w:t>товариства</w:t>
      </w:r>
      <w:r w:rsidRPr="00221303">
        <w:rPr>
          <w:rFonts w:ascii="Times New Roman" w:hAnsi="Times New Roman" w:cs="Times New Roman"/>
          <w:sz w:val="28"/>
          <w:szCs w:val="28"/>
        </w:rPr>
        <w:t xml:space="preserve"> – тобто він відповідає за розробку довгострокових стратегій розвитку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визначення основних напрямків діяльності та встановлення цілей, які відповідають інтересам учасників товариства та вимогам ринку</w:t>
      </w:r>
      <w:r>
        <w:rPr>
          <w:rFonts w:ascii="Times New Roman" w:hAnsi="Times New Roman" w:cs="Times New Roman"/>
          <w:sz w:val="28"/>
          <w:szCs w:val="28"/>
        </w:rPr>
        <w:t>;</w:t>
      </w:r>
    </w:p>
    <w:p w:rsidR="00221303" w:rsidRPr="0014258E" w:rsidRDefault="00221303" w:rsidP="00221303">
      <w:pPr>
        <w:pStyle w:val="a8"/>
        <w:numPr>
          <w:ilvl w:val="0"/>
          <w:numId w:val="5"/>
        </w:numPr>
        <w:spacing w:after="0" w:line="360" w:lineRule="auto"/>
        <w:ind w:left="0" w:firstLine="709"/>
        <w:jc w:val="both"/>
        <w:rPr>
          <w:rFonts w:ascii="Times New Roman" w:hAnsi="Times New Roman" w:cs="Times New Roman"/>
          <w:spacing w:val="-6"/>
          <w:sz w:val="28"/>
          <w:szCs w:val="28"/>
        </w:rPr>
      </w:pPr>
      <w:r>
        <w:rPr>
          <w:rFonts w:ascii="Times New Roman" w:hAnsi="Times New Roman" w:cs="Times New Roman"/>
          <w:sz w:val="28"/>
          <w:szCs w:val="28"/>
        </w:rPr>
        <w:t>у</w:t>
      </w:r>
      <w:r w:rsidRPr="00221303">
        <w:rPr>
          <w:rFonts w:ascii="Times New Roman" w:hAnsi="Times New Roman" w:cs="Times New Roman"/>
          <w:sz w:val="28"/>
          <w:szCs w:val="28"/>
        </w:rPr>
        <w:t>правління ресурсами</w:t>
      </w:r>
      <w:r w:rsidR="0014258E">
        <w:rPr>
          <w:rFonts w:ascii="Times New Roman" w:hAnsi="Times New Roman" w:cs="Times New Roman"/>
          <w:sz w:val="28"/>
          <w:szCs w:val="28"/>
        </w:rPr>
        <w:t xml:space="preserve"> товариства</w:t>
      </w:r>
      <w:r w:rsidRPr="00221303">
        <w:rPr>
          <w:rFonts w:ascii="Times New Roman" w:hAnsi="Times New Roman" w:cs="Times New Roman"/>
          <w:sz w:val="28"/>
          <w:szCs w:val="28"/>
        </w:rPr>
        <w:t>, що передбачає ефективне розподілення фінансових, людських та матеріальних ресурсів</w:t>
      </w:r>
      <w:r w:rsidR="0014258E">
        <w:rPr>
          <w:rFonts w:ascii="Times New Roman" w:hAnsi="Times New Roman" w:cs="Times New Roman"/>
          <w:sz w:val="28"/>
          <w:szCs w:val="28"/>
        </w:rPr>
        <w:t xml:space="preserve"> і</w:t>
      </w:r>
      <w:r w:rsidRPr="00221303">
        <w:rPr>
          <w:rFonts w:ascii="Times New Roman" w:hAnsi="Times New Roman" w:cs="Times New Roman"/>
          <w:sz w:val="28"/>
          <w:szCs w:val="28"/>
        </w:rPr>
        <w:t xml:space="preserve"> є ключовим </w:t>
      </w:r>
      <w:r w:rsidRPr="0014258E">
        <w:rPr>
          <w:rFonts w:ascii="Times New Roman" w:hAnsi="Times New Roman" w:cs="Times New Roman"/>
          <w:spacing w:val="-6"/>
          <w:sz w:val="28"/>
          <w:szCs w:val="28"/>
        </w:rPr>
        <w:t xml:space="preserve">для досягнення цілей ТОВ </w:t>
      </w:r>
      <w:r w:rsidR="003B3772">
        <w:rPr>
          <w:rFonts w:ascii="Times New Roman" w:hAnsi="Times New Roman" w:cs="Times New Roman"/>
          <w:spacing w:val="-6"/>
          <w:sz w:val="28"/>
          <w:szCs w:val="28"/>
        </w:rPr>
        <w:t>«</w:t>
      </w:r>
      <w:r w:rsidRPr="0014258E">
        <w:rPr>
          <w:rFonts w:ascii="Times New Roman" w:hAnsi="Times New Roman" w:cs="Times New Roman"/>
          <w:spacing w:val="-6"/>
          <w:sz w:val="28"/>
          <w:szCs w:val="28"/>
        </w:rPr>
        <w:t>Арго</w:t>
      </w:r>
      <w:r w:rsidR="003B3772">
        <w:rPr>
          <w:rFonts w:ascii="Times New Roman" w:hAnsi="Times New Roman" w:cs="Times New Roman"/>
          <w:spacing w:val="-6"/>
          <w:sz w:val="28"/>
          <w:szCs w:val="28"/>
        </w:rPr>
        <w:t>»</w:t>
      </w:r>
      <w:r w:rsidRPr="0014258E">
        <w:rPr>
          <w:rFonts w:ascii="Times New Roman" w:hAnsi="Times New Roman" w:cs="Times New Roman"/>
          <w:spacing w:val="-6"/>
          <w:sz w:val="28"/>
          <w:szCs w:val="28"/>
        </w:rPr>
        <w:t xml:space="preserve">. Директор повинен забезпечити оптимальне </w:t>
      </w:r>
      <w:r w:rsidRPr="0014258E">
        <w:rPr>
          <w:rFonts w:ascii="Times New Roman" w:hAnsi="Times New Roman" w:cs="Times New Roman"/>
          <w:sz w:val="28"/>
          <w:szCs w:val="28"/>
        </w:rPr>
        <w:t>використання ресурсів</w:t>
      </w:r>
      <w:r w:rsidR="0014258E" w:rsidRPr="0014258E">
        <w:rPr>
          <w:rFonts w:ascii="Times New Roman" w:hAnsi="Times New Roman" w:cs="Times New Roman"/>
          <w:sz w:val="28"/>
          <w:szCs w:val="28"/>
        </w:rPr>
        <w:t xml:space="preserve"> товариства</w:t>
      </w:r>
      <w:r w:rsidRPr="0014258E">
        <w:rPr>
          <w:rFonts w:ascii="Times New Roman" w:hAnsi="Times New Roman" w:cs="Times New Roman"/>
          <w:sz w:val="28"/>
          <w:szCs w:val="28"/>
        </w:rPr>
        <w:t>, щоб підвищити продуктивність та</w:t>
      </w:r>
      <w:r w:rsidRPr="0014258E">
        <w:rPr>
          <w:rFonts w:ascii="Times New Roman" w:hAnsi="Times New Roman" w:cs="Times New Roman"/>
          <w:spacing w:val="-6"/>
          <w:sz w:val="28"/>
          <w:szCs w:val="28"/>
        </w:rPr>
        <w:t xml:space="preserve"> рентабельність;</w:t>
      </w:r>
    </w:p>
    <w:p w:rsidR="00221303" w:rsidRPr="00221303" w:rsidRDefault="00221303" w:rsidP="00221303">
      <w:pPr>
        <w:pStyle w:val="a8"/>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о</w:t>
      </w:r>
      <w:r w:rsidRPr="00221303">
        <w:rPr>
          <w:rFonts w:ascii="Times New Roman" w:hAnsi="Times New Roman" w:cs="Times New Roman"/>
          <w:sz w:val="28"/>
          <w:szCs w:val="28"/>
        </w:rPr>
        <w:t>пераційне управління – керує повсякденною діяльністю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забезпечуючи гладке функціонування всіх підрозділів, відділів та процесів виробництва</w:t>
      </w:r>
      <w:r>
        <w:rPr>
          <w:rFonts w:ascii="Times New Roman" w:hAnsi="Times New Roman" w:cs="Times New Roman"/>
          <w:sz w:val="28"/>
          <w:szCs w:val="28"/>
        </w:rPr>
        <w:t>;</w:t>
      </w:r>
    </w:p>
    <w:p w:rsidR="00221303" w:rsidRPr="00221303" w:rsidRDefault="00221303" w:rsidP="00221303">
      <w:pPr>
        <w:pStyle w:val="a8"/>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221303">
        <w:rPr>
          <w:rFonts w:ascii="Times New Roman" w:hAnsi="Times New Roman" w:cs="Times New Roman"/>
          <w:sz w:val="28"/>
          <w:szCs w:val="28"/>
        </w:rPr>
        <w:t>редставництво інтересів – представляє інтереси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у відносинах з державними органами, партнерами, інвесторами та іншими зовнішніми сторонами, ведучи переговори та укладаючи договори</w:t>
      </w:r>
      <w:r>
        <w:rPr>
          <w:rFonts w:ascii="Times New Roman" w:hAnsi="Times New Roman" w:cs="Times New Roman"/>
          <w:sz w:val="28"/>
          <w:szCs w:val="28"/>
        </w:rPr>
        <w:t>;</w:t>
      </w:r>
    </w:p>
    <w:p w:rsidR="00221303" w:rsidRPr="00221303" w:rsidRDefault="00221303" w:rsidP="00221303">
      <w:pPr>
        <w:pStyle w:val="a8"/>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221303">
        <w:rPr>
          <w:rFonts w:ascii="Times New Roman" w:hAnsi="Times New Roman" w:cs="Times New Roman"/>
          <w:sz w:val="28"/>
          <w:szCs w:val="28"/>
        </w:rPr>
        <w:t>вітність – забезпечує своєчасне та точне ведення бухгалтерського обліку, подання звітності відповідно до чинного законодавства та інформування зборів учасників про стан справ в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w:t>
      </w:r>
    </w:p>
    <w:p w:rsidR="00221303" w:rsidRPr="00221303" w:rsidRDefault="00221303" w:rsidP="00221303">
      <w:pPr>
        <w:pStyle w:val="a8"/>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w:t>
      </w:r>
      <w:r w:rsidRPr="00221303">
        <w:rPr>
          <w:rFonts w:ascii="Times New Roman" w:hAnsi="Times New Roman" w:cs="Times New Roman"/>
          <w:sz w:val="28"/>
          <w:szCs w:val="28"/>
        </w:rPr>
        <w:t>онтроль якості передбачає відповідальність за впровадженням стандартів якості продукції та послуг, а також за дотримання стандартів безпеки праці</w:t>
      </w:r>
      <w:r>
        <w:rPr>
          <w:rFonts w:ascii="Times New Roman" w:hAnsi="Times New Roman" w:cs="Times New Roman"/>
          <w:sz w:val="28"/>
          <w:szCs w:val="28"/>
        </w:rPr>
        <w:t xml:space="preserve"> в </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w:t>
      </w:r>
    </w:p>
    <w:p w:rsidR="00221303" w:rsidRPr="00221303" w:rsidRDefault="00221303" w:rsidP="00221303">
      <w:pPr>
        <w:pStyle w:val="a8"/>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Pr="00221303">
        <w:rPr>
          <w:rFonts w:ascii="Times New Roman" w:hAnsi="Times New Roman" w:cs="Times New Roman"/>
          <w:sz w:val="28"/>
          <w:szCs w:val="28"/>
        </w:rPr>
        <w:t>озвиток персоналу</w:t>
      </w:r>
      <w:r w:rsidR="0014258E">
        <w:rPr>
          <w:rFonts w:ascii="Times New Roman" w:hAnsi="Times New Roman" w:cs="Times New Roman"/>
          <w:sz w:val="28"/>
          <w:szCs w:val="28"/>
        </w:rPr>
        <w:t xml:space="preserve"> товариства</w:t>
      </w:r>
      <w:r w:rsidRPr="00221303">
        <w:rPr>
          <w:rFonts w:ascii="Times New Roman" w:hAnsi="Times New Roman" w:cs="Times New Roman"/>
          <w:sz w:val="28"/>
          <w:szCs w:val="28"/>
        </w:rPr>
        <w:t>. Важливою частиною обов</w:t>
      </w:r>
      <w:r w:rsidR="001B5413">
        <w:rPr>
          <w:rFonts w:ascii="Times New Roman" w:hAnsi="Times New Roman" w:cs="Times New Roman"/>
          <w:sz w:val="28"/>
          <w:szCs w:val="28"/>
        </w:rPr>
        <w:t>’</w:t>
      </w:r>
      <w:r w:rsidRPr="00221303">
        <w:rPr>
          <w:rFonts w:ascii="Times New Roman" w:hAnsi="Times New Roman" w:cs="Times New Roman"/>
          <w:sz w:val="28"/>
          <w:szCs w:val="28"/>
        </w:rPr>
        <w:t>язків директораТОВ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є розвиток та навчання персоналу, формування корпоративної культури та створення умов для професійного зростання співробітників</w:t>
      </w:r>
      <w:r>
        <w:rPr>
          <w:rFonts w:ascii="Times New Roman" w:hAnsi="Times New Roman" w:cs="Times New Roman"/>
          <w:sz w:val="28"/>
          <w:szCs w:val="28"/>
        </w:rPr>
        <w:t>;</w:t>
      </w:r>
    </w:p>
    <w:p w:rsidR="00221303" w:rsidRPr="00221303" w:rsidRDefault="00221303" w:rsidP="00221303">
      <w:pPr>
        <w:pStyle w:val="a8"/>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Pr="00221303">
        <w:rPr>
          <w:rFonts w:ascii="Times New Roman" w:hAnsi="Times New Roman" w:cs="Times New Roman"/>
          <w:sz w:val="28"/>
          <w:szCs w:val="28"/>
        </w:rPr>
        <w:t>правління ризиками – аналізує потенційні ризики для діяльності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та розробляє стратегії їх мінімізації або усунення.</w:t>
      </w:r>
    </w:p>
    <w:p w:rsidR="00221303" w:rsidRPr="00221303" w:rsidRDefault="00221303" w:rsidP="00221303">
      <w:pPr>
        <w:pStyle w:val="a8"/>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Pr="00221303">
        <w:rPr>
          <w:rFonts w:ascii="Times New Roman" w:hAnsi="Times New Roman" w:cs="Times New Roman"/>
          <w:sz w:val="28"/>
          <w:szCs w:val="28"/>
        </w:rPr>
        <w:t>нновації та технології також лежать в площині відповідальності директораТОВ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Він відповідає за впровадження інновацій та оновлення технологічної бази компанії для підтримання конкурентоспроможності на ринку</w:t>
      </w:r>
      <w:r>
        <w:rPr>
          <w:rFonts w:ascii="Times New Roman" w:hAnsi="Times New Roman" w:cs="Times New Roman"/>
          <w:sz w:val="28"/>
          <w:szCs w:val="28"/>
        </w:rPr>
        <w:t>;</w:t>
      </w:r>
    </w:p>
    <w:p w:rsidR="00221303" w:rsidRPr="00221303" w:rsidRDefault="00221303" w:rsidP="00221303">
      <w:pPr>
        <w:pStyle w:val="a8"/>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w:t>
      </w:r>
      <w:r w:rsidRPr="00221303">
        <w:rPr>
          <w:rFonts w:ascii="Times New Roman" w:hAnsi="Times New Roman" w:cs="Times New Roman"/>
          <w:sz w:val="28"/>
          <w:szCs w:val="28"/>
        </w:rPr>
        <w:t>тика та корпоративна відповідальність</w:t>
      </w:r>
      <w:r>
        <w:rPr>
          <w:rFonts w:ascii="Times New Roman" w:hAnsi="Times New Roman" w:cs="Times New Roman"/>
          <w:sz w:val="28"/>
          <w:szCs w:val="28"/>
        </w:rPr>
        <w:t>.</w:t>
      </w:r>
      <w:r w:rsidRPr="00221303">
        <w:rPr>
          <w:rFonts w:ascii="Times New Roman" w:hAnsi="Times New Roman" w:cs="Times New Roman"/>
          <w:sz w:val="28"/>
          <w:szCs w:val="28"/>
        </w:rPr>
        <w:t xml:space="preserve"> ДиректорТОВ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повинен</w:t>
      </w:r>
      <w:r>
        <w:rPr>
          <w:rFonts w:ascii="Times New Roman" w:hAnsi="Times New Roman" w:cs="Times New Roman"/>
          <w:sz w:val="28"/>
          <w:szCs w:val="28"/>
        </w:rPr>
        <w:t xml:space="preserve"> бездоганно</w:t>
      </w:r>
      <w:r w:rsidRPr="00221303">
        <w:rPr>
          <w:rFonts w:ascii="Times New Roman" w:hAnsi="Times New Roman" w:cs="Times New Roman"/>
          <w:sz w:val="28"/>
          <w:szCs w:val="28"/>
        </w:rPr>
        <w:t xml:space="preserve"> дотримуватися високих стандартів етики у бізнесі та забезпечувати, щоб діяльність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відповідала принципам корпоративної соціальної відповідальності.</w:t>
      </w:r>
    </w:p>
    <w:p w:rsidR="00221303" w:rsidRPr="00221303" w:rsidRDefault="00221303" w:rsidP="00221303">
      <w:pPr>
        <w:spacing w:after="0" w:line="360" w:lineRule="auto"/>
        <w:ind w:firstLine="709"/>
        <w:jc w:val="both"/>
        <w:rPr>
          <w:rFonts w:ascii="Times New Roman" w:hAnsi="Times New Roman" w:cs="Times New Roman"/>
          <w:sz w:val="28"/>
          <w:szCs w:val="28"/>
        </w:rPr>
      </w:pPr>
    </w:p>
    <w:p w:rsidR="00221303" w:rsidRDefault="00221303" w:rsidP="00221303">
      <w:pPr>
        <w:spacing w:after="0" w:line="360" w:lineRule="auto"/>
        <w:ind w:firstLine="709"/>
        <w:jc w:val="both"/>
        <w:rPr>
          <w:rFonts w:ascii="Times New Roman" w:hAnsi="Times New Roman" w:cs="Times New Roman"/>
          <w:sz w:val="28"/>
          <w:szCs w:val="28"/>
        </w:rPr>
      </w:pPr>
      <w:r w:rsidRPr="00221303">
        <w:rPr>
          <w:rFonts w:ascii="Times New Roman" w:hAnsi="Times New Roman" w:cs="Times New Roman"/>
          <w:sz w:val="28"/>
          <w:szCs w:val="28"/>
        </w:rPr>
        <w:lastRenderedPageBreak/>
        <w:t>Ці функції вимагають від директораТОВ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не лише професійних знань, але й лідерських якостей, здатності до стратегічного мислення та вміння адаптуватися до змінних умов бізнес-середовища.</w:t>
      </w:r>
    </w:p>
    <w:p w:rsidR="00221303" w:rsidRPr="00221303" w:rsidRDefault="00221303" w:rsidP="00221303">
      <w:pPr>
        <w:spacing w:after="0" w:line="360" w:lineRule="auto"/>
        <w:ind w:firstLine="709"/>
        <w:jc w:val="both"/>
        <w:rPr>
          <w:rFonts w:ascii="Times New Roman" w:hAnsi="Times New Roman" w:cs="Times New Roman"/>
          <w:sz w:val="28"/>
          <w:szCs w:val="28"/>
        </w:rPr>
      </w:pPr>
      <w:r w:rsidRPr="00221303">
        <w:rPr>
          <w:rFonts w:ascii="Times New Roman" w:hAnsi="Times New Roman" w:cs="Times New Roman"/>
          <w:sz w:val="28"/>
          <w:szCs w:val="28"/>
        </w:rPr>
        <w:t>Комерційний директор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відіграє ключову роль у розвитку та виконанні комерційної стратегії компанії. Його основні обов</w:t>
      </w:r>
      <w:r w:rsidR="001B5413">
        <w:rPr>
          <w:rFonts w:ascii="Times New Roman" w:hAnsi="Times New Roman" w:cs="Times New Roman"/>
          <w:sz w:val="28"/>
          <w:szCs w:val="28"/>
        </w:rPr>
        <w:t>’</w:t>
      </w:r>
      <w:r w:rsidRPr="00221303">
        <w:rPr>
          <w:rFonts w:ascii="Times New Roman" w:hAnsi="Times New Roman" w:cs="Times New Roman"/>
          <w:sz w:val="28"/>
          <w:szCs w:val="28"/>
        </w:rPr>
        <w:t>язки та функції включають:</w:t>
      </w: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t>розробка комерційної стратегіїТОВ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 створює та реалізує стратегічні плани, спрямовані на збільшення продажів, розширення ринкової частки та оптимізацію доходів компанії.</w:t>
      </w: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t>управління продажамиТОВ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 керує всіма аспектами продажів, включаючи встановлення цілей, розробку та виконання планів продажів, а також моніторинг ефективності продажів.</w:t>
      </w: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t>маркетингові ініціативи – відповідає за розробку та впровадження маркетингових</w:t>
      </w:r>
      <w:r w:rsidR="0014258E">
        <w:rPr>
          <w:rFonts w:ascii="Times New Roman" w:hAnsi="Times New Roman" w:cs="Times New Roman"/>
          <w:sz w:val="28"/>
          <w:szCs w:val="28"/>
        </w:rPr>
        <w:t xml:space="preserve"> ефективних</w:t>
      </w:r>
      <w:r w:rsidRPr="00221303">
        <w:rPr>
          <w:rFonts w:ascii="Times New Roman" w:hAnsi="Times New Roman" w:cs="Times New Roman"/>
          <w:sz w:val="28"/>
          <w:szCs w:val="28"/>
        </w:rPr>
        <w:t xml:space="preserve"> кампаній, які підвищують брендову відомість та приваблюють нових клієнтів</w:t>
      </w:r>
      <w:r w:rsidR="0014258E">
        <w:rPr>
          <w:rFonts w:ascii="Times New Roman" w:hAnsi="Times New Roman" w:cs="Times New Roman"/>
          <w:sz w:val="28"/>
          <w:szCs w:val="28"/>
        </w:rPr>
        <w:t>;</w:t>
      </w: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t>розвиток бізнес-відносинТОВ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 ініціює та підтримує відносини з ключовими клієнтами, постачальниками та партнерами, щоб забезпечити довгострокову співпрацю та вигідні угоди</w:t>
      </w:r>
      <w:r w:rsidR="0014258E">
        <w:rPr>
          <w:rFonts w:ascii="Times New Roman" w:hAnsi="Times New Roman" w:cs="Times New Roman"/>
          <w:sz w:val="28"/>
          <w:szCs w:val="28"/>
        </w:rPr>
        <w:t>;</w:t>
      </w: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t>аналіз ринку – аналізує ринкові тенденції та конкурентне середовище, щоб ідентифікувати можливості для зростання та вдосконалення продуктів чи послуг</w:t>
      </w:r>
      <w:r w:rsidR="0014258E">
        <w:rPr>
          <w:rFonts w:ascii="Times New Roman" w:hAnsi="Times New Roman" w:cs="Times New Roman"/>
          <w:sz w:val="28"/>
          <w:szCs w:val="28"/>
        </w:rPr>
        <w:t>;</w:t>
      </w: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t>управління командоюТОВ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 керує командою продажів та маркетингу, забезпечуючи навчання, мотивацію та професійний розвиток співробітників</w:t>
      </w:r>
      <w:r w:rsidR="0014258E">
        <w:rPr>
          <w:rFonts w:ascii="Times New Roman" w:hAnsi="Times New Roman" w:cs="Times New Roman"/>
          <w:sz w:val="28"/>
          <w:szCs w:val="28"/>
        </w:rPr>
        <w:t>;</w:t>
      </w: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t>розробка продуктівТОВ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 співпрацює з відділом розробки продуктів для визначення вимог ринку та сприяння створенню продуктів, які задовольняють потреби клієнтів</w:t>
      </w:r>
      <w:r w:rsidR="0014258E">
        <w:rPr>
          <w:rFonts w:ascii="Times New Roman" w:hAnsi="Times New Roman" w:cs="Times New Roman"/>
          <w:sz w:val="28"/>
          <w:szCs w:val="28"/>
        </w:rPr>
        <w:t>;</w:t>
      </w:r>
    </w:p>
    <w:p w:rsidR="00221303" w:rsidRPr="00221303" w:rsidRDefault="00221303" w:rsidP="00221303">
      <w:pPr>
        <w:tabs>
          <w:tab w:val="left" w:pos="1134"/>
          <w:tab w:val="left" w:pos="1276"/>
        </w:tabs>
        <w:spacing w:after="0" w:line="360" w:lineRule="auto"/>
        <w:ind w:firstLine="709"/>
        <w:jc w:val="both"/>
        <w:rPr>
          <w:rFonts w:ascii="Times New Roman" w:hAnsi="Times New Roman" w:cs="Times New Roman"/>
          <w:sz w:val="28"/>
          <w:szCs w:val="28"/>
        </w:rPr>
      </w:pP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lastRenderedPageBreak/>
        <w:t>фінансове плануванняТОВ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 відповідає за бюджетування та фінансове планування в рамках комерційного відділу, забезпечуючи, що всі ініціативи є економічно обґрунтованими</w:t>
      </w:r>
      <w:r w:rsidR="0014258E">
        <w:rPr>
          <w:rFonts w:ascii="Times New Roman" w:hAnsi="Times New Roman" w:cs="Times New Roman"/>
          <w:sz w:val="28"/>
          <w:szCs w:val="28"/>
        </w:rPr>
        <w:t>;</w:t>
      </w: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t>контроль якості та клієнтський сервіс –забезпечує високий рівень задоволеності клієнтів та контролює якість продукції та послуг, що надаються</w:t>
      </w:r>
      <w:r w:rsidR="0014258E">
        <w:rPr>
          <w:rFonts w:ascii="Times New Roman" w:hAnsi="Times New Roman" w:cs="Times New Roman"/>
          <w:sz w:val="28"/>
          <w:szCs w:val="28"/>
        </w:rPr>
        <w:t>;</w:t>
      </w:r>
    </w:p>
    <w:p w:rsidR="00221303" w:rsidRPr="00221303" w:rsidRDefault="00221303" w:rsidP="00221303">
      <w:pPr>
        <w:pStyle w:val="a8"/>
        <w:numPr>
          <w:ilvl w:val="0"/>
          <w:numId w:val="6"/>
        </w:numPr>
        <w:tabs>
          <w:tab w:val="left" w:pos="1134"/>
          <w:tab w:val="left" w:pos="1276"/>
        </w:tabs>
        <w:spacing w:after="0" w:line="360" w:lineRule="auto"/>
        <w:ind w:left="0" w:firstLine="709"/>
        <w:jc w:val="both"/>
        <w:rPr>
          <w:rFonts w:ascii="Times New Roman" w:hAnsi="Times New Roman" w:cs="Times New Roman"/>
          <w:sz w:val="28"/>
          <w:szCs w:val="28"/>
        </w:rPr>
      </w:pPr>
      <w:r w:rsidRPr="00221303">
        <w:rPr>
          <w:rFonts w:ascii="Times New Roman" w:hAnsi="Times New Roman" w:cs="Times New Roman"/>
          <w:sz w:val="28"/>
          <w:szCs w:val="28"/>
        </w:rPr>
        <w:t>корпоративна відповідальність – відповідає за дотримання етичних норм та принципів корпоративної відповідальності в комерційній діяльностіТОВ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w:t>
      </w:r>
    </w:p>
    <w:p w:rsidR="00221303" w:rsidRDefault="00221303" w:rsidP="00221303">
      <w:pPr>
        <w:spacing w:after="0" w:line="360" w:lineRule="auto"/>
        <w:ind w:firstLine="709"/>
        <w:jc w:val="both"/>
        <w:rPr>
          <w:rFonts w:ascii="Times New Roman" w:hAnsi="Times New Roman" w:cs="Times New Roman"/>
          <w:sz w:val="28"/>
          <w:szCs w:val="28"/>
        </w:rPr>
      </w:pPr>
      <w:r w:rsidRPr="00221303">
        <w:rPr>
          <w:rFonts w:ascii="Times New Roman" w:hAnsi="Times New Roman" w:cs="Times New Roman"/>
          <w:sz w:val="28"/>
          <w:szCs w:val="28"/>
        </w:rPr>
        <w:t>Роль комерційного директора вимагає не тільки глибоких знань у сфері продажів та маркетингу, але й стратегічного мислення, лідерських навичок та здатності до інноваційного підходу в розвитку бізнесу.</w:t>
      </w:r>
    </w:p>
    <w:p w:rsidR="003B618E" w:rsidRPr="003B618E" w:rsidRDefault="003B618E" w:rsidP="003B61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того, ключовою фігурою в системі управління є головний бухгалтер. </w:t>
      </w:r>
      <w:r w:rsidRPr="003B618E">
        <w:rPr>
          <w:rFonts w:ascii="Times New Roman" w:hAnsi="Times New Roman" w:cs="Times New Roman"/>
          <w:sz w:val="28"/>
          <w:szCs w:val="28"/>
        </w:rPr>
        <w:t xml:space="preserve">Головний бухгалтер </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3B618E">
        <w:rPr>
          <w:rFonts w:ascii="Times New Roman" w:hAnsi="Times New Roman" w:cs="Times New Roman"/>
          <w:sz w:val="28"/>
          <w:szCs w:val="28"/>
        </w:rPr>
        <w:t xml:space="preserve"> відіграє вирішальну роль у фінансовому управлінні та обліку компанії. Його основні обов</w:t>
      </w:r>
      <w:r w:rsidR="001B5413">
        <w:rPr>
          <w:rFonts w:ascii="Times New Roman" w:hAnsi="Times New Roman" w:cs="Times New Roman"/>
          <w:sz w:val="28"/>
          <w:szCs w:val="28"/>
        </w:rPr>
        <w:t>’</w:t>
      </w:r>
      <w:r w:rsidRPr="003B618E">
        <w:rPr>
          <w:rFonts w:ascii="Times New Roman" w:hAnsi="Times New Roman" w:cs="Times New Roman"/>
          <w:sz w:val="28"/>
          <w:szCs w:val="28"/>
        </w:rPr>
        <w:t>язки та функції включають:</w:t>
      </w:r>
    </w:p>
    <w:p w:rsidR="003B618E" w:rsidRP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фінансовий облік</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w:t>
      </w:r>
      <w:r w:rsidRPr="003B618E">
        <w:rPr>
          <w:rFonts w:ascii="Times New Roman" w:hAnsi="Times New Roman" w:cs="Times New Roman"/>
          <w:sz w:val="28"/>
          <w:szCs w:val="28"/>
        </w:rPr>
        <w:t xml:space="preserve"> забезпечує точне та своєчасне ведення всіх бухгалтерських записів, відповідно до чинних стандартів обліку та законодавства</w:t>
      </w:r>
      <w:r>
        <w:rPr>
          <w:rFonts w:ascii="Times New Roman" w:hAnsi="Times New Roman" w:cs="Times New Roman"/>
          <w:sz w:val="28"/>
          <w:szCs w:val="28"/>
        </w:rPr>
        <w:t>;</w:t>
      </w:r>
    </w:p>
    <w:p w:rsidR="003B618E" w:rsidRP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 xml:space="preserve">звітність </w:t>
      </w:r>
      <w:r w:rsidRPr="00221303">
        <w:rPr>
          <w:rFonts w:ascii="Times New Roman" w:hAnsi="Times New Roman" w:cs="Times New Roman"/>
          <w:sz w:val="28"/>
          <w:szCs w:val="28"/>
        </w:rPr>
        <w:t>–</w:t>
      </w:r>
      <w:r w:rsidRPr="003B618E">
        <w:rPr>
          <w:rFonts w:ascii="Times New Roman" w:hAnsi="Times New Roman" w:cs="Times New Roman"/>
          <w:sz w:val="28"/>
          <w:szCs w:val="28"/>
        </w:rPr>
        <w:t xml:space="preserve"> відповідає за підготовку, перевірку та подання всіх фінансових звітів, включаючи баланс, звіт про фінансові результати, звіт про рух грошових коштів та інші звіти, які вимагаються законодавством</w:t>
      </w:r>
      <w:r>
        <w:rPr>
          <w:rFonts w:ascii="Times New Roman" w:hAnsi="Times New Roman" w:cs="Times New Roman"/>
          <w:sz w:val="28"/>
          <w:szCs w:val="28"/>
        </w:rPr>
        <w:t>;</w:t>
      </w:r>
    </w:p>
    <w:p w:rsidR="003B618E" w:rsidRP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 xml:space="preserve">бюджетування та прогнозування </w:t>
      </w:r>
      <w:r w:rsidRPr="00221303">
        <w:rPr>
          <w:rFonts w:ascii="Times New Roman" w:hAnsi="Times New Roman" w:cs="Times New Roman"/>
          <w:sz w:val="28"/>
          <w:szCs w:val="28"/>
        </w:rPr>
        <w:t>–</w:t>
      </w:r>
      <w:r w:rsidRPr="003B618E">
        <w:rPr>
          <w:rFonts w:ascii="Times New Roman" w:hAnsi="Times New Roman" w:cs="Times New Roman"/>
          <w:sz w:val="28"/>
          <w:szCs w:val="28"/>
        </w:rPr>
        <w:t xml:space="preserve"> розробляє бюджети, </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w:t>
      </w:r>
      <w:r w:rsidRPr="003B618E">
        <w:rPr>
          <w:rFonts w:ascii="Times New Roman" w:hAnsi="Times New Roman" w:cs="Times New Roman"/>
          <w:sz w:val="28"/>
          <w:szCs w:val="28"/>
        </w:rPr>
        <w:t xml:space="preserve"> контролює їх виконання та здійснює фінансове планування та прогнозування для підтримки стратегічних рішень керівництва</w:t>
      </w:r>
      <w:r>
        <w:rPr>
          <w:rFonts w:ascii="Times New Roman" w:hAnsi="Times New Roman" w:cs="Times New Roman"/>
          <w:sz w:val="28"/>
          <w:szCs w:val="28"/>
        </w:rPr>
        <w:t>;</w:t>
      </w:r>
    </w:p>
    <w:p w:rsidR="003B618E" w:rsidRP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 xml:space="preserve">управління грошовими потоками </w:t>
      </w:r>
      <w:r w:rsidRPr="00221303">
        <w:rPr>
          <w:rFonts w:ascii="Times New Roman" w:hAnsi="Times New Roman" w:cs="Times New Roman"/>
          <w:sz w:val="28"/>
          <w:szCs w:val="28"/>
        </w:rPr>
        <w:t>–</w:t>
      </w:r>
      <w:r w:rsidRPr="003B618E">
        <w:rPr>
          <w:rFonts w:ascii="Times New Roman" w:hAnsi="Times New Roman" w:cs="Times New Roman"/>
          <w:sz w:val="28"/>
          <w:szCs w:val="28"/>
        </w:rPr>
        <w:t xml:space="preserve"> контролює грошові потоки, забезпечуючи достатність коштів для поточної діяльності та інвестиційних потреб </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w:t>
      </w:r>
    </w:p>
    <w:p w:rsidR="003B618E" w:rsidRPr="003B618E" w:rsidRDefault="003B618E" w:rsidP="003B618E">
      <w:pPr>
        <w:tabs>
          <w:tab w:val="left" w:pos="1276"/>
          <w:tab w:val="left" w:pos="1418"/>
        </w:tabs>
        <w:spacing w:after="0" w:line="360" w:lineRule="auto"/>
        <w:ind w:firstLine="709"/>
        <w:jc w:val="both"/>
        <w:rPr>
          <w:rFonts w:ascii="Times New Roman" w:hAnsi="Times New Roman" w:cs="Times New Roman"/>
          <w:sz w:val="28"/>
          <w:szCs w:val="28"/>
        </w:rPr>
      </w:pPr>
    </w:p>
    <w:p w:rsidR="003B618E" w:rsidRP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податковий облік</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w:t>
      </w:r>
      <w:r w:rsidRPr="003B618E">
        <w:rPr>
          <w:rFonts w:ascii="Times New Roman" w:hAnsi="Times New Roman" w:cs="Times New Roman"/>
          <w:sz w:val="28"/>
          <w:szCs w:val="28"/>
        </w:rPr>
        <w:t xml:space="preserve"> забезпечує правильне та своєчасне обчислення та сплату</w:t>
      </w:r>
      <w:r w:rsidR="0014258E">
        <w:rPr>
          <w:rFonts w:ascii="Times New Roman" w:hAnsi="Times New Roman" w:cs="Times New Roman"/>
          <w:sz w:val="28"/>
          <w:szCs w:val="28"/>
        </w:rPr>
        <w:t xml:space="preserve"> всіх видів </w:t>
      </w:r>
      <w:r w:rsidRPr="003B618E">
        <w:rPr>
          <w:rFonts w:ascii="Times New Roman" w:hAnsi="Times New Roman" w:cs="Times New Roman"/>
          <w:sz w:val="28"/>
          <w:szCs w:val="28"/>
        </w:rPr>
        <w:t>податків, а також</w:t>
      </w:r>
      <w:r w:rsidR="0014258E">
        <w:rPr>
          <w:rFonts w:ascii="Times New Roman" w:hAnsi="Times New Roman" w:cs="Times New Roman"/>
          <w:sz w:val="28"/>
          <w:szCs w:val="28"/>
        </w:rPr>
        <w:t xml:space="preserve"> якісне</w:t>
      </w:r>
      <w:r w:rsidRPr="003B618E">
        <w:rPr>
          <w:rFonts w:ascii="Times New Roman" w:hAnsi="Times New Roman" w:cs="Times New Roman"/>
          <w:sz w:val="28"/>
          <w:szCs w:val="28"/>
        </w:rPr>
        <w:t xml:space="preserve"> ведення податкового обліку</w:t>
      </w:r>
      <w:r>
        <w:rPr>
          <w:rFonts w:ascii="Times New Roman" w:hAnsi="Times New Roman" w:cs="Times New Roman"/>
          <w:sz w:val="28"/>
          <w:szCs w:val="28"/>
        </w:rPr>
        <w:t>;</w:t>
      </w:r>
    </w:p>
    <w:p w:rsidR="003B618E" w:rsidRP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внутрішній аудит</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w:t>
      </w:r>
      <w:r w:rsidRPr="003B618E">
        <w:rPr>
          <w:rFonts w:ascii="Times New Roman" w:hAnsi="Times New Roman" w:cs="Times New Roman"/>
          <w:sz w:val="28"/>
          <w:szCs w:val="28"/>
        </w:rPr>
        <w:t xml:space="preserve"> проводить внутрішній аудит та контроль за</w:t>
      </w:r>
      <w:r w:rsidR="0014258E">
        <w:rPr>
          <w:rFonts w:ascii="Times New Roman" w:hAnsi="Times New Roman" w:cs="Times New Roman"/>
          <w:sz w:val="28"/>
          <w:szCs w:val="28"/>
        </w:rPr>
        <w:t xml:space="preserve"> всіма</w:t>
      </w:r>
      <w:r w:rsidRPr="003B618E">
        <w:rPr>
          <w:rFonts w:ascii="Times New Roman" w:hAnsi="Times New Roman" w:cs="Times New Roman"/>
          <w:sz w:val="28"/>
          <w:szCs w:val="28"/>
        </w:rPr>
        <w:t xml:space="preserve"> фінансовими операціями, щоб запобігти помилкам та шахрайству</w:t>
      </w:r>
      <w:r>
        <w:rPr>
          <w:rFonts w:ascii="Times New Roman" w:hAnsi="Times New Roman" w:cs="Times New Roman"/>
          <w:sz w:val="28"/>
          <w:szCs w:val="28"/>
        </w:rPr>
        <w:t>;</w:t>
      </w:r>
    </w:p>
    <w:p w:rsidR="003B618E" w:rsidRP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 xml:space="preserve">консультування </w:t>
      </w:r>
      <w:r w:rsidRPr="00221303">
        <w:rPr>
          <w:rFonts w:ascii="Times New Roman" w:hAnsi="Times New Roman" w:cs="Times New Roman"/>
          <w:sz w:val="28"/>
          <w:szCs w:val="28"/>
        </w:rPr>
        <w:t>–</w:t>
      </w:r>
      <w:r w:rsidRPr="003B618E">
        <w:rPr>
          <w:rFonts w:ascii="Times New Roman" w:hAnsi="Times New Roman" w:cs="Times New Roman"/>
          <w:sz w:val="28"/>
          <w:szCs w:val="28"/>
        </w:rPr>
        <w:t xml:space="preserve"> надає консультації керівництву</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3B618E">
        <w:rPr>
          <w:rFonts w:ascii="Times New Roman" w:hAnsi="Times New Roman" w:cs="Times New Roman"/>
          <w:sz w:val="28"/>
          <w:szCs w:val="28"/>
        </w:rPr>
        <w:t xml:space="preserve"> з питань бухгалтерського обліку, податкової політики та фінансового планування</w:t>
      </w:r>
      <w:r>
        <w:rPr>
          <w:rFonts w:ascii="Times New Roman" w:hAnsi="Times New Roman" w:cs="Times New Roman"/>
          <w:sz w:val="28"/>
          <w:szCs w:val="28"/>
        </w:rPr>
        <w:t>;</w:t>
      </w:r>
    </w:p>
    <w:p w:rsidR="003B618E" w:rsidRP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керівництво бухгалтерією</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w:t>
      </w:r>
      <w:r w:rsidRPr="003B618E">
        <w:rPr>
          <w:rFonts w:ascii="Times New Roman" w:hAnsi="Times New Roman" w:cs="Times New Roman"/>
          <w:sz w:val="28"/>
          <w:szCs w:val="28"/>
        </w:rPr>
        <w:t xml:space="preserve"> керує бухгалтерським персоналом, організовує їх роботу, забезпечує професійний розвиток та підвищення кваліфікації</w:t>
      </w:r>
      <w:r>
        <w:rPr>
          <w:rFonts w:ascii="Times New Roman" w:hAnsi="Times New Roman" w:cs="Times New Roman"/>
          <w:sz w:val="28"/>
          <w:szCs w:val="28"/>
        </w:rPr>
        <w:t>;</w:t>
      </w:r>
    </w:p>
    <w:p w:rsid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оптимізація витрат</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3B618E">
        <w:rPr>
          <w:rFonts w:ascii="Times New Roman" w:hAnsi="Times New Roman" w:cs="Times New Roman"/>
          <w:sz w:val="28"/>
          <w:szCs w:val="28"/>
        </w:rPr>
        <w:t xml:space="preserve"> – аналізує витрати компанії та розробляє рекомендації щодо їх оптимізації</w:t>
      </w:r>
      <w:r>
        <w:rPr>
          <w:rFonts w:ascii="Times New Roman" w:hAnsi="Times New Roman" w:cs="Times New Roman"/>
          <w:sz w:val="28"/>
          <w:szCs w:val="28"/>
        </w:rPr>
        <w:t>;</w:t>
      </w:r>
    </w:p>
    <w:p w:rsidR="003B618E" w:rsidRPr="003B618E" w:rsidRDefault="003B618E" w:rsidP="003B618E">
      <w:pPr>
        <w:pStyle w:val="a8"/>
        <w:numPr>
          <w:ilvl w:val="0"/>
          <w:numId w:val="7"/>
        </w:numPr>
        <w:tabs>
          <w:tab w:val="left" w:pos="1276"/>
          <w:tab w:val="left" w:pos="1418"/>
        </w:tabs>
        <w:spacing w:after="0" w:line="360" w:lineRule="auto"/>
        <w:ind w:left="0" w:firstLine="709"/>
        <w:jc w:val="both"/>
        <w:rPr>
          <w:rFonts w:ascii="Times New Roman" w:hAnsi="Times New Roman" w:cs="Times New Roman"/>
          <w:sz w:val="28"/>
          <w:szCs w:val="28"/>
        </w:rPr>
      </w:pPr>
      <w:r w:rsidRPr="003B618E">
        <w:rPr>
          <w:rFonts w:ascii="Times New Roman" w:hAnsi="Times New Roman" w:cs="Times New Roman"/>
          <w:sz w:val="28"/>
          <w:szCs w:val="28"/>
        </w:rPr>
        <w:t>дотримання законодавства – забезпечує дотримання всіх законодавчих та нормативних вимог у сфері бухгалтерського обліку та фінансової діяльності.</w:t>
      </w:r>
    </w:p>
    <w:p w:rsidR="003B618E" w:rsidRDefault="003B618E" w:rsidP="003B618E">
      <w:pPr>
        <w:spacing w:after="0" w:line="360" w:lineRule="auto"/>
        <w:ind w:firstLine="709"/>
        <w:jc w:val="both"/>
        <w:rPr>
          <w:rFonts w:ascii="Times New Roman" w:hAnsi="Times New Roman" w:cs="Times New Roman"/>
          <w:sz w:val="28"/>
          <w:szCs w:val="28"/>
        </w:rPr>
      </w:pPr>
      <w:r w:rsidRPr="003B618E">
        <w:rPr>
          <w:rFonts w:ascii="Times New Roman" w:hAnsi="Times New Roman" w:cs="Times New Roman"/>
          <w:sz w:val="28"/>
          <w:szCs w:val="28"/>
        </w:rPr>
        <w:t>Роль головного бухгалтера</w:t>
      </w:r>
      <w:r w:rsidR="0014258E">
        <w:rPr>
          <w:rFonts w:ascii="Times New Roman" w:hAnsi="Times New Roman" w:cs="Times New Roman"/>
          <w:sz w:val="28"/>
          <w:szCs w:val="28"/>
        </w:rPr>
        <w:t xml:space="preserve"> товариства</w:t>
      </w:r>
      <w:r w:rsidRPr="003B618E">
        <w:rPr>
          <w:rFonts w:ascii="Times New Roman" w:hAnsi="Times New Roman" w:cs="Times New Roman"/>
          <w:sz w:val="28"/>
          <w:szCs w:val="28"/>
        </w:rPr>
        <w:t xml:space="preserve"> вимагає не тільки глибоких знань у сфері бухгалтерського обліку та фінансів, але й аналітичних здібностей, уваги до деталей та здатності до стратегічного мислення для підтримки ефективного фінансового управління в </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w:t>
      </w:r>
    </w:p>
    <w:p w:rsidR="003B618E" w:rsidRDefault="003B618E" w:rsidP="003B618E">
      <w:pPr>
        <w:spacing w:after="0" w:line="360" w:lineRule="auto"/>
        <w:ind w:firstLine="709"/>
        <w:jc w:val="both"/>
        <w:rPr>
          <w:rFonts w:ascii="Times New Roman" w:hAnsi="Times New Roman" w:cs="Times New Roman"/>
          <w:sz w:val="28"/>
          <w:szCs w:val="28"/>
        </w:rPr>
      </w:pPr>
      <w:r w:rsidRPr="003B618E">
        <w:rPr>
          <w:rFonts w:ascii="Times New Roman" w:hAnsi="Times New Roman" w:cs="Times New Roman"/>
          <w:sz w:val="28"/>
          <w:szCs w:val="28"/>
        </w:rPr>
        <w:t xml:space="preserve">Керівник логістичного департаменту ТОВ </w:t>
      </w:r>
      <w:r w:rsidR="003B3772">
        <w:rPr>
          <w:rFonts w:ascii="Times New Roman" w:hAnsi="Times New Roman" w:cs="Times New Roman"/>
          <w:sz w:val="28"/>
          <w:szCs w:val="28"/>
        </w:rPr>
        <w:t>«</w:t>
      </w:r>
      <w:r w:rsidRPr="003B618E">
        <w:rPr>
          <w:rFonts w:ascii="Times New Roman" w:hAnsi="Times New Roman" w:cs="Times New Roman"/>
          <w:sz w:val="28"/>
          <w:szCs w:val="28"/>
        </w:rPr>
        <w:t>Арго</w:t>
      </w:r>
      <w:r w:rsidR="003B3772">
        <w:rPr>
          <w:rFonts w:ascii="Times New Roman" w:hAnsi="Times New Roman" w:cs="Times New Roman"/>
          <w:sz w:val="28"/>
          <w:szCs w:val="28"/>
        </w:rPr>
        <w:t>»</w:t>
      </w:r>
      <w:r w:rsidRPr="003B618E">
        <w:rPr>
          <w:rFonts w:ascii="Times New Roman" w:hAnsi="Times New Roman" w:cs="Times New Roman"/>
          <w:sz w:val="28"/>
          <w:szCs w:val="28"/>
        </w:rPr>
        <w:t xml:space="preserve"> відповідає за координацію та оптимізацію логістичних процедур</w:t>
      </w:r>
      <w:r w:rsidR="0014258E">
        <w:rPr>
          <w:rFonts w:ascii="Times New Roman" w:hAnsi="Times New Roman" w:cs="Times New Roman"/>
          <w:sz w:val="28"/>
          <w:szCs w:val="28"/>
        </w:rPr>
        <w:t xml:space="preserve"> товариства</w:t>
      </w:r>
      <w:r w:rsidRPr="003B618E">
        <w:rPr>
          <w:rFonts w:ascii="Times New Roman" w:hAnsi="Times New Roman" w:cs="Times New Roman"/>
          <w:sz w:val="28"/>
          <w:szCs w:val="28"/>
        </w:rPr>
        <w:t xml:space="preserve">, що сприяє зниженню витрат на доставку та ефективному використанню оборотних активів підприємства. Логістичний відділ є важливою ланкою в структурі компанії, яка спрямована на поліпшення її діяльності. Неперервна та </w:t>
      </w:r>
      <w:r w:rsidRPr="003B618E">
        <w:rPr>
          <w:rFonts w:ascii="Times New Roman" w:hAnsi="Times New Roman" w:cs="Times New Roman"/>
          <w:sz w:val="28"/>
          <w:szCs w:val="28"/>
        </w:rPr>
        <w:lastRenderedPageBreak/>
        <w:t>злагоджена робота логістичних систем є вирішальною для успішної роботи підприємства, особливо в галузі надання будівельних послуг.</w:t>
      </w:r>
    </w:p>
    <w:p w:rsidR="003B618E" w:rsidRDefault="003B618E" w:rsidP="003B61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 о</w:t>
      </w:r>
      <w:r w:rsidRPr="003B618E">
        <w:rPr>
          <w:rFonts w:ascii="Times New Roman" w:hAnsi="Times New Roman" w:cs="Times New Roman"/>
          <w:sz w:val="28"/>
          <w:szCs w:val="28"/>
        </w:rPr>
        <w:t>сновні положення посадової інструкції апаратууправління</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 можна представити у вигляді наступної таблиці (2.1).</w:t>
      </w:r>
    </w:p>
    <w:p w:rsidR="003B618E" w:rsidRPr="003B618E" w:rsidRDefault="003B618E" w:rsidP="003B618E">
      <w:pPr>
        <w:spacing w:after="0" w:line="360" w:lineRule="auto"/>
        <w:ind w:firstLine="709"/>
        <w:jc w:val="right"/>
        <w:rPr>
          <w:rFonts w:ascii="Times New Roman" w:hAnsi="Times New Roman" w:cs="Times New Roman"/>
          <w:b/>
          <w:sz w:val="28"/>
          <w:szCs w:val="28"/>
        </w:rPr>
      </w:pPr>
      <w:r w:rsidRPr="003B618E">
        <w:rPr>
          <w:rFonts w:ascii="Times New Roman" w:hAnsi="Times New Roman" w:cs="Times New Roman"/>
          <w:b/>
          <w:sz w:val="28"/>
          <w:szCs w:val="28"/>
        </w:rPr>
        <w:t>Таблиці 2.1.</w:t>
      </w:r>
    </w:p>
    <w:p w:rsidR="003B618E" w:rsidRPr="003B618E" w:rsidRDefault="003B618E" w:rsidP="003B618E">
      <w:pPr>
        <w:spacing w:after="0" w:line="360" w:lineRule="auto"/>
        <w:ind w:firstLine="709"/>
        <w:jc w:val="center"/>
        <w:rPr>
          <w:rFonts w:ascii="Times New Roman" w:hAnsi="Times New Roman" w:cs="Times New Roman"/>
          <w:b/>
          <w:sz w:val="28"/>
          <w:szCs w:val="28"/>
        </w:rPr>
      </w:pPr>
      <w:r w:rsidRPr="003B618E">
        <w:rPr>
          <w:rFonts w:ascii="Times New Roman" w:hAnsi="Times New Roman" w:cs="Times New Roman"/>
          <w:b/>
          <w:sz w:val="28"/>
          <w:szCs w:val="28"/>
        </w:rPr>
        <w:t xml:space="preserve">Основні положення посадової інструкції апарату управління ТОВ </w:t>
      </w:r>
      <w:r w:rsidR="003B3772">
        <w:rPr>
          <w:rFonts w:ascii="Times New Roman" w:hAnsi="Times New Roman" w:cs="Times New Roman"/>
          <w:b/>
          <w:sz w:val="28"/>
          <w:szCs w:val="28"/>
        </w:rPr>
        <w:t>«</w:t>
      </w:r>
      <w:r w:rsidRPr="003B618E">
        <w:rPr>
          <w:rFonts w:ascii="Times New Roman" w:hAnsi="Times New Roman" w:cs="Times New Roman"/>
          <w:b/>
          <w:sz w:val="28"/>
          <w:szCs w:val="28"/>
        </w:rPr>
        <w:t>Арго</w:t>
      </w:r>
      <w:r w:rsidR="003B3772">
        <w:rPr>
          <w:rFonts w:ascii="Times New Roman" w:hAnsi="Times New Roman" w:cs="Times New Roman"/>
          <w:b/>
          <w:sz w:val="28"/>
          <w:szCs w:val="28"/>
        </w:rPr>
        <w:t>»</w:t>
      </w:r>
    </w:p>
    <w:p w:rsidR="003B618E" w:rsidRPr="003B618E" w:rsidRDefault="003B618E" w:rsidP="003B618E">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6060474" cy="4506097"/>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6057058" cy="4503557"/>
                    </a:xfrm>
                    <a:prstGeom prst="rect">
                      <a:avLst/>
                    </a:prstGeom>
                    <a:noFill/>
                    <a:ln w="9525">
                      <a:noFill/>
                      <a:miter lim="800000"/>
                      <a:headEnd/>
                      <a:tailEnd/>
                    </a:ln>
                  </pic:spPr>
                </pic:pic>
              </a:graphicData>
            </a:graphic>
          </wp:inline>
        </w:drawing>
      </w:r>
    </w:p>
    <w:p w:rsidR="00EB3BB2" w:rsidRPr="00FA53B6" w:rsidRDefault="00EB3BB2" w:rsidP="00EB3BB2">
      <w:pPr>
        <w:pStyle w:val="a9"/>
        <w:widowControl w:val="0"/>
        <w:spacing w:before="0" w:beforeAutospacing="0" w:after="0" w:afterAutospacing="0" w:line="360" w:lineRule="auto"/>
        <w:ind w:firstLine="709"/>
        <w:jc w:val="both"/>
        <w:rPr>
          <w:color w:val="000000"/>
          <w:sz w:val="28"/>
          <w:szCs w:val="28"/>
        </w:rPr>
      </w:pPr>
      <w:r>
        <w:rPr>
          <w:color w:val="000000"/>
          <w:sz w:val="28"/>
          <w:szCs w:val="28"/>
        </w:rPr>
        <w:t>Як видно з таблиці 2.1., ключовим елементом</w:t>
      </w:r>
      <w:r w:rsidRPr="00FA53B6">
        <w:rPr>
          <w:color w:val="000000"/>
          <w:sz w:val="28"/>
          <w:szCs w:val="28"/>
        </w:rPr>
        <w:t xml:space="preserve"> структури управління</w:t>
      </w:r>
      <w:r w:rsidRPr="00221303">
        <w:rPr>
          <w:sz w:val="28"/>
          <w:szCs w:val="28"/>
        </w:rPr>
        <w:t>ТОВ</w:t>
      </w:r>
      <w:r w:rsidR="003B3772">
        <w:rPr>
          <w:sz w:val="28"/>
          <w:szCs w:val="28"/>
        </w:rPr>
        <w:t>«</w:t>
      </w:r>
      <w:r>
        <w:rPr>
          <w:sz w:val="28"/>
          <w:szCs w:val="28"/>
        </w:rPr>
        <w:t>Арго</w:t>
      </w:r>
      <w:r w:rsidR="003B3772">
        <w:rPr>
          <w:sz w:val="28"/>
          <w:szCs w:val="28"/>
        </w:rPr>
        <w:t>»</w:t>
      </w:r>
      <w:r w:rsidRPr="00FA53B6">
        <w:rPr>
          <w:color w:val="000000"/>
          <w:sz w:val="28"/>
          <w:szCs w:val="28"/>
        </w:rPr>
        <w:t xml:space="preserve"> є відділ юридичної служби, основним завданням</w:t>
      </w:r>
      <w:r>
        <w:rPr>
          <w:color w:val="000000"/>
          <w:sz w:val="28"/>
          <w:szCs w:val="28"/>
        </w:rPr>
        <w:t xml:space="preserve"> та обов</w:t>
      </w:r>
      <w:r w:rsidR="001B5413">
        <w:rPr>
          <w:color w:val="000000"/>
          <w:sz w:val="28"/>
          <w:szCs w:val="28"/>
        </w:rPr>
        <w:t>’</w:t>
      </w:r>
      <w:r>
        <w:rPr>
          <w:color w:val="000000"/>
          <w:sz w:val="28"/>
          <w:szCs w:val="28"/>
        </w:rPr>
        <w:t>язками якого</w:t>
      </w:r>
      <w:r w:rsidRPr="00FA53B6">
        <w:rPr>
          <w:color w:val="000000"/>
          <w:sz w:val="28"/>
          <w:szCs w:val="28"/>
        </w:rPr>
        <w:t xml:space="preserve"> є</w:t>
      </w:r>
      <w:r>
        <w:rPr>
          <w:color w:val="000000"/>
          <w:sz w:val="28"/>
          <w:szCs w:val="28"/>
        </w:rPr>
        <w:t xml:space="preserve"> якісна</w:t>
      </w:r>
      <w:r w:rsidRPr="00FA53B6">
        <w:rPr>
          <w:color w:val="000000"/>
          <w:sz w:val="28"/>
          <w:szCs w:val="28"/>
        </w:rPr>
        <w:t xml:space="preserve"> організація правової діяльності</w:t>
      </w:r>
      <w:r>
        <w:rPr>
          <w:color w:val="000000"/>
          <w:sz w:val="28"/>
          <w:szCs w:val="28"/>
        </w:rPr>
        <w:t xml:space="preserve"> аграрної </w:t>
      </w:r>
      <w:r w:rsidRPr="00FA53B6">
        <w:rPr>
          <w:color w:val="000000"/>
          <w:sz w:val="28"/>
          <w:szCs w:val="28"/>
        </w:rPr>
        <w:t xml:space="preserve">компанії, спрямованої на </w:t>
      </w:r>
      <w:r>
        <w:rPr>
          <w:color w:val="000000"/>
          <w:sz w:val="28"/>
          <w:szCs w:val="28"/>
        </w:rPr>
        <w:t>якісне</w:t>
      </w:r>
      <w:r w:rsidRPr="00FA53B6">
        <w:rPr>
          <w:color w:val="000000"/>
          <w:sz w:val="28"/>
          <w:szCs w:val="28"/>
        </w:rPr>
        <w:t xml:space="preserve"> застосування, дотри</w:t>
      </w:r>
      <w:r w:rsidRPr="00FA53B6">
        <w:rPr>
          <w:color w:val="000000"/>
          <w:sz w:val="28"/>
          <w:szCs w:val="28"/>
        </w:rPr>
        <w:softHyphen/>
        <w:t xml:space="preserve">мання та запобігання невиконанню вимог законодавства, а також представлення інтересів </w:t>
      </w:r>
      <w:r w:rsidRPr="00221303">
        <w:rPr>
          <w:sz w:val="28"/>
          <w:szCs w:val="28"/>
        </w:rPr>
        <w:t>ТОВ</w:t>
      </w:r>
      <w:r w:rsidR="003B3772">
        <w:rPr>
          <w:sz w:val="28"/>
          <w:szCs w:val="28"/>
        </w:rPr>
        <w:t>«</w:t>
      </w:r>
      <w:r>
        <w:rPr>
          <w:sz w:val="28"/>
          <w:szCs w:val="28"/>
        </w:rPr>
        <w:t>Арго</w:t>
      </w:r>
      <w:r w:rsidR="003B3772">
        <w:rPr>
          <w:sz w:val="28"/>
          <w:szCs w:val="28"/>
        </w:rPr>
        <w:t>»</w:t>
      </w:r>
      <w:r w:rsidRPr="00FA53B6">
        <w:rPr>
          <w:color w:val="000000"/>
          <w:sz w:val="28"/>
          <w:szCs w:val="28"/>
        </w:rPr>
        <w:t xml:space="preserve"> в судах </w:t>
      </w:r>
      <w:r>
        <w:rPr>
          <w:color w:val="000000"/>
          <w:sz w:val="28"/>
          <w:szCs w:val="28"/>
        </w:rPr>
        <w:t>за потреби</w:t>
      </w:r>
      <w:r w:rsidRPr="00FA53B6">
        <w:rPr>
          <w:color w:val="000000"/>
          <w:sz w:val="28"/>
          <w:szCs w:val="28"/>
        </w:rPr>
        <w:t>.</w:t>
      </w:r>
    </w:p>
    <w:p w:rsidR="00EB3BB2" w:rsidRPr="00FA53B6" w:rsidRDefault="00EB3BB2" w:rsidP="00EB3BB2">
      <w:pPr>
        <w:pStyle w:val="a9"/>
        <w:widowControl w:val="0"/>
        <w:spacing w:before="0" w:beforeAutospacing="0" w:after="0" w:afterAutospacing="0"/>
        <w:ind w:firstLine="709"/>
        <w:jc w:val="right"/>
        <w:rPr>
          <w:b/>
          <w:i/>
          <w:color w:val="000000"/>
          <w:sz w:val="28"/>
          <w:szCs w:val="28"/>
        </w:rPr>
      </w:pPr>
    </w:p>
    <w:p w:rsidR="00221303" w:rsidRPr="00221303" w:rsidRDefault="00221303" w:rsidP="00221303">
      <w:pPr>
        <w:spacing w:after="0" w:line="360" w:lineRule="auto"/>
        <w:ind w:firstLine="709"/>
        <w:jc w:val="both"/>
        <w:rPr>
          <w:rFonts w:ascii="Times New Roman" w:hAnsi="Times New Roman" w:cs="Times New Roman"/>
          <w:sz w:val="28"/>
          <w:szCs w:val="28"/>
        </w:rPr>
      </w:pPr>
      <w:r w:rsidRPr="00221303">
        <w:rPr>
          <w:rFonts w:ascii="Times New Roman" w:hAnsi="Times New Roman" w:cs="Times New Roman"/>
          <w:sz w:val="28"/>
          <w:szCs w:val="28"/>
        </w:rPr>
        <w:t>Ліквідація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може відбуватися з різних причин, серед яких – рішення зборів учасників, що може базуватися на будь-яких мотивах. Наприклад, якщо ТОВ було створено на певний термін, після його закінчення може бути прийняте рішення про ліквідацію або продовження діяльності. Іноді діяльність ТОВ може бути припинена судом у разі виявлення серйозних порушень законодавства.</w:t>
      </w:r>
    </w:p>
    <w:p w:rsidR="00221303" w:rsidRPr="00221303" w:rsidRDefault="00221303" w:rsidP="00221303">
      <w:pPr>
        <w:spacing w:after="0" w:line="360" w:lineRule="auto"/>
        <w:ind w:firstLine="709"/>
        <w:jc w:val="both"/>
        <w:rPr>
          <w:rFonts w:ascii="Times New Roman" w:hAnsi="Times New Roman" w:cs="Times New Roman"/>
          <w:sz w:val="28"/>
          <w:szCs w:val="28"/>
        </w:rPr>
      </w:pP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має право на володіння майном, відкриття рахунків у банках, ведення самостійного балансу та використання</w:t>
      </w:r>
      <w:r w:rsidR="0014258E">
        <w:rPr>
          <w:rFonts w:ascii="Times New Roman" w:hAnsi="Times New Roman" w:cs="Times New Roman"/>
          <w:sz w:val="28"/>
          <w:szCs w:val="28"/>
        </w:rPr>
        <w:t xml:space="preserve"> власної</w:t>
      </w:r>
      <w:r w:rsidRPr="00221303">
        <w:rPr>
          <w:rFonts w:ascii="Times New Roman" w:hAnsi="Times New Roman" w:cs="Times New Roman"/>
          <w:sz w:val="28"/>
          <w:szCs w:val="28"/>
        </w:rPr>
        <w:t xml:space="preserve"> печатки. Також товариство може утворювати асоціації з</w:t>
      </w:r>
      <w:r w:rsidR="0014258E">
        <w:rPr>
          <w:rFonts w:ascii="Times New Roman" w:hAnsi="Times New Roman" w:cs="Times New Roman"/>
          <w:sz w:val="28"/>
          <w:szCs w:val="28"/>
        </w:rPr>
        <w:t xml:space="preserve"> будь-якими</w:t>
      </w:r>
      <w:r w:rsidRPr="00221303">
        <w:rPr>
          <w:rFonts w:ascii="Times New Roman" w:hAnsi="Times New Roman" w:cs="Times New Roman"/>
          <w:sz w:val="28"/>
          <w:szCs w:val="28"/>
        </w:rPr>
        <w:t xml:space="preserve"> іншими суб</w:t>
      </w:r>
      <w:r w:rsidR="001B5413">
        <w:rPr>
          <w:rFonts w:ascii="Times New Roman" w:hAnsi="Times New Roman" w:cs="Times New Roman"/>
          <w:sz w:val="28"/>
          <w:szCs w:val="28"/>
        </w:rPr>
        <w:t>’</w:t>
      </w:r>
      <w:r w:rsidRPr="00221303">
        <w:rPr>
          <w:rFonts w:ascii="Times New Roman" w:hAnsi="Times New Roman" w:cs="Times New Roman"/>
          <w:sz w:val="28"/>
          <w:szCs w:val="28"/>
        </w:rPr>
        <w:t xml:space="preserve">єктами господарювання, створювати філії та керувати ними через відповідні органи. ТОВ самостійно веде свою діяльність, укладає договори в рамках закону та реалізує свій </w:t>
      </w:r>
      <w:r>
        <w:rPr>
          <w:rFonts w:ascii="Times New Roman" w:hAnsi="Times New Roman" w:cs="Times New Roman"/>
          <w:sz w:val="28"/>
          <w:szCs w:val="28"/>
        </w:rPr>
        <w:t>стратегічний план розвитку</w:t>
      </w:r>
      <w:r w:rsidRPr="00221303">
        <w:rPr>
          <w:rFonts w:ascii="Times New Roman" w:hAnsi="Times New Roman" w:cs="Times New Roman"/>
          <w:sz w:val="28"/>
          <w:szCs w:val="28"/>
        </w:rPr>
        <w:t>.</w:t>
      </w:r>
    </w:p>
    <w:p w:rsidR="00221303" w:rsidRPr="00221303" w:rsidRDefault="00221303" w:rsidP="00221303">
      <w:pPr>
        <w:spacing w:after="0" w:line="360" w:lineRule="auto"/>
        <w:ind w:firstLine="709"/>
        <w:jc w:val="both"/>
        <w:rPr>
          <w:rFonts w:ascii="Times New Roman" w:hAnsi="Times New Roman" w:cs="Times New Roman"/>
          <w:sz w:val="28"/>
          <w:szCs w:val="28"/>
        </w:rPr>
      </w:pP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має право засновувати</w:t>
      </w:r>
      <w:r w:rsidR="0014258E">
        <w:rPr>
          <w:rFonts w:ascii="Times New Roman" w:hAnsi="Times New Roman" w:cs="Times New Roman"/>
          <w:sz w:val="28"/>
          <w:szCs w:val="28"/>
        </w:rPr>
        <w:t xml:space="preserve"> власні</w:t>
      </w:r>
      <w:r w:rsidRPr="00221303">
        <w:rPr>
          <w:rFonts w:ascii="Times New Roman" w:hAnsi="Times New Roman" w:cs="Times New Roman"/>
          <w:sz w:val="28"/>
          <w:szCs w:val="28"/>
        </w:rPr>
        <w:t xml:space="preserve"> дочірні компанії та бути засновником інших юридичних осіб, за умови, що це не суперечить законодавству. Звітність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відображає ці особливості та відіграє важливу роль у визначенні його фінансового стану.</w:t>
      </w:r>
    </w:p>
    <w:p w:rsidR="00CE0BBF" w:rsidRDefault="00221303" w:rsidP="00221303">
      <w:pPr>
        <w:spacing w:after="0" w:line="360" w:lineRule="auto"/>
        <w:ind w:firstLine="709"/>
        <w:jc w:val="both"/>
        <w:rPr>
          <w:rFonts w:ascii="Times New Roman" w:hAnsi="Times New Roman" w:cs="Times New Roman"/>
          <w:sz w:val="28"/>
          <w:szCs w:val="28"/>
        </w:rPr>
      </w:pPr>
      <w:r w:rsidRPr="00221303">
        <w:rPr>
          <w:rFonts w:ascii="Times New Roman" w:hAnsi="Times New Roman" w:cs="Times New Roman"/>
          <w:sz w:val="28"/>
          <w:szCs w:val="28"/>
        </w:rPr>
        <w:t>Додатково,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має можливість</w:t>
      </w:r>
      <w:r w:rsidR="0014258E">
        <w:rPr>
          <w:rFonts w:ascii="Times New Roman" w:hAnsi="Times New Roman" w:cs="Times New Roman"/>
          <w:sz w:val="28"/>
          <w:szCs w:val="28"/>
        </w:rPr>
        <w:t xml:space="preserve"> відкривати та</w:t>
      </w:r>
      <w:r w:rsidRPr="00221303">
        <w:rPr>
          <w:rFonts w:ascii="Times New Roman" w:hAnsi="Times New Roman" w:cs="Times New Roman"/>
          <w:sz w:val="28"/>
          <w:szCs w:val="28"/>
        </w:rPr>
        <w:t xml:space="preserve"> вести господарську діяльність в різних напрямках, забезпечуючи гнучкість та адаптивність до змін на ринку. Воно може впроваджувати інновації, розширювати асортимент продукції чи послуг, а також вдосконалювати внутрішні процеси для підвищення ефективності. Управлінська структура 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221303">
        <w:rPr>
          <w:rFonts w:ascii="Times New Roman" w:hAnsi="Times New Roman" w:cs="Times New Roman"/>
          <w:sz w:val="28"/>
          <w:szCs w:val="28"/>
        </w:rPr>
        <w:t xml:space="preserve"> дозволяє швидко реагувати на зовнішні та внутрішні виклики, забезпечуючи стабільність та розвиток компанії.</w:t>
      </w:r>
    </w:p>
    <w:p w:rsidR="00B92D25" w:rsidRPr="00C6412D" w:rsidRDefault="008C36C0" w:rsidP="00221303">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z w:val="28"/>
          <w:szCs w:val="28"/>
        </w:rPr>
        <w:t>Не менш важливою складовою характеристики компанії</w:t>
      </w:r>
      <w:r w:rsidR="00C6412D" w:rsidRPr="00221303">
        <w:rPr>
          <w:rFonts w:ascii="Times New Roman" w:hAnsi="Times New Roman" w:cs="Times New Roman"/>
          <w:sz w:val="28"/>
          <w:szCs w:val="28"/>
        </w:rPr>
        <w:t>ТОВ</w:t>
      </w:r>
      <w:r w:rsidR="003B3772">
        <w:rPr>
          <w:rFonts w:ascii="Times New Roman" w:hAnsi="Times New Roman" w:cs="Times New Roman"/>
          <w:sz w:val="28"/>
          <w:szCs w:val="28"/>
        </w:rPr>
        <w:t>«</w:t>
      </w:r>
      <w:r w:rsidR="00C6412D">
        <w:rPr>
          <w:rFonts w:ascii="Times New Roman" w:hAnsi="Times New Roman" w:cs="Times New Roman"/>
          <w:sz w:val="28"/>
          <w:szCs w:val="28"/>
        </w:rPr>
        <w:t>Арго</w:t>
      </w:r>
      <w:r w:rsidR="003B3772">
        <w:rPr>
          <w:rFonts w:ascii="Times New Roman" w:hAnsi="Times New Roman" w:cs="Times New Roman"/>
          <w:sz w:val="28"/>
          <w:szCs w:val="28"/>
        </w:rPr>
        <w:t>»</w:t>
      </w:r>
      <w:r w:rsidRPr="00C6412D">
        <w:rPr>
          <w:rFonts w:ascii="Times New Roman" w:hAnsi="Times New Roman" w:cs="Times New Roman"/>
          <w:spacing w:val="-6"/>
          <w:sz w:val="28"/>
          <w:szCs w:val="28"/>
        </w:rPr>
        <w:t xml:space="preserve">є її економічна складова, як результат вдалого чи не вдалого управління нею. </w:t>
      </w:r>
    </w:p>
    <w:p w:rsidR="008C36C0" w:rsidRPr="008C36C0" w:rsidRDefault="008C36C0" w:rsidP="008C36C0">
      <w:pPr>
        <w:spacing w:after="0" w:line="360" w:lineRule="auto"/>
        <w:ind w:firstLine="709"/>
        <w:jc w:val="both"/>
        <w:rPr>
          <w:rFonts w:ascii="Times New Roman" w:hAnsi="Times New Roman" w:cs="Times New Roman"/>
          <w:sz w:val="28"/>
          <w:szCs w:val="28"/>
        </w:rPr>
      </w:pPr>
      <w:r w:rsidRPr="008C36C0">
        <w:rPr>
          <w:rFonts w:ascii="Times New Roman" w:hAnsi="Times New Roman" w:cs="Times New Roman"/>
          <w:sz w:val="28"/>
          <w:szCs w:val="28"/>
        </w:rPr>
        <w:t xml:space="preserve">Регулярний глибокий аналіз економічної діяльності є життєво важливим для успішного управління комерційною організацією. Такий аналіз стає фундаментом для ідентифікації слабких місць та виявлення </w:t>
      </w:r>
      <w:r w:rsidRPr="008C36C0">
        <w:rPr>
          <w:rFonts w:ascii="Times New Roman" w:hAnsi="Times New Roman" w:cs="Times New Roman"/>
          <w:sz w:val="28"/>
          <w:szCs w:val="28"/>
        </w:rPr>
        <w:lastRenderedPageBreak/>
        <w:t>потенційних конкурентних переваг. Він допомагає</w:t>
      </w:r>
      <w:r>
        <w:rPr>
          <w:rFonts w:ascii="Times New Roman" w:hAnsi="Times New Roman" w:cs="Times New Roman"/>
          <w:sz w:val="28"/>
          <w:szCs w:val="28"/>
        </w:rPr>
        <w:t xml:space="preserve"> керівництву </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8C36C0">
        <w:rPr>
          <w:rFonts w:ascii="Times New Roman" w:hAnsi="Times New Roman" w:cs="Times New Roman"/>
          <w:sz w:val="28"/>
          <w:szCs w:val="28"/>
        </w:rPr>
        <w:t>в формуванні точної картини ефективності роботи компанії в цілому, виявленні прогалин у її операційній діяльності та розробці стратегій для їх усунення та подальшого розвитку.</w:t>
      </w:r>
    </w:p>
    <w:p w:rsidR="008C36C0" w:rsidRPr="008C36C0" w:rsidRDefault="008C36C0" w:rsidP="008C36C0">
      <w:pPr>
        <w:spacing w:after="0" w:line="360" w:lineRule="auto"/>
        <w:ind w:firstLine="709"/>
        <w:jc w:val="both"/>
        <w:rPr>
          <w:rFonts w:ascii="Times New Roman" w:hAnsi="Times New Roman" w:cs="Times New Roman"/>
          <w:sz w:val="28"/>
          <w:szCs w:val="28"/>
        </w:rPr>
      </w:pPr>
      <w:r w:rsidRPr="008C36C0">
        <w:rPr>
          <w:rFonts w:ascii="Times New Roman" w:hAnsi="Times New Roman" w:cs="Times New Roman"/>
          <w:sz w:val="28"/>
          <w:szCs w:val="28"/>
        </w:rPr>
        <w:t>Економічний аналіз</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8C36C0">
        <w:rPr>
          <w:rFonts w:ascii="Times New Roman" w:hAnsi="Times New Roman" w:cs="Times New Roman"/>
          <w:sz w:val="28"/>
          <w:szCs w:val="28"/>
        </w:rPr>
        <w:t xml:space="preserve"> виступає як комплексна система, що об</w:t>
      </w:r>
      <w:r w:rsidR="001B5413">
        <w:rPr>
          <w:rFonts w:ascii="Times New Roman" w:hAnsi="Times New Roman" w:cs="Times New Roman"/>
          <w:sz w:val="28"/>
          <w:szCs w:val="28"/>
        </w:rPr>
        <w:t>’</w:t>
      </w:r>
      <w:r w:rsidRPr="008C36C0">
        <w:rPr>
          <w:rFonts w:ascii="Times New Roman" w:hAnsi="Times New Roman" w:cs="Times New Roman"/>
          <w:sz w:val="28"/>
          <w:szCs w:val="28"/>
        </w:rPr>
        <w:t>єднує в собі важливі знання та практичні навички. Він ґрунтується на розумінні закономірностей розвитку економічних систем та умов їхньої діяльності. Цей процес включає в себе вивчення та застосування методологій оцінки, аналізу та прогнозування, що дозволяє глибше зрозуміти та покращити фінансово-економічні показники підприємства.</w:t>
      </w:r>
    </w:p>
    <w:p w:rsidR="008C36C0" w:rsidRDefault="008C36C0" w:rsidP="008C36C0">
      <w:pPr>
        <w:spacing w:after="0" w:line="360" w:lineRule="auto"/>
        <w:ind w:firstLine="709"/>
        <w:jc w:val="both"/>
        <w:rPr>
          <w:rFonts w:ascii="Times New Roman" w:hAnsi="Times New Roman" w:cs="Times New Roman"/>
          <w:sz w:val="28"/>
          <w:szCs w:val="28"/>
        </w:rPr>
      </w:pPr>
      <w:r w:rsidRPr="008C36C0">
        <w:rPr>
          <w:rFonts w:ascii="Times New Roman" w:hAnsi="Times New Roman" w:cs="Times New Roman"/>
          <w:sz w:val="28"/>
          <w:szCs w:val="28"/>
        </w:rPr>
        <w:t>Завдяки економічному аналізу, керівництво</w:t>
      </w:r>
      <w:r w:rsidRPr="00221303">
        <w:rPr>
          <w:rFonts w:ascii="Times New Roman" w:hAnsi="Times New Roman" w:cs="Times New Roman"/>
          <w:sz w:val="28"/>
          <w:szCs w:val="28"/>
        </w:rPr>
        <w:t>ТОВ</w:t>
      </w:r>
      <w:r w:rsidR="003B3772">
        <w:rPr>
          <w:rFonts w:ascii="Times New Roman" w:hAnsi="Times New Roman" w:cs="Times New Roman"/>
          <w:sz w:val="28"/>
          <w:szCs w:val="28"/>
        </w:rPr>
        <w:t>«</w:t>
      </w:r>
      <w:r>
        <w:rPr>
          <w:rFonts w:ascii="Times New Roman" w:hAnsi="Times New Roman" w:cs="Times New Roman"/>
          <w:sz w:val="28"/>
          <w:szCs w:val="28"/>
        </w:rPr>
        <w:t>Арго</w:t>
      </w:r>
      <w:r w:rsidR="003B3772">
        <w:rPr>
          <w:rFonts w:ascii="Times New Roman" w:hAnsi="Times New Roman" w:cs="Times New Roman"/>
          <w:sz w:val="28"/>
          <w:szCs w:val="28"/>
        </w:rPr>
        <w:t>»</w:t>
      </w:r>
      <w:r w:rsidRPr="008C36C0">
        <w:rPr>
          <w:rFonts w:ascii="Times New Roman" w:hAnsi="Times New Roman" w:cs="Times New Roman"/>
          <w:sz w:val="28"/>
          <w:szCs w:val="28"/>
        </w:rPr>
        <w:t xml:space="preserve"> отримує можливість не тільки виявити поточні проблеми, але й прогнозувати майбутні тенденції, що є ключовим для стратегічного планування та прийняття обґрунтованих управлінських рішень</w:t>
      </w:r>
      <w:r w:rsidR="001B5413">
        <w:rPr>
          <w:rFonts w:ascii="Times New Roman" w:hAnsi="Times New Roman" w:cs="Times New Roman"/>
          <w:sz w:val="28"/>
          <w:szCs w:val="28"/>
        </w:rPr>
        <w:t>товариства</w:t>
      </w:r>
      <w:r w:rsidRPr="008C36C0">
        <w:rPr>
          <w:rFonts w:ascii="Times New Roman" w:hAnsi="Times New Roman" w:cs="Times New Roman"/>
          <w:sz w:val="28"/>
          <w:szCs w:val="28"/>
        </w:rPr>
        <w:t>. Такий підхід сприяє підвищенню загальної продуктивності та конкурентоспроможності на ринку.</w:t>
      </w:r>
    </w:p>
    <w:p w:rsidR="008C36C0" w:rsidRPr="008C36C0" w:rsidRDefault="008C36C0" w:rsidP="008C36C0">
      <w:pPr>
        <w:spacing w:after="0" w:line="360" w:lineRule="auto"/>
        <w:ind w:firstLine="709"/>
        <w:jc w:val="both"/>
        <w:rPr>
          <w:rFonts w:ascii="Times New Roman" w:hAnsi="Times New Roman" w:cs="Times New Roman"/>
          <w:b/>
          <w:sz w:val="28"/>
          <w:szCs w:val="28"/>
        </w:rPr>
      </w:pPr>
      <w:r w:rsidRPr="008C36C0">
        <w:rPr>
          <w:rFonts w:ascii="Times New Roman" w:hAnsi="Times New Roman" w:cs="Times New Roman"/>
          <w:sz w:val="28"/>
          <w:szCs w:val="28"/>
        </w:rPr>
        <w:t>З цією метою розглянемо основні економічні показники, в розрізі галузей підприємства в таблиці 2.4.</w:t>
      </w:r>
    </w:p>
    <w:p w:rsidR="008C36C0" w:rsidRPr="003E186A" w:rsidRDefault="008C36C0" w:rsidP="003E186A">
      <w:pPr>
        <w:spacing w:after="0" w:line="360" w:lineRule="auto"/>
        <w:ind w:firstLine="709"/>
        <w:jc w:val="right"/>
        <w:rPr>
          <w:rFonts w:ascii="Times New Roman" w:hAnsi="Times New Roman" w:cs="Times New Roman"/>
          <w:b/>
          <w:sz w:val="28"/>
          <w:szCs w:val="28"/>
        </w:rPr>
      </w:pPr>
      <w:r w:rsidRPr="003E186A">
        <w:rPr>
          <w:rFonts w:ascii="Times New Roman" w:hAnsi="Times New Roman" w:cs="Times New Roman"/>
          <w:b/>
          <w:sz w:val="28"/>
          <w:szCs w:val="28"/>
        </w:rPr>
        <w:t>Таблиця 2.</w:t>
      </w:r>
      <w:r w:rsidR="003E186A" w:rsidRPr="003E186A">
        <w:rPr>
          <w:rFonts w:ascii="Times New Roman" w:hAnsi="Times New Roman" w:cs="Times New Roman"/>
          <w:b/>
          <w:sz w:val="28"/>
          <w:szCs w:val="28"/>
        </w:rPr>
        <w:t>2</w:t>
      </w:r>
    </w:p>
    <w:p w:rsidR="008C36C0" w:rsidRPr="008C36C0" w:rsidRDefault="008C36C0" w:rsidP="005D0097">
      <w:pPr>
        <w:spacing w:after="0" w:line="360" w:lineRule="auto"/>
        <w:ind w:firstLine="709"/>
        <w:jc w:val="center"/>
        <w:rPr>
          <w:rFonts w:ascii="Times New Roman" w:hAnsi="Times New Roman" w:cs="Times New Roman"/>
          <w:b/>
          <w:sz w:val="28"/>
          <w:szCs w:val="28"/>
        </w:rPr>
      </w:pPr>
      <w:r w:rsidRPr="008C36C0">
        <w:rPr>
          <w:rFonts w:ascii="Times New Roman" w:hAnsi="Times New Roman" w:cs="Times New Roman"/>
          <w:b/>
          <w:sz w:val="28"/>
          <w:szCs w:val="28"/>
        </w:rPr>
        <w:t xml:space="preserve">Основні економічні показники діяльності </w:t>
      </w:r>
      <w:r w:rsidR="00221303" w:rsidRPr="003E186A">
        <w:rPr>
          <w:rFonts w:ascii="Times New Roman" w:hAnsi="Times New Roman" w:cs="Times New Roman"/>
          <w:b/>
          <w:sz w:val="28"/>
          <w:szCs w:val="28"/>
        </w:rPr>
        <w:t>ТОВ</w:t>
      </w:r>
      <w:r w:rsidR="003B3772">
        <w:rPr>
          <w:rFonts w:ascii="Times New Roman" w:hAnsi="Times New Roman" w:cs="Times New Roman"/>
          <w:b/>
          <w:sz w:val="28"/>
          <w:szCs w:val="28"/>
        </w:rPr>
        <w:t>«</w:t>
      </w:r>
      <w:r w:rsidR="003E186A" w:rsidRPr="003E186A">
        <w:rPr>
          <w:rFonts w:ascii="Times New Roman" w:hAnsi="Times New Roman" w:cs="Times New Roman"/>
          <w:b/>
          <w:sz w:val="28"/>
          <w:szCs w:val="28"/>
        </w:rPr>
        <w:t>Арго</w:t>
      </w:r>
      <w:r w:rsidR="003B3772">
        <w:rPr>
          <w:rFonts w:ascii="Times New Roman" w:hAnsi="Times New Roman" w:cs="Times New Roman"/>
          <w:b/>
          <w:sz w:val="28"/>
          <w:szCs w:val="28"/>
        </w:rPr>
        <w:t>»</w:t>
      </w:r>
    </w:p>
    <w:tbl>
      <w:tblPr>
        <w:tblW w:w="9606" w:type="dxa"/>
        <w:tblLook w:val="04A0"/>
      </w:tblPr>
      <w:tblGrid>
        <w:gridCol w:w="4128"/>
        <w:gridCol w:w="1171"/>
        <w:gridCol w:w="1171"/>
        <w:gridCol w:w="1171"/>
        <w:gridCol w:w="1965"/>
      </w:tblGrid>
      <w:tr w:rsidR="008C36C0" w:rsidRPr="008C36C0" w:rsidTr="006E1C55">
        <w:trPr>
          <w:trHeight w:val="509"/>
        </w:trPr>
        <w:tc>
          <w:tcPr>
            <w:tcW w:w="412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Показник</w:t>
            </w:r>
          </w:p>
        </w:tc>
        <w:tc>
          <w:tcPr>
            <w:tcW w:w="117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20</w:t>
            </w:r>
            <w:r>
              <w:rPr>
                <w:rFonts w:ascii="Times New Roman" w:hAnsi="Times New Roman" w:cs="Times New Roman"/>
                <w:sz w:val="24"/>
                <w:szCs w:val="24"/>
              </w:rPr>
              <w:t>20</w:t>
            </w:r>
          </w:p>
        </w:tc>
        <w:tc>
          <w:tcPr>
            <w:tcW w:w="117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20</w:t>
            </w:r>
            <w:r>
              <w:rPr>
                <w:rFonts w:ascii="Times New Roman" w:hAnsi="Times New Roman" w:cs="Times New Roman"/>
                <w:sz w:val="24"/>
                <w:szCs w:val="24"/>
              </w:rPr>
              <w:t>21</w:t>
            </w:r>
          </w:p>
        </w:tc>
        <w:tc>
          <w:tcPr>
            <w:tcW w:w="117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20</w:t>
            </w:r>
            <w:r>
              <w:rPr>
                <w:rFonts w:ascii="Times New Roman" w:hAnsi="Times New Roman" w:cs="Times New Roman"/>
                <w:sz w:val="24"/>
                <w:szCs w:val="24"/>
              </w:rPr>
              <w:t>22</w:t>
            </w:r>
          </w:p>
        </w:tc>
        <w:tc>
          <w:tcPr>
            <w:tcW w:w="19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20</w:t>
            </w:r>
            <w:r>
              <w:rPr>
                <w:rFonts w:ascii="Times New Roman" w:hAnsi="Times New Roman" w:cs="Times New Roman"/>
                <w:sz w:val="24"/>
                <w:szCs w:val="24"/>
              </w:rPr>
              <w:t>22</w:t>
            </w:r>
            <w:r w:rsidRPr="008C36C0">
              <w:rPr>
                <w:rFonts w:ascii="Times New Roman" w:hAnsi="Times New Roman" w:cs="Times New Roman"/>
                <w:sz w:val="24"/>
                <w:szCs w:val="24"/>
              </w:rPr>
              <w:t xml:space="preserve"> в % до 20</w:t>
            </w:r>
            <w:r>
              <w:rPr>
                <w:rFonts w:ascii="Times New Roman" w:hAnsi="Times New Roman" w:cs="Times New Roman"/>
                <w:sz w:val="24"/>
                <w:szCs w:val="24"/>
              </w:rPr>
              <w:t>20</w:t>
            </w:r>
            <w:r w:rsidRPr="008C36C0">
              <w:rPr>
                <w:rFonts w:ascii="Times New Roman" w:hAnsi="Times New Roman" w:cs="Times New Roman"/>
                <w:sz w:val="24"/>
                <w:szCs w:val="24"/>
              </w:rPr>
              <w:t>; +/-</w:t>
            </w:r>
          </w:p>
        </w:tc>
      </w:tr>
      <w:tr w:rsidR="008C36C0" w:rsidRPr="008C36C0" w:rsidTr="006E1C55">
        <w:trPr>
          <w:trHeight w:val="509"/>
        </w:trPr>
        <w:tc>
          <w:tcPr>
            <w:tcW w:w="4128" w:type="dxa"/>
            <w:vMerge/>
            <w:tcBorders>
              <w:top w:val="single" w:sz="4" w:space="0" w:color="auto"/>
              <w:left w:val="single" w:sz="4" w:space="0" w:color="auto"/>
              <w:bottom w:val="single" w:sz="4" w:space="0" w:color="auto"/>
              <w:right w:val="single" w:sz="4" w:space="0" w:color="auto"/>
            </w:tcBorders>
            <w:vAlign w:val="center"/>
            <w:hideMark/>
          </w:tcPr>
          <w:p w:rsidR="008C36C0" w:rsidRPr="008C36C0" w:rsidRDefault="008C36C0" w:rsidP="008C36C0">
            <w:pPr>
              <w:spacing w:after="0" w:line="360" w:lineRule="auto"/>
              <w:rPr>
                <w:rFonts w:ascii="Times New Roman" w:hAnsi="Times New Roman" w:cs="Times New Roman"/>
                <w:sz w:val="24"/>
                <w:szCs w:val="24"/>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8C36C0" w:rsidRPr="008C36C0" w:rsidRDefault="008C36C0" w:rsidP="008C36C0">
            <w:pPr>
              <w:spacing w:after="0" w:line="360" w:lineRule="auto"/>
              <w:jc w:val="center"/>
              <w:rPr>
                <w:rFonts w:ascii="Times New Roman" w:hAnsi="Times New Roman" w:cs="Times New Roman"/>
                <w:sz w:val="24"/>
                <w:szCs w:val="24"/>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8C36C0" w:rsidRPr="008C36C0" w:rsidRDefault="008C36C0" w:rsidP="008C36C0">
            <w:pPr>
              <w:spacing w:after="0" w:line="360" w:lineRule="auto"/>
              <w:jc w:val="center"/>
              <w:rPr>
                <w:rFonts w:ascii="Times New Roman" w:hAnsi="Times New Roman" w:cs="Times New Roman"/>
                <w:sz w:val="24"/>
                <w:szCs w:val="24"/>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8C36C0" w:rsidRPr="008C36C0" w:rsidRDefault="008C36C0" w:rsidP="008C36C0">
            <w:pPr>
              <w:spacing w:after="0" w:line="360" w:lineRule="auto"/>
              <w:jc w:val="center"/>
              <w:rPr>
                <w:rFonts w:ascii="Times New Roman" w:hAnsi="Times New Roman" w:cs="Times New Roman"/>
                <w:sz w:val="24"/>
                <w:szCs w:val="24"/>
              </w:rPr>
            </w:pPr>
          </w:p>
        </w:tc>
        <w:tc>
          <w:tcPr>
            <w:tcW w:w="1965" w:type="dxa"/>
            <w:vMerge/>
            <w:tcBorders>
              <w:top w:val="single" w:sz="4" w:space="0" w:color="auto"/>
              <w:left w:val="single" w:sz="4" w:space="0" w:color="auto"/>
              <w:bottom w:val="single" w:sz="4" w:space="0" w:color="auto"/>
              <w:right w:val="single" w:sz="4" w:space="0" w:color="auto"/>
            </w:tcBorders>
            <w:vAlign w:val="center"/>
            <w:hideMark/>
          </w:tcPr>
          <w:p w:rsidR="008C36C0" w:rsidRPr="008C36C0" w:rsidRDefault="008C36C0" w:rsidP="008C36C0">
            <w:pPr>
              <w:spacing w:after="0" w:line="360" w:lineRule="auto"/>
              <w:jc w:val="center"/>
              <w:rPr>
                <w:rFonts w:ascii="Times New Roman" w:hAnsi="Times New Roman" w:cs="Times New Roman"/>
                <w:sz w:val="24"/>
                <w:szCs w:val="24"/>
              </w:rPr>
            </w:pP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rPr>
                <w:rFonts w:ascii="Times New Roman" w:hAnsi="Times New Roman" w:cs="Times New Roman"/>
                <w:sz w:val="24"/>
                <w:szCs w:val="24"/>
              </w:rPr>
            </w:pPr>
            <w:r w:rsidRPr="008C36C0">
              <w:rPr>
                <w:rFonts w:ascii="Times New Roman" w:hAnsi="Times New Roman" w:cs="Times New Roman"/>
                <w:sz w:val="24"/>
                <w:szCs w:val="24"/>
              </w:rPr>
              <w:t>Виручка від реалізації продукції, тис. грн.</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3991,3</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6306,3</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6514,3</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163,2</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rPr>
                <w:rFonts w:ascii="Times New Roman" w:hAnsi="Times New Roman" w:cs="Times New Roman"/>
                <w:sz w:val="24"/>
                <w:szCs w:val="24"/>
              </w:rPr>
            </w:pPr>
            <w:r w:rsidRPr="008C36C0">
              <w:rPr>
                <w:rFonts w:ascii="Times New Roman" w:hAnsi="Times New Roman" w:cs="Times New Roman"/>
                <w:sz w:val="24"/>
                <w:szCs w:val="24"/>
              </w:rPr>
              <w:t>в т.ч. рослинництво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3891,1</w:t>
            </w:r>
          </w:p>
        </w:tc>
        <w:tc>
          <w:tcPr>
            <w:tcW w:w="1171" w:type="dxa"/>
            <w:tcBorders>
              <w:top w:val="nil"/>
              <w:left w:val="nil"/>
              <w:bottom w:val="nil"/>
              <w:right w:val="nil"/>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6122,6</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6294,7</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161,8</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rPr>
                <w:rFonts w:ascii="Times New Roman" w:hAnsi="Times New Roman" w:cs="Times New Roman"/>
                <w:sz w:val="24"/>
                <w:szCs w:val="24"/>
              </w:rPr>
            </w:pPr>
            <w:r w:rsidRPr="008C36C0">
              <w:rPr>
                <w:rFonts w:ascii="Times New Roman" w:hAnsi="Times New Roman" w:cs="Times New Roman"/>
                <w:sz w:val="24"/>
                <w:szCs w:val="24"/>
              </w:rPr>
              <w:t xml:space="preserve">           тваринництво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100,2</w:t>
            </w:r>
          </w:p>
        </w:tc>
        <w:tc>
          <w:tcPr>
            <w:tcW w:w="1171" w:type="dxa"/>
            <w:tcBorders>
              <w:top w:val="single" w:sz="4" w:space="0" w:color="auto"/>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183,7</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219,6</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У 2,2 рази</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rPr>
                <w:rFonts w:ascii="Times New Roman" w:hAnsi="Times New Roman" w:cs="Times New Roman"/>
                <w:sz w:val="24"/>
                <w:szCs w:val="24"/>
              </w:rPr>
            </w:pPr>
            <w:r w:rsidRPr="008C36C0">
              <w:rPr>
                <w:rFonts w:ascii="Times New Roman" w:hAnsi="Times New Roman" w:cs="Times New Roman"/>
                <w:sz w:val="24"/>
                <w:szCs w:val="24"/>
              </w:rPr>
              <w:t>Повна собівартість продукції, тис. грн.</w:t>
            </w:r>
          </w:p>
        </w:tc>
        <w:tc>
          <w:tcPr>
            <w:tcW w:w="1171" w:type="dxa"/>
            <w:tcBorders>
              <w:top w:val="nil"/>
              <w:left w:val="nil"/>
              <w:bottom w:val="single" w:sz="4" w:space="0" w:color="auto"/>
              <w:right w:val="single" w:sz="4" w:space="0" w:color="auto"/>
            </w:tcBorders>
            <w:shd w:val="clear" w:color="auto" w:fill="auto"/>
            <w:noWrap/>
            <w:vAlign w:val="center"/>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1822,4</w:t>
            </w:r>
          </w:p>
        </w:tc>
        <w:tc>
          <w:tcPr>
            <w:tcW w:w="1171" w:type="dxa"/>
            <w:tcBorders>
              <w:top w:val="nil"/>
              <w:left w:val="nil"/>
              <w:bottom w:val="nil"/>
              <w:right w:val="single" w:sz="4" w:space="0" w:color="auto"/>
            </w:tcBorders>
            <w:shd w:val="clear" w:color="auto" w:fill="auto"/>
            <w:noWrap/>
            <w:vAlign w:val="center"/>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5916,4</w:t>
            </w:r>
          </w:p>
        </w:tc>
        <w:tc>
          <w:tcPr>
            <w:tcW w:w="1171" w:type="dxa"/>
            <w:tcBorders>
              <w:top w:val="nil"/>
              <w:left w:val="nil"/>
              <w:bottom w:val="single" w:sz="4" w:space="0" w:color="auto"/>
              <w:right w:val="single" w:sz="4" w:space="0" w:color="auto"/>
            </w:tcBorders>
            <w:shd w:val="clear" w:color="auto" w:fill="auto"/>
            <w:noWrap/>
            <w:vAlign w:val="center"/>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5545,7</w:t>
            </w:r>
          </w:p>
        </w:tc>
        <w:tc>
          <w:tcPr>
            <w:tcW w:w="1965" w:type="dxa"/>
            <w:tcBorders>
              <w:top w:val="nil"/>
              <w:left w:val="nil"/>
              <w:bottom w:val="single" w:sz="4" w:space="0" w:color="auto"/>
              <w:right w:val="single" w:sz="4" w:space="0" w:color="auto"/>
            </w:tcBorders>
            <w:shd w:val="clear" w:color="auto" w:fill="auto"/>
            <w:noWrap/>
            <w:vAlign w:val="center"/>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У 3 рази</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rPr>
                <w:rFonts w:ascii="Times New Roman" w:hAnsi="Times New Roman" w:cs="Times New Roman"/>
                <w:sz w:val="24"/>
                <w:szCs w:val="24"/>
              </w:rPr>
            </w:pPr>
            <w:r w:rsidRPr="008C36C0">
              <w:rPr>
                <w:rFonts w:ascii="Times New Roman" w:hAnsi="Times New Roman" w:cs="Times New Roman"/>
                <w:sz w:val="24"/>
                <w:szCs w:val="24"/>
              </w:rPr>
              <w:t>в т.ч. рослинництво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1699,6</w:t>
            </w:r>
          </w:p>
        </w:tc>
        <w:tc>
          <w:tcPr>
            <w:tcW w:w="1171" w:type="dxa"/>
            <w:tcBorders>
              <w:top w:val="single" w:sz="4" w:space="0" w:color="auto"/>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5740,6</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5370,4</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У 3,1 раз</w:t>
            </w:r>
            <w:r>
              <w:rPr>
                <w:rFonts w:ascii="Times New Roman" w:hAnsi="Times New Roman" w:cs="Times New Roman"/>
                <w:sz w:val="24"/>
                <w:szCs w:val="24"/>
              </w:rPr>
              <w:t>и</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rPr>
                <w:rFonts w:ascii="Times New Roman" w:hAnsi="Times New Roman" w:cs="Times New Roman"/>
                <w:sz w:val="24"/>
                <w:szCs w:val="24"/>
              </w:rPr>
            </w:pPr>
            <w:r w:rsidRPr="008C36C0">
              <w:rPr>
                <w:rFonts w:ascii="Times New Roman" w:hAnsi="Times New Roman" w:cs="Times New Roman"/>
                <w:sz w:val="24"/>
                <w:szCs w:val="24"/>
              </w:rPr>
              <w:lastRenderedPageBreak/>
              <w:t xml:space="preserve">           тваринництво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122,8</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175,8</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175,3</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142,8</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both"/>
              <w:rPr>
                <w:rFonts w:ascii="Times New Roman" w:hAnsi="Times New Roman" w:cs="Times New Roman"/>
                <w:sz w:val="24"/>
                <w:szCs w:val="24"/>
              </w:rPr>
            </w:pPr>
            <w:r w:rsidRPr="008C36C0">
              <w:rPr>
                <w:rFonts w:ascii="Times New Roman" w:hAnsi="Times New Roman" w:cs="Times New Roman"/>
                <w:sz w:val="24"/>
                <w:szCs w:val="24"/>
              </w:rPr>
              <w:t>Прибуток, тис.грн.</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2168,9</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389,9</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968,6</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44,7</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both"/>
              <w:rPr>
                <w:rFonts w:ascii="Times New Roman" w:hAnsi="Times New Roman" w:cs="Times New Roman"/>
                <w:sz w:val="24"/>
                <w:szCs w:val="24"/>
              </w:rPr>
            </w:pPr>
            <w:r w:rsidRPr="008C36C0">
              <w:rPr>
                <w:rFonts w:ascii="Times New Roman" w:hAnsi="Times New Roman" w:cs="Times New Roman"/>
                <w:sz w:val="24"/>
                <w:szCs w:val="24"/>
              </w:rPr>
              <w:t>в т.ч. рослинництво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2191,5</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382</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924,3</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42,2</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both"/>
              <w:rPr>
                <w:rFonts w:ascii="Times New Roman" w:hAnsi="Times New Roman" w:cs="Times New Roman"/>
                <w:sz w:val="24"/>
                <w:szCs w:val="24"/>
              </w:rPr>
            </w:pPr>
            <w:r w:rsidRPr="008C36C0">
              <w:rPr>
                <w:rFonts w:ascii="Times New Roman" w:hAnsi="Times New Roman" w:cs="Times New Roman"/>
                <w:sz w:val="24"/>
                <w:szCs w:val="24"/>
              </w:rPr>
              <w:t xml:space="preserve">           тваринництво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-22,6</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7,9</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44,3</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196,0</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both"/>
              <w:rPr>
                <w:rFonts w:ascii="Times New Roman" w:hAnsi="Times New Roman" w:cs="Times New Roman"/>
                <w:sz w:val="24"/>
                <w:szCs w:val="24"/>
              </w:rPr>
            </w:pPr>
            <w:r w:rsidRPr="008C36C0">
              <w:rPr>
                <w:rFonts w:ascii="Times New Roman" w:hAnsi="Times New Roman" w:cs="Times New Roman"/>
                <w:sz w:val="24"/>
                <w:szCs w:val="24"/>
              </w:rPr>
              <w:t>Рівень рентабельності, %</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119</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7</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17</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both"/>
              <w:rPr>
                <w:rFonts w:ascii="Times New Roman" w:hAnsi="Times New Roman" w:cs="Times New Roman"/>
                <w:sz w:val="24"/>
                <w:szCs w:val="24"/>
              </w:rPr>
            </w:pPr>
            <w:r w:rsidRPr="008C36C0">
              <w:rPr>
                <w:rFonts w:ascii="Times New Roman" w:hAnsi="Times New Roman" w:cs="Times New Roman"/>
                <w:sz w:val="24"/>
                <w:szCs w:val="24"/>
              </w:rPr>
              <w:t>в т.ч. рослинництво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128,9</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6,7</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17,2</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w:t>
            </w:r>
          </w:p>
        </w:tc>
      </w:tr>
      <w:tr w:rsidR="008C36C0" w:rsidRPr="008C36C0" w:rsidTr="006E1C55">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both"/>
              <w:rPr>
                <w:rFonts w:ascii="Times New Roman" w:hAnsi="Times New Roman" w:cs="Times New Roman"/>
                <w:sz w:val="24"/>
                <w:szCs w:val="24"/>
              </w:rPr>
            </w:pPr>
            <w:r w:rsidRPr="008C36C0">
              <w:rPr>
                <w:rFonts w:ascii="Times New Roman" w:hAnsi="Times New Roman" w:cs="Times New Roman"/>
                <w:sz w:val="24"/>
                <w:szCs w:val="24"/>
              </w:rPr>
              <w:t xml:space="preserve">           тваринництво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-18,4</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4,5</w:t>
            </w:r>
          </w:p>
        </w:tc>
        <w:tc>
          <w:tcPr>
            <w:tcW w:w="1171"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25,3</w:t>
            </w:r>
          </w:p>
        </w:tc>
        <w:tc>
          <w:tcPr>
            <w:tcW w:w="1965" w:type="dxa"/>
            <w:tcBorders>
              <w:top w:val="nil"/>
              <w:left w:val="nil"/>
              <w:bottom w:val="single" w:sz="4" w:space="0" w:color="auto"/>
              <w:right w:val="single" w:sz="4" w:space="0" w:color="auto"/>
            </w:tcBorders>
            <w:shd w:val="clear" w:color="auto" w:fill="auto"/>
            <w:noWrap/>
            <w:vAlign w:val="bottom"/>
            <w:hideMark/>
          </w:tcPr>
          <w:p w:rsidR="008C36C0" w:rsidRPr="008C36C0" w:rsidRDefault="008C36C0" w:rsidP="008C36C0">
            <w:pPr>
              <w:spacing w:after="0" w:line="360" w:lineRule="auto"/>
              <w:jc w:val="center"/>
              <w:rPr>
                <w:rFonts w:ascii="Times New Roman" w:hAnsi="Times New Roman" w:cs="Times New Roman"/>
                <w:sz w:val="24"/>
                <w:szCs w:val="24"/>
              </w:rPr>
            </w:pPr>
            <w:r w:rsidRPr="008C36C0">
              <w:rPr>
                <w:rFonts w:ascii="Times New Roman" w:hAnsi="Times New Roman" w:cs="Times New Roman"/>
                <w:sz w:val="24"/>
                <w:szCs w:val="24"/>
              </w:rPr>
              <w:t>*</w:t>
            </w:r>
          </w:p>
        </w:tc>
      </w:tr>
    </w:tbl>
    <w:p w:rsidR="00B92D25" w:rsidRDefault="00B92D25" w:rsidP="00221303">
      <w:pPr>
        <w:spacing w:after="0" w:line="360" w:lineRule="auto"/>
        <w:ind w:firstLine="709"/>
        <w:jc w:val="both"/>
        <w:rPr>
          <w:rFonts w:ascii="Times New Roman" w:hAnsi="Times New Roman" w:cs="Times New Roman"/>
          <w:sz w:val="28"/>
          <w:szCs w:val="28"/>
        </w:rPr>
      </w:pPr>
    </w:p>
    <w:p w:rsidR="008C36C0" w:rsidRDefault="008C36C0" w:rsidP="002213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видно з таблиці 2.2. у 2022 році основні показники діяльн</w:t>
      </w:r>
      <w:r w:rsidR="003E186A">
        <w:rPr>
          <w:rFonts w:ascii="Times New Roman" w:hAnsi="Times New Roman" w:cs="Times New Roman"/>
          <w:sz w:val="28"/>
          <w:szCs w:val="28"/>
        </w:rPr>
        <w:t>ості компанії значно покращилися у порівнянні з 2020 роком, що пов</w:t>
      </w:r>
      <w:r w:rsidR="001B5413">
        <w:rPr>
          <w:rFonts w:ascii="Times New Roman" w:hAnsi="Times New Roman" w:cs="Times New Roman"/>
          <w:sz w:val="28"/>
          <w:szCs w:val="28"/>
        </w:rPr>
        <w:t>’</w:t>
      </w:r>
      <w:r w:rsidR="003E186A">
        <w:rPr>
          <w:rFonts w:ascii="Times New Roman" w:hAnsi="Times New Roman" w:cs="Times New Roman"/>
          <w:sz w:val="28"/>
          <w:szCs w:val="28"/>
        </w:rPr>
        <w:t>язано, насамперед, з вдалою маркетинговою стратегією та сприятливими кліматичними умовами.</w:t>
      </w:r>
    </w:p>
    <w:p w:rsidR="008C36C0" w:rsidRPr="00A02226" w:rsidRDefault="00A02226" w:rsidP="002213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Щоправда, необхідно відзначити зростання саме абсолютних величин. Якщо говорити про показники ефективності, то тут ситуація дещо гірша. Так, рівень рентабельності загалом по підприємству скоротився майже в 6 разів, що в першу чергу пов</w:t>
      </w:r>
      <w:r w:rsidR="001B5413">
        <w:rPr>
          <w:rFonts w:ascii="Times New Roman" w:hAnsi="Times New Roman" w:cs="Times New Roman"/>
          <w:sz w:val="28"/>
          <w:szCs w:val="28"/>
        </w:rPr>
        <w:t>’</w:t>
      </w:r>
      <w:r>
        <w:rPr>
          <w:rFonts w:ascii="Times New Roman" w:hAnsi="Times New Roman" w:cs="Times New Roman"/>
          <w:sz w:val="28"/>
          <w:szCs w:val="28"/>
        </w:rPr>
        <w:t xml:space="preserve">язано з зростанням собівартості продукції. </w:t>
      </w:r>
      <w:r w:rsidRPr="00A02226">
        <w:rPr>
          <w:rFonts w:ascii="Times New Roman" w:hAnsi="Times New Roman" w:cs="Times New Roman"/>
          <w:sz w:val="28"/>
          <w:szCs w:val="28"/>
        </w:rPr>
        <w:t xml:space="preserve">Причиною тому стало здороження засобів виробництва через війну в Україні, а саме порушення логістичних коридорів. </w:t>
      </w:r>
    </w:p>
    <w:p w:rsidR="00A02226" w:rsidRPr="00A02226" w:rsidRDefault="00A02226" w:rsidP="00A02226">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Очевидно, що у</w:t>
      </w:r>
      <w:r w:rsidRPr="00A02226">
        <w:rPr>
          <w:rFonts w:ascii="Times New Roman" w:hAnsi="Times New Roman" w:cs="Times New Roman"/>
          <w:sz w:val="28"/>
          <w:szCs w:val="28"/>
        </w:rPr>
        <w:t xml:space="preserve"> сільському господарстві земля </w:t>
      </w:r>
      <w:r w:rsidR="00CC6B55">
        <w:rPr>
          <w:rFonts w:ascii="Times New Roman" w:hAnsi="Times New Roman" w:cs="Times New Roman"/>
          <w:sz w:val="28"/>
          <w:szCs w:val="28"/>
        </w:rPr>
        <w:t>–</w:t>
      </w:r>
      <w:r w:rsidRPr="00A02226">
        <w:rPr>
          <w:rFonts w:ascii="Times New Roman" w:hAnsi="Times New Roman" w:cs="Times New Roman"/>
          <w:sz w:val="28"/>
          <w:szCs w:val="28"/>
        </w:rPr>
        <w:t xml:space="preserve"> це</w:t>
      </w:r>
      <w:r w:rsidR="00CC6B55">
        <w:rPr>
          <w:rFonts w:ascii="Times New Roman" w:hAnsi="Times New Roman" w:cs="Times New Roman"/>
          <w:sz w:val="28"/>
          <w:szCs w:val="28"/>
        </w:rPr>
        <w:t xml:space="preserve"> незамінний та</w:t>
      </w:r>
      <w:r w:rsidRPr="00A02226">
        <w:rPr>
          <w:rFonts w:ascii="Times New Roman" w:hAnsi="Times New Roman" w:cs="Times New Roman"/>
          <w:sz w:val="28"/>
          <w:szCs w:val="28"/>
        </w:rPr>
        <w:t xml:space="preserve"> головний засіб виробництва, без якого</w:t>
      </w:r>
      <w:r w:rsidR="00CC6B55">
        <w:rPr>
          <w:rFonts w:ascii="Times New Roman" w:hAnsi="Times New Roman" w:cs="Times New Roman"/>
          <w:sz w:val="28"/>
          <w:szCs w:val="28"/>
        </w:rPr>
        <w:t xml:space="preserve"> просто</w:t>
      </w:r>
      <w:r w:rsidRPr="00A02226">
        <w:rPr>
          <w:rFonts w:ascii="Times New Roman" w:hAnsi="Times New Roman" w:cs="Times New Roman"/>
          <w:sz w:val="28"/>
          <w:szCs w:val="28"/>
        </w:rPr>
        <w:t xml:space="preserve"> неможливий сам процес </w:t>
      </w:r>
      <w:r w:rsidR="00CC6B55">
        <w:rPr>
          <w:rFonts w:ascii="Times New Roman" w:hAnsi="Times New Roman" w:cs="Times New Roman"/>
          <w:sz w:val="28"/>
          <w:szCs w:val="28"/>
        </w:rPr>
        <w:t xml:space="preserve">повноцінного </w:t>
      </w:r>
      <w:r w:rsidRPr="00A02226">
        <w:rPr>
          <w:rFonts w:ascii="Times New Roman" w:hAnsi="Times New Roman" w:cs="Times New Roman"/>
          <w:sz w:val="28"/>
          <w:szCs w:val="28"/>
        </w:rPr>
        <w:t>виробництва продукції рослинництва і</w:t>
      </w:r>
      <w:r w:rsidR="00CC6B55">
        <w:rPr>
          <w:rFonts w:ascii="Times New Roman" w:hAnsi="Times New Roman" w:cs="Times New Roman"/>
          <w:sz w:val="28"/>
          <w:szCs w:val="28"/>
        </w:rPr>
        <w:t xml:space="preserve"> навіть</w:t>
      </w:r>
      <w:r w:rsidRPr="00A02226">
        <w:rPr>
          <w:rFonts w:ascii="Times New Roman" w:hAnsi="Times New Roman" w:cs="Times New Roman"/>
          <w:sz w:val="28"/>
          <w:szCs w:val="28"/>
        </w:rPr>
        <w:t xml:space="preserve"> тваринництва. </w:t>
      </w:r>
      <w:r w:rsidR="00CC6B55">
        <w:rPr>
          <w:rFonts w:ascii="Times New Roman" w:hAnsi="Times New Roman" w:cs="Times New Roman"/>
          <w:sz w:val="28"/>
          <w:szCs w:val="28"/>
        </w:rPr>
        <w:t>Відомо, що з</w:t>
      </w:r>
      <w:r w:rsidRPr="00A02226">
        <w:rPr>
          <w:rFonts w:ascii="Times New Roman" w:hAnsi="Times New Roman" w:cs="Times New Roman"/>
          <w:sz w:val="28"/>
          <w:szCs w:val="28"/>
        </w:rPr>
        <w:t xml:space="preserve">емля одночасно </w:t>
      </w:r>
      <w:r w:rsidR="00CC6B55">
        <w:rPr>
          <w:rFonts w:ascii="Times New Roman" w:hAnsi="Times New Roman" w:cs="Times New Roman"/>
          <w:sz w:val="28"/>
          <w:szCs w:val="28"/>
        </w:rPr>
        <w:t>виступає і</w:t>
      </w:r>
      <w:r w:rsidRPr="00A02226">
        <w:rPr>
          <w:rFonts w:ascii="Times New Roman" w:hAnsi="Times New Roman" w:cs="Times New Roman"/>
          <w:sz w:val="28"/>
          <w:szCs w:val="28"/>
        </w:rPr>
        <w:t xml:space="preserve"> предметом і засобом праці, а отже, і головним засобом виробництва [21 c. 9].</w:t>
      </w:r>
    </w:p>
    <w:p w:rsidR="00A02226" w:rsidRPr="00E2551C" w:rsidRDefault="00CC6B55" w:rsidP="00A02226">
      <w:pPr>
        <w:pStyle w:val="1"/>
        <w:widowControl/>
        <w:tabs>
          <w:tab w:val="left" w:pos="9498"/>
        </w:tabs>
        <w:spacing w:line="360" w:lineRule="auto"/>
        <w:ind w:firstLine="720"/>
        <w:rPr>
          <w:szCs w:val="28"/>
          <w:lang w:val="uk-UA"/>
        </w:rPr>
      </w:pPr>
      <w:r>
        <w:rPr>
          <w:szCs w:val="28"/>
          <w:lang w:val="uk-UA"/>
        </w:rPr>
        <w:t>Згідно класифікації, з</w:t>
      </w:r>
      <w:r w:rsidR="00A02226" w:rsidRPr="00A02226">
        <w:rPr>
          <w:szCs w:val="28"/>
          <w:lang w:val="uk-UA"/>
        </w:rPr>
        <w:t xml:space="preserve">алежно від способу використання земельні угіддя поділяються на сільськогосподарські і несільськогосподарські. </w:t>
      </w:r>
      <w:r w:rsidR="004F43DB">
        <w:rPr>
          <w:szCs w:val="28"/>
          <w:lang w:val="uk-UA"/>
        </w:rPr>
        <w:t>Як правило, д</w:t>
      </w:r>
      <w:r w:rsidR="00A02226" w:rsidRPr="00A02226">
        <w:rPr>
          <w:szCs w:val="28"/>
          <w:lang w:val="uk-UA"/>
        </w:rPr>
        <w:t xml:space="preserve">о сільськогосподарських </w:t>
      </w:r>
      <w:r w:rsidR="00A02226" w:rsidRPr="00A02226">
        <w:rPr>
          <w:spacing w:val="-1"/>
          <w:szCs w:val="28"/>
          <w:lang w:val="uk-UA"/>
        </w:rPr>
        <w:t>угідь відносять всі</w:t>
      </w:r>
      <w:r w:rsidR="004F43DB">
        <w:rPr>
          <w:spacing w:val="-1"/>
          <w:szCs w:val="28"/>
          <w:lang w:val="uk-UA"/>
        </w:rPr>
        <w:t xml:space="preserve"> земельні ділянки</w:t>
      </w:r>
      <w:r w:rsidR="00A02226" w:rsidRPr="00A02226">
        <w:rPr>
          <w:spacing w:val="-1"/>
          <w:szCs w:val="28"/>
          <w:lang w:val="uk-UA"/>
        </w:rPr>
        <w:t xml:space="preserve">, які мають </w:t>
      </w:r>
      <w:r w:rsidR="00A02226" w:rsidRPr="00E2551C">
        <w:rPr>
          <w:szCs w:val="28"/>
          <w:lang w:val="uk-UA"/>
        </w:rPr>
        <w:t>значення</w:t>
      </w:r>
      <w:r w:rsidR="004F43DB">
        <w:rPr>
          <w:szCs w:val="28"/>
          <w:lang w:val="uk-UA"/>
        </w:rPr>
        <w:t xml:space="preserve"> для сільського господарства</w:t>
      </w:r>
      <w:r w:rsidR="00A02226" w:rsidRPr="00E2551C">
        <w:rPr>
          <w:szCs w:val="28"/>
          <w:lang w:val="uk-UA"/>
        </w:rPr>
        <w:t xml:space="preserve"> і придатні для</w:t>
      </w:r>
      <w:r w:rsidR="004F43DB">
        <w:rPr>
          <w:szCs w:val="28"/>
          <w:lang w:val="uk-UA"/>
        </w:rPr>
        <w:t xml:space="preserve"> повноцінного</w:t>
      </w:r>
      <w:r w:rsidR="00A02226" w:rsidRPr="00E2551C">
        <w:rPr>
          <w:szCs w:val="28"/>
          <w:lang w:val="uk-UA"/>
        </w:rPr>
        <w:t xml:space="preserve"> виробництва </w:t>
      </w:r>
      <w:r w:rsidR="004F43DB">
        <w:rPr>
          <w:szCs w:val="28"/>
          <w:lang w:val="uk-UA"/>
        </w:rPr>
        <w:t xml:space="preserve">необхідних </w:t>
      </w:r>
      <w:r w:rsidR="00A02226" w:rsidRPr="00E2551C">
        <w:rPr>
          <w:szCs w:val="28"/>
          <w:lang w:val="uk-UA"/>
        </w:rPr>
        <w:t xml:space="preserve">видів сільськогосподарської продукції. Це рілля, </w:t>
      </w:r>
      <w:r w:rsidR="00A02226" w:rsidRPr="00E2551C">
        <w:rPr>
          <w:szCs w:val="28"/>
          <w:lang w:val="uk-UA"/>
        </w:rPr>
        <w:lastRenderedPageBreak/>
        <w:t>сіножаті,</w:t>
      </w:r>
      <w:r w:rsidR="004F43DB" w:rsidRPr="00E2551C">
        <w:rPr>
          <w:szCs w:val="28"/>
          <w:lang w:val="uk-UA"/>
        </w:rPr>
        <w:t>орні землі,</w:t>
      </w:r>
      <w:r w:rsidR="00A02226" w:rsidRPr="00E2551C">
        <w:rPr>
          <w:szCs w:val="28"/>
          <w:lang w:val="uk-UA"/>
        </w:rPr>
        <w:t xml:space="preserve"> пасовища, багаторічні насадження</w:t>
      </w:r>
      <w:r w:rsidR="004F43DB">
        <w:rPr>
          <w:szCs w:val="28"/>
          <w:lang w:val="uk-UA"/>
        </w:rPr>
        <w:t xml:space="preserve"> тощо</w:t>
      </w:r>
      <w:r w:rsidR="00A02226" w:rsidRPr="00E2551C">
        <w:rPr>
          <w:szCs w:val="28"/>
          <w:lang w:val="uk-UA"/>
        </w:rPr>
        <w:t xml:space="preserve">. Розглянемо динаміку земельних угідь </w:t>
      </w:r>
      <w:r w:rsidR="004F43DB" w:rsidRPr="004F43DB">
        <w:rPr>
          <w:szCs w:val="28"/>
          <w:lang w:val="uk-UA"/>
        </w:rPr>
        <w:t xml:space="preserve">ТОВ </w:t>
      </w:r>
      <w:r w:rsidR="003B3772">
        <w:rPr>
          <w:szCs w:val="28"/>
          <w:lang w:val="uk-UA"/>
        </w:rPr>
        <w:t>«</w:t>
      </w:r>
      <w:r w:rsidR="004F43DB" w:rsidRPr="004F43DB">
        <w:rPr>
          <w:szCs w:val="28"/>
          <w:lang w:val="uk-UA"/>
        </w:rPr>
        <w:t>Арго</w:t>
      </w:r>
      <w:r w:rsidR="003B3772">
        <w:rPr>
          <w:szCs w:val="28"/>
          <w:lang w:val="uk-UA"/>
        </w:rPr>
        <w:t>»</w:t>
      </w:r>
      <w:r w:rsidR="00A02226" w:rsidRPr="00E2551C">
        <w:rPr>
          <w:szCs w:val="28"/>
          <w:lang w:val="uk-UA"/>
        </w:rPr>
        <w:t xml:space="preserve"> у таблиці 2.</w:t>
      </w:r>
      <w:r w:rsidR="004F43DB">
        <w:rPr>
          <w:szCs w:val="28"/>
          <w:lang w:val="uk-UA"/>
        </w:rPr>
        <w:t>3</w:t>
      </w:r>
      <w:r w:rsidR="00A02226" w:rsidRPr="00E2551C">
        <w:rPr>
          <w:szCs w:val="28"/>
          <w:lang w:val="uk-UA"/>
        </w:rPr>
        <w:t>.</w:t>
      </w:r>
    </w:p>
    <w:p w:rsidR="00A02226" w:rsidRPr="000F7B31" w:rsidRDefault="00A02226" w:rsidP="00A02226">
      <w:pPr>
        <w:spacing w:line="360" w:lineRule="auto"/>
        <w:jc w:val="right"/>
        <w:rPr>
          <w:rFonts w:ascii="Times New Roman" w:hAnsi="Times New Roman" w:cs="Times New Roman"/>
          <w:b/>
          <w:sz w:val="28"/>
          <w:szCs w:val="28"/>
        </w:rPr>
      </w:pPr>
      <w:r w:rsidRPr="000F7B31">
        <w:rPr>
          <w:rFonts w:ascii="Times New Roman" w:hAnsi="Times New Roman" w:cs="Times New Roman"/>
          <w:b/>
          <w:sz w:val="28"/>
          <w:szCs w:val="28"/>
        </w:rPr>
        <w:t>Таблиця 2.</w:t>
      </w:r>
      <w:r w:rsidR="000F7B31">
        <w:rPr>
          <w:rFonts w:ascii="Times New Roman" w:hAnsi="Times New Roman" w:cs="Times New Roman"/>
          <w:b/>
          <w:sz w:val="28"/>
          <w:szCs w:val="28"/>
        </w:rPr>
        <w:t>3</w:t>
      </w:r>
    </w:p>
    <w:p w:rsidR="00A02226" w:rsidRPr="000F7B31" w:rsidRDefault="00A02226" w:rsidP="0022637A">
      <w:pPr>
        <w:spacing w:after="0" w:line="360" w:lineRule="auto"/>
        <w:jc w:val="center"/>
        <w:rPr>
          <w:rFonts w:ascii="Times New Roman" w:hAnsi="Times New Roman" w:cs="Times New Roman"/>
          <w:b/>
          <w:sz w:val="28"/>
          <w:szCs w:val="28"/>
        </w:rPr>
      </w:pPr>
      <w:r w:rsidRPr="000F7B31">
        <w:rPr>
          <w:rFonts w:ascii="Times New Roman" w:hAnsi="Times New Roman" w:cs="Times New Roman"/>
          <w:b/>
          <w:sz w:val="28"/>
          <w:szCs w:val="28"/>
        </w:rPr>
        <w:t xml:space="preserve">Динаміка земельних угідь </w:t>
      </w:r>
      <w:r w:rsidR="00221303" w:rsidRPr="000F7B31">
        <w:rPr>
          <w:rFonts w:ascii="Times New Roman" w:hAnsi="Times New Roman" w:cs="Times New Roman"/>
          <w:b/>
          <w:sz w:val="28"/>
          <w:szCs w:val="28"/>
        </w:rPr>
        <w:t>ТОВ</w:t>
      </w:r>
      <w:r w:rsidR="003B3772">
        <w:rPr>
          <w:rFonts w:ascii="Times New Roman" w:hAnsi="Times New Roman" w:cs="Times New Roman"/>
          <w:b/>
          <w:sz w:val="28"/>
          <w:szCs w:val="28"/>
        </w:rPr>
        <w:t>«</w:t>
      </w:r>
      <w:r w:rsidR="000F7B31" w:rsidRPr="000F7B31">
        <w:rPr>
          <w:rFonts w:ascii="Times New Roman" w:hAnsi="Times New Roman" w:cs="Times New Roman"/>
          <w:b/>
          <w:sz w:val="28"/>
          <w:szCs w:val="28"/>
        </w:rPr>
        <w:t>Арго</w:t>
      </w:r>
      <w:r w:rsidR="003B3772">
        <w:rPr>
          <w:rFonts w:ascii="Times New Roman" w:hAnsi="Times New Roman" w:cs="Times New Roman"/>
          <w:b/>
          <w:sz w:val="28"/>
          <w:szCs w:val="28"/>
        </w:rPr>
        <w:t>»</w:t>
      </w:r>
    </w:p>
    <w:tbl>
      <w:tblPr>
        <w:tblW w:w="9229" w:type="dxa"/>
        <w:tblInd w:w="93" w:type="dxa"/>
        <w:tblLook w:val="04A0"/>
      </w:tblPr>
      <w:tblGrid>
        <w:gridCol w:w="4126"/>
        <w:gridCol w:w="1276"/>
        <w:gridCol w:w="1276"/>
        <w:gridCol w:w="1134"/>
        <w:gridCol w:w="1417"/>
      </w:tblGrid>
      <w:tr w:rsidR="00A02226" w:rsidRPr="000F7B31" w:rsidTr="000F7B31">
        <w:trPr>
          <w:trHeight w:val="402"/>
        </w:trPr>
        <w:tc>
          <w:tcPr>
            <w:tcW w:w="412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Земельні угіддя</w:t>
            </w:r>
          </w:p>
        </w:tc>
        <w:tc>
          <w:tcPr>
            <w:tcW w:w="3686" w:type="dxa"/>
            <w:gridSpan w:val="3"/>
            <w:tcBorders>
              <w:top w:val="single" w:sz="4" w:space="0" w:color="auto"/>
              <w:left w:val="nil"/>
              <w:bottom w:val="single" w:sz="4" w:space="0" w:color="auto"/>
              <w:right w:val="single" w:sz="4" w:space="0" w:color="auto"/>
            </w:tcBorders>
            <w:shd w:val="clear" w:color="auto" w:fill="auto"/>
            <w:noWrap/>
            <w:vAlign w:val="bottom"/>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Площа, га</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A02226" w:rsidRPr="000F7B31" w:rsidRDefault="00A02226" w:rsidP="000F7B31">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20</w:t>
            </w:r>
            <w:r w:rsidR="000F7B31" w:rsidRPr="000F7B31">
              <w:rPr>
                <w:rFonts w:ascii="Times New Roman" w:hAnsi="Times New Roman" w:cs="Times New Roman"/>
                <w:color w:val="000000"/>
                <w:sz w:val="24"/>
                <w:szCs w:val="28"/>
                <w:lang w:eastAsia="uk-UA"/>
              </w:rPr>
              <w:t>22</w:t>
            </w:r>
            <w:r w:rsidRPr="000F7B31">
              <w:rPr>
                <w:rFonts w:ascii="Times New Roman" w:hAnsi="Times New Roman" w:cs="Times New Roman"/>
                <w:color w:val="000000"/>
                <w:sz w:val="24"/>
                <w:szCs w:val="28"/>
                <w:lang w:eastAsia="uk-UA"/>
              </w:rPr>
              <w:t xml:space="preserve"> в % до 20</w:t>
            </w:r>
            <w:r w:rsidR="000F7B31" w:rsidRPr="000F7B31">
              <w:rPr>
                <w:rFonts w:ascii="Times New Roman" w:hAnsi="Times New Roman" w:cs="Times New Roman"/>
                <w:color w:val="000000"/>
                <w:sz w:val="24"/>
                <w:szCs w:val="28"/>
                <w:lang w:eastAsia="uk-UA"/>
              </w:rPr>
              <w:t>20</w:t>
            </w:r>
          </w:p>
        </w:tc>
      </w:tr>
      <w:tr w:rsidR="00A02226" w:rsidRPr="000F7B31" w:rsidTr="000F7B31">
        <w:trPr>
          <w:trHeight w:val="402"/>
        </w:trPr>
        <w:tc>
          <w:tcPr>
            <w:tcW w:w="4126" w:type="dxa"/>
            <w:vMerge/>
            <w:tcBorders>
              <w:top w:val="single" w:sz="4" w:space="0" w:color="auto"/>
              <w:left w:val="single" w:sz="4" w:space="0" w:color="auto"/>
              <w:bottom w:val="single" w:sz="4" w:space="0" w:color="000000"/>
              <w:right w:val="single" w:sz="4" w:space="0" w:color="auto"/>
            </w:tcBorders>
            <w:vAlign w:val="center"/>
            <w:hideMark/>
          </w:tcPr>
          <w:p w:rsidR="00A02226" w:rsidRPr="000F7B31" w:rsidRDefault="00A02226" w:rsidP="006E1C55">
            <w:pPr>
              <w:rPr>
                <w:rFonts w:ascii="Times New Roman" w:hAnsi="Times New Roman" w:cs="Times New Roman"/>
                <w:color w:val="000000"/>
                <w:sz w:val="24"/>
                <w:szCs w:val="28"/>
                <w:lang w:eastAsia="uk-UA"/>
              </w:rPr>
            </w:pPr>
          </w:p>
        </w:tc>
        <w:tc>
          <w:tcPr>
            <w:tcW w:w="1276" w:type="dxa"/>
            <w:tcBorders>
              <w:top w:val="nil"/>
              <w:left w:val="nil"/>
              <w:bottom w:val="single" w:sz="4" w:space="0" w:color="auto"/>
              <w:right w:val="single" w:sz="4" w:space="0" w:color="auto"/>
            </w:tcBorders>
            <w:shd w:val="clear" w:color="auto" w:fill="auto"/>
            <w:noWrap/>
            <w:vAlign w:val="bottom"/>
            <w:hideMark/>
          </w:tcPr>
          <w:p w:rsidR="00A02226" w:rsidRPr="000F7B31" w:rsidRDefault="00A02226" w:rsidP="000F7B31">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20</w:t>
            </w:r>
            <w:r w:rsidR="000F7B31" w:rsidRPr="000F7B31">
              <w:rPr>
                <w:rFonts w:ascii="Times New Roman" w:hAnsi="Times New Roman" w:cs="Times New Roman"/>
                <w:color w:val="000000"/>
                <w:sz w:val="24"/>
                <w:szCs w:val="28"/>
                <w:lang w:eastAsia="uk-UA"/>
              </w:rPr>
              <w:t>20</w:t>
            </w:r>
          </w:p>
        </w:tc>
        <w:tc>
          <w:tcPr>
            <w:tcW w:w="1276" w:type="dxa"/>
            <w:tcBorders>
              <w:top w:val="nil"/>
              <w:left w:val="nil"/>
              <w:bottom w:val="single" w:sz="4" w:space="0" w:color="auto"/>
              <w:right w:val="single" w:sz="4" w:space="0" w:color="auto"/>
            </w:tcBorders>
            <w:shd w:val="clear" w:color="auto" w:fill="auto"/>
            <w:noWrap/>
            <w:vAlign w:val="bottom"/>
            <w:hideMark/>
          </w:tcPr>
          <w:p w:rsidR="00A02226" w:rsidRPr="000F7B31" w:rsidRDefault="00A02226" w:rsidP="000F7B31">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20</w:t>
            </w:r>
            <w:r w:rsidR="000F7B31" w:rsidRPr="000F7B31">
              <w:rPr>
                <w:rFonts w:ascii="Times New Roman" w:hAnsi="Times New Roman" w:cs="Times New Roman"/>
                <w:color w:val="000000"/>
                <w:sz w:val="24"/>
                <w:szCs w:val="28"/>
                <w:lang w:eastAsia="uk-UA"/>
              </w:rPr>
              <w:t>21</w:t>
            </w:r>
          </w:p>
        </w:tc>
        <w:tc>
          <w:tcPr>
            <w:tcW w:w="1134" w:type="dxa"/>
            <w:tcBorders>
              <w:top w:val="nil"/>
              <w:left w:val="nil"/>
              <w:bottom w:val="single" w:sz="4" w:space="0" w:color="auto"/>
              <w:right w:val="single" w:sz="4" w:space="0" w:color="auto"/>
            </w:tcBorders>
            <w:shd w:val="clear" w:color="auto" w:fill="auto"/>
            <w:noWrap/>
            <w:vAlign w:val="bottom"/>
            <w:hideMark/>
          </w:tcPr>
          <w:p w:rsidR="00A02226" w:rsidRPr="000F7B31" w:rsidRDefault="00A02226" w:rsidP="000F7B31">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20</w:t>
            </w:r>
            <w:r w:rsidR="000F7B31" w:rsidRPr="000F7B31">
              <w:rPr>
                <w:rFonts w:ascii="Times New Roman" w:hAnsi="Times New Roman" w:cs="Times New Roman"/>
                <w:color w:val="000000"/>
                <w:sz w:val="24"/>
                <w:szCs w:val="28"/>
                <w:lang w:eastAsia="uk-UA"/>
              </w:rPr>
              <w:t>22</w:t>
            </w: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A02226" w:rsidRPr="000F7B31" w:rsidRDefault="00A02226" w:rsidP="006E1C55">
            <w:pPr>
              <w:jc w:val="center"/>
              <w:rPr>
                <w:rFonts w:ascii="Times New Roman" w:hAnsi="Times New Roman" w:cs="Times New Roman"/>
                <w:color w:val="000000"/>
                <w:sz w:val="24"/>
                <w:szCs w:val="28"/>
                <w:lang w:eastAsia="uk-UA"/>
              </w:rPr>
            </w:pPr>
          </w:p>
        </w:tc>
      </w:tr>
      <w:tr w:rsidR="00A02226" w:rsidRPr="000F7B31" w:rsidTr="000F7B31">
        <w:trPr>
          <w:trHeight w:val="402"/>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rsidR="00A02226" w:rsidRPr="000F7B31" w:rsidRDefault="00A02226" w:rsidP="006E1C55">
            <w:pP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Загальна земельна площа</w:t>
            </w:r>
          </w:p>
        </w:tc>
        <w:tc>
          <w:tcPr>
            <w:tcW w:w="1276"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576</w:t>
            </w:r>
          </w:p>
        </w:tc>
        <w:tc>
          <w:tcPr>
            <w:tcW w:w="1276"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576</w:t>
            </w:r>
          </w:p>
        </w:tc>
        <w:tc>
          <w:tcPr>
            <w:tcW w:w="1134"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576</w:t>
            </w:r>
          </w:p>
        </w:tc>
        <w:tc>
          <w:tcPr>
            <w:tcW w:w="1417"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100</w:t>
            </w:r>
          </w:p>
        </w:tc>
      </w:tr>
      <w:tr w:rsidR="00A02226" w:rsidRPr="000F7B31" w:rsidTr="000F7B31">
        <w:trPr>
          <w:trHeight w:val="393"/>
        </w:trPr>
        <w:tc>
          <w:tcPr>
            <w:tcW w:w="4126" w:type="dxa"/>
            <w:tcBorders>
              <w:top w:val="nil"/>
              <w:left w:val="single" w:sz="4" w:space="0" w:color="auto"/>
              <w:bottom w:val="single" w:sz="4" w:space="0" w:color="auto"/>
              <w:right w:val="single" w:sz="4" w:space="0" w:color="auto"/>
            </w:tcBorders>
            <w:shd w:val="clear" w:color="auto" w:fill="auto"/>
            <w:hideMark/>
          </w:tcPr>
          <w:p w:rsidR="00A02226" w:rsidRPr="000F7B31" w:rsidRDefault="00A02226" w:rsidP="006E1C55">
            <w:pPr>
              <w:spacing w:line="360" w:lineRule="auto"/>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в т. ч. сільськогосподарські  угіддя</w:t>
            </w:r>
          </w:p>
        </w:tc>
        <w:tc>
          <w:tcPr>
            <w:tcW w:w="1276" w:type="dxa"/>
            <w:tcBorders>
              <w:top w:val="nil"/>
              <w:left w:val="nil"/>
              <w:bottom w:val="single" w:sz="4" w:space="0" w:color="auto"/>
              <w:right w:val="single" w:sz="4" w:space="0" w:color="auto"/>
            </w:tcBorders>
            <w:shd w:val="clear" w:color="auto" w:fill="auto"/>
            <w:noWrap/>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566</w:t>
            </w:r>
          </w:p>
        </w:tc>
        <w:tc>
          <w:tcPr>
            <w:tcW w:w="1276" w:type="dxa"/>
            <w:tcBorders>
              <w:top w:val="nil"/>
              <w:left w:val="nil"/>
              <w:bottom w:val="single" w:sz="4" w:space="0" w:color="auto"/>
              <w:right w:val="single" w:sz="4" w:space="0" w:color="auto"/>
            </w:tcBorders>
            <w:shd w:val="clear" w:color="auto" w:fill="auto"/>
            <w:noWrap/>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566</w:t>
            </w:r>
          </w:p>
        </w:tc>
        <w:tc>
          <w:tcPr>
            <w:tcW w:w="1134" w:type="dxa"/>
            <w:tcBorders>
              <w:top w:val="nil"/>
              <w:left w:val="nil"/>
              <w:bottom w:val="single" w:sz="4" w:space="0" w:color="auto"/>
              <w:right w:val="single" w:sz="4" w:space="0" w:color="auto"/>
            </w:tcBorders>
            <w:shd w:val="clear" w:color="auto" w:fill="auto"/>
            <w:noWrap/>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566</w:t>
            </w:r>
          </w:p>
        </w:tc>
        <w:tc>
          <w:tcPr>
            <w:tcW w:w="1417" w:type="dxa"/>
            <w:tcBorders>
              <w:top w:val="nil"/>
              <w:left w:val="nil"/>
              <w:bottom w:val="single" w:sz="4" w:space="0" w:color="auto"/>
              <w:right w:val="single" w:sz="4" w:space="0" w:color="auto"/>
            </w:tcBorders>
            <w:shd w:val="clear" w:color="auto" w:fill="auto"/>
            <w:noWrap/>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100</w:t>
            </w:r>
          </w:p>
        </w:tc>
      </w:tr>
      <w:tr w:rsidR="00A02226" w:rsidRPr="000F7B31" w:rsidTr="000F7B31">
        <w:trPr>
          <w:trHeight w:val="402"/>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rsidR="00A02226" w:rsidRPr="000F7B31" w:rsidRDefault="00A02226" w:rsidP="006E1C55">
            <w:pP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з них: рілля</w:t>
            </w:r>
          </w:p>
        </w:tc>
        <w:tc>
          <w:tcPr>
            <w:tcW w:w="1276"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509</w:t>
            </w:r>
          </w:p>
        </w:tc>
        <w:tc>
          <w:tcPr>
            <w:tcW w:w="1276"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509</w:t>
            </w:r>
          </w:p>
        </w:tc>
        <w:tc>
          <w:tcPr>
            <w:tcW w:w="1134"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566</w:t>
            </w:r>
          </w:p>
        </w:tc>
        <w:tc>
          <w:tcPr>
            <w:tcW w:w="1417"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111,2</w:t>
            </w:r>
          </w:p>
        </w:tc>
      </w:tr>
      <w:tr w:rsidR="00A02226" w:rsidRPr="000F7B31" w:rsidTr="000F7B31">
        <w:trPr>
          <w:trHeight w:val="402"/>
        </w:trPr>
        <w:tc>
          <w:tcPr>
            <w:tcW w:w="4126" w:type="dxa"/>
            <w:tcBorders>
              <w:top w:val="nil"/>
              <w:left w:val="single" w:sz="4" w:space="0" w:color="auto"/>
              <w:bottom w:val="single" w:sz="4" w:space="0" w:color="auto"/>
              <w:right w:val="single" w:sz="4" w:space="0" w:color="auto"/>
            </w:tcBorders>
            <w:shd w:val="clear" w:color="auto" w:fill="auto"/>
            <w:noWrap/>
            <w:vAlign w:val="bottom"/>
            <w:hideMark/>
          </w:tcPr>
          <w:p w:rsidR="00A02226" w:rsidRPr="000F7B31" w:rsidRDefault="00A02226" w:rsidP="006E1C55">
            <w:pP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пасовища</w:t>
            </w:r>
          </w:p>
        </w:tc>
        <w:tc>
          <w:tcPr>
            <w:tcW w:w="1276"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57</w:t>
            </w:r>
          </w:p>
        </w:tc>
        <w:tc>
          <w:tcPr>
            <w:tcW w:w="1276"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57</w:t>
            </w:r>
          </w:p>
        </w:tc>
        <w:tc>
          <w:tcPr>
            <w:tcW w:w="1134"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0</w:t>
            </w:r>
          </w:p>
        </w:tc>
        <w:tc>
          <w:tcPr>
            <w:tcW w:w="1417" w:type="dxa"/>
            <w:tcBorders>
              <w:top w:val="nil"/>
              <w:left w:val="nil"/>
              <w:bottom w:val="single" w:sz="4" w:space="0" w:color="auto"/>
              <w:right w:val="single" w:sz="4" w:space="0" w:color="auto"/>
            </w:tcBorders>
            <w:shd w:val="clear" w:color="auto" w:fill="auto"/>
            <w:noWrap/>
            <w:vAlign w:val="center"/>
            <w:hideMark/>
          </w:tcPr>
          <w:p w:rsidR="00A02226" w:rsidRPr="000F7B31" w:rsidRDefault="00A02226" w:rsidP="006E1C55">
            <w:pPr>
              <w:jc w:val="center"/>
              <w:rPr>
                <w:rFonts w:ascii="Times New Roman" w:hAnsi="Times New Roman" w:cs="Times New Roman"/>
                <w:color w:val="000000"/>
                <w:sz w:val="24"/>
                <w:szCs w:val="28"/>
                <w:lang w:eastAsia="uk-UA"/>
              </w:rPr>
            </w:pPr>
            <w:r w:rsidRPr="000F7B31">
              <w:rPr>
                <w:rFonts w:ascii="Times New Roman" w:hAnsi="Times New Roman" w:cs="Times New Roman"/>
                <w:color w:val="000000"/>
                <w:sz w:val="24"/>
                <w:szCs w:val="28"/>
                <w:lang w:eastAsia="uk-UA"/>
              </w:rPr>
              <w:t>0</w:t>
            </w:r>
          </w:p>
        </w:tc>
      </w:tr>
    </w:tbl>
    <w:p w:rsidR="008C36C0" w:rsidRPr="000F7B31" w:rsidRDefault="008C36C0" w:rsidP="00221303">
      <w:pPr>
        <w:spacing w:after="0" w:line="360" w:lineRule="auto"/>
        <w:ind w:firstLine="709"/>
        <w:jc w:val="both"/>
        <w:rPr>
          <w:rFonts w:ascii="Times New Roman" w:hAnsi="Times New Roman" w:cs="Times New Roman"/>
          <w:sz w:val="28"/>
          <w:szCs w:val="28"/>
        </w:rPr>
      </w:pPr>
    </w:p>
    <w:p w:rsidR="000F7B31" w:rsidRPr="000F7B31" w:rsidRDefault="000F7B31" w:rsidP="000F7B31">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Як видно з таблиці, аналізуючи отримані результати,</w:t>
      </w:r>
      <w:r w:rsidRPr="000F7B31">
        <w:rPr>
          <w:rFonts w:ascii="Times New Roman" w:hAnsi="Times New Roman" w:cs="Times New Roman"/>
          <w:sz w:val="28"/>
          <w:szCs w:val="28"/>
        </w:rPr>
        <w:t xml:space="preserve"> ми бачимо що в 20</w:t>
      </w:r>
      <w:r>
        <w:rPr>
          <w:rFonts w:ascii="Times New Roman" w:hAnsi="Times New Roman" w:cs="Times New Roman"/>
          <w:sz w:val="28"/>
          <w:szCs w:val="28"/>
        </w:rPr>
        <w:t>22</w:t>
      </w:r>
      <w:r w:rsidRPr="000F7B31">
        <w:rPr>
          <w:rFonts w:ascii="Times New Roman" w:hAnsi="Times New Roman" w:cs="Times New Roman"/>
          <w:sz w:val="28"/>
          <w:szCs w:val="28"/>
        </w:rPr>
        <w:t xml:space="preserve"> році 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sidRPr="000F7B31">
        <w:rPr>
          <w:rFonts w:ascii="Times New Roman" w:hAnsi="Times New Roman" w:cs="Times New Roman"/>
          <w:sz w:val="28"/>
          <w:szCs w:val="28"/>
        </w:rPr>
        <w:t xml:space="preserve"> збільшило площу</w:t>
      </w:r>
      <w:r>
        <w:rPr>
          <w:rFonts w:ascii="Times New Roman" w:hAnsi="Times New Roman" w:cs="Times New Roman"/>
          <w:sz w:val="28"/>
          <w:szCs w:val="28"/>
        </w:rPr>
        <w:t xml:space="preserve"> під</w:t>
      </w:r>
      <w:r w:rsidRPr="000F7B31">
        <w:rPr>
          <w:rFonts w:ascii="Times New Roman" w:hAnsi="Times New Roman" w:cs="Times New Roman"/>
          <w:sz w:val="28"/>
          <w:szCs w:val="28"/>
        </w:rPr>
        <w:t xml:space="preserve"> рілл</w:t>
      </w:r>
      <w:r>
        <w:rPr>
          <w:rFonts w:ascii="Times New Roman" w:hAnsi="Times New Roman" w:cs="Times New Roman"/>
          <w:sz w:val="28"/>
          <w:szCs w:val="28"/>
        </w:rPr>
        <w:t>ю</w:t>
      </w:r>
      <w:r w:rsidRPr="000F7B31">
        <w:rPr>
          <w:rFonts w:ascii="Times New Roman" w:hAnsi="Times New Roman" w:cs="Times New Roman"/>
          <w:sz w:val="28"/>
          <w:szCs w:val="28"/>
        </w:rPr>
        <w:t xml:space="preserve"> на 11,2 %,</w:t>
      </w:r>
      <w:r>
        <w:rPr>
          <w:rFonts w:ascii="Times New Roman" w:hAnsi="Times New Roman" w:cs="Times New Roman"/>
          <w:sz w:val="28"/>
          <w:szCs w:val="28"/>
        </w:rPr>
        <w:t xml:space="preserve"> а</w:t>
      </w:r>
      <w:r w:rsidRPr="000F7B31">
        <w:rPr>
          <w:rFonts w:ascii="Times New Roman" w:hAnsi="Times New Roman" w:cs="Times New Roman"/>
          <w:sz w:val="28"/>
          <w:szCs w:val="28"/>
        </w:rPr>
        <w:t xml:space="preserve"> площа під пасовища</w:t>
      </w:r>
      <w:r>
        <w:rPr>
          <w:rFonts w:ascii="Times New Roman" w:hAnsi="Times New Roman" w:cs="Times New Roman"/>
          <w:sz w:val="28"/>
          <w:szCs w:val="28"/>
        </w:rPr>
        <w:t>, в аналізує мий період,</w:t>
      </w:r>
      <w:r w:rsidRPr="000F7B31">
        <w:rPr>
          <w:rFonts w:ascii="Times New Roman" w:hAnsi="Times New Roman" w:cs="Times New Roman"/>
          <w:sz w:val="28"/>
          <w:szCs w:val="28"/>
        </w:rPr>
        <w:t xml:space="preserve"> взагалі зникла, що пов</w:t>
      </w:r>
      <w:r w:rsidR="001B5413">
        <w:rPr>
          <w:rFonts w:ascii="Times New Roman" w:hAnsi="Times New Roman" w:cs="Times New Roman"/>
          <w:sz w:val="28"/>
          <w:szCs w:val="28"/>
        </w:rPr>
        <w:t>’</w:t>
      </w:r>
      <w:r w:rsidRPr="000F7B31">
        <w:rPr>
          <w:rFonts w:ascii="Times New Roman" w:hAnsi="Times New Roman" w:cs="Times New Roman"/>
          <w:sz w:val="28"/>
          <w:szCs w:val="28"/>
        </w:rPr>
        <w:t xml:space="preserve">язано з проблемами </w:t>
      </w:r>
      <w:r>
        <w:rPr>
          <w:rFonts w:ascii="Times New Roman" w:hAnsi="Times New Roman" w:cs="Times New Roman"/>
          <w:sz w:val="28"/>
          <w:szCs w:val="28"/>
        </w:rPr>
        <w:t xml:space="preserve">у </w:t>
      </w:r>
      <w:r w:rsidRPr="000F7B31">
        <w:rPr>
          <w:rFonts w:ascii="Times New Roman" w:hAnsi="Times New Roman" w:cs="Times New Roman"/>
          <w:sz w:val="28"/>
          <w:szCs w:val="28"/>
        </w:rPr>
        <w:t>тваринницьк</w:t>
      </w:r>
      <w:r>
        <w:rPr>
          <w:rFonts w:ascii="Times New Roman" w:hAnsi="Times New Roman" w:cs="Times New Roman"/>
          <w:sz w:val="28"/>
          <w:szCs w:val="28"/>
        </w:rPr>
        <w:t>ій</w:t>
      </w:r>
      <w:r w:rsidRPr="000F7B31">
        <w:rPr>
          <w:rFonts w:ascii="Times New Roman" w:hAnsi="Times New Roman" w:cs="Times New Roman"/>
          <w:sz w:val="28"/>
          <w:szCs w:val="28"/>
        </w:rPr>
        <w:t xml:space="preserve"> галузі.</w:t>
      </w:r>
    </w:p>
    <w:p w:rsidR="0022637A" w:rsidRDefault="0022637A" w:rsidP="0022637A">
      <w:pPr>
        <w:spacing w:after="0" w:line="360" w:lineRule="auto"/>
        <w:ind w:firstLine="567"/>
        <w:jc w:val="both"/>
        <w:rPr>
          <w:rFonts w:ascii="Times New Roman" w:hAnsi="Times New Roman"/>
          <w:sz w:val="28"/>
          <w:szCs w:val="28"/>
        </w:rPr>
      </w:pPr>
      <w:r>
        <w:rPr>
          <w:rFonts w:ascii="Times New Roman" w:hAnsi="Times New Roman"/>
          <w:sz w:val="28"/>
          <w:szCs w:val="28"/>
        </w:rPr>
        <w:t xml:space="preserve">Використання посівних площ, їх розміри в </w:t>
      </w:r>
      <w:r w:rsidRPr="000F7B31">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sz w:val="28"/>
          <w:szCs w:val="28"/>
        </w:rPr>
        <w:t xml:space="preserve"> представлено в таблиці 2.</w:t>
      </w:r>
      <w:r w:rsidR="00C67E1E">
        <w:rPr>
          <w:rFonts w:ascii="Times New Roman" w:hAnsi="Times New Roman"/>
          <w:sz w:val="28"/>
          <w:szCs w:val="28"/>
        </w:rPr>
        <w:t>4</w:t>
      </w:r>
    </w:p>
    <w:p w:rsidR="0022637A" w:rsidRPr="0022637A" w:rsidRDefault="0022637A" w:rsidP="0022637A">
      <w:pPr>
        <w:spacing w:after="0" w:line="360" w:lineRule="auto"/>
        <w:ind w:firstLine="567"/>
        <w:jc w:val="right"/>
        <w:rPr>
          <w:rFonts w:ascii="Times New Roman" w:hAnsi="Times New Roman"/>
          <w:b/>
          <w:sz w:val="28"/>
          <w:szCs w:val="28"/>
        </w:rPr>
      </w:pPr>
      <w:r w:rsidRPr="0022637A">
        <w:rPr>
          <w:rFonts w:ascii="Times New Roman" w:hAnsi="Times New Roman"/>
          <w:b/>
          <w:sz w:val="28"/>
          <w:szCs w:val="28"/>
        </w:rPr>
        <w:t>Таблиця 2.</w:t>
      </w:r>
      <w:r w:rsidR="00C67E1E">
        <w:rPr>
          <w:rFonts w:ascii="Times New Roman" w:hAnsi="Times New Roman"/>
          <w:b/>
          <w:sz w:val="28"/>
          <w:szCs w:val="28"/>
        </w:rPr>
        <w:t>4</w:t>
      </w:r>
    </w:p>
    <w:p w:rsidR="0022637A" w:rsidRPr="001925CB" w:rsidRDefault="0022637A" w:rsidP="0022637A">
      <w:pPr>
        <w:spacing w:after="0" w:line="360" w:lineRule="auto"/>
        <w:ind w:firstLine="567"/>
        <w:jc w:val="center"/>
        <w:rPr>
          <w:rFonts w:ascii="Times New Roman" w:hAnsi="Times New Roman"/>
          <w:b/>
          <w:bCs/>
          <w:sz w:val="28"/>
          <w:szCs w:val="28"/>
        </w:rPr>
      </w:pPr>
      <w:r w:rsidRPr="001925CB">
        <w:rPr>
          <w:rFonts w:ascii="Times New Roman" w:hAnsi="Times New Roman"/>
          <w:b/>
          <w:bCs/>
          <w:sz w:val="28"/>
          <w:szCs w:val="28"/>
        </w:rPr>
        <w:t xml:space="preserve">Розміри і структура посівних площ </w:t>
      </w:r>
      <w:r w:rsidRPr="0022637A">
        <w:rPr>
          <w:rFonts w:ascii="Times New Roman" w:hAnsi="Times New Roman"/>
          <w:b/>
          <w:bCs/>
          <w:sz w:val="28"/>
          <w:szCs w:val="28"/>
        </w:rPr>
        <w:t xml:space="preserve">в ТОВ </w:t>
      </w:r>
      <w:r w:rsidR="003B3772">
        <w:rPr>
          <w:rFonts w:ascii="Times New Roman" w:hAnsi="Times New Roman"/>
          <w:b/>
          <w:bCs/>
          <w:sz w:val="28"/>
          <w:szCs w:val="28"/>
        </w:rPr>
        <w:t>«</w:t>
      </w:r>
      <w:r w:rsidRPr="0022637A">
        <w:rPr>
          <w:rFonts w:ascii="Times New Roman" w:hAnsi="Times New Roman"/>
          <w:b/>
          <w:bCs/>
          <w:sz w:val="28"/>
          <w:szCs w:val="28"/>
        </w:rPr>
        <w:t>Арго</w:t>
      </w:r>
      <w:r w:rsidR="003B3772">
        <w:rPr>
          <w:rFonts w:ascii="Times New Roman" w:hAnsi="Times New Roman"/>
          <w:b/>
          <w:bCs/>
          <w:sz w:val="28"/>
          <w:szCs w:val="28"/>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1134"/>
        <w:gridCol w:w="992"/>
        <w:gridCol w:w="992"/>
        <w:gridCol w:w="1134"/>
        <w:gridCol w:w="992"/>
        <w:gridCol w:w="1134"/>
        <w:gridCol w:w="1134"/>
      </w:tblGrid>
      <w:tr w:rsidR="0022637A" w:rsidRPr="001925CB" w:rsidTr="006E1C55">
        <w:trPr>
          <w:cantSplit/>
        </w:trPr>
        <w:tc>
          <w:tcPr>
            <w:tcW w:w="2127" w:type="dxa"/>
            <w:vMerge w:val="restart"/>
            <w:vAlign w:val="center"/>
          </w:tcPr>
          <w:p w:rsidR="0022637A" w:rsidRPr="001925CB" w:rsidRDefault="0022637A" w:rsidP="006E1C55">
            <w:pPr>
              <w:spacing w:after="0" w:line="240" w:lineRule="auto"/>
              <w:jc w:val="center"/>
              <w:rPr>
                <w:rFonts w:ascii="Times New Roman" w:hAnsi="Times New Roman"/>
                <w:sz w:val="24"/>
                <w:szCs w:val="24"/>
              </w:rPr>
            </w:pPr>
            <w:r w:rsidRPr="001925CB">
              <w:rPr>
                <w:rFonts w:ascii="Times New Roman" w:hAnsi="Times New Roman"/>
                <w:sz w:val="24"/>
                <w:szCs w:val="24"/>
              </w:rPr>
              <w:t>Культури</w:t>
            </w:r>
          </w:p>
        </w:tc>
        <w:tc>
          <w:tcPr>
            <w:tcW w:w="2126" w:type="dxa"/>
            <w:gridSpan w:val="2"/>
            <w:vAlign w:val="center"/>
          </w:tcPr>
          <w:p w:rsidR="0022637A" w:rsidRPr="001925CB" w:rsidRDefault="0022637A" w:rsidP="0022637A">
            <w:pPr>
              <w:spacing w:after="0" w:line="240" w:lineRule="auto"/>
              <w:jc w:val="center"/>
              <w:rPr>
                <w:rFonts w:ascii="Times New Roman" w:hAnsi="Times New Roman"/>
                <w:sz w:val="24"/>
                <w:szCs w:val="24"/>
              </w:rPr>
            </w:pPr>
            <w:r w:rsidRPr="001925CB">
              <w:rPr>
                <w:rFonts w:ascii="Times New Roman" w:hAnsi="Times New Roman"/>
                <w:sz w:val="24"/>
                <w:szCs w:val="24"/>
              </w:rPr>
              <w:t>20</w:t>
            </w:r>
            <w:r>
              <w:rPr>
                <w:rFonts w:ascii="Times New Roman" w:hAnsi="Times New Roman"/>
                <w:sz w:val="24"/>
                <w:szCs w:val="24"/>
              </w:rPr>
              <w:t>20</w:t>
            </w:r>
            <w:r w:rsidRPr="001925CB">
              <w:rPr>
                <w:rFonts w:ascii="Times New Roman" w:hAnsi="Times New Roman"/>
                <w:sz w:val="24"/>
                <w:szCs w:val="24"/>
              </w:rPr>
              <w:t xml:space="preserve"> р.</w:t>
            </w:r>
          </w:p>
        </w:tc>
        <w:tc>
          <w:tcPr>
            <w:tcW w:w="2126" w:type="dxa"/>
            <w:gridSpan w:val="2"/>
            <w:vAlign w:val="center"/>
          </w:tcPr>
          <w:p w:rsidR="0022637A" w:rsidRPr="001925CB" w:rsidRDefault="0022637A" w:rsidP="0022637A">
            <w:pPr>
              <w:spacing w:after="0" w:line="240" w:lineRule="auto"/>
              <w:jc w:val="center"/>
              <w:rPr>
                <w:rFonts w:ascii="Times New Roman" w:hAnsi="Times New Roman"/>
                <w:sz w:val="24"/>
                <w:szCs w:val="24"/>
              </w:rPr>
            </w:pPr>
            <w:r w:rsidRPr="001925CB">
              <w:rPr>
                <w:rFonts w:ascii="Times New Roman" w:hAnsi="Times New Roman"/>
                <w:sz w:val="24"/>
                <w:szCs w:val="24"/>
              </w:rPr>
              <w:t>20</w:t>
            </w:r>
            <w:r>
              <w:rPr>
                <w:rFonts w:ascii="Times New Roman" w:hAnsi="Times New Roman"/>
                <w:sz w:val="24"/>
                <w:szCs w:val="24"/>
              </w:rPr>
              <w:t>21</w:t>
            </w:r>
            <w:r w:rsidRPr="001925CB">
              <w:rPr>
                <w:rFonts w:ascii="Times New Roman" w:hAnsi="Times New Roman"/>
                <w:sz w:val="24"/>
                <w:szCs w:val="24"/>
              </w:rPr>
              <w:t xml:space="preserve"> р.</w:t>
            </w:r>
          </w:p>
        </w:tc>
        <w:tc>
          <w:tcPr>
            <w:tcW w:w="2126" w:type="dxa"/>
            <w:gridSpan w:val="2"/>
            <w:vAlign w:val="center"/>
          </w:tcPr>
          <w:p w:rsidR="0022637A" w:rsidRPr="001925CB" w:rsidRDefault="0022637A" w:rsidP="0022637A">
            <w:pPr>
              <w:spacing w:after="0" w:line="240" w:lineRule="auto"/>
              <w:jc w:val="center"/>
              <w:rPr>
                <w:rFonts w:ascii="Times New Roman" w:hAnsi="Times New Roman"/>
                <w:sz w:val="24"/>
                <w:szCs w:val="24"/>
              </w:rPr>
            </w:pPr>
            <w:r w:rsidRPr="001925CB">
              <w:rPr>
                <w:rFonts w:ascii="Times New Roman" w:hAnsi="Times New Roman"/>
                <w:sz w:val="24"/>
                <w:szCs w:val="24"/>
              </w:rPr>
              <w:t>20</w:t>
            </w:r>
            <w:r>
              <w:rPr>
                <w:rFonts w:ascii="Times New Roman" w:hAnsi="Times New Roman"/>
                <w:sz w:val="24"/>
                <w:szCs w:val="24"/>
              </w:rPr>
              <w:t>22</w:t>
            </w:r>
            <w:r w:rsidRPr="001925CB">
              <w:rPr>
                <w:rFonts w:ascii="Times New Roman" w:hAnsi="Times New Roman"/>
                <w:sz w:val="24"/>
                <w:szCs w:val="24"/>
              </w:rPr>
              <w:t xml:space="preserve"> р.</w:t>
            </w:r>
          </w:p>
        </w:tc>
        <w:tc>
          <w:tcPr>
            <w:tcW w:w="1134" w:type="dxa"/>
            <w:vMerge w:val="restart"/>
            <w:vAlign w:val="center"/>
          </w:tcPr>
          <w:p w:rsidR="0022637A" w:rsidRPr="001925CB" w:rsidRDefault="0022637A" w:rsidP="0022637A">
            <w:pPr>
              <w:spacing w:after="0" w:line="240" w:lineRule="auto"/>
              <w:ind w:left="-108" w:right="-108"/>
              <w:jc w:val="center"/>
              <w:rPr>
                <w:rFonts w:ascii="Times New Roman" w:hAnsi="Times New Roman"/>
                <w:sz w:val="24"/>
                <w:szCs w:val="24"/>
              </w:rPr>
            </w:pPr>
            <w:r w:rsidRPr="001925CB">
              <w:rPr>
                <w:rFonts w:ascii="Times New Roman" w:hAnsi="Times New Roman"/>
                <w:sz w:val="24"/>
                <w:szCs w:val="24"/>
              </w:rPr>
              <w:t>20</w:t>
            </w:r>
            <w:r>
              <w:rPr>
                <w:rFonts w:ascii="Times New Roman" w:hAnsi="Times New Roman"/>
                <w:sz w:val="24"/>
                <w:szCs w:val="24"/>
              </w:rPr>
              <w:t xml:space="preserve">22 </w:t>
            </w:r>
            <w:r w:rsidRPr="001925CB">
              <w:rPr>
                <w:rFonts w:ascii="Times New Roman" w:hAnsi="Times New Roman"/>
                <w:sz w:val="24"/>
                <w:szCs w:val="24"/>
              </w:rPr>
              <w:t>р. до 20</w:t>
            </w:r>
            <w:r>
              <w:rPr>
                <w:rFonts w:ascii="Times New Roman" w:hAnsi="Times New Roman"/>
                <w:sz w:val="24"/>
                <w:szCs w:val="24"/>
              </w:rPr>
              <w:t xml:space="preserve">20 </w:t>
            </w:r>
            <w:r w:rsidRPr="001925CB">
              <w:rPr>
                <w:rFonts w:ascii="Times New Roman" w:hAnsi="Times New Roman"/>
                <w:sz w:val="24"/>
                <w:szCs w:val="24"/>
              </w:rPr>
              <w:t>р., %</w:t>
            </w:r>
          </w:p>
        </w:tc>
      </w:tr>
      <w:tr w:rsidR="0022637A" w:rsidRPr="001925CB" w:rsidTr="006E1C55">
        <w:trPr>
          <w:cantSplit/>
        </w:trPr>
        <w:tc>
          <w:tcPr>
            <w:tcW w:w="2127" w:type="dxa"/>
            <w:vMerge/>
            <w:vAlign w:val="center"/>
          </w:tcPr>
          <w:p w:rsidR="0022637A" w:rsidRPr="001925CB" w:rsidRDefault="0022637A" w:rsidP="006E1C55">
            <w:pPr>
              <w:spacing w:after="0" w:line="240" w:lineRule="auto"/>
              <w:rPr>
                <w:rFonts w:ascii="Times New Roman" w:hAnsi="Times New Roman"/>
                <w:sz w:val="24"/>
                <w:szCs w:val="24"/>
              </w:rPr>
            </w:pPr>
          </w:p>
        </w:tc>
        <w:tc>
          <w:tcPr>
            <w:tcW w:w="1134" w:type="dxa"/>
            <w:vAlign w:val="center"/>
          </w:tcPr>
          <w:p w:rsidR="0022637A" w:rsidRPr="001925CB" w:rsidRDefault="0022637A" w:rsidP="006E1C55">
            <w:pPr>
              <w:spacing w:after="0" w:line="240" w:lineRule="auto"/>
              <w:jc w:val="center"/>
              <w:rPr>
                <w:rFonts w:ascii="Times New Roman" w:hAnsi="Times New Roman"/>
                <w:sz w:val="24"/>
                <w:szCs w:val="24"/>
              </w:rPr>
            </w:pPr>
            <w:r w:rsidRPr="001925CB">
              <w:rPr>
                <w:rFonts w:ascii="Times New Roman" w:hAnsi="Times New Roman"/>
                <w:sz w:val="24"/>
                <w:szCs w:val="24"/>
              </w:rPr>
              <w:t>пло</w:t>
            </w:r>
            <w:r w:rsidRPr="001925CB">
              <w:rPr>
                <w:rFonts w:ascii="Times New Roman" w:hAnsi="Times New Roman"/>
                <w:sz w:val="24"/>
                <w:szCs w:val="24"/>
              </w:rPr>
              <w:softHyphen/>
              <w:t>ща, га</w:t>
            </w:r>
          </w:p>
        </w:tc>
        <w:tc>
          <w:tcPr>
            <w:tcW w:w="992" w:type="dxa"/>
            <w:vAlign w:val="center"/>
          </w:tcPr>
          <w:p w:rsidR="0022637A" w:rsidRPr="001925CB" w:rsidRDefault="0022637A" w:rsidP="006E1C55">
            <w:pPr>
              <w:spacing w:after="0" w:line="240" w:lineRule="auto"/>
              <w:jc w:val="center"/>
              <w:rPr>
                <w:rFonts w:ascii="Times New Roman" w:hAnsi="Times New Roman"/>
                <w:sz w:val="24"/>
                <w:szCs w:val="24"/>
              </w:rPr>
            </w:pPr>
            <w:r w:rsidRPr="001925CB">
              <w:rPr>
                <w:rFonts w:ascii="Times New Roman" w:hAnsi="Times New Roman"/>
                <w:sz w:val="24"/>
                <w:szCs w:val="24"/>
              </w:rPr>
              <w:t>струк</w:t>
            </w:r>
            <w:r w:rsidRPr="001925CB">
              <w:rPr>
                <w:rFonts w:ascii="Times New Roman" w:hAnsi="Times New Roman"/>
                <w:sz w:val="24"/>
                <w:szCs w:val="24"/>
              </w:rPr>
              <w:softHyphen/>
              <w:t>тура, %</w:t>
            </w:r>
          </w:p>
        </w:tc>
        <w:tc>
          <w:tcPr>
            <w:tcW w:w="992" w:type="dxa"/>
            <w:vAlign w:val="center"/>
          </w:tcPr>
          <w:p w:rsidR="0022637A" w:rsidRPr="001925CB" w:rsidRDefault="0022637A" w:rsidP="006E1C55">
            <w:pPr>
              <w:spacing w:after="0" w:line="240" w:lineRule="auto"/>
              <w:jc w:val="center"/>
              <w:rPr>
                <w:rFonts w:ascii="Times New Roman" w:hAnsi="Times New Roman"/>
                <w:sz w:val="24"/>
                <w:szCs w:val="24"/>
              </w:rPr>
            </w:pPr>
            <w:r w:rsidRPr="001925CB">
              <w:rPr>
                <w:rFonts w:ascii="Times New Roman" w:hAnsi="Times New Roman"/>
                <w:sz w:val="24"/>
                <w:szCs w:val="24"/>
              </w:rPr>
              <w:t>пло</w:t>
            </w:r>
            <w:r w:rsidRPr="001925CB">
              <w:rPr>
                <w:rFonts w:ascii="Times New Roman" w:hAnsi="Times New Roman"/>
                <w:sz w:val="24"/>
                <w:szCs w:val="24"/>
              </w:rPr>
              <w:softHyphen/>
              <w:t>ща, га</w:t>
            </w:r>
          </w:p>
        </w:tc>
        <w:tc>
          <w:tcPr>
            <w:tcW w:w="1134" w:type="dxa"/>
            <w:vAlign w:val="center"/>
          </w:tcPr>
          <w:p w:rsidR="0022637A" w:rsidRPr="001925CB" w:rsidRDefault="0022637A" w:rsidP="006E1C55">
            <w:pPr>
              <w:spacing w:after="0" w:line="240" w:lineRule="auto"/>
              <w:jc w:val="center"/>
              <w:rPr>
                <w:rFonts w:ascii="Times New Roman" w:hAnsi="Times New Roman"/>
                <w:sz w:val="24"/>
                <w:szCs w:val="24"/>
              </w:rPr>
            </w:pPr>
            <w:r w:rsidRPr="001925CB">
              <w:rPr>
                <w:rFonts w:ascii="Times New Roman" w:hAnsi="Times New Roman"/>
                <w:sz w:val="24"/>
                <w:szCs w:val="24"/>
              </w:rPr>
              <w:t>струк</w:t>
            </w:r>
            <w:r w:rsidRPr="001925CB">
              <w:rPr>
                <w:rFonts w:ascii="Times New Roman" w:hAnsi="Times New Roman"/>
                <w:sz w:val="24"/>
                <w:szCs w:val="24"/>
              </w:rPr>
              <w:softHyphen/>
              <w:t>тура, %</w:t>
            </w:r>
          </w:p>
        </w:tc>
        <w:tc>
          <w:tcPr>
            <w:tcW w:w="992" w:type="dxa"/>
            <w:vAlign w:val="center"/>
          </w:tcPr>
          <w:p w:rsidR="0022637A" w:rsidRPr="001925CB" w:rsidRDefault="0022637A" w:rsidP="006E1C55">
            <w:pPr>
              <w:spacing w:after="0" w:line="240" w:lineRule="auto"/>
              <w:jc w:val="center"/>
              <w:rPr>
                <w:rFonts w:ascii="Times New Roman" w:hAnsi="Times New Roman"/>
                <w:sz w:val="24"/>
                <w:szCs w:val="24"/>
              </w:rPr>
            </w:pPr>
            <w:r w:rsidRPr="001925CB">
              <w:rPr>
                <w:rFonts w:ascii="Times New Roman" w:hAnsi="Times New Roman"/>
                <w:sz w:val="24"/>
                <w:szCs w:val="24"/>
              </w:rPr>
              <w:t>пло</w:t>
            </w:r>
            <w:r w:rsidRPr="001925CB">
              <w:rPr>
                <w:rFonts w:ascii="Times New Roman" w:hAnsi="Times New Roman"/>
                <w:sz w:val="24"/>
                <w:szCs w:val="24"/>
              </w:rPr>
              <w:softHyphen/>
              <w:t>ща, га</w:t>
            </w:r>
          </w:p>
        </w:tc>
        <w:tc>
          <w:tcPr>
            <w:tcW w:w="1134" w:type="dxa"/>
            <w:vAlign w:val="center"/>
          </w:tcPr>
          <w:p w:rsidR="0022637A" w:rsidRPr="001925CB" w:rsidRDefault="0022637A" w:rsidP="006E1C55">
            <w:pPr>
              <w:spacing w:after="0" w:line="240" w:lineRule="auto"/>
              <w:jc w:val="center"/>
              <w:rPr>
                <w:rFonts w:ascii="Times New Roman" w:hAnsi="Times New Roman"/>
                <w:sz w:val="24"/>
                <w:szCs w:val="24"/>
              </w:rPr>
            </w:pPr>
            <w:r w:rsidRPr="001925CB">
              <w:rPr>
                <w:rFonts w:ascii="Times New Roman" w:hAnsi="Times New Roman"/>
                <w:sz w:val="24"/>
                <w:szCs w:val="24"/>
              </w:rPr>
              <w:t>струк</w:t>
            </w:r>
            <w:r w:rsidRPr="001925CB">
              <w:rPr>
                <w:rFonts w:ascii="Times New Roman" w:hAnsi="Times New Roman"/>
                <w:sz w:val="24"/>
                <w:szCs w:val="24"/>
              </w:rPr>
              <w:softHyphen/>
              <w:t>тура, %</w:t>
            </w:r>
          </w:p>
        </w:tc>
        <w:tc>
          <w:tcPr>
            <w:tcW w:w="1134" w:type="dxa"/>
            <w:vMerge/>
            <w:vAlign w:val="center"/>
          </w:tcPr>
          <w:p w:rsidR="0022637A" w:rsidRPr="001925CB" w:rsidRDefault="0022637A" w:rsidP="006E1C55">
            <w:pPr>
              <w:spacing w:after="0" w:line="240" w:lineRule="auto"/>
              <w:jc w:val="center"/>
              <w:rPr>
                <w:rFonts w:ascii="Times New Roman" w:hAnsi="Times New Roman"/>
                <w:sz w:val="24"/>
                <w:szCs w:val="24"/>
              </w:rPr>
            </w:pPr>
          </w:p>
        </w:tc>
      </w:tr>
      <w:tr w:rsidR="0022637A" w:rsidRPr="001925CB" w:rsidTr="006E1C55">
        <w:tc>
          <w:tcPr>
            <w:tcW w:w="2127" w:type="dxa"/>
          </w:tcPr>
          <w:p w:rsidR="0022637A" w:rsidRPr="001925CB" w:rsidRDefault="0022637A" w:rsidP="0022637A">
            <w:pPr>
              <w:spacing w:after="0" w:line="240" w:lineRule="auto"/>
              <w:rPr>
                <w:rFonts w:ascii="Times New Roman" w:hAnsi="Times New Roman"/>
                <w:sz w:val="24"/>
                <w:szCs w:val="24"/>
              </w:rPr>
            </w:pPr>
            <w:r w:rsidRPr="001925CB">
              <w:rPr>
                <w:rFonts w:ascii="Times New Roman" w:hAnsi="Times New Roman"/>
                <w:sz w:val="24"/>
                <w:szCs w:val="24"/>
              </w:rPr>
              <w:t>Зернові і бобові,</w:t>
            </w:r>
          </w:p>
          <w:p w:rsidR="0022637A" w:rsidRPr="001925CB" w:rsidRDefault="0022637A" w:rsidP="0022637A">
            <w:pPr>
              <w:spacing w:after="0" w:line="240" w:lineRule="auto"/>
              <w:rPr>
                <w:rFonts w:ascii="Times New Roman" w:hAnsi="Times New Roman"/>
                <w:sz w:val="24"/>
                <w:szCs w:val="24"/>
              </w:rPr>
            </w:pPr>
            <w:r w:rsidRPr="001925CB">
              <w:rPr>
                <w:rFonts w:ascii="Times New Roman" w:hAnsi="Times New Roman"/>
                <w:sz w:val="24"/>
                <w:szCs w:val="24"/>
              </w:rPr>
              <w:t>всього</w:t>
            </w:r>
          </w:p>
        </w:tc>
        <w:tc>
          <w:tcPr>
            <w:tcW w:w="1134" w:type="dxa"/>
            <w:vAlign w:val="center"/>
          </w:tcPr>
          <w:p w:rsidR="0022637A" w:rsidRPr="001925CB" w:rsidRDefault="0022637A" w:rsidP="0022637A">
            <w:pPr>
              <w:spacing w:after="0" w:line="240" w:lineRule="auto"/>
              <w:jc w:val="center"/>
              <w:rPr>
                <w:rFonts w:ascii="Times New Roman" w:hAnsi="Times New Roman"/>
                <w:sz w:val="24"/>
                <w:szCs w:val="24"/>
              </w:rPr>
            </w:pPr>
            <w:r>
              <w:rPr>
                <w:rFonts w:ascii="Times New Roman" w:hAnsi="Times New Roman"/>
                <w:sz w:val="24"/>
                <w:szCs w:val="24"/>
              </w:rPr>
              <w:t>3</w:t>
            </w:r>
            <w:r w:rsidRPr="001925CB">
              <w:rPr>
                <w:rFonts w:ascii="Times New Roman" w:hAnsi="Times New Roman"/>
                <w:sz w:val="24"/>
                <w:szCs w:val="24"/>
              </w:rPr>
              <w:t>93,44</w:t>
            </w:r>
          </w:p>
        </w:tc>
        <w:tc>
          <w:tcPr>
            <w:tcW w:w="992" w:type="dxa"/>
            <w:vAlign w:val="center"/>
          </w:tcPr>
          <w:p w:rsidR="0022637A" w:rsidRPr="001925CB" w:rsidRDefault="0022637A" w:rsidP="0022637A">
            <w:pPr>
              <w:spacing w:after="0" w:line="240" w:lineRule="auto"/>
              <w:jc w:val="center"/>
              <w:rPr>
                <w:rFonts w:ascii="Times New Roman" w:hAnsi="Times New Roman"/>
                <w:sz w:val="24"/>
                <w:szCs w:val="24"/>
              </w:rPr>
            </w:pPr>
            <w:r w:rsidRPr="001925CB">
              <w:rPr>
                <w:rFonts w:ascii="Times New Roman" w:hAnsi="Times New Roman"/>
                <w:sz w:val="24"/>
                <w:szCs w:val="24"/>
              </w:rPr>
              <w:t>50,9</w:t>
            </w:r>
          </w:p>
        </w:tc>
        <w:tc>
          <w:tcPr>
            <w:tcW w:w="992" w:type="dxa"/>
            <w:vAlign w:val="center"/>
          </w:tcPr>
          <w:p w:rsidR="0022637A" w:rsidRPr="001925CB" w:rsidRDefault="0022637A" w:rsidP="0022637A">
            <w:pPr>
              <w:spacing w:after="0" w:line="240" w:lineRule="auto"/>
              <w:jc w:val="center"/>
              <w:rPr>
                <w:rFonts w:ascii="Times New Roman" w:hAnsi="Times New Roman"/>
                <w:sz w:val="24"/>
                <w:szCs w:val="24"/>
              </w:rPr>
            </w:pPr>
            <w:r>
              <w:rPr>
                <w:rFonts w:ascii="Times New Roman" w:hAnsi="Times New Roman"/>
                <w:sz w:val="24"/>
                <w:szCs w:val="24"/>
              </w:rPr>
              <w:t>3</w:t>
            </w:r>
            <w:r w:rsidRPr="001925CB">
              <w:rPr>
                <w:rFonts w:ascii="Times New Roman" w:hAnsi="Times New Roman"/>
                <w:sz w:val="24"/>
                <w:szCs w:val="24"/>
              </w:rPr>
              <w:t>11,4</w:t>
            </w:r>
          </w:p>
        </w:tc>
        <w:tc>
          <w:tcPr>
            <w:tcW w:w="1134" w:type="dxa"/>
            <w:vAlign w:val="center"/>
          </w:tcPr>
          <w:p w:rsidR="0022637A" w:rsidRPr="001925CB" w:rsidRDefault="0022637A" w:rsidP="0022637A">
            <w:pPr>
              <w:spacing w:after="0" w:line="240" w:lineRule="auto"/>
              <w:jc w:val="center"/>
              <w:rPr>
                <w:rFonts w:ascii="Times New Roman" w:hAnsi="Times New Roman"/>
                <w:sz w:val="24"/>
                <w:szCs w:val="24"/>
              </w:rPr>
            </w:pPr>
            <w:r w:rsidRPr="001925CB">
              <w:rPr>
                <w:rFonts w:ascii="Times New Roman" w:hAnsi="Times New Roman"/>
                <w:sz w:val="24"/>
                <w:szCs w:val="24"/>
              </w:rPr>
              <w:t>53,2</w:t>
            </w:r>
          </w:p>
        </w:tc>
        <w:tc>
          <w:tcPr>
            <w:tcW w:w="992" w:type="dxa"/>
            <w:vAlign w:val="center"/>
          </w:tcPr>
          <w:p w:rsidR="0022637A" w:rsidRPr="001925CB" w:rsidRDefault="0022637A" w:rsidP="0022637A">
            <w:pPr>
              <w:spacing w:after="0" w:line="240" w:lineRule="auto"/>
              <w:jc w:val="center"/>
              <w:rPr>
                <w:rFonts w:ascii="Times New Roman" w:hAnsi="Times New Roman"/>
                <w:sz w:val="24"/>
                <w:szCs w:val="24"/>
              </w:rPr>
            </w:pPr>
            <w:r>
              <w:rPr>
                <w:rFonts w:ascii="Times New Roman" w:hAnsi="Times New Roman"/>
                <w:sz w:val="24"/>
                <w:szCs w:val="24"/>
              </w:rPr>
              <w:t>2</w:t>
            </w:r>
            <w:r w:rsidRPr="001925CB">
              <w:rPr>
                <w:rFonts w:ascii="Times New Roman" w:hAnsi="Times New Roman"/>
                <w:sz w:val="24"/>
                <w:szCs w:val="24"/>
              </w:rPr>
              <w:t>62,0</w:t>
            </w:r>
          </w:p>
        </w:tc>
        <w:tc>
          <w:tcPr>
            <w:tcW w:w="1134" w:type="dxa"/>
            <w:vAlign w:val="center"/>
          </w:tcPr>
          <w:p w:rsidR="0022637A" w:rsidRPr="001925CB" w:rsidRDefault="0022637A" w:rsidP="0022637A">
            <w:pPr>
              <w:spacing w:after="0" w:line="240" w:lineRule="auto"/>
              <w:jc w:val="center"/>
              <w:rPr>
                <w:rFonts w:ascii="Times New Roman" w:hAnsi="Times New Roman"/>
                <w:sz w:val="24"/>
                <w:szCs w:val="24"/>
              </w:rPr>
            </w:pPr>
            <w:r w:rsidRPr="001925CB">
              <w:rPr>
                <w:rFonts w:ascii="Times New Roman" w:hAnsi="Times New Roman"/>
                <w:sz w:val="24"/>
                <w:szCs w:val="24"/>
              </w:rPr>
              <w:t>52,1</w:t>
            </w:r>
          </w:p>
        </w:tc>
        <w:tc>
          <w:tcPr>
            <w:tcW w:w="1134" w:type="dxa"/>
            <w:vAlign w:val="center"/>
          </w:tcPr>
          <w:p w:rsidR="0022637A" w:rsidRPr="001925CB" w:rsidRDefault="0022637A" w:rsidP="0022637A">
            <w:pPr>
              <w:spacing w:after="0" w:line="240" w:lineRule="auto"/>
              <w:jc w:val="center"/>
              <w:rPr>
                <w:rFonts w:ascii="Times New Roman" w:hAnsi="Times New Roman"/>
                <w:sz w:val="24"/>
                <w:szCs w:val="24"/>
              </w:rPr>
            </w:pPr>
            <w:r>
              <w:rPr>
                <w:rFonts w:ascii="Times New Roman" w:hAnsi="Times New Roman"/>
                <w:sz w:val="24"/>
                <w:szCs w:val="24"/>
              </w:rPr>
              <w:t>55</w:t>
            </w:r>
            <w:r w:rsidRPr="001925CB">
              <w:rPr>
                <w:rFonts w:ascii="Times New Roman" w:hAnsi="Times New Roman"/>
                <w:sz w:val="24"/>
                <w:szCs w:val="24"/>
              </w:rPr>
              <w:t>,</w:t>
            </w:r>
            <w:r>
              <w:rPr>
                <w:rFonts w:ascii="Times New Roman" w:hAnsi="Times New Roman"/>
                <w:sz w:val="24"/>
                <w:szCs w:val="24"/>
              </w:rPr>
              <w:t>3</w:t>
            </w:r>
          </w:p>
        </w:tc>
      </w:tr>
      <w:tr w:rsidR="0022637A" w:rsidRPr="001925CB" w:rsidTr="006E1C55">
        <w:tc>
          <w:tcPr>
            <w:tcW w:w="2127" w:type="dxa"/>
          </w:tcPr>
          <w:p w:rsidR="0022637A" w:rsidRPr="001925CB" w:rsidRDefault="0022637A" w:rsidP="006E1C55">
            <w:pPr>
              <w:spacing w:after="0" w:line="360" w:lineRule="auto"/>
              <w:rPr>
                <w:rFonts w:ascii="Times New Roman" w:hAnsi="Times New Roman"/>
                <w:sz w:val="24"/>
                <w:szCs w:val="24"/>
              </w:rPr>
            </w:pPr>
            <w:r w:rsidRPr="001925CB">
              <w:rPr>
                <w:rFonts w:ascii="Times New Roman" w:hAnsi="Times New Roman"/>
                <w:sz w:val="24"/>
                <w:szCs w:val="24"/>
              </w:rPr>
              <w:t>в т.ч. озимі</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Pr>
                <w:rFonts w:ascii="Times New Roman" w:hAnsi="Times New Roman"/>
                <w:sz w:val="24"/>
                <w:szCs w:val="24"/>
              </w:rPr>
              <w:t>2</w:t>
            </w:r>
            <w:r w:rsidRPr="001925CB">
              <w:rPr>
                <w:rFonts w:ascii="Times New Roman" w:hAnsi="Times New Roman"/>
                <w:sz w:val="24"/>
                <w:szCs w:val="24"/>
              </w:rPr>
              <w:t>00,35</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38,9</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Pr>
                <w:rFonts w:ascii="Times New Roman" w:hAnsi="Times New Roman"/>
                <w:sz w:val="24"/>
                <w:szCs w:val="24"/>
              </w:rPr>
              <w:t>1</w:t>
            </w:r>
            <w:r w:rsidRPr="001925CB">
              <w:rPr>
                <w:rFonts w:ascii="Times New Roman" w:hAnsi="Times New Roman"/>
                <w:sz w:val="24"/>
                <w:szCs w:val="24"/>
              </w:rPr>
              <w:t>43,0</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44,4</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99,0</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43,1</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Pr>
                <w:rFonts w:ascii="Times New Roman" w:hAnsi="Times New Roman"/>
                <w:sz w:val="24"/>
                <w:szCs w:val="24"/>
              </w:rPr>
              <w:t>4</w:t>
            </w:r>
            <w:r w:rsidRPr="001925CB">
              <w:rPr>
                <w:rFonts w:ascii="Times New Roman" w:hAnsi="Times New Roman"/>
                <w:sz w:val="24"/>
                <w:szCs w:val="24"/>
              </w:rPr>
              <w:t>9,6</w:t>
            </w:r>
          </w:p>
        </w:tc>
      </w:tr>
      <w:tr w:rsidR="0022637A" w:rsidRPr="001925CB" w:rsidTr="006E1C55">
        <w:tc>
          <w:tcPr>
            <w:tcW w:w="2127" w:type="dxa"/>
          </w:tcPr>
          <w:p w:rsidR="0022637A" w:rsidRPr="001925CB" w:rsidRDefault="0022637A" w:rsidP="006E1C55">
            <w:pPr>
              <w:spacing w:after="0" w:line="360" w:lineRule="auto"/>
              <w:rPr>
                <w:rFonts w:ascii="Times New Roman" w:hAnsi="Times New Roman"/>
                <w:sz w:val="24"/>
                <w:szCs w:val="24"/>
              </w:rPr>
            </w:pPr>
            <w:r w:rsidRPr="001925CB">
              <w:rPr>
                <w:rFonts w:ascii="Times New Roman" w:hAnsi="Times New Roman"/>
                <w:sz w:val="24"/>
                <w:szCs w:val="24"/>
              </w:rPr>
              <w:t>з них - пшениця</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Pr>
                <w:rFonts w:ascii="Times New Roman" w:hAnsi="Times New Roman"/>
                <w:sz w:val="24"/>
                <w:szCs w:val="24"/>
              </w:rPr>
              <w:t>1</w:t>
            </w:r>
            <w:r w:rsidRPr="001925CB">
              <w:rPr>
                <w:rFonts w:ascii="Times New Roman" w:hAnsi="Times New Roman"/>
                <w:sz w:val="24"/>
                <w:szCs w:val="24"/>
              </w:rPr>
              <w:t>15,39</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27,9</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Pr>
                <w:rFonts w:ascii="Times New Roman" w:hAnsi="Times New Roman"/>
                <w:sz w:val="24"/>
                <w:szCs w:val="24"/>
              </w:rPr>
              <w:t>89</w:t>
            </w:r>
            <w:r w:rsidRPr="001925CB">
              <w:rPr>
                <w:rFonts w:ascii="Times New Roman" w:hAnsi="Times New Roman"/>
                <w:sz w:val="24"/>
                <w:szCs w:val="24"/>
              </w:rPr>
              <w:t>,6</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33,1</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69,0</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38,7</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Pr>
                <w:rFonts w:ascii="Times New Roman" w:hAnsi="Times New Roman"/>
                <w:sz w:val="24"/>
                <w:szCs w:val="24"/>
              </w:rPr>
              <w:t>60</w:t>
            </w:r>
            <w:r w:rsidRPr="001925CB">
              <w:rPr>
                <w:rFonts w:ascii="Times New Roman" w:hAnsi="Times New Roman"/>
                <w:sz w:val="24"/>
                <w:szCs w:val="24"/>
              </w:rPr>
              <w:t>,9</w:t>
            </w:r>
          </w:p>
        </w:tc>
      </w:tr>
      <w:tr w:rsidR="0022637A" w:rsidRPr="001925CB" w:rsidTr="006E1C55">
        <w:tc>
          <w:tcPr>
            <w:tcW w:w="2127" w:type="dxa"/>
          </w:tcPr>
          <w:p w:rsidR="0022637A" w:rsidRPr="001925CB" w:rsidRDefault="0022637A" w:rsidP="006E1C55">
            <w:pPr>
              <w:spacing w:after="0" w:line="360" w:lineRule="auto"/>
              <w:rPr>
                <w:rFonts w:ascii="Times New Roman" w:hAnsi="Times New Roman"/>
                <w:sz w:val="24"/>
                <w:szCs w:val="24"/>
              </w:rPr>
            </w:pPr>
            <w:r w:rsidRPr="001925CB">
              <w:rPr>
                <w:rFonts w:ascii="Times New Roman" w:hAnsi="Times New Roman"/>
                <w:sz w:val="24"/>
                <w:szCs w:val="24"/>
              </w:rPr>
              <w:t>ячмінь</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51,23</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6,6</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61,2</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7,9</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30,0</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4,3</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58,6</w:t>
            </w:r>
          </w:p>
        </w:tc>
      </w:tr>
      <w:tr w:rsidR="0022637A" w:rsidRPr="001925CB" w:rsidTr="006E1C55">
        <w:tc>
          <w:tcPr>
            <w:tcW w:w="2127" w:type="dxa"/>
          </w:tcPr>
          <w:p w:rsidR="0022637A" w:rsidRPr="001925CB" w:rsidRDefault="0022637A" w:rsidP="006E1C55">
            <w:pPr>
              <w:spacing w:after="0" w:line="360" w:lineRule="auto"/>
              <w:rPr>
                <w:rFonts w:ascii="Times New Roman" w:hAnsi="Times New Roman"/>
                <w:sz w:val="24"/>
                <w:szCs w:val="24"/>
              </w:rPr>
            </w:pPr>
            <w:r w:rsidRPr="001925CB">
              <w:rPr>
                <w:rFonts w:ascii="Times New Roman" w:hAnsi="Times New Roman"/>
                <w:sz w:val="24"/>
                <w:szCs w:val="24"/>
              </w:rPr>
              <w:t>ярі</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93,09</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12,0</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68,4</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8,8</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63,0</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9,1</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67,7</w:t>
            </w:r>
          </w:p>
        </w:tc>
      </w:tr>
      <w:tr w:rsidR="0022637A" w:rsidRPr="001925CB" w:rsidTr="006E1C55">
        <w:tc>
          <w:tcPr>
            <w:tcW w:w="2127" w:type="dxa"/>
          </w:tcPr>
          <w:p w:rsidR="0022637A" w:rsidRPr="001925CB" w:rsidRDefault="0022637A" w:rsidP="006E1C55">
            <w:pPr>
              <w:spacing w:after="0" w:line="360" w:lineRule="auto"/>
              <w:rPr>
                <w:rFonts w:ascii="Times New Roman" w:hAnsi="Times New Roman"/>
                <w:sz w:val="24"/>
                <w:szCs w:val="24"/>
              </w:rPr>
            </w:pPr>
            <w:r w:rsidRPr="001925CB">
              <w:rPr>
                <w:rFonts w:ascii="Times New Roman" w:hAnsi="Times New Roman"/>
                <w:sz w:val="24"/>
                <w:szCs w:val="24"/>
              </w:rPr>
              <w:t>з них - пшениця</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23,23</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3,0</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18,5</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2,4</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15,0</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2,2</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64,6</w:t>
            </w:r>
          </w:p>
        </w:tc>
      </w:tr>
      <w:tr w:rsidR="0022637A" w:rsidRPr="001925CB" w:rsidTr="006E1C55">
        <w:tc>
          <w:tcPr>
            <w:tcW w:w="2127" w:type="dxa"/>
          </w:tcPr>
          <w:p w:rsidR="0022637A" w:rsidRPr="001925CB" w:rsidRDefault="0022637A" w:rsidP="006E1C55">
            <w:pPr>
              <w:spacing w:after="0" w:line="360" w:lineRule="auto"/>
              <w:rPr>
                <w:rFonts w:ascii="Times New Roman" w:hAnsi="Times New Roman"/>
                <w:sz w:val="24"/>
                <w:szCs w:val="24"/>
              </w:rPr>
            </w:pPr>
            <w:r w:rsidRPr="001925CB">
              <w:rPr>
                <w:rFonts w:ascii="Times New Roman" w:hAnsi="Times New Roman"/>
                <w:sz w:val="24"/>
                <w:szCs w:val="24"/>
              </w:rPr>
              <w:t>ячмінь</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32,93</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4,3</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16,5</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2,1</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16,5</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2,4</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50,1</w:t>
            </w:r>
          </w:p>
        </w:tc>
      </w:tr>
      <w:tr w:rsidR="0022637A" w:rsidRPr="001925CB" w:rsidTr="006E1C55">
        <w:tc>
          <w:tcPr>
            <w:tcW w:w="2127" w:type="dxa"/>
          </w:tcPr>
          <w:p w:rsidR="0022637A" w:rsidRPr="001925CB" w:rsidRDefault="0022637A" w:rsidP="006E1C55">
            <w:pPr>
              <w:spacing w:after="0" w:line="360" w:lineRule="auto"/>
              <w:rPr>
                <w:rFonts w:ascii="Times New Roman" w:hAnsi="Times New Roman"/>
                <w:sz w:val="24"/>
                <w:szCs w:val="24"/>
              </w:rPr>
            </w:pPr>
            <w:r w:rsidRPr="001925CB">
              <w:rPr>
                <w:rFonts w:ascii="Times New Roman" w:hAnsi="Times New Roman"/>
                <w:sz w:val="24"/>
                <w:szCs w:val="24"/>
              </w:rPr>
              <w:lastRenderedPageBreak/>
              <w:t>Разом посівів</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773</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100,0</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773</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100,0</w:t>
            </w:r>
          </w:p>
        </w:tc>
        <w:tc>
          <w:tcPr>
            <w:tcW w:w="992"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694,34</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100,0</w:t>
            </w:r>
          </w:p>
        </w:tc>
        <w:tc>
          <w:tcPr>
            <w:tcW w:w="1134" w:type="dxa"/>
            <w:vAlign w:val="center"/>
          </w:tcPr>
          <w:p w:rsidR="0022637A" w:rsidRPr="001925CB" w:rsidRDefault="0022637A" w:rsidP="006E1C55">
            <w:pPr>
              <w:spacing w:after="0" w:line="360" w:lineRule="auto"/>
              <w:jc w:val="center"/>
              <w:rPr>
                <w:rFonts w:ascii="Times New Roman" w:hAnsi="Times New Roman"/>
                <w:sz w:val="24"/>
                <w:szCs w:val="24"/>
              </w:rPr>
            </w:pPr>
            <w:r w:rsidRPr="001925CB">
              <w:rPr>
                <w:rFonts w:ascii="Times New Roman" w:hAnsi="Times New Roman"/>
                <w:sz w:val="24"/>
                <w:szCs w:val="24"/>
              </w:rPr>
              <w:t>89,8</w:t>
            </w:r>
          </w:p>
        </w:tc>
      </w:tr>
    </w:tbl>
    <w:p w:rsidR="0022637A" w:rsidRDefault="0022637A" w:rsidP="0022637A">
      <w:pPr>
        <w:spacing w:after="0" w:line="360" w:lineRule="auto"/>
        <w:jc w:val="both"/>
        <w:rPr>
          <w:rFonts w:ascii="Times New Roman" w:hAnsi="Times New Roman"/>
          <w:sz w:val="28"/>
          <w:szCs w:val="28"/>
        </w:rPr>
      </w:pPr>
    </w:p>
    <w:p w:rsidR="00F84D49" w:rsidRDefault="00F84D49" w:rsidP="00F84D49">
      <w:pPr>
        <w:spacing w:after="0" w:line="360" w:lineRule="auto"/>
        <w:ind w:firstLine="567"/>
        <w:jc w:val="both"/>
        <w:rPr>
          <w:rFonts w:ascii="Times New Roman" w:hAnsi="Times New Roman"/>
          <w:sz w:val="28"/>
          <w:szCs w:val="28"/>
        </w:rPr>
      </w:pPr>
      <w:r>
        <w:rPr>
          <w:rFonts w:ascii="Times New Roman" w:hAnsi="Times New Roman"/>
          <w:sz w:val="28"/>
          <w:szCs w:val="28"/>
        </w:rPr>
        <w:t>В результаті розрахунків, проаналізувавши</w:t>
      </w:r>
      <w:r w:rsidRPr="001925CB">
        <w:rPr>
          <w:rFonts w:ascii="Times New Roman" w:hAnsi="Times New Roman"/>
          <w:sz w:val="28"/>
          <w:szCs w:val="28"/>
        </w:rPr>
        <w:t xml:space="preserve"> розмір та структур</w:t>
      </w:r>
      <w:r>
        <w:rPr>
          <w:rFonts w:ascii="Times New Roman" w:hAnsi="Times New Roman"/>
          <w:sz w:val="28"/>
          <w:szCs w:val="28"/>
        </w:rPr>
        <w:t>у</w:t>
      </w:r>
      <w:r w:rsidRPr="001925CB">
        <w:rPr>
          <w:rFonts w:ascii="Times New Roman" w:hAnsi="Times New Roman"/>
          <w:sz w:val="28"/>
          <w:szCs w:val="28"/>
        </w:rPr>
        <w:t xml:space="preserve"> посівних площ</w:t>
      </w:r>
      <w:r w:rsidRPr="000F7B31">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sz w:val="28"/>
          <w:szCs w:val="28"/>
        </w:rPr>
        <w:t>можемо відзначити</w:t>
      </w:r>
      <w:r w:rsidRPr="001925CB">
        <w:rPr>
          <w:rFonts w:ascii="Times New Roman" w:hAnsi="Times New Roman"/>
          <w:sz w:val="28"/>
          <w:szCs w:val="28"/>
        </w:rPr>
        <w:t xml:space="preserve">, що пріоритетною галуззю </w:t>
      </w:r>
      <w:r>
        <w:rPr>
          <w:rFonts w:ascii="Times New Roman" w:hAnsi="Times New Roman"/>
          <w:sz w:val="28"/>
          <w:szCs w:val="28"/>
        </w:rPr>
        <w:t>господарства є зерновиробництво, що власне традиційно для аграрного сектора півдня України</w:t>
      </w:r>
      <w:r w:rsidRPr="001925CB">
        <w:rPr>
          <w:rFonts w:ascii="Times New Roman" w:hAnsi="Times New Roman"/>
          <w:sz w:val="28"/>
          <w:szCs w:val="28"/>
        </w:rPr>
        <w:t xml:space="preserve">. </w:t>
      </w:r>
      <w:r>
        <w:rPr>
          <w:rFonts w:ascii="Times New Roman" w:hAnsi="Times New Roman"/>
          <w:sz w:val="28"/>
          <w:szCs w:val="28"/>
        </w:rPr>
        <w:t>Хоча необхідно</w:t>
      </w:r>
      <w:r w:rsidR="00152B52">
        <w:rPr>
          <w:rFonts w:ascii="Times New Roman" w:hAnsi="Times New Roman"/>
          <w:sz w:val="28"/>
          <w:szCs w:val="28"/>
        </w:rPr>
        <w:t xml:space="preserve"> сказати, </w:t>
      </w:r>
      <w:r>
        <w:rPr>
          <w:rFonts w:ascii="Times New Roman" w:hAnsi="Times New Roman"/>
          <w:sz w:val="28"/>
          <w:szCs w:val="28"/>
        </w:rPr>
        <w:t>ми можемо бачити, що в</w:t>
      </w:r>
      <w:r w:rsidRPr="001925CB">
        <w:rPr>
          <w:rFonts w:ascii="Times New Roman" w:hAnsi="Times New Roman"/>
          <w:sz w:val="28"/>
          <w:szCs w:val="28"/>
        </w:rPr>
        <w:t>продовж останніх років посіви зернових і зернобобових культур займали близько половини площі ріллі</w:t>
      </w:r>
      <w:r>
        <w:rPr>
          <w:rFonts w:ascii="Times New Roman" w:hAnsi="Times New Roman"/>
          <w:sz w:val="28"/>
          <w:szCs w:val="28"/>
        </w:rPr>
        <w:t>, алеу</w:t>
      </w:r>
      <w:r w:rsidRPr="001925CB">
        <w:rPr>
          <w:rFonts w:ascii="Times New Roman" w:hAnsi="Times New Roman"/>
          <w:sz w:val="28"/>
          <w:szCs w:val="28"/>
        </w:rPr>
        <w:t xml:space="preserve"> 20</w:t>
      </w:r>
      <w:r>
        <w:rPr>
          <w:rFonts w:ascii="Times New Roman" w:hAnsi="Times New Roman"/>
          <w:sz w:val="28"/>
          <w:szCs w:val="28"/>
        </w:rPr>
        <w:t>22</w:t>
      </w:r>
      <w:r w:rsidRPr="001925CB">
        <w:rPr>
          <w:rFonts w:ascii="Times New Roman" w:hAnsi="Times New Roman"/>
          <w:sz w:val="28"/>
          <w:szCs w:val="28"/>
        </w:rPr>
        <w:t xml:space="preserve"> р</w:t>
      </w:r>
      <w:r>
        <w:rPr>
          <w:rFonts w:ascii="Times New Roman" w:hAnsi="Times New Roman"/>
          <w:sz w:val="28"/>
          <w:szCs w:val="28"/>
        </w:rPr>
        <w:t>оці</w:t>
      </w:r>
      <w:r w:rsidRPr="001925CB">
        <w:rPr>
          <w:rFonts w:ascii="Times New Roman" w:hAnsi="Times New Roman"/>
          <w:sz w:val="28"/>
          <w:szCs w:val="28"/>
        </w:rPr>
        <w:t xml:space="preserve"> порівняно з 20</w:t>
      </w:r>
      <w:r>
        <w:rPr>
          <w:rFonts w:ascii="Times New Roman" w:hAnsi="Times New Roman"/>
          <w:sz w:val="28"/>
          <w:szCs w:val="28"/>
        </w:rPr>
        <w:t>20</w:t>
      </w:r>
      <w:r w:rsidRPr="001925CB">
        <w:rPr>
          <w:rFonts w:ascii="Times New Roman" w:hAnsi="Times New Roman"/>
          <w:sz w:val="28"/>
          <w:szCs w:val="28"/>
        </w:rPr>
        <w:t> р</w:t>
      </w:r>
      <w:r>
        <w:rPr>
          <w:rFonts w:ascii="Times New Roman" w:hAnsi="Times New Roman"/>
          <w:sz w:val="28"/>
          <w:szCs w:val="28"/>
        </w:rPr>
        <w:t>оком</w:t>
      </w:r>
      <w:r w:rsidRPr="001925CB">
        <w:rPr>
          <w:rFonts w:ascii="Times New Roman" w:hAnsi="Times New Roman"/>
          <w:sz w:val="28"/>
          <w:szCs w:val="28"/>
        </w:rPr>
        <w:t xml:space="preserve"> площі посіву зернових культур зменшилися на </w:t>
      </w:r>
      <w:r>
        <w:rPr>
          <w:rFonts w:ascii="Times New Roman" w:hAnsi="Times New Roman"/>
          <w:sz w:val="28"/>
          <w:szCs w:val="28"/>
        </w:rPr>
        <w:t>44,7</w:t>
      </w:r>
      <w:r w:rsidRPr="001925CB">
        <w:rPr>
          <w:rFonts w:ascii="Times New Roman" w:hAnsi="Times New Roman"/>
          <w:sz w:val="28"/>
          <w:szCs w:val="28"/>
        </w:rPr>
        <w:t>%. При цьому</w:t>
      </w:r>
      <w:r>
        <w:rPr>
          <w:rFonts w:ascii="Times New Roman" w:hAnsi="Times New Roman"/>
          <w:sz w:val="28"/>
          <w:szCs w:val="28"/>
        </w:rPr>
        <w:t>, що характерно,</w:t>
      </w:r>
      <w:r w:rsidRPr="001925CB">
        <w:rPr>
          <w:rFonts w:ascii="Times New Roman" w:hAnsi="Times New Roman"/>
          <w:sz w:val="28"/>
          <w:szCs w:val="28"/>
        </w:rPr>
        <w:t xml:space="preserve"> збільшилася площа </w:t>
      </w:r>
      <w:r>
        <w:rPr>
          <w:rFonts w:ascii="Times New Roman" w:hAnsi="Times New Roman"/>
          <w:sz w:val="28"/>
          <w:szCs w:val="28"/>
        </w:rPr>
        <w:t>сої майже в 2 рази, за аналізує мий період</w:t>
      </w:r>
      <w:r w:rsidRPr="001925CB">
        <w:rPr>
          <w:rFonts w:ascii="Times New Roman" w:hAnsi="Times New Roman"/>
          <w:sz w:val="28"/>
          <w:szCs w:val="28"/>
        </w:rPr>
        <w:t xml:space="preserve">. </w:t>
      </w:r>
    </w:p>
    <w:p w:rsidR="00C67E1E" w:rsidRDefault="00C67E1E" w:rsidP="00C67E1E">
      <w:pPr>
        <w:spacing w:after="0" w:line="360" w:lineRule="auto"/>
        <w:jc w:val="both"/>
        <w:rPr>
          <w:rFonts w:ascii="Times New Roman" w:hAnsi="Times New Roman"/>
          <w:sz w:val="28"/>
          <w:szCs w:val="28"/>
        </w:rPr>
      </w:pPr>
      <w:r w:rsidRPr="00C67E1E">
        <w:rPr>
          <w:rFonts w:ascii="Times New Roman" w:hAnsi="Times New Roman"/>
          <w:noProof/>
          <w:sz w:val="28"/>
          <w:szCs w:val="28"/>
          <w:lang w:val="ru-RU"/>
        </w:rPr>
        <w:drawing>
          <wp:inline distT="0" distB="0" distL="0" distR="0">
            <wp:extent cx="5850890" cy="3171569"/>
            <wp:effectExtent l="1905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F7B31" w:rsidRPr="00C67E1E" w:rsidRDefault="00C67E1E" w:rsidP="00221303">
      <w:pPr>
        <w:spacing w:after="0" w:line="360" w:lineRule="auto"/>
        <w:ind w:firstLine="709"/>
        <w:jc w:val="both"/>
        <w:rPr>
          <w:rFonts w:ascii="Times New Roman" w:hAnsi="Times New Roman" w:cs="Times New Roman"/>
          <w:b/>
          <w:sz w:val="28"/>
          <w:szCs w:val="28"/>
        </w:rPr>
      </w:pPr>
      <w:r w:rsidRPr="00C67E1E">
        <w:rPr>
          <w:rFonts w:ascii="Times New Roman" w:hAnsi="Times New Roman" w:cs="Times New Roman"/>
          <w:b/>
          <w:sz w:val="28"/>
          <w:szCs w:val="28"/>
        </w:rPr>
        <w:t xml:space="preserve">Рис. 2.2. Виробництво основних видів продукції в ТОВ </w:t>
      </w:r>
      <w:r w:rsidR="003B3772">
        <w:rPr>
          <w:rFonts w:ascii="Times New Roman" w:hAnsi="Times New Roman" w:cs="Times New Roman"/>
          <w:b/>
          <w:sz w:val="28"/>
          <w:szCs w:val="28"/>
        </w:rPr>
        <w:t>«</w:t>
      </w:r>
      <w:r w:rsidRPr="00C67E1E">
        <w:rPr>
          <w:rFonts w:ascii="Times New Roman" w:hAnsi="Times New Roman" w:cs="Times New Roman"/>
          <w:b/>
          <w:sz w:val="28"/>
          <w:szCs w:val="28"/>
        </w:rPr>
        <w:t>Арго</w:t>
      </w:r>
      <w:r w:rsidR="003B3772">
        <w:rPr>
          <w:rFonts w:ascii="Times New Roman" w:hAnsi="Times New Roman" w:cs="Times New Roman"/>
          <w:b/>
          <w:sz w:val="28"/>
          <w:szCs w:val="28"/>
        </w:rPr>
        <w:t>»</w:t>
      </w:r>
    </w:p>
    <w:p w:rsidR="008C36C0" w:rsidRDefault="008C36C0" w:rsidP="00221303">
      <w:pPr>
        <w:spacing w:after="0" w:line="360" w:lineRule="auto"/>
        <w:ind w:firstLine="709"/>
        <w:jc w:val="both"/>
        <w:rPr>
          <w:rFonts w:ascii="Times New Roman" w:hAnsi="Times New Roman" w:cs="Times New Roman"/>
          <w:sz w:val="28"/>
          <w:szCs w:val="28"/>
        </w:rPr>
      </w:pPr>
    </w:p>
    <w:p w:rsidR="00152B52" w:rsidRPr="00152B52" w:rsidRDefault="00152B52" w:rsidP="00152B52">
      <w:pPr>
        <w:spacing w:after="0" w:line="360" w:lineRule="auto"/>
        <w:ind w:firstLine="709"/>
        <w:jc w:val="both"/>
        <w:rPr>
          <w:rFonts w:ascii="Times New Roman" w:hAnsi="Times New Roman" w:cs="Times New Roman"/>
          <w:sz w:val="28"/>
          <w:szCs w:val="28"/>
        </w:rPr>
      </w:pPr>
      <w:r w:rsidRPr="00152B52">
        <w:rPr>
          <w:rFonts w:ascii="Times New Roman" w:hAnsi="Times New Roman" w:cs="Times New Roman"/>
          <w:sz w:val="28"/>
          <w:szCs w:val="28"/>
        </w:rPr>
        <w:t>При розробці структури посівних площ</w:t>
      </w:r>
      <w:r w:rsidRPr="000F7B31">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sidRPr="00152B52">
        <w:rPr>
          <w:rFonts w:ascii="Times New Roman" w:hAnsi="Times New Roman" w:cs="Times New Roman"/>
          <w:sz w:val="28"/>
          <w:szCs w:val="28"/>
        </w:rPr>
        <w:t>особлива увага приділялася аналізу попиту на ринку за окремими категоріями агропродукції, а також створенню оптимальної сівозміни. Це має вирішальне значення для забезпечення екологічного балансу та сталого розвитку аграрного сектору</w:t>
      </w:r>
      <w:r>
        <w:rPr>
          <w:rFonts w:ascii="Times New Roman" w:hAnsi="Times New Roman" w:cs="Times New Roman"/>
          <w:sz w:val="28"/>
          <w:szCs w:val="28"/>
        </w:rPr>
        <w:t xml:space="preserve"> та </w:t>
      </w:r>
      <w:r w:rsidRPr="000F7B31">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 xml:space="preserve"> зокрема.</w:t>
      </w:r>
      <w:r w:rsidRPr="00152B52">
        <w:rPr>
          <w:rFonts w:ascii="Times New Roman" w:hAnsi="Times New Roman" w:cs="Times New Roman"/>
          <w:sz w:val="28"/>
          <w:szCs w:val="28"/>
        </w:rPr>
        <w:t xml:space="preserve"> Врахування цих аспектів дозволяє не тільки відповідати потребам ринку, але й сприяє </w:t>
      </w:r>
      <w:r w:rsidRPr="00152B52">
        <w:rPr>
          <w:rFonts w:ascii="Times New Roman" w:hAnsi="Times New Roman" w:cs="Times New Roman"/>
          <w:sz w:val="28"/>
          <w:szCs w:val="28"/>
        </w:rPr>
        <w:lastRenderedPageBreak/>
        <w:t>збереженню природних ресурсів</w:t>
      </w:r>
      <w:r w:rsidR="0018164A">
        <w:rPr>
          <w:rFonts w:ascii="Times New Roman" w:hAnsi="Times New Roman" w:cs="Times New Roman"/>
          <w:sz w:val="28"/>
          <w:szCs w:val="28"/>
        </w:rPr>
        <w:t xml:space="preserve"> товариства</w:t>
      </w:r>
      <w:r w:rsidRPr="00152B52">
        <w:rPr>
          <w:rFonts w:ascii="Times New Roman" w:hAnsi="Times New Roman" w:cs="Times New Roman"/>
          <w:sz w:val="28"/>
          <w:szCs w:val="28"/>
        </w:rPr>
        <w:t>, підтримуючи здоров</w:t>
      </w:r>
      <w:r w:rsidR="001B5413">
        <w:rPr>
          <w:rFonts w:ascii="Times New Roman" w:hAnsi="Times New Roman" w:cs="Times New Roman"/>
          <w:sz w:val="28"/>
          <w:szCs w:val="28"/>
        </w:rPr>
        <w:t>’</w:t>
      </w:r>
      <w:r w:rsidRPr="00152B52">
        <w:rPr>
          <w:rFonts w:ascii="Times New Roman" w:hAnsi="Times New Roman" w:cs="Times New Roman"/>
          <w:sz w:val="28"/>
          <w:szCs w:val="28"/>
        </w:rPr>
        <w:t xml:space="preserve">я ґрунтів та біорізноманіття. </w:t>
      </w:r>
    </w:p>
    <w:p w:rsidR="000F7B31" w:rsidRDefault="00152B52" w:rsidP="00152B52">
      <w:pPr>
        <w:spacing w:after="0" w:line="360" w:lineRule="auto"/>
        <w:ind w:firstLine="709"/>
        <w:jc w:val="both"/>
        <w:rPr>
          <w:rFonts w:ascii="Times New Roman" w:hAnsi="Times New Roman" w:cs="Times New Roman"/>
          <w:sz w:val="28"/>
          <w:szCs w:val="28"/>
        </w:rPr>
      </w:pPr>
      <w:r w:rsidRPr="00152B52">
        <w:rPr>
          <w:rFonts w:ascii="Times New Roman" w:hAnsi="Times New Roman" w:cs="Times New Roman"/>
          <w:sz w:val="28"/>
          <w:szCs w:val="28"/>
        </w:rPr>
        <w:t>Такий підхід</w:t>
      </w:r>
      <w:r>
        <w:rPr>
          <w:rFonts w:ascii="Times New Roman" w:hAnsi="Times New Roman" w:cs="Times New Roman"/>
          <w:sz w:val="28"/>
          <w:szCs w:val="28"/>
        </w:rPr>
        <w:t xml:space="preserve"> в </w:t>
      </w:r>
      <w:r w:rsidRPr="000F7B31">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sidRPr="00152B52">
        <w:rPr>
          <w:rFonts w:ascii="Times New Roman" w:hAnsi="Times New Roman" w:cs="Times New Roman"/>
          <w:sz w:val="28"/>
          <w:szCs w:val="28"/>
        </w:rPr>
        <w:t xml:space="preserve"> до формування посівних площ є частиною відповідального аграрного менеджменту, який включає в себе не тільки економічні, але й екологічні стратегії. Він передбачає використання передових агротехнологій та систем землеробства, що забезпечують високу продуктивність при одночасному зниженні негативного впливу на довкілля.</w:t>
      </w:r>
    </w:p>
    <w:p w:rsidR="000F7B31" w:rsidRDefault="000F7B31" w:rsidP="00221303">
      <w:pPr>
        <w:spacing w:after="0" w:line="360" w:lineRule="auto"/>
        <w:ind w:firstLine="709"/>
        <w:jc w:val="both"/>
        <w:rPr>
          <w:rFonts w:ascii="Times New Roman" w:hAnsi="Times New Roman" w:cs="Times New Roman"/>
          <w:sz w:val="28"/>
          <w:szCs w:val="28"/>
        </w:rPr>
      </w:pPr>
    </w:p>
    <w:p w:rsidR="008C36C0" w:rsidRPr="008C36C0" w:rsidRDefault="008C36C0" w:rsidP="00BD18B2">
      <w:pPr>
        <w:spacing w:after="0" w:line="360" w:lineRule="auto"/>
        <w:ind w:firstLine="142"/>
        <w:jc w:val="center"/>
        <w:rPr>
          <w:rFonts w:ascii="Times New Roman" w:hAnsi="Times New Roman" w:cs="Times New Roman"/>
          <w:b/>
          <w:sz w:val="28"/>
          <w:szCs w:val="28"/>
        </w:rPr>
      </w:pPr>
      <w:r w:rsidRPr="008C36C0">
        <w:rPr>
          <w:rFonts w:ascii="Times New Roman" w:hAnsi="Times New Roman" w:cs="Times New Roman"/>
          <w:b/>
          <w:sz w:val="28"/>
          <w:szCs w:val="28"/>
        </w:rPr>
        <w:t>2.2. Діагностика стану та динаміки людського капіталу на підприємстві</w:t>
      </w:r>
    </w:p>
    <w:p w:rsidR="008C36C0" w:rsidRDefault="00D21524" w:rsidP="008C36C0">
      <w:pPr>
        <w:spacing w:after="0" w:line="360" w:lineRule="auto"/>
        <w:ind w:firstLine="709"/>
        <w:jc w:val="both"/>
        <w:rPr>
          <w:rFonts w:ascii="Times New Roman" w:hAnsi="Times New Roman" w:cs="Times New Roman"/>
          <w:sz w:val="28"/>
          <w:szCs w:val="28"/>
        </w:rPr>
      </w:pPr>
      <w:r w:rsidRPr="00D21524">
        <w:rPr>
          <w:rFonts w:ascii="Times New Roman" w:hAnsi="Times New Roman" w:cs="Times New Roman"/>
          <w:sz w:val="28"/>
          <w:szCs w:val="28"/>
        </w:rPr>
        <w:t>Діагностика людського капіталу на підприємстві полягає у систематичному оцінюванні та аналізі якісних та кількісних показників, що відображають стан та розвиток персоналу. Цей процес включає в себе вивчення рівня професійної компетентності</w:t>
      </w:r>
      <w:r>
        <w:rPr>
          <w:rFonts w:ascii="Times New Roman" w:hAnsi="Times New Roman" w:cs="Times New Roman"/>
          <w:sz w:val="28"/>
          <w:szCs w:val="28"/>
        </w:rPr>
        <w:t xml:space="preserve"> спеціалістів та співробітників </w:t>
      </w:r>
      <w:r w:rsidRPr="000F7B31">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sidRPr="00D21524">
        <w:rPr>
          <w:rFonts w:ascii="Times New Roman" w:hAnsi="Times New Roman" w:cs="Times New Roman"/>
          <w:sz w:val="28"/>
          <w:szCs w:val="28"/>
        </w:rPr>
        <w:t>,</w:t>
      </w:r>
      <w:r>
        <w:rPr>
          <w:rFonts w:ascii="Times New Roman" w:hAnsi="Times New Roman" w:cs="Times New Roman"/>
          <w:sz w:val="28"/>
          <w:szCs w:val="28"/>
        </w:rPr>
        <w:t xml:space="preserve"> їх</w:t>
      </w:r>
      <w:r w:rsidRPr="00D21524">
        <w:rPr>
          <w:rFonts w:ascii="Times New Roman" w:hAnsi="Times New Roman" w:cs="Times New Roman"/>
          <w:sz w:val="28"/>
          <w:szCs w:val="28"/>
        </w:rPr>
        <w:t xml:space="preserve"> освіти, навичок та мотивації</w:t>
      </w:r>
      <w:r>
        <w:rPr>
          <w:rFonts w:ascii="Times New Roman" w:hAnsi="Times New Roman" w:cs="Times New Roman"/>
          <w:sz w:val="28"/>
          <w:szCs w:val="28"/>
        </w:rPr>
        <w:t xml:space="preserve"> цих</w:t>
      </w:r>
      <w:r w:rsidRPr="00D21524">
        <w:rPr>
          <w:rFonts w:ascii="Times New Roman" w:hAnsi="Times New Roman" w:cs="Times New Roman"/>
          <w:sz w:val="28"/>
          <w:szCs w:val="28"/>
        </w:rPr>
        <w:t xml:space="preserve"> працівників, а також їх здатності до навчання та адаптації. Важливим аспектом є також аналіз динаміки, який дозволяє виявити тенденції та зміни в структурі та ефективності роботи персоналу</w:t>
      </w:r>
      <w:r w:rsidRPr="000F7B31">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sidRPr="00D21524">
        <w:rPr>
          <w:rFonts w:ascii="Times New Roman" w:hAnsi="Times New Roman" w:cs="Times New Roman"/>
          <w:sz w:val="28"/>
          <w:szCs w:val="28"/>
        </w:rPr>
        <w:t>, що може вплинути на загальну продуктивність підприємства.</w:t>
      </w:r>
    </w:p>
    <w:p w:rsidR="005D0097" w:rsidRDefault="005D0097" w:rsidP="008C36C0">
      <w:pPr>
        <w:spacing w:after="0" w:line="360" w:lineRule="auto"/>
        <w:ind w:firstLine="709"/>
        <w:jc w:val="both"/>
        <w:rPr>
          <w:rFonts w:ascii="Times New Roman" w:hAnsi="Times New Roman" w:cs="Times New Roman"/>
          <w:sz w:val="28"/>
          <w:szCs w:val="28"/>
        </w:rPr>
      </w:pPr>
      <w:r w:rsidRPr="005D0097">
        <w:rPr>
          <w:rFonts w:ascii="Times New Roman" w:hAnsi="Times New Roman" w:cs="Times New Roman"/>
          <w:sz w:val="28"/>
          <w:szCs w:val="28"/>
        </w:rPr>
        <w:t xml:space="preserve">Ефективність діяльності </w:t>
      </w:r>
      <w:r w:rsidRPr="000F7B31">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sidRPr="005D0097">
        <w:rPr>
          <w:rFonts w:ascii="Times New Roman" w:hAnsi="Times New Roman" w:cs="Times New Roman"/>
          <w:sz w:val="28"/>
          <w:szCs w:val="28"/>
        </w:rPr>
        <w:t xml:space="preserve"> в значній мірі залежить від кваліфікації його персоналу. Кваліфіковані працівники володіють необхідними знаннями та навичками, що дозволяють швидко адаптуватися до змін умов ринку, ефективно використовувати ресурси та інновації, а також підтримувати високий рівень продуктивності. Управління людськими ресурсами, що передбачає розвиток та мотивацію персоналу, стає пріоритетним напрямком стратегічного розвитку</w:t>
      </w:r>
      <w:r>
        <w:rPr>
          <w:rFonts w:ascii="Times New Roman" w:hAnsi="Times New Roman" w:cs="Times New Roman"/>
          <w:sz w:val="28"/>
          <w:szCs w:val="28"/>
        </w:rPr>
        <w:t xml:space="preserve"> керівництва </w:t>
      </w:r>
      <w:r w:rsidRPr="000F7B31">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0F7B31">
        <w:rPr>
          <w:rFonts w:ascii="Times New Roman" w:hAnsi="Times New Roman" w:cs="Times New Roman"/>
          <w:sz w:val="28"/>
          <w:szCs w:val="28"/>
        </w:rPr>
        <w:t>Арго</w:t>
      </w:r>
      <w:r w:rsidR="003B3772">
        <w:rPr>
          <w:rFonts w:ascii="Times New Roman" w:hAnsi="Times New Roman" w:cs="Times New Roman"/>
          <w:sz w:val="28"/>
          <w:szCs w:val="28"/>
        </w:rPr>
        <w:t>»</w:t>
      </w:r>
      <w:r w:rsidRPr="005D0097">
        <w:rPr>
          <w:rFonts w:ascii="Times New Roman" w:hAnsi="Times New Roman" w:cs="Times New Roman"/>
          <w:sz w:val="28"/>
          <w:szCs w:val="28"/>
        </w:rPr>
        <w:t>. Створення системи неперервного навчання</w:t>
      </w:r>
      <w:r w:rsidR="0018164A">
        <w:rPr>
          <w:rFonts w:ascii="Times New Roman" w:hAnsi="Times New Roman" w:cs="Times New Roman"/>
          <w:sz w:val="28"/>
          <w:szCs w:val="28"/>
        </w:rPr>
        <w:t xml:space="preserve"> співробітників</w:t>
      </w:r>
      <w:r w:rsidRPr="005D0097">
        <w:rPr>
          <w:rFonts w:ascii="Times New Roman" w:hAnsi="Times New Roman" w:cs="Times New Roman"/>
          <w:sz w:val="28"/>
          <w:szCs w:val="28"/>
        </w:rPr>
        <w:t>, кар</w:t>
      </w:r>
      <w:r w:rsidR="001B5413">
        <w:rPr>
          <w:rFonts w:ascii="Times New Roman" w:hAnsi="Times New Roman" w:cs="Times New Roman"/>
          <w:sz w:val="28"/>
          <w:szCs w:val="28"/>
        </w:rPr>
        <w:t>’</w:t>
      </w:r>
      <w:r w:rsidRPr="005D0097">
        <w:rPr>
          <w:rFonts w:ascii="Times New Roman" w:hAnsi="Times New Roman" w:cs="Times New Roman"/>
          <w:sz w:val="28"/>
          <w:szCs w:val="28"/>
        </w:rPr>
        <w:t>єрного росту та справедливої винагороди</w:t>
      </w:r>
      <w:r w:rsidR="0018164A">
        <w:rPr>
          <w:rFonts w:ascii="Times New Roman" w:hAnsi="Times New Roman" w:cs="Times New Roman"/>
          <w:sz w:val="28"/>
          <w:szCs w:val="28"/>
        </w:rPr>
        <w:t xml:space="preserve"> працівників</w:t>
      </w:r>
      <w:r w:rsidRPr="005D0097">
        <w:rPr>
          <w:rFonts w:ascii="Times New Roman" w:hAnsi="Times New Roman" w:cs="Times New Roman"/>
          <w:sz w:val="28"/>
          <w:szCs w:val="28"/>
        </w:rPr>
        <w:t xml:space="preserve"> сприяє залученню та утриманню висококваліфікованих</w:t>
      </w:r>
      <w:r w:rsidR="0018164A">
        <w:rPr>
          <w:rFonts w:ascii="Times New Roman" w:hAnsi="Times New Roman" w:cs="Times New Roman"/>
          <w:sz w:val="28"/>
          <w:szCs w:val="28"/>
        </w:rPr>
        <w:t xml:space="preserve"> та мотивованих</w:t>
      </w:r>
      <w:r w:rsidRPr="005D0097">
        <w:rPr>
          <w:rFonts w:ascii="Times New Roman" w:hAnsi="Times New Roman" w:cs="Times New Roman"/>
          <w:sz w:val="28"/>
          <w:szCs w:val="28"/>
        </w:rPr>
        <w:t xml:space="preserve"> фахівців, що є вирішальним для </w:t>
      </w:r>
      <w:r w:rsidRPr="005D0097">
        <w:rPr>
          <w:rFonts w:ascii="Times New Roman" w:hAnsi="Times New Roman" w:cs="Times New Roman"/>
          <w:sz w:val="28"/>
          <w:szCs w:val="28"/>
        </w:rPr>
        <w:lastRenderedPageBreak/>
        <w:t>досягнення довгострокових цілей організації</w:t>
      </w:r>
      <w:r>
        <w:rPr>
          <w:rFonts w:ascii="Times New Roman" w:hAnsi="Times New Roman" w:cs="Times New Roman"/>
          <w:sz w:val="28"/>
          <w:szCs w:val="28"/>
        </w:rPr>
        <w:t>, в будь-якій галузі, і аграрний сектор тут не виключення</w:t>
      </w:r>
      <w:r w:rsidR="00550356" w:rsidRPr="0083031C">
        <w:rPr>
          <w:rFonts w:ascii="Times New Roman" w:hAnsi="Times New Roman" w:cs="Times New Roman"/>
          <w:sz w:val="28"/>
          <w:szCs w:val="28"/>
        </w:rPr>
        <w:t>[</w:t>
      </w:r>
      <w:r w:rsidR="00550356" w:rsidRPr="00550356">
        <w:rPr>
          <w:rFonts w:ascii="Times New Roman" w:hAnsi="Times New Roman" w:cs="Times New Roman"/>
          <w:sz w:val="28"/>
          <w:szCs w:val="28"/>
        </w:rPr>
        <w:t>1</w:t>
      </w:r>
      <w:r w:rsidR="00550356" w:rsidRPr="0083031C">
        <w:rPr>
          <w:rFonts w:ascii="Times New Roman" w:hAnsi="Times New Roman" w:cs="Times New Roman"/>
          <w:sz w:val="28"/>
          <w:szCs w:val="28"/>
        </w:rPr>
        <w:t>4]</w:t>
      </w:r>
      <w:r w:rsidRPr="005D0097">
        <w:rPr>
          <w:rFonts w:ascii="Times New Roman" w:hAnsi="Times New Roman" w:cs="Times New Roman"/>
          <w:sz w:val="28"/>
          <w:szCs w:val="28"/>
        </w:rPr>
        <w:t>.</w:t>
      </w:r>
    </w:p>
    <w:p w:rsidR="005D0097" w:rsidRDefault="005D0097" w:rsidP="005D0097">
      <w:pPr>
        <w:spacing w:after="0" w:line="360" w:lineRule="auto"/>
        <w:ind w:firstLine="709"/>
        <w:jc w:val="both"/>
        <w:rPr>
          <w:rFonts w:ascii="Times New Roman" w:hAnsi="Times New Roman" w:cs="Times New Roman"/>
          <w:sz w:val="28"/>
          <w:szCs w:val="28"/>
        </w:rPr>
      </w:pPr>
      <w:r w:rsidRPr="005D0097">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5D0097">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налічує54</w:t>
      </w:r>
      <w:r w:rsidRPr="005D0097">
        <w:rPr>
          <w:rFonts w:ascii="Times New Roman" w:hAnsi="Times New Roman" w:cs="Times New Roman"/>
          <w:sz w:val="28"/>
          <w:szCs w:val="28"/>
        </w:rPr>
        <w:t xml:space="preserve"> чоловік</w:t>
      </w:r>
      <w:r>
        <w:rPr>
          <w:rFonts w:ascii="Times New Roman" w:hAnsi="Times New Roman" w:cs="Times New Roman"/>
          <w:sz w:val="28"/>
          <w:szCs w:val="28"/>
        </w:rPr>
        <w:t>а персоналу підприємства</w:t>
      </w:r>
      <w:r w:rsidRPr="005D0097">
        <w:rPr>
          <w:rFonts w:ascii="Times New Roman" w:hAnsi="Times New Roman" w:cs="Times New Roman"/>
          <w:sz w:val="28"/>
          <w:szCs w:val="28"/>
        </w:rPr>
        <w:t xml:space="preserve">, з яких апарат управління </w:t>
      </w:r>
      <w:r>
        <w:rPr>
          <w:rFonts w:ascii="Times New Roman" w:hAnsi="Times New Roman" w:cs="Times New Roman"/>
          <w:sz w:val="28"/>
          <w:szCs w:val="28"/>
        </w:rPr>
        <w:t>організації</w:t>
      </w:r>
      <w:r w:rsidRPr="005D0097">
        <w:rPr>
          <w:rFonts w:ascii="Times New Roman" w:hAnsi="Times New Roman" w:cs="Times New Roman"/>
          <w:sz w:val="28"/>
          <w:szCs w:val="28"/>
        </w:rPr>
        <w:t xml:space="preserve"> складає</w:t>
      </w:r>
      <w:r>
        <w:rPr>
          <w:rFonts w:ascii="Times New Roman" w:hAnsi="Times New Roman" w:cs="Times New Roman"/>
          <w:sz w:val="28"/>
          <w:szCs w:val="28"/>
        </w:rPr>
        <w:t xml:space="preserve"> 24</w:t>
      </w:r>
      <w:r w:rsidRPr="005D0097">
        <w:rPr>
          <w:rFonts w:ascii="Times New Roman" w:hAnsi="Times New Roman" w:cs="Times New Roman"/>
          <w:sz w:val="28"/>
          <w:szCs w:val="28"/>
        </w:rPr>
        <w:t xml:space="preserve"> чоловік</w:t>
      </w:r>
      <w:r>
        <w:rPr>
          <w:rFonts w:ascii="Times New Roman" w:hAnsi="Times New Roman" w:cs="Times New Roman"/>
          <w:sz w:val="28"/>
          <w:szCs w:val="28"/>
        </w:rPr>
        <w:t>а, переважно висококваліфікованих спеціалістів</w:t>
      </w:r>
      <w:r w:rsidRPr="005D0097">
        <w:rPr>
          <w:rFonts w:ascii="Times New Roman" w:hAnsi="Times New Roman" w:cs="Times New Roman"/>
          <w:sz w:val="28"/>
          <w:szCs w:val="28"/>
        </w:rPr>
        <w:t xml:space="preserve">. </w:t>
      </w:r>
      <w:r>
        <w:rPr>
          <w:rFonts w:ascii="Times New Roman" w:hAnsi="Times New Roman" w:cs="Times New Roman"/>
          <w:sz w:val="28"/>
          <w:szCs w:val="28"/>
        </w:rPr>
        <w:t xml:space="preserve">Компанія, як правило, </w:t>
      </w:r>
      <w:r w:rsidRPr="005D0097">
        <w:rPr>
          <w:rFonts w:ascii="Times New Roman" w:hAnsi="Times New Roman" w:cs="Times New Roman"/>
          <w:sz w:val="28"/>
          <w:szCs w:val="28"/>
        </w:rPr>
        <w:t xml:space="preserve">набирає на роботу </w:t>
      </w:r>
      <w:r>
        <w:rPr>
          <w:rFonts w:ascii="Times New Roman" w:hAnsi="Times New Roman" w:cs="Times New Roman"/>
          <w:sz w:val="28"/>
          <w:szCs w:val="28"/>
        </w:rPr>
        <w:t>кваліфікований</w:t>
      </w:r>
      <w:r w:rsidRPr="005D0097">
        <w:rPr>
          <w:rFonts w:ascii="Times New Roman" w:hAnsi="Times New Roman" w:cs="Times New Roman"/>
          <w:sz w:val="28"/>
          <w:szCs w:val="28"/>
        </w:rPr>
        <w:t xml:space="preserve"> персонал, і</w:t>
      </w:r>
      <w:r>
        <w:rPr>
          <w:rFonts w:ascii="Times New Roman" w:hAnsi="Times New Roman" w:cs="Times New Roman"/>
          <w:sz w:val="28"/>
          <w:szCs w:val="28"/>
        </w:rPr>
        <w:t xml:space="preserve"> за необхідності, </w:t>
      </w:r>
      <w:r w:rsidRPr="005D0097">
        <w:rPr>
          <w:rFonts w:ascii="Times New Roman" w:hAnsi="Times New Roman" w:cs="Times New Roman"/>
          <w:sz w:val="28"/>
          <w:szCs w:val="28"/>
        </w:rPr>
        <w:t xml:space="preserve">навчає його орієнтуючись на </w:t>
      </w:r>
      <w:r>
        <w:rPr>
          <w:rFonts w:ascii="Times New Roman" w:hAnsi="Times New Roman" w:cs="Times New Roman"/>
          <w:sz w:val="28"/>
          <w:szCs w:val="28"/>
        </w:rPr>
        <w:t xml:space="preserve">поточні потреби та </w:t>
      </w:r>
      <w:r w:rsidRPr="005D0097">
        <w:rPr>
          <w:rFonts w:ascii="Times New Roman" w:hAnsi="Times New Roman" w:cs="Times New Roman"/>
          <w:sz w:val="28"/>
          <w:szCs w:val="28"/>
        </w:rPr>
        <w:t>стратегічну мету компанії. Штат</w:t>
      </w:r>
      <w:r w:rsidRPr="005D0097">
        <w:rPr>
          <w:rFonts w:ascii="Times New Roman" w:hAnsi="Times New Roman" w:cs="Times New Roman"/>
          <w:sz w:val="28"/>
          <w:szCs w:val="28"/>
        </w:rPr>
        <w:softHyphen/>
        <w:t xml:space="preserve">ний розкладТОВ </w:t>
      </w:r>
      <w:r w:rsidR="003B3772">
        <w:rPr>
          <w:rFonts w:ascii="Times New Roman" w:hAnsi="Times New Roman" w:cs="Times New Roman"/>
          <w:sz w:val="28"/>
          <w:szCs w:val="28"/>
        </w:rPr>
        <w:t>«</w:t>
      </w:r>
      <w:r w:rsidRPr="005D0097">
        <w:rPr>
          <w:rFonts w:ascii="Times New Roman" w:hAnsi="Times New Roman" w:cs="Times New Roman"/>
          <w:sz w:val="28"/>
          <w:szCs w:val="28"/>
        </w:rPr>
        <w:t>Арго</w:t>
      </w:r>
      <w:r w:rsidR="003B3772">
        <w:rPr>
          <w:rFonts w:ascii="Times New Roman" w:hAnsi="Times New Roman" w:cs="Times New Roman"/>
          <w:sz w:val="28"/>
          <w:szCs w:val="28"/>
        </w:rPr>
        <w:t>»</w:t>
      </w:r>
      <w:r w:rsidRPr="005D0097">
        <w:rPr>
          <w:rFonts w:ascii="Times New Roman" w:hAnsi="Times New Roman" w:cs="Times New Roman"/>
          <w:sz w:val="28"/>
          <w:szCs w:val="28"/>
        </w:rPr>
        <w:t xml:space="preserve"> приведений у повну відповідність з укра</w:t>
      </w:r>
      <w:r w:rsidRPr="005D0097">
        <w:rPr>
          <w:rFonts w:ascii="Times New Roman" w:hAnsi="Times New Roman" w:cs="Times New Roman"/>
          <w:sz w:val="28"/>
          <w:szCs w:val="28"/>
        </w:rPr>
        <w:softHyphen/>
      </w:r>
      <w:r>
        <w:rPr>
          <w:rFonts w:ascii="Times New Roman" w:hAnsi="Times New Roman" w:cs="Times New Roman"/>
          <w:sz w:val="28"/>
          <w:szCs w:val="28"/>
        </w:rPr>
        <w:t>їнським чинним</w:t>
      </w:r>
      <w:r w:rsidRPr="005D0097">
        <w:rPr>
          <w:rFonts w:ascii="Times New Roman" w:hAnsi="Times New Roman" w:cs="Times New Roman"/>
          <w:sz w:val="28"/>
          <w:szCs w:val="28"/>
        </w:rPr>
        <w:t xml:space="preserve"> законодавством. </w:t>
      </w:r>
      <w:r>
        <w:rPr>
          <w:rFonts w:ascii="Times New Roman" w:hAnsi="Times New Roman" w:cs="Times New Roman"/>
          <w:sz w:val="28"/>
          <w:szCs w:val="28"/>
        </w:rPr>
        <w:t>Відповідно до нього, о</w:t>
      </w:r>
      <w:r w:rsidRPr="005D0097">
        <w:rPr>
          <w:rFonts w:ascii="Times New Roman" w:hAnsi="Times New Roman" w:cs="Times New Roman"/>
          <w:sz w:val="28"/>
          <w:szCs w:val="28"/>
        </w:rPr>
        <w:t xml:space="preserve">плата співробітниківТОВ </w:t>
      </w:r>
      <w:r w:rsidR="003B3772">
        <w:rPr>
          <w:rFonts w:ascii="Times New Roman" w:hAnsi="Times New Roman" w:cs="Times New Roman"/>
          <w:sz w:val="28"/>
          <w:szCs w:val="28"/>
        </w:rPr>
        <w:t>«</w:t>
      </w:r>
      <w:r w:rsidRPr="005D0097">
        <w:rPr>
          <w:rFonts w:ascii="Times New Roman" w:hAnsi="Times New Roman" w:cs="Times New Roman"/>
          <w:sz w:val="28"/>
          <w:szCs w:val="28"/>
        </w:rPr>
        <w:t>Арго</w:t>
      </w:r>
      <w:r w:rsidR="003B3772">
        <w:rPr>
          <w:rFonts w:ascii="Times New Roman" w:hAnsi="Times New Roman" w:cs="Times New Roman"/>
          <w:sz w:val="28"/>
          <w:szCs w:val="28"/>
        </w:rPr>
        <w:t>»</w:t>
      </w:r>
      <w:r w:rsidRPr="005D0097">
        <w:rPr>
          <w:rFonts w:ascii="Times New Roman" w:hAnsi="Times New Roman" w:cs="Times New Roman"/>
          <w:sz w:val="28"/>
          <w:szCs w:val="28"/>
        </w:rPr>
        <w:t xml:space="preserve"> проводиться згідно з</w:t>
      </w:r>
      <w:r>
        <w:rPr>
          <w:rFonts w:ascii="Times New Roman" w:hAnsi="Times New Roman" w:cs="Times New Roman"/>
          <w:sz w:val="28"/>
          <w:szCs w:val="28"/>
        </w:rPr>
        <w:t>і</w:t>
      </w:r>
      <w:r w:rsidRPr="005D0097">
        <w:rPr>
          <w:rFonts w:ascii="Times New Roman" w:hAnsi="Times New Roman" w:cs="Times New Roman"/>
          <w:sz w:val="28"/>
          <w:szCs w:val="28"/>
        </w:rPr>
        <w:t xml:space="preserve"> штатним розкладом по по</w:t>
      </w:r>
      <w:r w:rsidRPr="005D0097">
        <w:rPr>
          <w:rFonts w:ascii="Times New Roman" w:hAnsi="Times New Roman" w:cs="Times New Roman"/>
          <w:sz w:val="28"/>
          <w:szCs w:val="28"/>
        </w:rPr>
        <w:softHyphen/>
        <w:t>садо</w:t>
      </w:r>
      <w:r w:rsidRPr="005D0097">
        <w:rPr>
          <w:rFonts w:ascii="Times New Roman" w:hAnsi="Times New Roman" w:cs="Times New Roman"/>
          <w:sz w:val="28"/>
          <w:szCs w:val="28"/>
        </w:rPr>
        <w:softHyphen/>
        <w:t>вих окладах</w:t>
      </w:r>
      <w:r>
        <w:rPr>
          <w:rFonts w:ascii="Times New Roman" w:hAnsi="Times New Roman" w:cs="Times New Roman"/>
          <w:sz w:val="28"/>
          <w:szCs w:val="28"/>
        </w:rPr>
        <w:t xml:space="preserve"> та в повному обсязі. </w:t>
      </w:r>
    </w:p>
    <w:p w:rsidR="005D0097" w:rsidRDefault="005D0097" w:rsidP="005D0097">
      <w:pPr>
        <w:spacing w:after="0" w:line="360" w:lineRule="auto"/>
        <w:ind w:firstLine="709"/>
        <w:jc w:val="both"/>
        <w:rPr>
          <w:rFonts w:ascii="Times New Roman" w:hAnsi="Times New Roman" w:cs="Times New Roman"/>
          <w:sz w:val="28"/>
          <w:szCs w:val="28"/>
        </w:rPr>
      </w:pPr>
      <w:r w:rsidRPr="005D0097">
        <w:rPr>
          <w:rFonts w:ascii="Times New Roman" w:hAnsi="Times New Roman" w:cs="Times New Roman"/>
          <w:sz w:val="28"/>
          <w:szCs w:val="28"/>
        </w:rPr>
        <w:t xml:space="preserve"> Кваліфікація співробітників аграрного підприємстваТОВ </w:t>
      </w:r>
      <w:r w:rsidR="003B3772">
        <w:rPr>
          <w:rFonts w:ascii="Times New Roman" w:hAnsi="Times New Roman" w:cs="Times New Roman"/>
          <w:sz w:val="28"/>
          <w:szCs w:val="28"/>
        </w:rPr>
        <w:t>«</w:t>
      </w:r>
      <w:r w:rsidRPr="005D0097">
        <w:rPr>
          <w:rFonts w:ascii="Times New Roman" w:hAnsi="Times New Roman" w:cs="Times New Roman"/>
          <w:sz w:val="28"/>
          <w:szCs w:val="28"/>
        </w:rPr>
        <w:t>Арго</w:t>
      </w:r>
      <w:r w:rsidR="003B3772">
        <w:rPr>
          <w:rFonts w:ascii="Times New Roman" w:hAnsi="Times New Roman" w:cs="Times New Roman"/>
          <w:sz w:val="28"/>
          <w:szCs w:val="28"/>
        </w:rPr>
        <w:t>»</w:t>
      </w:r>
      <w:r w:rsidRPr="005D0097">
        <w:rPr>
          <w:rFonts w:ascii="Times New Roman" w:hAnsi="Times New Roman" w:cs="Times New Roman"/>
          <w:sz w:val="28"/>
          <w:szCs w:val="28"/>
        </w:rPr>
        <w:t xml:space="preserve">  охоплює ряд чинників, які визначають їхню здатність ефективно виконувати професійні обов</w:t>
      </w:r>
      <w:r w:rsidR="001B5413">
        <w:rPr>
          <w:rFonts w:ascii="Times New Roman" w:hAnsi="Times New Roman" w:cs="Times New Roman"/>
          <w:sz w:val="28"/>
          <w:szCs w:val="28"/>
        </w:rPr>
        <w:t>’</w:t>
      </w:r>
      <w:r w:rsidRPr="005D0097">
        <w:rPr>
          <w:rFonts w:ascii="Times New Roman" w:hAnsi="Times New Roman" w:cs="Times New Roman"/>
          <w:sz w:val="28"/>
          <w:szCs w:val="28"/>
        </w:rPr>
        <w:t xml:space="preserve">язки. </w:t>
      </w:r>
    </w:p>
    <w:p w:rsidR="005D0097" w:rsidRDefault="005D0097" w:rsidP="005D0097">
      <w:pPr>
        <w:spacing w:after="0" w:line="360" w:lineRule="auto"/>
        <w:ind w:firstLine="709"/>
        <w:jc w:val="both"/>
        <w:rPr>
          <w:rFonts w:ascii="Times New Roman" w:hAnsi="Times New Roman" w:cs="Times New Roman"/>
          <w:sz w:val="28"/>
          <w:szCs w:val="28"/>
        </w:rPr>
      </w:pPr>
      <w:r w:rsidRPr="005D0097">
        <w:rPr>
          <w:rFonts w:ascii="Times New Roman" w:hAnsi="Times New Roman" w:cs="Times New Roman"/>
          <w:sz w:val="28"/>
          <w:szCs w:val="28"/>
        </w:rPr>
        <w:t>Перш за все, це фахові знання, які включають розуміння агрономічних принципів, технологій вирощування та зберігання сільськогосподарської продукції. Наступний важливий асп</w:t>
      </w:r>
      <w:r>
        <w:rPr>
          <w:rFonts w:ascii="Times New Roman" w:hAnsi="Times New Roman" w:cs="Times New Roman"/>
          <w:sz w:val="28"/>
          <w:szCs w:val="28"/>
        </w:rPr>
        <w:t xml:space="preserve">ект, це безумовно, </w:t>
      </w:r>
      <w:r w:rsidRPr="005D0097">
        <w:rPr>
          <w:rFonts w:ascii="Times New Roman" w:hAnsi="Times New Roman" w:cs="Times New Roman"/>
          <w:sz w:val="28"/>
          <w:szCs w:val="28"/>
        </w:rPr>
        <w:t xml:space="preserve">практичні навички, зокрема здатність застосовувати сучасне обладнання та машини. Також важливими є організаційні здібності, які дозволяють планувати роботу, ефективно розподіляти ресурси та координувати діяльність працівників. </w:t>
      </w:r>
    </w:p>
    <w:p w:rsidR="005D0097" w:rsidRPr="005D0097" w:rsidRDefault="005D0097" w:rsidP="005D0097">
      <w:pPr>
        <w:spacing w:after="0" w:line="360" w:lineRule="auto"/>
        <w:ind w:firstLine="709"/>
        <w:jc w:val="both"/>
        <w:rPr>
          <w:rFonts w:ascii="Times New Roman" w:hAnsi="Times New Roman" w:cs="Times New Roman"/>
          <w:sz w:val="28"/>
          <w:szCs w:val="28"/>
        </w:rPr>
      </w:pPr>
      <w:r w:rsidRPr="005D0097">
        <w:rPr>
          <w:rFonts w:ascii="Times New Roman" w:hAnsi="Times New Roman" w:cs="Times New Roman"/>
          <w:sz w:val="28"/>
          <w:szCs w:val="28"/>
        </w:rPr>
        <w:t xml:space="preserve">Не менш значущими є комунікативні вміння, що включають в себе здатність до командної роботи, обміну знаннями та досвідом з колегами. Екологічна обізнаність та розуміння принципів сталого розвитку також є критичними для сучасного аграрного сектору. Нарешті, готовність до навчання та професійного розвитку є вирішальною для адаптації до швидко змінюваних умов галузі. </w:t>
      </w:r>
    </w:p>
    <w:p w:rsidR="005D0097" w:rsidRDefault="005D0097" w:rsidP="008C36C0">
      <w:pPr>
        <w:spacing w:after="0" w:line="360" w:lineRule="auto"/>
        <w:ind w:firstLine="709"/>
        <w:jc w:val="both"/>
        <w:rPr>
          <w:rFonts w:ascii="Times New Roman" w:hAnsi="Times New Roman" w:cs="Times New Roman"/>
          <w:sz w:val="28"/>
          <w:szCs w:val="28"/>
        </w:rPr>
      </w:pPr>
      <w:r w:rsidRPr="005D0097">
        <w:rPr>
          <w:rFonts w:ascii="Times New Roman" w:hAnsi="Times New Roman" w:cs="Times New Roman"/>
          <w:sz w:val="28"/>
          <w:szCs w:val="28"/>
        </w:rPr>
        <w:t xml:space="preserve">Адаптивність є ключовою для аграрних працівників, оскільки вона дозволяє ефективно реагувати на зміни клімату, ринкові коливання та нові вимоги до якості продукції. Інноваційний підхід, який включає в себе </w:t>
      </w:r>
      <w:r w:rsidRPr="005D0097">
        <w:rPr>
          <w:rFonts w:ascii="Times New Roman" w:hAnsi="Times New Roman" w:cs="Times New Roman"/>
          <w:sz w:val="28"/>
          <w:szCs w:val="28"/>
        </w:rPr>
        <w:lastRenderedPageBreak/>
        <w:t>впровадження передових агротехнологій та практик, є важливим для підвищення продуктивності та ефективності виробництва. Крім того, здатність до критичного мислення та прийняття обґрунтованих рішень на основі аналізу даних та агрономічних досліджень значно підвищує якість управління аграрним підприємством</w:t>
      </w:r>
      <w:r w:rsidR="00550356" w:rsidRPr="0083031C">
        <w:rPr>
          <w:rFonts w:ascii="Times New Roman" w:hAnsi="Times New Roman" w:cs="Times New Roman"/>
          <w:sz w:val="28"/>
          <w:szCs w:val="28"/>
        </w:rPr>
        <w:t>[</w:t>
      </w:r>
      <w:r w:rsidR="00550356" w:rsidRPr="00550356">
        <w:rPr>
          <w:rFonts w:ascii="Times New Roman" w:hAnsi="Times New Roman" w:cs="Times New Roman"/>
          <w:sz w:val="28"/>
          <w:szCs w:val="28"/>
          <w:lang w:val="ru-RU"/>
        </w:rPr>
        <w:t>38</w:t>
      </w:r>
      <w:r w:rsidR="00550356" w:rsidRPr="0083031C">
        <w:rPr>
          <w:rFonts w:ascii="Times New Roman" w:hAnsi="Times New Roman" w:cs="Times New Roman"/>
          <w:sz w:val="28"/>
          <w:szCs w:val="28"/>
        </w:rPr>
        <w:t>]</w:t>
      </w:r>
    </w:p>
    <w:p w:rsidR="005D0097" w:rsidRPr="005D0097" w:rsidRDefault="005D0097" w:rsidP="005D0097">
      <w:pPr>
        <w:spacing w:after="0" w:line="360" w:lineRule="auto"/>
        <w:ind w:firstLine="709"/>
        <w:jc w:val="both"/>
        <w:rPr>
          <w:rFonts w:ascii="Times New Roman" w:hAnsi="Times New Roman" w:cs="Times New Roman"/>
          <w:sz w:val="28"/>
          <w:szCs w:val="28"/>
        </w:rPr>
      </w:pPr>
      <w:r w:rsidRPr="005D0097">
        <w:rPr>
          <w:rFonts w:ascii="Times New Roman" w:hAnsi="Times New Roman" w:cs="Times New Roman"/>
          <w:sz w:val="28"/>
          <w:szCs w:val="28"/>
        </w:rPr>
        <w:t xml:space="preserve">Одним з основних чинників високої кваліфікації працівниківТОВ </w:t>
      </w:r>
      <w:r w:rsidR="003B3772">
        <w:rPr>
          <w:rFonts w:ascii="Times New Roman" w:hAnsi="Times New Roman" w:cs="Times New Roman"/>
          <w:sz w:val="28"/>
          <w:szCs w:val="28"/>
        </w:rPr>
        <w:t>«</w:t>
      </w:r>
      <w:r w:rsidRPr="005D0097">
        <w:rPr>
          <w:rFonts w:ascii="Times New Roman" w:hAnsi="Times New Roman" w:cs="Times New Roman"/>
          <w:sz w:val="28"/>
          <w:szCs w:val="28"/>
        </w:rPr>
        <w:t>Арго</w:t>
      </w:r>
      <w:r w:rsidR="003B3772">
        <w:rPr>
          <w:rFonts w:ascii="Times New Roman" w:hAnsi="Times New Roman" w:cs="Times New Roman"/>
          <w:sz w:val="28"/>
          <w:szCs w:val="28"/>
        </w:rPr>
        <w:t>»</w:t>
      </w:r>
      <w:r w:rsidRPr="005D0097">
        <w:rPr>
          <w:rFonts w:ascii="Times New Roman" w:hAnsi="Times New Roman" w:cs="Times New Roman"/>
          <w:sz w:val="28"/>
          <w:szCs w:val="28"/>
        </w:rPr>
        <w:t xml:space="preserve"> є рівень їх освіти. </w:t>
      </w:r>
    </w:p>
    <w:p w:rsidR="005D0097" w:rsidRPr="005D0097" w:rsidRDefault="005D0097" w:rsidP="005D0097">
      <w:pPr>
        <w:spacing w:after="0" w:line="360" w:lineRule="auto"/>
        <w:ind w:firstLine="709"/>
        <w:jc w:val="right"/>
        <w:rPr>
          <w:rFonts w:ascii="Times New Roman" w:hAnsi="Times New Roman" w:cs="Times New Roman"/>
          <w:b/>
          <w:sz w:val="28"/>
          <w:szCs w:val="28"/>
        </w:rPr>
      </w:pPr>
      <w:r w:rsidRPr="005D0097">
        <w:rPr>
          <w:rFonts w:ascii="Times New Roman" w:hAnsi="Times New Roman" w:cs="Times New Roman"/>
          <w:b/>
          <w:sz w:val="28"/>
          <w:szCs w:val="28"/>
        </w:rPr>
        <w:t>Таблиця 2.</w:t>
      </w:r>
      <w:r>
        <w:rPr>
          <w:rFonts w:ascii="Times New Roman" w:hAnsi="Times New Roman" w:cs="Times New Roman"/>
          <w:b/>
          <w:sz w:val="28"/>
          <w:szCs w:val="28"/>
        </w:rPr>
        <w:t>5</w:t>
      </w:r>
      <w:r w:rsidRPr="005D0097">
        <w:rPr>
          <w:rFonts w:ascii="Times New Roman" w:hAnsi="Times New Roman" w:cs="Times New Roman"/>
          <w:b/>
          <w:sz w:val="28"/>
          <w:szCs w:val="28"/>
        </w:rPr>
        <w:t>.</w:t>
      </w:r>
    </w:p>
    <w:p w:rsidR="005D0097" w:rsidRPr="005D0097" w:rsidRDefault="005D0097" w:rsidP="005D0097">
      <w:pPr>
        <w:spacing w:after="0" w:line="360" w:lineRule="auto"/>
        <w:ind w:firstLine="709"/>
        <w:jc w:val="both"/>
        <w:rPr>
          <w:rFonts w:ascii="Times New Roman" w:hAnsi="Times New Roman" w:cs="Times New Roman"/>
          <w:b/>
          <w:bCs/>
          <w:sz w:val="28"/>
          <w:szCs w:val="28"/>
        </w:rPr>
      </w:pPr>
      <w:r w:rsidRPr="005D0097">
        <w:rPr>
          <w:rFonts w:ascii="Times New Roman" w:hAnsi="Times New Roman" w:cs="Times New Roman"/>
          <w:b/>
          <w:sz w:val="28"/>
          <w:szCs w:val="28"/>
        </w:rPr>
        <w:t xml:space="preserve">Структура персоналу ТОВ </w:t>
      </w:r>
      <w:r w:rsidR="003B3772">
        <w:rPr>
          <w:rFonts w:ascii="Times New Roman" w:hAnsi="Times New Roman" w:cs="Times New Roman"/>
          <w:b/>
          <w:sz w:val="28"/>
          <w:szCs w:val="28"/>
        </w:rPr>
        <w:t>«</w:t>
      </w:r>
      <w:r w:rsidRPr="005D0097">
        <w:rPr>
          <w:rFonts w:ascii="Times New Roman" w:hAnsi="Times New Roman" w:cs="Times New Roman"/>
          <w:b/>
          <w:sz w:val="28"/>
          <w:szCs w:val="28"/>
        </w:rPr>
        <w:t>Арго</w:t>
      </w:r>
      <w:r w:rsidR="003B3772">
        <w:rPr>
          <w:rFonts w:ascii="Times New Roman" w:hAnsi="Times New Roman" w:cs="Times New Roman"/>
          <w:b/>
          <w:sz w:val="28"/>
          <w:szCs w:val="28"/>
        </w:rPr>
        <w:t>»</w:t>
      </w:r>
      <w:r w:rsidRPr="005D0097">
        <w:rPr>
          <w:rFonts w:ascii="Times New Roman" w:hAnsi="Times New Roman" w:cs="Times New Roman"/>
          <w:b/>
          <w:sz w:val="28"/>
          <w:szCs w:val="28"/>
        </w:rPr>
        <w:t>в розрізі освітнього рівня</w:t>
      </w:r>
    </w:p>
    <w:tbl>
      <w:tblPr>
        <w:tblStyle w:val="ac"/>
        <w:tblW w:w="9639" w:type="dxa"/>
        <w:tblInd w:w="-5" w:type="dxa"/>
        <w:tblLook w:val="04A0"/>
      </w:tblPr>
      <w:tblGrid>
        <w:gridCol w:w="5540"/>
        <w:gridCol w:w="1406"/>
        <w:gridCol w:w="2693"/>
      </w:tblGrid>
      <w:tr w:rsidR="005D0097" w:rsidRPr="005D0097" w:rsidTr="009749D0">
        <w:tc>
          <w:tcPr>
            <w:tcW w:w="5540" w:type="dxa"/>
          </w:tcPr>
          <w:p w:rsidR="005D0097" w:rsidRPr="005D0097" w:rsidRDefault="005D0097" w:rsidP="005D0097">
            <w:pPr>
              <w:spacing w:line="276" w:lineRule="auto"/>
              <w:ind w:firstLine="709"/>
              <w:jc w:val="both"/>
              <w:rPr>
                <w:rFonts w:ascii="Times New Roman" w:hAnsi="Times New Roman" w:cs="Times New Roman"/>
                <w:sz w:val="24"/>
                <w:szCs w:val="28"/>
              </w:rPr>
            </w:pPr>
            <w:r w:rsidRPr="005D0097">
              <w:rPr>
                <w:rFonts w:ascii="Times New Roman" w:hAnsi="Times New Roman" w:cs="Times New Roman"/>
                <w:sz w:val="24"/>
                <w:szCs w:val="28"/>
              </w:rPr>
              <w:t>Освітній рівень</w:t>
            </w:r>
          </w:p>
        </w:tc>
        <w:tc>
          <w:tcPr>
            <w:tcW w:w="1406" w:type="dxa"/>
          </w:tcPr>
          <w:p w:rsidR="005D0097" w:rsidRPr="005D0097" w:rsidRDefault="005D0097" w:rsidP="005D0097">
            <w:pPr>
              <w:spacing w:line="276" w:lineRule="auto"/>
              <w:jc w:val="center"/>
              <w:rPr>
                <w:rFonts w:ascii="Times New Roman" w:hAnsi="Times New Roman" w:cs="Times New Roman"/>
                <w:sz w:val="24"/>
                <w:szCs w:val="28"/>
              </w:rPr>
            </w:pPr>
            <w:r w:rsidRPr="005D0097">
              <w:rPr>
                <w:rFonts w:ascii="Times New Roman" w:hAnsi="Times New Roman" w:cs="Times New Roman"/>
                <w:sz w:val="24"/>
                <w:szCs w:val="28"/>
              </w:rPr>
              <w:t>Кількість чол.</w:t>
            </w:r>
          </w:p>
        </w:tc>
        <w:tc>
          <w:tcPr>
            <w:tcW w:w="2693" w:type="dxa"/>
          </w:tcPr>
          <w:p w:rsidR="005D0097" w:rsidRPr="005D0097" w:rsidRDefault="005D0097" w:rsidP="005D0097">
            <w:pPr>
              <w:spacing w:line="276" w:lineRule="auto"/>
              <w:jc w:val="center"/>
              <w:rPr>
                <w:rFonts w:ascii="Times New Roman" w:hAnsi="Times New Roman" w:cs="Times New Roman"/>
                <w:sz w:val="24"/>
                <w:szCs w:val="28"/>
              </w:rPr>
            </w:pPr>
            <w:r w:rsidRPr="005D0097">
              <w:rPr>
                <w:rFonts w:ascii="Times New Roman" w:hAnsi="Times New Roman" w:cs="Times New Roman"/>
                <w:sz w:val="24"/>
                <w:szCs w:val="28"/>
              </w:rPr>
              <w:t>Частка від обсягу персоналу %</w:t>
            </w:r>
          </w:p>
        </w:tc>
      </w:tr>
      <w:tr w:rsidR="005D0097" w:rsidRPr="005D0097" w:rsidTr="009749D0">
        <w:tc>
          <w:tcPr>
            <w:tcW w:w="5540" w:type="dxa"/>
          </w:tcPr>
          <w:p w:rsidR="005D0097" w:rsidRPr="005D0097" w:rsidRDefault="005D0097" w:rsidP="005D0097">
            <w:pPr>
              <w:spacing w:line="276" w:lineRule="auto"/>
              <w:ind w:firstLine="709"/>
              <w:jc w:val="both"/>
              <w:rPr>
                <w:rFonts w:ascii="Times New Roman" w:hAnsi="Times New Roman" w:cs="Times New Roman"/>
                <w:sz w:val="24"/>
                <w:szCs w:val="28"/>
              </w:rPr>
            </w:pPr>
            <w:r w:rsidRPr="005D0097">
              <w:rPr>
                <w:rFonts w:ascii="Times New Roman" w:hAnsi="Times New Roman" w:cs="Times New Roman"/>
                <w:sz w:val="24"/>
                <w:szCs w:val="28"/>
              </w:rPr>
              <w:t>Середній рівень</w:t>
            </w:r>
          </w:p>
        </w:tc>
        <w:tc>
          <w:tcPr>
            <w:tcW w:w="1406" w:type="dxa"/>
          </w:tcPr>
          <w:p w:rsidR="005D0097" w:rsidRPr="005D0097" w:rsidRDefault="005D0097" w:rsidP="005D0097">
            <w:pPr>
              <w:spacing w:line="276" w:lineRule="auto"/>
              <w:jc w:val="center"/>
              <w:rPr>
                <w:rFonts w:ascii="Times New Roman" w:hAnsi="Times New Roman" w:cs="Times New Roman"/>
                <w:sz w:val="24"/>
                <w:szCs w:val="28"/>
              </w:rPr>
            </w:pPr>
            <w:r>
              <w:rPr>
                <w:rFonts w:ascii="Times New Roman" w:hAnsi="Times New Roman" w:cs="Times New Roman"/>
                <w:sz w:val="24"/>
                <w:szCs w:val="28"/>
              </w:rPr>
              <w:t>10</w:t>
            </w:r>
          </w:p>
        </w:tc>
        <w:tc>
          <w:tcPr>
            <w:tcW w:w="2693" w:type="dxa"/>
          </w:tcPr>
          <w:p w:rsidR="005D0097" w:rsidRPr="005D0097" w:rsidRDefault="005D0097" w:rsidP="005D0097">
            <w:pPr>
              <w:spacing w:line="276" w:lineRule="auto"/>
              <w:jc w:val="center"/>
              <w:rPr>
                <w:rFonts w:ascii="Times New Roman" w:hAnsi="Times New Roman" w:cs="Times New Roman"/>
                <w:sz w:val="24"/>
                <w:szCs w:val="28"/>
              </w:rPr>
            </w:pPr>
            <w:r>
              <w:rPr>
                <w:rFonts w:ascii="Times New Roman" w:hAnsi="Times New Roman" w:cs="Times New Roman"/>
                <w:sz w:val="24"/>
                <w:szCs w:val="28"/>
              </w:rPr>
              <w:t>18,5</w:t>
            </w:r>
          </w:p>
        </w:tc>
      </w:tr>
      <w:tr w:rsidR="005D0097" w:rsidRPr="005D0097" w:rsidTr="009749D0">
        <w:tc>
          <w:tcPr>
            <w:tcW w:w="5540" w:type="dxa"/>
          </w:tcPr>
          <w:p w:rsidR="005D0097" w:rsidRPr="005D0097" w:rsidRDefault="005D0097" w:rsidP="005D0097">
            <w:pPr>
              <w:spacing w:line="276" w:lineRule="auto"/>
              <w:ind w:firstLine="709"/>
              <w:jc w:val="both"/>
              <w:rPr>
                <w:rFonts w:ascii="Times New Roman" w:hAnsi="Times New Roman" w:cs="Times New Roman"/>
                <w:sz w:val="24"/>
                <w:szCs w:val="28"/>
              </w:rPr>
            </w:pPr>
            <w:r w:rsidRPr="005D0097">
              <w:rPr>
                <w:rFonts w:ascii="Times New Roman" w:hAnsi="Times New Roman" w:cs="Times New Roman"/>
                <w:sz w:val="24"/>
                <w:szCs w:val="28"/>
              </w:rPr>
              <w:t>Середня-спеціальна освіта</w:t>
            </w:r>
          </w:p>
        </w:tc>
        <w:tc>
          <w:tcPr>
            <w:tcW w:w="1406" w:type="dxa"/>
          </w:tcPr>
          <w:p w:rsidR="005D0097" w:rsidRPr="005D0097" w:rsidRDefault="005D0097" w:rsidP="005D0097">
            <w:pPr>
              <w:spacing w:line="276" w:lineRule="auto"/>
              <w:jc w:val="center"/>
              <w:rPr>
                <w:rFonts w:ascii="Times New Roman" w:hAnsi="Times New Roman" w:cs="Times New Roman"/>
                <w:sz w:val="24"/>
                <w:szCs w:val="28"/>
              </w:rPr>
            </w:pPr>
            <w:r>
              <w:rPr>
                <w:rFonts w:ascii="Times New Roman" w:hAnsi="Times New Roman" w:cs="Times New Roman"/>
                <w:sz w:val="24"/>
                <w:szCs w:val="28"/>
              </w:rPr>
              <w:t>18</w:t>
            </w:r>
          </w:p>
        </w:tc>
        <w:tc>
          <w:tcPr>
            <w:tcW w:w="2693" w:type="dxa"/>
          </w:tcPr>
          <w:p w:rsidR="005D0097" w:rsidRPr="005D0097" w:rsidRDefault="005D0097" w:rsidP="005D0097">
            <w:pPr>
              <w:spacing w:line="276" w:lineRule="auto"/>
              <w:jc w:val="center"/>
              <w:rPr>
                <w:rFonts w:ascii="Times New Roman" w:hAnsi="Times New Roman" w:cs="Times New Roman"/>
                <w:sz w:val="24"/>
                <w:szCs w:val="28"/>
              </w:rPr>
            </w:pPr>
            <w:r>
              <w:rPr>
                <w:rFonts w:ascii="Times New Roman" w:hAnsi="Times New Roman" w:cs="Times New Roman"/>
                <w:sz w:val="24"/>
                <w:szCs w:val="28"/>
              </w:rPr>
              <w:t>33,3</w:t>
            </w:r>
          </w:p>
        </w:tc>
      </w:tr>
      <w:tr w:rsidR="005D0097" w:rsidRPr="005D0097" w:rsidTr="009749D0">
        <w:tc>
          <w:tcPr>
            <w:tcW w:w="5540" w:type="dxa"/>
          </w:tcPr>
          <w:p w:rsidR="005D0097" w:rsidRPr="005D0097" w:rsidRDefault="005D0097" w:rsidP="005D0097">
            <w:pPr>
              <w:spacing w:line="276" w:lineRule="auto"/>
              <w:ind w:firstLine="709"/>
              <w:jc w:val="both"/>
              <w:rPr>
                <w:rFonts w:ascii="Times New Roman" w:hAnsi="Times New Roman" w:cs="Times New Roman"/>
                <w:sz w:val="24"/>
                <w:szCs w:val="28"/>
              </w:rPr>
            </w:pPr>
            <w:r w:rsidRPr="005D0097">
              <w:rPr>
                <w:rFonts w:ascii="Times New Roman" w:hAnsi="Times New Roman" w:cs="Times New Roman"/>
                <w:sz w:val="24"/>
                <w:szCs w:val="28"/>
              </w:rPr>
              <w:t>Незакінчена вища освіта</w:t>
            </w:r>
          </w:p>
        </w:tc>
        <w:tc>
          <w:tcPr>
            <w:tcW w:w="1406" w:type="dxa"/>
          </w:tcPr>
          <w:p w:rsidR="005D0097" w:rsidRPr="005D0097" w:rsidRDefault="005D0097" w:rsidP="005D0097">
            <w:pPr>
              <w:spacing w:line="276" w:lineRule="auto"/>
              <w:jc w:val="center"/>
              <w:rPr>
                <w:rFonts w:ascii="Times New Roman" w:hAnsi="Times New Roman" w:cs="Times New Roman"/>
                <w:sz w:val="24"/>
                <w:szCs w:val="28"/>
              </w:rPr>
            </w:pPr>
            <w:r>
              <w:rPr>
                <w:rFonts w:ascii="Times New Roman" w:hAnsi="Times New Roman" w:cs="Times New Roman"/>
                <w:sz w:val="24"/>
                <w:szCs w:val="28"/>
              </w:rPr>
              <w:t>2</w:t>
            </w:r>
          </w:p>
        </w:tc>
        <w:tc>
          <w:tcPr>
            <w:tcW w:w="2693" w:type="dxa"/>
          </w:tcPr>
          <w:p w:rsidR="005D0097" w:rsidRPr="005D0097" w:rsidRDefault="005D0097" w:rsidP="005D0097">
            <w:pPr>
              <w:spacing w:line="276" w:lineRule="auto"/>
              <w:jc w:val="center"/>
              <w:rPr>
                <w:rFonts w:ascii="Times New Roman" w:hAnsi="Times New Roman" w:cs="Times New Roman"/>
                <w:sz w:val="24"/>
                <w:szCs w:val="28"/>
              </w:rPr>
            </w:pPr>
            <w:r>
              <w:rPr>
                <w:rFonts w:ascii="Times New Roman" w:hAnsi="Times New Roman" w:cs="Times New Roman"/>
                <w:sz w:val="24"/>
                <w:szCs w:val="28"/>
              </w:rPr>
              <w:t>3,2</w:t>
            </w:r>
          </w:p>
        </w:tc>
      </w:tr>
      <w:tr w:rsidR="005D0097" w:rsidRPr="005D0097" w:rsidTr="009749D0">
        <w:tc>
          <w:tcPr>
            <w:tcW w:w="5540" w:type="dxa"/>
          </w:tcPr>
          <w:p w:rsidR="005D0097" w:rsidRPr="005D0097" w:rsidRDefault="005D0097" w:rsidP="005D0097">
            <w:pPr>
              <w:spacing w:line="276" w:lineRule="auto"/>
              <w:ind w:firstLine="709"/>
              <w:jc w:val="both"/>
              <w:rPr>
                <w:rFonts w:ascii="Times New Roman" w:hAnsi="Times New Roman" w:cs="Times New Roman"/>
                <w:sz w:val="24"/>
                <w:szCs w:val="28"/>
              </w:rPr>
            </w:pPr>
            <w:r w:rsidRPr="005D0097">
              <w:rPr>
                <w:rFonts w:ascii="Times New Roman" w:hAnsi="Times New Roman" w:cs="Times New Roman"/>
                <w:sz w:val="24"/>
                <w:szCs w:val="28"/>
              </w:rPr>
              <w:t>Вища освіта</w:t>
            </w:r>
          </w:p>
        </w:tc>
        <w:tc>
          <w:tcPr>
            <w:tcW w:w="1406" w:type="dxa"/>
          </w:tcPr>
          <w:p w:rsidR="005D0097" w:rsidRPr="005D0097" w:rsidRDefault="005D0097" w:rsidP="005D0097">
            <w:pPr>
              <w:spacing w:line="276" w:lineRule="auto"/>
              <w:jc w:val="center"/>
              <w:rPr>
                <w:rFonts w:ascii="Times New Roman" w:hAnsi="Times New Roman" w:cs="Times New Roman"/>
                <w:sz w:val="24"/>
                <w:szCs w:val="28"/>
              </w:rPr>
            </w:pPr>
            <w:r>
              <w:rPr>
                <w:rFonts w:ascii="Times New Roman" w:hAnsi="Times New Roman" w:cs="Times New Roman"/>
                <w:sz w:val="24"/>
                <w:szCs w:val="28"/>
              </w:rPr>
              <w:t>24</w:t>
            </w:r>
          </w:p>
        </w:tc>
        <w:tc>
          <w:tcPr>
            <w:tcW w:w="2693" w:type="dxa"/>
          </w:tcPr>
          <w:p w:rsidR="005D0097" w:rsidRPr="005D0097" w:rsidRDefault="005D0097" w:rsidP="005D0097">
            <w:pPr>
              <w:spacing w:line="276" w:lineRule="auto"/>
              <w:jc w:val="center"/>
              <w:rPr>
                <w:rFonts w:ascii="Times New Roman" w:hAnsi="Times New Roman" w:cs="Times New Roman"/>
                <w:sz w:val="24"/>
                <w:szCs w:val="28"/>
              </w:rPr>
            </w:pPr>
            <w:r>
              <w:rPr>
                <w:rFonts w:ascii="Times New Roman" w:hAnsi="Times New Roman" w:cs="Times New Roman"/>
                <w:sz w:val="24"/>
                <w:szCs w:val="28"/>
              </w:rPr>
              <w:t>44,0</w:t>
            </w:r>
          </w:p>
        </w:tc>
      </w:tr>
      <w:tr w:rsidR="005D0097" w:rsidRPr="005D0097" w:rsidTr="009749D0">
        <w:tc>
          <w:tcPr>
            <w:tcW w:w="5540" w:type="dxa"/>
          </w:tcPr>
          <w:p w:rsidR="005D0097" w:rsidRPr="005D0097" w:rsidRDefault="005D0097" w:rsidP="005D0097">
            <w:pPr>
              <w:spacing w:line="276" w:lineRule="auto"/>
              <w:ind w:firstLine="709"/>
              <w:jc w:val="both"/>
              <w:rPr>
                <w:rFonts w:ascii="Times New Roman" w:hAnsi="Times New Roman" w:cs="Times New Roman"/>
                <w:sz w:val="24"/>
                <w:szCs w:val="28"/>
              </w:rPr>
            </w:pPr>
            <w:r w:rsidRPr="005D0097">
              <w:rPr>
                <w:rFonts w:ascii="Times New Roman" w:hAnsi="Times New Roman" w:cs="Times New Roman"/>
                <w:sz w:val="24"/>
                <w:szCs w:val="28"/>
              </w:rPr>
              <w:t>Усього</w:t>
            </w:r>
          </w:p>
        </w:tc>
        <w:tc>
          <w:tcPr>
            <w:tcW w:w="1406" w:type="dxa"/>
          </w:tcPr>
          <w:p w:rsidR="005D0097" w:rsidRPr="005D0097" w:rsidRDefault="005D0097" w:rsidP="005D0097">
            <w:pPr>
              <w:spacing w:line="276" w:lineRule="auto"/>
              <w:jc w:val="center"/>
              <w:rPr>
                <w:rFonts w:ascii="Times New Roman" w:hAnsi="Times New Roman" w:cs="Times New Roman"/>
                <w:sz w:val="24"/>
                <w:szCs w:val="28"/>
              </w:rPr>
            </w:pPr>
            <w:r>
              <w:rPr>
                <w:rFonts w:ascii="Times New Roman" w:hAnsi="Times New Roman" w:cs="Times New Roman"/>
                <w:sz w:val="24"/>
                <w:szCs w:val="28"/>
              </w:rPr>
              <w:t>54</w:t>
            </w:r>
          </w:p>
        </w:tc>
        <w:tc>
          <w:tcPr>
            <w:tcW w:w="2693" w:type="dxa"/>
          </w:tcPr>
          <w:p w:rsidR="005D0097" w:rsidRPr="005D0097" w:rsidRDefault="005D0097" w:rsidP="005D0097">
            <w:pPr>
              <w:spacing w:line="276" w:lineRule="auto"/>
              <w:jc w:val="center"/>
              <w:rPr>
                <w:rFonts w:ascii="Times New Roman" w:hAnsi="Times New Roman" w:cs="Times New Roman"/>
                <w:sz w:val="24"/>
                <w:szCs w:val="28"/>
              </w:rPr>
            </w:pPr>
            <w:r w:rsidRPr="005D0097">
              <w:rPr>
                <w:rFonts w:ascii="Times New Roman" w:hAnsi="Times New Roman" w:cs="Times New Roman"/>
                <w:sz w:val="24"/>
                <w:szCs w:val="28"/>
              </w:rPr>
              <w:t>100</w:t>
            </w:r>
          </w:p>
        </w:tc>
      </w:tr>
    </w:tbl>
    <w:p w:rsidR="005D0097" w:rsidRPr="005D0097" w:rsidRDefault="005D0097" w:rsidP="005D0097">
      <w:pPr>
        <w:spacing w:after="0" w:line="360" w:lineRule="auto"/>
        <w:ind w:firstLine="709"/>
        <w:jc w:val="both"/>
        <w:rPr>
          <w:rFonts w:ascii="Times New Roman" w:hAnsi="Times New Roman" w:cs="Times New Roman"/>
          <w:sz w:val="28"/>
          <w:szCs w:val="28"/>
        </w:rPr>
      </w:pPr>
    </w:p>
    <w:p w:rsidR="005D0097" w:rsidRDefault="005D0097" w:rsidP="005D0097">
      <w:pPr>
        <w:spacing w:after="0" w:line="360" w:lineRule="auto"/>
        <w:ind w:firstLine="709"/>
        <w:jc w:val="both"/>
        <w:rPr>
          <w:rFonts w:ascii="Times New Roman" w:hAnsi="Times New Roman" w:cs="Times New Roman"/>
          <w:sz w:val="28"/>
          <w:szCs w:val="28"/>
        </w:rPr>
      </w:pPr>
      <w:r w:rsidRPr="005D0097">
        <w:rPr>
          <w:rFonts w:ascii="Times New Roman" w:hAnsi="Times New Roman" w:cs="Times New Roman"/>
          <w:sz w:val="28"/>
          <w:szCs w:val="28"/>
        </w:rPr>
        <w:t>Аналізуючи таблицю</w:t>
      </w:r>
      <w:r>
        <w:rPr>
          <w:rFonts w:ascii="Times New Roman" w:hAnsi="Times New Roman" w:cs="Times New Roman"/>
          <w:sz w:val="28"/>
          <w:szCs w:val="28"/>
        </w:rPr>
        <w:t xml:space="preserve"> рівня освіти працівників компанії</w:t>
      </w:r>
      <w:r w:rsidRPr="005D0097">
        <w:rPr>
          <w:rFonts w:ascii="Times New Roman" w:hAnsi="Times New Roman" w:cs="Times New Roman"/>
          <w:sz w:val="28"/>
          <w:szCs w:val="28"/>
        </w:rPr>
        <w:t xml:space="preserve">, можна зробити висновок, що персонал ТОВ </w:t>
      </w:r>
      <w:r w:rsidR="003B3772">
        <w:rPr>
          <w:rFonts w:ascii="Times New Roman" w:hAnsi="Times New Roman" w:cs="Times New Roman"/>
          <w:sz w:val="28"/>
          <w:szCs w:val="28"/>
        </w:rPr>
        <w:t>«</w:t>
      </w:r>
      <w:r w:rsidRPr="005D0097">
        <w:rPr>
          <w:rFonts w:ascii="Times New Roman" w:hAnsi="Times New Roman" w:cs="Times New Roman"/>
          <w:sz w:val="28"/>
          <w:szCs w:val="28"/>
        </w:rPr>
        <w:t>Арго</w:t>
      </w:r>
      <w:r w:rsidR="003B3772">
        <w:rPr>
          <w:rFonts w:ascii="Times New Roman" w:hAnsi="Times New Roman" w:cs="Times New Roman"/>
          <w:sz w:val="28"/>
          <w:szCs w:val="28"/>
        </w:rPr>
        <w:t>»</w:t>
      </w:r>
      <w:r w:rsidRPr="005D0097">
        <w:rPr>
          <w:rFonts w:ascii="Times New Roman" w:hAnsi="Times New Roman" w:cs="Times New Roman"/>
          <w:bCs/>
          <w:sz w:val="28"/>
          <w:szCs w:val="28"/>
        </w:rPr>
        <w:t>має високий рівень</w:t>
      </w:r>
      <w:r>
        <w:rPr>
          <w:rFonts w:ascii="Times New Roman" w:hAnsi="Times New Roman" w:cs="Times New Roman"/>
          <w:bCs/>
          <w:sz w:val="28"/>
          <w:szCs w:val="28"/>
        </w:rPr>
        <w:t xml:space="preserve"> професійної</w:t>
      </w:r>
      <w:r w:rsidRPr="005D0097">
        <w:rPr>
          <w:rFonts w:ascii="Times New Roman" w:hAnsi="Times New Roman" w:cs="Times New Roman"/>
          <w:bCs/>
          <w:sz w:val="28"/>
          <w:szCs w:val="28"/>
        </w:rPr>
        <w:t xml:space="preserve"> освіти, щоб максимально ефективно виконувати </w:t>
      </w:r>
      <w:r>
        <w:rPr>
          <w:rFonts w:ascii="Times New Roman" w:hAnsi="Times New Roman" w:cs="Times New Roman"/>
          <w:bCs/>
          <w:sz w:val="28"/>
          <w:szCs w:val="28"/>
        </w:rPr>
        <w:t xml:space="preserve">поставлені перед ними </w:t>
      </w:r>
      <w:r w:rsidRPr="005D0097">
        <w:rPr>
          <w:rFonts w:ascii="Times New Roman" w:hAnsi="Times New Roman" w:cs="Times New Roman"/>
          <w:bCs/>
          <w:sz w:val="28"/>
          <w:szCs w:val="28"/>
        </w:rPr>
        <w:t>обов</w:t>
      </w:r>
      <w:r w:rsidR="001B5413">
        <w:rPr>
          <w:rFonts w:ascii="Times New Roman" w:hAnsi="Times New Roman" w:cs="Times New Roman"/>
          <w:bCs/>
          <w:sz w:val="28"/>
          <w:szCs w:val="28"/>
        </w:rPr>
        <w:t>’</w:t>
      </w:r>
      <w:r w:rsidRPr="005D0097">
        <w:rPr>
          <w:rFonts w:ascii="Times New Roman" w:hAnsi="Times New Roman" w:cs="Times New Roman"/>
          <w:bCs/>
          <w:sz w:val="28"/>
          <w:szCs w:val="28"/>
        </w:rPr>
        <w:t>язки</w:t>
      </w:r>
      <w:r w:rsidRPr="005D0097">
        <w:rPr>
          <w:rFonts w:ascii="Times New Roman" w:hAnsi="Times New Roman" w:cs="Times New Roman"/>
          <w:sz w:val="28"/>
          <w:szCs w:val="28"/>
        </w:rPr>
        <w:t>.</w:t>
      </w:r>
      <w:r>
        <w:rPr>
          <w:rFonts w:ascii="Times New Roman" w:hAnsi="Times New Roman" w:cs="Times New Roman"/>
          <w:sz w:val="28"/>
          <w:szCs w:val="28"/>
        </w:rPr>
        <w:t xml:space="preserve"> Близько 44 % працівників компанії мають вищу освіту, ще близько 33 % мають середню-спеціальну освіту.</w:t>
      </w:r>
    </w:p>
    <w:p w:rsidR="005D0097" w:rsidRPr="005D0097" w:rsidRDefault="005D0097" w:rsidP="005D0097">
      <w:pPr>
        <w:spacing w:after="0" w:line="360" w:lineRule="auto"/>
        <w:ind w:firstLine="709"/>
        <w:jc w:val="both"/>
        <w:rPr>
          <w:rFonts w:ascii="Times New Roman" w:hAnsi="Times New Roman" w:cs="Times New Roman"/>
          <w:sz w:val="28"/>
          <w:szCs w:val="28"/>
        </w:rPr>
      </w:pPr>
    </w:p>
    <w:p w:rsidR="005D0097" w:rsidRDefault="005D0097" w:rsidP="005D0097">
      <w:pPr>
        <w:spacing w:after="0" w:line="360" w:lineRule="auto"/>
        <w:jc w:val="both"/>
        <w:rPr>
          <w:rFonts w:ascii="Times New Roman" w:hAnsi="Times New Roman" w:cs="Times New Roman"/>
          <w:sz w:val="28"/>
          <w:szCs w:val="28"/>
        </w:rPr>
      </w:pPr>
      <w:r w:rsidRPr="005D0097">
        <w:rPr>
          <w:rFonts w:ascii="Times New Roman" w:hAnsi="Times New Roman" w:cs="Times New Roman"/>
          <w:noProof/>
          <w:sz w:val="28"/>
          <w:szCs w:val="28"/>
          <w:lang w:val="ru-RU"/>
        </w:rPr>
        <w:drawing>
          <wp:inline distT="0" distB="0" distL="0" distR="0">
            <wp:extent cx="5821577" cy="2388973"/>
            <wp:effectExtent l="19050" t="0" r="7723"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D0097" w:rsidRPr="005D0097" w:rsidRDefault="005D0097" w:rsidP="005D0097">
      <w:pPr>
        <w:spacing w:after="0" w:line="360" w:lineRule="auto"/>
        <w:ind w:firstLine="709"/>
        <w:jc w:val="center"/>
        <w:rPr>
          <w:rFonts w:ascii="Times New Roman" w:hAnsi="Times New Roman" w:cs="Times New Roman"/>
          <w:b/>
          <w:sz w:val="28"/>
          <w:szCs w:val="28"/>
        </w:rPr>
      </w:pPr>
      <w:r w:rsidRPr="005D0097">
        <w:rPr>
          <w:rFonts w:ascii="Times New Roman" w:hAnsi="Times New Roman" w:cs="Times New Roman"/>
          <w:b/>
          <w:sz w:val="28"/>
          <w:szCs w:val="28"/>
        </w:rPr>
        <w:lastRenderedPageBreak/>
        <w:t xml:space="preserve">Рис. 2.3. Рівень освіти персоналу ТОВ </w:t>
      </w:r>
      <w:r w:rsidR="003B3772">
        <w:rPr>
          <w:rFonts w:ascii="Times New Roman" w:hAnsi="Times New Roman" w:cs="Times New Roman"/>
          <w:b/>
          <w:sz w:val="28"/>
          <w:szCs w:val="28"/>
        </w:rPr>
        <w:t>«</w:t>
      </w:r>
      <w:r w:rsidRPr="005D0097">
        <w:rPr>
          <w:rFonts w:ascii="Times New Roman" w:hAnsi="Times New Roman" w:cs="Times New Roman"/>
          <w:b/>
          <w:sz w:val="28"/>
          <w:szCs w:val="28"/>
        </w:rPr>
        <w:t>Арго</w:t>
      </w:r>
      <w:r w:rsidR="003B3772">
        <w:rPr>
          <w:rFonts w:ascii="Times New Roman" w:hAnsi="Times New Roman" w:cs="Times New Roman"/>
          <w:b/>
          <w:sz w:val="28"/>
          <w:szCs w:val="28"/>
        </w:rPr>
        <w:t>»</w:t>
      </w:r>
      <w:r w:rsidRPr="005D0097">
        <w:rPr>
          <w:rFonts w:ascii="Times New Roman" w:hAnsi="Times New Roman" w:cs="Times New Roman"/>
          <w:b/>
          <w:sz w:val="28"/>
          <w:szCs w:val="28"/>
        </w:rPr>
        <w:t>,  2022 р.</w:t>
      </w:r>
    </w:p>
    <w:p w:rsidR="005D0097" w:rsidRDefault="005D0097" w:rsidP="008C36C0">
      <w:pPr>
        <w:spacing w:after="0" w:line="360" w:lineRule="auto"/>
        <w:ind w:firstLine="709"/>
        <w:jc w:val="both"/>
        <w:rPr>
          <w:rFonts w:ascii="Times New Roman" w:hAnsi="Times New Roman" w:cs="Times New Roman"/>
          <w:sz w:val="28"/>
          <w:szCs w:val="28"/>
        </w:rPr>
      </w:pPr>
    </w:p>
    <w:p w:rsidR="00D46091" w:rsidRPr="00D46091" w:rsidRDefault="00D46091" w:rsidP="00D46091">
      <w:pPr>
        <w:spacing w:after="0" w:line="360" w:lineRule="auto"/>
        <w:ind w:firstLine="709"/>
        <w:jc w:val="both"/>
        <w:rPr>
          <w:rFonts w:ascii="Times New Roman" w:hAnsi="Times New Roman" w:cs="Times New Roman"/>
          <w:sz w:val="28"/>
          <w:szCs w:val="28"/>
        </w:rPr>
      </w:pPr>
      <w:r w:rsidRPr="00D46091">
        <w:rPr>
          <w:rFonts w:ascii="Times New Roman" w:hAnsi="Times New Roman" w:cs="Times New Roman"/>
          <w:sz w:val="28"/>
          <w:szCs w:val="28"/>
        </w:rPr>
        <w:t>Рівень кваліфікації співробітників</w:t>
      </w:r>
      <w:r>
        <w:rPr>
          <w:rFonts w:ascii="Times New Roman" w:hAnsi="Times New Roman" w:cs="Times New Roman"/>
          <w:sz w:val="28"/>
          <w:szCs w:val="28"/>
        </w:rPr>
        <w:t xml:space="preserve"> будь-якої</w:t>
      </w:r>
      <w:r w:rsidRPr="00D46091">
        <w:rPr>
          <w:rFonts w:ascii="Times New Roman" w:hAnsi="Times New Roman" w:cs="Times New Roman"/>
          <w:sz w:val="28"/>
          <w:szCs w:val="28"/>
        </w:rPr>
        <w:t xml:space="preserve"> компанії визначається їх досвідом</w:t>
      </w:r>
      <w:r>
        <w:rPr>
          <w:rFonts w:ascii="Times New Roman" w:hAnsi="Times New Roman" w:cs="Times New Roman"/>
          <w:sz w:val="28"/>
          <w:szCs w:val="28"/>
        </w:rPr>
        <w:t>, який формується зі стажу роботи</w:t>
      </w:r>
      <w:r w:rsidRPr="00D46091">
        <w:rPr>
          <w:rFonts w:ascii="Times New Roman" w:hAnsi="Times New Roman" w:cs="Times New Roman"/>
          <w:sz w:val="28"/>
          <w:szCs w:val="28"/>
        </w:rPr>
        <w:t xml:space="preserve">. </w:t>
      </w:r>
    </w:p>
    <w:p w:rsidR="00D46091" w:rsidRPr="00D46091" w:rsidRDefault="00D46091" w:rsidP="00D46091">
      <w:pPr>
        <w:spacing w:after="0" w:line="360" w:lineRule="auto"/>
        <w:ind w:firstLine="709"/>
        <w:jc w:val="both"/>
        <w:rPr>
          <w:rFonts w:ascii="Times New Roman" w:hAnsi="Times New Roman" w:cs="Times New Roman"/>
          <w:sz w:val="28"/>
          <w:szCs w:val="28"/>
        </w:rPr>
      </w:pPr>
      <w:r w:rsidRPr="00D46091">
        <w:rPr>
          <w:rFonts w:ascii="Times New Roman" w:hAnsi="Times New Roman" w:cs="Times New Roman"/>
          <w:sz w:val="28"/>
          <w:szCs w:val="28"/>
        </w:rPr>
        <w:t>Далі</w:t>
      </w:r>
      <w:r w:rsidR="00D20305">
        <w:rPr>
          <w:rFonts w:ascii="Times New Roman" w:hAnsi="Times New Roman" w:cs="Times New Roman"/>
          <w:sz w:val="28"/>
          <w:szCs w:val="28"/>
        </w:rPr>
        <w:t xml:space="preserve"> пропонуємо</w:t>
      </w:r>
      <w:r w:rsidRPr="00D46091">
        <w:rPr>
          <w:rFonts w:ascii="Times New Roman" w:hAnsi="Times New Roman" w:cs="Times New Roman"/>
          <w:sz w:val="28"/>
          <w:szCs w:val="28"/>
        </w:rPr>
        <w:t xml:space="preserve"> розглян</w:t>
      </w:r>
      <w:r w:rsidR="00D20305">
        <w:rPr>
          <w:rFonts w:ascii="Times New Roman" w:hAnsi="Times New Roman" w:cs="Times New Roman"/>
          <w:sz w:val="28"/>
          <w:szCs w:val="28"/>
        </w:rPr>
        <w:t>ути</w:t>
      </w:r>
      <w:r w:rsidRPr="00D46091">
        <w:rPr>
          <w:rFonts w:ascii="Times New Roman" w:hAnsi="Times New Roman" w:cs="Times New Roman"/>
          <w:sz w:val="28"/>
          <w:szCs w:val="28"/>
        </w:rPr>
        <w:t xml:space="preserve"> структуру персоналу в розрізі стажу роботи</w:t>
      </w:r>
      <w:r w:rsidR="00D20305">
        <w:rPr>
          <w:rFonts w:ascii="Times New Roman" w:hAnsi="Times New Roman" w:cs="Times New Roman"/>
          <w:sz w:val="28"/>
          <w:szCs w:val="28"/>
        </w:rPr>
        <w:t xml:space="preserve"> у </w:t>
      </w:r>
      <w:r w:rsidR="00D20305" w:rsidRPr="005D0097">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D20305" w:rsidRPr="005D0097">
        <w:rPr>
          <w:rFonts w:ascii="Times New Roman" w:hAnsi="Times New Roman" w:cs="Times New Roman"/>
          <w:sz w:val="28"/>
          <w:szCs w:val="28"/>
        </w:rPr>
        <w:t>Арго</w:t>
      </w:r>
      <w:r w:rsidR="003B3772">
        <w:rPr>
          <w:rFonts w:ascii="Times New Roman" w:hAnsi="Times New Roman" w:cs="Times New Roman"/>
          <w:sz w:val="28"/>
          <w:szCs w:val="28"/>
        </w:rPr>
        <w:t>»</w:t>
      </w:r>
      <w:r w:rsidRPr="00D46091">
        <w:rPr>
          <w:rFonts w:ascii="Times New Roman" w:hAnsi="Times New Roman" w:cs="Times New Roman"/>
          <w:sz w:val="28"/>
          <w:szCs w:val="28"/>
        </w:rPr>
        <w:t>(табл. 2.</w:t>
      </w:r>
      <w:r>
        <w:rPr>
          <w:rFonts w:ascii="Times New Roman" w:hAnsi="Times New Roman" w:cs="Times New Roman"/>
          <w:sz w:val="28"/>
          <w:szCs w:val="28"/>
        </w:rPr>
        <w:t>6</w:t>
      </w:r>
      <w:r w:rsidRPr="00D46091">
        <w:rPr>
          <w:rFonts w:ascii="Times New Roman" w:hAnsi="Times New Roman" w:cs="Times New Roman"/>
          <w:sz w:val="28"/>
          <w:szCs w:val="28"/>
        </w:rPr>
        <w:t>)</w:t>
      </w:r>
      <w:r w:rsidR="00D20305">
        <w:rPr>
          <w:rFonts w:ascii="Times New Roman" w:hAnsi="Times New Roman" w:cs="Times New Roman"/>
          <w:sz w:val="28"/>
          <w:szCs w:val="28"/>
        </w:rPr>
        <w:t>.</w:t>
      </w:r>
    </w:p>
    <w:p w:rsidR="00D46091" w:rsidRPr="00D46091" w:rsidRDefault="00D46091" w:rsidP="00D46091">
      <w:pPr>
        <w:spacing w:after="0" w:line="360" w:lineRule="auto"/>
        <w:ind w:firstLine="709"/>
        <w:jc w:val="right"/>
        <w:rPr>
          <w:rFonts w:ascii="Times New Roman" w:hAnsi="Times New Roman" w:cs="Times New Roman"/>
          <w:b/>
          <w:sz w:val="28"/>
          <w:szCs w:val="28"/>
        </w:rPr>
      </w:pPr>
      <w:r w:rsidRPr="00D46091">
        <w:rPr>
          <w:rFonts w:ascii="Times New Roman" w:hAnsi="Times New Roman" w:cs="Times New Roman"/>
          <w:b/>
          <w:sz w:val="28"/>
          <w:szCs w:val="28"/>
        </w:rPr>
        <w:t>Таблиця 2.</w:t>
      </w:r>
      <w:r>
        <w:rPr>
          <w:rFonts w:ascii="Times New Roman" w:hAnsi="Times New Roman" w:cs="Times New Roman"/>
          <w:b/>
          <w:sz w:val="28"/>
          <w:szCs w:val="28"/>
        </w:rPr>
        <w:t>6</w:t>
      </w:r>
    </w:p>
    <w:p w:rsidR="00D46091" w:rsidRPr="00D46091" w:rsidRDefault="00D46091" w:rsidP="00D46091">
      <w:pPr>
        <w:spacing w:after="0" w:line="360" w:lineRule="auto"/>
        <w:ind w:firstLine="709"/>
        <w:jc w:val="both"/>
        <w:rPr>
          <w:rFonts w:ascii="Times New Roman" w:hAnsi="Times New Roman" w:cs="Times New Roman"/>
          <w:b/>
          <w:sz w:val="28"/>
          <w:szCs w:val="28"/>
        </w:rPr>
      </w:pPr>
      <w:r w:rsidRPr="00D46091">
        <w:rPr>
          <w:rFonts w:ascii="Times New Roman" w:hAnsi="Times New Roman" w:cs="Times New Roman"/>
          <w:b/>
          <w:sz w:val="28"/>
          <w:szCs w:val="28"/>
        </w:rPr>
        <w:t xml:space="preserve">Структура персоналу ТОВ </w:t>
      </w:r>
      <w:r w:rsidR="003B3772">
        <w:rPr>
          <w:rFonts w:ascii="Times New Roman" w:hAnsi="Times New Roman" w:cs="Times New Roman"/>
          <w:b/>
          <w:sz w:val="28"/>
          <w:szCs w:val="28"/>
        </w:rPr>
        <w:t>«</w:t>
      </w:r>
      <w:r w:rsidRPr="00D46091">
        <w:rPr>
          <w:rFonts w:ascii="Times New Roman" w:hAnsi="Times New Roman" w:cs="Times New Roman"/>
          <w:b/>
          <w:sz w:val="28"/>
          <w:szCs w:val="28"/>
        </w:rPr>
        <w:t>Арго</w:t>
      </w:r>
      <w:r w:rsidR="003B3772">
        <w:rPr>
          <w:rFonts w:ascii="Times New Roman" w:hAnsi="Times New Roman" w:cs="Times New Roman"/>
          <w:b/>
          <w:sz w:val="28"/>
          <w:szCs w:val="28"/>
        </w:rPr>
        <w:t>»</w:t>
      </w:r>
      <w:r>
        <w:rPr>
          <w:rFonts w:ascii="Times New Roman" w:hAnsi="Times New Roman" w:cs="Times New Roman"/>
          <w:b/>
          <w:sz w:val="28"/>
          <w:szCs w:val="28"/>
        </w:rPr>
        <w:t>в розрізі стажу роботи, 2022 р.</w:t>
      </w:r>
    </w:p>
    <w:tbl>
      <w:tblPr>
        <w:tblStyle w:val="ac"/>
        <w:tblW w:w="9639" w:type="dxa"/>
        <w:tblInd w:w="-5" w:type="dxa"/>
        <w:tblLook w:val="04A0"/>
      </w:tblPr>
      <w:tblGrid>
        <w:gridCol w:w="5536"/>
        <w:gridCol w:w="1410"/>
        <w:gridCol w:w="2693"/>
      </w:tblGrid>
      <w:tr w:rsidR="00D46091" w:rsidRPr="00D46091" w:rsidTr="009749D0">
        <w:tc>
          <w:tcPr>
            <w:tcW w:w="5536" w:type="dxa"/>
          </w:tcPr>
          <w:p w:rsidR="00D46091" w:rsidRPr="00D46091" w:rsidRDefault="00D46091" w:rsidP="00D46091">
            <w:pPr>
              <w:spacing w:line="360" w:lineRule="auto"/>
              <w:jc w:val="center"/>
              <w:rPr>
                <w:rFonts w:ascii="Times New Roman" w:hAnsi="Times New Roman" w:cs="Times New Roman"/>
                <w:sz w:val="24"/>
                <w:szCs w:val="28"/>
              </w:rPr>
            </w:pPr>
            <w:r w:rsidRPr="00D46091">
              <w:rPr>
                <w:rFonts w:ascii="Times New Roman" w:hAnsi="Times New Roman" w:cs="Times New Roman"/>
                <w:sz w:val="24"/>
                <w:szCs w:val="28"/>
              </w:rPr>
              <w:t>Стаж роботи, років</w:t>
            </w:r>
          </w:p>
        </w:tc>
        <w:tc>
          <w:tcPr>
            <w:tcW w:w="1410" w:type="dxa"/>
          </w:tcPr>
          <w:p w:rsidR="00D46091" w:rsidRPr="00D46091" w:rsidRDefault="00D46091" w:rsidP="00D46091">
            <w:pPr>
              <w:spacing w:line="360" w:lineRule="auto"/>
              <w:jc w:val="center"/>
              <w:rPr>
                <w:rFonts w:ascii="Times New Roman" w:hAnsi="Times New Roman" w:cs="Times New Roman"/>
                <w:sz w:val="24"/>
                <w:szCs w:val="28"/>
              </w:rPr>
            </w:pPr>
            <w:r w:rsidRPr="00D46091">
              <w:rPr>
                <w:rFonts w:ascii="Times New Roman" w:hAnsi="Times New Roman" w:cs="Times New Roman"/>
                <w:sz w:val="24"/>
                <w:szCs w:val="28"/>
              </w:rPr>
              <w:t>Кількість чол.</w:t>
            </w:r>
          </w:p>
        </w:tc>
        <w:tc>
          <w:tcPr>
            <w:tcW w:w="2693" w:type="dxa"/>
          </w:tcPr>
          <w:p w:rsidR="00D46091" w:rsidRPr="00D46091" w:rsidRDefault="00D46091" w:rsidP="00D46091">
            <w:pPr>
              <w:spacing w:line="360" w:lineRule="auto"/>
              <w:jc w:val="center"/>
              <w:rPr>
                <w:rFonts w:ascii="Times New Roman" w:hAnsi="Times New Roman" w:cs="Times New Roman"/>
                <w:sz w:val="24"/>
                <w:szCs w:val="28"/>
              </w:rPr>
            </w:pPr>
            <w:r w:rsidRPr="00D46091">
              <w:rPr>
                <w:rFonts w:ascii="Times New Roman" w:hAnsi="Times New Roman" w:cs="Times New Roman"/>
                <w:sz w:val="24"/>
                <w:szCs w:val="28"/>
              </w:rPr>
              <w:t>Частка від обсягу персоналу %</w:t>
            </w:r>
          </w:p>
        </w:tc>
      </w:tr>
      <w:tr w:rsidR="00D46091" w:rsidRPr="00D46091" w:rsidTr="009749D0">
        <w:trPr>
          <w:trHeight w:val="309"/>
        </w:trPr>
        <w:tc>
          <w:tcPr>
            <w:tcW w:w="5536" w:type="dxa"/>
          </w:tcPr>
          <w:p w:rsidR="00D46091" w:rsidRPr="00D46091" w:rsidRDefault="00D46091" w:rsidP="00D46091">
            <w:pPr>
              <w:spacing w:line="360" w:lineRule="auto"/>
              <w:jc w:val="both"/>
              <w:rPr>
                <w:rFonts w:ascii="Times New Roman" w:hAnsi="Times New Roman" w:cs="Times New Roman"/>
                <w:sz w:val="24"/>
                <w:szCs w:val="28"/>
              </w:rPr>
            </w:pPr>
            <w:r w:rsidRPr="00D46091">
              <w:rPr>
                <w:rFonts w:ascii="Times New Roman" w:hAnsi="Times New Roman" w:cs="Times New Roman"/>
                <w:sz w:val="24"/>
                <w:szCs w:val="28"/>
              </w:rPr>
              <w:t>Менш 1 року</w:t>
            </w:r>
          </w:p>
        </w:tc>
        <w:tc>
          <w:tcPr>
            <w:tcW w:w="1410" w:type="dxa"/>
          </w:tcPr>
          <w:p w:rsidR="00D46091" w:rsidRPr="00D46091" w:rsidRDefault="00D20305" w:rsidP="00D46091">
            <w:pPr>
              <w:spacing w:line="360" w:lineRule="auto"/>
              <w:jc w:val="center"/>
              <w:rPr>
                <w:rFonts w:ascii="Times New Roman" w:hAnsi="Times New Roman" w:cs="Times New Roman"/>
                <w:sz w:val="24"/>
                <w:szCs w:val="28"/>
              </w:rPr>
            </w:pPr>
            <w:r>
              <w:rPr>
                <w:rFonts w:ascii="Times New Roman" w:hAnsi="Times New Roman" w:cs="Times New Roman"/>
                <w:sz w:val="24"/>
                <w:szCs w:val="28"/>
              </w:rPr>
              <w:t>3</w:t>
            </w:r>
          </w:p>
        </w:tc>
        <w:tc>
          <w:tcPr>
            <w:tcW w:w="2693" w:type="dxa"/>
          </w:tcPr>
          <w:p w:rsidR="00D46091" w:rsidRPr="00D46091" w:rsidRDefault="007D2297" w:rsidP="00D46091">
            <w:pPr>
              <w:spacing w:line="360" w:lineRule="auto"/>
              <w:jc w:val="center"/>
              <w:rPr>
                <w:rFonts w:ascii="Times New Roman" w:hAnsi="Times New Roman" w:cs="Times New Roman"/>
                <w:sz w:val="24"/>
                <w:szCs w:val="28"/>
              </w:rPr>
            </w:pPr>
            <w:r>
              <w:rPr>
                <w:rFonts w:ascii="Times New Roman" w:hAnsi="Times New Roman" w:cs="Times New Roman"/>
                <w:sz w:val="24"/>
                <w:szCs w:val="28"/>
              </w:rPr>
              <w:t>6</w:t>
            </w:r>
          </w:p>
        </w:tc>
      </w:tr>
      <w:tr w:rsidR="00D46091" w:rsidRPr="00D46091" w:rsidTr="009749D0">
        <w:tc>
          <w:tcPr>
            <w:tcW w:w="5536" w:type="dxa"/>
          </w:tcPr>
          <w:p w:rsidR="00D46091" w:rsidRPr="00D46091" w:rsidRDefault="00D46091" w:rsidP="00D46091">
            <w:pPr>
              <w:spacing w:line="360" w:lineRule="auto"/>
              <w:jc w:val="both"/>
              <w:rPr>
                <w:rFonts w:ascii="Times New Roman" w:hAnsi="Times New Roman" w:cs="Times New Roman"/>
                <w:sz w:val="24"/>
                <w:szCs w:val="28"/>
              </w:rPr>
            </w:pPr>
            <w:r w:rsidRPr="00D46091">
              <w:rPr>
                <w:rFonts w:ascii="Times New Roman" w:hAnsi="Times New Roman" w:cs="Times New Roman"/>
                <w:sz w:val="24"/>
                <w:szCs w:val="28"/>
              </w:rPr>
              <w:t>1-3 роки</w:t>
            </w:r>
          </w:p>
        </w:tc>
        <w:tc>
          <w:tcPr>
            <w:tcW w:w="1410" w:type="dxa"/>
          </w:tcPr>
          <w:p w:rsidR="00D46091" w:rsidRPr="00D46091" w:rsidRDefault="00D20305" w:rsidP="00D46091">
            <w:pPr>
              <w:spacing w:line="360" w:lineRule="auto"/>
              <w:jc w:val="center"/>
              <w:rPr>
                <w:rFonts w:ascii="Times New Roman" w:hAnsi="Times New Roman" w:cs="Times New Roman"/>
                <w:sz w:val="24"/>
                <w:szCs w:val="28"/>
              </w:rPr>
            </w:pPr>
            <w:r>
              <w:rPr>
                <w:rFonts w:ascii="Times New Roman" w:hAnsi="Times New Roman" w:cs="Times New Roman"/>
                <w:sz w:val="24"/>
                <w:szCs w:val="28"/>
              </w:rPr>
              <w:t>3</w:t>
            </w:r>
          </w:p>
        </w:tc>
        <w:tc>
          <w:tcPr>
            <w:tcW w:w="2693" w:type="dxa"/>
          </w:tcPr>
          <w:p w:rsidR="00D46091" w:rsidRPr="00D46091" w:rsidRDefault="007D2297" w:rsidP="00D46091">
            <w:pPr>
              <w:spacing w:line="360" w:lineRule="auto"/>
              <w:jc w:val="center"/>
              <w:rPr>
                <w:rFonts w:ascii="Times New Roman" w:hAnsi="Times New Roman" w:cs="Times New Roman"/>
                <w:sz w:val="24"/>
                <w:szCs w:val="28"/>
              </w:rPr>
            </w:pPr>
            <w:r>
              <w:rPr>
                <w:rFonts w:ascii="Times New Roman" w:hAnsi="Times New Roman" w:cs="Times New Roman"/>
                <w:sz w:val="24"/>
                <w:szCs w:val="28"/>
              </w:rPr>
              <w:t>6</w:t>
            </w:r>
          </w:p>
        </w:tc>
      </w:tr>
      <w:tr w:rsidR="00D46091" w:rsidRPr="00D46091" w:rsidTr="009749D0">
        <w:tc>
          <w:tcPr>
            <w:tcW w:w="5536" w:type="dxa"/>
          </w:tcPr>
          <w:p w:rsidR="00D46091" w:rsidRPr="00D46091" w:rsidRDefault="00D46091" w:rsidP="00D46091">
            <w:pPr>
              <w:spacing w:line="360" w:lineRule="auto"/>
              <w:jc w:val="both"/>
              <w:rPr>
                <w:rFonts w:ascii="Times New Roman" w:hAnsi="Times New Roman" w:cs="Times New Roman"/>
                <w:sz w:val="24"/>
                <w:szCs w:val="28"/>
              </w:rPr>
            </w:pPr>
            <w:r w:rsidRPr="00D46091">
              <w:rPr>
                <w:rFonts w:ascii="Times New Roman" w:hAnsi="Times New Roman" w:cs="Times New Roman"/>
                <w:sz w:val="24"/>
                <w:szCs w:val="28"/>
              </w:rPr>
              <w:t>3-5 років</w:t>
            </w:r>
          </w:p>
        </w:tc>
        <w:tc>
          <w:tcPr>
            <w:tcW w:w="1410" w:type="dxa"/>
          </w:tcPr>
          <w:p w:rsidR="00D46091" w:rsidRPr="00D46091" w:rsidRDefault="00D20305" w:rsidP="00D46091">
            <w:pPr>
              <w:spacing w:line="360" w:lineRule="auto"/>
              <w:jc w:val="center"/>
              <w:rPr>
                <w:rFonts w:ascii="Times New Roman" w:hAnsi="Times New Roman" w:cs="Times New Roman"/>
                <w:sz w:val="24"/>
                <w:szCs w:val="28"/>
              </w:rPr>
            </w:pPr>
            <w:r>
              <w:rPr>
                <w:rFonts w:ascii="Times New Roman" w:hAnsi="Times New Roman" w:cs="Times New Roman"/>
                <w:sz w:val="24"/>
                <w:szCs w:val="28"/>
              </w:rPr>
              <w:t>25</w:t>
            </w:r>
          </w:p>
        </w:tc>
        <w:tc>
          <w:tcPr>
            <w:tcW w:w="2693" w:type="dxa"/>
          </w:tcPr>
          <w:p w:rsidR="00D46091" w:rsidRPr="00D46091" w:rsidRDefault="007D2297" w:rsidP="00D46091">
            <w:pPr>
              <w:spacing w:line="360" w:lineRule="auto"/>
              <w:jc w:val="center"/>
              <w:rPr>
                <w:rFonts w:ascii="Times New Roman" w:hAnsi="Times New Roman" w:cs="Times New Roman"/>
                <w:sz w:val="24"/>
                <w:szCs w:val="28"/>
              </w:rPr>
            </w:pPr>
            <w:r>
              <w:rPr>
                <w:rFonts w:ascii="Times New Roman" w:hAnsi="Times New Roman" w:cs="Times New Roman"/>
                <w:sz w:val="24"/>
                <w:szCs w:val="28"/>
              </w:rPr>
              <w:t>46</w:t>
            </w:r>
          </w:p>
        </w:tc>
      </w:tr>
      <w:tr w:rsidR="00D46091" w:rsidRPr="00D46091" w:rsidTr="009749D0">
        <w:trPr>
          <w:trHeight w:val="345"/>
        </w:trPr>
        <w:tc>
          <w:tcPr>
            <w:tcW w:w="5536" w:type="dxa"/>
          </w:tcPr>
          <w:p w:rsidR="00D46091" w:rsidRPr="00D46091" w:rsidRDefault="00D46091" w:rsidP="00D46091">
            <w:pPr>
              <w:spacing w:line="360" w:lineRule="auto"/>
              <w:jc w:val="both"/>
              <w:rPr>
                <w:rFonts w:ascii="Times New Roman" w:hAnsi="Times New Roman" w:cs="Times New Roman"/>
                <w:sz w:val="24"/>
                <w:szCs w:val="28"/>
              </w:rPr>
            </w:pPr>
            <w:r w:rsidRPr="00D46091">
              <w:rPr>
                <w:rFonts w:ascii="Times New Roman" w:hAnsi="Times New Roman" w:cs="Times New Roman"/>
                <w:sz w:val="24"/>
                <w:szCs w:val="28"/>
              </w:rPr>
              <w:t>Більш 5 років</w:t>
            </w:r>
          </w:p>
        </w:tc>
        <w:tc>
          <w:tcPr>
            <w:tcW w:w="1410" w:type="dxa"/>
          </w:tcPr>
          <w:p w:rsidR="00D46091" w:rsidRPr="00D46091" w:rsidRDefault="00D20305" w:rsidP="00D46091">
            <w:pPr>
              <w:spacing w:line="360" w:lineRule="auto"/>
              <w:jc w:val="center"/>
              <w:rPr>
                <w:rFonts w:ascii="Times New Roman" w:hAnsi="Times New Roman" w:cs="Times New Roman"/>
                <w:sz w:val="24"/>
                <w:szCs w:val="28"/>
              </w:rPr>
            </w:pPr>
            <w:r>
              <w:rPr>
                <w:rFonts w:ascii="Times New Roman" w:hAnsi="Times New Roman" w:cs="Times New Roman"/>
                <w:sz w:val="24"/>
                <w:szCs w:val="28"/>
              </w:rPr>
              <w:t>23</w:t>
            </w:r>
          </w:p>
        </w:tc>
        <w:tc>
          <w:tcPr>
            <w:tcW w:w="2693" w:type="dxa"/>
          </w:tcPr>
          <w:p w:rsidR="00D46091" w:rsidRPr="00D46091" w:rsidRDefault="007D2297" w:rsidP="00D46091">
            <w:pPr>
              <w:spacing w:line="360" w:lineRule="auto"/>
              <w:jc w:val="center"/>
              <w:rPr>
                <w:rFonts w:ascii="Times New Roman" w:hAnsi="Times New Roman" w:cs="Times New Roman"/>
                <w:sz w:val="24"/>
                <w:szCs w:val="28"/>
              </w:rPr>
            </w:pPr>
            <w:r>
              <w:rPr>
                <w:rFonts w:ascii="Times New Roman" w:hAnsi="Times New Roman" w:cs="Times New Roman"/>
                <w:sz w:val="24"/>
                <w:szCs w:val="28"/>
              </w:rPr>
              <w:t>42</w:t>
            </w:r>
          </w:p>
        </w:tc>
      </w:tr>
      <w:tr w:rsidR="00D46091" w:rsidRPr="00D46091" w:rsidTr="009749D0">
        <w:trPr>
          <w:trHeight w:val="120"/>
        </w:trPr>
        <w:tc>
          <w:tcPr>
            <w:tcW w:w="5536" w:type="dxa"/>
          </w:tcPr>
          <w:p w:rsidR="00D46091" w:rsidRPr="00D46091" w:rsidRDefault="00D46091" w:rsidP="00D46091">
            <w:pPr>
              <w:spacing w:line="360" w:lineRule="auto"/>
              <w:jc w:val="both"/>
              <w:rPr>
                <w:rFonts w:ascii="Times New Roman" w:hAnsi="Times New Roman" w:cs="Times New Roman"/>
                <w:sz w:val="24"/>
                <w:szCs w:val="28"/>
              </w:rPr>
            </w:pPr>
            <w:r w:rsidRPr="00D46091">
              <w:rPr>
                <w:rFonts w:ascii="Times New Roman" w:hAnsi="Times New Roman" w:cs="Times New Roman"/>
                <w:sz w:val="24"/>
                <w:szCs w:val="28"/>
              </w:rPr>
              <w:t>Усього</w:t>
            </w:r>
          </w:p>
        </w:tc>
        <w:tc>
          <w:tcPr>
            <w:tcW w:w="1410" w:type="dxa"/>
          </w:tcPr>
          <w:p w:rsidR="00D46091" w:rsidRPr="00D46091" w:rsidRDefault="00D46091" w:rsidP="00D46091">
            <w:pPr>
              <w:spacing w:line="360" w:lineRule="auto"/>
              <w:jc w:val="center"/>
              <w:rPr>
                <w:rFonts w:ascii="Times New Roman" w:hAnsi="Times New Roman" w:cs="Times New Roman"/>
                <w:sz w:val="24"/>
                <w:szCs w:val="28"/>
              </w:rPr>
            </w:pPr>
            <w:r>
              <w:rPr>
                <w:rFonts w:ascii="Times New Roman" w:hAnsi="Times New Roman" w:cs="Times New Roman"/>
                <w:sz w:val="24"/>
                <w:szCs w:val="28"/>
              </w:rPr>
              <w:t>54</w:t>
            </w:r>
          </w:p>
        </w:tc>
        <w:tc>
          <w:tcPr>
            <w:tcW w:w="2693" w:type="dxa"/>
          </w:tcPr>
          <w:p w:rsidR="00D46091" w:rsidRPr="00D46091" w:rsidRDefault="00D46091" w:rsidP="00D46091">
            <w:pPr>
              <w:spacing w:line="360" w:lineRule="auto"/>
              <w:jc w:val="center"/>
              <w:rPr>
                <w:rFonts w:ascii="Times New Roman" w:hAnsi="Times New Roman" w:cs="Times New Roman"/>
                <w:sz w:val="24"/>
                <w:szCs w:val="28"/>
              </w:rPr>
            </w:pPr>
            <w:r w:rsidRPr="00D46091">
              <w:rPr>
                <w:rFonts w:ascii="Times New Roman" w:hAnsi="Times New Roman" w:cs="Times New Roman"/>
                <w:sz w:val="24"/>
                <w:szCs w:val="28"/>
              </w:rPr>
              <w:t>100</w:t>
            </w:r>
          </w:p>
        </w:tc>
      </w:tr>
    </w:tbl>
    <w:p w:rsidR="005D0097" w:rsidRDefault="005D0097" w:rsidP="008C36C0">
      <w:pPr>
        <w:spacing w:after="0" w:line="360" w:lineRule="auto"/>
        <w:ind w:firstLine="709"/>
        <w:jc w:val="both"/>
        <w:rPr>
          <w:rFonts w:ascii="Times New Roman" w:hAnsi="Times New Roman" w:cs="Times New Roman"/>
          <w:sz w:val="28"/>
          <w:szCs w:val="28"/>
        </w:rPr>
      </w:pPr>
    </w:p>
    <w:p w:rsidR="00D20305" w:rsidRPr="00D20305" w:rsidRDefault="00D20305" w:rsidP="00D203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ми</w:t>
      </w:r>
      <w:r w:rsidRPr="00D20305">
        <w:rPr>
          <w:rFonts w:ascii="Times New Roman" w:hAnsi="Times New Roman" w:cs="Times New Roman"/>
          <w:sz w:val="28"/>
          <w:szCs w:val="28"/>
        </w:rPr>
        <w:t xml:space="preserve"> бачити, найбільшу питому вагу за стажем роботи займає група робітників </w:t>
      </w:r>
      <w:r>
        <w:rPr>
          <w:rFonts w:ascii="Times New Roman" w:hAnsi="Times New Roman" w:cs="Times New Roman"/>
          <w:sz w:val="28"/>
          <w:szCs w:val="28"/>
        </w:rPr>
        <w:t>від 3 до</w:t>
      </w:r>
      <w:r w:rsidRPr="00D20305">
        <w:rPr>
          <w:rFonts w:ascii="Times New Roman" w:hAnsi="Times New Roman" w:cs="Times New Roman"/>
          <w:sz w:val="28"/>
          <w:szCs w:val="28"/>
        </w:rPr>
        <w:t xml:space="preserve"> 5 років, тобто з </w:t>
      </w:r>
      <w:r>
        <w:rPr>
          <w:rFonts w:ascii="Times New Roman" w:hAnsi="Times New Roman" w:cs="Times New Roman"/>
          <w:sz w:val="28"/>
          <w:szCs w:val="28"/>
        </w:rPr>
        <w:t>велики</w:t>
      </w:r>
      <w:r w:rsidRPr="00D20305">
        <w:rPr>
          <w:rFonts w:ascii="Times New Roman" w:hAnsi="Times New Roman" w:cs="Times New Roman"/>
          <w:sz w:val="28"/>
          <w:szCs w:val="28"/>
        </w:rPr>
        <w:t xml:space="preserve">м досвідом роботи для нашої компанії, враховуючи, що компанія була </w:t>
      </w:r>
      <w:r>
        <w:rPr>
          <w:rFonts w:ascii="Times New Roman" w:hAnsi="Times New Roman" w:cs="Times New Roman"/>
          <w:sz w:val="28"/>
          <w:szCs w:val="28"/>
        </w:rPr>
        <w:t>створена та розпочала свою діяльність10</w:t>
      </w:r>
      <w:r w:rsidRPr="00D20305">
        <w:rPr>
          <w:rFonts w:ascii="Times New Roman" w:hAnsi="Times New Roman" w:cs="Times New Roman"/>
          <w:sz w:val="28"/>
          <w:szCs w:val="28"/>
        </w:rPr>
        <w:t xml:space="preserve"> років тому.</w:t>
      </w:r>
    </w:p>
    <w:p w:rsidR="005D0097" w:rsidRDefault="00D20305" w:rsidP="00D20305">
      <w:pPr>
        <w:spacing w:after="0" w:line="360" w:lineRule="auto"/>
        <w:jc w:val="both"/>
        <w:rPr>
          <w:rFonts w:ascii="Times New Roman" w:hAnsi="Times New Roman" w:cs="Times New Roman"/>
          <w:sz w:val="28"/>
          <w:szCs w:val="28"/>
        </w:rPr>
      </w:pPr>
      <w:r w:rsidRPr="00D20305">
        <w:rPr>
          <w:rFonts w:ascii="Times New Roman" w:hAnsi="Times New Roman" w:cs="Times New Roman"/>
          <w:noProof/>
          <w:sz w:val="28"/>
          <w:szCs w:val="28"/>
          <w:lang w:val="ru-RU"/>
        </w:rPr>
        <w:lastRenderedPageBreak/>
        <w:drawing>
          <wp:inline distT="0" distB="0" distL="0" distR="0">
            <wp:extent cx="5796863" cy="3089190"/>
            <wp:effectExtent l="19050" t="0" r="13387" b="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20305" w:rsidRPr="00D20305" w:rsidRDefault="00D20305" w:rsidP="00D20305">
      <w:pPr>
        <w:spacing w:after="0" w:line="360" w:lineRule="auto"/>
        <w:ind w:firstLine="709"/>
        <w:jc w:val="both"/>
        <w:rPr>
          <w:rFonts w:ascii="Times New Roman" w:hAnsi="Times New Roman" w:cs="Times New Roman"/>
          <w:b/>
          <w:sz w:val="28"/>
          <w:szCs w:val="28"/>
        </w:rPr>
      </w:pPr>
      <w:r w:rsidRPr="00D20305">
        <w:rPr>
          <w:rFonts w:ascii="Times New Roman" w:hAnsi="Times New Roman" w:cs="Times New Roman"/>
          <w:b/>
          <w:sz w:val="28"/>
          <w:szCs w:val="28"/>
        </w:rPr>
        <w:t>Рис. 2.</w:t>
      </w:r>
      <w:r>
        <w:rPr>
          <w:rFonts w:ascii="Times New Roman" w:hAnsi="Times New Roman" w:cs="Times New Roman"/>
          <w:b/>
          <w:sz w:val="28"/>
          <w:szCs w:val="28"/>
        </w:rPr>
        <w:t>4</w:t>
      </w:r>
      <w:r w:rsidRPr="00D20305">
        <w:rPr>
          <w:rFonts w:ascii="Times New Roman" w:hAnsi="Times New Roman" w:cs="Times New Roman"/>
          <w:b/>
          <w:sz w:val="28"/>
          <w:szCs w:val="28"/>
        </w:rPr>
        <w:t xml:space="preserve">. Структура персоналу ТОВ </w:t>
      </w:r>
      <w:r w:rsidR="003B3772">
        <w:rPr>
          <w:rFonts w:ascii="Times New Roman" w:hAnsi="Times New Roman" w:cs="Times New Roman"/>
          <w:b/>
          <w:sz w:val="28"/>
          <w:szCs w:val="28"/>
        </w:rPr>
        <w:t>«</w:t>
      </w:r>
      <w:r w:rsidRPr="00D20305">
        <w:rPr>
          <w:rFonts w:ascii="Times New Roman" w:hAnsi="Times New Roman" w:cs="Times New Roman"/>
          <w:b/>
          <w:sz w:val="28"/>
          <w:szCs w:val="28"/>
        </w:rPr>
        <w:t>Арго</w:t>
      </w:r>
      <w:r w:rsidR="003B3772">
        <w:rPr>
          <w:rFonts w:ascii="Times New Roman" w:hAnsi="Times New Roman" w:cs="Times New Roman"/>
          <w:b/>
          <w:sz w:val="28"/>
          <w:szCs w:val="28"/>
        </w:rPr>
        <w:t>»</w:t>
      </w:r>
      <w:r w:rsidRPr="00D20305">
        <w:rPr>
          <w:rFonts w:ascii="Times New Roman" w:hAnsi="Times New Roman" w:cs="Times New Roman"/>
          <w:b/>
          <w:sz w:val="28"/>
          <w:szCs w:val="28"/>
        </w:rPr>
        <w:t xml:space="preserve"> за стажем роботи</w:t>
      </w:r>
    </w:p>
    <w:p w:rsidR="00D20305" w:rsidRDefault="00D20305" w:rsidP="00D20305">
      <w:pPr>
        <w:pStyle w:val="a9"/>
        <w:widowControl w:val="0"/>
        <w:tabs>
          <w:tab w:val="left" w:pos="851"/>
          <w:tab w:val="left" w:pos="1134"/>
        </w:tabs>
        <w:spacing w:before="0" w:beforeAutospacing="0" w:after="0" w:afterAutospacing="0" w:line="360" w:lineRule="auto"/>
        <w:ind w:firstLine="567"/>
        <w:jc w:val="both"/>
        <w:rPr>
          <w:color w:val="000000"/>
          <w:sz w:val="28"/>
          <w:szCs w:val="28"/>
        </w:rPr>
      </w:pPr>
      <w:r>
        <w:rPr>
          <w:color w:val="000000"/>
          <w:sz w:val="28"/>
          <w:szCs w:val="28"/>
        </w:rPr>
        <w:t>Дослідження</w:t>
      </w:r>
      <w:r w:rsidRPr="00233D09">
        <w:rPr>
          <w:color w:val="000000"/>
          <w:sz w:val="28"/>
          <w:szCs w:val="28"/>
        </w:rPr>
        <w:t xml:space="preserve"> методів управління персоналом</w:t>
      </w:r>
      <w:r w:rsidRPr="005D0097">
        <w:rPr>
          <w:sz w:val="28"/>
          <w:szCs w:val="28"/>
        </w:rPr>
        <w:t xml:space="preserve">ТОВ </w:t>
      </w:r>
      <w:r w:rsidR="003B3772">
        <w:rPr>
          <w:sz w:val="28"/>
          <w:szCs w:val="28"/>
        </w:rPr>
        <w:t>«</w:t>
      </w:r>
      <w:r w:rsidRPr="005D0097">
        <w:rPr>
          <w:sz w:val="28"/>
          <w:szCs w:val="28"/>
        </w:rPr>
        <w:t>Арго</w:t>
      </w:r>
      <w:r w:rsidR="003B3772">
        <w:rPr>
          <w:sz w:val="28"/>
          <w:szCs w:val="28"/>
        </w:rPr>
        <w:t>»</w:t>
      </w:r>
      <w:r w:rsidRPr="00233D09">
        <w:rPr>
          <w:color w:val="000000"/>
          <w:sz w:val="28"/>
          <w:szCs w:val="28"/>
        </w:rPr>
        <w:t>показує, що штат співробітників</w:t>
      </w:r>
      <w:r>
        <w:rPr>
          <w:color w:val="000000"/>
          <w:sz w:val="28"/>
          <w:szCs w:val="28"/>
        </w:rPr>
        <w:t xml:space="preserve"> є досить кваліфікованим та з високим досвідом роботи, що пояснюється якісно проведеним відбором</w:t>
      </w:r>
      <w:r w:rsidRPr="00233D09">
        <w:rPr>
          <w:color w:val="000000"/>
          <w:sz w:val="28"/>
          <w:szCs w:val="28"/>
        </w:rPr>
        <w:t xml:space="preserve"> за результатами співбесіди. При чому, співбесіда</w:t>
      </w:r>
      <w:r>
        <w:rPr>
          <w:color w:val="000000"/>
          <w:sz w:val="28"/>
          <w:szCs w:val="28"/>
        </w:rPr>
        <w:t>, як правило,</w:t>
      </w:r>
      <w:r w:rsidRPr="00233D09">
        <w:rPr>
          <w:color w:val="000000"/>
          <w:sz w:val="28"/>
          <w:szCs w:val="28"/>
        </w:rPr>
        <w:t xml:space="preserve"> проводить </w:t>
      </w:r>
      <w:r>
        <w:rPr>
          <w:color w:val="000000"/>
          <w:sz w:val="28"/>
          <w:szCs w:val="28"/>
        </w:rPr>
        <w:t>в кілька етапів</w:t>
      </w:r>
      <w:r w:rsidRPr="00233D09">
        <w:rPr>
          <w:color w:val="000000"/>
          <w:sz w:val="28"/>
          <w:szCs w:val="28"/>
        </w:rPr>
        <w:t>. До уваги береться досвід роботи</w:t>
      </w:r>
      <w:r>
        <w:rPr>
          <w:color w:val="000000"/>
          <w:sz w:val="28"/>
          <w:szCs w:val="28"/>
        </w:rPr>
        <w:t xml:space="preserve"> потенційного робітника, його</w:t>
      </w:r>
      <w:r w:rsidRPr="00233D09">
        <w:rPr>
          <w:color w:val="000000"/>
          <w:sz w:val="28"/>
          <w:szCs w:val="28"/>
        </w:rPr>
        <w:t xml:space="preserve"> освіта, уміння </w:t>
      </w:r>
      <w:r>
        <w:rPr>
          <w:color w:val="000000"/>
          <w:sz w:val="28"/>
          <w:szCs w:val="28"/>
        </w:rPr>
        <w:t xml:space="preserve">та бажання </w:t>
      </w:r>
      <w:r w:rsidRPr="00233D09">
        <w:rPr>
          <w:color w:val="000000"/>
          <w:sz w:val="28"/>
          <w:szCs w:val="28"/>
        </w:rPr>
        <w:t>працювати в колективі</w:t>
      </w:r>
      <w:r>
        <w:rPr>
          <w:color w:val="000000"/>
          <w:sz w:val="28"/>
          <w:szCs w:val="28"/>
        </w:rPr>
        <w:t xml:space="preserve"> (рис. 2.5)</w:t>
      </w:r>
      <w:r w:rsidRPr="00233D09">
        <w:rPr>
          <w:color w:val="000000"/>
          <w:sz w:val="28"/>
          <w:szCs w:val="28"/>
        </w:rPr>
        <w:t>.</w:t>
      </w:r>
    </w:p>
    <w:p w:rsidR="00D20305" w:rsidRDefault="00D20305" w:rsidP="00D20305">
      <w:pPr>
        <w:pStyle w:val="a9"/>
        <w:widowControl w:val="0"/>
        <w:tabs>
          <w:tab w:val="left" w:pos="851"/>
          <w:tab w:val="left" w:pos="1134"/>
        </w:tabs>
        <w:spacing w:before="0" w:beforeAutospacing="0" w:after="0" w:afterAutospacing="0" w:line="360" w:lineRule="auto"/>
        <w:ind w:firstLine="567"/>
        <w:jc w:val="both"/>
        <w:rPr>
          <w:color w:val="000000"/>
          <w:sz w:val="28"/>
          <w:szCs w:val="28"/>
        </w:rPr>
      </w:pPr>
    </w:p>
    <w:p w:rsidR="00D20305" w:rsidRPr="00233D09" w:rsidRDefault="00002D8D" w:rsidP="00D20305">
      <w:pPr>
        <w:pStyle w:val="a9"/>
        <w:widowControl w:val="0"/>
        <w:tabs>
          <w:tab w:val="left" w:pos="851"/>
          <w:tab w:val="left" w:pos="1134"/>
        </w:tabs>
        <w:spacing w:before="0" w:beforeAutospacing="0" w:after="0" w:afterAutospacing="0" w:line="360" w:lineRule="auto"/>
        <w:ind w:firstLine="567"/>
        <w:jc w:val="both"/>
        <w:rPr>
          <w:color w:val="000000"/>
          <w:sz w:val="28"/>
          <w:szCs w:val="28"/>
        </w:rPr>
      </w:pPr>
      <w:r>
        <w:rPr>
          <w:noProof/>
          <w:color w:val="000000"/>
          <w:sz w:val="28"/>
          <w:szCs w:val="28"/>
          <w:lang w:val="ru-RU"/>
        </w:rPr>
        <w:pict>
          <v:rect id="_x0000_s1146" style="position:absolute;left:0;text-align:left;margin-left:25.2pt;margin-top:6.65pt;width:124.55pt;height:50.55pt;z-index:251960320" o:regroupid="9" fillcolor="white [3201]" strokecolor="black [3200]" strokeweight="5pt">
            <v:stroke linestyle="thickThin"/>
            <v:shadow on="t" color="#868686" opacity=".5" offset="6pt,6pt"/>
            <v:textbox>
              <w:txbxContent>
                <w:p w:rsidR="00D20305" w:rsidRPr="00D20305" w:rsidRDefault="00D20305" w:rsidP="00D20305">
                  <w:pPr>
                    <w:jc w:val="center"/>
                    <w:rPr>
                      <w:rFonts w:ascii="Times New Roman" w:hAnsi="Times New Roman" w:cs="Times New Roman"/>
                      <w:b/>
                      <w:sz w:val="24"/>
                    </w:rPr>
                  </w:pPr>
                  <w:r w:rsidRPr="00D20305">
                    <w:rPr>
                      <w:rFonts w:ascii="Times New Roman" w:hAnsi="Times New Roman" w:cs="Times New Roman"/>
                      <w:b/>
                      <w:sz w:val="24"/>
                    </w:rPr>
                    <w:t>Потенційний працівник</w:t>
                  </w:r>
                </w:p>
              </w:txbxContent>
            </v:textbox>
          </v:rect>
        </w:pict>
      </w:r>
    </w:p>
    <w:p w:rsidR="005D0097" w:rsidRDefault="00002D8D" w:rsidP="00D20305">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ru-RU"/>
        </w:rPr>
        <w:pict>
          <v:rect id="_x0000_s1167" style="position:absolute;left:0;text-align:left;margin-left:11.5pt;margin-top:5pt;width:411.7pt;height:390.15pt;z-index:251959296" o:regroupid="9" strokeweight="1pt"/>
        </w:pict>
      </w:r>
    </w:p>
    <w:p w:rsidR="00D20305" w:rsidRDefault="00002D8D" w:rsidP="008C36C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57" type="#_x0000_t32" style="position:absolute;left:0;text-align:left;margin-left:32.35pt;margin-top:8.95pt;width:0;height:330.35pt;z-index:251970560" o:connectortype="straight" o:regroupid="9">
            <v:stroke dashstyle="longDash" endarrow="block"/>
          </v:shape>
        </w:pict>
      </w:r>
    </w:p>
    <w:p w:rsidR="005D0097" w:rsidRDefault="00002D8D" w:rsidP="008C36C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153" style="position:absolute;left:0;text-align:left;margin-left:174.4pt;margin-top:5.15pt;width:268.55pt;height:58.05pt;z-index:251966464" o:regroupid="9" fillcolor="white [3201]" strokecolor="white [3212]" strokeweight="1pt">
            <v:fill color2="#999 [1296]" focusposition="1" focussize="" focus="100%" type="gradient"/>
            <v:shadow on="t" type="perspective" color="#7f7f7f [1601]" opacity=".5" offset="1pt" offset2="-3pt"/>
            <v:textbox>
              <w:txbxContent>
                <w:p w:rsidR="00D20305" w:rsidRPr="00D20305" w:rsidRDefault="00D20305" w:rsidP="00D20305">
                  <w:pPr>
                    <w:jc w:val="center"/>
                    <w:rPr>
                      <w:rFonts w:ascii="Times New Roman" w:hAnsi="Times New Roman" w:cs="Times New Roman"/>
                      <w:sz w:val="24"/>
                    </w:rPr>
                  </w:pPr>
                  <w:r w:rsidRPr="00D20305">
                    <w:rPr>
                      <w:rFonts w:ascii="Times New Roman" w:hAnsi="Times New Roman" w:cs="Times New Roman"/>
                      <w:sz w:val="24"/>
                    </w:rPr>
                    <w:t>Пояснення структури та цілей співбесіди</w:t>
                  </w:r>
                </w:p>
              </w:txbxContent>
            </v:textbox>
          </v:oval>
        </w:pict>
      </w:r>
      <w:r>
        <w:rPr>
          <w:rFonts w:ascii="Times New Roman" w:hAnsi="Times New Roman" w:cs="Times New Roman"/>
          <w:noProof/>
          <w:sz w:val="28"/>
          <w:szCs w:val="28"/>
          <w:lang w:val="ru-RU"/>
        </w:rPr>
        <w:pict>
          <v:rect id="_x0000_s1149" style="position:absolute;left:0;text-align:left;margin-left:48.55pt;margin-top:5.15pt;width:101.2pt;height:58.05pt;z-index:251962368" o:regroupid="9" fillcolor="white [3201]" strokecolor="white [3212]" strokeweight="1pt">
            <v:fill color2="#999 [1296]" focusposition="1" focussize="" focus="100%" type="gradient"/>
            <v:shadow on="t" type="perspective" color="#7f7f7f [1601]" opacity=".5" offset="1pt" offset2="-3pt"/>
            <v:textbox>
              <w:txbxContent>
                <w:p w:rsidR="00D20305" w:rsidRPr="00D20305" w:rsidRDefault="00D20305" w:rsidP="00D20305">
                  <w:pPr>
                    <w:jc w:val="center"/>
                    <w:rPr>
                      <w:rFonts w:ascii="Times New Roman" w:hAnsi="Times New Roman" w:cs="Times New Roman"/>
                      <w:b/>
                      <w:sz w:val="24"/>
                    </w:rPr>
                  </w:pPr>
                  <w:r w:rsidRPr="00D20305">
                    <w:rPr>
                      <w:rFonts w:ascii="Times New Roman" w:hAnsi="Times New Roman" w:cs="Times New Roman"/>
                      <w:b/>
                      <w:bCs/>
                      <w:sz w:val="24"/>
                    </w:rPr>
                    <w:t>Вступна частина</w:t>
                  </w:r>
                </w:p>
              </w:txbxContent>
            </v:textbox>
          </v:rect>
        </w:pict>
      </w:r>
    </w:p>
    <w:p w:rsidR="00D20305" w:rsidRDefault="00002D8D" w:rsidP="008C36C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58" type="#_x0000_t32" style="position:absolute;left:0;text-align:left;margin-left:149.75pt;margin-top:8.9pt;width:24.65pt;height:0;z-index:251971584" o:connectortype="straight" o:regroupid="9">
            <v:stroke endarrow="block"/>
          </v:shape>
        </w:pict>
      </w:r>
    </w:p>
    <w:p w:rsidR="00D20305" w:rsidRDefault="00002D8D" w:rsidP="008C36C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63" type="#_x0000_t32" style="position:absolute;left:0;text-align:left;margin-left:94.15pt;margin-top:14.9pt;width:0;height:16.65pt;z-index:251975680" o:connectortype="straight" o:regroupid="9">
            <v:stroke endarrow="block"/>
          </v:shape>
        </w:pict>
      </w:r>
      <w:r>
        <w:rPr>
          <w:rFonts w:ascii="Times New Roman" w:hAnsi="Times New Roman" w:cs="Times New Roman"/>
          <w:noProof/>
          <w:sz w:val="28"/>
          <w:szCs w:val="28"/>
          <w:lang w:val="ru-RU"/>
        </w:rPr>
        <w:pict>
          <v:oval id="_x0000_s1154" style="position:absolute;left:0;text-align:left;margin-left:174.4pt;margin-top:7.4pt;width:268.55pt;height:104.1pt;z-index:251967488" o:regroupid="9" fillcolor="white [3201]" strokecolor="white [3212]" strokeweight="1pt">
            <v:fill color2="#999 [1296]" focusposition="1" focussize="" focus="100%" type="gradient"/>
            <v:shadow on="t" type="perspective" color="#7f7f7f [1601]" opacity=".5" offset="1pt" offset2="-3pt"/>
            <v:textbox>
              <w:txbxContent>
                <w:p w:rsidR="00D20305" w:rsidRDefault="00D20305" w:rsidP="00D20305">
                  <w:pPr>
                    <w:spacing w:after="0"/>
                    <w:rPr>
                      <w:rFonts w:ascii="Times New Roman" w:hAnsi="Times New Roman" w:cs="Times New Roman"/>
                      <w:sz w:val="24"/>
                    </w:rPr>
                  </w:pPr>
                  <w:r w:rsidRPr="00D20305">
                    <w:rPr>
                      <w:rFonts w:ascii="Times New Roman" w:hAnsi="Times New Roman" w:cs="Times New Roman"/>
                      <w:sz w:val="24"/>
                    </w:rPr>
                    <w:t>- перевірка особистих даних;</w:t>
                  </w:r>
                </w:p>
                <w:p w:rsidR="00D20305" w:rsidRPr="00D20305" w:rsidRDefault="00D20305" w:rsidP="00D20305">
                  <w:pPr>
                    <w:spacing w:after="0"/>
                    <w:rPr>
                      <w:rFonts w:ascii="Times New Roman" w:hAnsi="Times New Roman" w:cs="Times New Roman"/>
                      <w:sz w:val="24"/>
                    </w:rPr>
                  </w:pPr>
                  <w:r>
                    <w:rPr>
                      <w:rFonts w:ascii="Times New Roman" w:hAnsi="Times New Roman" w:cs="Times New Roman"/>
                      <w:sz w:val="24"/>
                    </w:rPr>
                    <w:t>- обговорення резюме та досвіду роботи, запитання щодо освіти</w:t>
                  </w:r>
                </w:p>
                <w:p w:rsidR="00D20305" w:rsidRPr="00D20305" w:rsidRDefault="00D20305" w:rsidP="00D20305"/>
              </w:txbxContent>
            </v:textbox>
          </v:oval>
        </w:pict>
      </w:r>
    </w:p>
    <w:p w:rsidR="00D20305" w:rsidRDefault="00002D8D" w:rsidP="008C36C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50" style="position:absolute;left:0;text-align:left;margin-left:48.55pt;margin-top:7.4pt;width:101.2pt;height:59.6pt;z-index:251963392" o:regroupid="9" fillcolor="white [3201]" strokecolor="white [3212]" strokeweight="1pt">
            <v:fill color2="#999 [1296]" focusposition="1" focussize="" focus="100%" type="gradient"/>
            <v:shadow on="t" type="perspective" color="#7f7f7f [1601]" opacity=".5" offset="1pt" offset2="-3pt"/>
            <v:textbox style="mso-next-textbox:#_x0000_s1150">
              <w:txbxContent>
                <w:p w:rsidR="00D20305" w:rsidRPr="00D20305" w:rsidRDefault="00D20305" w:rsidP="00D20305">
                  <w:r w:rsidRPr="00D20305">
                    <w:rPr>
                      <w:rFonts w:ascii="Times New Roman" w:hAnsi="Times New Roman" w:cs="Times New Roman"/>
                      <w:b/>
                      <w:bCs/>
                      <w:sz w:val="24"/>
                    </w:rPr>
                    <w:t>Збір інформації</w:t>
                  </w:r>
                </w:p>
              </w:txbxContent>
            </v:textbox>
          </v:rect>
        </w:pict>
      </w:r>
    </w:p>
    <w:p w:rsidR="00D20305" w:rsidRDefault="00002D8D" w:rsidP="008C36C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59" type="#_x0000_t32" style="position:absolute;left:0;text-align:left;margin-left:149.75pt;margin-top:14.95pt;width:24.65pt;height:0;z-index:251972608" o:connectortype="straight" o:regroupid="9">
            <v:stroke endarrow="block"/>
          </v:shape>
        </w:pict>
      </w:r>
    </w:p>
    <w:p w:rsidR="00D20305" w:rsidRDefault="00002D8D" w:rsidP="008C36C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64" type="#_x0000_t32" style="position:absolute;left:0;text-align:left;margin-left:94.15pt;margin-top:18.7pt;width:0;height:20.35pt;z-index:251976704" o:connectortype="straight" o:regroupid="9">
            <v:stroke endarrow="block"/>
          </v:shape>
        </w:pict>
      </w:r>
      <w:r>
        <w:rPr>
          <w:rFonts w:ascii="Times New Roman" w:hAnsi="Times New Roman" w:cs="Times New Roman"/>
          <w:noProof/>
          <w:sz w:val="28"/>
          <w:szCs w:val="28"/>
          <w:lang w:val="ru-RU"/>
        </w:rPr>
        <w:pict>
          <v:oval id="_x0000_s1155" style="position:absolute;left:0;text-align:left;margin-left:174.4pt;margin-top:20.15pt;width:276.35pt;height:89.8pt;z-index:251968512" o:regroupid="9" fillcolor="white [3201]" strokecolor="white [3212]" strokeweight="1pt">
            <v:fill color2="#999 [1296]" focusposition="1" focussize="" focus="100%" type="gradient"/>
            <v:shadow on="t" type="perspective" color="#7f7f7f [1601]" opacity=".5" offset="1pt" offset2="-3pt"/>
            <v:textbox>
              <w:txbxContent>
                <w:p w:rsidR="00D20305" w:rsidRPr="00D20305" w:rsidRDefault="00D20305">
                  <w:pPr>
                    <w:rPr>
                      <w:rFonts w:ascii="Times New Roman" w:hAnsi="Times New Roman" w:cs="Times New Roman"/>
                      <w:sz w:val="24"/>
                    </w:rPr>
                  </w:pPr>
                  <w:r>
                    <w:rPr>
                      <w:rFonts w:ascii="Times New Roman" w:hAnsi="Times New Roman" w:cs="Times New Roman"/>
                      <w:sz w:val="24"/>
                    </w:rPr>
                    <w:t>- спеціалізовані тести на оцінку професійних навичок; - практичні завдання для оцінки знань</w:t>
                  </w:r>
                </w:p>
              </w:txbxContent>
            </v:textbox>
          </v:oval>
        </w:pict>
      </w:r>
    </w:p>
    <w:p w:rsidR="00D20305" w:rsidRDefault="00002D8D" w:rsidP="008C36C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65" type="#_x0000_t32" style="position:absolute;left:0;text-align:left;margin-left:94.15pt;margin-top:73pt;width:0;height:19.6pt;z-index:251977728" o:connectortype="straight" o:regroupid="9">
            <v:stroke endarrow="block"/>
          </v:shape>
        </w:pict>
      </w:r>
      <w:r>
        <w:rPr>
          <w:rFonts w:ascii="Times New Roman" w:hAnsi="Times New Roman" w:cs="Times New Roman"/>
          <w:noProof/>
          <w:sz w:val="28"/>
          <w:szCs w:val="28"/>
          <w:lang w:val="ru-RU"/>
        </w:rPr>
        <w:pict>
          <v:shape id="_x0000_s1161" type="#_x0000_t32" style="position:absolute;left:0;text-align:left;margin-left:149.75pt;margin-top:125.05pt;width:24.65pt;height:0;z-index:251974656" o:connectortype="straight" o:regroupid="9">
            <v:stroke endarrow="block"/>
          </v:shape>
        </w:pict>
      </w:r>
      <w:r>
        <w:rPr>
          <w:rFonts w:ascii="Times New Roman" w:hAnsi="Times New Roman" w:cs="Times New Roman"/>
          <w:noProof/>
          <w:sz w:val="28"/>
          <w:szCs w:val="28"/>
          <w:lang w:val="ru-RU"/>
        </w:rPr>
        <w:pict>
          <v:shape id="_x0000_s1160" type="#_x0000_t32" style="position:absolute;left:0;text-align:left;margin-left:149.75pt;margin-top:42.05pt;width:24.65pt;height:0;z-index:251973632" o:connectortype="straight" o:regroupid="9">
            <v:stroke endarrow="block"/>
          </v:shape>
        </w:pict>
      </w:r>
      <w:r>
        <w:rPr>
          <w:rFonts w:ascii="Times New Roman" w:hAnsi="Times New Roman" w:cs="Times New Roman"/>
          <w:noProof/>
          <w:sz w:val="28"/>
          <w:szCs w:val="28"/>
          <w:lang w:val="ru-RU"/>
        </w:rPr>
        <w:pict>
          <v:oval id="_x0000_s1156" style="position:absolute;left:0;text-align:left;margin-left:174.4pt;margin-top:80.5pt;width:276.35pt;height:89.75pt;z-index:251969536" o:regroupid="9" fillcolor="white [3201]" strokecolor="white [3212]" strokeweight="1pt">
            <v:fill color2="#999 [1296]" focusposition="1" focussize="" focus="100%" type="gradient"/>
            <v:shadow on="t" type="perspective" color="#7f7f7f [1601]" opacity=".5" offset="1pt" offset2="-3pt"/>
            <v:textbox>
              <w:txbxContent>
                <w:p w:rsidR="00D20305" w:rsidRDefault="00D20305" w:rsidP="00D20305">
                  <w:pPr>
                    <w:spacing w:after="0"/>
                    <w:jc w:val="center"/>
                    <w:rPr>
                      <w:rFonts w:ascii="Times New Roman" w:hAnsi="Times New Roman" w:cs="Times New Roman"/>
                      <w:sz w:val="24"/>
                    </w:rPr>
                  </w:pPr>
                  <w:r w:rsidRPr="00D20305">
                    <w:rPr>
                      <w:rFonts w:ascii="Times New Roman" w:hAnsi="Times New Roman" w:cs="Times New Roman"/>
                      <w:sz w:val="24"/>
                    </w:rPr>
                    <w:t xml:space="preserve">- </w:t>
                  </w:r>
                  <w:r>
                    <w:rPr>
                      <w:rFonts w:ascii="Times New Roman" w:hAnsi="Times New Roman" w:cs="Times New Roman"/>
                      <w:sz w:val="24"/>
                    </w:rPr>
                    <w:t>питання на визначення комунікативних навичок</w:t>
                  </w:r>
                  <w:r w:rsidRPr="00D20305">
                    <w:rPr>
                      <w:rFonts w:ascii="Times New Roman" w:hAnsi="Times New Roman" w:cs="Times New Roman"/>
                      <w:sz w:val="24"/>
                    </w:rPr>
                    <w:t>;</w:t>
                  </w:r>
                </w:p>
                <w:p w:rsidR="00D20305" w:rsidRPr="00D20305" w:rsidRDefault="00D20305" w:rsidP="00D20305">
                  <w:pPr>
                    <w:spacing w:after="0"/>
                    <w:jc w:val="center"/>
                    <w:rPr>
                      <w:rFonts w:ascii="Times New Roman" w:hAnsi="Times New Roman" w:cs="Times New Roman"/>
                      <w:sz w:val="24"/>
                    </w:rPr>
                  </w:pPr>
                  <w:r>
                    <w:rPr>
                      <w:rFonts w:ascii="Times New Roman" w:hAnsi="Times New Roman" w:cs="Times New Roman"/>
                      <w:sz w:val="24"/>
                    </w:rPr>
                    <w:t>- психологічні тести тощо</w:t>
                  </w:r>
                </w:p>
                <w:p w:rsidR="00D20305" w:rsidRPr="00D20305" w:rsidRDefault="00D20305" w:rsidP="00D20305">
                  <w:pPr>
                    <w:rPr>
                      <w:rFonts w:ascii="Times New Roman" w:hAnsi="Times New Roman" w:cs="Times New Roman"/>
                      <w:sz w:val="24"/>
                    </w:rPr>
                  </w:pPr>
                </w:p>
              </w:txbxContent>
            </v:textbox>
          </v:oval>
        </w:pict>
      </w:r>
      <w:r>
        <w:rPr>
          <w:rFonts w:ascii="Times New Roman" w:hAnsi="Times New Roman" w:cs="Times New Roman"/>
          <w:noProof/>
          <w:sz w:val="28"/>
          <w:szCs w:val="28"/>
          <w:lang w:val="ru-RU"/>
        </w:rPr>
        <w:pict>
          <v:rect id="_x0000_s1152" style="position:absolute;left:0;text-align:left;margin-left:48.55pt;margin-top:92.6pt;width:101.2pt;height:58.05pt;z-index:251965440" o:regroupid="9" fillcolor="white [3201]" strokecolor="white [3212]" strokeweight="1pt">
            <v:fill color2="#999 [1296]" focusposition="1" focussize="" focus="100%" type="gradient"/>
            <v:shadow on="t" type="perspective" color="#7f7f7f [1601]" opacity=".5" offset="1pt" offset2="-3pt"/>
            <v:textbox style="mso-next-textbox:#_x0000_s1152">
              <w:txbxContent>
                <w:p w:rsidR="00D20305" w:rsidRPr="00D20305" w:rsidRDefault="00D20305" w:rsidP="00D20305">
                  <w:pPr>
                    <w:spacing w:line="240" w:lineRule="auto"/>
                    <w:jc w:val="center"/>
                    <w:rPr>
                      <w:rFonts w:ascii="Times New Roman" w:hAnsi="Times New Roman" w:cs="Times New Roman"/>
                      <w:b/>
                      <w:sz w:val="24"/>
                    </w:rPr>
                  </w:pPr>
                  <w:r w:rsidRPr="00D20305">
                    <w:rPr>
                      <w:rFonts w:ascii="Times New Roman" w:hAnsi="Times New Roman" w:cs="Times New Roman"/>
                      <w:b/>
                      <w:bCs/>
                      <w:sz w:val="24"/>
                    </w:rPr>
                    <w:t>Оцінка особистих якостей</w:t>
                  </w:r>
                </w:p>
              </w:txbxContent>
            </v:textbox>
          </v:rect>
        </w:pict>
      </w:r>
      <w:r>
        <w:rPr>
          <w:rFonts w:ascii="Times New Roman" w:hAnsi="Times New Roman" w:cs="Times New Roman"/>
          <w:noProof/>
          <w:sz w:val="28"/>
          <w:szCs w:val="28"/>
          <w:lang w:val="ru-RU"/>
        </w:rPr>
        <w:pict>
          <v:rect id="_x0000_s1151" style="position:absolute;left:0;text-align:left;margin-left:48.55pt;margin-top:14.9pt;width:101.2pt;height:58.1pt;z-index:251964416" o:regroupid="9" fillcolor="white [3201]" strokecolor="white [3212]" strokeweight="1pt">
            <v:fill color2="#999 [1296]" focusposition="1" focussize="" focus="100%" type="gradient"/>
            <v:shadow on="t" type="perspective" color="#7f7f7f [1601]" opacity=".5" offset="1pt" offset2="-3pt"/>
            <v:textbox style="mso-next-textbox:#_x0000_s1151">
              <w:txbxContent>
                <w:p w:rsidR="00D20305" w:rsidRPr="00D20305" w:rsidRDefault="00D20305" w:rsidP="00D20305">
                  <w:pPr>
                    <w:jc w:val="center"/>
                    <w:rPr>
                      <w:rFonts w:ascii="Times New Roman" w:hAnsi="Times New Roman" w:cs="Times New Roman"/>
                      <w:b/>
                      <w:sz w:val="24"/>
                    </w:rPr>
                  </w:pPr>
                  <w:r w:rsidRPr="00D20305">
                    <w:rPr>
                      <w:rFonts w:ascii="Times New Roman" w:hAnsi="Times New Roman" w:cs="Times New Roman"/>
                      <w:b/>
                      <w:bCs/>
                      <w:sz w:val="24"/>
                    </w:rPr>
                    <w:t>Оцінка кваліфікації</w:t>
                  </w:r>
                </w:p>
              </w:txbxContent>
            </v:textbox>
          </v:rect>
        </w:pict>
      </w:r>
      <w:r>
        <w:rPr>
          <w:rFonts w:ascii="Times New Roman" w:hAnsi="Times New Roman" w:cs="Times New Roman"/>
          <w:noProof/>
          <w:sz w:val="28"/>
          <w:szCs w:val="28"/>
          <w:lang w:val="ru-RU"/>
        </w:rPr>
        <w:pict>
          <v:rect id="_x0000_s1147" style="position:absolute;left:0;text-align:left;margin-left:25.2pt;margin-top:170.25pt;width:127.8pt;height:50.55pt;z-index:251961344" o:regroupid="9" fillcolor="white [3201]" strokecolor="black [3200]" strokeweight="5pt">
            <v:stroke linestyle="thickThin"/>
            <v:shadow on="t" color="#868686" opacity=".5" offset="6pt,-6pt"/>
            <v:textbox>
              <w:txbxContent>
                <w:p w:rsidR="00D20305" w:rsidRPr="00D20305" w:rsidRDefault="00D20305" w:rsidP="00D20305">
                  <w:pPr>
                    <w:jc w:val="center"/>
                    <w:rPr>
                      <w:rFonts w:ascii="Times New Roman" w:hAnsi="Times New Roman" w:cs="Times New Roman"/>
                      <w:b/>
                      <w:sz w:val="24"/>
                    </w:rPr>
                  </w:pPr>
                  <w:r w:rsidRPr="00D20305">
                    <w:rPr>
                      <w:rFonts w:ascii="Times New Roman" w:hAnsi="Times New Roman" w:cs="Times New Roman"/>
                      <w:b/>
                      <w:sz w:val="24"/>
                    </w:rPr>
                    <w:t>Фактичний працівник</w:t>
                  </w:r>
                </w:p>
              </w:txbxContent>
            </v:textbox>
          </v:rect>
        </w:pict>
      </w:r>
    </w:p>
    <w:p w:rsidR="00D20305" w:rsidRDefault="00D20305" w:rsidP="008C36C0">
      <w:pPr>
        <w:spacing w:after="0" w:line="360" w:lineRule="auto"/>
        <w:ind w:firstLine="709"/>
        <w:jc w:val="both"/>
        <w:rPr>
          <w:rFonts w:ascii="Times New Roman" w:hAnsi="Times New Roman" w:cs="Times New Roman"/>
          <w:sz w:val="28"/>
          <w:szCs w:val="28"/>
        </w:rPr>
      </w:pPr>
    </w:p>
    <w:p w:rsidR="00D20305" w:rsidRDefault="00D20305" w:rsidP="008C36C0">
      <w:pPr>
        <w:spacing w:after="0" w:line="360" w:lineRule="auto"/>
        <w:ind w:firstLine="709"/>
        <w:jc w:val="both"/>
        <w:rPr>
          <w:rFonts w:ascii="Times New Roman" w:hAnsi="Times New Roman" w:cs="Times New Roman"/>
          <w:sz w:val="28"/>
          <w:szCs w:val="28"/>
        </w:rPr>
      </w:pPr>
    </w:p>
    <w:p w:rsidR="00D20305" w:rsidRDefault="00D20305" w:rsidP="008C36C0">
      <w:pPr>
        <w:spacing w:after="0" w:line="360" w:lineRule="auto"/>
        <w:ind w:firstLine="709"/>
        <w:jc w:val="both"/>
        <w:rPr>
          <w:rFonts w:ascii="Times New Roman" w:hAnsi="Times New Roman" w:cs="Times New Roman"/>
          <w:sz w:val="28"/>
          <w:szCs w:val="28"/>
        </w:rPr>
      </w:pPr>
    </w:p>
    <w:p w:rsidR="00D20305" w:rsidRDefault="00D20305" w:rsidP="008C36C0">
      <w:pPr>
        <w:spacing w:after="0" w:line="360" w:lineRule="auto"/>
        <w:ind w:firstLine="709"/>
        <w:jc w:val="both"/>
        <w:rPr>
          <w:rFonts w:ascii="Times New Roman" w:hAnsi="Times New Roman" w:cs="Times New Roman"/>
          <w:sz w:val="28"/>
          <w:szCs w:val="28"/>
        </w:rPr>
      </w:pPr>
    </w:p>
    <w:p w:rsidR="00D20305" w:rsidRDefault="00D20305" w:rsidP="008C36C0">
      <w:pPr>
        <w:spacing w:after="0" w:line="360" w:lineRule="auto"/>
        <w:ind w:firstLine="709"/>
        <w:jc w:val="both"/>
        <w:rPr>
          <w:rFonts w:ascii="Times New Roman" w:hAnsi="Times New Roman" w:cs="Times New Roman"/>
          <w:sz w:val="28"/>
          <w:szCs w:val="28"/>
        </w:rPr>
      </w:pPr>
    </w:p>
    <w:p w:rsidR="00D20305" w:rsidRDefault="00D20305" w:rsidP="008C36C0">
      <w:pPr>
        <w:spacing w:after="0" w:line="360" w:lineRule="auto"/>
        <w:ind w:firstLine="709"/>
        <w:jc w:val="both"/>
        <w:rPr>
          <w:rFonts w:ascii="Times New Roman" w:hAnsi="Times New Roman" w:cs="Times New Roman"/>
          <w:sz w:val="28"/>
          <w:szCs w:val="28"/>
        </w:rPr>
      </w:pPr>
    </w:p>
    <w:p w:rsidR="00D20305" w:rsidRDefault="00D20305" w:rsidP="008C36C0">
      <w:pPr>
        <w:spacing w:after="0" w:line="360" w:lineRule="auto"/>
        <w:ind w:firstLine="709"/>
        <w:jc w:val="both"/>
        <w:rPr>
          <w:rFonts w:ascii="Times New Roman" w:hAnsi="Times New Roman" w:cs="Times New Roman"/>
          <w:sz w:val="28"/>
          <w:szCs w:val="28"/>
        </w:rPr>
      </w:pPr>
    </w:p>
    <w:p w:rsidR="00D20305" w:rsidRDefault="00D20305" w:rsidP="008C36C0">
      <w:pPr>
        <w:spacing w:after="0" w:line="360" w:lineRule="auto"/>
        <w:ind w:firstLine="709"/>
        <w:jc w:val="both"/>
        <w:rPr>
          <w:rFonts w:ascii="Times New Roman" w:hAnsi="Times New Roman" w:cs="Times New Roman"/>
          <w:sz w:val="28"/>
          <w:szCs w:val="28"/>
        </w:rPr>
      </w:pPr>
    </w:p>
    <w:p w:rsidR="00D20305" w:rsidRDefault="00D20305" w:rsidP="008C36C0">
      <w:pPr>
        <w:spacing w:after="0" w:line="360" w:lineRule="auto"/>
        <w:ind w:firstLine="709"/>
        <w:jc w:val="both"/>
        <w:rPr>
          <w:rFonts w:ascii="Times New Roman" w:hAnsi="Times New Roman" w:cs="Times New Roman"/>
          <w:sz w:val="28"/>
          <w:szCs w:val="28"/>
        </w:rPr>
      </w:pPr>
    </w:p>
    <w:p w:rsidR="00D20305" w:rsidRDefault="00D20305" w:rsidP="00D20305">
      <w:pPr>
        <w:spacing w:after="0" w:line="360" w:lineRule="auto"/>
        <w:ind w:firstLine="709"/>
        <w:jc w:val="center"/>
        <w:rPr>
          <w:rFonts w:ascii="Times New Roman" w:hAnsi="Times New Roman" w:cs="Times New Roman"/>
          <w:b/>
          <w:sz w:val="28"/>
          <w:szCs w:val="28"/>
        </w:rPr>
      </w:pPr>
    </w:p>
    <w:p w:rsidR="00D20305" w:rsidRDefault="00D20305" w:rsidP="00D20305">
      <w:pPr>
        <w:spacing w:after="0" w:line="360" w:lineRule="auto"/>
        <w:ind w:firstLine="709"/>
        <w:jc w:val="center"/>
        <w:rPr>
          <w:rFonts w:ascii="Times New Roman" w:hAnsi="Times New Roman" w:cs="Times New Roman"/>
          <w:b/>
          <w:sz w:val="28"/>
          <w:szCs w:val="28"/>
        </w:rPr>
      </w:pPr>
      <w:r w:rsidRPr="00D20305">
        <w:rPr>
          <w:rFonts w:ascii="Times New Roman" w:hAnsi="Times New Roman" w:cs="Times New Roman"/>
          <w:b/>
          <w:sz w:val="28"/>
          <w:szCs w:val="28"/>
        </w:rPr>
        <w:t xml:space="preserve">Рис. 2.5. Схема проведення співбесіди в ТОВ </w:t>
      </w:r>
      <w:r w:rsidR="003B3772">
        <w:rPr>
          <w:rFonts w:ascii="Times New Roman" w:hAnsi="Times New Roman" w:cs="Times New Roman"/>
          <w:b/>
          <w:sz w:val="28"/>
          <w:szCs w:val="28"/>
        </w:rPr>
        <w:t>«</w:t>
      </w:r>
      <w:r w:rsidRPr="00D20305">
        <w:rPr>
          <w:rFonts w:ascii="Times New Roman" w:hAnsi="Times New Roman" w:cs="Times New Roman"/>
          <w:b/>
          <w:sz w:val="28"/>
          <w:szCs w:val="28"/>
        </w:rPr>
        <w:t>Арго</w:t>
      </w:r>
      <w:r w:rsidR="003B3772">
        <w:rPr>
          <w:rFonts w:ascii="Times New Roman" w:hAnsi="Times New Roman" w:cs="Times New Roman"/>
          <w:b/>
          <w:sz w:val="28"/>
          <w:szCs w:val="28"/>
        </w:rPr>
        <w:t>»</w:t>
      </w:r>
    </w:p>
    <w:p w:rsidR="00D20305" w:rsidRDefault="00D20305" w:rsidP="00D20305">
      <w:pPr>
        <w:spacing w:after="0" w:line="360" w:lineRule="auto"/>
        <w:ind w:firstLine="709"/>
        <w:jc w:val="center"/>
        <w:rPr>
          <w:rFonts w:ascii="Times New Roman" w:hAnsi="Times New Roman" w:cs="Times New Roman"/>
          <w:b/>
          <w:sz w:val="28"/>
          <w:szCs w:val="28"/>
        </w:rPr>
      </w:pPr>
    </w:p>
    <w:p w:rsidR="007D2297" w:rsidRPr="00FA53B6" w:rsidRDefault="007D2297" w:rsidP="007D2297">
      <w:pPr>
        <w:pStyle w:val="a9"/>
        <w:widowControl w:val="0"/>
        <w:spacing w:before="0" w:beforeAutospacing="0" w:after="0" w:afterAutospacing="0" w:line="360" w:lineRule="auto"/>
        <w:ind w:firstLine="709"/>
        <w:jc w:val="both"/>
        <w:rPr>
          <w:color w:val="000000"/>
          <w:sz w:val="28"/>
          <w:szCs w:val="28"/>
        </w:rPr>
      </w:pPr>
      <w:r>
        <w:rPr>
          <w:color w:val="000000"/>
          <w:sz w:val="28"/>
          <w:szCs w:val="28"/>
        </w:rPr>
        <w:t>Доведено, що в</w:t>
      </w:r>
      <w:r w:rsidRPr="00FA53B6">
        <w:rPr>
          <w:color w:val="000000"/>
          <w:sz w:val="28"/>
          <w:szCs w:val="28"/>
        </w:rPr>
        <w:t xml:space="preserve"> якості критеріїв структурування персоналу </w:t>
      </w:r>
      <w:r w:rsidRPr="005D0097">
        <w:rPr>
          <w:sz w:val="28"/>
          <w:szCs w:val="28"/>
        </w:rPr>
        <w:t xml:space="preserve">ТОВ </w:t>
      </w:r>
      <w:r w:rsidR="003B3772">
        <w:rPr>
          <w:sz w:val="28"/>
          <w:szCs w:val="28"/>
        </w:rPr>
        <w:t>«</w:t>
      </w:r>
      <w:r w:rsidRPr="005D0097">
        <w:rPr>
          <w:sz w:val="28"/>
          <w:szCs w:val="28"/>
        </w:rPr>
        <w:t>Арго</w:t>
      </w:r>
      <w:r w:rsidR="003B3772">
        <w:rPr>
          <w:sz w:val="28"/>
          <w:szCs w:val="28"/>
        </w:rPr>
        <w:t>»</w:t>
      </w:r>
      <w:r w:rsidRPr="00FA53B6">
        <w:rPr>
          <w:color w:val="000000"/>
          <w:sz w:val="28"/>
          <w:szCs w:val="28"/>
        </w:rPr>
        <w:t xml:space="preserve"> виступають професійні,соціальні, демографічні</w:t>
      </w:r>
      <w:r>
        <w:rPr>
          <w:color w:val="000000"/>
          <w:sz w:val="28"/>
          <w:szCs w:val="28"/>
        </w:rPr>
        <w:t xml:space="preserve"> та інші</w:t>
      </w:r>
      <w:r w:rsidRPr="00FA53B6">
        <w:rPr>
          <w:color w:val="000000"/>
          <w:sz w:val="28"/>
          <w:szCs w:val="28"/>
        </w:rPr>
        <w:t xml:space="preserve"> ознаки працівників</w:t>
      </w:r>
      <w:r>
        <w:rPr>
          <w:color w:val="000000"/>
          <w:sz w:val="28"/>
          <w:szCs w:val="28"/>
        </w:rPr>
        <w:t xml:space="preserve"> компаній. Ї</w:t>
      </w:r>
      <w:r w:rsidRPr="00FA53B6">
        <w:rPr>
          <w:color w:val="000000"/>
          <w:sz w:val="28"/>
          <w:szCs w:val="28"/>
        </w:rPr>
        <w:t xml:space="preserve">х місце в управлінні </w:t>
      </w:r>
      <w:r>
        <w:rPr>
          <w:color w:val="000000"/>
          <w:sz w:val="28"/>
          <w:szCs w:val="28"/>
        </w:rPr>
        <w:t>компанією</w:t>
      </w:r>
      <w:r w:rsidRPr="00FA53B6">
        <w:rPr>
          <w:color w:val="000000"/>
          <w:sz w:val="28"/>
          <w:szCs w:val="28"/>
        </w:rPr>
        <w:t xml:space="preserve"> і </w:t>
      </w:r>
      <w:r>
        <w:rPr>
          <w:color w:val="000000"/>
          <w:sz w:val="28"/>
          <w:szCs w:val="28"/>
        </w:rPr>
        <w:t>здійсненні</w:t>
      </w:r>
      <w:r w:rsidRPr="00FA53B6">
        <w:rPr>
          <w:color w:val="000000"/>
          <w:sz w:val="28"/>
          <w:szCs w:val="28"/>
        </w:rPr>
        <w:t xml:space="preserve"> функці</w:t>
      </w:r>
      <w:r>
        <w:rPr>
          <w:color w:val="000000"/>
          <w:sz w:val="28"/>
          <w:szCs w:val="28"/>
        </w:rPr>
        <w:t>й</w:t>
      </w:r>
      <w:r w:rsidRPr="00FA53B6">
        <w:rPr>
          <w:color w:val="000000"/>
          <w:sz w:val="28"/>
          <w:szCs w:val="28"/>
        </w:rPr>
        <w:t>, відбувається</w:t>
      </w:r>
      <w:r>
        <w:rPr>
          <w:color w:val="000000"/>
          <w:sz w:val="28"/>
          <w:szCs w:val="28"/>
        </w:rPr>
        <w:t xml:space="preserve"> як</w:t>
      </w:r>
      <w:r w:rsidRPr="00FA53B6">
        <w:rPr>
          <w:color w:val="000000"/>
          <w:sz w:val="28"/>
          <w:szCs w:val="28"/>
        </w:rPr>
        <w:t xml:space="preserve"> розподіл за належністю до основн</w:t>
      </w:r>
      <w:r>
        <w:rPr>
          <w:color w:val="000000"/>
          <w:sz w:val="28"/>
          <w:szCs w:val="28"/>
        </w:rPr>
        <w:t>ого або допоміжного виробництва</w:t>
      </w:r>
      <w:r w:rsidRPr="00FA53B6">
        <w:rPr>
          <w:color w:val="000000"/>
          <w:sz w:val="28"/>
          <w:szCs w:val="28"/>
        </w:rPr>
        <w:t xml:space="preserve"> компанії.</w:t>
      </w:r>
    </w:p>
    <w:p w:rsidR="007D2297" w:rsidRPr="00FA53B6" w:rsidRDefault="007D2297" w:rsidP="007D2297">
      <w:pPr>
        <w:pStyle w:val="a9"/>
        <w:widowControl w:val="0"/>
        <w:spacing w:before="0" w:beforeAutospacing="0" w:after="0" w:afterAutospacing="0" w:line="360" w:lineRule="auto"/>
        <w:ind w:firstLine="709"/>
        <w:jc w:val="both"/>
        <w:rPr>
          <w:color w:val="000000"/>
          <w:sz w:val="28"/>
          <w:szCs w:val="28"/>
        </w:rPr>
      </w:pPr>
      <w:r>
        <w:rPr>
          <w:color w:val="000000"/>
          <w:sz w:val="28"/>
          <w:szCs w:val="28"/>
        </w:rPr>
        <w:t>У наступній таблиці</w:t>
      </w:r>
      <w:r w:rsidRPr="00FA53B6">
        <w:rPr>
          <w:color w:val="000000"/>
          <w:sz w:val="28"/>
          <w:szCs w:val="28"/>
        </w:rPr>
        <w:t xml:space="preserve"> розглянемо структуру персоналу </w:t>
      </w:r>
      <w:r w:rsidRPr="005D0097">
        <w:rPr>
          <w:sz w:val="28"/>
          <w:szCs w:val="28"/>
        </w:rPr>
        <w:t xml:space="preserve">ТОВ </w:t>
      </w:r>
      <w:r w:rsidR="003B3772">
        <w:rPr>
          <w:sz w:val="28"/>
          <w:szCs w:val="28"/>
        </w:rPr>
        <w:t>«</w:t>
      </w:r>
      <w:r w:rsidRPr="005D0097">
        <w:rPr>
          <w:sz w:val="28"/>
          <w:szCs w:val="28"/>
        </w:rPr>
        <w:t>Арго</w:t>
      </w:r>
      <w:r w:rsidR="003B3772">
        <w:rPr>
          <w:sz w:val="28"/>
          <w:szCs w:val="28"/>
        </w:rPr>
        <w:t>»</w:t>
      </w:r>
      <w:r w:rsidRPr="00FA53B6">
        <w:rPr>
          <w:color w:val="000000"/>
          <w:sz w:val="28"/>
          <w:szCs w:val="28"/>
        </w:rPr>
        <w:t xml:space="preserve"> в розрізі функціональної роботи</w:t>
      </w:r>
      <w:r>
        <w:rPr>
          <w:color w:val="000000"/>
          <w:sz w:val="28"/>
          <w:szCs w:val="28"/>
        </w:rPr>
        <w:t xml:space="preserve">, яку вони виконують </w:t>
      </w:r>
      <w:r w:rsidRPr="00FA53B6">
        <w:rPr>
          <w:color w:val="000000"/>
          <w:sz w:val="28"/>
          <w:szCs w:val="28"/>
        </w:rPr>
        <w:t>(табл. 2.</w:t>
      </w:r>
      <w:r>
        <w:rPr>
          <w:color w:val="000000"/>
          <w:sz w:val="28"/>
          <w:szCs w:val="28"/>
        </w:rPr>
        <w:t>7</w:t>
      </w:r>
      <w:r w:rsidR="0018164A">
        <w:rPr>
          <w:color w:val="000000"/>
          <w:sz w:val="28"/>
          <w:szCs w:val="28"/>
        </w:rPr>
        <w:t>).</w:t>
      </w:r>
    </w:p>
    <w:p w:rsidR="007D2297" w:rsidRPr="007D2297" w:rsidRDefault="007D2297" w:rsidP="007D2297">
      <w:pPr>
        <w:pStyle w:val="a9"/>
        <w:widowControl w:val="0"/>
        <w:spacing w:before="0" w:beforeAutospacing="0" w:after="0" w:afterAutospacing="0" w:line="360" w:lineRule="auto"/>
        <w:ind w:firstLine="709"/>
        <w:jc w:val="right"/>
        <w:rPr>
          <w:b/>
          <w:color w:val="000000"/>
          <w:sz w:val="28"/>
          <w:szCs w:val="28"/>
        </w:rPr>
      </w:pPr>
      <w:r w:rsidRPr="007D2297">
        <w:rPr>
          <w:b/>
          <w:color w:val="000000"/>
          <w:sz w:val="28"/>
          <w:szCs w:val="28"/>
        </w:rPr>
        <w:t>Таблиця 2.</w:t>
      </w:r>
      <w:r>
        <w:rPr>
          <w:b/>
          <w:color w:val="000000"/>
          <w:sz w:val="28"/>
          <w:szCs w:val="28"/>
        </w:rPr>
        <w:t>7</w:t>
      </w:r>
    </w:p>
    <w:p w:rsidR="007D2297" w:rsidRPr="00FA53B6" w:rsidRDefault="007D2297" w:rsidP="007D2297">
      <w:pPr>
        <w:pStyle w:val="a9"/>
        <w:widowControl w:val="0"/>
        <w:spacing w:before="0" w:beforeAutospacing="0" w:after="240" w:afterAutospacing="0" w:line="276" w:lineRule="auto"/>
        <w:ind w:firstLine="709"/>
        <w:jc w:val="center"/>
        <w:rPr>
          <w:b/>
          <w:color w:val="000000"/>
          <w:sz w:val="28"/>
          <w:szCs w:val="28"/>
        </w:rPr>
      </w:pPr>
      <w:r w:rsidRPr="00FA53B6">
        <w:rPr>
          <w:b/>
          <w:color w:val="000000"/>
          <w:sz w:val="28"/>
          <w:szCs w:val="28"/>
        </w:rPr>
        <w:t xml:space="preserve">Структура персоналу </w:t>
      </w:r>
      <w:r w:rsidRPr="007D2297">
        <w:rPr>
          <w:b/>
          <w:color w:val="000000"/>
          <w:sz w:val="28"/>
          <w:szCs w:val="28"/>
        </w:rPr>
        <w:t xml:space="preserve">ТОВ </w:t>
      </w:r>
      <w:r w:rsidR="003B3772">
        <w:rPr>
          <w:b/>
          <w:color w:val="000000"/>
          <w:sz w:val="28"/>
          <w:szCs w:val="28"/>
        </w:rPr>
        <w:t>«</w:t>
      </w:r>
      <w:r w:rsidRPr="007D2297">
        <w:rPr>
          <w:b/>
          <w:color w:val="000000"/>
          <w:sz w:val="28"/>
          <w:szCs w:val="28"/>
        </w:rPr>
        <w:t>Арго</w:t>
      </w:r>
      <w:r w:rsidR="003B3772">
        <w:rPr>
          <w:b/>
          <w:color w:val="000000"/>
          <w:sz w:val="28"/>
          <w:szCs w:val="28"/>
        </w:rPr>
        <w:t>»</w:t>
      </w:r>
      <w:r w:rsidRPr="00FA53B6">
        <w:rPr>
          <w:b/>
          <w:color w:val="000000"/>
          <w:sz w:val="28"/>
          <w:szCs w:val="28"/>
        </w:rPr>
        <w:t>за функціональним призначенням на початок 202</w:t>
      </w:r>
      <w:r>
        <w:rPr>
          <w:b/>
          <w:color w:val="000000"/>
          <w:sz w:val="28"/>
          <w:szCs w:val="28"/>
        </w:rPr>
        <w:t>2</w:t>
      </w:r>
      <w:r w:rsidRPr="00FA53B6">
        <w:rPr>
          <w:b/>
          <w:color w:val="000000"/>
          <w:sz w:val="28"/>
          <w:szCs w:val="28"/>
        </w:rPr>
        <w:t xml:space="preserve"> року</w:t>
      </w:r>
    </w:p>
    <w:tbl>
      <w:tblPr>
        <w:tblStyle w:val="ac"/>
        <w:tblW w:w="9639" w:type="dxa"/>
        <w:tblInd w:w="-5" w:type="dxa"/>
        <w:tblLook w:val="04A0"/>
      </w:tblPr>
      <w:tblGrid>
        <w:gridCol w:w="4933"/>
        <w:gridCol w:w="2013"/>
        <w:gridCol w:w="2693"/>
      </w:tblGrid>
      <w:tr w:rsidR="007D2297" w:rsidRPr="007D2297" w:rsidTr="009749D0">
        <w:tc>
          <w:tcPr>
            <w:tcW w:w="4933" w:type="dxa"/>
          </w:tcPr>
          <w:p w:rsidR="007D2297" w:rsidRPr="007D2297" w:rsidRDefault="007D2297" w:rsidP="009749D0">
            <w:pPr>
              <w:pStyle w:val="a9"/>
              <w:widowControl w:val="0"/>
              <w:spacing w:before="0" w:beforeAutospacing="0" w:after="0" w:afterAutospacing="0"/>
              <w:ind w:firstLine="147"/>
              <w:jc w:val="center"/>
              <w:rPr>
                <w:color w:val="000000"/>
                <w:szCs w:val="28"/>
              </w:rPr>
            </w:pPr>
            <w:r w:rsidRPr="007D2297">
              <w:rPr>
                <w:color w:val="000000"/>
                <w:szCs w:val="28"/>
              </w:rPr>
              <w:t>Функціональне навантаження</w:t>
            </w:r>
          </w:p>
        </w:tc>
        <w:tc>
          <w:tcPr>
            <w:tcW w:w="2013" w:type="dxa"/>
          </w:tcPr>
          <w:p w:rsidR="007D2297" w:rsidRPr="007D2297" w:rsidRDefault="007D2297" w:rsidP="009749D0">
            <w:pPr>
              <w:pStyle w:val="a9"/>
              <w:widowControl w:val="0"/>
              <w:spacing w:before="0" w:beforeAutospacing="0" w:after="0" w:afterAutospacing="0"/>
              <w:ind w:firstLine="147"/>
              <w:jc w:val="center"/>
              <w:rPr>
                <w:color w:val="000000"/>
                <w:szCs w:val="28"/>
              </w:rPr>
            </w:pPr>
            <w:r w:rsidRPr="007D2297">
              <w:rPr>
                <w:color w:val="000000"/>
                <w:szCs w:val="28"/>
              </w:rPr>
              <w:t>Кількість чол.</w:t>
            </w:r>
          </w:p>
        </w:tc>
        <w:tc>
          <w:tcPr>
            <w:tcW w:w="2693" w:type="dxa"/>
          </w:tcPr>
          <w:p w:rsidR="007D2297" w:rsidRPr="007D2297" w:rsidRDefault="007D2297" w:rsidP="009749D0">
            <w:pPr>
              <w:pStyle w:val="a9"/>
              <w:widowControl w:val="0"/>
              <w:spacing w:before="0" w:beforeAutospacing="0" w:after="0" w:afterAutospacing="0"/>
              <w:ind w:firstLine="147"/>
              <w:jc w:val="center"/>
              <w:rPr>
                <w:color w:val="000000"/>
                <w:szCs w:val="28"/>
              </w:rPr>
            </w:pPr>
            <w:r w:rsidRPr="007D2297">
              <w:rPr>
                <w:color w:val="000000"/>
                <w:szCs w:val="28"/>
              </w:rPr>
              <w:t>Частка від обсягу персоналу %</w:t>
            </w:r>
          </w:p>
        </w:tc>
      </w:tr>
      <w:tr w:rsidR="007D2297" w:rsidRPr="007D2297" w:rsidTr="009749D0">
        <w:tc>
          <w:tcPr>
            <w:tcW w:w="4933" w:type="dxa"/>
          </w:tcPr>
          <w:p w:rsidR="007D2297" w:rsidRPr="007D2297" w:rsidRDefault="007D2297" w:rsidP="009749D0">
            <w:pPr>
              <w:pStyle w:val="a9"/>
              <w:widowControl w:val="0"/>
              <w:spacing w:before="0" w:beforeAutospacing="0" w:after="0" w:afterAutospacing="0" w:line="360" w:lineRule="auto"/>
              <w:ind w:firstLine="147"/>
              <w:jc w:val="both"/>
              <w:rPr>
                <w:color w:val="000000"/>
                <w:szCs w:val="28"/>
              </w:rPr>
            </w:pPr>
            <w:r w:rsidRPr="007D2297">
              <w:rPr>
                <w:color w:val="000000"/>
                <w:szCs w:val="28"/>
              </w:rPr>
              <w:t xml:space="preserve">Службовці </w:t>
            </w:r>
          </w:p>
        </w:tc>
        <w:tc>
          <w:tcPr>
            <w:tcW w:w="2013" w:type="dxa"/>
          </w:tcPr>
          <w:p w:rsidR="007D2297" w:rsidRPr="007D2297" w:rsidRDefault="007D2297" w:rsidP="009749D0">
            <w:pPr>
              <w:pStyle w:val="a9"/>
              <w:widowControl w:val="0"/>
              <w:spacing w:before="0" w:beforeAutospacing="0" w:after="0" w:afterAutospacing="0" w:line="360" w:lineRule="auto"/>
              <w:ind w:firstLine="147"/>
              <w:jc w:val="center"/>
              <w:rPr>
                <w:color w:val="000000"/>
                <w:szCs w:val="28"/>
              </w:rPr>
            </w:pPr>
            <w:r>
              <w:rPr>
                <w:color w:val="000000"/>
                <w:szCs w:val="28"/>
              </w:rPr>
              <w:t>16</w:t>
            </w:r>
          </w:p>
        </w:tc>
        <w:tc>
          <w:tcPr>
            <w:tcW w:w="2693" w:type="dxa"/>
          </w:tcPr>
          <w:p w:rsidR="007D2297" w:rsidRPr="007D2297" w:rsidRDefault="007D2297" w:rsidP="007D2297">
            <w:pPr>
              <w:pStyle w:val="a9"/>
              <w:widowControl w:val="0"/>
              <w:spacing w:before="0" w:beforeAutospacing="0" w:after="0" w:afterAutospacing="0" w:line="360" w:lineRule="auto"/>
              <w:ind w:firstLine="147"/>
              <w:jc w:val="center"/>
              <w:rPr>
                <w:color w:val="000000"/>
                <w:szCs w:val="28"/>
              </w:rPr>
            </w:pPr>
            <w:r>
              <w:rPr>
                <w:color w:val="000000"/>
                <w:szCs w:val="28"/>
              </w:rPr>
              <w:t>29,6</w:t>
            </w:r>
          </w:p>
        </w:tc>
      </w:tr>
      <w:tr w:rsidR="007D2297" w:rsidRPr="007D2297" w:rsidTr="009749D0">
        <w:tc>
          <w:tcPr>
            <w:tcW w:w="4933" w:type="dxa"/>
          </w:tcPr>
          <w:p w:rsidR="007D2297" w:rsidRPr="007D2297" w:rsidRDefault="007D2297" w:rsidP="009749D0">
            <w:pPr>
              <w:pStyle w:val="a9"/>
              <w:widowControl w:val="0"/>
              <w:spacing w:before="0" w:beforeAutospacing="0" w:after="0" w:afterAutospacing="0" w:line="360" w:lineRule="auto"/>
              <w:ind w:firstLine="147"/>
              <w:jc w:val="both"/>
              <w:rPr>
                <w:color w:val="000000"/>
                <w:szCs w:val="28"/>
              </w:rPr>
            </w:pPr>
            <w:r>
              <w:rPr>
                <w:color w:val="000000"/>
                <w:szCs w:val="28"/>
              </w:rPr>
              <w:t>Спеціалісти</w:t>
            </w:r>
          </w:p>
        </w:tc>
        <w:tc>
          <w:tcPr>
            <w:tcW w:w="2013" w:type="dxa"/>
          </w:tcPr>
          <w:p w:rsidR="007D2297" w:rsidRPr="007D2297" w:rsidRDefault="007D2297" w:rsidP="009749D0">
            <w:pPr>
              <w:pStyle w:val="a9"/>
              <w:widowControl w:val="0"/>
              <w:spacing w:before="0" w:beforeAutospacing="0" w:after="0" w:afterAutospacing="0" w:line="360" w:lineRule="auto"/>
              <w:ind w:firstLine="147"/>
              <w:jc w:val="center"/>
              <w:rPr>
                <w:color w:val="000000"/>
                <w:szCs w:val="28"/>
              </w:rPr>
            </w:pPr>
            <w:r>
              <w:rPr>
                <w:color w:val="000000"/>
                <w:szCs w:val="28"/>
              </w:rPr>
              <w:t>18</w:t>
            </w:r>
          </w:p>
        </w:tc>
        <w:tc>
          <w:tcPr>
            <w:tcW w:w="2693" w:type="dxa"/>
          </w:tcPr>
          <w:p w:rsidR="007D2297" w:rsidRPr="007D2297" w:rsidRDefault="007D2297" w:rsidP="009749D0">
            <w:pPr>
              <w:pStyle w:val="a9"/>
              <w:widowControl w:val="0"/>
              <w:spacing w:before="0" w:beforeAutospacing="0" w:after="0" w:afterAutospacing="0" w:line="360" w:lineRule="auto"/>
              <w:ind w:firstLine="147"/>
              <w:jc w:val="center"/>
              <w:rPr>
                <w:color w:val="000000"/>
                <w:szCs w:val="28"/>
              </w:rPr>
            </w:pPr>
            <w:r>
              <w:rPr>
                <w:color w:val="000000"/>
                <w:szCs w:val="28"/>
              </w:rPr>
              <w:t>33,3</w:t>
            </w:r>
          </w:p>
        </w:tc>
      </w:tr>
      <w:tr w:rsidR="007D2297" w:rsidRPr="007D2297" w:rsidTr="009749D0">
        <w:tc>
          <w:tcPr>
            <w:tcW w:w="4933" w:type="dxa"/>
          </w:tcPr>
          <w:p w:rsidR="007D2297" w:rsidRPr="007D2297" w:rsidRDefault="007D2297" w:rsidP="009749D0">
            <w:pPr>
              <w:pStyle w:val="a9"/>
              <w:widowControl w:val="0"/>
              <w:spacing w:before="0" w:beforeAutospacing="0" w:after="0" w:afterAutospacing="0" w:line="360" w:lineRule="auto"/>
              <w:ind w:firstLine="147"/>
              <w:jc w:val="both"/>
              <w:rPr>
                <w:color w:val="000000"/>
                <w:szCs w:val="28"/>
              </w:rPr>
            </w:pPr>
            <w:r w:rsidRPr="007D2297">
              <w:rPr>
                <w:color w:val="000000"/>
                <w:szCs w:val="28"/>
              </w:rPr>
              <w:t xml:space="preserve">Робітники </w:t>
            </w:r>
          </w:p>
        </w:tc>
        <w:tc>
          <w:tcPr>
            <w:tcW w:w="2013" w:type="dxa"/>
          </w:tcPr>
          <w:p w:rsidR="007D2297" w:rsidRPr="007D2297" w:rsidRDefault="007D2297" w:rsidP="009749D0">
            <w:pPr>
              <w:pStyle w:val="a9"/>
              <w:widowControl w:val="0"/>
              <w:spacing w:before="0" w:beforeAutospacing="0" w:after="0" w:afterAutospacing="0" w:line="360" w:lineRule="auto"/>
              <w:ind w:firstLine="147"/>
              <w:jc w:val="center"/>
              <w:rPr>
                <w:color w:val="000000"/>
                <w:szCs w:val="28"/>
              </w:rPr>
            </w:pPr>
            <w:r>
              <w:rPr>
                <w:color w:val="000000"/>
                <w:szCs w:val="28"/>
              </w:rPr>
              <w:t>20</w:t>
            </w:r>
          </w:p>
        </w:tc>
        <w:tc>
          <w:tcPr>
            <w:tcW w:w="2693" w:type="dxa"/>
          </w:tcPr>
          <w:p w:rsidR="007D2297" w:rsidRPr="007D2297" w:rsidRDefault="007D2297" w:rsidP="009749D0">
            <w:pPr>
              <w:pStyle w:val="a9"/>
              <w:widowControl w:val="0"/>
              <w:spacing w:before="0" w:beforeAutospacing="0" w:after="0" w:afterAutospacing="0" w:line="360" w:lineRule="auto"/>
              <w:ind w:firstLine="147"/>
              <w:jc w:val="center"/>
              <w:rPr>
                <w:color w:val="000000"/>
                <w:szCs w:val="28"/>
              </w:rPr>
            </w:pPr>
            <w:r>
              <w:rPr>
                <w:color w:val="000000"/>
                <w:szCs w:val="28"/>
              </w:rPr>
              <w:t>37,1</w:t>
            </w:r>
          </w:p>
        </w:tc>
      </w:tr>
      <w:tr w:rsidR="007D2297" w:rsidRPr="007D2297" w:rsidTr="009749D0">
        <w:trPr>
          <w:trHeight w:val="120"/>
        </w:trPr>
        <w:tc>
          <w:tcPr>
            <w:tcW w:w="4933" w:type="dxa"/>
          </w:tcPr>
          <w:p w:rsidR="007D2297" w:rsidRPr="007D2297" w:rsidRDefault="007D2297" w:rsidP="009749D0">
            <w:pPr>
              <w:pStyle w:val="a9"/>
              <w:widowControl w:val="0"/>
              <w:spacing w:before="0" w:beforeAutospacing="0" w:after="0" w:afterAutospacing="0" w:line="360" w:lineRule="auto"/>
              <w:ind w:firstLine="147"/>
              <w:jc w:val="both"/>
              <w:rPr>
                <w:color w:val="000000"/>
                <w:szCs w:val="28"/>
              </w:rPr>
            </w:pPr>
            <w:r w:rsidRPr="007D2297">
              <w:rPr>
                <w:color w:val="000000"/>
                <w:szCs w:val="28"/>
              </w:rPr>
              <w:t>Усього</w:t>
            </w:r>
          </w:p>
        </w:tc>
        <w:tc>
          <w:tcPr>
            <w:tcW w:w="2013" w:type="dxa"/>
          </w:tcPr>
          <w:p w:rsidR="007D2297" w:rsidRPr="007D2297" w:rsidRDefault="007D2297" w:rsidP="009749D0">
            <w:pPr>
              <w:pStyle w:val="a9"/>
              <w:widowControl w:val="0"/>
              <w:spacing w:before="0" w:beforeAutospacing="0" w:after="0" w:afterAutospacing="0" w:line="360" w:lineRule="auto"/>
              <w:ind w:firstLine="147"/>
              <w:jc w:val="center"/>
              <w:rPr>
                <w:color w:val="000000"/>
                <w:szCs w:val="28"/>
              </w:rPr>
            </w:pPr>
            <w:r>
              <w:rPr>
                <w:color w:val="000000"/>
                <w:szCs w:val="28"/>
              </w:rPr>
              <w:t>54</w:t>
            </w:r>
          </w:p>
        </w:tc>
        <w:tc>
          <w:tcPr>
            <w:tcW w:w="2693" w:type="dxa"/>
          </w:tcPr>
          <w:p w:rsidR="007D2297" w:rsidRPr="007D2297" w:rsidRDefault="007D2297" w:rsidP="009749D0">
            <w:pPr>
              <w:pStyle w:val="a9"/>
              <w:widowControl w:val="0"/>
              <w:spacing w:before="0" w:beforeAutospacing="0" w:after="0" w:afterAutospacing="0" w:line="360" w:lineRule="auto"/>
              <w:ind w:firstLine="147"/>
              <w:jc w:val="center"/>
              <w:rPr>
                <w:color w:val="000000"/>
                <w:szCs w:val="28"/>
              </w:rPr>
            </w:pPr>
            <w:r w:rsidRPr="007D2297">
              <w:rPr>
                <w:color w:val="000000"/>
                <w:szCs w:val="28"/>
              </w:rPr>
              <w:t>100</w:t>
            </w:r>
          </w:p>
        </w:tc>
      </w:tr>
    </w:tbl>
    <w:p w:rsidR="007D2297" w:rsidRPr="00FA53B6" w:rsidRDefault="007D2297" w:rsidP="007D2297">
      <w:pPr>
        <w:pStyle w:val="a9"/>
        <w:widowControl w:val="0"/>
        <w:spacing w:before="0" w:beforeAutospacing="0" w:after="0" w:afterAutospacing="0" w:line="360" w:lineRule="auto"/>
        <w:ind w:firstLine="709"/>
        <w:jc w:val="both"/>
        <w:rPr>
          <w:color w:val="000000"/>
          <w:sz w:val="28"/>
          <w:szCs w:val="28"/>
        </w:rPr>
      </w:pPr>
    </w:p>
    <w:p w:rsidR="007D2297" w:rsidRDefault="007D2297" w:rsidP="007D2297">
      <w:pPr>
        <w:pStyle w:val="a9"/>
        <w:widowControl w:val="0"/>
        <w:spacing w:before="0" w:beforeAutospacing="0" w:after="0" w:afterAutospacing="0" w:line="360" w:lineRule="auto"/>
        <w:ind w:firstLine="709"/>
        <w:jc w:val="both"/>
        <w:rPr>
          <w:sz w:val="28"/>
          <w:szCs w:val="28"/>
        </w:rPr>
      </w:pPr>
      <w:r>
        <w:rPr>
          <w:color w:val="000000"/>
          <w:sz w:val="28"/>
          <w:szCs w:val="28"/>
        </w:rPr>
        <w:t xml:space="preserve">Аналізуючи таблицю 2.7, можемо відзначити, що </w:t>
      </w:r>
      <w:r w:rsidRPr="005D0097">
        <w:rPr>
          <w:sz w:val="28"/>
          <w:szCs w:val="28"/>
        </w:rPr>
        <w:t xml:space="preserve">ТОВ </w:t>
      </w:r>
      <w:r w:rsidR="003B3772">
        <w:rPr>
          <w:sz w:val="28"/>
          <w:szCs w:val="28"/>
        </w:rPr>
        <w:t>«</w:t>
      </w:r>
      <w:r w:rsidRPr="005D0097">
        <w:rPr>
          <w:sz w:val="28"/>
          <w:szCs w:val="28"/>
        </w:rPr>
        <w:t>Арго</w:t>
      </w:r>
      <w:r w:rsidR="003B3772">
        <w:rPr>
          <w:sz w:val="28"/>
          <w:szCs w:val="28"/>
        </w:rPr>
        <w:t>»</w:t>
      </w:r>
      <w:r>
        <w:rPr>
          <w:sz w:val="28"/>
          <w:szCs w:val="28"/>
        </w:rPr>
        <w:t xml:space="preserve"> має </w:t>
      </w:r>
      <w:r>
        <w:rPr>
          <w:sz w:val="28"/>
          <w:szCs w:val="28"/>
        </w:rPr>
        <w:lastRenderedPageBreak/>
        <w:t>потужний склад високопрофесійних, освічених працівників (рис. 2.6).</w:t>
      </w:r>
    </w:p>
    <w:p w:rsidR="007D2297" w:rsidRDefault="007D2297" w:rsidP="007D2297">
      <w:pPr>
        <w:pStyle w:val="a9"/>
        <w:widowControl w:val="0"/>
        <w:spacing w:before="0" w:beforeAutospacing="0" w:after="0" w:afterAutospacing="0" w:line="360" w:lineRule="auto"/>
        <w:jc w:val="both"/>
        <w:rPr>
          <w:color w:val="000000"/>
          <w:sz w:val="28"/>
          <w:szCs w:val="28"/>
        </w:rPr>
      </w:pPr>
      <w:r>
        <w:rPr>
          <w:noProof/>
          <w:color w:val="000000"/>
          <w:sz w:val="28"/>
          <w:szCs w:val="28"/>
          <w:lang w:val="ru-RU"/>
        </w:rPr>
        <w:drawing>
          <wp:inline distT="0" distB="0" distL="0" distR="0">
            <wp:extent cx="5955453" cy="2898987"/>
            <wp:effectExtent l="19050" t="0" r="26247"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D2297" w:rsidRPr="007D2297" w:rsidRDefault="007D2297" w:rsidP="007D2297">
      <w:pPr>
        <w:pStyle w:val="a9"/>
        <w:widowControl w:val="0"/>
        <w:spacing w:before="0" w:beforeAutospacing="0" w:after="0" w:afterAutospacing="0" w:line="360" w:lineRule="auto"/>
        <w:ind w:firstLine="709"/>
        <w:jc w:val="both"/>
        <w:rPr>
          <w:b/>
          <w:color w:val="000000"/>
          <w:sz w:val="28"/>
          <w:szCs w:val="28"/>
        </w:rPr>
      </w:pPr>
      <w:r w:rsidRPr="007D2297">
        <w:rPr>
          <w:b/>
          <w:color w:val="000000"/>
          <w:sz w:val="28"/>
          <w:szCs w:val="28"/>
        </w:rPr>
        <w:t>Рис. 2.6. Структура персоналу за функціональним призначенням</w:t>
      </w:r>
    </w:p>
    <w:p w:rsidR="007D2297" w:rsidRDefault="007D2297" w:rsidP="007D2297">
      <w:pPr>
        <w:pStyle w:val="a9"/>
        <w:widowControl w:val="0"/>
        <w:spacing w:before="0" w:beforeAutospacing="0" w:after="0" w:afterAutospacing="0" w:line="360" w:lineRule="auto"/>
        <w:ind w:firstLine="709"/>
        <w:jc w:val="both"/>
        <w:rPr>
          <w:color w:val="000000"/>
          <w:sz w:val="28"/>
          <w:szCs w:val="28"/>
        </w:rPr>
      </w:pPr>
      <w:r w:rsidRPr="00FA53B6">
        <w:rPr>
          <w:color w:val="000000"/>
          <w:sz w:val="28"/>
          <w:szCs w:val="28"/>
        </w:rPr>
        <w:t xml:space="preserve">Керівництво </w:t>
      </w:r>
      <w:r w:rsidRPr="005D0097">
        <w:rPr>
          <w:sz w:val="28"/>
          <w:szCs w:val="28"/>
        </w:rPr>
        <w:t xml:space="preserve">ТОВ </w:t>
      </w:r>
      <w:r w:rsidR="003B3772">
        <w:rPr>
          <w:sz w:val="28"/>
          <w:szCs w:val="28"/>
        </w:rPr>
        <w:t>«</w:t>
      </w:r>
      <w:r w:rsidRPr="005D0097">
        <w:rPr>
          <w:sz w:val="28"/>
          <w:szCs w:val="28"/>
        </w:rPr>
        <w:t>Арго</w:t>
      </w:r>
      <w:r w:rsidR="003B3772">
        <w:rPr>
          <w:sz w:val="28"/>
          <w:szCs w:val="28"/>
        </w:rPr>
        <w:t>»</w:t>
      </w:r>
      <w:r w:rsidRPr="00FA53B6">
        <w:rPr>
          <w:color w:val="000000"/>
          <w:sz w:val="28"/>
          <w:szCs w:val="28"/>
        </w:rPr>
        <w:t xml:space="preserve"> схильне до стабільності чисельно</w:t>
      </w:r>
      <w:r w:rsidRPr="00FA53B6">
        <w:rPr>
          <w:color w:val="000000"/>
          <w:sz w:val="28"/>
          <w:szCs w:val="28"/>
        </w:rPr>
        <w:softHyphen/>
        <w:t>сті працівників</w:t>
      </w:r>
      <w:r w:rsidR="00AC03B2">
        <w:rPr>
          <w:color w:val="000000"/>
          <w:sz w:val="28"/>
          <w:szCs w:val="28"/>
        </w:rPr>
        <w:t xml:space="preserve"> та намагається створити умови на підприємстві щодо мінімізації п</w:t>
      </w:r>
      <w:r w:rsidRPr="00FA53B6">
        <w:rPr>
          <w:color w:val="000000"/>
          <w:sz w:val="28"/>
          <w:szCs w:val="28"/>
        </w:rPr>
        <w:t>линність кадрів</w:t>
      </w:r>
      <w:r w:rsidR="00AC03B2">
        <w:rPr>
          <w:color w:val="000000"/>
          <w:sz w:val="28"/>
          <w:szCs w:val="28"/>
        </w:rPr>
        <w:t>, тому вона</w:t>
      </w:r>
      <w:r w:rsidRPr="00FA53B6">
        <w:rPr>
          <w:color w:val="000000"/>
          <w:sz w:val="28"/>
          <w:szCs w:val="28"/>
        </w:rPr>
        <w:t xml:space="preserve"> у компанії досить низька</w:t>
      </w:r>
      <w:r w:rsidR="00AC03B2">
        <w:rPr>
          <w:color w:val="000000"/>
          <w:sz w:val="28"/>
          <w:szCs w:val="28"/>
        </w:rPr>
        <w:t xml:space="preserve"> (табл..2</w:t>
      </w:r>
      <w:r w:rsidR="0018164A">
        <w:rPr>
          <w:color w:val="000000"/>
          <w:sz w:val="28"/>
          <w:szCs w:val="28"/>
        </w:rPr>
        <w:t>.</w:t>
      </w:r>
      <w:r w:rsidR="00AC03B2">
        <w:rPr>
          <w:color w:val="000000"/>
          <w:sz w:val="28"/>
          <w:szCs w:val="28"/>
        </w:rPr>
        <w:t>8)</w:t>
      </w:r>
      <w:r w:rsidRPr="00FA53B6">
        <w:rPr>
          <w:color w:val="000000"/>
          <w:sz w:val="28"/>
          <w:szCs w:val="28"/>
        </w:rPr>
        <w:t xml:space="preserve">. </w:t>
      </w:r>
    </w:p>
    <w:p w:rsidR="0018164A" w:rsidRPr="0018164A" w:rsidRDefault="0018164A" w:rsidP="0018164A">
      <w:pPr>
        <w:pStyle w:val="a9"/>
        <w:widowControl w:val="0"/>
        <w:spacing w:before="0" w:beforeAutospacing="0" w:after="0" w:afterAutospacing="0" w:line="360" w:lineRule="auto"/>
        <w:ind w:firstLine="709"/>
        <w:jc w:val="right"/>
        <w:rPr>
          <w:b/>
          <w:color w:val="000000"/>
          <w:sz w:val="28"/>
          <w:szCs w:val="28"/>
        </w:rPr>
      </w:pPr>
      <w:r w:rsidRPr="0018164A">
        <w:rPr>
          <w:b/>
          <w:color w:val="000000"/>
          <w:sz w:val="28"/>
          <w:szCs w:val="28"/>
        </w:rPr>
        <w:t>Таблиця 2.9</w:t>
      </w:r>
    </w:p>
    <w:p w:rsidR="0018164A" w:rsidRPr="0018164A" w:rsidRDefault="0018164A" w:rsidP="0018164A">
      <w:pPr>
        <w:pStyle w:val="a9"/>
        <w:widowControl w:val="0"/>
        <w:spacing w:before="0" w:beforeAutospacing="0" w:after="0" w:afterAutospacing="0" w:line="360" w:lineRule="auto"/>
        <w:ind w:firstLine="709"/>
        <w:jc w:val="center"/>
        <w:rPr>
          <w:b/>
          <w:color w:val="000000"/>
          <w:sz w:val="28"/>
          <w:szCs w:val="28"/>
        </w:rPr>
      </w:pPr>
      <w:r w:rsidRPr="0018164A">
        <w:rPr>
          <w:b/>
          <w:color w:val="000000"/>
          <w:sz w:val="28"/>
          <w:szCs w:val="28"/>
        </w:rPr>
        <w:t xml:space="preserve">Основні показники руху персоналу </w:t>
      </w:r>
      <w:r w:rsidRPr="0018164A">
        <w:rPr>
          <w:b/>
          <w:sz w:val="28"/>
          <w:szCs w:val="28"/>
        </w:rPr>
        <w:t xml:space="preserve">ТОВ </w:t>
      </w:r>
      <w:r w:rsidR="003B3772">
        <w:rPr>
          <w:b/>
          <w:sz w:val="28"/>
          <w:szCs w:val="28"/>
        </w:rPr>
        <w:t>«</w:t>
      </w:r>
      <w:r w:rsidRPr="0018164A">
        <w:rPr>
          <w:b/>
          <w:sz w:val="28"/>
          <w:szCs w:val="28"/>
        </w:rPr>
        <w:t>Арго</w:t>
      </w:r>
      <w:r w:rsidR="003B3772">
        <w:rPr>
          <w:b/>
          <w:sz w:val="28"/>
          <w:szCs w:val="28"/>
        </w:rPr>
        <w:t>»</w:t>
      </w:r>
    </w:p>
    <w:tbl>
      <w:tblPr>
        <w:tblStyle w:val="ac"/>
        <w:tblW w:w="0" w:type="auto"/>
        <w:tblLook w:val="04A0"/>
      </w:tblPr>
      <w:tblGrid>
        <w:gridCol w:w="5920"/>
        <w:gridCol w:w="1235"/>
        <w:gridCol w:w="1033"/>
        <w:gridCol w:w="1242"/>
      </w:tblGrid>
      <w:tr w:rsidR="00AC03B2" w:rsidRPr="00AC03B2" w:rsidTr="00AC03B2">
        <w:tc>
          <w:tcPr>
            <w:tcW w:w="5920" w:type="dxa"/>
          </w:tcPr>
          <w:p w:rsidR="00AC03B2" w:rsidRPr="00AC03B2" w:rsidRDefault="00AC03B2" w:rsidP="00AC03B2">
            <w:pPr>
              <w:pStyle w:val="a9"/>
              <w:widowControl w:val="0"/>
              <w:spacing w:before="0" w:beforeAutospacing="0" w:after="0" w:afterAutospacing="0" w:line="360" w:lineRule="auto"/>
              <w:jc w:val="center"/>
              <w:rPr>
                <w:color w:val="000000"/>
                <w:szCs w:val="28"/>
              </w:rPr>
            </w:pPr>
            <w:r w:rsidRPr="00AC03B2">
              <w:rPr>
                <w:color w:val="000000"/>
                <w:szCs w:val="28"/>
              </w:rPr>
              <w:t>Показники</w:t>
            </w:r>
          </w:p>
        </w:tc>
        <w:tc>
          <w:tcPr>
            <w:tcW w:w="1235" w:type="dxa"/>
          </w:tcPr>
          <w:p w:rsidR="00AC03B2" w:rsidRPr="00AC03B2" w:rsidRDefault="00AC03B2" w:rsidP="00AC03B2">
            <w:pPr>
              <w:pStyle w:val="a9"/>
              <w:widowControl w:val="0"/>
              <w:spacing w:before="0" w:beforeAutospacing="0" w:after="0" w:afterAutospacing="0" w:line="360" w:lineRule="auto"/>
              <w:jc w:val="center"/>
              <w:rPr>
                <w:color w:val="000000"/>
                <w:szCs w:val="28"/>
              </w:rPr>
            </w:pPr>
            <w:r w:rsidRPr="00AC03B2">
              <w:rPr>
                <w:color w:val="000000"/>
                <w:szCs w:val="28"/>
              </w:rPr>
              <w:t>202</w:t>
            </w:r>
            <w:r>
              <w:rPr>
                <w:color w:val="000000"/>
                <w:szCs w:val="28"/>
              </w:rPr>
              <w:t>1</w:t>
            </w:r>
            <w:r w:rsidRPr="00AC03B2">
              <w:rPr>
                <w:color w:val="000000"/>
                <w:szCs w:val="28"/>
              </w:rPr>
              <w:t xml:space="preserve"> р.</w:t>
            </w:r>
          </w:p>
        </w:tc>
        <w:tc>
          <w:tcPr>
            <w:tcW w:w="1033" w:type="dxa"/>
          </w:tcPr>
          <w:p w:rsidR="00AC03B2" w:rsidRPr="00AC03B2" w:rsidRDefault="00AC03B2" w:rsidP="00AC03B2">
            <w:pPr>
              <w:pStyle w:val="a9"/>
              <w:widowControl w:val="0"/>
              <w:spacing w:before="0" w:beforeAutospacing="0" w:after="0" w:afterAutospacing="0" w:line="360" w:lineRule="auto"/>
              <w:jc w:val="center"/>
              <w:rPr>
                <w:color w:val="000000"/>
                <w:szCs w:val="28"/>
              </w:rPr>
            </w:pPr>
            <w:r w:rsidRPr="00AC03B2">
              <w:rPr>
                <w:color w:val="000000"/>
                <w:szCs w:val="28"/>
              </w:rPr>
              <w:t>2022 р.</w:t>
            </w:r>
          </w:p>
        </w:tc>
        <w:tc>
          <w:tcPr>
            <w:tcW w:w="1242" w:type="dxa"/>
          </w:tcPr>
          <w:p w:rsidR="00AC03B2" w:rsidRPr="00AC03B2" w:rsidRDefault="00AC03B2" w:rsidP="00AC03B2">
            <w:pPr>
              <w:pStyle w:val="a9"/>
              <w:widowControl w:val="0"/>
              <w:spacing w:before="0" w:beforeAutospacing="0" w:after="0" w:afterAutospacing="0" w:line="360" w:lineRule="auto"/>
              <w:jc w:val="center"/>
              <w:rPr>
                <w:color w:val="000000"/>
                <w:szCs w:val="28"/>
              </w:rPr>
            </w:pPr>
            <w:r w:rsidRPr="00AC03B2">
              <w:rPr>
                <w:color w:val="000000"/>
                <w:szCs w:val="28"/>
              </w:rPr>
              <w:t>Зміна (+-)</w:t>
            </w:r>
          </w:p>
        </w:tc>
      </w:tr>
      <w:tr w:rsidR="00AC03B2" w:rsidTr="00AC03B2">
        <w:tc>
          <w:tcPr>
            <w:tcW w:w="5920" w:type="dxa"/>
          </w:tcPr>
          <w:p w:rsidR="00AC03B2" w:rsidRPr="00AC03B2" w:rsidRDefault="00AC03B2" w:rsidP="0005129F">
            <w:pPr>
              <w:pStyle w:val="a9"/>
              <w:widowControl w:val="0"/>
              <w:spacing w:before="0" w:beforeAutospacing="0" w:after="0" w:afterAutospacing="0" w:line="360" w:lineRule="auto"/>
              <w:jc w:val="both"/>
              <w:rPr>
                <w:color w:val="000000"/>
                <w:szCs w:val="28"/>
              </w:rPr>
            </w:pPr>
            <w:r>
              <w:t>Списоч</w:t>
            </w:r>
            <w:r w:rsidR="0005129F">
              <w:t>н</w:t>
            </w:r>
            <w:r>
              <w:t>а чисельність персоналу на початок року, чол</w:t>
            </w:r>
          </w:p>
        </w:tc>
        <w:tc>
          <w:tcPr>
            <w:tcW w:w="1235"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54</w:t>
            </w:r>
          </w:p>
        </w:tc>
        <w:tc>
          <w:tcPr>
            <w:tcW w:w="1033"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53</w:t>
            </w:r>
          </w:p>
        </w:tc>
        <w:tc>
          <w:tcPr>
            <w:tcW w:w="1242"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98,1</w:t>
            </w:r>
          </w:p>
        </w:tc>
      </w:tr>
      <w:tr w:rsidR="00AC03B2" w:rsidTr="00AC03B2">
        <w:tc>
          <w:tcPr>
            <w:tcW w:w="5920" w:type="dxa"/>
          </w:tcPr>
          <w:p w:rsidR="00AC03B2" w:rsidRPr="001B5413" w:rsidRDefault="00AC03B2" w:rsidP="00AC03B2">
            <w:pPr>
              <w:pStyle w:val="a9"/>
              <w:widowControl w:val="0"/>
              <w:spacing w:before="0" w:beforeAutospacing="0" w:after="0" w:afterAutospacing="0" w:line="360" w:lineRule="auto"/>
              <w:jc w:val="both"/>
              <w:rPr>
                <w:color w:val="000000"/>
                <w:szCs w:val="28"/>
                <w:lang w:val="en-US"/>
              </w:rPr>
            </w:pPr>
            <w:r>
              <w:rPr>
                <w:color w:val="000000"/>
                <w:szCs w:val="28"/>
              </w:rPr>
              <w:t xml:space="preserve">Прийнято чоловік, </w:t>
            </w:r>
            <w:r w:rsidR="001B5413">
              <w:rPr>
                <w:color w:val="000000"/>
                <w:szCs w:val="28"/>
              </w:rPr>
              <w:t>чол.</w:t>
            </w:r>
          </w:p>
        </w:tc>
        <w:tc>
          <w:tcPr>
            <w:tcW w:w="1235"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7</w:t>
            </w:r>
          </w:p>
        </w:tc>
        <w:tc>
          <w:tcPr>
            <w:tcW w:w="1033"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6</w:t>
            </w:r>
          </w:p>
        </w:tc>
        <w:tc>
          <w:tcPr>
            <w:tcW w:w="1242"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85,7</w:t>
            </w:r>
          </w:p>
        </w:tc>
      </w:tr>
      <w:tr w:rsidR="00AC03B2" w:rsidTr="00AC03B2">
        <w:tc>
          <w:tcPr>
            <w:tcW w:w="5920" w:type="dxa"/>
          </w:tcPr>
          <w:p w:rsidR="00AC03B2" w:rsidRPr="001B5413" w:rsidRDefault="00AC03B2" w:rsidP="00AC03B2">
            <w:pPr>
              <w:pStyle w:val="a9"/>
              <w:widowControl w:val="0"/>
              <w:spacing w:before="0" w:beforeAutospacing="0" w:after="0" w:afterAutospacing="0" w:line="360" w:lineRule="auto"/>
              <w:jc w:val="both"/>
              <w:rPr>
                <w:color w:val="000000"/>
                <w:szCs w:val="28"/>
                <w:lang w:val="en-US"/>
              </w:rPr>
            </w:pPr>
            <w:r>
              <w:rPr>
                <w:color w:val="000000"/>
                <w:szCs w:val="28"/>
              </w:rPr>
              <w:t xml:space="preserve">Звільнено всього, </w:t>
            </w:r>
            <w:r w:rsidR="001B5413">
              <w:rPr>
                <w:color w:val="000000"/>
                <w:szCs w:val="28"/>
              </w:rPr>
              <w:t>чол.</w:t>
            </w:r>
          </w:p>
        </w:tc>
        <w:tc>
          <w:tcPr>
            <w:tcW w:w="1235"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7</w:t>
            </w:r>
          </w:p>
        </w:tc>
        <w:tc>
          <w:tcPr>
            <w:tcW w:w="1033"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5</w:t>
            </w:r>
          </w:p>
        </w:tc>
        <w:tc>
          <w:tcPr>
            <w:tcW w:w="1242"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71,4</w:t>
            </w:r>
          </w:p>
        </w:tc>
      </w:tr>
      <w:tr w:rsidR="00AC03B2" w:rsidTr="00AC03B2">
        <w:tc>
          <w:tcPr>
            <w:tcW w:w="5920" w:type="dxa"/>
          </w:tcPr>
          <w:p w:rsidR="00AC03B2" w:rsidRPr="00AC03B2" w:rsidRDefault="00AC03B2" w:rsidP="00AC03B2">
            <w:pPr>
              <w:pStyle w:val="a9"/>
              <w:widowControl w:val="0"/>
              <w:spacing w:before="0" w:beforeAutospacing="0" w:after="0" w:afterAutospacing="0" w:line="360" w:lineRule="auto"/>
              <w:jc w:val="both"/>
              <w:rPr>
                <w:color w:val="000000"/>
                <w:szCs w:val="28"/>
              </w:rPr>
            </w:pPr>
            <w:r>
              <w:rPr>
                <w:color w:val="000000"/>
                <w:szCs w:val="28"/>
              </w:rPr>
              <w:t>- за</w:t>
            </w:r>
            <w:r w:rsidR="0005129F">
              <w:rPr>
                <w:color w:val="000000"/>
                <w:szCs w:val="28"/>
              </w:rPr>
              <w:t xml:space="preserve"> власним бажанням</w:t>
            </w:r>
          </w:p>
        </w:tc>
        <w:tc>
          <w:tcPr>
            <w:tcW w:w="1235"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5</w:t>
            </w:r>
          </w:p>
        </w:tc>
        <w:tc>
          <w:tcPr>
            <w:tcW w:w="1033"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3</w:t>
            </w:r>
          </w:p>
        </w:tc>
        <w:tc>
          <w:tcPr>
            <w:tcW w:w="1242"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60,1</w:t>
            </w:r>
          </w:p>
        </w:tc>
      </w:tr>
      <w:tr w:rsidR="00AC03B2" w:rsidTr="00AC03B2">
        <w:tc>
          <w:tcPr>
            <w:tcW w:w="5920" w:type="dxa"/>
          </w:tcPr>
          <w:p w:rsidR="00AC03B2" w:rsidRPr="00AC03B2" w:rsidRDefault="0005129F" w:rsidP="00AC03B2">
            <w:pPr>
              <w:pStyle w:val="a9"/>
              <w:widowControl w:val="0"/>
              <w:spacing w:before="0" w:beforeAutospacing="0" w:after="0" w:afterAutospacing="0" w:line="360" w:lineRule="auto"/>
              <w:jc w:val="both"/>
              <w:rPr>
                <w:color w:val="000000"/>
                <w:szCs w:val="28"/>
              </w:rPr>
            </w:pPr>
            <w:r>
              <w:rPr>
                <w:color w:val="000000"/>
                <w:szCs w:val="28"/>
              </w:rPr>
              <w:t>- за порушенням трудової дисципліни</w:t>
            </w:r>
          </w:p>
        </w:tc>
        <w:tc>
          <w:tcPr>
            <w:tcW w:w="1235"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2</w:t>
            </w:r>
          </w:p>
        </w:tc>
        <w:tc>
          <w:tcPr>
            <w:tcW w:w="1033"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2</w:t>
            </w:r>
          </w:p>
        </w:tc>
        <w:tc>
          <w:tcPr>
            <w:tcW w:w="1242"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100</w:t>
            </w:r>
          </w:p>
        </w:tc>
      </w:tr>
      <w:tr w:rsidR="00AC03B2" w:rsidTr="00AC03B2">
        <w:tc>
          <w:tcPr>
            <w:tcW w:w="5920" w:type="dxa"/>
          </w:tcPr>
          <w:p w:rsidR="00AC03B2" w:rsidRPr="00AC03B2" w:rsidRDefault="0005129F" w:rsidP="00AC03B2">
            <w:pPr>
              <w:pStyle w:val="a9"/>
              <w:widowControl w:val="0"/>
              <w:spacing w:before="0" w:beforeAutospacing="0" w:after="0" w:afterAutospacing="0" w:line="360" w:lineRule="auto"/>
              <w:jc w:val="both"/>
              <w:rPr>
                <w:color w:val="000000"/>
                <w:szCs w:val="28"/>
              </w:rPr>
            </w:pPr>
            <w:r>
              <w:rPr>
                <w:color w:val="000000"/>
                <w:szCs w:val="28"/>
              </w:rPr>
              <w:t>Списочна чисельність на кінець року, чол</w:t>
            </w:r>
          </w:p>
        </w:tc>
        <w:tc>
          <w:tcPr>
            <w:tcW w:w="1235"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53</w:t>
            </w:r>
          </w:p>
        </w:tc>
        <w:tc>
          <w:tcPr>
            <w:tcW w:w="1033"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54</w:t>
            </w:r>
          </w:p>
        </w:tc>
        <w:tc>
          <w:tcPr>
            <w:tcW w:w="1242"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101,9</w:t>
            </w:r>
          </w:p>
        </w:tc>
      </w:tr>
      <w:tr w:rsidR="00AC03B2" w:rsidTr="00AC03B2">
        <w:tc>
          <w:tcPr>
            <w:tcW w:w="5920" w:type="dxa"/>
          </w:tcPr>
          <w:p w:rsidR="00AC03B2" w:rsidRPr="00AC03B2" w:rsidRDefault="0005129F" w:rsidP="0005129F">
            <w:pPr>
              <w:pStyle w:val="a9"/>
              <w:widowControl w:val="0"/>
              <w:spacing w:before="0" w:beforeAutospacing="0" w:after="0" w:afterAutospacing="0" w:line="360" w:lineRule="auto"/>
              <w:jc w:val="both"/>
              <w:rPr>
                <w:color w:val="000000"/>
                <w:szCs w:val="28"/>
              </w:rPr>
            </w:pPr>
            <w:r>
              <w:t xml:space="preserve">Коефіцієнт обороту: </w:t>
            </w:r>
          </w:p>
        </w:tc>
        <w:tc>
          <w:tcPr>
            <w:tcW w:w="1235" w:type="dxa"/>
          </w:tcPr>
          <w:p w:rsidR="00AC03B2" w:rsidRPr="00AC03B2" w:rsidRDefault="00AC03B2" w:rsidP="0018164A">
            <w:pPr>
              <w:pStyle w:val="a9"/>
              <w:widowControl w:val="0"/>
              <w:spacing w:before="0" w:beforeAutospacing="0" w:after="0" w:afterAutospacing="0" w:line="360" w:lineRule="auto"/>
              <w:jc w:val="center"/>
              <w:rPr>
                <w:color w:val="000000"/>
                <w:szCs w:val="28"/>
              </w:rPr>
            </w:pPr>
          </w:p>
        </w:tc>
        <w:tc>
          <w:tcPr>
            <w:tcW w:w="1033" w:type="dxa"/>
          </w:tcPr>
          <w:p w:rsidR="00AC03B2" w:rsidRPr="00AC03B2" w:rsidRDefault="00AC03B2" w:rsidP="0018164A">
            <w:pPr>
              <w:pStyle w:val="a9"/>
              <w:widowControl w:val="0"/>
              <w:spacing w:before="0" w:beforeAutospacing="0" w:after="0" w:afterAutospacing="0" w:line="360" w:lineRule="auto"/>
              <w:jc w:val="center"/>
              <w:rPr>
                <w:color w:val="000000"/>
                <w:szCs w:val="28"/>
              </w:rPr>
            </w:pPr>
          </w:p>
        </w:tc>
        <w:tc>
          <w:tcPr>
            <w:tcW w:w="1242" w:type="dxa"/>
          </w:tcPr>
          <w:p w:rsidR="00AC03B2" w:rsidRPr="00AC03B2" w:rsidRDefault="00AC03B2" w:rsidP="0018164A">
            <w:pPr>
              <w:pStyle w:val="a9"/>
              <w:widowControl w:val="0"/>
              <w:spacing w:before="0" w:beforeAutospacing="0" w:after="0" w:afterAutospacing="0" w:line="360" w:lineRule="auto"/>
              <w:jc w:val="center"/>
              <w:rPr>
                <w:color w:val="000000"/>
                <w:szCs w:val="28"/>
              </w:rPr>
            </w:pPr>
          </w:p>
        </w:tc>
      </w:tr>
      <w:tr w:rsidR="00AC03B2" w:rsidTr="00AC03B2">
        <w:tc>
          <w:tcPr>
            <w:tcW w:w="5920" w:type="dxa"/>
          </w:tcPr>
          <w:p w:rsidR="00AC03B2" w:rsidRPr="00AC03B2" w:rsidRDefault="0005129F" w:rsidP="0005129F">
            <w:pPr>
              <w:pStyle w:val="a9"/>
              <w:widowControl w:val="0"/>
              <w:spacing w:before="0" w:beforeAutospacing="0" w:after="0" w:afterAutospacing="0" w:line="360" w:lineRule="auto"/>
              <w:jc w:val="both"/>
              <w:rPr>
                <w:color w:val="000000"/>
                <w:szCs w:val="28"/>
              </w:rPr>
            </w:pPr>
            <w:r>
              <w:t xml:space="preserve">- з прийому, %; </w:t>
            </w:r>
          </w:p>
        </w:tc>
        <w:tc>
          <w:tcPr>
            <w:tcW w:w="1235"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12,9</w:t>
            </w:r>
          </w:p>
        </w:tc>
        <w:tc>
          <w:tcPr>
            <w:tcW w:w="1033"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11,1</w:t>
            </w:r>
          </w:p>
        </w:tc>
        <w:tc>
          <w:tcPr>
            <w:tcW w:w="1242"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w:t>
            </w:r>
          </w:p>
        </w:tc>
      </w:tr>
      <w:tr w:rsidR="00AC03B2" w:rsidTr="00AC03B2">
        <w:tc>
          <w:tcPr>
            <w:tcW w:w="5920" w:type="dxa"/>
          </w:tcPr>
          <w:p w:rsidR="00AC03B2" w:rsidRPr="00AC03B2" w:rsidRDefault="0005129F" w:rsidP="0005129F">
            <w:pPr>
              <w:pStyle w:val="a9"/>
              <w:widowControl w:val="0"/>
              <w:spacing w:before="0" w:beforeAutospacing="0" w:after="0" w:afterAutospacing="0" w:line="360" w:lineRule="auto"/>
              <w:jc w:val="both"/>
              <w:rPr>
                <w:color w:val="000000"/>
                <w:szCs w:val="28"/>
              </w:rPr>
            </w:pPr>
            <w:r>
              <w:t xml:space="preserve">- за звільненням, %; </w:t>
            </w:r>
          </w:p>
        </w:tc>
        <w:tc>
          <w:tcPr>
            <w:tcW w:w="1235"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12,9</w:t>
            </w:r>
          </w:p>
        </w:tc>
        <w:tc>
          <w:tcPr>
            <w:tcW w:w="1033"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9,2</w:t>
            </w:r>
          </w:p>
        </w:tc>
        <w:tc>
          <w:tcPr>
            <w:tcW w:w="1242"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w:t>
            </w:r>
          </w:p>
        </w:tc>
      </w:tr>
      <w:tr w:rsidR="00AC03B2" w:rsidTr="00AC03B2">
        <w:tc>
          <w:tcPr>
            <w:tcW w:w="5920" w:type="dxa"/>
          </w:tcPr>
          <w:p w:rsidR="00AC03B2" w:rsidRPr="00AC03B2" w:rsidRDefault="0005129F" w:rsidP="00AC03B2">
            <w:pPr>
              <w:pStyle w:val="a9"/>
              <w:widowControl w:val="0"/>
              <w:spacing w:before="0" w:beforeAutospacing="0" w:after="0" w:afterAutospacing="0" w:line="360" w:lineRule="auto"/>
              <w:jc w:val="both"/>
              <w:rPr>
                <w:color w:val="000000"/>
                <w:szCs w:val="28"/>
              </w:rPr>
            </w:pPr>
            <w:r>
              <w:t>- плинності, %</w:t>
            </w:r>
          </w:p>
        </w:tc>
        <w:tc>
          <w:tcPr>
            <w:tcW w:w="1235"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25,9</w:t>
            </w:r>
          </w:p>
        </w:tc>
        <w:tc>
          <w:tcPr>
            <w:tcW w:w="1033"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20,7</w:t>
            </w:r>
          </w:p>
        </w:tc>
        <w:tc>
          <w:tcPr>
            <w:tcW w:w="1242" w:type="dxa"/>
          </w:tcPr>
          <w:p w:rsidR="00AC03B2" w:rsidRPr="00AC03B2" w:rsidRDefault="0018164A" w:rsidP="0018164A">
            <w:pPr>
              <w:pStyle w:val="a9"/>
              <w:widowControl w:val="0"/>
              <w:spacing w:before="0" w:beforeAutospacing="0" w:after="0" w:afterAutospacing="0" w:line="360" w:lineRule="auto"/>
              <w:jc w:val="center"/>
              <w:rPr>
                <w:color w:val="000000"/>
                <w:szCs w:val="28"/>
              </w:rPr>
            </w:pPr>
            <w:r>
              <w:rPr>
                <w:color w:val="000000"/>
                <w:szCs w:val="28"/>
              </w:rPr>
              <w:t>*</w:t>
            </w:r>
          </w:p>
        </w:tc>
      </w:tr>
    </w:tbl>
    <w:p w:rsidR="007D2297" w:rsidRDefault="007D2297" w:rsidP="00AC03B2">
      <w:pPr>
        <w:pStyle w:val="a9"/>
        <w:widowControl w:val="0"/>
        <w:spacing w:before="0" w:beforeAutospacing="0" w:after="0" w:afterAutospacing="0" w:line="360" w:lineRule="auto"/>
        <w:jc w:val="both"/>
        <w:rPr>
          <w:color w:val="000000"/>
          <w:sz w:val="28"/>
          <w:szCs w:val="28"/>
        </w:rPr>
      </w:pPr>
    </w:p>
    <w:p w:rsidR="0018164A" w:rsidRPr="0018164A" w:rsidRDefault="0018164A" w:rsidP="0018164A">
      <w:pPr>
        <w:pStyle w:val="a9"/>
        <w:widowControl w:val="0"/>
        <w:spacing w:before="0" w:beforeAutospacing="0" w:after="0" w:afterAutospacing="0" w:line="360" w:lineRule="auto"/>
        <w:ind w:firstLine="709"/>
        <w:jc w:val="both"/>
        <w:rPr>
          <w:color w:val="000000"/>
          <w:sz w:val="28"/>
          <w:szCs w:val="28"/>
        </w:rPr>
      </w:pPr>
      <w:r w:rsidRPr="0018164A">
        <w:rPr>
          <w:color w:val="000000"/>
          <w:sz w:val="28"/>
          <w:szCs w:val="28"/>
        </w:rPr>
        <w:t xml:space="preserve">Як видно з таблиці 2.9, </w:t>
      </w:r>
      <w:r>
        <w:rPr>
          <w:color w:val="000000"/>
          <w:sz w:val="28"/>
          <w:szCs w:val="28"/>
        </w:rPr>
        <w:t>о</w:t>
      </w:r>
      <w:r w:rsidRPr="0018164A">
        <w:rPr>
          <w:color w:val="000000"/>
          <w:sz w:val="28"/>
          <w:szCs w:val="28"/>
        </w:rPr>
        <w:t>сновні показники</w:t>
      </w:r>
      <w:r>
        <w:rPr>
          <w:color w:val="000000"/>
          <w:sz w:val="28"/>
          <w:szCs w:val="28"/>
        </w:rPr>
        <w:t xml:space="preserve"> інтенсивності</w:t>
      </w:r>
      <w:r w:rsidRPr="0018164A">
        <w:rPr>
          <w:color w:val="000000"/>
          <w:sz w:val="28"/>
          <w:szCs w:val="28"/>
        </w:rPr>
        <w:t xml:space="preserve"> руху </w:t>
      </w:r>
      <w:r w:rsidRPr="0018164A">
        <w:rPr>
          <w:color w:val="000000"/>
          <w:sz w:val="28"/>
          <w:szCs w:val="28"/>
        </w:rPr>
        <w:lastRenderedPageBreak/>
        <w:t xml:space="preserve">персоналу ТОВ </w:t>
      </w:r>
      <w:r w:rsidR="003B3772">
        <w:rPr>
          <w:color w:val="000000"/>
          <w:sz w:val="28"/>
          <w:szCs w:val="28"/>
        </w:rPr>
        <w:t>«</w:t>
      </w:r>
      <w:r w:rsidRPr="0018164A">
        <w:rPr>
          <w:color w:val="000000"/>
          <w:sz w:val="28"/>
          <w:szCs w:val="28"/>
        </w:rPr>
        <w:t>Арго</w:t>
      </w:r>
      <w:r w:rsidR="003B3772">
        <w:rPr>
          <w:color w:val="000000"/>
          <w:sz w:val="28"/>
          <w:szCs w:val="28"/>
        </w:rPr>
        <w:t>»</w:t>
      </w:r>
      <w:r>
        <w:rPr>
          <w:color w:val="000000"/>
          <w:sz w:val="28"/>
          <w:szCs w:val="28"/>
        </w:rPr>
        <w:t xml:space="preserve"> в продовж аналізує мого періоду залишаються стабільними. Так, в товаристві відбувається безперервний рух персоналу, але остаточні результати практично не змінні. </w:t>
      </w:r>
    </w:p>
    <w:p w:rsidR="007D2297" w:rsidRDefault="0018164A" w:rsidP="0018164A">
      <w:pPr>
        <w:pStyle w:val="a9"/>
        <w:widowControl w:val="0"/>
        <w:spacing w:before="0" w:beforeAutospacing="0" w:after="0" w:afterAutospacing="0" w:line="360" w:lineRule="auto"/>
        <w:jc w:val="both"/>
        <w:rPr>
          <w:color w:val="000000"/>
          <w:sz w:val="28"/>
          <w:szCs w:val="28"/>
        </w:rPr>
      </w:pPr>
      <w:r>
        <w:rPr>
          <w:noProof/>
          <w:color w:val="000000"/>
          <w:sz w:val="28"/>
          <w:szCs w:val="28"/>
          <w:lang w:val="ru-RU"/>
        </w:rPr>
        <w:drawing>
          <wp:inline distT="0" distB="0" distL="0" distR="0">
            <wp:extent cx="5960110" cy="2432050"/>
            <wp:effectExtent l="19050" t="0" r="21590" b="63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8164A" w:rsidRPr="0018164A" w:rsidRDefault="0018164A" w:rsidP="007D2297">
      <w:pPr>
        <w:pStyle w:val="a9"/>
        <w:widowControl w:val="0"/>
        <w:spacing w:before="0" w:beforeAutospacing="0" w:after="0" w:afterAutospacing="0" w:line="360" w:lineRule="auto"/>
        <w:ind w:firstLine="709"/>
        <w:jc w:val="both"/>
        <w:rPr>
          <w:b/>
          <w:color w:val="000000"/>
          <w:sz w:val="28"/>
          <w:szCs w:val="28"/>
        </w:rPr>
      </w:pPr>
      <w:r w:rsidRPr="0018164A">
        <w:rPr>
          <w:b/>
          <w:color w:val="000000"/>
          <w:sz w:val="28"/>
          <w:szCs w:val="28"/>
        </w:rPr>
        <w:t xml:space="preserve">Рис. 2.9. Інтенсивність руху персоналу ТОВ </w:t>
      </w:r>
      <w:r w:rsidR="003B3772">
        <w:rPr>
          <w:b/>
          <w:color w:val="000000"/>
          <w:sz w:val="28"/>
          <w:szCs w:val="28"/>
        </w:rPr>
        <w:t>«</w:t>
      </w:r>
      <w:r w:rsidRPr="0018164A">
        <w:rPr>
          <w:b/>
          <w:color w:val="000000"/>
          <w:sz w:val="28"/>
          <w:szCs w:val="28"/>
        </w:rPr>
        <w:t>Арго</w:t>
      </w:r>
      <w:r w:rsidR="003B3772">
        <w:rPr>
          <w:b/>
          <w:color w:val="000000"/>
          <w:sz w:val="28"/>
          <w:szCs w:val="28"/>
        </w:rPr>
        <w:t>»</w:t>
      </w:r>
    </w:p>
    <w:p w:rsidR="007D2297" w:rsidRPr="00FA53B6" w:rsidRDefault="007D2297" w:rsidP="007D2297">
      <w:pPr>
        <w:pStyle w:val="a9"/>
        <w:widowControl w:val="0"/>
        <w:spacing w:before="0" w:beforeAutospacing="0" w:after="0" w:afterAutospacing="0" w:line="360" w:lineRule="auto"/>
        <w:ind w:firstLine="709"/>
        <w:jc w:val="both"/>
        <w:rPr>
          <w:color w:val="000000"/>
          <w:sz w:val="28"/>
          <w:szCs w:val="28"/>
        </w:rPr>
      </w:pPr>
      <w:r w:rsidRPr="00FA53B6">
        <w:rPr>
          <w:color w:val="000000"/>
          <w:sz w:val="28"/>
          <w:szCs w:val="28"/>
        </w:rPr>
        <w:t xml:space="preserve">В цілому, характеризуючи організаційну структуру </w:t>
      </w:r>
      <w:r w:rsidRPr="005D0097">
        <w:rPr>
          <w:sz w:val="28"/>
          <w:szCs w:val="28"/>
        </w:rPr>
        <w:t xml:space="preserve">ТОВ </w:t>
      </w:r>
      <w:r w:rsidR="003B3772">
        <w:rPr>
          <w:sz w:val="28"/>
          <w:szCs w:val="28"/>
        </w:rPr>
        <w:t>«</w:t>
      </w:r>
      <w:r w:rsidRPr="005D0097">
        <w:rPr>
          <w:sz w:val="28"/>
          <w:szCs w:val="28"/>
        </w:rPr>
        <w:t>Арго</w:t>
      </w:r>
      <w:r w:rsidR="003B3772">
        <w:rPr>
          <w:sz w:val="28"/>
          <w:szCs w:val="28"/>
        </w:rPr>
        <w:t>»</w:t>
      </w:r>
      <w:r w:rsidRPr="00FA53B6">
        <w:rPr>
          <w:color w:val="000000"/>
          <w:sz w:val="28"/>
          <w:szCs w:val="28"/>
        </w:rPr>
        <w:t xml:space="preserve"> можемо констатувати, що компанія приділяє великої уваги задоволення потреб персоналу, вдосконаленню структури управління, підбору креативних та фахових спеціалістів у галузі будівельних послуг, що вже відображається на фінансових та ринкових позиціях компанії. </w:t>
      </w:r>
    </w:p>
    <w:p w:rsidR="00D20305" w:rsidRDefault="00D20305" w:rsidP="007D2297">
      <w:pPr>
        <w:spacing w:after="0" w:line="360" w:lineRule="auto"/>
        <w:ind w:firstLine="709"/>
        <w:jc w:val="both"/>
        <w:rPr>
          <w:rFonts w:ascii="Times New Roman" w:hAnsi="Times New Roman" w:cs="Times New Roman"/>
          <w:sz w:val="28"/>
          <w:szCs w:val="28"/>
        </w:rPr>
      </w:pPr>
    </w:p>
    <w:p w:rsidR="001301B2" w:rsidRPr="001301B2" w:rsidRDefault="001301B2" w:rsidP="001301B2">
      <w:pPr>
        <w:spacing w:after="0" w:line="360" w:lineRule="auto"/>
        <w:jc w:val="center"/>
        <w:rPr>
          <w:rFonts w:ascii="Times New Roman" w:hAnsi="Times New Roman" w:cs="Times New Roman"/>
          <w:b/>
          <w:sz w:val="28"/>
          <w:szCs w:val="28"/>
        </w:rPr>
      </w:pPr>
      <w:r w:rsidRPr="001301B2">
        <w:rPr>
          <w:rFonts w:ascii="Times New Roman" w:hAnsi="Times New Roman" w:cs="Times New Roman"/>
          <w:b/>
          <w:sz w:val="28"/>
          <w:szCs w:val="28"/>
        </w:rPr>
        <w:t>2.3. Аналіз системи управління, мотивації та стимулювання працівників на підприємстві</w:t>
      </w:r>
    </w:p>
    <w:p w:rsidR="001301B2" w:rsidRPr="001301B2" w:rsidRDefault="001301B2" w:rsidP="001301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Pr="001301B2">
        <w:rPr>
          <w:rFonts w:ascii="Times New Roman" w:hAnsi="Times New Roman" w:cs="Times New Roman"/>
          <w:sz w:val="28"/>
          <w:szCs w:val="28"/>
        </w:rPr>
        <w:t xml:space="preserve">грарне підприємство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впроваджує передові практики управління, мотивації та стимулювання своїх працівників, щоб забезпечити високу продуктивність та конкурентоспроможність на ринку</w:t>
      </w:r>
      <w:r>
        <w:rPr>
          <w:rFonts w:ascii="Times New Roman" w:hAnsi="Times New Roman" w:cs="Times New Roman"/>
          <w:sz w:val="28"/>
          <w:szCs w:val="28"/>
        </w:rPr>
        <w:t xml:space="preserve"> харчових продуктів в наших складних умовах (військові дії на території України, як наслідок економічна та соціальна криза тощо)</w:t>
      </w:r>
      <w:r w:rsidRPr="001301B2">
        <w:rPr>
          <w:rFonts w:ascii="Times New Roman" w:hAnsi="Times New Roman" w:cs="Times New Roman"/>
          <w:sz w:val="28"/>
          <w:szCs w:val="28"/>
        </w:rPr>
        <w:t xml:space="preserve">. </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О</w:t>
      </w:r>
      <w:r>
        <w:rPr>
          <w:rFonts w:ascii="Times New Roman" w:hAnsi="Times New Roman" w:cs="Times New Roman"/>
          <w:sz w:val="28"/>
          <w:szCs w:val="28"/>
        </w:rPr>
        <w:t>тже, о</w:t>
      </w:r>
      <w:r w:rsidRPr="001301B2">
        <w:rPr>
          <w:rFonts w:ascii="Times New Roman" w:hAnsi="Times New Roman" w:cs="Times New Roman"/>
          <w:sz w:val="28"/>
          <w:szCs w:val="28"/>
        </w:rPr>
        <w:t xml:space="preserve">рганізаційна структура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є фундаментом, на якому базується вся система</w:t>
      </w:r>
      <w:r>
        <w:rPr>
          <w:rFonts w:ascii="Times New Roman" w:hAnsi="Times New Roman" w:cs="Times New Roman"/>
          <w:sz w:val="28"/>
          <w:szCs w:val="28"/>
        </w:rPr>
        <w:t xml:space="preserve"> комплексного</w:t>
      </w:r>
      <w:r w:rsidRPr="001301B2">
        <w:rPr>
          <w:rFonts w:ascii="Times New Roman" w:hAnsi="Times New Roman" w:cs="Times New Roman"/>
          <w:sz w:val="28"/>
          <w:szCs w:val="28"/>
        </w:rPr>
        <w:t xml:space="preserve"> управління</w:t>
      </w:r>
      <w:r>
        <w:rPr>
          <w:rFonts w:ascii="Times New Roman" w:hAnsi="Times New Roman" w:cs="Times New Roman"/>
          <w:sz w:val="28"/>
          <w:szCs w:val="28"/>
        </w:rPr>
        <w:t xml:space="preserve"> аграрним</w:t>
      </w:r>
      <w:r w:rsidRPr="001301B2">
        <w:rPr>
          <w:rFonts w:ascii="Times New Roman" w:hAnsi="Times New Roman" w:cs="Times New Roman"/>
          <w:sz w:val="28"/>
          <w:szCs w:val="28"/>
        </w:rPr>
        <w:t xml:space="preserve"> підприємством. Вона відображає не тільки ієрархічну побудову керівництва, але й систему </w:t>
      </w:r>
      <w:r w:rsidRPr="001301B2">
        <w:rPr>
          <w:rFonts w:ascii="Times New Roman" w:hAnsi="Times New Roman" w:cs="Times New Roman"/>
          <w:sz w:val="28"/>
          <w:szCs w:val="28"/>
        </w:rPr>
        <w:lastRenderedPageBreak/>
        <w:t xml:space="preserve">комунікації, розподіл відповідальності та влади між різними рівнями управління. В </w:t>
      </w:r>
      <w:r>
        <w:rPr>
          <w:rFonts w:ascii="Times New Roman" w:hAnsi="Times New Roman" w:cs="Times New Roman"/>
          <w:sz w:val="28"/>
          <w:szCs w:val="28"/>
        </w:rPr>
        <w:t>товаристві</w:t>
      </w:r>
      <w:r w:rsidRPr="001301B2">
        <w:rPr>
          <w:rFonts w:ascii="Times New Roman" w:hAnsi="Times New Roman" w:cs="Times New Roman"/>
          <w:sz w:val="28"/>
          <w:szCs w:val="28"/>
        </w:rPr>
        <w:t xml:space="preserve"> приділяється велика увага створенню такої структури, яка б сприяла</w:t>
      </w:r>
      <w:r>
        <w:rPr>
          <w:rFonts w:ascii="Times New Roman" w:hAnsi="Times New Roman" w:cs="Times New Roman"/>
          <w:sz w:val="28"/>
          <w:szCs w:val="28"/>
        </w:rPr>
        <w:t xml:space="preserve"> максимальній</w:t>
      </w:r>
      <w:r w:rsidRPr="001301B2">
        <w:rPr>
          <w:rFonts w:ascii="Times New Roman" w:hAnsi="Times New Roman" w:cs="Times New Roman"/>
          <w:sz w:val="28"/>
          <w:szCs w:val="28"/>
        </w:rPr>
        <w:t xml:space="preserve"> оптимізації процесів та ефективному управлінню ресурсами.</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Горизонтальна спеціалізація в</w:t>
      </w:r>
      <w:r>
        <w:rPr>
          <w:rFonts w:ascii="Times New Roman" w:hAnsi="Times New Roman" w:cs="Times New Roman"/>
          <w:sz w:val="28"/>
          <w:szCs w:val="28"/>
        </w:rPr>
        <w:t xml:space="preserve"> компанії</w:t>
      </w:r>
      <w:r w:rsidRPr="001301B2">
        <w:rPr>
          <w:rFonts w:ascii="Times New Roman" w:hAnsi="Times New Roman" w:cs="Times New Roman"/>
          <w:sz w:val="28"/>
          <w:szCs w:val="28"/>
        </w:rPr>
        <w:t xml:space="preserve">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забезпечується через формування спеціалізованих відділів</w:t>
      </w:r>
      <w:r>
        <w:rPr>
          <w:rFonts w:ascii="Times New Roman" w:hAnsi="Times New Roman" w:cs="Times New Roman"/>
          <w:sz w:val="28"/>
          <w:szCs w:val="28"/>
        </w:rPr>
        <w:t xml:space="preserve"> (департаментів)</w:t>
      </w:r>
      <w:r w:rsidRPr="001301B2">
        <w:rPr>
          <w:rFonts w:ascii="Times New Roman" w:hAnsi="Times New Roman" w:cs="Times New Roman"/>
          <w:sz w:val="28"/>
          <w:szCs w:val="28"/>
        </w:rPr>
        <w:t xml:space="preserve"> та служб, кожен з яких відповідає за певний напрямок діяльності</w:t>
      </w:r>
      <w:r>
        <w:rPr>
          <w:rFonts w:ascii="Times New Roman" w:hAnsi="Times New Roman" w:cs="Times New Roman"/>
          <w:sz w:val="28"/>
          <w:szCs w:val="28"/>
        </w:rPr>
        <w:t xml:space="preserve"> товариства</w:t>
      </w:r>
      <w:r w:rsidRPr="001301B2">
        <w:rPr>
          <w:rFonts w:ascii="Times New Roman" w:hAnsi="Times New Roman" w:cs="Times New Roman"/>
          <w:sz w:val="28"/>
          <w:szCs w:val="28"/>
        </w:rPr>
        <w:t>. Наприклад, відділ агрономії займається питаннями землеробства, в той час як логістичний відділ оптимізує процеси доставки та розподілу продукції.</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Вертикальна спеціалізація визначається рівнями управлінської ієрархіїТОВ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На кожному рівні встановлюються свої повноваження та відповідальність. </w:t>
      </w:r>
      <w:r>
        <w:rPr>
          <w:rFonts w:ascii="Times New Roman" w:hAnsi="Times New Roman" w:cs="Times New Roman"/>
          <w:sz w:val="28"/>
          <w:szCs w:val="28"/>
        </w:rPr>
        <w:t>К</w:t>
      </w:r>
      <w:r w:rsidRPr="001301B2">
        <w:rPr>
          <w:rFonts w:ascii="Times New Roman" w:hAnsi="Times New Roman" w:cs="Times New Roman"/>
          <w:sz w:val="28"/>
          <w:szCs w:val="28"/>
        </w:rPr>
        <w:t xml:space="preserve">ерівники середньої ланкиТОВ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 xml:space="preserve"> гармонійно</w:t>
      </w:r>
      <w:r w:rsidRPr="001301B2">
        <w:rPr>
          <w:rFonts w:ascii="Times New Roman" w:hAnsi="Times New Roman" w:cs="Times New Roman"/>
          <w:sz w:val="28"/>
          <w:szCs w:val="28"/>
        </w:rPr>
        <w:t xml:space="preserve"> забезпечують координацію діяльності між різними підрозділами та виконання стратегічних завдань, визначених</w:t>
      </w:r>
      <w:r>
        <w:rPr>
          <w:rFonts w:ascii="Times New Roman" w:hAnsi="Times New Roman" w:cs="Times New Roman"/>
          <w:sz w:val="28"/>
          <w:szCs w:val="28"/>
        </w:rPr>
        <w:t xml:space="preserve"> для виконання</w:t>
      </w:r>
      <w:r w:rsidRPr="001301B2">
        <w:rPr>
          <w:rFonts w:ascii="Times New Roman" w:hAnsi="Times New Roman" w:cs="Times New Roman"/>
          <w:sz w:val="28"/>
          <w:szCs w:val="28"/>
        </w:rPr>
        <w:t xml:space="preserve"> вищим керівництвом</w:t>
      </w:r>
      <w:r>
        <w:rPr>
          <w:rFonts w:ascii="Times New Roman" w:hAnsi="Times New Roman" w:cs="Times New Roman"/>
          <w:sz w:val="28"/>
          <w:szCs w:val="28"/>
        </w:rPr>
        <w:t xml:space="preserve"> товариства</w:t>
      </w:r>
      <w:r w:rsidRPr="001301B2">
        <w:rPr>
          <w:rFonts w:ascii="Times New Roman" w:hAnsi="Times New Roman" w:cs="Times New Roman"/>
          <w:sz w:val="28"/>
          <w:szCs w:val="28"/>
        </w:rPr>
        <w:t>.</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Децентралізація управління в </w:t>
      </w:r>
      <w:r>
        <w:rPr>
          <w:rFonts w:ascii="Times New Roman" w:hAnsi="Times New Roman" w:cs="Times New Roman"/>
          <w:sz w:val="28"/>
          <w:szCs w:val="28"/>
        </w:rPr>
        <w:t>компанії</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дозволяє наділяти менеджерів нижчих рівнів значною автономією в прийнятті</w:t>
      </w:r>
      <w:r>
        <w:rPr>
          <w:rFonts w:ascii="Times New Roman" w:hAnsi="Times New Roman" w:cs="Times New Roman"/>
          <w:sz w:val="28"/>
          <w:szCs w:val="28"/>
        </w:rPr>
        <w:t xml:space="preserve"> власних</w:t>
      </w:r>
      <w:r w:rsidRPr="001301B2">
        <w:rPr>
          <w:rFonts w:ascii="Times New Roman" w:hAnsi="Times New Roman" w:cs="Times New Roman"/>
          <w:sz w:val="28"/>
          <w:szCs w:val="28"/>
        </w:rPr>
        <w:t xml:space="preserve"> рішень. </w:t>
      </w:r>
      <w:r>
        <w:rPr>
          <w:rFonts w:ascii="Times New Roman" w:hAnsi="Times New Roman" w:cs="Times New Roman"/>
          <w:sz w:val="28"/>
          <w:szCs w:val="28"/>
        </w:rPr>
        <w:t>А ц</w:t>
      </w:r>
      <w:r w:rsidRPr="001301B2">
        <w:rPr>
          <w:rFonts w:ascii="Times New Roman" w:hAnsi="Times New Roman" w:cs="Times New Roman"/>
          <w:sz w:val="28"/>
          <w:szCs w:val="28"/>
        </w:rPr>
        <w:t>е підвищує гнучкість підприємства та його здатність швидко реагувати на зміни внутрішнього та зовнішнього середовища.</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Матрична структура використ</w:t>
      </w:r>
      <w:r>
        <w:rPr>
          <w:rFonts w:ascii="Times New Roman" w:hAnsi="Times New Roman" w:cs="Times New Roman"/>
          <w:sz w:val="28"/>
          <w:szCs w:val="28"/>
        </w:rPr>
        <w:t>овується</w:t>
      </w:r>
      <w:r w:rsidRPr="001301B2">
        <w:rPr>
          <w:rFonts w:ascii="Times New Roman" w:hAnsi="Times New Roman" w:cs="Times New Roman"/>
          <w:sz w:val="28"/>
          <w:szCs w:val="28"/>
        </w:rPr>
        <w:t xml:space="preserve"> в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для проектів, що вимагають тісної взаємодії між різними функціональними підрозділами</w:t>
      </w:r>
      <w:r>
        <w:rPr>
          <w:rFonts w:ascii="Times New Roman" w:hAnsi="Times New Roman" w:cs="Times New Roman"/>
          <w:sz w:val="28"/>
          <w:szCs w:val="28"/>
        </w:rPr>
        <w:t xml:space="preserve"> товариства</w:t>
      </w:r>
      <w:r w:rsidRPr="001301B2">
        <w:rPr>
          <w:rFonts w:ascii="Times New Roman" w:hAnsi="Times New Roman" w:cs="Times New Roman"/>
          <w:sz w:val="28"/>
          <w:szCs w:val="28"/>
        </w:rPr>
        <w:t>. В цьому випадку працівники</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можуть бути</w:t>
      </w:r>
      <w:r>
        <w:rPr>
          <w:rFonts w:ascii="Times New Roman" w:hAnsi="Times New Roman" w:cs="Times New Roman"/>
          <w:sz w:val="28"/>
          <w:szCs w:val="28"/>
        </w:rPr>
        <w:t xml:space="preserve"> ефективно</w:t>
      </w:r>
      <w:r w:rsidRPr="001301B2">
        <w:rPr>
          <w:rFonts w:ascii="Times New Roman" w:hAnsi="Times New Roman" w:cs="Times New Roman"/>
          <w:sz w:val="28"/>
          <w:szCs w:val="28"/>
        </w:rPr>
        <w:t xml:space="preserve"> залучені до роботи в кількох проектах одночасно, що сприяє обміну знаннями та досвідом.</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Корпоративна культура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підкреслює значення відкритості, інновацій та співпраці. Вона впливає на організаційну структуру, стимулюючи створення міжфункціональних команд та сприяння крос-функціональному діалогу.</w:t>
      </w:r>
    </w:p>
    <w:p w:rsidR="001301B2" w:rsidRPr="001301B2" w:rsidRDefault="001301B2" w:rsidP="001301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Крім того, с</w:t>
      </w:r>
      <w:r w:rsidRPr="001301B2">
        <w:rPr>
          <w:rFonts w:ascii="Times New Roman" w:hAnsi="Times New Roman" w:cs="Times New Roman"/>
          <w:sz w:val="28"/>
          <w:szCs w:val="28"/>
        </w:rPr>
        <w:t xml:space="preserve">истема управлінського контролю в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включає розробку комплексних систем моніторингу та оцінки ефективності роботи кожного підрозділу</w:t>
      </w:r>
      <w:r>
        <w:rPr>
          <w:rFonts w:ascii="Times New Roman" w:hAnsi="Times New Roman" w:cs="Times New Roman"/>
          <w:sz w:val="28"/>
          <w:szCs w:val="28"/>
        </w:rPr>
        <w:t xml:space="preserve"> товариства</w:t>
      </w:r>
      <w:r w:rsidRPr="001301B2">
        <w:rPr>
          <w:rFonts w:ascii="Times New Roman" w:hAnsi="Times New Roman" w:cs="Times New Roman"/>
          <w:sz w:val="28"/>
          <w:szCs w:val="28"/>
        </w:rPr>
        <w:t>. Використання сучасних інформаційних систем дозволяє збирати</w:t>
      </w:r>
      <w:r>
        <w:rPr>
          <w:rFonts w:ascii="Times New Roman" w:hAnsi="Times New Roman" w:cs="Times New Roman"/>
          <w:sz w:val="28"/>
          <w:szCs w:val="28"/>
        </w:rPr>
        <w:t xml:space="preserve"> останні</w:t>
      </w:r>
      <w:r w:rsidRPr="001301B2">
        <w:rPr>
          <w:rFonts w:ascii="Times New Roman" w:hAnsi="Times New Roman" w:cs="Times New Roman"/>
          <w:sz w:val="28"/>
          <w:szCs w:val="28"/>
        </w:rPr>
        <w:t xml:space="preserve"> дані в реальному часі та оперативно коригувати управлінські рішення.</w:t>
      </w:r>
    </w:p>
    <w:p w:rsid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Така організаційна структура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сприяє створенню ефективної системи управління, яка забезпечує високу адаптивність та здатність до інновацій, що є особливо важливим для аграрного сектору, де умови діяльності постійно змінюються</w:t>
      </w:r>
      <w:r>
        <w:rPr>
          <w:rFonts w:ascii="Times New Roman" w:hAnsi="Times New Roman" w:cs="Times New Roman"/>
          <w:sz w:val="28"/>
          <w:szCs w:val="28"/>
        </w:rPr>
        <w:t>, а рівень конкуренції зростає</w:t>
      </w:r>
      <w:r w:rsidRPr="001301B2">
        <w:rPr>
          <w:rFonts w:ascii="Times New Roman" w:hAnsi="Times New Roman" w:cs="Times New Roman"/>
          <w:sz w:val="28"/>
          <w:szCs w:val="28"/>
        </w:rPr>
        <w:t>.</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Лідерство в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зосереджене на розвитку потенціалу кожного працівника</w:t>
      </w:r>
      <w:r>
        <w:rPr>
          <w:rFonts w:ascii="Times New Roman" w:hAnsi="Times New Roman" w:cs="Times New Roman"/>
          <w:sz w:val="28"/>
          <w:szCs w:val="28"/>
        </w:rPr>
        <w:t xml:space="preserve"> товариства</w:t>
      </w:r>
      <w:r w:rsidRPr="001301B2">
        <w:rPr>
          <w:rFonts w:ascii="Times New Roman" w:hAnsi="Times New Roman" w:cs="Times New Roman"/>
          <w:sz w:val="28"/>
          <w:szCs w:val="28"/>
        </w:rPr>
        <w:t>. Керівники</w:t>
      </w:r>
      <w:r>
        <w:rPr>
          <w:rFonts w:ascii="Times New Roman" w:hAnsi="Times New Roman" w:cs="Times New Roman"/>
          <w:sz w:val="28"/>
          <w:szCs w:val="28"/>
        </w:rPr>
        <w:t xml:space="preserve"> компанії намагаються</w:t>
      </w:r>
      <w:r w:rsidRPr="001301B2">
        <w:rPr>
          <w:rFonts w:ascii="Times New Roman" w:hAnsi="Times New Roman" w:cs="Times New Roman"/>
          <w:sz w:val="28"/>
          <w:szCs w:val="28"/>
        </w:rPr>
        <w:t xml:space="preserve"> виступа</w:t>
      </w:r>
      <w:r>
        <w:rPr>
          <w:rFonts w:ascii="Times New Roman" w:hAnsi="Times New Roman" w:cs="Times New Roman"/>
          <w:sz w:val="28"/>
          <w:szCs w:val="28"/>
        </w:rPr>
        <w:t>ти</w:t>
      </w:r>
      <w:r w:rsidRPr="001301B2">
        <w:rPr>
          <w:rFonts w:ascii="Times New Roman" w:hAnsi="Times New Roman" w:cs="Times New Roman"/>
          <w:sz w:val="28"/>
          <w:szCs w:val="28"/>
        </w:rPr>
        <w:t xml:space="preserve"> як ментори, вони не тільки керують</w:t>
      </w:r>
      <w:r>
        <w:rPr>
          <w:rFonts w:ascii="Times New Roman" w:hAnsi="Times New Roman" w:cs="Times New Roman"/>
          <w:sz w:val="28"/>
          <w:szCs w:val="28"/>
        </w:rPr>
        <w:t xml:space="preserve"> операційними</w:t>
      </w:r>
      <w:r w:rsidRPr="001301B2">
        <w:rPr>
          <w:rFonts w:ascii="Times New Roman" w:hAnsi="Times New Roman" w:cs="Times New Roman"/>
          <w:sz w:val="28"/>
          <w:szCs w:val="28"/>
        </w:rPr>
        <w:t xml:space="preserve"> процесами</w:t>
      </w:r>
      <w:r>
        <w:rPr>
          <w:rFonts w:ascii="Times New Roman" w:hAnsi="Times New Roman" w:cs="Times New Roman"/>
          <w:sz w:val="28"/>
          <w:szCs w:val="28"/>
        </w:rPr>
        <w:t xml:space="preserve"> компанії</w:t>
      </w:r>
      <w:r w:rsidRPr="001301B2">
        <w:rPr>
          <w:rFonts w:ascii="Times New Roman" w:hAnsi="Times New Roman" w:cs="Times New Roman"/>
          <w:sz w:val="28"/>
          <w:szCs w:val="28"/>
        </w:rPr>
        <w:t>, але й підтримують та розвивають своїх підлеглих,</w:t>
      </w:r>
      <w:r>
        <w:rPr>
          <w:rFonts w:ascii="Times New Roman" w:hAnsi="Times New Roman" w:cs="Times New Roman"/>
          <w:sz w:val="28"/>
          <w:szCs w:val="28"/>
        </w:rPr>
        <w:t xml:space="preserve"> надихаючи та</w:t>
      </w:r>
      <w:r w:rsidRPr="001301B2">
        <w:rPr>
          <w:rFonts w:ascii="Times New Roman" w:hAnsi="Times New Roman" w:cs="Times New Roman"/>
          <w:sz w:val="28"/>
          <w:szCs w:val="28"/>
        </w:rPr>
        <w:t xml:space="preserve"> стимулюючи їх до самовдосконалення та навчання.</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Мотиваційна системаТОВ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включає різноманітні інструменти, які враховують індивідуальні потреби та інтереси працівників. Мотиваційна система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є комплексним механізмом, який стимулює працівників до ефективної роботи та досягнення корпоративних цілей. Вона базується на принципах внутрішньої та зовнішньої мотивації, інтегруючи різноманітні стимули для задоволення потреб працівників на різних рівнях ієрархії Маслоу.</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Внутрішня мотивація в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забезпечується через реалізацію потреби в самореалізації та професійному зростанні. Підприємство створює умови для розвитку компетенцій, надає можливості для навчання та кар</w:t>
      </w:r>
      <w:r w:rsidR="001B5413">
        <w:rPr>
          <w:rFonts w:ascii="Times New Roman" w:hAnsi="Times New Roman" w:cs="Times New Roman"/>
          <w:sz w:val="28"/>
          <w:szCs w:val="28"/>
        </w:rPr>
        <w:t>’</w:t>
      </w:r>
      <w:r w:rsidRPr="001301B2">
        <w:rPr>
          <w:rFonts w:ascii="Times New Roman" w:hAnsi="Times New Roman" w:cs="Times New Roman"/>
          <w:sz w:val="28"/>
          <w:szCs w:val="28"/>
        </w:rPr>
        <w:t>єрного просування. Це досягається за допомогою програм професійного розвитку, менторства та коучингу.</w:t>
      </w:r>
    </w:p>
    <w:p w:rsidR="00DB4DA8"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Зовнішня мотиваціяТОВ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реалізується через систему матеріальних та нематеріальних стимулів</w:t>
      </w:r>
      <w:r w:rsidR="00DB4DA8">
        <w:rPr>
          <w:rFonts w:ascii="Times New Roman" w:hAnsi="Times New Roman" w:cs="Times New Roman"/>
          <w:sz w:val="28"/>
          <w:szCs w:val="28"/>
        </w:rPr>
        <w:t xml:space="preserve"> (рис. 2.10)</w:t>
      </w:r>
      <w:r w:rsidRPr="001301B2">
        <w:rPr>
          <w:rFonts w:ascii="Times New Roman" w:hAnsi="Times New Roman" w:cs="Times New Roman"/>
          <w:sz w:val="28"/>
          <w:szCs w:val="28"/>
        </w:rPr>
        <w:t xml:space="preserve">. </w:t>
      </w:r>
    </w:p>
    <w:p w:rsidR="00D2775C" w:rsidRDefault="00D2775C" w:rsidP="001301B2">
      <w:pPr>
        <w:spacing w:after="0" w:line="360" w:lineRule="auto"/>
        <w:ind w:firstLine="709"/>
        <w:jc w:val="both"/>
        <w:rPr>
          <w:rFonts w:ascii="Times New Roman" w:hAnsi="Times New Roman" w:cs="Times New Roman"/>
          <w:sz w:val="28"/>
          <w:szCs w:val="28"/>
        </w:rPr>
      </w:pPr>
    </w:p>
    <w:p w:rsidR="00DB4DA8" w:rsidRDefault="00002D8D" w:rsidP="001301B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lastRenderedPageBreak/>
        <w:pict>
          <v:oval id="_x0000_s1170" style="position:absolute;left:0;text-align:left;margin-left:143.75pt;margin-top:15.3pt;width:151.45pt;height:114.4pt;z-index:251981824" o:regroupid="10" fillcolor="white [3201]" strokecolor="black [3200]" strokeweight="5pt">
            <v:stroke linestyle="thickThin"/>
            <v:shadow color="#868686"/>
            <v:textbox>
              <w:txbxContent>
                <w:p w:rsidR="00DB4DA8" w:rsidRPr="00DB4DA8" w:rsidRDefault="00DB4DA8" w:rsidP="00DB4DA8">
                  <w:pPr>
                    <w:ind w:left="-142" w:right="-108"/>
                    <w:jc w:val="center"/>
                    <w:rPr>
                      <w:rFonts w:ascii="Times New Roman" w:hAnsi="Times New Roman" w:cs="Times New Roman"/>
                      <w:b/>
                      <w:sz w:val="24"/>
                    </w:rPr>
                  </w:pPr>
                  <w:r w:rsidRPr="00DB4DA8">
                    <w:rPr>
                      <w:rFonts w:ascii="Times New Roman" w:hAnsi="Times New Roman" w:cs="Times New Roman"/>
                      <w:b/>
                      <w:sz w:val="24"/>
                    </w:rPr>
                    <w:t>Основні складові мотиваційного механізму</w:t>
                  </w:r>
                </w:p>
              </w:txbxContent>
            </v:textbox>
          </v:oval>
        </w:pict>
      </w:r>
    </w:p>
    <w:p w:rsidR="00DB4DA8" w:rsidRDefault="00002D8D" w:rsidP="001301B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173" style="position:absolute;left:0;text-align:left;margin-left:274.4pt;margin-top:16.35pt;width:120pt;height:89.2pt;z-index:251980800" o:regroupid="10">
            <v:shadow on="t" opacity=".5" offset="-6pt,6pt"/>
            <v:textbox>
              <w:txbxContent>
                <w:p w:rsidR="00DB4DA8" w:rsidRPr="00DB4DA8" w:rsidRDefault="00DB4DA8" w:rsidP="00DB4DA8">
                  <w:pPr>
                    <w:ind w:left="-142" w:right="-71"/>
                    <w:jc w:val="center"/>
                    <w:rPr>
                      <w:rFonts w:ascii="Times New Roman" w:hAnsi="Times New Roman" w:cs="Times New Roman"/>
                      <w:position w:val="-18"/>
                    </w:rPr>
                  </w:pPr>
                  <w:r>
                    <w:rPr>
                      <w:rFonts w:ascii="Times New Roman" w:hAnsi="Times New Roman" w:cs="Times New Roman"/>
                      <w:position w:val="-18"/>
                    </w:rPr>
                    <w:t xml:space="preserve">    Психологічний </w:t>
                  </w:r>
                  <w:r w:rsidRPr="00DB4DA8">
                    <w:rPr>
                      <w:rFonts w:ascii="Times New Roman" w:hAnsi="Times New Roman" w:cs="Times New Roman"/>
                      <w:position w:val="-18"/>
                    </w:rPr>
                    <w:t>аспект</w:t>
                  </w:r>
                </w:p>
              </w:txbxContent>
            </v:textbox>
          </v:oval>
        </w:pict>
      </w:r>
      <w:r>
        <w:rPr>
          <w:rFonts w:ascii="Times New Roman" w:hAnsi="Times New Roman" w:cs="Times New Roman"/>
          <w:noProof/>
          <w:sz w:val="28"/>
          <w:szCs w:val="28"/>
          <w:lang w:val="ru-RU"/>
        </w:rPr>
        <w:pict>
          <v:oval id="_x0000_s1171" style="position:absolute;left:0;text-align:left;margin-left:48.8pt;margin-top:16.35pt;width:110.95pt;height:89.2pt;z-index:251978752" o:regroupid="10">
            <v:shadow on="t" opacity=".5" offset="6pt,6pt"/>
            <v:textbox>
              <w:txbxContent>
                <w:p w:rsidR="00DB4DA8" w:rsidRPr="00DB4DA8" w:rsidRDefault="00DB4DA8" w:rsidP="00DB4DA8">
                  <w:pPr>
                    <w:ind w:left="-142" w:right="-71"/>
                    <w:jc w:val="center"/>
                    <w:rPr>
                      <w:rFonts w:ascii="Times New Roman" w:hAnsi="Times New Roman" w:cs="Times New Roman"/>
                      <w:position w:val="-18"/>
                    </w:rPr>
                  </w:pPr>
                  <w:r w:rsidRPr="00DB4DA8">
                    <w:rPr>
                      <w:rFonts w:ascii="Times New Roman" w:hAnsi="Times New Roman" w:cs="Times New Roman"/>
                      <w:position w:val="-18"/>
                    </w:rPr>
                    <w:t>Економічний аспект</w:t>
                  </w:r>
                </w:p>
              </w:txbxContent>
            </v:textbox>
          </v:oval>
        </w:pict>
      </w:r>
    </w:p>
    <w:p w:rsidR="00DB4DA8" w:rsidRDefault="00DB4DA8" w:rsidP="001301B2">
      <w:pPr>
        <w:spacing w:after="0" w:line="360" w:lineRule="auto"/>
        <w:ind w:firstLine="709"/>
        <w:jc w:val="both"/>
        <w:rPr>
          <w:rFonts w:ascii="Times New Roman" w:hAnsi="Times New Roman" w:cs="Times New Roman"/>
          <w:sz w:val="28"/>
          <w:szCs w:val="28"/>
        </w:rPr>
      </w:pPr>
    </w:p>
    <w:p w:rsidR="00DB4DA8" w:rsidRDefault="00DB4DA8" w:rsidP="001301B2">
      <w:pPr>
        <w:spacing w:after="0" w:line="360" w:lineRule="auto"/>
        <w:ind w:firstLine="709"/>
        <w:jc w:val="both"/>
        <w:rPr>
          <w:rFonts w:ascii="Times New Roman" w:hAnsi="Times New Roman" w:cs="Times New Roman"/>
          <w:sz w:val="28"/>
          <w:szCs w:val="28"/>
        </w:rPr>
      </w:pPr>
    </w:p>
    <w:p w:rsidR="00DB4DA8" w:rsidRDefault="00002D8D" w:rsidP="001301B2">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172" style="position:absolute;left:0;text-align:left;margin-left:153.85pt;margin-top:7pt;width:134.95pt;height:89.2pt;z-index:251979776" o:regroupid="10">
            <v:textbox>
              <w:txbxContent>
                <w:p w:rsidR="00DB4DA8" w:rsidRDefault="00DB4DA8" w:rsidP="00DB4DA8">
                  <w:pPr>
                    <w:ind w:left="-142" w:right="-71"/>
                    <w:jc w:val="center"/>
                    <w:rPr>
                      <w:rFonts w:ascii="Times New Roman" w:hAnsi="Times New Roman" w:cs="Times New Roman"/>
                      <w:position w:val="-18"/>
                    </w:rPr>
                  </w:pPr>
                </w:p>
                <w:p w:rsidR="00DB4DA8" w:rsidRPr="00DB4DA8" w:rsidRDefault="00DB4DA8" w:rsidP="00DB4DA8">
                  <w:pPr>
                    <w:ind w:left="-142" w:right="-71"/>
                    <w:jc w:val="center"/>
                    <w:rPr>
                      <w:rFonts w:ascii="Times New Roman" w:hAnsi="Times New Roman" w:cs="Times New Roman"/>
                      <w:position w:val="-18"/>
                    </w:rPr>
                  </w:pPr>
                  <w:r>
                    <w:rPr>
                      <w:rFonts w:ascii="Times New Roman" w:hAnsi="Times New Roman" w:cs="Times New Roman"/>
                      <w:position w:val="-18"/>
                    </w:rPr>
                    <w:t>Соціальний</w:t>
                  </w:r>
                  <w:r w:rsidRPr="00DB4DA8">
                    <w:rPr>
                      <w:rFonts w:ascii="Times New Roman" w:hAnsi="Times New Roman" w:cs="Times New Roman"/>
                      <w:position w:val="-18"/>
                    </w:rPr>
                    <w:t xml:space="preserve"> аспект</w:t>
                  </w:r>
                </w:p>
              </w:txbxContent>
            </v:textbox>
          </v:oval>
        </w:pict>
      </w:r>
    </w:p>
    <w:p w:rsidR="00DB4DA8" w:rsidRDefault="00DB4DA8" w:rsidP="001301B2">
      <w:pPr>
        <w:spacing w:after="0" w:line="360" w:lineRule="auto"/>
        <w:ind w:firstLine="709"/>
        <w:jc w:val="both"/>
        <w:rPr>
          <w:rFonts w:ascii="Times New Roman" w:hAnsi="Times New Roman" w:cs="Times New Roman"/>
          <w:sz w:val="28"/>
          <w:szCs w:val="28"/>
        </w:rPr>
      </w:pPr>
    </w:p>
    <w:p w:rsidR="00DB4DA8" w:rsidRDefault="00DB4DA8" w:rsidP="001301B2">
      <w:pPr>
        <w:spacing w:after="0" w:line="360" w:lineRule="auto"/>
        <w:ind w:firstLine="709"/>
        <w:jc w:val="both"/>
        <w:rPr>
          <w:rFonts w:ascii="Times New Roman" w:hAnsi="Times New Roman" w:cs="Times New Roman"/>
          <w:sz w:val="28"/>
          <w:szCs w:val="28"/>
        </w:rPr>
      </w:pPr>
    </w:p>
    <w:p w:rsidR="00DB4DA8" w:rsidRDefault="00DB4DA8" w:rsidP="001301B2">
      <w:pPr>
        <w:spacing w:after="0" w:line="360" w:lineRule="auto"/>
        <w:ind w:firstLine="709"/>
        <w:jc w:val="both"/>
        <w:rPr>
          <w:rFonts w:ascii="Times New Roman" w:hAnsi="Times New Roman" w:cs="Times New Roman"/>
          <w:sz w:val="28"/>
          <w:szCs w:val="28"/>
        </w:rPr>
      </w:pPr>
    </w:p>
    <w:p w:rsidR="00DB4DA8" w:rsidRDefault="00DB4DA8" w:rsidP="001301B2">
      <w:pPr>
        <w:spacing w:after="0" w:line="360" w:lineRule="auto"/>
        <w:ind w:firstLine="709"/>
        <w:jc w:val="both"/>
        <w:rPr>
          <w:rFonts w:ascii="Times New Roman" w:hAnsi="Times New Roman" w:cs="Times New Roman"/>
          <w:sz w:val="28"/>
          <w:szCs w:val="28"/>
        </w:rPr>
      </w:pPr>
    </w:p>
    <w:p w:rsidR="00DB4DA8" w:rsidRDefault="00DB4DA8" w:rsidP="001301B2">
      <w:pPr>
        <w:spacing w:after="0" w:line="360" w:lineRule="auto"/>
        <w:ind w:firstLine="709"/>
        <w:jc w:val="both"/>
        <w:rPr>
          <w:rFonts w:ascii="Times New Roman" w:hAnsi="Times New Roman" w:cs="Times New Roman"/>
          <w:b/>
          <w:sz w:val="28"/>
          <w:szCs w:val="28"/>
        </w:rPr>
      </w:pPr>
    </w:p>
    <w:p w:rsidR="00DB4DA8" w:rsidRPr="00DB4DA8" w:rsidRDefault="00DB4DA8" w:rsidP="001301B2">
      <w:pPr>
        <w:spacing w:after="0" w:line="360" w:lineRule="auto"/>
        <w:ind w:firstLine="709"/>
        <w:jc w:val="both"/>
        <w:rPr>
          <w:rFonts w:ascii="Times New Roman" w:hAnsi="Times New Roman" w:cs="Times New Roman"/>
          <w:b/>
          <w:sz w:val="28"/>
          <w:szCs w:val="28"/>
        </w:rPr>
      </w:pPr>
      <w:r w:rsidRPr="00DB4DA8">
        <w:rPr>
          <w:rFonts w:ascii="Times New Roman" w:hAnsi="Times New Roman" w:cs="Times New Roman"/>
          <w:b/>
          <w:sz w:val="28"/>
          <w:szCs w:val="28"/>
        </w:rPr>
        <w:t xml:space="preserve">Рис. 2.10. Основні складові мотиваційного механізму ТОВ </w:t>
      </w:r>
      <w:r w:rsidR="003B3772">
        <w:rPr>
          <w:rFonts w:ascii="Times New Roman" w:hAnsi="Times New Roman" w:cs="Times New Roman"/>
          <w:b/>
          <w:sz w:val="28"/>
          <w:szCs w:val="28"/>
        </w:rPr>
        <w:t>«</w:t>
      </w:r>
      <w:r w:rsidRPr="00DB4DA8">
        <w:rPr>
          <w:rFonts w:ascii="Times New Roman" w:hAnsi="Times New Roman" w:cs="Times New Roman"/>
          <w:b/>
          <w:sz w:val="28"/>
          <w:szCs w:val="28"/>
        </w:rPr>
        <w:t>Арго</w:t>
      </w:r>
      <w:r w:rsidR="003B3772">
        <w:rPr>
          <w:rFonts w:ascii="Times New Roman" w:hAnsi="Times New Roman" w:cs="Times New Roman"/>
          <w:b/>
          <w:sz w:val="28"/>
          <w:szCs w:val="28"/>
        </w:rPr>
        <w:t>»</w:t>
      </w:r>
    </w:p>
    <w:p w:rsidR="00DB4DA8" w:rsidRDefault="00DB4DA8" w:rsidP="00DB4DA8">
      <w:pPr>
        <w:spacing w:after="0" w:line="360" w:lineRule="auto"/>
        <w:ind w:firstLine="709"/>
        <w:jc w:val="both"/>
        <w:rPr>
          <w:rFonts w:ascii="Times New Roman" w:hAnsi="Times New Roman" w:cs="Times New Roman"/>
          <w:sz w:val="28"/>
          <w:szCs w:val="28"/>
        </w:rPr>
      </w:pPr>
    </w:p>
    <w:p w:rsidR="00DB4DA8" w:rsidRDefault="00DB4DA8" w:rsidP="00DB4DA8">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Фінансові інструменти включають конкурентну заробітну плату</w:t>
      </w:r>
      <w:r>
        <w:rPr>
          <w:rFonts w:ascii="Times New Roman" w:hAnsi="Times New Roman" w:cs="Times New Roman"/>
          <w:sz w:val="28"/>
          <w:szCs w:val="28"/>
        </w:rPr>
        <w:t xml:space="preserve"> (рис.2.11)</w:t>
      </w:r>
      <w:r w:rsidRPr="001301B2">
        <w:rPr>
          <w:rFonts w:ascii="Times New Roman" w:hAnsi="Times New Roman" w:cs="Times New Roman"/>
          <w:sz w:val="28"/>
          <w:szCs w:val="28"/>
        </w:rPr>
        <w:t xml:space="preserve">, бонуси за досягнення виробничих показників, долю в прибутку компанії та додаткові матеріальні винагороди. </w:t>
      </w:r>
    </w:p>
    <w:p w:rsidR="00DB4DA8" w:rsidRDefault="00DB4DA8" w:rsidP="00DB4DA8">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Нематеріальні стимули охоплюють визнання досягнень працівників, нагородження за інновації, корпоративні заходи та створення комфортних умов праці</w:t>
      </w:r>
      <w:r>
        <w:rPr>
          <w:rFonts w:ascii="Times New Roman" w:hAnsi="Times New Roman" w:cs="Times New Roman"/>
          <w:sz w:val="28"/>
          <w:szCs w:val="28"/>
        </w:rPr>
        <w:t>.</w:t>
      </w:r>
    </w:p>
    <w:p w:rsidR="00DB4DA8" w:rsidRDefault="00DB4DA8" w:rsidP="00DB4DA8">
      <w:pPr>
        <w:spacing w:after="0" w:line="360" w:lineRule="auto"/>
        <w:ind w:firstLine="709"/>
        <w:jc w:val="both"/>
        <w:rPr>
          <w:rFonts w:ascii="Times New Roman" w:hAnsi="Times New Roman" w:cs="Times New Roman"/>
          <w:sz w:val="28"/>
          <w:szCs w:val="28"/>
        </w:rPr>
      </w:pPr>
    </w:p>
    <w:p w:rsidR="00DB4DA8" w:rsidRDefault="00DB4DA8" w:rsidP="00DB4DA8">
      <w:pPr>
        <w:spacing w:after="0" w:line="360" w:lineRule="auto"/>
        <w:jc w:val="both"/>
        <w:rPr>
          <w:rFonts w:ascii="Times New Roman" w:hAnsi="Times New Roman" w:cs="Times New Roman"/>
          <w:sz w:val="28"/>
          <w:szCs w:val="28"/>
        </w:rPr>
      </w:pPr>
      <w:r w:rsidRPr="00DB4DA8">
        <w:rPr>
          <w:rFonts w:ascii="Times New Roman" w:hAnsi="Times New Roman" w:cs="Times New Roman"/>
          <w:noProof/>
          <w:sz w:val="28"/>
          <w:szCs w:val="28"/>
          <w:lang w:val="ru-RU"/>
        </w:rPr>
        <w:lastRenderedPageBreak/>
        <w:drawing>
          <wp:inline distT="0" distB="0" distL="0" distR="0">
            <wp:extent cx="5850467" cy="3379893"/>
            <wp:effectExtent l="19050" t="0" r="16933" b="0"/>
            <wp:docPr id="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B4DA8" w:rsidRDefault="00DB4DA8" w:rsidP="001301B2">
      <w:pPr>
        <w:spacing w:after="0" w:line="360" w:lineRule="auto"/>
        <w:ind w:firstLine="709"/>
        <w:jc w:val="both"/>
        <w:rPr>
          <w:rFonts w:ascii="Times New Roman" w:hAnsi="Times New Roman" w:cs="Times New Roman"/>
          <w:sz w:val="28"/>
          <w:szCs w:val="28"/>
        </w:rPr>
      </w:pPr>
    </w:p>
    <w:p w:rsidR="00DB4DA8" w:rsidRDefault="00DB4DA8" w:rsidP="00DB4DA8">
      <w:pPr>
        <w:spacing w:after="0" w:line="360" w:lineRule="auto"/>
        <w:ind w:firstLine="709"/>
        <w:jc w:val="center"/>
        <w:rPr>
          <w:rFonts w:ascii="Times New Roman" w:hAnsi="Times New Roman" w:cs="Times New Roman"/>
          <w:sz w:val="28"/>
          <w:szCs w:val="28"/>
        </w:rPr>
      </w:pPr>
      <w:r w:rsidRPr="00DB4DA8">
        <w:rPr>
          <w:rFonts w:ascii="Times New Roman" w:hAnsi="Times New Roman" w:cs="Times New Roman"/>
          <w:b/>
          <w:sz w:val="28"/>
          <w:szCs w:val="28"/>
        </w:rPr>
        <w:t xml:space="preserve">Рис. 2.11. </w:t>
      </w:r>
      <w:r w:rsidRPr="00DB4DA8">
        <w:rPr>
          <w:rFonts w:ascii="Times New Roman" w:eastAsia="Times New Roman" w:hAnsi="Times New Roman" w:cs="Times New Roman"/>
          <w:b/>
          <w:sz w:val="28"/>
          <w:szCs w:val="28"/>
        </w:rPr>
        <w:t>Динаміка середньомісячної заробітної плати працівників</w:t>
      </w:r>
      <w:r w:rsidRPr="00DB4DA8">
        <w:rPr>
          <w:rFonts w:ascii="Times New Roman" w:hAnsi="Times New Roman" w:cs="Times New Roman"/>
          <w:b/>
          <w:sz w:val="28"/>
          <w:szCs w:val="28"/>
        </w:rPr>
        <w:t xml:space="preserve">ТОВ </w:t>
      </w:r>
      <w:r w:rsidR="003B3772">
        <w:rPr>
          <w:rFonts w:ascii="Times New Roman" w:hAnsi="Times New Roman" w:cs="Times New Roman"/>
          <w:b/>
          <w:sz w:val="28"/>
          <w:szCs w:val="28"/>
        </w:rPr>
        <w:t>«</w:t>
      </w:r>
      <w:r w:rsidRPr="00DB4DA8">
        <w:rPr>
          <w:rFonts w:ascii="Times New Roman" w:hAnsi="Times New Roman" w:cs="Times New Roman"/>
          <w:b/>
          <w:sz w:val="28"/>
          <w:szCs w:val="28"/>
        </w:rPr>
        <w:t>Арго</w:t>
      </w:r>
      <w:r w:rsidR="003B3772">
        <w:rPr>
          <w:rFonts w:ascii="Times New Roman" w:hAnsi="Times New Roman" w:cs="Times New Roman"/>
          <w:b/>
          <w:sz w:val="28"/>
          <w:szCs w:val="28"/>
        </w:rPr>
        <w:t>»</w:t>
      </w:r>
    </w:p>
    <w:p w:rsidR="00DB4DA8" w:rsidRDefault="00DB4DA8" w:rsidP="00DB4DA8">
      <w:pPr>
        <w:spacing w:after="0" w:line="360" w:lineRule="auto"/>
        <w:ind w:firstLine="709"/>
        <w:jc w:val="both"/>
        <w:rPr>
          <w:rFonts w:ascii="Times New Roman" w:hAnsi="Times New Roman" w:cs="Times New Roman"/>
          <w:sz w:val="28"/>
          <w:szCs w:val="28"/>
        </w:rPr>
      </w:pPr>
    </w:p>
    <w:p w:rsidR="00DB4DA8" w:rsidRDefault="00DB4DA8" w:rsidP="00DB4DA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видно з попереднього рисунку, середня заробітна плата в компанії </w:t>
      </w:r>
      <w:r w:rsidRPr="00DB4DA8">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DB4DA8">
        <w:rPr>
          <w:rFonts w:ascii="Times New Roman" w:hAnsi="Times New Roman" w:cs="Times New Roman"/>
          <w:sz w:val="28"/>
          <w:szCs w:val="28"/>
        </w:rPr>
        <w:t>Арго</w:t>
      </w:r>
      <w:r w:rsidR="003B3772">
        <w:rPr>
          <w:rFonts w:ascii="Times New Roman" w:hAnsi="Times New Roman" w:cs="Times New Roman"/>
          <w:sz w:val="28"/>
          <w:szCs w:val="28"/>
        </w:rPr>
        <w:t>»</w:t>
      </w:r>
      <w:r>
        <w:rPr>
          <w:rFonts w:ascii="Times New Roman" w:hAnsi="Times New Roman" w:cs="Times New Roman"/>
          <w:sz w:val="28"/>
          <w:szCs w:val="28"/>
        </w:rPr>
        <w:t xml:space="preserve"> неухильно зростала, практично паралельно зростанню заробітної плати по галузі загалом.</w:t>
      </w:r>
    </w:p>
    <w:p w:rsidR="00DB4DA8" w:rsidRPr="00DB4DA8" w:rsidRDefault="00DB4DA8" w:rsidP="00DB4DA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Очікувано, що найбільшого зростання заробітна плата, як по галузі, так і на нашому підприємстві досягла у 2022 році, що пов</w:t>
      </w:r>
      <w:r w:rsidR="001B5413">
        <w:rPr>
          <w:rFonts w:ascii="Times New Roman" w:hAnsi="Times New Roman" w:cs="Times New Roman"/>
          <w:sz w:val="28"/>
          <w:szCs w:val="28"/>
        </w:rPr>
        <w:t>’</w:t>
      </w:r>
      <w:r>
        <w:rPr>
          <w:rFonts w:ascii="Times New Roman" w:hAnsi="Times New Roman" w:cs="Times New Roman"/>
          <w:sz w:val="28"/>
          <w:szCs w:val="28"/>
        </w:rPr>
        <w:t>язано з інфляційними процесами та дефіцитом кваліфікованої робочої сили в аграрній галузі.</w:t>
      </w:r>
    </w:p>
    <w:p w:rsidR="00DB4DA8" w:rsidRDefault="00DB4DA8" w:rsidP="001301B2">
      <w:pPr>
        <w:spacing w:after="0" w:line="360" w:lineRule="auto"/>
        <w:ind w:firstLine="709"/>
        <w:jc w:val="both"/>
        <w:rPr>
          <w:rFonts w:ascii="Times New Roman" w:hAnsi="Times New Roman" w:cs="Times New Roman"/>
          <w:sz w:val="28"/>
          <w:szCs w:val="28"/>
        </w:rPr>
      </w:pPr>
    </w:p>
    <w:p w:rsidR="00DB4DA8" w:rsidRDefault="00DB4DA8" w:rsidP="00DB4DA8">
      <w:pPr>
        <w:spacing w:after="0" w:line="360" w:lineRule="auto"/>
        <w:jc w:val="both"/>
        <w:rPr>
          <w:rFonts w:ascii="Times New Roman" w:hAnsi="Times New Roman" w:cs="Times New Roman"/>
          <w:sz w:val="28"/>
          <w:szCs w:val="28"/>
        </w:rPr>
      </w:pPr>
      <w:r w:rsidRPr="00DB4DA8">
        <w:rPr>
          <w:rFonts w:ascii="Times New Roman" w:hAnsi="Times New Roman" w:cs="Times New Roman"/>
          <w:noProof/>
          <w:sz w:val="28"/>
          <w:szCs w:val="28"/>
          <w:lang w:val="ru-RU"/>
        </w:rPr>
        <w:lastRenderedPageBreak/>
        <w:drawing>
          <wp:inline distT="0" distB="0" distL="0" distR="0">
            <wp:extent cx="5906347" cy="2735580"/>
            <wp:effectExtent l="19050" t="0" r="18203" b="7620"/>
            <wp:docPr id="56" name="Диаграмма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B4DA8" w:rsidRDefault="00DB4DA8" w:rsidP="001301B2">
      <w:pPr>
        <w:spacing w:after="0" w:line="360" w:lineRule="auto"/>
        <w:ind w:firstLine="709"/>
        <w:jc w:val="both"/>
        <w:rPr>
          <w:rFonts w:ascii="Times New Roman" w:hAnsi="Times New Roman" w:cs="Times New Roman"/>
          <w:sz w:val="28"/>
          <w:szCs w:val="28"/>
        </w:rPr>
      </w:pPr>
    </w:p>
    <w:p w:rsidR="00DB4DA8" w:rsidRPr="00DB4DA8" w:rsidRDefault="00DB4DA8" w:rsidP="00DB4DA8">
      <w:pPr>
        <w:spacing w:after="0" w:line="360" w:lineRule="auto"/>
        <w:ind w:firstLine="709"/>
        <w:jc w:val="center"/>
        <w:rPr>
          <w:rFonts w:ascii="Times New Roman" w:hAnsi="Times New Roman" w:cs="Times New Roman"/>
          <w:b/>
          <w:sz w:val="28"/>
          <w:szCs w:val="28"/>
        </w:rPr>
      </w:pPr>
      <w:r w:rsidRPr="00DB4DA8">
        <w:rPr>
          <w:rFonts w:ascii="Times New Roman" w:hAnsi="Times New Roman" w:cs="Times New Roman"/>
          <w:b/>
          <w:sz w:val="28"/>
          <w:szCs w:val="28"/>
        </w:rPr>
        <w:t xml:space="preserve">Рис.2.12. </w:t>
      </w:r>
      <w:r w:rsidRPr="00DB4DA8">
        <w:rPr>
          <w:rFonts w:ascii="Times New Roman" w:eastAsia="Times New Roman" w:hAnsi="Times New Roman" w:cs="Times New Roman"/>
          <w:b/>
          <w:sz w:val="28"/>
          <w:szCs w:val="28"/>
        </w:rPr>
        <w:t xml:space="preserve">Структура фонду оплати праці в компанії </w:t>
      </w:r>
      <w:r w:rsidRPr="00DB4DA8">
        <w:rPr>
          <w:rFonts w:ascii="Times New Roman" w:hAnsi="Times New Roman" w:cs="Times New Roman"/>
          <w:b/>
          <w:sz w:val="28"/>
          <w:szCs w:val="28"/>
        </w:rPr>
        <w:t xml:space="preserve">ТОВ </w:t>
      </w:r>
      <w:r w:rsidR="003B3772">
        <w:rPr>
          <w:rFonts w:ascii="Times New Roman" w:hAnsi="Times New Roman" w:cs="Times New Roman"/>
          <w:b/>
          <w:sz w:val="28"/>
          <w:szCs w:val="28"/>
        </w:rPr>
        <w:t>«</w:t>
      </w:r>
      <w:r w:rsidRPr="00DB4DA8">
        <w:rPr>
          <w:rFonts w:ascii="Times New Roman" w:hAnsi="Times New Roman" w:cs="Times New Roman"/>
          <w:b/>
          <w:sz w:val="28"/>
          <w:szCs w:val="28"/>
        </w:rPr>
        <w:t>Арго</w:t>
      </w:r>
      <w:r w:rsidR="003B3772">
        <w:rPr>
          <w:rFonts w:ascii="Times New Roman" w:hAnsi="Times New Roman" w:cs="Times New Roman"/>
          <w:b/>
          <w:sz w:val="28"/>
          <w:szCs w:val="28"/>
        </w:rPr>
        <w:t>»</w:t>
      </w:r>
      <w:r w:rsidRPr="00DB4DA8">
        <w:rPr>
          <w:rFonts w:ascii="Times New Roman" w:hAnsi="Times New Roman" w:cs="Times New Roman"/>
          <w:b/>
          <w:sz w:val="28"/>
          <w:szCs w:val="28"/>
        </w:rPr>
        <w:t xml:space="preserve"> в 2022 році</w:t>
      </w:r>
    </w:p>
    <w:p w:rsidR="00DB4DA8" w:rsidRDefault="00DB4DA8" w:rsidP="001301B2">
      <w:pPr>
        <w:spacing w:after="0" w:line="360" w:lineRule="auto"/>
        <w:ind w:firstLine="709"/>
        <w:jc w:val="both"/>
        <w:rPr>
          <w:rFonts w:ascii="Times New Roman" w:hAnsi="Times New Roman" w:cs="Times New Roman"/>
          <w:sz w:val="28"/>
          <w:szCs w:val="28"/>
        </w:rPr>
      </w:pPr>
    </w:p>
    <w:p w:rsidR="001301B2" w:rsidRPr="001301B2" w:rsidRDefault="00DB4DA8" w:rsidP="001301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 необхідно відзначити, що с</w:t>
      </w:r>
      <w:r w:rsidR="001301B2" w:rsidRPr="001301B2">
        <w:rPr>
          <w:rFonts w:ascii="Times New Roman" w:hAnsi="Times New Roman" w:cs="Times New Roman"/>
          <w:sz w:val="28"/>
          <w:szCs w:val="28"/>
        </w:rPr>
        <w:t xml:space="preserve">истема винагород в ТОВ </w:t>
      </w:r>
      <w:r w:rsidR="003B3772">
        <w:rPr>
          <w:rFonts w:ascii="Times New Roman" w:hAnsi="Times New Roman" w:cs="Times New Roman"/>
          <w:sz w:val="28"/>
          <w:szCs w:val="28"/>
        </w:rPr>
        <w:t>«</w:t>
      </w:r>
      <w:r w:rsidR="001301B2" w:rsidRPr="001301B2">
        <w:rPr>
          <w:rFonts w:ascii="Times New Roman" w:hAnsi="Times New Roman" w:cs="Times New Roman"/>
          <w:sz w:val="28"/>
          <w:szCs w:val="28"/>
        </w:rPr>
        <w:t>Арго</w:t>
      </w:r>
      <w:r w:rsidR="003B3772">
        <w:rPr>
          <w:rFonts w:ascii="Times New Roman" w:hAnsi="Times New Roman" w:cs="Times New Roman"/>
          <w:sz w:val="28"/>
          <w:szCs w:val="28"/>
        </w:rPr>
        <w:t>»</w:t>
      </w:r>
      <w:r w:rsidR="001301B2" w:rsidRPr="001301B2">
        <w:rPr>
          <w:rFonts w:ascii="Times New Roman" w:hAnsi="Times New Roman" w:cs="Times New Roman"/>
          <w:sz w:val="28"/>
          <w:szCs w:val="28"/>
        </w:rPr>
        <w:t xml:space="preserve"> побудована на принципах справедливості та прозорості. Вона заснована на чітко визначених критеріях оцінки ефективності, які включають якісні та кількісні показники роботи. Підхід до винагороди є диференційованим, враховуючи індивідуальний внесок кожного працівника в загальний успіх компанії.</w:t>
      </w:r>
    </w:p>
    <w:p w:rsid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Нефінансова мотивація</w:t>
      </w:r>
      <w:r w:rsidR="00DB4DA8">
        <w:rPr>
          <w:rFonts w:ascii="Times New Roman" w:hAnsi="Times New Roman" w:cs="Times New Roman"/>
          <w:sz w:val="28"/>
          <w:szCs w:val="28"/>
        </w:rPr>
        <w:t xml:space="preserve"> товариства</w:t>
      </w:r>
      <w:r w:rsidRPr="001301B2">
        <w:rPr>
          <w:rFonts w:ascii="Times New Roman" w:hAnsi="Times New Roman" w:cs="Times New Roman"/>
          <w:sz w:val="28"/>
          <w:szCs w:val="28"/>
        </w:rPr>
        <w:t xml:space="preserve"> включає розвиток корпоративної культури, яка підтримує ініціативність, творчість та відданість справі.</w:t>
      </w:r>
      <w:r w:rsidR="00DB4DA8">
        <w:rPr>
          <w:rFonts w:ascii="Times New Roman" w:hAnsi="Times New Roman" w:cs="Times New Roman"/>
          <w:sz w:val="28"/>
          <w:szCs w:val="28"/>
        </w:rPr>
        <w:t xml:space="preserve"> Керівництво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прагне створити середовище, де кожен працівник відчуває свою значущість та залученість до великої місії компанії.</w:t>
      </w:r>
    </w:p>
    <w:p w:rsidR="00105ADF" w:rsidRPr="00105ADF" w:rsidRDefault="00105ADF" w:rsidP="00105ADF">
      <w:pPr>
        <w:spacing w:after="0" w:line="360" w:lineRule="auto"/>
        <w:ind w:firstLine="709"/>
        <w:jc w:val="both"/>
        <w:rPr>
          <w:rFonts w:ascii="Times New Roman" w:hAnsi="Times New Roman" w:cs="Times New Roman"/>
          <w:sz w:val="28"/>
          <w:szCs w:val="28"/>
        </w:rPr>
      </w:pPr>
      <w:r w:rsidRPr="00105ADF">
        <w:rPr>
          <w:rFonts w:ascii="Times New Roman" w:hAnsi="Times New Roman" w:cs="Times New Roman"/>
          <w:sz w:val="28"/>
          <w:szCs w:val="28"/>
        </w:rPr>
        <w:t xml:space="preserve">Нефінансова мотивація в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відіграє важливу роль у залученні та утриманні талановитих працівників, а також у формуванні високої корпоративної культури. Цей аспект мотивації зосереджений на задоволенні психологічних потреб та створенні умов для самореалізації персоналу</w:t>
      </w:r>
      <w:r>
        <w:rPr>
          <w:rFonts w:ascii="Times New Roman" w:hAnsi="Times New Roman" w:cs="Times New Roman"/>
          <w:sz w:val="28"/>
          <w:szCs w:val="28"/>
        </w:rPr>
        <w:t xml:space="preserve"> товариства</w:t>
      </w:r>
      <w:r w:rsidRPr="00105ADF">
        <w:rPr>
          <w:rFonts w:ascii="Times New Roman" w:hAnsi="Times New Roman" w:cs="Times New Roman"/>
          <w:sz w:val="28"/>
          <w:szCs w:val="28"/>
        </w:rPr>
        <w:t>.</w:t>
      </w:r>
    </w:p>
    <w:p w:rsidR="00105ADF" w:rsidRPr="00105ADF" w:rsidRDefault="00105ADF" w:rsidP="00105ADF">
      <w:pPr>
        <w:spacing w:after="0" w:line="360" w:lineRule="auto"/>
        <w:ind w:firstLine="709"/>
        <w:jc w:val="both"/>
        <w:rPr>
          <w:rFonts w:ascii="Times New Roman" w:hAnsi="Times New Roman" w:cs="Times New Roman"/>
          <w:sz w:val="28"/>
          <w:szCs w:val="28"/>
        </w:rPr>
      </w:pPr>
      <w:r w:rsidRPr="00105ADF">
        <w:rPr>
          <w:rFonts w:ascii="Times New Roman" w:hAnsi="Times New Roman" w:cs="Times New Roman"/>
          <w:sz w:val="28"/>
          <w:szCs w:val="28"/>
        </w:rPr>
        <w:lastRenderedPageBreak/>
        <w:t xml:space="preserve">Визнання та відзнаки є ключовим елементом нефінансової мотивації.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впроваджує систему внутрішнього визнання досягнень працівників, яка включає публічне вшанування, нагородження грамотами та подяками за високі результати роботи та інноваційний підхід.</w:t>
      </w:r>
    </w:p>
    <w:p w:rsidR="00105ADF" w:rsidRDefault="00105ADF" w:rsidP="00105ADF">
      <w:pPr>
        <w:spacing w:after="0" w:line="360" w:lineRule="auto"/>
        <w:ind w:firstLine="709"/>
        <w:jc w:val="both"/>
        <w:rPr>
          <w:rFonts w:ascii="Times New Roman" w:hAnsi="Times New Roman" w:cs="Times New Roman"/>
          <w:sz w:val="28"/>
          <w:szCs w:val="28"/>
        </w:rPr>
      </w:pPr>
      <w:r w:rsidRPr="00105ADF">
        <w:rPr>
          <w:rFonts w:ascii="Times New Roman" w:hAnsi="Times New Roman" w:cs="Times New Roman"/>
          <w:sz w:val="28"/>
          <w:szCs w:val="28"/>
        </w:rPr>
        <w:t>Корпоративні заходи сприяють зміцненню командного духу та покращенню інформальнихзв</w:t>
      </w:r>
      <w:r w:rsidR="001B5413">
        <w:rPr>
          <w:rFonts w:ascii="Times New Roman" w:hAnsi="Times New Roman" w:cs="Times New Roman"/>
          <w:sz w:val="28"/>
          <w:szCs w:val="28"/>
        </w:rPr>
        <w:t>’</w:t>
      </w:r>
      <w:r w:rsidRPr="00105ADF">
        <w:rPr>
          <w:rFonts w:ascii="Times New Roman" w:hAnsi="Times New Roman" w:cs="Times New Roman"/>
          <w:sz w:val="28"/>
          <w:szCs w:val="28"/>
        </w:rPr>
        <w:t>язків між співробітниками</w:t>
      </w:r>
      <w:r>
        <w:rPr>
          <w:rFonts w:ascii="Times New Roman" w:hAnsi="Times New Roman" w:cs="Times New Roman"/>
          <w:sz w:val="28"/>
          <w:szCs w:val="28"/>
        </w:rPr>
        <w:t xml:space="preserve"> товариства</w:t>
      </w:r>
      <w:r w:rsidRPr="00105ADF">
        <w:rPr>
          <w:rFonts w:ascii="Times New Roman" w:hAnsi="Times New Roman" w:cs="Times New Roman"/>
          <w:sz w:val="28"/>
          <w:szCs w:val="28"/>
        </w:rPr>
        <w:t xml:space="preserve">. Організація тімбілдингів, корпоративних свят та інших спільних активностей дозволяє працівникам відчути себе частиною великої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сім</w:t>
      </w:r>
      <w:r w:rsidR="001B5413">
        <w:rPr>
          <w:rFonts w:ascii="Times New Roman" w:hAnsi="Times New Roman" w:cs="Times New Roman"/>
          <w:sz w:val="28"/>
          <w:szCs w:val="28"/>
        </w:rPr>
        <w:t>’</w:t>
      </w:r>
      <w:r w:rsidRPr="00105ADF">
        <w:rPr>
          <w:rFonts w:ascii="Times New Roman" w:hAnsi="Times New Roman" w:cs="Times New Roman"/>
          <w:sz w:val="28"/>
          <w:szCs w:val="28"/>
        </w:rPr>
        <w:t>ї</w:t>
      </w:r>
      <w:r>
        <w:rPr>
          <w:rFonts w:ascii="Times New Roman" w:hAnsi="Times New Roman" w:cs="Times New Roman"/>
          <w:sz w:val="28"/>
          <w:szCs w:val="28"/>
        </w:rPr>
        <w:t>.</w:t>
      </w:r>
    </w:p>
    <w:p w:rsidR="00105ADF" w:rsidRPr="00105ADF" w:rsidRDefault="00105ADF" w:rsidP="00105ADF">
      <w:pPr>
        <w:spacing w:after="0" w:line="360" w:lineRule="auto"/>
        <w:ind w:firstLine="709"/>
        <w:jc w:val="both"/>
        <w:rPr>
          <w:rFonts w:ascii="Times New Roman" w:hAnsi="Times New Roman" w:cs="Times New Roman"/>
          <w:sz w:val="28"/>
          <w:szCs w:val="28"/>
        </w:rPr>
      </w:pPr>
      <w:r w:rsidRPr="00105ADF">
        <w:rPr>
          <w:rFonts w:ascii="Times New Roman" w:hAnsi="Times New Roman" w:cs="Times New Roman"/>
          <w:sz w:val="28"/>
          <w:szCs w:val="28"/>
        </w:rPr>
        <w:t xml:space="preserve">Гнучкість робочого місця та графіку є важливим фактором для сучасного робочого середовища. </w:t>
      </w:r>
      <w:r>
        <w:rPr>
          <w:rFonts w:ascii="Times New Roman" w:hAnsi="Times New Roman" w:cs="Times New Roman"/>
          <w:sz w:val="28"/>
          <w:szCs w:val="28"/>
        </w:rPr>
        <w:t xml:space="preserve">Керівництво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надає своїм працівникам можливість гнучкого графіку роботи, дистанційної роботи та інших форм організації трудового процесу, що дозволяє їм краще балансувати між професійними та особистими інтересами.</w:t>
      </w:r>
    </w:p>
    <w:p w:rsidR="00105ADF" w:rsidRPr="00105ADF" w:rsidRDefault="00105ADF" w:rsidP="00105ADF">
      <w:pPr>
        <w:spacing w:after="0" w:line="360" w:lineRule="auto"/>
        <w:ind w:firstLine="709"/>
        <w:jc w:val="both"/>
        <w:rPr>
          <w:rFonts w:ascii="Times New Roman" w:hAnsi="Times New Roman" w:cs="Times New Roman"/>
          <w:sz w:val="28"/>
          <w:szCs w:val="28"/>
        </w:rPr>
      </w:pPr>
      <w:r w:rsidRPr="00105ADF">
        <w:rPr>
          <w:rFonts w:ascii="Times New Roman" w:hAnsi="Times New Roman" w:cs="Times New Roman"/>
          <w:sz w:val="28"/>
          <w:szCs w:val="28"/>
        </w:rPr>
        <w:t xml:space="preserve">Професійний розвиток є ще однією суттєвою складовою </w:t>
      </w:r>
      <w:r w:rsidR="001B5413" w:rsidRPr="00105ADF">
        <w:rPr>
          <w:rFonts w:ascii="Times New Roman" w:hAnsi="Times New Roman" w:cs="Times New Roman"/>
          <w:sz w:val="28"/>
          <w:szCs w:val="28"/>
        </w:rPr>
        <w:t>не фінансової</w:t>
      </w:r>
      <w:r w:rsidRPr="00105ADF">
        <w:rPr>
          <w:rFonts w:ascii="Times New Roman" w:hAnsi="Times New Roman" w:cs="Times New Roman"/>
          <w:sz w:val="28"/>
          <w:szCs w:val="28"/>
        </w:rPr>
        <w:t xml:space="preserve"> мотивації. </w:t>
      </w:r>
      <w:r>
        <w:rPr>
          <w:rFonts w:ascii="Times New Roman" w:hAnsi="Times New Roman" w:cs="Times New Roman"/>
          <w:sz w:val="28"/>
          <w:szCs w:val="28"/>
        </w:rPr>
        <w:t xml:space="preserve">Керівництво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інвестує у навчання та розвиток своїх працівників, пропонуючи програми підвищення кваліфікації, майстер-класи, семінари та конференції, що сприяють професійному зростанню та розширенню компетенцій</w:t>
      </w:r>
      <w:r>
        <w:rPr>
          <w:rFonts w:ascii="Times New Roman" w:hAnsi="Times New Roman" w:cs="Times New Roman"/>
          <w:sz w:val="28"/>
          <w:szCs w:val="28"/>
        </w:rPr>
        <w:t xml:space="preserve"> співробітників товариства</w:t>
      </w:r>
      <w:r w:rsidRPr="00105ADF">
        <w:rPr>
          <w:rFonts w:ascii="Times New Roman" w:hAnsi="Times New Roman" w:cs="Times New Roman"/>
          <w:sz w:val="28"/>
          <w:szCs w:val="28"/>
        </w:rPr>
        <w:t>.</w:t>
      </w:r>
    </w:p>
    <w:p w:rsidR="00105ADF" w:rsidRPr="00105ADF" w:rsidRDefault="00105ADF" w:rsidP="00105ADF">
      <w:pPr>
        <w:spacing w:after="0" w:line="360" w:lineRule="auto"/>
        <w:ind w:firstLine="709"/>
        <w:jc w:val="both"/>
        <w:rPr>
          <w:rFonts w:ascii="Times New Roman" w:hAnsi="Times New Roman" w:cs="Times New Roman"/>
          <w:sz w:val="28"/>
          <w:szCs w:val="28"/>
        </w:rPr>
      </w:pPr>
      <w:r w:rsidRPr="00105ADF">
        <w:rPr>
          <w:rFonts w:ascii="Times New Roman" w:hAnsi="Times New Roman" w:cs="Times New Roman"/>
          <w:sz w:val="28"/>
          <w:szCs w:val="28"/>
        </w:rPr>
        <w:t xml:space="preserve">Робоче середовище в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створено таким чином, щоб сприяти здоров</w:t>
      </w:r>
      <w:r w:rsidR="001B5413">
        <w:rPr>
          <w:rFonts w:ascii="Times New Roman" w:hAnsi="Times New Roman" w:cs="Times New Roman"/>
          <w:sz w:val="28"/>
          <w:szCs w:val="28"/>
        </w:rPr>
        <w:t>’</w:t>
      </w:r>
      <w:r w:rsidRPr="00105ADF">
        <w:rPr>
          <w:rFonts w:ascii="Times New Roman" w:hAnsi="Times New Roman" w:cs="Times New Roman"/>
          <w:sz w:val="28"/>
          <w:szCs w:val="28"/>
        </w:rPr>
        <w:t>ю та добробуту працівників. Це включає ергономічне обладнання робочих місць, створення зон відпочинку та рекреації, а також увагу до екологічних аспектів робочого простору.</w:t>
      </w:r>
    </w:p>
    <w:p w:rsidR="00105ADF" w:rsidRPr="00105ADF" w:rsidRDefault="00105ADF" w:rsidP="00105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Активна у</w:t>
      </w:r>
      <w:r w:rsidRPr="00105ADF">
        <w:rPr>
          <w:rFonts w:ascii="Times New Roman" w:hAnsi="Times New Roman" w:cs="Times New Roman"/>
          <w:sz w:val="28"/>
          <w:szCs w:val="28"/>
        </w:rPr>
        <w:t xml:space="preserve">часть у прийнятті рішень дозволяє працівникам відчути свій вплив на розвиток компанії.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заохочує своїх співробітників до активної участі в управлінні, залучаючи їх до обговорення важливих стратегічних питань та прийняття рішень.</w:t>
      </w:r>
    </w:p>
    <w:p w:rsidR="00105ADF" w:rsidRPr="00105ADF" w:rsidRDefault="00105ADF" w:rsidP="00105ADF">
      <w:pPr>
        <w:spacing w:after="0" w:line="360" w:lineRule="auto"/>
        <w:ind w:firstLine="709"/>
        <w:jc w:val="both"/>
        <w:rPr>
          <w:rFonts w:ascii="Times New Roman" w:hAnsi="Times New Roman" w:cs="Times New Roman"/>
          <w:sz w:val="28"/>
          <w:szCs w:val="28"/>
        </w:rPr>
      </w:pPr>
      <w:r w:rsidRPr="00105ADF">
        <w:rPr>
          <w:rFonts w:ascii="Times New Roman" w:hAnsi="Times New Roman" w:cs="Times New Roman"/>
          <w:sz w:val="28"/>
          <w:szCs w:val="28"/>
        </w:rPr>
        <w:t>Соціальна відповідальність компанії також виступає важливим фактором нефінансової мотивації</w:t>
      </w:r>
      <w:r>
        <w:rPr>
          <w:rFonts w:ascii="Times New Roman" w:hAnsi="Times New Roman" w:cs="Times New Roman"/>
          <w:sz w:val="28"/>
          <w:szCs w:val="28"/>
        </w:rPr>
        <w:t xml:space="preserve"> персоналу товариства</w:t>
      </w:r>
      <w:r w:rsidRPr="00105ADF">
        <w:rPr>
          <w:rFonts w:ascii="Times New Roman" w:hAnsi="Times New Roman" w:cs="Times New Roman"/>
          <w:sz w:val="28"/>
          <w:szCs w:val="28"/>
        </w:rPr>
        <w:t xml:space="preserve">. </w:t>
      </w:r>
      <w:r>
        <w:rPr>
          <w:rFonts w:ascii="Times New Roman" w:hAnsi="Times New Roman" w:cs="Times New Roman"/>
          <w:sz w:val="28"/>
          <w:szCs w:val="28"/>
        </w:rPr>
        <w:t xml:space="preserve">Керівництво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lastRenderedPageBreak/>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реалізує різноманітні соціальні проекти, що не тільки покращують імідж компанії, але й сприяють високому рівню задоволення працівників, які пишаються своєю участю в соціально значущих ініціативах.</w:t>
      </w:r>
    </w:p>
    <w:p w:rsidR="00105ADF" w:rsidRDefault="00105ADF" w:rsidP="00105ADF">
      <w:pPr>
        <w:spacing w:after="0" w:line="360" w:lineRule="auto"/>
        <w:ind w:firstLine="709"/>
        <w:jc w:val="both"/>
        <w:rPr>
          <w:rFonts w:ascii="Times New Roman" w:hAnsi="Times New Roman" w:cs="Times New Roman"/>
          <w:sz w:val="28"/>
          <w:szCs w:val="28"/>
        </w:rPr>
      </w:pPr>
      <w:r w:rsidRPr="00105ADF">
        <w:rPr>
          <w:rFonts w:ascii="Times New Roman" w:hAnsi="Times New Roman" w:cs="Times New Roman"/>
          <w:sz w:val="28"/>
          <w:szCs w:val="28"/>
        </w:rPr>
        <w:t xml:space="preserve">Таким чином, нефінансова мотивація в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є багатовимірною та цілеспрямованою на створення таких умов праці, які б сприяли не тільки досягненню виробничих показників, але й загальному задоволенню та лояльності працівників.</w:t>
      </w:r>
    </w:p>
    <w:p w:rsidR="00DB4DA8" w:rsidRPr="001301B2" w:rsidRDefault="001301B2" w:rsidP="00DB4DA8">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Зворотний зв</w:t>
      </w:r>
      <w:r w:rsidR="001B5413">
        <w:rPr>
          <w:rFonts w:ascii="Times New Roman" w:hAnsi="Times New Roman" w:cs="Times New Roman"/>
          <w:sz w:val="28"/>
          <w:szCs w:val="28"/>
        </w:rPr>
        <w:t>’</w:t>
      </w:r>
      <w:r w:rsidRPr="001301B2">
        <w:rPr>
          <w:rFonts w:ascii="Times New Roman" w:hAnsi="Times New Roman" w:cs="Times New Roman"/>
          <w:sz w:val="28"/>
          <w:szCs w:val="28"/>
        </w:rPr>
        <w:t>язок є невід</w:t>
      </w:r>
      <w:r w:rsidR="001B5413">
        <w:rPr>
          <w:rFonts w:ascii="Times New Roman" w:hAnsi="Times New Roman" w:cs="Times New Roman"/>
          <w:sz w:val="28"/>
          <w:szCs w:val="28"/>
        </w:rPr>
        <w:t>’</w:t>
      </w:r>
      <w:r w:rsidRPr="001301B2">
        <w:rPr>
          <w:rFonts w:ascii="Times New Roman" w:hAnsi="Times New Roman" w:cs="Times New Roman"/>
          <w:sz w:val="28"/>
          <w:szCs w:val="28"/>
        </w:rPr>
        <w:t xml:space="preserve">ємною частиною мотиваційної системи. </w:t>
      </w:r>
      <w:r w:rsidR="00105ADF">
        <w:rPr>
          <w:rFonts w:ascii="Times New Roman" w:hAnsi="Times New Roman" w:cs="Times New Roman"/>
          <w:sz w:val="28"/>
          <w:szCs w:val="28"/>
        </w:rPr>
        <w:t xml:space="preserve">Менеджери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регулярно проводить оцінку задоволеності працівників та використовує отриману інформацію для адаптації та удосконалення системи мотивації.</w:t>
      </w:r>
      <w:r w:rsidR="00DB4DA8" w:rsidRPr="001301B2">
        <w:rPr>
          <w:rFonts w:ascii="Times New Roman" w:hAnsi="Times New Roman" w:cs="Times New Roman"/>
          <w:sz w:val="28"/>
          <w:szCs w:val="28"/>
        </w:rPr>
        <w:t>Зворотний зв</w:t>
      </w:r>
      <w:r w:rsidR="001B5413">
        <w:rPr>
          <w:rFonts w:ascii="Times New Roman" w:hAnsi="Times New Roman" w:cs="Times New Roman"/>
          <w:sz w:val="28"/>
          <w:szCs w:val="28"/>
        </w:rPr>
        <w:t>’</w:t>
      </w:r>
      <w:r w:rsidR="00DB4DA8" w:rsidRPr="001301B2">
        <w:rPr>
          <w:rFonts w:ascii="Times New Roman" w:hAnsi="Times New Roman" w:cs="Times New Roman"/>
          <w:sz w:val="28"/>
          <w:szCs w:val="28"/>
        </w:rPr>
        <w:t>язок від працівників</w:t>
      </w:r>
      <w:r w:rsidR="00DB4DA8">
        <w:rPr>
          <w:rFonts w:ascii="Times New Roman" w:hAnsi="Times New Roman" w:cs="Times New Roman"/>
          <w:sz w:val="28"/>
          <w:szCs w:val="28"/>
        </w:rPr>
        <w:t xml:space="preserve"> товариства </w:t>
      </w:r>
      <w:r w:rsidR="00DB4DA8"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DB4DA8" w:rsidRPr="001301B2">
        <w:rPr>
          <w:rFonts w:ascii="Times New Roman" w:hAnsi="Times New Roman" w:cs="Times New Roman"/>
          <w:sz w:val="28"/>
          <w:szCs w:val="28"/>
        </w:rPr>
        <w:t>Арго</w:t>
      </w:r>
      <w:r w:rsidR="003B3772">
        <w:rPr>
          <w:rFonts w:ascii="Times New Roman" w:hAnsi="Times New Roman" w:cs="Times New Roman"/>
          <w:sz w:val="28"/>
          <w:szCs w:val="28"/>
        </w:rPr>
        <w:t>»</w:t>
      </w:r>
      <w:r w:rsidR="00DB4DA8" w:rsidRPr="001301B2">
        <w:rPr>
          <w:rFonts w:ascii="Times New Roman" w:hAnsi="Times New Roman" w:cs="Times New Roman"/>
          <w:sz w:val="28"/>
          <w:szCs w:val="28"/>
        </w:rPr>
        <w:t xml:space="preserve"> активно використовується для вдосконалення процесів управління та мотивації. </w:t>
      </w:r>
      <w:r w:rsidR="00DB4DA8">
        <w:rPr>
          <w:rFonts w:ascii="Times New Roman" w:hAnsi="Times New Roman" w:cs="Times New Roman"/>
          <w:sz w:val="28"/>
          <w:szCs w:val="28"/>
        </w:rPr>
        <w:t xml:space="preserve">Керівництво </w:t>
      </w:r>
      <w:r w:rsidR="00DB4DA8"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DB4DA8" w:rsidRPr="001301B2">
        <w:rPr>
          <w:rFonts w:ascii="Times New Roman" w:hAnsi="Times New Roman" w:cs="Times New Roman"/>
          <w:sz w:val="28"/>
          <w:szCs w:val="28"/>
        </w:rPr>
        <w:t>Арго</w:t>
      </w:r>
      <w:r w:rsidR="003B3772">
        <w:rPr>
          <w:rFonts w:ascii="Times New Roman" w:hAnsi="Times New Roman" w:cs="Times New Roman"/>
          <w:sz w:val="28"/>
          <w:szCs w:val="28"/>
        </w:rPr>
        <w:t>»</w:t>
      </w:r>
      <w:r w:rsidR="00DB4DA8" w:rsidRPr="001301B2">
        <w:rPr>
          <w:rFonts w:ascii="Times New Roman" w:hAnsi="Times New Roman" w:cs="Times New Roman"/>
          <w:sz w:val="28"/>
          <w:szCs w:val="28"/>
        </w:rPr>
        <w:t xml:space="preserve"> регулярно проводить анкетування та зустрічі з працівниками, щоб зрозуміти їхні потреби та прагнення.</w:t>
      </w:r>
    </w:p>
    <w:p w:rsid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Стимулювання працівників</w:t>
      </w:r>
      <w:r w:rsidR="00DB4DA8"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DB4DA8"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відбувається через систему внутрішнього визнання, де успіхи кожного відзначаються на загальних зборах компанії. Це не тільки підвищує мотивацію, але й сприяє формуванню командного духу.</w:t>
      </w:r>
    </w:p>
    <w:p w:rsidR="00105ADF" w:rsidRPr="00105ADF" w:rsidRDefault="00105ADF" w:rsidP="00105ADF">
      <w:pPr>
        <w:spacing w:after="0" w:line="360" w:lineRule="auto"/>
        <w:ind w:firstLine="709"/>
        <w:jc w:val="both"/>
        <w:rPr>
          <w:rFonts w:ascii="Times New Roman" w:hAnsi="Times New Roman" w:cs="Times New Roman"/>
          <w:sz w:val="28"/>
          <w:szCs w:val="28"/>
        </w:rPr>
      </w:pPr>
      <w:r w:rsidRPr="00105ADF">
        <w:rPr>
          <w:rFonts w:ascii="Times New Roman" w:hAnsi="Times New Roman" w:cs="Times New Roman"/>
          <w:sz w:val="28"/>
          <w:szCs w:val="28"/>
        </w:rPr>
        <w:t xml:space="preserve">Стимулювання працівників в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05ADF">
        <w:rPr>
          <w:rFonts w:ascii="Times New Roman" w:hAnsi="Times New Roman" w:cs="Times New Roman"/>
          <w:sz w:val="28"/>
          <w:szCs w:val="28"/>
        </w:rPr>
        <w:t xml:space="preserve"> є інтегральною частиною корпоративної стратегії, яка спрямована на підвищення ефективності та продуктивності трудових ресурсів. Цей процес включає в себе комплекс заходів, що мотивують персонал до високих результатів роботи та досягнення стратегічних цілей підприємства.</w:t>
      </w:r>
    </w:p>
    <w:p w:rsidR="001301B2" w:rsidRP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Оцінка ефективності працівників</w:t>
      </w:r>
      <w:r w:rsidR="00105ADF"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105ADF"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базується на чітко визначених критеріях та KPI. Регулярні оцінки допомагають виявляти області для покращення та визначати потреби в навчанні та розвитку.</w:t>
      </w:r>
    </w:p>
    <w:p w:rsidR="001301B2"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Корпоративна культура </w:t>
      </w:r>
      <w:r w:rsidR="00105ADF"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105ADF"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спрямована на створення стійкого та здорового робочого середовища. Етичні стандарти, повага до </w:t>
      </w:r>
      <w:r w:rsidRPr="001301B2">
        <w:rPr>
          <w:rFonts w:ascii="Times New Roman" w:hAnsi="Times New Roman" w:cs="Times New Roman"/>
          <w:sz w:val="28"/>
          <w:szCs w:val="28"/>
        </w:rPr>
        <w:lastRenderedPageBreak/>
        <w:t>працівників та відповідальність перед суспільством є основними принципами, які керують діяльністю компанії.</w:t>
      </w:r>
    </w:p>
    <w:p w:rsidR="00105ADF" w:rsidRDefault="00105ADF" w:rsidP="00105ADF">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Таким чином, мотиваційна система 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є багатогранною та адаптивною, вона враховує як внутрішні потреби працівників, так і зовнішні умови ринку праці, забезпечуючи високу продуктивність та задоволеність персоналу.</w:t>
      </w:r>
    </w:p>
    <w:p w:rsidR="001301B2" w:rsidRPr="007D2297" w:rsidRDefault="001301B2" w:rsidP="001301B2">
      <w:pPr>
        <w:spacing w:after="0" w:line="360" w:lineRule="auto"/>
        <w:ind w:firstLine="709"/>
        <w:jc w:val="both"/>
        <w:rPr>
          <w:rFonts w:ascii="Times New Roman" w:hAnsi="Times New Roman" w:cs="Times New Roman"/>
          <w:sz w:val="28"/>
          <w:szCs w:val="28"/>
        </w:rPr>
      </w:pPr>
      <w:r w:rsidRPr="001301B2">
        <w:rPr>
          <w:rFonts w:ascii="Times New Roman" w:hAnsi="Times New Roman" w:cs="Times New Roman"/>
          <w:sz w:val="28"/>
          <w:szCs w:val="28"/>
        </w:rPr>
        <w:t xml:space="preserve">Такий комплексний підхід дозволяє </w:t>
      </w:r>
      <w:r w:rsidR="00105ADF"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105ADF"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1301B2">
        <w:rPr>
          <w:rFonts w:ascii="Times New Roman" w:hAnsi="Times New Roman" w:cs="Times New Roman"/>
          <w:sz w:val="28"/>
          <w:szCs w:val="28"/>
        </w:rPr>
        <w:t xml:space="preserve"> не тільки досягати високих результатів у своїй діяльності, але й забезпечувати високий рівень задоволеності працівників, що є ключовим фактором сталого розвитку підприємства.</w:t>
      </w:r>
    </w:p>
    <w:p w:rsidR="00B431B5" w:rsidRDefault="00B431B5" w:rsidP="00B431B5">
      <w:pPr>
        <w:pageBreakBefore/>
        <w:spacing w:after="0" w:line="360" w:lineRule="auto"/>
        <w:jc w:val="center"/>
        <w:rPr>
          <w:rFonts w:ascii="Times New Roman" w:hAnsi="Times New Roman" w:cs="Times New Roman"/>
          <w:b/>
          <w:sz w:val="28"/>
          <w:szCs w:val="28"/>
        </w:rPr>
      </w:pPr>
      <w:r w:rsidRPr="0037100B">
        <w:rPr>
          <w:rFonts w:ascii="Times New Roman" w:hAnsi="Times New Roman" w:cs="Times New Roman"/>
          <w:b/>
          <w:sz w:val="28"/>
          <w:szCs w:val="28"/>
        </w:rPr>
        <w:lastRenderedPageBreak/>
        <w:t>РОЗДІЛ 3</w:t>
      </w:r>
    </w:p>
    <w:p w:rsidR="00B431B5" w:rsidRPr="0037100B" w:rsidRDefault="00B431B5" w:rsidP="00B431B5">
      <w:pPr>
        <w:spacing w:after="0" w:line="360" w:lineRule="auto"/>
        <w:jc w:val="center"/>
        <w:rPr>
          <w:rFonts w:ascii="Times New Roman" w:hAnsi="Times New Roman" w:cs="Times New Roman"/>
          <w:b/>
          <w:sz w:val="28"/>
          <w:szCs w:val="28"/>
        </w:rPr>
      </w:pPr>
      <w:r w:rsidRPr="0037100B">
        <w:rPr>
          <w:rFonts w:ascii="Times New Roman" w:hAnsi="Times New Roman" w:cs="Times New Roman"/>
          <w:b/>
          <w:sz w:val="28"/>
          <w:szCs w:val="28"/>
        </w:rPr>
        <w:t>СТРАТЕГІЧНІ НАПРЯМКИ ОПТИМІЗАЦІЇ УПРАВЛІННЯ ЛЮДСЬКИМ КАПІТАЛОМ НА ПІДПРИЄМСТВІ</w:t>
      </w:r>
    </w:p>
    <w:p w:rsidR="00B431B5" w:rsidRDefault="00B431B5" w:rsidP="00B431B5">
      <w:pPr>
        <w:spacing w:after="0" w:line="360" w:lineRule="auto"/>
        <w:ind w:firstLine="567"/>
        <w:rPr>
          <w:rFonts w:ascii="Times New Roman" w:hAnsi="Times New Roman" w:cs="Times New Roman"/>
          <w:sz w:val="28"/>
          <w:szCs w:val="28"/>
        </w:rPr>
      </w:pPr>
    </w:p>
    <w:p w:rsidR="00B431B5" w:rsidRPr="00B431B5" w:rsidRDefault="00B431B5" w:rsidP="00B431B5">
      <w:pPr>
        <w:spacing w:after="0" w:line="360" w:lineRule="auto"/>
        <w:ind w:firstLine="567"/>
        <w:jc w:val="center"/>
        <w:rPr>
          <w:rFonts w:ascii="Times New Roman" w:hAnsi="Times New Roman" w:cs="Times New Roman"/>
          <w:b/>
          <w:sz w:val="28"/>
          <w:szCs w:val="28"/>
        </w:rPr>
      </w:pPr>
      <w:r w:rsidRPr="00B431B5">
        <w:rPr>
          <w:rFonts w:ascii="Times New Roman" w:hAnsi="Times New Roman" w:cs="Times New Roman"/>
          <w:b/>
          <w:sz w:val="28"/>
          <w:szCs w:val="28"/>
        </w:rPr>
        <w:t>3.1. Розробка стратегій розвитку та удосконалення людського капіталу</w:t>
      </w:r>
    </w:p>
    <w:p w:rsidR="00F95DEC" w:rsidRPr="00F95DEC" w:rsidRDefault="00F95DEC" w:rsidP="00F95DEC">
      <w:pPr>
        <w:spacing w:after="0" w:line="360" w:lineRule="auto"/>
        <w:ind w:firstLine="709"/>
        <w:jc w:val="both"/>
        <w:rPr>
          <w:rFonts w:ascii="Times New Roman" w:hAnsi="Times New Roman" w:cs="Times New Roman"/>
          <w:spacing w:val="-6"/>
          <w:sz w:val="28"/>
          <w:szCs w:val="28"/>
        </w:rPr>
      </w:pPr>
      <w:r w:rsidRPr="00F95DEC">
        <w:rPr>
          <w:rFonts w:ascii="Times New Roman" w:hAnsi="Times New Roman" w:cs="Times New Roman"/>
          <w:spacing w:val="-6"/>
          <w:sz w:val="28"/>
          <w:szCs w:val="28"/>
        </w:rPr>
        <w:t xml:space="preserve">Розробка стратегій розвитку та удосконалення людського капіталу є вирішальним фактором для підвищення конкурентоспроможності та ефективності аграрних підприємств України, в тому числі таких як ТОВ </w:t>
      </w:r>
      <w:r w:rsidR="003B3772">
        <w:rPr>
          <w:rFonts w:ascii="Times New Roman" w:hAnsi="Times New Roman" w:cs="Times New Roman"/>
          <w:spacing w:val="-6"/>
          <w:sz w:val="28"/>
          <w:szCs w:val="28"/>
        </w:rPr>
        <w:t>«</w:t>
      </w:r>
      <w:r w:rsidRPr="00F95DEC">
        <w:rPr>
          <w:rFonts w:ascii="Times New Roman" w:hAnsi="Times New Roman" w:cs="Times New Roman"/>
          <w:spacing w:val="-6"/>
          <w:sz w:val="28"/>
          <w:szCs w:val="28"/>
        </w:rPr>
        <w:t>Арго</w:t>
      </w:r>
      <w:r w:rsidR="003B3772">
        <w:rPr>
          <w:rFonts w:ascii="Times New Roman" w:hAnsi="Times New Roman" w:cs="Times New Roman"/>
          <w:spacing w:val="-6"/>
          <w:sz w:val="28"/>
          <w:szCs w:val="28"/>
        </w:rPr>
        <w:t>»</w:t>
      </w:r>
      <w:r w:rsidRPr="00F95DEC">
        <w:rPr>
          <w:rFonts w:ascii="Times New Roman" w:hAnsi="Times New Roman" w:cs="Times New Roman"/>
          <w:spacing w:val="-6"/>
          <w:sz w:val="28"/>
          <w:szCs w:val="28"/>
        </w:rPr>
        <w:t xml:space="preserve">. Основна діяльність ТОВ </w:t>
      </w:r>
      <w:r w:rsidR="003B3772">
        <w:rPr>
          <w:rFonts w:ascii="Times New Roman" w:hAnsi="Times New Roman" w:cs="Times New Roman"/>
          <w:spacing w:val="-6"/>
          <w:sz w:val="28"/>
          <w:szCs w:val="28"/>
        </w:rPr>
        <w:t>«</w:t>
      </w:r>
      <w:r w:rsidRPr="00F95DEC">
        <w:rPr>
          <w:rFonts w:ascii="Times New Roman" w:hAnsi="Times New Roman" w:cs="Times New Roman"/>
          <w:spacing w:val="-6"/>
          <w:sz w:val="28"/>
          <w:szCs w:val="28"/>
        </w:rPr>
        <w:t>Арго</w:t>
      </w:r>
      <w:r w:rsidR="003B3772">
        <w:rPr>
          <w:rFonts w:ascii="Times New Roman" w:hAnsi="Times New Roman" w:cs="Times New Roman"/>
          <w:spacing w:val="-6"/>
          <w:sz w:val="28"/>
          <w:szCs w:val="28"/>
        </w:rPr>
        <w:t>»</w:t>
      </w:r>
      <w:r w:rsidRPr="00F95DEC">
        <w:rPr>
          <w:rFonts w:ascii="Times New Roman" w:hAnsi="Times New Roman" w:cs="Times New Roman"/>
          <w:spacing w:val="-6"/>
          <w:sz w:val="28"/>
          <w:szCs w:val="28"/>
        </w:rPr>
        <w:t xml:space="preserve"> полягає у виробництві та переробці сільськогосподарської продукції, що, безперечно, вимагає не лише висококваліфікованих працівників, але й постійного оновлення знань та навичок у відповідності до сучасних тенденцій аграрного сектору (рис. 3.1).</w:t>
      </w:r>
    </w:p>
    <w:p w:rsidR="00F95DEC" w:rsidRPr="00F95DEC" w:rsidRDefault="00F95DEC" w:rsidP="00F95DEC">
      <w:pPr>
        <w:spacing w:after="0" w:line="360" w:lineRule="auto"/>
        <w:ind w:firstLine="709"/>
        <w:jc w:val="both"/>
        <w:rPr>
          <w:rFonts w:ascii="Times New Roman" w:hAnsi="Times New Roman" w:cs="Times New Roman"/>
          <w:sz w:val="28"/>
          <w:szCs w:val="28"/>
        </w:rPr>
      </w:pPr>
      <w:r w:rsidRPr="00F95DEC">
        <w:rPr>
          <w:rFonts w:ascii="Times New Roman" w:hAnsi="Times New Roman" w:cs="Times New Roman"/>
          <w:sz w:val="28"/>
          <w:szCs w:val="28"/>
        </w:rPr>
        <w:t xml:space="preserve">У магістерській роботі, </w:t>
      </w:r>
      <w:r>
        <w:rPr>
          <w:rFonts w:ascii="Times New Roman" w:hAnsi="Times New Roman" w:cs="Times New Roman"/>
          <w:sz w:val="28"/>
          <w:szCs w:val="28"/>
        </w:rPr>
        <w:t>в питанні</w:t>
      </w:r>
      <w:r w:rsidRPr="00F95DEC">
        <w:rPr>
          <w:rFonts w:ascii="Times New Roman" w:hAnsi="Times New Roman" w:cs="Times New Roman"/>
          <w:sz w:val="28"/>
          <w:szCs w:val="28"/>
        </w:rPr>
        <w:t xml:space="preserve"> розроб</w:t>
      </w:r>
      <w:r>
        <w:rPr>
          <w:rFonts w:ascii="Times New Roman" w:hAnsi="Times New Roman" w:cs="Times New Roman"/>
          <w:sz w:val="28"/>
          <w:szCs w:val="28"/>
        </w:rPr>
        <w:t>ки</w:t>
      </w:r>
      <w:r w:rsidRPr="00F95DEC">
        <w:rPr>
          <w:rFonts w:ascii="Times New Roman" w:hAnsi="Times New Roman" w:cs="Times New Roman"/>
          <w:sz w:val="28"/>
          <w:szCs w:val="28"/>
        </w:rPr>
        <w:t xml:space="preserve"> стратегі</w:t>
      </w:r>
      <w:r>
        <w:rPr>
          <w:rFonts w:ascii="Times New Roman" w:hAnsi="Times New Roman" w:cs="Times New Roman"/>
          <w:sz w:val="28"/>
          <w:szCs w:val="28"/>
        </w:rPr>
        <w:t>ї</w:t>
      </w:r>
      <w:r w:rsidRPr="00F95DEC">
        <w:rPr>
          <w:rFonts w:ascii="Times New Roman" w:hAnsi="Times New Roman" w:cs="Times New Roman"/>
          <w:sz w:val="28"/>
          <w:szCs w:val="28"/>
        </w:rPr>
        <w:t xml:space="preserve"> розвитку та удосконалення людського капіталу на прикладі аграрного підприємства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F95DEC">
        <w:rPr>
          <w:rFonts w:ascii="Times New Roman" w:hAnsi="Times New Roman" w:cs="Times New Roman"/>
          <w:sz w:val="28"/>
          <w:szCs w:val="28"/>
        </w:rPr>
        <w:t>, особлива увага приділяється комплексному</w:t>
      </w:r>
      <w:r>
        <w:rPr>
          <w:rFonts w:ascii="Times New Roman" w:hAnsi="Times New Roman" w:cs="Times New Roman"/>
          <w:sz w:val="28"/>
          <w:szCs w:val="28"/>
        </w:rPr>
        <w:t>, аналітичному</w:t>
      </w:r>
      <w:r w:rsidRPr="00F95DEC">
        <w:rPr>
          <w:rFonts w:ascii="Times New Roman" w:hAnsi="Times New Roman" w:cs="Times New Roman"/>
          <w:sz w:val="28"/>
          <w:szCs w:val="28"/>
        </w:rPr>
        <w:t xml:space="preserve"> підходу до управління персоналом.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F95DEC">
        <w:rPr>
          <w:rFonts w:ascii="Times New Roman" w:hAnsi="Times New Roman" w:cs="Times New Roman"/>
          <w:sz w:val="28"/>
          <w:szCs w:val="28"/>
        </w:rPr>
        <w:t>, будучи компанією, що спеціалізується на виробництві та переробці сільськогосподарської продукції, стикається з</w:t>
      </w:r>
      <w:r>
        <w:rPr>
          <w:rFonts w:ascii="Times New Roman" w:hAnsi="Times New Roman" w:cs="Times New Roman"/>
          <w:sz w:val="28"/>
          <w:szCs w:val="28"/>
        </w:rPr>
        <w:t xml:space="preserve"> величезними</w:t>
      </w:r>
      <w:r w:rsidRPr="00F95DEC">
        <w:rPr>
          <w:rFonts w:ascii="Times New Roman" w:hAnsi="Times New Roman" w:cs="Times New Roman"/>
          <w:sz w:val="28"/>
          <w:szCs w:val="28"/>
        </w:rPr>
        <w:t xml:space="preserve"> викликами, які вимагають не лише високого рівня професіоналізму від кожного працівника</w:t>
      </w:r>
      <w:r>
        <w:rPr>
          <w:rFonts w:ascii="Times New Roman" w:hAnsi="Times New Roman" w:cs="Times New Roman"/>
          <w:sz w:val="28"/>
          <w:szCs w:val="28"/>
        </w:rPr>
        <w:t xml:space="preserve"> товариства</w:t>
      </w:r>
      <w:r w:rsidRPr="00F95DEC">
        <w:rPr>
          <w:rFonts w:ascii="Times New Roman" w:hAnsi="Times New Roman" w:cs="Times New Roman"/>
          <w:sz w:val="28"/>
          <w:szCs w:val="28"/>
        </w:rPr>
        <w:t>, але й постійного оновлення їхніх знань та навичок.</w:t>
      </w:r>
    </w:p>
    <w:p w:rsidR="00F95DEC" w:rsidRPr="00F95DEC" w:rsidRDefault="00F95DEC" w:rsidP="00F95DEC">
      <w:pPr>
        <w:spacing w:after="0" w:line="360" w:lineRule="auto"/>
        <w:ind w:firstLine="709"/>
        <w:jc w:val="both"/>
        <w:rPr>
          <w:rFonts w:ascii="Times New Roman" w:hAnsi="Times New Roman" w:cs="Times New Roman"/>
          <w:sz w:val="28"/>
          <w:szCs w:val="28"/>
        </w:rPr>
      </w:pPr>
      <w:r w:rsidRPr="00F95DEC">
        <w:rPr>
          <w:rFonts w:ascii="Times New Roman" w:hAnsi="Times New Roman" w:cs="Times New Roman"/>
          <w:sz w:val="28"/>
          <w:szCs w:val="28"/>
        </w:rPr>
        <w:t xml:space="preserve">Розвиток людського капіталу в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F95DEC">
        <w:rPr>
          <w:rFonts w:ascii="Times New Roman" w:hAnsi="Times New Roman" w:cs="Times New Roman"/>
          <w:sz w:val="28"/>
          <w:szCs w:val="28"/>
        </w:rPr>
        <w:t xml:space="preserve"> починається з розуміння того, що кожен працівник</w:t>
      </w:r>
      <w:r>
        <w:rPr>
          <w:rFonts w:ascii="Times New Roman" w:hAnsi="Times New Roman" w:cs="Times New Roman"/>
          <w:sz w:val="28"/>
          <w:szCs w:val="28"/>
        </w:rPr>
        <w:t xml:space="preserve"> товариства</w:t>
      </w:r>
      <w:r w:rsidRPr="00F95DEC">
        <w:rPr>
          <w:rFonts w:ascii="Times New Roman" w:hAnsi="Times New Roman" w:cs="Times New Roman"/>
          <w:sz w:val="28"/>
          <w:szCs w:val="28"/>
        </w:rPr>
        <w:t xml:space="preserve"> вносить унікальний вклад у загальний успіх підприємства. Тому важливо створити</w:t>
      </w:r>
      <w:r>
        <w:rPr>
          <w:rFonts w:ascii="Times New Roman" w:hAnsi="Times New Roman" w:cs="Times New Roman"/>
          <w:sz w:val="28"/>
          <w:szCs w:val="28"/>
        </w:rPr>
        <w:t xml:space="preserve"> таке</w:t>
      </w:r>
      <w:r w:rsidRPr="00F95DEC">
        <w:rPr>
          <w:rFonts w:ascii="Times New Roman" w:hAnsi="Times New Roman" w:cs="Times New Roman"/>
          <w:sz w:val="28"/>
          <w:szCs w:val="28"/>
        </w:rPr>
        <w:t xml:space="preserve"> середовище, де кожен має можливість для професійного зростання та реалізації свого потенціалу. Освітні програми, розроблені спільно з агротехнічними університетами, дозволяють працівникам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F95DEC">
        <w:rPr>
          <w:rFonts w:ascii="Times New Roman" w:hAnsi="Times New Roman" w:cs="Times New Roman"/>
          <w:sz w:val="28"/>
          <w:szCs w:val="28"/>
        </w:rPr>
        <w:t xml:space="preserve"> вдосконалювати свої навички, а система менторства сприяє передачі знань від більш досвідчених колег до новачків.</w:t>
      </w: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lastRenderedPageBreak/>
        <w:pict>
          <v:shape id="_x0000_s1221" type="#_x0000_t32" style="position:absolute;left:0;text-align:left;margin-left:409.25pt;margin-top:1.25pt;width:0;height:12.65pt;z-index:252011520" o:connectortype="straight" o:regroupid="11" strokeweight="1pt">
            <v:stroke endarrow="block"/>
          </v:shape>
        </w:pict>
      </w:r>
      <w:r>
        <w:rPr>
          <w:rFonts w:ascii="Times New Roman" w:hAnsi="Times New Roman" w:cs="Times New Roman"/>
          <w:noProof/>
          <w:sz w:val="28"/>
          <w:szCs w:val="28"/>
          <w:lang w:val="ru-RU"/>
        </w:rPr>
        <w:pict>
          <v:shape id="_x0000_s1220" type="#_x0000_t32" style="position:absolute;left:0;text-align:left;margin-left:301.9pt;margin-top:1.25pt;width:0;height:12.65pt;z-index:252010496" o:connectortype="straight" o:regroupid="11" strokeweight="1pt">
            <v:stroke endarrow="block"/>
          </v:shape>
        </w:pict>
      </w:r>
      <w:r>
        <w:rPr>
          <w:rFonts w:ascii="Times New Roman" w:hAnsi="Times New Roman" w:cs="Times New Roman"/>
          <w:noProof/>
          <w:sz w:val="28"/>
          <w:szCs w:val="28"/>
          <w:lang w:val="ru-RU"/>
        </w:rPr>
        <w:pict>
          <v:shape id="_x0000_s1219" type="#_x0000_t32" style="position:absolute;left:0;text-align:left;margin-left:197.55pt;margin-top:1.25pt;width:0;height:12.65pt;z-index:252009472" o:connectortype="straight" o:regroupid="11" strokeweight="1pt">
            <v:stroke endarrow="block"/>
          </v:shape>
        </w:pict>
      </w:r>
      <w:r>
        <w:rPr>
          <w:rFonts w:ascii="Times New Roman" w:hAnsi="Times New Roman" w:cs="Times New Roman"/>
          <w:noProof/>
          <w:sz w:val="28"/>
          <w:szCs w:val="28"/>
          <w:lang w:val="ru-RU"/>
        </w:rPr>
        <w:pict>
          <v:shape id="_x0000_s1218" type="#_x0000_t32" style="position:absolute;left:0;text-align:left;margin-left:140.65pt;margin-top:1.25pt;width:268.6pt;height:0;z-index:252008448" o:connectortype="straight" o:regroupid="11" strokeweight="1pt"/>
        </w:pict>
      </w:r>
      <w:r>
        <w:rPr>
          <w:rFonts w:ascii="Times New Roman" w:hAnsi="Times New Roman" w:cs="Times New Roman"/>
          <w:noProof/>
          <w:sz w:val="28"/>
          <w:szCs w:val="28"/>
          <w:lang w:val="ru-RU"/>
        </w:rPr>
        <w:pict>
          <v:rect id="_x0000_s1198" style="position:absolute;left:0;text-align:left;margin-left:355.35pt;margin-top:13.9pt;width:110.3pt;height:48.1pt;z-index:251987968" o:regroupid="11" fillcolor="white [3201]" strokecolor="#666 [1936]" strokeweight="1pt">
            <v:fill color2="#999 [1296]" focusposition="1" focussize="" focus="100%" type="gradient"/>
            <v:shadow on="t" type="perspective" color="#7f7f7f [1601]" opacity=".5" offset="1pt" offset2="-3pt"/>
            <v:textbox style="mso-next-textbox:#_x0000_s1198">
              <w:txbxContent>
                <w:p w:rsidR="00F95DEC" w:rsidRPr="00F95DEC" w:rsidRDefault="00F95DEC" w:rsidP="00F95DEC">
                  <w:pPr>
                    <w:jc w:val="center"/>
                    <w:rPr>
                      <w:rFonts w:ascii="Times New Roman" w:hAnsi="Times New Roman" w:cs="Times New Roman"/>
                    </w:rPr>
                  </w:pPr>
                  <w:r w:rsidRPr="00F95DEC">
                    <w:rPr>
                      <w:rFonts w:ascii="Times New Roman" w:hAnsi="Times New Roman" w:cs="Times New Roman"/>
                    </w:rPr>
                    <w:t>Система менторства</w:t>
                  </w:r>
                </w:p>
              </w:txbxContent>
            </v:textbox>
          </v:rect>
        </w:pict>
      </w:r>
      <w:r>
        <w:rPr>
          <w:rFonts w:ascii="Times New Roman" w:hAnsi="Times New Roman" w:cs="Times New Roman"/>
          <w:noProof/>
          <w:sz w:val="28"/>
          <w:szCs w:val="28"/>
          <w:lang w:val="ru-RU"/>
        </w:rPr>
        <w:pict>
          <v:rect id="_x0000_s1197" style="position:absolute;left:0;text-align:left;margin-left:261.45pt;margin-top:13.9pt;width:88.05pt;height:48.1pt;z-index:251986944" o:regroupid="11" fillcolor="white [3201]" strokecolor="#666 [1936]" strokeweight="1pt">
            <v:fill color2="#999 [1296]" focusposition="1" focussize="" focus="100%" type="gradient"/>
            <v:shadow on="t" type="perspective" color="#7f7f7f [1601]" opacity=".5" offset="1pt" offset2="-3pt"/>
            <v:textbox style="mso-next-textbox:#_x0000_s1197">
              <w:txbxContent>
                <w:p w:rsidR="00F95DEC" w:rsidRPr="00F95DEC" w:rsidRDefault="00F95DEC" w:rsidP="00F95DEC">
                  <w:pPr>
                    <w:ind w:left="-142" w:right="-109"/>
                    <w:jc w:val="center"/>
                    <w:rPr>
                      <w:rFonts w:ascii="Times New Roman" w:hAnsi="Times New Roman" w:cs="Times New Roman"/>
                    </w:rPr>
                  </w:pPr>
                  <w:r w:rsidRPr="00F95DEC">
                    <w:rPr>
                      <w:rFonts w:ascii="Times New Roman" w:hAnsi="Times New Roman" w:cs="Times New Roman"/>
                    </w:rPr>
                    <w:t>Співпраця з університетами</w:t>
                  </w:r>
                </w:p>
              </w:txbxContent>
            </v:textbox>
          </v:rect>
        </w:pict>
      </w:r>
      <w:r>
        <w:rPr>
          <w:rFonts w:ascii="Times New Roman" w:hAnsi="Times New Roman" w:cs="Times New Roman"/>
          <w:noProof/>
          <w:sz w:val="28"/>
          <w:szCs w:val="28"/>
          <w:lang w:val="ru-RU"/>
        </w:rPr>
        <w:pict>
          <v:rect id="_x0000_s1196" style="position:absolute;left:0;text-align:left;margin-left:145.85pt;margin-top:13.9pt;width:108.45pt;height:48.1pt;z-index:251985920" o:regroupid="11" fillcolor="white [3201]" strokecolor="#666 [1936]" strokeweight="1pt">
            <v:fill color2="#999 [1296]" focusposition="1" focussize="" focus="100%" type="gradient"/>
            <v:shadow on="t" type="perspective" color="#7f7f7f [1601]" opacity=".5" offset="1pt" offset2="-3pt"/>
            <v:textbox style="mso-next-textbox:#_x0000_s1196">
              <w:txbxContent>
                <w:p w:rsidR="00F95DEC" w:rsidRPr="00F95DEC" w:rsidRDefault="00F95DEC" w:rsidP="00F95DEC">
                  <w:pPr>
                    <w:jc w:val="center"/>
                    <w:rPr>
                      <w:rFonts w:ascii="Times New Roman" w:hAnsi="Times New Roman" w:cs="Times New Roman"/>
                    </w:rPr>
                  </w:pPr>
                  <w:r w:rsidRPr="00F95DEC">
                    <w:rPr>
                      <w:rFonts w:ascii="Times New Roman" w:hAnsi="Times New Roman" w:cs="Times New Roman"/>
                    </w:rPr>
                    <w:t>Корпоративні тренінги</w:t>
                  </w:r>
                </w:p>
              </w:txbxContent>
            </v:textbox>
          </v:rect>
        </w:pict>
      </w:r>
      <w:r>
        <w:rPr>
          <w:rFonts w:ascii="Times New Roman" w:hAnsi="Times New Roman" w:cs="Times New Roman"/>
          <w:noProof/>
          <w:sz w:val="28"/>
          <w:szCs w:val="28"/>
          <w:lang w:val="ru-RU"/>
        </w:rPr>
        <w:pict>
          <v:rect id="_x0000_s1195" style="position:absolute;left:0;text-align:left;margin-left:24.95pt;margin-top:1.25pt;width:113.2pt;height:60.75pt;z-index:251984896" o:regroupid="11" fillcolor="white [3201]" strokecolor="black [3213]" strokeweight="5pt">
            <v:stroke linestyle="thickThin"/>
            <v:shadow on="t" color="#868686" opacity=".5" offset="6pt,6pt"/>
            <v:textbox style="mso-next-textbox:#_x0000_s1195">
              <w:txbxContent>
                <w:p w:rsidR="00F95DEC" w:rsidRPr="00F95DEC" w:rsidRDefault="00F95DEC" w:rsidP="00F95DEC">
                  <w:pPr>
                    <w:rPr>
                      <w:rFonts w:ascii="Times New Roman" w:hAnsi="Times New Roman" w:cs="Times New Roman"/>
                      <w:b/>
                      <w:sz w:val="24"/>
                    </w:rPr>
                  </w:pPr>
                  <w:r w:rsidRPr="00F95DEC">
                    <w:rPr>
                      <w:rFonts w:ascii="Times New Roman" w:hAnsi="Times New Roman" w:cs="Times New Roman"/>
                      <w:b/>
                      <w:sz w:val="24"/>
                    </w:rPr>
                    <w:t>Підвищення кваліфікації</w:t>
                  </w:r>
                </w:p>
              </w:txbxContent>
            </v:textbox>
          </v:rect>
        </w:pict>
      </w:r>
      <w:r>
        <w:rPr>
          <w:rFonts w:ascii="Times New Roman" w:hAnsi="Times New Roman" w:cs="Times New Roman"/>
          <w:noProof/>
          <w:sz w:val="28"/>
          <w:szCs w:val="28"/>
          <w:lang w:val="ru-RU"/>
        </w:rPr>
        <w:pict>
          <v:oval id="_x0000_s1194" style="position:absolute;left:0;text-align:left;margin-left:48pt;margin-top:21.5pt;width:410.4pt;height:245.5pt;z-index:251983872" o:regroupid="11" strokecolor="black [3213]"/>
        </w:pict>
      </w: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3" style="position:absolute;left:0;text-align:left;margin-left:35.4pt;margin-top:9.8pt;width:423pt;height:577.4pt;z-index:251982848" o:regroupid="11" strokecolor="black [3213]" strokeweight="1pt"/>
        </w:pict>
      </w: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22" type="#_x0000_t32" style="position:absolute;left:0;text-align:left;margin-left:278.35pt;margin-top:22.2pt;width:43.8pt;height:5.8pt;flip:x y;z-index:252012544" o:connectortype="straight" o:regroupid="11" strokeweight="1pt">
            <v:stroke endarrow="block"/>
          </v:shape>
        </w:pict>
      </w:r>
      <w:r>
        <w:rPr>
          <w:rFonts w:ascii="Times New Roman" w:hAnsi="Times New Roman" w:cs="Times New Roman"/>
          <w:noProof/>
          <w:sz w:val="28"/>
          <w:szCs w:val="28"/>
          <w:lang w:val="ru-RU"/>
        </w:rPr>
        <w:pict>
          <v:oval id="_x0000_s1202" style="position:absolute;left:0;text-align:left;margin-left:325.75pt;margin-top:-.25pt;width:144.55pt;height:63.2pt;z-index:251992064" o:regroupid="11" fillcolor="white [3201]" strokecolor="black [3213]" strokeweight="5pt">
            <v:stroke linestyle="thickThin"/>
            <v:shadow on="t" color="#868686" opacity=".5" offset="-6pt,6pt"/>
            <v:textbox style="mso-next-textbox:#_x0000_s1202">
              <w:txbxContent>
                <w:p w:rsidR="00F95DEC" w:rsidRPr="00F95DEC" w:rsidRDefault="00F95DEC" w:rsidP="00F95DEC">
                  <w:pPr>
                    <w:jc w:val="center"/>
                    <w:rPr>
                      <w:rFonts w:ascii="Times New Roman" w:hAnsi="Times New Roman" w:cs="Times New Roman"/>
                      <w:b/>
                      <w:sz w:val="24"/>
                    </w:rPr>
                  </w:pPr>
                  <w:r w:rsidRPr="00F95DEC">
                    <w:rPr>
                      <w:rFonts w:ascii="Times New Roman" w:hAnsi="Times New Roman" w:cs="Times New Roman"/>
                      <w:b/>
                      <w:sz w:val="24"/>
                    </w:rPr>
                    <w:t>Мотиваційний механізм</w:t>
                  </w:r>
                </w:p>
              </w:txbxContent>
            </v:textbox>
          </v:oval>
        </w:pict>
      </w:r>
      <w:r>
        <w:rPr>
          <w:rFonts w:ascii="Times New Roman" w:hAnsi="Times New Roman" w:cs="Times New Roman"/>
          <w:noProof/>
          <w:sz w:val="28"/>
          <w:szCs w:val="28"/>
          <w:lang w:val="ru-RU"/>
        </w:rPr>
        <w:pict>
          <v:roundrect id="_x0000_s1201" style="position:absolute;left:0;text-align:left;margin-left:120.75pt;margin-top:-.25pt;width:157.6pt;height:48.1pt;z-index:251991040" arcsize="10923f" o:regroupid="11" fillcolor="white [3201]" strokecolor="#666 [1936]" strokeweight="1pt">
            <v:fill color2="#999 [1296]" focusposition="1" focussize="" focus="100%" type="gradient"/>
            <v:shadow on="t" type="perspective" color="#7f7f7f [1601]" opacity=".5" offset="1pt" offset2="-3pt"/>
            <v:textbox style="mso-next-textbox:#_x0000_s1201">
              <w:txbxContent>
                <w:p w:rsidR="00F95DEC" w:rsidRPr="00F95DEC" w:rsidRDefault="00F95DEC" w:rsidP="00F95DEC">
                  <w:pPr>
                    <w:jc w:val="center"/>
                    <w:rPr>
                      <w:rFonts w:ascii="Times New Roman" w:hAnsi="Times New Roman" w:cs="Times New Roman"/>
                      <w:sz w:val="24"/>
                    </w:rPr>
                  </w:pPr>
                  <w:r w:rsidRPr="00F95DEC">
                    <w:rPr>
                      <w:rFonts w:ascii="Times New Roman" w:hAnsi="Times New Roman" w:cs="Times New Roman"/>
                      <w:sz w:val="24"/>
                    </w:rPr>
                    <w:t>Розробка системи винагород</w:t>
                  </w:r>
                </w:p>
              </w:txbxContent>
            </v:textbox>
          </v:roundrect>
        </w:pict>
      </w: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24" type="#_x0000_t32" style="position:absolute;left:0;text-align:left;margin-left:396.3pt;margin-top:14.65pt;width:.05pt;height:31.25pt;z-index:252014592" o:connectortype="straight" o:regroupid="11" strokeweight="1pt">
            <v:stroke endarrow="block"/>
          </v:shape>
        </w:pict>
      </w:r>
      <w:r>
        <w:rPr>
          <w:rFonts w:ascii="Times New Roman" w:hAnsi="Times New Roman" w:cs="Times New Roman"/>
          <w:noProof/>
          <w:sz w:val="28"/>
          <w:szCs w:val="28"/>
          <w:lang w:val="ru-RU"/>
        </w:rPr>
        <w:pict>
          <v:shape id="_x0000_s1223" type="#_x0000_t32" style="position:absolute;left:0;text-align:left;margin-left:312.55pt;margin-top:6.5pt;width:30.3pt;height:24.1pt;flip:x;z-index:252013568" o:connectortype="straight" o:regroupid="11" strokeweight="1pt">
            <v:stroke endarrow="block"/>
          </v:shape>
        </w:pict>
      </w:r>
      <w:r>
        <w:rPr>
          <w:rFonts w:ascii="Times New Roman" w:hAnsi="Times New Roman" w:cs="Times New Roman"/>
          <w:noProof/>
          <w:sz w:val="28"/>
          <w:szCs w:val="28"/>
          <w:lang w:val="ru-RU"/>
        </w:rPr>
        <w:pict>
          <v:roundrect id="_x0000_s1200" style="position:absolute;left:0;text-align:left;margin-left:168pt;margin-top:11pt;width:144.55pt;height:48.15pt;z-index:251990016" arcsize="10923f" o:regroupid="11" fillcolor="white [3201]" strokecolor="#666 [1936]" strokeweight="1pt">
            <v:fill color2="#999 [1296]" focusposition="1" focussize="" focus="100%" type="gradient"/>
            <v:shadow on="t" type="perspective" color="#7f7f7f [1601]" opacity=".5" offset="1pt" offset2="-3pt"/>
            <v:textbox style="mso-next-textbox:#_x0000_s1200">
              <w:txbxContent>
                <w:p w:rsidR="00F95DEC" w:rsidRPr="00F95DEC" w:rsidRDefault="00F95DEC" w:rsidP="00F95DEC">
                  <w:pPr>
                    <w:jc w:val="center"/>
                    <w:rPr>
                      <w:rFonts w:ascii="Times New Roman" w:hAnsi="Times New Roman" w:cs="Times New Roman"/>
                      <w:sz w:val="24"/>
                    </w:rPr>
                  </w:pPr>
                  <w:r w:rsidRPr="00F95DEC">
                    <w:rPr>
                      <w:rFonts w:ascii="Times New Roman" w:hAnsi="Times New Roman" w:cs="Times New Roman"/>
                      <w:sz w:val="24"/>
                    </w:rPr>
                    <w:t>Психологічні інструменти</w:t>
                  </w:r>
                </w:p>
              </w:txbxContent>
            </v:textbox>
          </v:roundrect>
        </w:pict>
      </w: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03" style="position:absolute;left:0;text-align:left;margin-left:24.95pt;margin-top:2.5pt;width:120.9pt;height:61.35pt;z-index:251993088" o:regroupid="11" fillcolor="white [3201]" strokecolor="black [3213]" strokeweight="5pt">
            <v:stroke linestyle="thickThin"/>
            <v:shadow on="t" color="#868686" opacity=".5" offset="6pt,6pt"/>
            <v:textbox style="mso-next-textbox:#_x0000_s1203">
              <w:txbxContent>
                <w:p w:rsidR="00F95DEC" w:rsidRPr="00F95DEC" w:rsidRDefault="00F95DEC" w:rsidP="00F95DEC">
                  <w:pPr>
                    <w:jc w:val="center"/>
                    <w:rPr>
                      <w:rFonts w:ascii="Times New Roman" w:hAnsi="Times New Roman" w:cs="Times New Roman"/>
                      <w:sz w:val="24"/>
                      <w:szCs w:val="24"/>
                    </w:rPr>
                  </w:pPr>
                  <w:r w:rsidRPr="00F95DEC">
                    <w:rPr>
                      <w:rFonts w:ascii="Times New Roman" w:hAnsi="Times New Roman" w:cs="Times New Roman"/>
                      <w:b/>
                      <w:bCs/>
                      <w:sz w:val="24"/>
                      <w:szCs w:val="24"/>
                    </w:rPr>
                    <w:t>Здоров'я та Безпека</w:t>
                  </w:r>
                </w:p>
              </w:txbxContent>
            </v:textbox>
          </v:rect>
        </w:pict>
      </w:r>
      <w:r>
        <w:rPr>
          <w:rFonts w:ascii="Times New Roman" w:hAnsi="Times New Roman" w:cs="Times New Roman"/>
          <w:noProof/>
          <w:sz w:val="28"/>
          <w:szCs w:val="28"/>
          <w:lang w:val="ru-RU"/>
        </w:rPr>
        <w:pict>
          <v:roundrect id="_x0000_s1199" style="position:absolute;left:0;text-align:left;margin-left:325.75pt;margin-top:21.75pt;width:144.55pt;height:42.1pt;z-index:251988992" arcsize="10923f" o:regroupid="11" fillcolor="white [3201]" strokecolor="#666 [1936]" strokeweight="1pt">
            <v:fill color2="#999 [1296]" focusposition="1" focussize="" focus="100%" type="gradient"/>
            <v:shadow on="t" type="perspective" color="#7f7f7f [1601]" opacity=".5" offset="1pt" offset2="-3pt"/>
            <v:textbox style="mso-next-textbox:#_x0000_s1199">
              <w:txbxContent>
                <w:p w:rsidR="00F95DEC" w:rsidRPr="00F95DEC" w:rsidRDefault="00F95DEC" w:rsidP="00F95DEC">
                  <w:pPr>
                    <w:rPr>
                      <w:rFonts w:ascii="Times New Roman" w:hAnsi="Times New Roman" w:cs="Times New Roman"/>
                      <w:sz w:val="24"/>
                    </w:rPr>
                  </w:pPr>
                  <w:r w:rsidRPr="00F95DEC">
                    <w:rPr>
                      <w:rFonts w:ascii="Times New Roman" w:hAnsi="Times New Roman" w:cs="Times New Roman"/>
                      <w:sz w:val="24"/>
                    </w:rPr>
                    <w:t>Соціальні інструменти</w:t>
                  </w:r>
                </w:p>
              </w:txbxContent>
            </v:textbox>
          </v:roundrect>
        </w:pict>
      </w: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26" type="#_x0000_t32" style="position:absolute;left:0;text-align:left;margin-left:76.85pt;margin-top:15.55pt;width:0;height:20.35pt;z-index:252016640" o:connectortype="straight" o:regroupid="11" strokeweight="1pt">
            <v:stroke endarrow="block"/>
          </v:shape>
        </w:pict>
      </w: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28" type="#_x0000_t32" style="position:absolute;left:0;text-align:left;margin-left:396.3pt;margin-top:2.3pt;width:0;height:11.95pt;z-index:252018688" o:connectortype="straight" o:regroupid="11" strokeweight="1pt">
            <v:stroke endarrow="block"/>
          </v:shape>
        </w:pict>
      </w:r>
      <w:r>
        <w:rPr>
          <w:rFonts w:ascii="Times New Roman" w:hAnsi="Times New Roman" w:cs="Times New Roman"/>
          <w:noProof/>
          <w:sz w:val="28"/>
          <w:szCs w:val="28"/>
          <w:lang w:val="ru-RU"/>
        </w:rPr>
        <w:pict>
          <v:shape id="_x0000_s1227" type="#_x0000_t32" style="position:absolute;left:0;text-align:left;margin-left:220.85pt;margin-top:2.3pt;width:0;height:11.95pt;z-index:252017664" o:connectortype="straight" o:regroupid="11" strokeweight="1pt">
            <v:stroke endarrow="block"/>
          </v:shape>
        </w:pict>
      </w:r>
      <w:r>
        <w:rPr>
          <w:rFonts w:ascii="Times New Roman" w:hAnsi="Times New Roman" w:cs="Times New Roman"/>
          <w:noProof/>
          <w:sz w:val="28"/>
          <w:szCs w:val="28"/>
          <w:lang w:val="ru-RU"/>
        </w:rPr>
        <w:pict>
          <v:shape id="_x0000_s1225" type="#_x0000_t32" style="position:absolute;left:0;text-align:left;margin-left:76.85pt;margin-top:.1pt;width:322.5pt;height:2.25pt;z-index:252015616" o:connectortype="straight" o:regroupid="11" strokeweight="1pt"/>
        </w:pict>
      </w:r>
      <w:r>
        <w:rPr>
          <w:rFonts w:ascii="Times New Roman" w:hAnsi="Times New Roman" w:cs="Times New Roman"/>
          <w:noProof/>
          <w:sz w:val="28"/>
          <w:szCs w:val="28"/>
          <w:lang w:val="ru-RU"/>
        </w:rPr>
        <w:pict>
          <v:rect id="_x0000_s1206" style="position:absolute;left:0;text-align:left;margin-left:158.15pt;margin-top:14.25pt;width:120.2pt;height:54.1pt;z-index:251996160" o:regroupid="11" fillcolor="white [3201]" strokecolor="#666 [1936]" strokeweight="1pt">
            <v:fill color2="#999 [1296]" focusposition="1" focussize="" focus="100%" type="gradient"/>
            <v:shadow on="t" type="perspective" color="#7f7f7f [1601]" opacity=".5" offset="1pt" offset2="-3pt"/>
            <v:textbox style="mso-next-textbox:#_x0000_s1206">
              <w:txbxContent>
                <w:p w:rsidR="00F95DEC" w:rsidRPr="00F95DEC" w:rsidRDefault="00F95DEC" w:rsidP="00F95DEC">
                  <w:pPr>
                    <w:jc w:val="center"/>
                    <w:rPr>
                      <w:rFonts w:ascii="Times New Roman" w:hAnsi="Times New Roman" w:cs="Times New Roman"/>
                      <w:sz w:val="24"/>
                    </w:rPr>
                  </w:pPr>
                  <w:r w:rsidRPr="00F95DEC">
                    <w:rPr>
                      <w:rFonts w:ascii="Times New Roman" w:hAnsi="Times New Roman" w:cs="Times New Roman"/>
                      <w:sz w:val="24"/>
                    </w:rPr>
                    <w:t>Програма здорового способу життя</w:t>
                  </w:r>
                </w:p>
              </w:txbxContent>
            </v:textbox>
          </v:rect>
        </w:pict>
      </w:r>
      <w:r>
        <w:rPr>
          <w:rFonts w:ascii="Times New Roman" w:hAnsi="Times New Roman" w:cs="Times New Roman"/>
          <w:noProof/>
          <w:sz w:val="28"/>
          <w:szCs w:val="28"/>
          <w:lang w:val="ru-RU"/>
        </w:rPr>
        <w:pict>
          <v:rect id="_x0000_s1205" style="position:absolute;left:0;text-align:left;margin-left:301.9pt;margin-top:14.25pt;width:168.4pt;height:54.1pt;z-index:251995136" o:regroupid="11" fillcolor="white [3201]" strokecolor="#666 [1936]" strokeweight="1pt">
            <v:fill color2="#999 [1296]" focusposition="1" focussize="" focus="100%" type="gradient"/>
            <v:shadow on="t" type="perspective" color="#7f7f7f [1601]" opacity=".5" offset="1pt" offset2="-3pt"/>
            <v:textbox style="mso-next-textbox:#_x0000_s1205">
              <w:txbxContent>
                <w:p w:rsidR="00F95DEC" w:rsidRPr="00F95DEC" w:rsidRDefault="00F95DEC" w:rsidP="00F95DEC">
                  <w:pPr>
                    <w:jc w:val="center"/>
                    <w:rPr>
                      <w:rFonts w:ascii="Times New Roman" w:hAnsi="Times New Roman" w:cs="Times New Roman"/>
                      <w:sz w:val="24"/>
                    </w:rPr>
                  </w:pPr>
                  <w:r w:rsidRPr="00F95DEC">
                    <w:rPr>
                      <w:rFonts w:ascii="Times New Roman" w:hAnsi="Times New Roman" w:cs="Times New Roman"/>
                      <w:sz w:val="24"/>
                    </w:rPr>
                    <w:t>Забезпечення стандартів охорони праці</w:t>
                  </w:r>
                </w:p>
              </w:txbxContent>
            </v:textbox>
          </v:rect>
        </w:pict>
      </w:r>
      <w:r>
        <w:rPr>
          <w:rFonts w:ascii="Times New Roman" w:hAnsi="Times New Roman" w:cs="Times New Roman"/>
          <w:noProof/>
          <w:sz w:val="28"/>
          <w:szCs w:val="28"/>
          <w:lang w:val="ru-RU"/>
        </w:rPr>
        <w:pict>
          <v:rect id="_x0000_s1204" style="position:absolute;left:0;text-align:left;margin-left:24.95pt;margin-top:14.25pt;width:106.25pt;height:54.1pt;z-index:251994112" o:regroupid="11" fillcolor="white [3201]" strokecolor="#666 [1936]" strokeweight="1pt">
            <v:fill color2="#999 [1296]" focusposition="1" focussize="" focus="100%" type="gradient"/>
            <v:shadow on="t" type="perspective" color="#7f7f7f [1601]" opacity=".5" offset="1pt" offset2="-3pt"/>
            <v:textbox style="mso-next-textbox:#_x0000_s1204">
              <w:txbxContent>
                <w:p w:rsidR="00F95DEC" w:rsidRPr="00F95DEC" w:rsidRDefault="00F95DEC" w:rsidP="00F95DEC">
                  <w:pPr>
                    <w:rPr>
                      <w:rFonts w:ascii="Times New Roman" w:hAnsi="Times New Roman" w:cs="Times New Roman"/>
                      <w:sz w:val="24"/>
                    </w:rPr>
                  </w:pPr>
                  <w:r w:rsidRPr="00F95DEC">
                    <w:rPr>
                      <w:rFonts w:ascii="Times New Roman" w:hAnsi="Times New Roman" w:cs="Times New Roman"/>
                      <w:sz w:val="24"/>
                    </w:rPr>
                    <w:t xml:space="preserve">Програма страхування </w:t>
                  </w:r>
                </w:p>
              </w:txbxContent>
            </v:textbox>
          </v:rect>
        </w:pict>
      </w: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09" style="position:absolute;left:0;text-align:left;margin-left:330.35pt;margin-top:4.35pt;width:139.95pt;height:45.75pt;z-index:251999232" o:regroupid="11" fillcolor="white [3201]" strokecolor="#666 [1936]" strokeweight="1pt">
            <v:fill color2="#999 [1296]" focusposition="1" focussize="" focus="100%" type="gradient"/>
            <v:shadow on="t" type="perspective" color="#7f7f7f [1601]" opacity=".5" offset="1pt" offset2="-3pt"/>
            <v:textbox style="mso-next-textbox:#_x0000_s1209">
              <w:txbxContent>
                <w:p w:rsidR="00F95DEC" w:rsidRPr="00F95DEC" w:rsidRDefault="00F95DEC" w:rsidP="00F95DEC">
                  <w:pPr>
                    <w:jc w:val="center"/>
                    <w:rPr>
                      <w:rFonts w:ascii="Times New Roman" w:hAnsi="Times New Roman" w:cs="Times New Roman"/>
                      <w:sz w:val="24"/>
                    </w:rPr>
                  </w:pPr>
                  <w:r w:rsidRPr="00F95DEC">
                    <w:rPr>
                      <w:rFonts w:ascii="Times New Roman" w:hAnsi="Times New Roman" w:cs="Times New Roman"/>
                      <w:sz w:val="24"/>
                    </w:rPr>
                    <w:t>Створення робочих місць</w:t>
                  </w:r>
                </w:p>
              </w:txbxContent>
            </v:textbox>
          </v:rect>
        </w:pict>
      </w:r>
      <w:r>
        <w:rPr>
          <w:rFonts w:ascii="Times New Roman" w:hAnsi="Times New Roman" w:cs="Times New Roman"/>
          <w:noProof/>
          <w:sz w:val="28"/>
          <w:szCs w:val="28"/>
          <w:lang w:val="ru-RU"/>
        </w:rPr>
        <w:pict>
          <v:rect id="_x0000_s1208" style="position:absolute;left:0;text-align:left;margin-left:24.95pt;margin-top:4.35pt;width:133.2pt;height:45.75pt;z-index:251998208" o:regroupid="11" fillcolor="white [3201]" strokecolor="#666 [1936]" strokeweight="1pt">
            <v:fill color2="#999 [1296]" focusposition="1" focussize="" focus="100%" type="gradient"/>
            <v:shadow on="t" type="perspective" color="#7f7f7f [1601]" opacity=".5" offset="1pt" offset2="-3pt"/>
            <v:textbox style="mso-next-textbox:#_x0000_s1208">
              <w:txbxContent>
                <w:p w:rsidR="00F95DEC" w:rsidRPr="00F95DEC" w:rsidRDefault="00F95DEC" w:rsidP="00F95DEC">
                  <w:pPr>
                    <w:rPr>
                      <w:rFonts w:ascii="Times New Roman" w:hAnsi="Times New Roman" w:cs="Times New Roman"/>
                      <w:sz w:val="24"/>
                    </w:rPr>
                  </w:pPr>
                  <w:r w:rsidRPr="00F95DEC">
                    <w:rPr>
                      <w:rFonts w:ascii="Times New Roman" w:hAnsi="Times New Roman" w:cs="Times New Roman"/>
                      <w:sz w:val="24"/>
                    </w:rPr>
                    <w:t>Організація навчальних курсів</w:t>
                  </w:r>
                </w:p>
              </w:txbxContent>
            </v:textbox>
          </v:rect>
        </w:pict>
      </w:r>
      <w:r>
        <w:rPr>
          <w:rFonts w:ascii="Times New Roman" w:hAnsi="Times New Roman" w:cs="Times New Roman"/>
          <w:noProof/>
          <w:sz w:val="28"/>
          <w:szCs w:val="28"/>
          <w:lang w:val="ru-RU"/>
        </w:rPr>
        <w:pict>
          <v:roundrect id="_x0000_s1207" style="position:absolute;left:0;text-align:left;margin-left:178.65pt;margin-top:4.35pt;width:133.9pt;height:45.75pt;z-index:251997184" arcsize="10923f" o:regroupid="11" fillcolor="white [3201]" strokecolor="black [3213]" strokeweight="5pt">
            <v:stroke linestyle="thickThin"/>
            <v:shadow color="#868686"/>
            <v:textbox style="mso-next-textbox:#_x0000_s1207">
              <w:txbxContent>
                <w:p w:rsidR="00F95DEC" w:rsidRPr="00F95DEC" w:rsidRDefault="00F95DEC" w:rsidP="00F95DEC">
                  <w:pPr>
                    <w:spacing w:line="240" w:lineRule="auto"/>
                    <w:jc w:val="center"/>
                    <w:rPr>
                      <w:rFonts w:ascii="Times New Roman" w:hAnsi="Times New Roman" w:cs="Times New Roman"/>
                      <w:b/>
                      <w:sz w:val="24"/>
                    </w:rPr>
                  </w:pPr>
                  <w:r w:rsidRPr="00F95DEC">
                    <w:rPr>
                      <w:rFonts w:ascii="Times New Roman" w:hAnsi="Times New Roman" w:cs="Times New Roman"/>
                      <w:b/>
                      <w:sz w:val="24"/>
                    </w:rPr>
                    <w:t>Технологічне оновлення</w:t>
                  </w:r>
                </w:p>
              </w:txbxContent>
            </v:textbox>
          </v:roundrect>
        </w:pict>
      </w: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30" type="#_x0000_t32" style="position:absolute;left:0;text-align:left;margin-left:312.55pt;margin-top:3.6pt;width:17.8pt;height:0;z-index:252020736" o:connectortype="straight" o:regroupid="11" strokeweight="1pt">
            <v:stroke endarrow="block"/>
          </v:shape>
        </w:pict>
      </w:r>
      <w:r>
        <w:rPr>
          <w:rFonts w:ascii="Times New Roman" w:hAnsi="Times New Roman" w:cs="Times New Roman"/>
          <w:noProof/>
          <w:sz w:val="28"/>
          <w:szCs w:val="28"/>
          <w:lang w:val="ru-RU"/>
        </w:rPr>
        <w:pict>
          <v:shape id="_x0000_s1229" type="#_x0000_t32" style="position:absolute;left:0;text-align:left;margin-left:158.15pt;margin-top:3.6pt;width:17.85pt;height:.45pt;flip:x y;z-index:252019712" o:connectortype="straight" o:regroupid="11" strokeweight="1pt">
            <v:stroke endarrow="block"/>
          </v:shape>
        </w:pict>
      </w: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31" type="#_x0000_t32" style="position:absolute;left:0;text-align:left;margin-left:244.55pt;margin-top:1.85pt;width:0;height:20.45pt;z-index:252021760" o:connectortype="straight" o:regroupid="11" strokeweight="1pt">
            <v:stroke endarrow="block"/>
          </v:shape>
        </w:pict>
      </w:r>
      <w:r>
        <w:rPr>
          <w:rFonts w:ascii="Times New Roman" w:hAnsi="Times New Roman" w:cs="Times New Roman"/>
          <w:noProof/>
          <w:sz w:val="28"/>
          <w:szCs w:val="28"/>
          <w:lang w:val="ru-RU"/>
        </w:rPr>
        <w:pict>
          <v:rect id="_x0000_s1210" style="position:absolute;left:0;text-align:left;margin-left:125.95pt;margin-top:22.3pt;width:252.6pt;height:43.3pt;z-index:252000256" o:regroupid="11" fillcolor="white [3201]" strokecolor="#666 [1936]" strokeweight="1pt">
            <v:fill color2="#999 [1296]" focusposition="1" focussize="" focus="100%" type="gradient"/>
            <v:shadow on="t" type="perspective" color="#7f7f7f [1601]" opacity=".5" offset="1pt" offset2="-3pt"/>
            <v:textbox style="mso-next-textbox:#_x0000_s1210">
              <w:txbxContent>
                <w:p w:rsidR="00F95DEC" w:rsidRPr="00F95DEC" w:rsidRDefault="00F95DEC" w:rsidP="00F95DEC">
                  <w:pPr>
                    <w:jc w:val="center"/>
                    <w:rPr>
                      <w:rFonts w:ascii="Times New Roman" w:hAnsi="Times New Roman" w:cs="Times New Roman"/>
                      <w:sz w:val="24"/>
                    </w:rPr>
                  </w:pPr>
                  <w:r w:rsidRPr="00F95DEC">
                    <w:rPr>
                      <w:rFonts w:ascii="Times New Roman" w:hAnsi="Times New Roman" w:cs="Times New Roman"/>
                      <w:sz w:val="24"/>
                    </w:rPr>
                    <w:t>Впровадження інноваційних IT-рішень</w:t>
                  </w:r>
                </w:p>
              </w:txbxContent>
            </v:textbox>
          </v:rect>
        </w:pict>
      </w: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11" style="position:absolute;left:0;text-align:left;margin-left:24.95pt;margin-top:17.35pt;width:87.1pt;height:92.45pt;z-index:252001280" o:regroupid="11" fillcolor="white [3201]" strokecolor="black [3213]" strokeweight="5pt">
            <v:stroke linestyle="thickThin"/>
            <v:shadow on="t" color="#868686" opacity=".5" offset="6pt,-6pt"/>
            <v:textbox style="mso-next-textbox:#_x0000_s1211">
              <w:txbxContent>
                <w:p w:rsidR="00F95DEC" w:rsidRPr="00F95DEC" w:rsidRDefault="00F95DEC" w:rsidP="00F95DEC">
                  <w:pPr>
                    <w:ind w:left="-142" w:right="-210"/>
                    <w:jc w:val="center"/>
                    <w:rPr>
                      <w:rFonts w:ascii="Times New Roman" w:hAnsi="Times New Roman" w:cs="Times New Roman"/>
                      <w:sz w:val="24"/>
                    </w:rPr>
                  </w:pPr>
                  <w:r w:rsidRPr="00F95DEC">
                    <w:rPr>
                      <w:rFonts w:ascii="Times New Roman" w:hAnsi="Times New Roman" w:cs="Times New Roman"/>
                      <w:b/>
                      <w:bCs/>
                      <w:sz w:val="24"/>
                    </w:rPr>
                    <w:t xml:space="preserve">Корпоративна </w:t>
                  </w:r>
                  <w:r>
                    <w:rPr>
                      <w:rFonts w:ascii="Times New Roman" w:hAnsi="Times New Roman" w:cs="Times New Roman"/>
                      <w:b/>
                      <w:bCs/>
                      <w:sz w:val="24"/>
                    </w:rPr>
                    <w:t>к</w:t>
                  </w:r>
                  <w:r w:rsidRPr="00F95DEC">
                    <w:rPr>
                      <w:rFonts w:ascii="Times New Roman" w:hAnsi="Times New Roman" w:cs="Times New Roman"/>
                      <w:b/>
                      <w:bCs/>
                      <w:sz w:val="24"/>
                    </w:rPr>
                    <w:t>ультура</w:t>
                  </w:r>
                </w:p>
              </w:txbxContent>
            </v:textbox>
          </v:rect>
        </w:pict>
      </w: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14" style="position:absolute;left:0;text-align:left;margin-left:249.6pt;margin-top:1.55pt;width:99.9pt;height:48.1pt;z-index:252004352" o:regroupid="11" fillcolor="white [3201]" strokecolor="#666 [1936]" strokeweight="1pt">
            <v:fill color2="#999 [1296]" focusposition="1" focussize="" focus="100%" type="gradient"/>
            <v:shadow on="t" type="perspective" color="#7f7f7f [1601]" opacity=".5" offset="1pt" offset2="-3pt"/>
            <v:textbox style="mso-next-textbox:#_x0000_s1214">
              <w:txbxContent>
                <w:p w:rsidR="00F95DEC" w:rsidRPr="00F95DEC" w:rsidRDefault="00F95DEC" w:rsidP="00F95DEC">
                  <w:pPr>
                    <w:rPr>
                      <w:rFonts w:ascii="Times New Roman" w:hAnsi="Times New Roman" w:cs="Times New Roman"/>
                      <w:sz w:val="24"/>
                    </w:rPr>
                  </w:pPr>
                  <w:r w:rsidRPr="00F95DEC">
                    <w:rPr>
                      <w:rFonts w:ascii="Times New Roman" w:hAnsi="Times New Roman" w:cs="Times New Roman"/>
                      <w:sz w:val="24"/>
                    </w:rPr>
                    <w:t>Обмін ідеями</w:t>
                  </w:r>
                </w:p>
              </w:txbxContent>
            </v:textbox>
          </v:rect>
        </w:pict>
      </w:r>
      <w:r>
        <w:rPr>
          <w:rFonts w:ascii="Times New Roman" w:hAnsi="Times New Roman" w:cs="Times New Roman"/>
          <w:noProof/>
          <w:sz w:val="28"/>
          <w:szCs w:val="28"/>
          <w:lang w:val="ru-RU"/>
        </w:rPr>
        <w:pict>
          <v:rect id="_x0000_s1213" style="position:absolute;left:0;text-align:left;margin-left:370.4pt;margin-top:1.55pt;width:99.9pt;height:48.1pt;z-index:252003328" o:regroupid="11" fillcolor="white [3201]" strokecolor="#666 [1936]" strokeweight="1pt">
            <v:fill color2="#999 [1296]" focusposition="1" focussize="" focus="100%" type="gradient"/>
            <v:shadow on="t" type="perspective" color="#7f7f7f [1601]" opacity=".5" offset="1pt" offset2="-3pt"/>
            <v:textbox style="mso-next-textbox:#_x0000_s1213">
              <w:txbxContent>
                <w:p w:rsidR="00F95DEC" w:rsidRPr="00F95DEC" w:rsidRDefault="00F95DEC" w:rsidP="00F95DEC">
                  <w:pPr>
                    <w:spacing w:after="0" w:line="240" w:lineRule="auto"/>
                    <w:rPr>
                      <w:rFonts w:ascii="Times New Roman" w:hAnsi="Times New Roman" w:cs="Times New Roman"/>
                      <w:sz w:val="24"/>
                    </w:rPr>
                  </w:pPr>
                  <w:r w:rsidRPr="00F95DEC">
                    <w:rPr>
                      <w:rFonts w:ascii="Times New Roman" w:hAnsi="Times New Roman" w:cs="Times New Roman"/>
                      <w:sz w:val="24"/>
                    </w:rPr>
                    <w:t>Ефективні канали комунікації</w:t>
                  </w:r>
                </w:p>
              </w:txbxContent>
            </v:textbox>
          </v:rect>
        </w:pict>
      </w:r>
      <w:r>
        <w:rPr>
          <w:rFonts w:ascii="Times New Roman" w:hAnsi="Times New Roman" w:cs="Times New Roman"/>
          <w:noProof/>
          <w:sz w:val="28"/>
          <w:szCs w:val="28"/>
          <w:lang w:val="ru-RU"/>
        </w:rPr>
        <w:pict>
          <v:rect id="_x0000_s1212" style="position:absolute;left:0;text-align:left;margin-left:125.95pt;margin-top:1.55pt;width:99.9pt;height:48.1pt;z-index:252002304" o:regroupid="11" fillcolor="white [3201]" strokecolor="#666 [1936]" strokeweight="1pt">
            <v:fill color2="#999 [1296]" focusposition="1" focussize="" focus="100%" type="gradient"/>
            <v:shadow on="t" type="perspective" color="#7f7f7f [1601]" opacity=".5" offset="1pt" offset2="-3pt"/>
            <v:textbox style="mso-next-textbox:#_x0000_s1212">
              <w:txbxContent>
                <w:p w:rsidR="00F95DEC" w:rsidRPr="00F95DEC" w:rsidRDefault="00F95DEC" w:rsidP="00F95DEC">
                  <w:pPr>
                    <w:jc w:val="center"/>
                    <w:rPr>
                      <w:rFonts w:ascii="Times New Roman" w:hAnsi="Times New Roman" w:cs="Times New Roman"/>
                      <w:sz w:val="24"/>
                    </w:rPr>
                  </w:pPr>
                  <w:r w:rsidRPr="00F95DEC">
                    <w:rPr>
                      <w:rFonts w:ascii="Times New Roman" w:hAnsi="Times New Roman" w:cs="Times New Roman"/>
                      <w:sz w:val="24"/>
                    </w:rPr>
                    <w:t>Обмін інноваціями</w:t>
                  </w:r>
                </w:p>
              </w:txbxContent>
            </v:textbox>
          </v:rect>
        </w:pict>
      </w: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35" type="#_x0000_t32" style="position:absolute;left:0;text-align:left;margin-left:431.25pt;margin-top:1.35pt;width:0;height:11.85pt;flip:y;z-index:252025856" o:connectortype="straight" o:regroupid="11" strokeweight="1pt">
            <v:stroke endarrow="block"/>
          </v:shape>
        </w:pict>
      </w:r>
      <w:r>
        <w:rPr>
          <w:rFonts w:ascii="Times New Roman" w:hAnsi="Times New Roman" w:cs="Times New Roman"/>
          <w:noProof/>
          <w:sz w:val="28"/>
          <w:szCs w:val="28"/>
          <w:lang w:val="ru-RU"/>
        </w:rPr>
        <w:pict>
          <v:shape id="_x0000_s1234" type="#_x0000_t32" style="position:absolute;left:0;text-align:left;margin-left:299.75pt;margin-top:1.35pt;width:0;height:11.85pt;flip:y;z-index:252024832" o:connectortype="straight" o:regroupid="11" strokeweight="1pt">
            <v:stroke endarrow="block"/>
          </v:shape>
        </w:pict>
      </w:r>
      <w:r>
        <w:rPr>
          <w:rFonts w:ascii="Times New Roman" w:hAnsi="Times New Roman" w:cs="Times New Roman"/>
          <w:noProof/>
          <w:sz w:val="28"/>
          <w:szCs w:val="28"/>
          <w:lang w:val="ru-RU"/>
        </w:rPr>
        <w:pict>
          <v:shape id="_x0000_s1233" type="#_x0000_t32" style="position:absolute;left:0;text-align:left;margin-left:173pt;margin-top:1.35pt;width:.4pt;height:11.85pt;flip:y;z-index:252023808" o:connectortype="straight" o:regroupid="11" strokeweight="1pt">
            <v:stroke endarrow="block"/>
          </v:shape>
        </w:pict>
      </w:r>
      <w:r>
        <w:rPr>
          <w:rFonts w:ascii="Times New Roman" w:hAnsi="Times New Roman" w:cs="Times New Roman"/>
          <w:noProof/>
          <w:sz w:val="28"/>
          <w:szCs w:val="28"/>
          <w:lang w:val="ru-RU"/>
        </w:rPr>
        <w:pict>
          <v:shape id="_x0000_s1232" type="#_x0000_t32" style="position:absolute;left:0;text-align:left;margin-left:109.9pt;margin-top:13.2pt;width:321.35pt;height:0;z-index:252022784" o:connectortype="straight" o:regroupid="11" strokeweight="1pt"/>
        </w:pict>
      </w:r>
      <w:r>
        <w:rPr>
          <w:rFonts w:ascii="Times New Roman" w:hAnsi="Times New Roman" w:cs="Times New Roman"/>
          <w:noProof/>
          <w:sz w:val="28"/>
          <w:szCs w:val="28"/>
          <w:lang w:val="ru-RU"/>
        </w:rPr>
        <w:pict>
          <v:oval id="_x0000_s1215" style="position:absolute;left:0;text-align:left;margin-left:289.1pt;margin-top:21.25pt;width:176.55pt;height:91.95pt;z-index:252005376" o:regroupid="11" fillcolor="white [3201]" strokecolor="black [3213]" strokeweight="5pt">
            <v:stroke linestyle="thickThin"/>
            <v:shadow on="t" color="#868686" opacity=".5" offset="-6pt,-6pt"/>
            <v:textbox style="mso-next-textbox:#_x0000_s1215">
              <w:txbxContent>
                <w:p w:rsidR="00F95DEC" w:rsidRPr="00F95DEC" w:rsidRDefault="00F95DEC" w:rsidP="00F95DEC">
                  <w:pPr>
                    <w:jc w:val="center"/>
                    <w:rPr>
                      <w:rFonts w:ascii="Times New Roman" w:hAnsi="Times New Roman" w:cs="Times New Roman"/>
                      <w:b/>
                      <w:sz w:val="24"/>
                    </w:rPr>
                  </w:pPr>
                  <w:r w:rsidRPr="00F95DEC">
                    <w:rPr>
                      <w:rFonts w:ascii="Times New Roman" w:hAnsi="Times New Roman" w:cs="Times New Roman"/>
                      <w:b/>
                      <w:sz w:val="24"/>
                    </w:rPr>
                    <w:t>Практичні рекомендації</w:t>
                  </w:r>
                </w:p>
              </w:txbxContent>
            </v:textbox>
          </v:oval>
        </w:pict>
      </w: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oval id="_x0000_s1216" style="position:absolute;left:0;text-align:left;margin-left:53.6pt;margin-top:9.65pt;width:207.85pt;height:66.8pt;z-index:252006400" o:regroupid="11" fillcolor="white [3201]" strokecolor="#666 [1936]" strokeweight="1pt">
            <v:fill color2="#999 [1296]" focusposition="1" focussize="" focus="100%" type="gradient"/>
            <v:shadow on="t" type="perspective" color="#7f7f7f [1601]" opacity=".5" offset="1pt" offset2="-3pt"/>
            <v:textbox style="mso-next-textbox:#_x0000_s1216">
              <w:txbxContent>
                <w:p w:rsidR="00F95DEC" w:rsidRPr="00F95DEC" w:rsidRDefault="00F95DEC" w:rsidP="00F95DEC">
                  <w:pPr>
                    <w:rPr>
                      <w:rFonts w:ascii="Times New Roman" w:hAnsi="Times New Roman" w:cs="Times New Roman"/>
                      <w:sz w:val="24"/>
                    </w:rPr>
                  </w:pPr>
                  <w:r w:rsidRPr="00F95DEC">
                    <w:rPr>
                      <w:rFonts w:ascii="Times New Roman" w:hAnsi="Times New Roman" w:cs="Times New Roman"/>
                      <w:sz w:val="24"/>
                    </w:rPr>
                    <w:t>Впровадження гнучких графіків роботи</w:t>
                  </w:r>
                </w:p>
              </w:txbxContent>
            </v:textbox>
          </v:oval>
        </w:pict>
      </w: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36" type="#_x0000_t32" style="position:absolute;left:0;text-align:left;margin-left:263.6pt;margin-top:17.15pt;width:25.5pt;height:0;flip:x;z-index:252026880" o:connectortype="straight" o:regroupid="11" strokeweight="1pt">
            <v:stroke endarrow="block"/>
          </v:shape>
        </w:pict>
      </w: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002D8D"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37" type="#_x0000_t32" style="position:absolute;left:0;text-align:left;margin-left:322.15pt;margin-top:10.6pt;width:8.2pt;height:15pt;flip:x;z-index:252027904" o:connectortype="straight" o:regroupid="11" strokeweight="1pt">
            <v:stroke endarrow="block"/>
          </v:shape>
        </w:pict>
      </w:r>
      <w:r>
        <w:rPr>
          <w:rFonts w:ascii="Times New Roman" w:hAnsi="Times New Roman" w:cs="Times New Roman"/>
          <w:noProof/>
          <w:sz w:val="28"/>
          <w:szCs w:val="28"/>
          <w:lang w:val="ru-RU"/>
        </w:rPr>
        <w:pict>
          <v:oval id="_x0000_s1217" style="position:absolute;left:0;text-align:left;margin-left:131.2pt;margin-top:10.6pt;width:206.7pt;height:70.4pt;z-index:252007424" o:regroupid="11" fillcolor="white [3201]" strokecolor="#666 [1936]" strokeweight="1pt">
            <v:fill color2="#999 [1296]" focusposition="1" focussize="" focus="100%" type="gradient"/>
            <v:shadow on="t" type="perspective" color="#7f7f7f [1601]" opacity=".5" offset="1pt" offset2="-3pt"/>
            <v:textbox style="mso-next-textbox:#_x0000_s1217">
              <w:txbxContent>
                <w:p w:rsidR="00F95DEC" w:rsidRPr="00F95DEC" w:rsidRDefault="00F95DEC" w:rsidP="00F95DEC">
                  <w:pPr>
                    <w:rPr>
                      <w:rFonts w:ascii="Times New Roman" w:hAnsi="Times New Roman" w:cs="Times New Roman"/>
                      <w:sz w:val="24"/>
                    </w:rPr>
                  </w:pPr>
                  <w:r w:rsidRPr="00F95DEC">
                    <w:rPr>
                      <w:rFonts w:ascii="Times New Roman" w:hAnsi="Times New Roman" w:cs="Times New Roman"/>
                      <w:sz w:val="24"/>
                    </w:rPr>
                    <w:t>Розробка індивідуальних планів кар'єрного росту</w:t>
                  </w:r>
                </w:p>
              </w:txbxContent>
            </v:textbox>
          </v:oval>
        </w:pict>
      </w: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F95DEC" w:rsidP="00F95DEC">
      <w:pPr>
        <w:spacing w:after="0" w:line="360" w:lineRule="auto"/>
        <w:ind w:firstLine="709"/>
        <w:jc w:val="both"/>
        <w:rPr>
          <w:rFonts w:ascii="Times New Roman" w:hAnsi="Times New Roman" w:cs="Times New Roman"/>
          <w:sz w:val="28"/>
          <w:szCs w:val="28"/>
        </w:rPr>
      </w:pPr>
    </w:p>
    <w:p w:rsidR="00F95DEC" w:rsidRDefault="00F95DEC" w:rsidP="00F95DEC">
      <w:pPr>
        <w:spacing w:after="0" w:line="360" w:lineRule="auto"/>
        <w:ind w:firstLine="709"/>
        <w:jc w:val="both"/>
        <w:rPr>
          <w:rFonts w:ascii="Times New Roman" w:hAnsi="Times New Roman" w:cs="Times New Roman"/>
          <w:sz w:val="28"/>
          <w:szCs w:val="28"/>
        </w:rPr>
      </w:pPr>
    </w:p>
    <w:p w:rsidR="00F95DEC" w:rsidRPr="00F95DEC" w:rsidRDefault="00F95DEC" w:rsidP="00F95DEC">
      <w:pPr>
        <w:spacing w:after="0" w:line="360" w:lineRule="auto"/>
        <w:ind w:firstLine="709"/>
        <w:jc w:val="center"/>
        <w:rPr>
          <w:rFonts w:ascii="Times New Roman" w:hAnsi="Times New Roman" w:cs="Times New Roman"/>
          <w:b/>
          <w:sz w:val="28"/>
          <w:szCs w:val="28"/>
        </w:rPr>
      </w:pPr>
      <w:r w:rsidRPr="00F95DEC">
        <w:rPr>
          <w:rFonts w:ascii="Times New Roman" w:hAnsi="Times New Roman" w:cs="Times New Roman"/>
          <w:b/>
          <w:sz w:val="28"/>
          <w:szCs w:val="28"/>
        </w:rPr>
        <w:t xml:space="preserve">Рис. 3.1. Напрями стратегій розвитку та удосконалення людського капіталу в ТОВ </w:t>
      </w:r>
      <w:r w:rsidR="003B3772">
        <w:rPr>
          <w:rFonts w:ascii="Times New Roman" w:hAnsi="Times New Roman" w:cs="Times New Roman"/>
          <w:b/>
          <w:sz w:val="28"/>
          <w:szCs w:val="28"/>
        </w:rPr>
        <w:t>«</w:t>
      </w:r>
      <w:r w:rsidRPr="00F95DEC">
        <w:rPr>
          <w:rFonts w:ascii="Times New Roman" w:hAnsi="Times New Roman" w:cs="Times New Roman"/>
          <w:b/>
          <w:sz w:val="28"/>
          <w:szCs w:val="28"/>
        </w:rPr>
        <w:t>Арго</w:t>
      </w:r>
      <w:r w:rsidR="003B3772">
        <w:rPr>
          <w:rFonts w:ascii="Times New Roman" w:hAnsi="Times New Roman" w:cs="Times New Roman"/>
          <w:b/>
          <w:sz w:val="28"/>
          <w:szCs w:val="28"/>
        </w:rPr>
        <w:t>»</w:t>
      </w:r>
    </w:p>
    <w:p w:rsidR="00F95DEC" w:rsidRPr="00F95DEC" w:rsidRDefault="00F95DEC" w:rsidP="00F95D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м</w:t>
      </w:r>
      <w:r w:rsidRPr="00F95DEC">
        <w:rPr>
          <w:rFonts w:ascii="Times New Roman" w:hAnsi="Times New Roman" w:cs="Times New Roman"/>
          <w:sz w:val="28"/>
          <w:szCs w:val="28"/>
        </w:rPr>
        <w:t>отивація працівників</w:t>
      </w:r>
      <w:r>
        <w:rPr>
          <w:rFonts w:ascii="Times New Roman" w:hAnsi="Times New Roman" w:cs="Times New Roman"/>
          <w:sz w:val="28"/>
          <w:szCs w:val="28"/>
        </w:rPr>
        <w:t xml:space="preserve"> товариства</w:t>
      </w:r>
      <w:r w:rsidRPr="00F95DEC">
        <w:rPr>
          <w:rFonts w:ascii="Times New Roman" w:hAnsi="Times New Roman" w:cs="Times New Roman"/>
          <w:sz w:val="28"/>
          <w:szCs w:val="28"/>
        </w:rPr>
        <w:t xml:space="preserve"> є ключовою для підтримки високої продуктивності та інноваційності</w:t>
      </w:r>
      <w:r>
        <w:rPr>
          <w:rFonts w:ascii="Times New Roman" w:hAnsi="Times New Roman" w:cs="Times New Roman"/>
          <w:sz w:val="28"/>
          <w:szCs w:val="28"/>
        </w:rPr>
        <w:t xml:space="preserve"> компанії</w:t>
      </w:r>
      <w:r w:rsidRPr="00F95DEC">
        <w:rPr>
          <w:rFonts w:ascii="Times New Roman" w:hAnsi="Times New Roman" w:cs="Times New Roman"/>
          <w:sz w:val="28"/>
          <w:szCs w:val="28"/>
        </w:rPr>
        <w:t xml:space="preserve">. В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F95DEC">
        <w:rPr>
          <w:rFonts w:ascii="Times New Roman" w:hAnsi="Times New Roman" w:cs="Times New Roman"/>
          <w:sz w:val="28"/>
          <w:szCs w:val="28"/>
        </w:rPr>
        <w:t xml:space="preserve"> це досягається через гнучку</w:t>
      </w:r>
      <w:r>
        <w:rPr>
          <w:rFonts w:ascii="Times New Roman" w:hAnsi="Times New Roman" w:cs="Times New Roman"/>
          <w:sz w:val="28"/>
          <w:szCs w:val="28"/>
        </w:rPr>
        <w:t xml:space="preserve"> та продуману</w:t>
      </w:r>
      <w:r w:rsidRPr="00F95DEC">
        <w:rPr>
          <w:rFonts w:ascii="Times New Roman" w:hAnsi="Times New Roman" w:cs="Times New Roman"/>
          <w:sz w:val="28"/>
          <w:szCs w:val="28"/>
        </w:rPr>
        <w:t xml:space="preserve"> систему винагород, яка враховує індивідуальний вклад кожного, та через створення корпоративної культури, що відзначає та вшановує досягнення працівників</w:t>
      </w:r>
      <w:r>
        <w:rPr>
          <w:rFonts w:ascii="Times New Roman" w:hAnsi="Times New Roman" w:cs="Times New Roman"/>
          <w:sz w:val="28"/>
          <w:szCs w:val="28"/>
        </w:rPr>
        <w:t xml:space="preserve"> товариства</w:t>
      </w:r>
      <w:r w:rsidRPr="00F95DEC">
        <w:rPr>
          <w:rFonts w:ascii="Times New Roman" w:hAnsi="Times New Roman" w:cs="Times New Roman"/>
          <w:sz w:val="28"/>
          <w:szCs w:val="28"/>
        </w:rPr>
        <w:t>. Нефінансові форми мотивації, такі як можливості кар</w:t>
      </w:r>
      <w:r w:rsidR="001B5413">
        <w:rPr>
          <w:rFonts w:ascii="Times New Roman" w:hAnsi="Times New Roman" w:cs="Times New Roman"/>
          <w:sz w:val="28"/>
          <w:szCs w:val="28"/>
        </w:rPr>
        <w:t>’</w:t>
      </w:r>
      <w:r w:rsidRPr="00F95DEC">
        <w:rPr>
          <w:rFonts w:ascii="Times New Roman" w:hAnsi="Times New Roman" w:cs="Times New Roman"/>
          <w:sz w:val="28"/>
          <w:szCs w:val="28"/>
        </w:rPr>
        <w:t>єрного росту, також відіграють важливу роль у залученні та утриманні талантів</w:t>
      </w:r>
      <w:r>
        <w:rPr>
          <w:rFonts w:ascii="Times New Roman" w:hAnsi="Times New Roman" w:cs="Times New Roman"/>
          <w:sz w:val="28"/>
          <w:szCs w:val="28"/>
        </w:rPr>
        <w:t xml:space="preserve"> в нашій компанії</w:t>
      </w:r>
      <w:r w:rsidRPr="00F95DEC">
        <w:rPr>
          <w:rFonts w:ascii="Times New Roman" w:hAnsi="Times New Roman" w:cs="Times New Roman"/>
          <w:sz w:val="28"/>
          <w:szCs w:val="28"/>
        </w:rPr>
        <w:t>.</w:t>
      </w:r>
    </w:p>
    <w:p w:rsidR="00F95DEC" w:rsidRDefault="00F95DEC" w:rsidP="00F95DEC">
      <w:pPr>
        <w:spacing w:after="0" w:line="360" w:lineRule="auto"/>
        <w:ind w:firstLine="709"/>
        <w:jc w:val="both"/>
        <w:rPr>
          <w:rFonts w:ascii="Times New Roman" w:hAnsi="Times New Roman" w:cs="Times New Roman"/>
          <w:sz w:val="28"/>
          <w:szCs w:val="28"/>
        </w:rPr>
      </w:pPr>
      <w:r w:rsidRPr="00F95DEC">
        <w:rPr>
          <w:rFonts w:ascii="Times New Roman" w:hAnsi="Times New Roman" w:cs="Times New Roman"/>
          <w:sz w:val="28"/>
          <w:szCs w:val="28"/>
        </w:rPr>
        <w:t>Здоров</w:t>
      </w:r>
      <w:r w:rsidR="001B5413">
        <w:rPr>
          <w:rFonts w:ascii="Times New Roman" w:hAnsi="Times New Roman" w:cs="Times New Roman"/>
          <w:sz w:val="28"/>
          <w:szCs w:val="28"/>
        </w:rPr>
        <w:t>’</w:t>
      </w:r>
      <w:r w:rsidRPr="00F95DEC">
        <w:rPr>
          <w:rFonts w:ascii="Times New Roman" w:hAnsi="Times New Roman" w:cs="Times New Roman"/>
          <w:sz w:val="28"/>
          <w:szCs w:val="28"/>
        </w:rPr>
        <w:t>я та безпека</w:t>
      </w:r>
      <w:r>
        <w:rPr>
          <w:rFonts w:ascii="Times New Roman" w:hAnsi="Times New Roman" w:cs="Times New Roman"/>
          <w:sz w:val="28"/>
          <w:szCs w:val="28"/>
        </w:rPr>
        <w:t xml:space="preserve"> працівників компанії</w:t>
      </w:r>
      <w:r w:rsidRPr="00F95DEC">
        <w:rPr>
          <w:rFonts w:ascii="Times New Roman" w:hAnsi="Times New Roman" w:cs="Times New Roman"/>
          <w:sz w:val="28"/>
          <w:szCs w:val="28"/>
        </w:rPr>
        <w:t xml:space="preserve"> на робочому місці є основоположними принципами для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F95DEC">
        <w:rPr>
          <w:rFonts w:ascii="Times New Roman" w:hAnsi="Times New Roman" w:cs="Times New Roman"/>
          <w:sz w:val="28"/>
          <w:szCs w:val="28"/>
        </w:rPr>
        <w:t>. Високі стандарти охорони праці та програми здорового харчування та фізичної активності не лише забезпечують добробут працівників, але й сприяють підвищенню їхньої ефективності.</w:t>
      </w:r>
    </w:p>
    <w:p w:rsidR="00F95DEC" w:rsidRDefault="00F95DEC" w:rsidP="00F95DEC">
      <w:pPr>
        <w:spacing w:after="0" w:line="360" w:lineRule="auto"/>
        <w:ind w:firstLine="709"/>
        <w:jc w:val="both"/>
        <w:rPr>
          <w:rFonts w:ascii="Times New Roman" w:hAnsi="Times New Roman" w:cs="Times New Roman"/>
          <w:sz w:val="28"/>
          <w:szCs w:val="28"/>
        </w:rPr>
      </w:pPr>
      <w:r w:rsidRPr="00F95DEC">
        <w:rPr>
          <w:rFonts w:ascii="Times New Roman" w:hAnsi="Times New Roman" w:cs="Times New Roman"/>
          <w:sz w:val="28"/>
          <w:szCs w:val="28"/>
        </w:rPr>
        <w:t>Технологічне оновлення</w:t>
      </w:r>
      <w:r>
        <w:rPr>
          <w:rFonts w:ascii="Times New Roman" w:hAnsi="Times New Roman" w:cs="Times New Roman"/>
          <w:sz w:val="28"/>
          <w:szCs w:val="28"/>
        </w:rPr>
        <w:t xml:space="preserve"> основних засобів виробництва товариства</w:t>
      </w:r>
      <w:r w:rsidRPr="00F95DEC">
        <w:rPr>
          <w:rFonts w:ascii="Times New Roman" w:hAnsi="Times New Roman" w:cs="Times New Roman"/>
          <w:sz w:val="28"/>
          <w:szCs w:val="28"/>
        </w:rPr>
        <w:t xml:space="preserve"> та впровадження інноваційних IT-рішень дозволяють</w:t>
      </w:r>
      <w:r>
        <w:rPr>
          <w:rFonts w:ascii="Times New Roman" w:hAnsi="Times New Roman" w:cs="Times New Roman"/>
          <w:sz w:val="28"/>
          <w:szCs w:val="28"/>
        </w:rPr>
        <w:t xml:space="preserve"> керівництву</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F95DEC">
        <w:rPr>
          <w:rFonts w:ascii="Times New Roman" w:hAnsi="Times New Roman" w:cs="Times New Roman"/>
          <w:sz w:val="28"/>
          <w:szCs w:val="28"/>
        </w:rPr>
        <w:t xml:space="preserve"> оптимізувати рутинні процеси, звільняючи час працівників</w:t>
      </w:r>
      <w:r>
        <w:rPr>
          <w:rFonts w:ascii="Times New Roman" w:hAnsi="Times New Roman" w:cs="Times New Roman"/>
          <w:sz w:val="28"/>
          <w:szCs w:val="28"/>
        </w:rPr>
        <w:t xml:space="preserve"> товариства</w:t>
      </w:r>
      <w:r w:rsidRPr="00F95DEC">
        <w:rPr>
          <w:rFonts w:ascii="Times New Roman" w:hAnsi="Times New Roman" w:cs="Times New Roman"/>
          <w:sz w:val="28"/>
          <w:szCs w:val="28"/>
        </w:rPr>
        <w:t xml:space="preserve"> для зосередження на більш складних та творчих задачах. Навчальні курси з використання новітніх технологій у аграрному виробництві </w:t>
      </w:r>
      <w:r>
        <w:rPr>
          <w:rFonts w:ascii="Times New Roman" w:hAnsi="Times New Roman" w:cs="Times New Roman"/>
          <w:sz w:val="28"/>
          <w:szCs w:val="28"/>
        </w:rPr>
        <w:t>гарантують</w:t>
      </w:r>
      <w:r w:rsidRPr="00F95DEC">
        <w:rPr>
          <w:rFonts w:ascii="Times New Roman" w:hAnsi="Times New Roman" w:cs="Times New Roman"/>
          <w:sz w:val="28"/>
          <w:szCs w:val="28"/>
        </w:rPr>
        <w:t>, що команда завжди залишається на передовій галузевих інновацій.</w:t>
      </w:r>
    </w:p>
    <w:p w:rsidR="00C81CFD" w:rsidRPr="00C81CFD" w:rsidRDefault="00C81CFD" w:rsidP="00C81CFD">
      <w:pPr>
        <w:spacing w:after="0" w:line="360" w:lineRule="auto"/>
        <w:ind w:firstLine="709"/>
        <w:jc w:val="both"/>
        <w:rPr>
          <w:rFonts w:ascii="Times New Roman" w:hAnsi="Times New Roman" w:cs="Times New Roman"/>
          <w:sz w:val="28"/>
          <w:szCs w:val="28"/>
        </w:rPr>
      </w:pPr>
      <w:r w:rsidRPr="00C81CFD">
        <w:rPr>
          <w:rFonts w:ascii="Times New Roman" w:hAnsi="Times New Roman" w:cs="Times New Roman"/>
          <w:sz w:val="28"/>
          <w:szCs w:val="28"/>
        </w:rPr>
        <w:t xml:space="preserve">Технологічне оновлення в аграрному секторі, зокрема в компанії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C81CFD">
        <w:rPr>
          <w:rFonts w:ascii="Times New Roman" w:hAnsi="Times New Roman" w:cs="Times New Roman"/>
          <w:sz w:val="28"/>
          <w:szCs w:val="28"/>
        </w:rPr>
        <w:t>, є одним із стратегічних напрямків, що вимагає всебічного підходу та постійної уваги. Воно охоплює широкий спектр дій – від впровадження передових агротехнологій до автоматизації виробничих процесів та використання сучасних інформаційних систем для управління даними.</w:t>
      </w:r>
    </w:p>
    <w:p w:rsidR="00C81CFD" w:rsidRPr="00C81CFD" w:rsidRDefault="00C81CFD" w:rsidP="00C81CFD">
      <w:pPr>
        <w:spacing w:after="0" w:line="360" w:lineRule="auto"/>
        <w:ind w:firstLine="709"/>
        <w:jc w:val="both"/>
        <w:rPr>
          <w:rFonts w:ascii="Times New Roman" w:hAnsi="Times New Roman" w:cs="Times New Roman"/>
          <w:sz w:val="28"/>
          <w:szCs w:val="28"/>
        </w:rPr>
      </w:pPr>
      <w:r w:rsidRPr="00C81CFD">
        <w:rPr>
          <w:rFonts w:ascii="Times New Roman" w:hAnsi="Times New Roman" w:cs="Times New Roman"/>
          <w:sz w:val="28"/>
          <w:szCs w:val="28"/>
        </w:rPr>
        <w:t xml:space="preserve">У контексті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C81CFD">
        <w:rPr>
          <w:rFonts w:ascii="Times New Roman" w:hAnsi="Times New Roman" w:cs="Times New Roman"/>
          <w:sz w:val="28"/>
          <w:szCs w:val="28"/>
        </w:rPr>
        <w:t xml:space="preserve">, технологічне оновлення може включати в себе модернізацію обладнання для землеробства, що дозволяє збільшити врожайність та зменшити втрати врожаю. Це може бути впровадження точного землеробства, яке використовує дані супутникового моніторингу та сенсорів для оптимізації внесення добрив та зрошення. Такі інновації не </w:t>
      </w:r>
      <w:r w:rsidRPr="00C81CFD">
        <w:rPr>
          <w:rFonts w:ascii="Times New Roman" w:hAnsi="Times New Roman" w:cs="Times New Roman"/>
          <w:sz w:val="28"/>
          <w:szCs w:val="28"/>
        </w:rPr>
        <w:lastRenderedPageBreak/>
        <w:t>тільки підвищують ефективність роботи, але й сприяють сталому розвитку, знижуючи негативний вплив на довкілля.</w:t>
      </w:r>
    </w:p>
    <w:p w:rsidR="00C81CFD" w:rsidRPr="00C81CFD" w:rsidRDefault="00C81CFD" w:rsidP="00C81CFD">
      <w:pPr>
        <w:spacing w:after="0" w:line="360" w:lineRule="auto"/>
        <w:ind w:firstLine="709"/>
        <w:jc w:val="both"/>
        <w:rPr>
          <w:rFonts w:ascii="Times New Roman" w:hAnsi="Times New Roman" w:cs="Times New Roman"/>
          <w:sz w:val="28"/>
          <w:szCs w:val="28"/>
        </w:rPr>
      </w:pPr>
      <w:r w:rsidRPr="00C81CFD">
        <w:rPr>
          <w:rFonts w:ascii="Times New Roman" w:hAnsi="Times New Roman" w:cs="Times New Roman"/>
          <w:sz w:val="28"/>
          <w:szCs w:val="28"/>
        </w:rPr>
        <w:t>Далі йде автоматизація процесів переробки продукції. Використання роботизованих ліній та систем управління виробництвом</w:t>
      </w:r>
      <w:r w:rsidR="002563C9"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2563C9"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C81CFD">
        <w:rPr>
          <w:rFonts w:ascii="Times New Roman" w:hAnsi="Times New Roman" w:cs="Times New Roman"/>
          <w:sz w:val="28"/>
          <w:szCs w:val="28"/>
        </w:rPr>
        <w:t xml:space="preserve"> дозволяє забезпечити високу якість продукції, знижуючи при цьому ризик людської помилки та оптимізуючи використання ресурсів. Це також включає в себе впровадження систем трасування продукції, які забезпечують прозорість всього ланцюга поставок, від поля до споживача.</w:t>
      </w:r>
    </w:p>
    <w:p w:rsidR="00C81CFD" w:rsidRPr="00C81CFD" w:rsidRDefault="00C81CFD" w:rsidP="00C81CFD">
      <w:pPr>
        <w:spacing w:after="0" w:line="360" w:lineRule="auto"/>
        <w:ind w:firstLine="709"/>
        <w:jc w:val="both"/>
        <w:rPr>
          <w:rFonts w:ascii="Times New Roman" w:hAnsi="Times New Roman" w:cs="Times New Roman"/>
          <w:sz w:val="28"/>
          <w:szCs w:val="28"/>
        </w:rPr>
      </w:pPr>
      <w:r w:rsidRPr="00C81CFD">
        <w:rPr>
          <w:rFonts w:ascii="Times New Roman" w:hAnsi="Times New Roman" w:cs="Times New Roman"/>
          <w:sz w:val="28"/>
          <w:szCs w:val="28"/>
        </w:rPr>
        <w:t xml:space="preserve">Інформаційні технології відіграють ключову роль у технологічному оновленні </w:t>
      </w:r>
      <w:r w:rsidR="002563C9"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2563C9"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C81CFD">
        <w:rPr>
          <w:rFonts w:ascii="Times New Roman" w:hAnsi="Times New Roman" w:cs="Times New Roman"/>
          <w:sz w:val="28"/>
          <w:szCs w:val="28"/>
        </w:rPr>
        <w:t>. Впровадження ERP-систем (EnterpriseResourcePlanning) дозволяє інтегрувати всі бізнес-процеси в єдину інформаційну систему, що спрощує управління ресурсами, фінансами, логістикою та кадрами. Це забезпечує керівництву компанії доступ до актуальної інформації для прийняття обґрунтованих рішень.</w:t>
      </w:r>
    </w:p>
    <w:p w:rsidR="00C81CFD" w:rsidRPr="00C81CFD" w:rsidRDefault="00C81CFD" w:rsidP="00C81CFD">
      <w:pPr>
        <w:spacing w:after="0" w:line="360" w:lineRule="auto"/>
        <w:ind w:firstLine="709"/>
        <w:jc w:val="both"/>
        <w:rPr>
          <w:rFonts w:ascii="Times New Roman" w:hAnsi="Times New Roman" w:cs="Times New Roman"/>
          <w:sz w:val="28"/>
          <w:szCs w:val="28"/>
        </w:rPr>
      </w:pPr>
      <w:r w:rsidRPr="00C81CFD">
        <w:rPr>
          <w:rFonts w:ascii="Times New Roman" w:hAnsi="Times New Roman" w:cs="Times New Roman"/>
          <w:sz w:val="28"/>
          <w:szCs w:val="28"/>
        </w:rPr>
        <w:t xml:space="preserve">Не можна ігнорувати і важливість цифрової трансформації в аспекті збору та аналізу даних. Використання великих даних (BigData) та аналітики дозволяє </w:t>
      </w:r>
      <w:r w:rsidR="002563C9"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2563C9"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C81CFD">
        <w:rPr>
          <w:rFonts w:ascii="Times New Roman" w:hAnsi="Times New Roman" w:cs="Times New Roman"/>
          <w:sz w:val="28"/>
          <w:szCs w:val="28"/>
        </w:rPr>
        <w:t xml:space="preserve"> прогнозувати тенденції ринку, оптимізувати ланцюги поставок та підвищити рівень задоволеності клієнтів. Штучний інтелект та машинне навчання можуть бути використані для автоматизації складних аналітичних процесів, виявлення аномалій у виробництві та навіть для прогнозування попиту на певні види продукції.</w:t>
      </w:r>
    </w:p>
    <w:p w:rsidR="00C81CFD" w:rsidRPr="00F95DEC" w:rsidRDefault="00C81CFD" w:rsidP="00C81CFD">
      <w:pPr>
        <w:spacing w:after="0" w:line="360" w:lineRule="auto"/>
        <w:ind w:firstLine="709"/>
        <w:jc w:val="both"/>
        <w:rPr>
          <w:rFonts w:ascii="Times New Roman" w:hAnsi="Times New Roman" w:cs="Times New Roman"/>
          <w:sz w:val="28"/>
          <w:szCs w:val="28"/>
        </w:rPr>
      </w:pPr>
      <w:r w:rsidRPr="00C81CFD">
        <w:rPr>
          <w:rFonts w:ascii="Times New Roman" w:hAnsi="Times New Roman" w:cs="Times New Roman"/>
          <w:sz w:val="28"/>
          <w:szCs w:val="28"/>
        </w:rPr>
        <w:t xml:space="preserve">В кінцевому підсумку, технологічне оновлення в </w:t>
      </w:r>
      <w:r w:rsidR="002563C9"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002563C9"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C81CFD">
        <w:rPr>
          <w:rFonts w:ascii="Times New Roman" w:hAnsi="Times New Roman" w:cs="Times New Roman"/>
          <w:sz w:val="28"/>
          <w:szCs w:val="28"/>
        </w:rPr>
        <w:t xml:space="preserve"> не є одноразовим проектом, а тривалим процесом, який вимагає постійних інвестицій, навчання персоналу та адаптації до змінюваних умов ринку. Це стратегічне інвестування в майбутнє компанії, яке забезпечує її стійкість, гнучкість та здатність до інновацій.</w:t>
      </w:r>
    </w:p>
    <w:p w:rsidR="00F95DEC" w:rsidRPr="00F95DEC" w:rsidRDefault="00F95DEC" w:rsidP="00F95DEC">
      <w:pPr>
        <w:spacing w:after="0" w:line="360" w:lineRule="auto"/>
        <w:ind w:firstLine="709"/>
        <w:jc w:val="both"/>
        <w:rPr>
          <w:rFonts w:ascii="Times New Roman" w:hAnsi="Times New Roman" w:cs="Times New Roman"/>
          <w:sz w:val="28"/>
          <w:szCs w:val="28"/>
        </w:rPr>
      </w:pPr>
      <w:r w:rsidRPr="00F95DEC">
        <w:rPr>
          <w:rFonts w:ascii="Times New Roman" w:hAnsi="Times New Roman" w:cs="Times New Roman"/>
          <w:sz w:val="28"/>
          <w:szCs w:val="28"/>
        </w:rPr>
        <w:t xml:space="preserve">Внутрішнє спілкування та корпоративна культура в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F95DEC">
        <w:rPr>
          <w:rFonts w:ascii="Times New Roman" w:hAnsi="Times New Roman" w:cs="Times New Roman"/>
          <w:sz w:val="28"/>
          <w:szCs w:val="28"/>
        </w:rPr>
        <w:t xml:space="preserve">спрямовані на підтримку відкритого діалогу та обміну ідеями, що є фундаментом для інновацій та постійного вдосконалення. Регулярні </w:t>
      </w:r>
      <w:r w:rsidRPr="00F95DEC">
        <w:rPr>
          <w:rFonts w:ascii="Times New Roman" w:hAnsi="Times New Roman" w:cs="Times New Roman"/>
          <w:sz w:val="28"/>
          <w:szCs w:val="28"/>
        </w:rPr>
        <w:lastRenderedPageBreak/>
        <w:t>опитування працівників допомагають виявляти їхні потреби та очікування, а гнучкі графіки роботи та можливість віддаленої роботи сприяють збалансованому поєднанню професійного та особистого життя.</w:t>
      </w:r>
    </w:p>
    <w:p w:rsidR="00D20305" w:rsidRDefault="00F95DEC" w:rsidP="00F95DEC">
      <w:pPr>
        <w:spacing w:after="0" w:line="360" w:lineRule="auto"/>
        <w:ind w:firstLine="709"/>
        <w:jc w:val="both"/>
        <w:rPr>
          <w:rFonts w:ascii="Times New Roman" w:hAnsi="Times New Roman" w:cs="Times New Roman"/>
          <w:sz w:val="28"/>
          <w:szCs w:val="28"/>
        </w:rPr>
      </w:pPr>
      <w:r w:rsidRPr="00F95DEC">
        <w:rPr>
          <w:rFonts w:ascii="Times New Roman" w:hAnsi="Times New Roman" w:cs="Times New Roman"/>
          <w:sz w:val="28"/>
          <w:szCs w:val="28"/>
        </w:rPr>
        <w:t xml:space="preserve">У підсумку, стратегія розвитку людського капіталу в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F95DEC">
        <w:rPr>
          <w:rFonts w:ascii="Times New Roman" w:hAnsi="Times New Roman" w:cs="Times New Roman"/>
          <w:sz w:val="28"/>
          <w:szCs w:val="28"/>
        </w:rPr>
        <w:t xml:space="preserve"> є багатогранною та орієнтованою на довгостроковий розвиток. Вона включає в себе не лише професійне навчання та розвиток навичок, але й створення середовища, де кожен працівник може досягти свого повного потенціалу, що в кінцевому підсумку сприяє загальному успіху підприємства.</w:t>
      </w:r>
    </w:p>
    <w:p w:rsidR="000A4F93" w:rsidRDefault="000A4F93" w:rsidP="00F95DEC">
      <w:pPr>
        <w:spacing w:after="0" w:line="360" w:lineRule="auto"/>
        <w:ind w:firstLine="709"/>
        <w:jc w:val="both"/>
        <w:rPr>
          <w:rFonts w:ascii="Times New Roman" w:hAnsi="Times New Roman" w:cs="Times New Roman"/>
          <w:sz w:val="28"/>
          <w:szCs w:val="28"/>
        </w:rPr>
      </w:pPr>
    </w:p>
    <w:p w:rsidR="000A4F93" w:rsidRPr="000A4F93" w:rsidRDefault="000A4F93" w:rsidP="000A4F93">
      <w:pPr>
        <w:spacing w:after="0" w:line="360" w:lineRule="auto"/>
        <w:ind w:firstLine="567"/>
        <w:jc w:val="center"/>
        <w:rPr>
          <w:rFonts w:ascii="Times New Roman" w:hAnsi="Times New Roman" w:cs="Times New Roman"/>
          <w:b/>
          <w:sz w:val="28"/>
          <w:szCs w:val="28"/>
        </w:rPr>
      </w:pPr>
      <w:r w:rsidRPr="000A4F93">
        <w:rPr>
          <w:rFonts w:ascii="Times New Roman" w:hAnsi="Times New Roman" w:cs="Times New Roman"/>
          <w:b/>
          <w:sz w:val="28"/>
          <w:szCs w:val="28"/>
        </w:rPr>
        <w:t>3.2. Визначення ефективних методів мотивації та стимулювання працівників</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Враховуючи важливість мотивації для розвитку людського капіталу в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варто зазначити, що ефективність методів стимулювання працівників залежить від їхньої здатності відповідати на різноманітні потреби та очікування персоналу. У цьому контексті,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розглядати індивідуалізовані плани розвитку, які враховують особистісні характеристики та кар</w:t>
      </w:r>
      <w:r w:rsidR="001B5413">
        <w:rPr>
          <w:rFonts w:ascii="Times New Roman" w:hAnsi="Times New Roman" w:cs="Times New Roman"/>
          <w:sz w:val="28"/>
          <w:szCs w:val="28"/>
        </w:rPr>
        <w:t>’</w:t>
      </w:r>
      <w:r w:rsidRPr="000A4F93">
        <w:rPr>
          <w:rFonts w:ascii="Times New Roman" w:hAnsi="Times New Roman" w:cs="Times New Roman"/>
          <w:sz w:val="28"/>
          <w:szCs w:val="28"/>
        </w:rPr>
        <w:t>єрні амбіції кожного працівника.</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Залучення працівників до процесу прийняття рішень та планування роботи може значно підвищити їхню відданість та мотивацію. Коли працівники відчувають, що їхній голос має вагу і вони можуть впливати на зміни в компанії, це стимулює їхнє бажання працювати ефективніше та вносити інновації в робочий процес.</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Крім того,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впровадити програми менторства, де досвідчені працівники діляться своїми знаннями та досвідом з молодшими колегами, що не тільки сприяє передачі цінних навичок, але й створює сильніші зв</w:t>
      </w:r>
      <w:r w:rsidR="001B5413">
        <w:rPr>
          <w:rFonts w:ascii="Times New Roman" w:hAnsi="Times New Roman" w:cs="Times New Roman"/>
          <w:sz w:val="28"/>
          <w:szCs w:val="28"/>
        </w:rPr>
        <w:t>’</w:t>
      </w:r>
      <w:r w:rsidRPr="000A4F93">
        <w:rPr>
          <w:rFonts w:ascii="Times New Roman" w:hAnsi="Times New Roman" w:cs="Times New Roman"/>
          <w:sz w:val="28"/>
          <w:szCs w:val="28"/>
        </w:rPr>
        <w:t>язки між працівниками.</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Використання нестандартних форм мотивації, таких як можливість участі в соціальних та екологічних проектах компанії, може забезпечити </w:t>
      </w:r>
      <w:r w:rsidRPr="000A4F93">
        <w:rPr>
          <w:rFonts w:ascii="Times New Roman" w:hAnsi="Times New Roman" w:cs="Times New Roman"/>
          <w:sz w:val="28"/>
          <w:szCs w:val="28"/>
        </w:rPr>
        <w:lastRenderedPageBreak/>
        <w:t>працівникам відчуття внеску в більш широкі соціальні цілі, що є важливим для багатьох людей.</w:t>
      </w:r>
    </w:p>
    <w:p w:rsid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Нарешті, важливим аспектом є створення системи зворотного зв</w:t>
      </w:r>
      <w:r w:rsidR="001B5413">
        <w:rPr>
          <w:rFonts w:ascii="Times New Roman" w:hAnsi="Times New Roman" w:cs="Times New Roman"/>
          <w:sz w:val="28"/>
          <w:szCs w:val="28"/>
        </w:rPr>
        <w:t>’</w:t>
      </w:r>
      <w:r w:rsidRPr="000A4F93">
        <w:rPr>
          <w:rFonts w:ascii="Times New Roman" w:hAnsi="Times New Roman" w:cs="Times New Roman"/>
          <w:sz w:val="28"/>
          <w:szCs w:val="28"/>
        </w:rPr>
        <w:t>язку</w:t>
      </w:r>
      <w:r>
        <w:rPr>
          <w:rFonts w:ascii="Times New Roman" w:hAnsi="Times New Roman" w:cs="Times New Roman"/>
          <w:sz w:val="28"/>
          <w:szCs w:val="28"/>
        </w:rPr>
        <w:t xml:space="preserve"> в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яка дозвол</w:t>
      </w:r>
      <w:r>
        <w:rPr>
          <w:rFonts w:ascii="Times New Roman" w:hAnsi="Times New Roman" w:cs="Times New Roman"/>
          <w:sz w:val="28"/>
          <w:szCs w:val="28"/>
        </w:rPr>
        <w:t>ить</w:t>
      </w:r>
      <w:r w:rsidRPr="000A4F93">
        <w:rPr>
          <w:rFonts w:ascii="Times New Roman" w:hAnsi="Times New Roman" w:cs="Times New Roman"/>
          <w:sz w:val="28"/>
          <w:szCs w:val="28"/>
        </w:rPr>
        <w:t xml:space="preserve"> працівникам висловлювати свої ідеї та пропозиції, а керівництву – оперативно реагувати на них. Це створює динамічне середовище, де кожен член команди відчуває свою значущість та залученість до спільного успіху.</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У контексті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розширення поняття мотивації вимагає інтеграції більш глибоких психологічних аспектів, таких як почуття досягнення та самореалізації. Враховуючи це, компанія може розробити систему кар</w:t>
      </w:r>
      <w:r w:rsidR="001B5413">
        <w:rPr>
          <w:rFonts w:ascii="Times New Roman" w:hAnsi="Times New Roman" w:cs="Times New Roman"/>
          <w:sz w:val="28"/>
          <w:szCs w:val="28"/>
        </w:rPr>
        <w:t>’</w:t>
      </w:r>
      <w:r w:rsidRPr="000A4F93">
        <w:rPr>
          <w:rFonts w:ascii="Times New Roman" w:hAnsi="Times New Roman" w:cs="Times New Roman"/>
          <w:sz w:val="28"/>
          <w:szCs w:val="28"/>
        </w:rPr>
        <w:t>єрного росту, яка не тільки відкриває шлях до вищих посад, але й надає можливості для горизонтального розвитку, дозволяючи працівникам розширювати свої компетенції та займатися різноманітними проектами в межах компанії.</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Щоб забезпечити глибоку мотивацію, </w:t>
      </w:r>
      <w:r w:rsidRPr="001301B2">
        <w:rPr>
          <w:rFonts w:ascii="Times New Roman" w:hAnsi="Times New Roman" w:cs="Times New Roman"/>
          <w:sz w:val="28"/>
          <w:szCs w:val="28"/>
        </w:rPr>
        <w:t xml:space="preserve">ТОВ </w:t>
      </w:r>
      <w:r w:rsidR="003B3772">
        <w:rPr>
          <w:rFonts w:ascii="Times New Roman" w:hAnsi="Times New Roman" w:cs="Times New Roman"/>
          <w:sz w:val="28"/>
          <w:szCs w:val="28"/>
        </w:rPr>
        <w:t>«</w:t>
      </w:r>
      <w:r w:rsidRPr="001301B2">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впровадити програми, які відзначають не тільки кінцеві результати, але й процес досягнення цих результатів. Наприклад, визнання ініціативності, креативності та здатності до командної роботи може бути так само важливим, як і відзначення досягнення конкретних цілей продажу чи виробництва.</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Ще одним аспектом є створення умов для </w:t>
      </w:r>
      <w:r w:rsidR="003B3772">
        <w:rPr>
          <w:rFonts w:ascii="Times New Roman" w:hAnsi="Times New Roman" w:cs="Times New Roman"/>
          <w:sz w:val="28"/>
          <w:szCs w:val="28"/>
        </w:rPr>
        <w:t>«</w:t>
      </w:r>
      <w:r w:rsidRPr="000A4F93">
        <w:rPr>
          <w:rFonts w:ascii="Times New Roman" w:hAnsi="Times New Roman" w:cs="Times New Roman"/>
          <w:sz w:val="28"/>
          <w:szCs w:val="28"/>
        </w:rPr>
        <w:t>внутрішнього підприємництва</w:t>
      </w:r>
      <w:r w:rsidR="003B3772">
        <w:rPr>
          <w:rFonts w:ascii="Times New Roman" w:hAnsi="Times New Roman" w:cs="Times New Roman"/>
          <w:sz w:val="28"/>
          <w:szCs w:val="28"/>
        </w:rPr>
        <w:t>»</w:t>
      </w:r>
      <w:r w:rsidRPr="000A4F93">
        <w:rPr>
          <w:rFonts w:ascii="Times New Roman" w:hAnsi="Times New Roman" w:cs="Times New Roman"/>
          <w:sz w:val="28"/>
          <w:szCs w:val="28"/>
        </w:rPr>
        <w:t>, де працівники мають можливість розвивати власні ідеї та ініціативи, які можуть бути вигідними для компанії. Це не тільки сприяє інноваціям, але й надає працівникам відчуття власності та впливу на розвиток</w:t>
      </w:r>
      <w:r>
        <w:rPr>
          <w:rFonts w:ascii="Times New Roman" w:hAnsi="Times New Roman" w:cs="Times New Roman"/>
          <w:sz w:val="28"/>
          <w:szCs w:val="28"/>
        </w:rPr>
        <w:t xml:space="preserve"> компанії</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Компанія також може використовувати технології для створення індивідуалізованих планів мотивації. За допомогою аналітики даних можна виявити, які фактори найбільше мотивують кожного працівника, і на основі цих даних формувати персоналізовані пропозиції та винагороди.</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lastRenderedPageBreak/>
        <w:t>Важливим є також забезпечення прозорості кар</w:t>
      </w:r>
      <w:r w:rsidR="001B5413">
        <w:rPr>
          <w:rFonts w:ascii="Times New Roman" w:hAnsi="Times New Roman" w:cs="Times New Roman"/>
          <w:sz w:val="28"/>
          <w:szCs w:val="28"/>
        </w:rPr>
        <w:t>’</w:t>
      </w:r>
      <w:r w:rsidRPr="000A4F93">
        <w:rPr>
          <w:rFonts w:ascii="Times New Roman" w:hAnsi="Times New Roman" w:cs="Times New Roman"/>
          <w:sz w:val="28"/>
          <w:szCs w:val="28"/>
        </w:rPr>
        <w:t>єрних шляхів та критеріїв оцінювання працівників. Ясність щодо того, як можна досягти певного рівня або отримати певні винагороди, допомагає працівникам краще розуміти, що від них очікується, і як їхні зусилля будуть відзначені.</w:t>
      </w:r>
    </w:p>
    <w:p w:rsid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Нарешті, важливою є підтримка балансу між роботою та особистим життям. </w:t>
      </w:r>
      <w:r>
        <w:rPr>
          <w:rFonts w:ascii="Times New Roman" w:hAnsi="Times New Roman" w:cs="Times New Roman"/>
          <w:sz w:val="28"/>
          <w:szCs w:val="28"/>
        </w:rPr>
        <w:t xml:space="preserve">Компанія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впровадити програми, які підтримують цей баланс, такі як гнучкі графіки роботи, можливості для відпочинку та відновлення, а також забезпечення ресурсів для підтримки здоров</w:t>
      </w:r>
      <w:r w:rsidR="001B5413">
        <w:rPr>
          <w:rFonts w:ascii="Times New Roman" w:hAnsi="Times New Roman" w:cs="Times New Roman"/>
          <w:sz w:val="28"/>
          <w:szCs w:val="28"/>
        </w:rPr>
        <w:t>’</w:t>
      </w:r>
      <w:r w:rsidRPr="000A4F93">
        <w:rPr>
          <w:rFonts w:ascii="Times New Roman" w:hAnsi="Times New Roman" w:cs="Times New Roman"/>
          <w:sz w:val="28"/>
          <w:szCs w:val="28"/>
        </w:rPr>
        <w:t>я та добробуту працівників. Усе це створює фундамент для стійкої та ефективної робочої культури, де кожен працівник може досягати високих результатів, не жертвуючи своїм особистим благополуччям.</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У рамках подальшого розвитку стратегій мотивації в ТОВ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можна розглянути впровадження системи управління знаннями, яка стимулюватиме працівників</w:t>
      </w:r>
      <w:r>
        <w:rPr>
          <w:rFonts w:ascii="Times New Roman" w:hAnsi="Times New Roman" w:cs="Times New Roman"/>
          <w:sz w:val="28"/>
          <w:szCs w:val="28"/>
        </w:rPr>
        <w:t xml:space="preserve"> товариства</w:t>
      </w:r>
      <w:r w:rsidRPr="000A4F93">
        <w:rPr>
          <w:rFonts w:ascii="Times New Roman" w:hAnsi="Times New Roman" w:cs="Times New Roman"/>
          <w:sz w:val="28"/>
          <w:szCs w:val="28"/>
        </w:rPr>
        <w:t xml:space="preserve"> до обміну</w:t>
      </w:r>
      <w:r>
        <w:rPr>
          <w:rFonts w:ascii="Times New Roman" w:hAnsi="Times New Roman" w:cs="Times New Roman"/>
          <w:sz w:val="28"/>
          <w:szCs w:val="28"/>
        </w:rPr>
        <w:t xml:space="preserve"> необхідною</w:t>
      </w:r>
      <w:r w:rsidRPr="000A4F93">
        <w:rPr>
          <w:rFonts w:ascii="Times New Roman" w:hAnsi="Times New Roman" w:cs="Times New Roman"/>
          <w:sz w:val="28"/>
          <w:szCs w:val="28"/>
        </w:rPr>
        <w:t xml:space="preserve"> інформацією та найкращими практиками. Це не тільки сприяє навчанню та інноваціям, але й створює відчуття спільноти та співпраці серед співробітників</w:t>
      </w:r>
      <w:r>
        <w:rPr>
          <w:rFonts w:ascii="Times New Roman" w:hAnsi="Times New Roman" w:cs="Times New Roman"/>
          <w:sz w:val="28"/>
          <w:szCs w:val="28"/>
        </w:rPr>
        <w:t xml:space="preserve"> товариства</w:t>
      </w:r>
      <w:r w:rsidRPr="000A4F93">
        <w:rPr>
          <w:rFonts w:ascii="Times New Roman" w:hAnsi="Times New Roman" w:cs="Times New Roman"/>
          <w:sz w:val="28"/>
          <w:szCs w:val="28"/>
        </w:rPr>
        <w:t>. Система управління знаннями може включати в себе корпоративні форуми для обговорення та бази даних з найкращими практиками, що дозволяє зберігати цінні знання в межах компанії та робити їх доступними для всіх працівників.</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Ще одним кроком може бути впровадження програми </w:t>
      </w:r>
      <w:r w:rsidR="003B3772">
        <w:rPr>
          <w:rFonts w:ascii="Times New Roman" w:hAnsi="Times New Roman" w:cs="Times New Roman"/>
          <w:sz w:val="28"/>
          <w:szCs w:val="28"/>
        </w:rPr>
        <w:t>«</w:t>
      </w:r>
      <w:r w:rsidRPr="000A4F93">
        <w:rPr>
          <w:rFonts w:ascii="Times New Roman" w:hAnsi="Times New Roman" w:cs="Times New Roman"/>
          <w:sz w:val="28"/>
          <w:szCs w:val="28"/>
        </w:rPr>
        <w:t>відкритих дверей</w:t>
      </w:r>
      <w:r w:rsidR="003B3772">
        <w:rPr>
          <w:rFonts w:ascii="Times New Roman" w:hAnsi="Times New Roman" w:cs="Times New Roman"/>
          <w:sz w:val="28"/>
          <w:szCs w:val="28"/>
        </w:rPr>
        <w:t>»</w:t>
      </w:r>
      <w:r w:rsidRPr="000A4F93">
        <w:rPr>
          <w:rFonts w:ascii="Times New Roman" w:hAnsi="Times New Roman" w:cs="Times New Roman"/>
          <w:sz w:val="28"/>
          <w:szCs w:val="28"/>
        </w:rPr>
        <w:t>, де керівники вищої ланки регулярно проводять зустрічі з працівниками різних рівнів для обговорення ідей, проблем та можливостей. Такий підхід не тільки підвищує довіру та відкритість в організації, але й дозволяє керівництву краще розуміти потреби та очікування працівників.</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Для подальшого стимулювання працівників</w:t>
      </w:r>
      <w:r>
        <w:rPr>
          <w:rFonts w:ascii="Times New Roman" w:hAnsi="Times New Roman" w:cs="Times New Roman"/>
          <w:sz w:val="28"/>
          <w:szCs w:val="28"/>
        </w:rPr>
        <w:t>, керівництво</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розробити програми корпоративного волонтерства, які дозволяють працівникам брати участь у соціально значущих проектах, що відображають цінності компанії та сприяють позитивному іміджу в суспільстві. Такі </w:t>
      </w:r>
      <w:r w:rsidRPr="000A4F93">
        <w:rPr>
          <w:rFonts w:ascii="Times New Roman" w:hAnsi="Times New Roman" w:cs="Times New Roman"/>
          <w:sz w:val="28"/>
          <w:szCs w:val="28"/>
        </w:rPr>
        <w:lastRenderedPageBreak/>
        <w:t>програми не тільки підвищують соціальну відповідальність компанії, але й зміцнюють командний дух та дають працівникам можливість відчути себе частиною більшого та значущого процесу.</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Крім того, </w:t>
      </w:r>
      <w:r>
        <w:rPr>
          <w:rFonts w:ascii="Times New Roman" w:hAnsi="Times New Roman" w:cs="Times New Roman"/>
          <w:sz w:val="28"/>
          <w:szCs w:val="28"/>
        </w:rPr>
        <w:t xml:space="preserve">керівництво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впровадити інноваційні підходи до робочого простору, створюючи стимулююче та здорове середовище. Це може включати дизайн офісу, який сприяє спілкуванню та співпраці, а також зони для відпочинку та релаксації, де працівники можуть відновлювати свої сили.</w:t>
      </w:r>
    </w:p>
    <w:p w:rsid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На завершення,</w:t>
      </w:r>
      <w:r>
        <w:rPr>
          <w:rFonts w:ascii="Times New Roman" w:hAnsi="Times New Roman" w:cs="Times New Roman"/>
          <w:sz w:val="28"/>
          <w:szCs w:val="28"/>
        </w:rPr>
        <w:t xml:space="preserve"> керівництво</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впровадити систему екологічної відповідальності, яка включає в себе заходи щодо зниження впливу діяльності компанії на довкілля. Це може бути реалізовано через програми зменшення відходів, енергозбереження та використання відновлюваних джерел енергії. Такі ініціативи не тільки покращують екологічний стан, але й мотивують працівників, які прагнуть працювати в компанії з високими стандартами соціальної відповідальності.</w:t>
      </w:r>
    </w:p>
    <w:p w:rsidR="000A4F93" w:rsidRDefault="000A4F93" w:rsidP="000A4F93">
      <w:pPr>
        <w:spacing w:after="0" w:line="360" w:lineRule="auto"/>
        <w:ind w:firstLine="709"/>
        <w:jc w:val="both"/>
        <w:rPr>
          <w:rFonts w:ascii="Times New Roman" w:hAnsi="Times New Roman" w:cs="Times New Roman"/>
          <w:sz w:val="28"/>
          <w:szCs w:val="28"/>
        </w:rPr>
      </w:pPr>
    </w:p>
    <w:p w:rsidR="000A4F93" w:rsidRPr="000A4F93" w:rsidRDefault="000A4F93" w:rsidP="000A4F93">
      <w:pPr>
        <w:spacing w:after="0" w:line="360" w:lineRule="auto"/>
        <w:ind w:firstLine="567"/>
        <w:jc w:val="center"/>
        <w:rPr>
          <w:rFonts w:ascii="Times New Roman" w:hAnsi="Times New Roman" w:cs="Times New Roman"/>
          <w:b/>
          <w:sz w:val="28"/>
          <w:szCs w:val="28"/>
        </w:rPr>
      </w:pPr>
      <w:r w:rsidRPr="000A4F93">
        <w:rPr>
          <w:rFonts w:ascii="Times New Roman" w:hAnsi="Times New Roman" w:cs="Times New Roman"/>
          <w:b/>
          <w:sz w:val="28"/>
          <w:szCs w:val="28"/>
        </w:rPr>
        <w:t>3.3. Рекомендації щодо підвищення конкурентоспроможності підприємства через управління людським капіталом</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У сучасному </w:t>
      </w:r>
      <w:r>
        <w:rPr>
          <w:rFonts w:ascii="Times New Roman" w:hAnsi="Times New Roman" w:cs="Times New Roman"/>
          <w:sz w:val="28"/>
          <w:szCs w:val="28"/>
        </w:rPr>
        <w:t>динамічному та турбулентному</w:t>
      </w:r>
      <w:r w:rsidRPr="000A4F93">
        <w:rPr>
          <w:rFonts w:ascii="Times New Roman" w:hAnsi="Times New Roman" w:cs="Times New Roman"/>
          <w:sz w:val="28"/>
          <w:szCs w:val="28"/>
        </w:rPr>
        <w:t xml:space="preserve"> бізнес-середовищі, конкурентоспроможність аграрного підприємства, такого як ТОВ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нерозривно пов</w:t>
      </w:r>
      <w:r w:rsidR="001B5413">
        <w:rPr>
          <w:rFonts w:ascii="Times New Roman" w:hAnsi="Times New Roman" w:cs="Times New Roman"/>
          <w:sz w:val="28"/>
          <w:szCs w:val="28"/>
        </w:rPr>
        <w:t>’</w:t>
      </w:r>
      <w:r w:rsidRPr="000A4F93">
        <w:rPr>
          <w:rFonts w:ascii="Times New Roman" w:hAnsi="Times New Roman" w:cs="Times New Roman"/>
          <w:sz w:val="28"/>
          <w:szCs w:val="28"/>
        </w:rPr>
        <w:t xml:space="preserve">язана з ефективністю управління людським капіталом. Людський капітал – це сукупність навичок, знань, інноваційного потенціалу та творчих здібностей працівників, які можуть бути мобілізовані для досягнення стратегічних цілей підприємства. Враховуючи це, підвищення конкурентоспроможності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можливе через ряд ключових ініціатив.</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Перш за все, необхідно зосередитися на розвитку корпоративної культури навчання та неперервного вдосконалення. Створення інтелектуального середовища, де кожен співробітник мотивований до розширення своїх професійних горизонтів, може стати основою для </w:t>
      </w:r>
      <w:r w:rsidRPr="000A4F93">
        <w:rPr>
          <w:rFonts w:ascii="Times New Roman" w:hAnsi="Times New Roman" w:cs="Times New Roman"/>
          <w:sz w:val="28"/>
          <w:szCs w:val="28"/>
        </w:rPr>
        <w:lastRenderedPageBreak/>
        <w:t>інновацій та творчого підходу до вирішення задач. Це передбачає впровадження систематичних програм професійного розвитку, які включають тренінги, семінари, майстер-класи та конференції.</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Другим кроком є оптимізація процесів управління талантами.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повинно впровадити комплексну систему оцінки та розвитку талантів, яка базується на чітких критеріях та KPI (ключових показниках ефективності). Це дозволить ідентифікувати ключові компетенції, необхідні для досягнення стратегічних цілей, та розробити індивідуальні плани розвитку для співробітників.</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Третім елементом є впровадження інноваційних методів роботи, які сприяють підвищенню продуктивності та ефективності. Це може включати агільні методології управління проектами, гнучкі графіки роботи та використання цифрових технологій для спрощення комунікації та обміну даними.</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Четвертою важливою складовою є залучення співробітників до інноваційного процесу.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стимулювати інноваційну активність, створивши внутрішні інкубатори ідей, де кожен співробітник може пропонувати ідеї для покращення продуктів, процесів або бізнес-моделей. Важливо також впровадити систему винагород за інновації, що втілені в життя.</w:t>
      </w:r>
    </w:p>
    <w:p w:rsid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П</w:t>
      </w:r>
      <w:r w:rsidR="001B5413">
        <w:rPr>
          <w:rFonts w:ascii="Times New Roman" w:hAnsi="Times New Roman" w:cs="Times New Roman"/>
          <w:sz w:val="28"/>
          <w:szCs w:val="28"/>
        </w:rPr>
        <w:t>’</w:t>
      </w:r>
      <w:r w:rsidRPr="000A4F93">
        <w:rPr>
          <w:rFonts w:ascii="Times New Roman" w:hAnsi="Times New Roman" w:cs="Times New Roman"/>
          <w:sz w:val="28"/>
          <w:szCs w:val="28"/>
        </w:rPr>
        <w:t>ятою рекомендацією є зміцнення внутрішньої комунікації. Відкритий діалог між різними рівнями управління та співробітниками сприяє кращому розумінню корпоративних цілей та стратегій, а також підвищує залученість персоналу.</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Продовжуючи тему управління людським капіталом в контексті підвищення конкурентоспроможності ТОВ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слід звернути увагу на важливість адаптивності організаційної структури. Гнучкість у внутрішніх процесах дозволяє швидко реагувати на зміни в зовнішньому середовищі, що є критично важливим для аграрного сектору, який часто піддається </w:t>
      </w:r>
      <w:r w:rsidRPr="000A4F93">
        <w:rPr>
          <w:rFonts w:ascii="Times New Roman" w:hAnsi="Times New Roman" w:cs="Times New Roman"/>
          <w:sz w:val="28"/>
          <w:szCs w:val="28"/>
        </w:rPr>
        <w:lastRenderedPageBreak/>
        <w:t>сезонним та ринковим коливанням. Створення крос-функціональних команд та проектних груп може сприяти обміну знаннями між різними підрозділами та підвищити загальну інноваційну активність підприємства.</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Далі, важливо зосередитися на розвитку лідерських якостей на всіх рівнях управління. Лідерство не обмежується верхівкою ієрархії; воно повинно бути присутнім на кожному рівні, щоб кожен співробітник міг виявляти ініціативу та брати на себе відповідальність за результати своєї роботи. Розвиток лідерських навичок може включати менторські програми, лідерські тренінги та майстерні з розвитку командної роботи.</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Також,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взяти на озброєння практику корпоративного здоров</w:t>
      </w:r>
      <w:r w:rsidR="001B5413">
        <w:rPr>
          <w:rFonts w:ascii="Times New Roman" w:hAnsi="Times New Roman" w:cs="Times New Roman"/>
          <w:sz w:val="28"/>
          <w:szCs w:val="28"/>
        </w:rPr>
        <w:t>’</w:t>
      </w:r>
      <w:r w:rsidRPr="000A4F93">
        <w:rPr>
          <w:rFonts w:ascii="Times New Roman" w:hAnsi="Times New Roman" w:cs="Times New Roman"/>
          <w:sz w:val="28"/>
          <w:szCs w:val="28"/>
        </w:rPr>
        <w:t>я, яка передбачає забезпечення фізичного та психологічного благополуччя співробітників. Програми здорового харчування, фізичних вправ та стрес-менеджменту не тільки підвищують продуктивність, але й сприяють загальному задоволенню працівників, що, в свою чергу, позитивно впливає на імідж компанії.</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Іншим аспектом є впровадження принципів корпоративної соціальної відповідальності (КСВ).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може інтегрувати КСВ у свою стратегію, що не тільки покращить стосунки з громадськістю та довкіллям, але й створить додаткову цінність для співробітників, які пишатимуться своєю роботою в соціально відповідальній компанії.</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Наостанок, важливо враховувати роль технологій у сучасному управлінні людським капіталом. Використання HR-аналітики для збору та аналізу даних про співробітників може допомогти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виявити приховані таланти, прогнозувати потреби в навчанні та розвитку, а також вимірювати вплив HR-ініціатив на загальну продуктивність підприємства. Цифровізація процесів управління персоналом також може сприяти підвищенню ефективності та зниженню витрат.</w:t>
      </w:r>
    </w:p>
    <w:p w:rsidR="000A4F93" w:rsidRP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lastRenderedPageBreak/>
        <w:t xml:space="preserve">Загалом, стратегічне управління людським капіталом в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повинно бути багатогранним та орієнтованим на створення стійкої конкурентної переваги через розвиток внутрішніх ресурсів та здібностей.</w:t>
      </w:r>
    </w:p>
    <w:p w:rsidR="000A4F93" w:rsidRDefault="000A4F93" w:rsidP="000A4F93">
      <w:pPr>
        <w:spacing w:after="0" w:line="360" w:lineRule="auto"/>
        <w:ind w:firstLine="709"/>
        <w:jc w:val="both"/>
        <w:rPr>
          <w:rFonts w:ascii="Times New Roman" w:hAnsi="Times New Roman" w:cs="Times New Roman"/>
          <w:sz w:val="28"/>
          <w:szCs w:val="28"/>
        </w:rPr>
      </w:pPr>
      <w:r w:rsidRPr="000A4F93">
        <w:rPr>
          <w:rFonts w:ascii="Times New Roman" w:hAnsi="Times New Roman" w:cs="Times New Roman"/>
          <w:sz w:val="28"/>
          <w:szCs w:val="28"/>
        </w:rPr>
        <w:t xml:space="preserve">На завершення, </w:t>
      </w:r>
      <w:r w:rsidR="003B3772">
        <w:rPr>
          <w:rFonts w:ascii="Times New Roman" w:hAnsi="Times New Roman" w:cs="Times New Roman"/>
          <w:sz w:val="28"/>
          <w:szCs w:val="28"/>
        </w:rPr>
        <w:t>«</w:t>
      </w:r>
      <w:r w:rsidRPr="000A4F93">
        <w:rPr>
          <w:rFonts w:ascii="Times New Roman" w:hAnsi="Times New Roman" w:cs="Times New Roman"/>
          <w:sz w:val="28"/>
          <w:szCs w:val="28"/>
        </w:rPr>
        <w:t>Арго</w:t>
      </w:r>
      <w:r w:rsidR="003B3772">
        <w:rPr>
          <w:rFonts w:ascii="Times New Roman" w:hAnsi="Times New Roman" w:cs="Times New Roman"/>
          <w:sz w:val="28"/>
          <w:szCs w:val="28"/>
        </w:rPr>
        <w:t>»</w:t>
      </w:r>
      <w:r w:rsidRPr="000A4F93">
        <w:rPr>
          <w:rFonts w:ascii="Times New Roman" w:hAnsi="Times New Roman" w:cs="Times New Roman"/>
          <w:sz w:val="28"/>
          <w:szCs w:val="28"/>
        </w:rPr>
        <w:t xml:space="preserve"> повинно зосередитися на створенні ефективної системи винагород, яка враховує не тільки фінансові стимули, але й нематеріальні винагороди, такі як визнання, можливості для особистісного росту та розвитку лідерських якостей. Все це разом створює міцну основу для підвищення конкурентоспроможності підприємства через стратегічне управління людським капіталом.</w:t>
      </w:r>
    </w:p>
    <w:p w:rsidR="000A4F93" w:rsidRDefault="000A4F93" w:rsidP="000A4F93">
      <w:pPr>
        <w:spacing w:after="0" w:line="360" w:lineRule="auto"/>
        <w:ind w:firstLine="709"/>
        <w:jc w:val="both"/>
        <w:rPr>
          <w:rFonts w:ascii="Times New Roman" w:hAnsi="Times New Roman" w:cs="Times New Roman"/>
          <w:sz w:val="28"/>
          <w:szCs w:val="28"/>
        </w:rPr>
      </w:pPr>
    </w:p>
    <w:p w:rsidR="000A4F93" w:rsidRPr="002664FF" w:rsidRDefault="00914E8F" w:rsidP="00914E8F">
      <w:pPr>
        <w:pageBreakBefore/>
        <w:spacing w:after="0" w:line="360" w:lineRule="auto"/>
        <w:ind w:firstLine="567"/>
        <w:jc w:val="center"/>
        <w:rPr>
          <w:rFonts w:ascii="Times New Roman" w:hAnsi="Times New Roman" w:cs="Times New Roman"/>
          <w:b/>
          <w:sz w:val="28"/>
          <w:szCs w:val="28"/>
        </w:rPr>
      </w:pPr>
      <w:r w:rsidRPr="002664FF">
        <w:rPr>
          <w:rFonts w:ascii="Times New Roman" w:hAnsi="Times New Roman" w:cs="Times New Roman"/>
          <w:b/>
          <w:sz w:val="28"/>
          <w:szCs w:val="28"/>
        </w:rPr>
        <w:lastRenderedPageBreak/>
        <w:t>ВИСНОВКИ ТА ПРОПОЗИЦІЇ</w:t>
      </w:r>
    </w:p>
    <w:p w:rsidR="00914E8F" w:rsidRPr="00914E8F" w:rsidRDefault="00914E8F" w:rsidP="00914E8F">
      <w:pPr>
        <w:spacing w:after="0" w:line="360" w:lineRule="auto"/>
        <w:ind w:firstLine="709"/>
        <w:jc w:val="both"/>
        <w:rPr>
          <w:rFonts w:ascii="Times New Roman" w:hAnsi="Times New Roman" w:cs="Times New Roman"/>
          <w:sz w:val="28"/>
          <w:szCs w:val="28"/>
        </w:rPr>
      </w:pPr>
      <w:r w:rsidRPr="00914E8F">
        <w:rPr>
          <w:rFonts w:ascii="Times New Roman" w:hAnsi="Times New Roman" w:cs="Times New Roman"/>
          <w:sz w:val="28"/>
          <w:szCs w:val="28"/>
        </w:rPr>
        <w:t>У контексті сучасного</w:t>
      </w:r>
      <w:r w:rsidR="003B3772">
        <w:rPr>
          <w:rFonts w:ascii="Times New Roman" w:hAnsi="Times New Roman" w:cs="Times New Roman"/>
          <w:sz w:val="28"/>
          <w:szCs w:val="28"/>
        </w:rPr>
        <w:t>, мінливого</w:t>
      </w:r>
      <w:r w:rsidRPr="00914E8F">
        <w:rPr>
          <w:rFonts w:ascii="Times New Roman" w:hAnsi="Times New Roman" w:cs="Times New Roman"/>
          <w:sz w:val="28"/>
          <w:szCs w:val="28"/>
        </w:rPr>
        <w:t xml:space="preserve"> бізнес-середовища, актуальність теми</w:t>
      </w:r>
      <w:r w:rsidR="003B3772">
        <w:rPr>
          <w:rFonts w:ascii="Times New Roman" w:hAnsi="Times New Roman" w:cs="Times New Roman"/>
          <w:sz w:val="28"/>
          <w:szCs w:val="28"/>
        </w:rPr>
        <w:t xml:space="preserve"> нашого</w:t>
      </w:r>
      <w:r w:rsidRPr="00914E8F">
        <w:rPr>
          <w:rFonts w:ascii="Times New Roman" w:hAnsi="Times New Roman" w:cs="Times New Roman"/>
          <w:sz w:val="28"/>
          <w:szCs w:val="28"/>
        </w:rPr>
        <w:t xml:space="preserve"> дослідження</w:t>
      </w:r>
      <w:r w:rsidR="003B3772">
        <w:rPr>
          <w:rFonts w:ascii="Times New Roman" w:hAnsi="Times New Roman" w:cs="Times New Roman"/>
          <w:sz w:val="28"/>
          <w:szCs w:val="28"/>
        </w:rPr>
        <w:t xml:space="preserve"> питання</w:t>
      </w:r>
      <w:r w:rsidRPr="00914E8F">
        <w:rPr>
          <w:rFonts w:ascii="Times New Roman" w:hAnsi="Times New Roman" w:cs="Times New Roman"/>
          <w:sz w:val="28"/>
          <w:szCs w:val="28"/>
        </w:rPr>
        <w:t xml:space="preserve"> людського капіталу як основного чинника конкурентоспроможності підприємства не може бути переоцінена. В умовах глобалізації та інтенсифікації конкуренції, здатність підприємства до інновацій та ефективної адаптації до</w:t>
      </w:r>
      <w:r w:rsidR="003B3772">
        <w:rPr>
          <w:rFonts w:ascii="Times New Roman" w:hAnsi="Times New Roman" w:cs="Times New Roman"/>
          <w:sz w:val="28"/>
          <w:szCs w:val="28"/>
        </w:rPr>
        <w:t xml:space="preserve"> постійних</w:t>
      </w:r>
      <w:r w:rsidRPr="00914E8F">
        <w:rPr>
          <w:rFonts w:ascii="Times New Roman" w:hAnsi="Times New Roman" w:cs="Times New Roman"/>
          <w:sz w:val="28"/>
          <w:szCs w:val="28"/>
        </w:rPr>
        <w:t xml:space="preserve"> змін визначається</w:t>
      </w:r>
      <w:r w:rsidR="003B3772">
        <w:rPr>
          <w:rFonts w:ascii="Times New Roman" w:hAnsi="Times New Roman" w:cs="Times New Roman"/>
          <w:sz w:val="28"/>
          <w:szCs w:val="28"/>
        </w:rPr>
        <w:t xml:space="preserve"> саме</w:t>
      </w:r>
      <w:r w:rsidRPr="00914E8F">
        <w:rPr>
          <w:rFonts w:ascii="Times New Roman" w:hAnsi="Times New Roman" w:cs="Times New Roman"/>
          <w:sz w:val="28"/>
          <w:szCs w:val="28"/>
        </w:rPr>
        <w:t xml:space="preserve"> якістю та ефективністю його людських ресурсів. Таким чином, розуміння та розвиток людського капіталу стає стратегічним пріоритетом для забезпечення сталого розвитку та конкурентоспроможності на ринку.</w:t>
      </w:r>
    </w:p>
    <w:p w:rsidR="00914E8F" w:rsidRDefault="00914E8F" w:rsidP="00914E8F">
      <w:pPr>
        <w:spacing w:after="0" w:line="360" w:lineRule="auto"/>
        <w:ind w:firstLine="709"/>
        <w:jc w:val="both"/>
        <w:rPr>
          <w:rFonts w:ascii="Times New Roman" w:hAnsi="Times New Roman" w:cs="Times New Roman"/>
          <w:sz w:val="28"/>
          <w:szCs w:val="28"/>
        </w:rPr>
      </w:pPr>
      <w:r w:rsidRPr="00914E8F">
        <w:rPr>
          <w:rFonts w:ascii="Times New Roman" w:hAnsi="Times New Roman" w:cs="Times New Roman"/>
          <w:sz w:val="28"/>
          <w:szCs w:val="28"/>
        </w:rPr>
        <w:t>Основними завданнями, які ставилися в рамках даного дослідження, було визначення</w:t>
      </w:r>
      <w:r w:rsidR="003B3772">
        <w:rPr>
          <w:rFonts w:ascii="Times New Roman" w:hAnsi="Times New Roman" w:cs="Times New Roman"/>
          <w:sz w:val="28"/>
          <w:szCs w:val="28"/>
        </w:rPr>
        <w:t xml:space="preserve"> важливої</w:t>
      </w:r>
      <w:r w:rsidRPr="00914E8F">
        <w:rPr>
          <w:rFonts w:ascii="Times New Roman" w:hAnsi="Times New Roman" w:cs="Times New Roman"/>
          <w:sz w:val="28"/>
          <w:szCs w:val="28"/>
        </w:rPr>
        <w:t xml:space="preserve"> ролі людського капіталу в процесі забезпечення конкурентоспроможності підприємства, аналіз сучасних підходів до управління людськими ресурсами та розробка рекомендацій щодо їх оптимізації на прикладі ТОВ </w:t>
      </w:r>
      <w:r w:rsidR="003B3772">
        <w:rPr>
          <w:rFonts w:ascii="Times New Roman" w:hAnsi="Times New Roman" w:cs="Times New Roman"/>
          <w:sz w:val="28"/>
          <w:szCs w:val="28"/>
        </w:rPr>
        <w:t>«</w:t>
      </w:r>
      <w:r w:rsidRPr="00914E8F">
        <w:rPr>
          <w:rFonts w:ascii="Times New Roman" w:hAnsi="Times New Roman" w:cs="Times New Roman"/>
          <w:sz w:val="28"/>
          <w:szCs w:val="28"/>
        </w:rPr>
        <w:t>Арго</w:t>
      </w:r>
      <w:r w:rsidR="003B3772">
        <w:rPr>
          <w:rFonts w:ascii="Times New Roman" w:hAnsi="Times New Roman" w:cs="Times New Roman"/>
          <w:sz w:val="28"/>
          <w:szCs w:val="28"/>
        </w:rPr>
        <w:t>»</w:t>
      </w:r>
      <w:r w:rsidRPr="00914E8F">
        <w:rPr>
          <w:rFonts w:ascii="Times New Roman" w:hAnsi="Times New Roman" w:cs="Times New Roman"/>
          <w:sz w:val="28"/>
          <w:szCs w:val="28"/>
        </w:rPr>
        <w:t>.</w:t>
      </w:r>
    </w:p>
    <w:p w:rsidR="003B3772" w:rsidRDefault="003B3772" w:rsidP="003B3772">
      <w:pPr>
        <w:spacing w:after="0" w:line="360" w:lineRule="auto"/>
        <w:ind w:firstLine="709"/>
        <w:jc w:val="both"/>
        <w:rPr>
          <w:rFonts w:ascii="Times New Roman" w:hAnsi="Times New Roman" w:cs="Times New Roman"/>
          <w:iCs/>
          <w:sz w:val="28"/>
          <w:szCs w:val="28"/>
        </w:rPr>
      </w:pPr>
      <w:r>
        <w:rPr>
          <w:rFonts w:ascii="Times New Roman" w:hAnsi="Times New Roman" w:cs="Times New Roman"/>
          <w:sz w:val="28"/>
          <w:szCs w:val="28"/>
        </w:rPr>
        <w:t>Як було зазначено вище, об</w:t>
      </w:r>
      <w:r w:rsidR="001B5413">
        <w:rPr>
          <w:rFonts w:ascii="Times New Roman" w:hAnsi="Times New Roman" w:cs="Times New Roman"/>
          <w:sz w:val="28"/>
          <w:szCs w:val="28"/>
        </w:rPr>
        <w:t>’</w:t>
      </w:r>
      <w:r>
        <w:rPr>
          <w:rFonts w:ascii="Times New Roman" w:hAnsi="Times New Roman" w:cs="Times New Roman"/>
          <w:sz w:val="28"/>
          <w:szCs w:val="28"/>
        </w:rPr>
        <w:t>єктом нашого дослідження було обрано комерційне аграрне підприємство «</w:t>
      </w:r>
      <w:r w:rsidRPr="00215A77">
        <w:rPr>
          <w:rFonts w:ascii="Times New Roman" w:hAnsi="Times New Roman" w:cs="Times New Roman"/>
          <w:sz w:val="28"/>
          <w:szCs w:val="28"/>
        </w:rPr>
        <w:t>Арго</w:t>
      </w:r>
      <w:r>
        <w:rPr>
          <w:rFonts w:ascii="Times New Roman" w:hAnsi="Times New Roman" w:cs="Times New Roman"/>
          <w:sz w:val="28"/>
          <w:szCs w:val="28"/>
        </w:rPr>
        <w:t>» – товариство</w:t>
      </w:r>
      <w:r w:rsidRPr="00215A77">
        <w:rPr>
          <w:rFonts w:ascii="Times New Roman" w:hAnsi="Times New Roman" w:cs="Times New Roman"/>
          <w:sz w:val="28"/>
          <w:szCs w:val="28"/>
        </w:rPr>
        <w:t xml:space="preserve"> з обмеженою відповідальністю,</w:t>
      </w:r>
      <w:r>
        <w:rPr>
          <w:rFonts w:ascii="Times New Roman" w:hAnsi="Times New Roman" w:cs="Times New Roman"/>
          <w:sz w:val="28"/>
          <w:szCs w:val="28"/>
        </w:rPr>
        <w:t xml:space="preserve"> яке</w:t>
      </w:r>
      <w:r w:rsidRPr="00215A77">
        <w:rPr>
          <w:rFonts w:ascii="Times New Roman" w:hAnsi="Times New Roman" w:cs="Times New Roman"/>
          <w:sz w:val="28"/>
          <w:szCs w:val="28"/>
        </w:rPr>
        <w:t xml:space="preserve"> було створено</w:t>
      </w:r>
      <w:r>
        <w:rPr>
          <w:rFonts w:ascii="Times New Roman" w:hAnsi="Times New Roman" w:cs="Times New Roman"/>
          <w:sz w:val="28"/>
          <w:szCs w:val="28"/>
        </w:rPr>
        <w:t xml:space="preserve"> 21</w:t>
      </w:r>
      <w:r w:rsidRPr="00215A77">
        <w:rPr>
          <w:rFonts w:ascii="Times New Roman" w:hAnsi="Times New Roman" w:cs="Times New Roman"/>
          <w:sz w:val="28"/>
          <w:szCs w:val="28"/>
        </w:rPr>
        <w:t xml:space="preserve"> вересня </w:t>
      </w:r>
      <w:r>
        <w:rPr>
          <w:rFonts w:ascii="Times New Roman" w:hAnsi="Times New Roman" w:cs="Times New Roman"/>
          <w:sz w:val="28"/>
          <w:szCs w:val="28"/>
        </w:rPr>
        <w:t>2012</w:t>
      </w:r>
      <w:r w:rsidRPr="00215A77">
        <w:rPr>
          <w:rFonts w:ascii="Times New Roman" w:hAnsi="Times New Roman" w:cs="Times New Roman"/>
          <w:sz w:val="28"/>
          <w:szCs w:val="28"/>
        </w:rPr>
        <w:t xml:space="preserve"> року</w:t>
      </w:r>
      <w:r>
        <w:rPr>
          <w:rFonts w:ascii="Times New Roman" w:hAnsi="Times New Roman" w:cs="Times New Roman"/>
          <w:sz w:val="28"/>
          <w:szCs w:val="28"/>
        </w:rPr>
        <w:t>,</w:t>
      </w:r>
      <w:r w:rsidRPr="00215A77">
        <w:rPr>
          <w:rFonts w:ascii="Times New Roman" w:hAnsi="Times New Roman" w:cs="Times New Roman"/>
          <w:sz w:val="28"/>
          <w:szCs w:val="28"/>
        </w:rPr>
        <w:t xml:space="preserve"> і</w:t>
      </w:r>
      <w:r>
        <w:rPr>
          <w:rFonts w:ascii="Times New Roman" w:hAnsi="Times New Roman" w:cs="Times New Roman"/>
          <w:sz w:val="28"/>
          <w:szCs w:val="28"/>
        </w:rPr>
        <w:t xml:space="preserve"> яке</w:t>
      </w:r>
      <w:r w:rsidRPr="00215A77">
        <w:rPr>
          <w:rFonts w:ascii="Times New Roman" w:hAnsi="Times New Roman" w:cs="Times New Roman"/>
          <w:sz w:val="28"/>
          <w:szCs w:val="28"/>
        </w:rPr>
        <w:t xml:space="preserve"> знаходиться в </w:t>
      </w:r>
      <w:r>
        <w:rPr>
          <w:rFonts w:ascii="Times New Roman" w:hAnsi="Times New Roman" w:cs="Times New Roman"/>
          <w:sz w:val="28"/>
          <w:szCs w:val="28"/>
        </w:rPr>
        <w:t>м.</w:t>
      </w:r>
      <w:r w:rsidRPr="00215A77">
        <w:rPr>
          <w:rFonts w:ascii="Times New Roman" w:hAnsi="Times New Roman" w:cs="Times New Roman"/>
          <w:sz w:val="28"/>
          <w:szCs w:val="28"/>
        </w:rPr>
        <w:t xml:space="preserve"> Балта, що в Одеській області.Це місце розташування віддалене на </w:t>
      </w:r>
      <w:r>
        <w:rPr>
          <w:rFonts w:ascii="Times New Roman" w:hAnsi="Times New Roman" w:cs="Times New Roman"/>
          <w:sz w:val="28"/>
          <w:szCs w:val="28"/>
        </w:rPr>
        <w:t>218</w:t>
      </w:r>
      <w:r w:rsidRPr="00215A77">
        <w:rPr>
          <w:rFonts w:ascii="Times New Roman" w:hAnsi="Times New Roman" w:cs="Times New Roman"/>
          <w:sz w:val="28"/>
          <w:szCs w:val="28"/>
        </w:rPr>
        <w:t xml:space="preserve"> к</w:t>
      </w:r>
      <w:r>
        <w:rPr>
          <w:rFonts w:ascii="Times New Roman" w:hAnsi="Times New Roman" w:cs="Times New Roman"/>
          <w:sz w:val="28"/>
          <w:szCs w:val="28"/>
        </w:rPr>
        <w:t>м</w:t>
      </w:r>
      <w:r w:rsidRPr="00215A77">
        <w:rPr>
          <w:rFonts w:ascii="Times New Roman" w:hAnsi="Times New Roman" w:cs="Times New Roman"/>
          <w:sz w:val="28"/>
          <w:szCs w:val="28"/>
        </w:rPr>
        <w:t xml:space="preserve"> на північно-захід від Одеси.</w:t>
      </w:r>
      <w:r w:rsidRPr="00215A77">
        <w:rPr>
          <w:rFonts w:ascii="Times New Roman" w:hAnsi="Times New Roman" w:cs="Times New Roman"/>
          <w:iCs/>
          <w:sz w:val="28"/>
          <w:szCs w:val="28"/>
        </w:rPr>
        <w:t xml:space="preserve"> Чисельність населення</w:t>
      </w:r>
      <w:r>
        <w:rPr>
          <w:rFonts w:ascii="Times New Roman" w:hAnsi="Times New Roman" w:cs="Times New Roman"/>
          <w:iCs/>
          <w:sz w:val="28"/>
          <w:szCs w:val="28"/>
        </w:rPr>
        <w:t xml:space="preserve"> міста складала майже</w:t>
      </w:r>
      <w:r w:rsidRPr="00215A77">
        <w:rPr>
          <w:rFonts w:ascii="Times New Roman" w:hAnsi="Times New Roman" w:cs="Times New Roman"/>
          <w:iCs/>
          <w:sz w:val="28"/>
          <w:szCs w:val="28"/>
        </w:rPr>
        <w:t xml:space="preserve"> – 19</w:t>
      </w:r>
      <w:r>
        <w:rPr>
          <w:rFonts w:ascii="Times New Roman" w:hAnsi="Times New Roman" w:cs="Times New Roman"/>
          <w:iCs/>
          <w:sz w:val="28"/>
          <w:szCs w:val="28"/>
        </w:rPr>
        <w:t xml:space="preserve"> тис</w:t>
      </w:r>
      <w:r w:rsidRPr="00215A77">
        <w:rPr>
          <w:rFonts w:ascii="Times New Roman" w:hAnsi="Times New Roman" w:cs="Times New Roman"/>
          <w:iCs/>
          <w:sz w:val="28"/>
          <w:szCs w:val="28"/>
        </w:rPr>
        <w:t xml:space="preserve"> осіб (станом на 1 січня 2016 р.)</w:t>
      </w:r>
      <w:r>
        <w:rPr>
          <w:rFonts w:ascii="Times New Roman" w:hAnsi="Times New Roman" w:cs="Times New Roman"/>
          <w:iCs/>
          <w:sz w:val="28"/>
          <w:szCs w:val="28"/>
        </w:rPr>
        <w:t xml:space="preserve">. </w:t>
      </w:r>
    </w:p>
    <w:p w:rsidR="00914E8F" w:rsidRPr="00914E8F" w:rsidRDefault="00914E8F" w:rsidP="00914E8F">
      <w:pPr>
        <w:spacing w:after="0" w:line="360" w:lineRule="auto"/>
        <w:ind w:firstLine="709"/>
        <w:jc w:val="both"/>
        <w:rPr>
          <w:rFonts w:ascii="Times New Roman" w:hAnsi="Times New Roman" w:cs="Times New Roman"/>
          <w:sz w:val="28"/>
          <w:szCs w:val="28"/>
        </w:rPr>
      </w:pPr>
      <w:r w:rsidRPr="00914E8F">
        <w:rPr>
          <w:rFonts w:ascii="Times New Roman" w:hAnsi="Times New Roman" w:cs="Times New Roman"/>
          <w:sz w:val="28"/>
          <w:szCs w:val="28"/>
        </w:rPr>
        <w:t xml:space="preserve">У ході дослідження вдалося систематизувати теоретичні основи управління людським капіталом, виявити ключові фактори, що впливають на ефективність його використання, та проаналізувати найкращі практики в даній сфері. Було проведено детальний аналіз внутрішніх процесів ТОВ </w:t>
      </w:r>
      <w:r w:rsidR="003B3772">
        <w:rPr>
          <w:rFonts w:ascii="Times New Roman" w:hAnsi="Times New Roman" w:cs="Times New Roman"/>
          <w:sz w:val="28"/>
          <w:szCs w:val="28"/>
        </w:rPr>
        <w:t>«</w:t>
      </w:r>
      <w:r w:rsidRPr="00914E8F">
        <w:rPr>
          <w:rFonts w:ascii="Times New Roman" w:hAnsi="Times New Roman" w:cs="Times New Roman"/>
          <w:sz w:val="28"/>
          <w:szCs w:val="28"/>
        </w:rPr>
        <w:t>Арго</w:t>
      </w:r>
      <w:r w:rsidR="003B3772">
        <w:rPr>
          <w:rFonts w:ascii="Times New Roman" w:hAnsi="Times New Roman" w:cs="Times New Roman"/>
          <w:sz w:val="28"/>
          <w:szCs w:val="28"/>
        </w:rPr>
        <w:t>»</w:t>
      </w:r>
      <w:r w:rsidRPr="00914E8F">
        <w:rPr>
          <w:rFonts w:ascii="Times New Roman" w:hAnsi="Times New Roman" w:cs="Times New Roman"/>
          <w:sz w:val="28"/>
          <w:szCs w:val="28"/>
        </w:rPr>
        <w:t>, що дозволило виявити потенційні можливості для підвищення ефективності управління людськими ресурсами.</w:t>
      </w:r>
    </w:p>
    <w:p w:rsidR="00914E8F" w:rsidRPr="00914E8F" w:rsidRDefault="00914E8F" w:rsidP="00914E8F">
      <w:pPr>
        <w:spacing w:after="0" w:line="360" w:lineRule="auto"/>
        <w:ind w:firstLine="709"/>
        <w:jc w:val="both"/>
        <w:rPr>
          <w:rFonts w:ascii="Times New Roman" w:hAnsi="Times New Roman" w:cs="Times New Roman"/>
          <w:sz w:val="28"/>
          <w:szCs w:val="28"/>
        </w:rPr>
      </w:pPr>
      <w:r w:rsidRPr="00914E8F">
        <w:rPr>
          <w:rFonts w:ascii="Times New Roman" w:hAnsi="Times New Roman" w:cs="Times New Roman"/>
          <w:sz w:val="28"/>
          <w:szCs w:val="28"/>
        </w:rPr>
        <w:t xml:space="preserve">Практичне значення дослідження полягає у розробці конкретних рекомендацій, які можуть бути впроваджені на підприємстві для підвищення його конкурентоспроможності. Ці рекомендації включають в </w:t>
      </w:r>
      <w:r w:rsidRPr="00914E8F">
        <w:rPr>
          <w:rFonts w:ascii="Times New Roman" w:hAnsi="Times New Roman" w:cs="Times New Roman"/>
          <w:sz w:val="28"/>
          <w:szCs w:val="28"/>
        </w:rPr>
        <w:lastRenderedPageBreak/>
        <w:t>себе впровадження системи стратегічного планування ресурсів, оптимізацію процесів управління талантами, впровадження інноваційних методів роботи, залучення співробітників до інноваційного процесу та зміцнення внутрішньої комунікації.</w:t>
      </w:r>
    </w:p>
    <w:p w:rsidR="000A4F93" w:rsidRDefault="00914E8F" w:rsidP="00914E8F">
      <w:pPr>
        <w:spacing w:after="0" w:line="360" w:lineRule="auto"/>
        <w:ind w:firstLine="709"/>
        <w:jc w:val="both"/>
        <w:rPr>
          <w:rFonts w:ascii="Times New Roman" w:hAnsi="Times New Roman" w:cs="Times New Roman"/>
          <w:sz w:val="28"/>
          <w:szCs w:val="28"/>
        </w:rPr>
      </w:pPr>
      <w:r w:rsidRPr="00914E8F">
        <w:rPr>
          <w:rFonts w:ascii="Times New Roman" w:hAnsi="Times New Roman" w:cs="Times New Roman"/>
          <w:sz w:val="28"/>
          <w:szCs w:val="28"/>
        </w:rPr>
        <w:t>На основі проведеного аналізу та розроблених рекомендацій, можна зробити загальний висновок, що людський капітал є ключовим активом підприємства, який вимагає уважного та стратегічного управління. Розвиток та ефективне використання людського капіталу може значно підвищити продуктивність, інноваційність та адаптивність підприємства, що, в свою чергу, забезпечить йому міцні позиції на ринку та стале зростання.</w:t>
      </w: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Default="003B6DAE" w:rsidP="00914E8F">
      <w:pPr>
        <w:spacing w:after="0" w:line="360" w:lineRule="auto"/>
        <w:ind w:firstLine="709"/>
        <w:jc w:val="both"/>
        <w:rPr>
          <w:rFonts w:ascii="Times New Roman" w:hAnsi="Times New Roman" w:cs="Times New Roman"/>
          <w:sz w:val="28"/>
          <w:szCs w:val="28"/>
        </w:rPr>
      </w:pPr>
    </w:p>
    <w:p w:rsidR="003B6DAE" w:rsidRPr="00F5763F" w:rsidRDefault="003B6DAE" w:rsidP="00914E8F">
      <w:pPr>
        <w:spacing w:after="0" w:line="360" w:lineRule="auto"/>
        <w:ind w:firstLine="709"/>
        <w:jc w:val="both"/>
        <w:rPr>
          <w:rFonts w:ascii="Times New Roman" w:hAnsi="Times New Roman" w:cs="Times New Roman"/>
          <w:sz w:val="28"/>
          <w:szCs w:val="28"/>
        </w:rPr>
      </w:pPr>
    </w:p>
    <w:p w:rsidR="003B6DAE" w:rsidRPr="00F5763F" w:rsidRDefault="003B6DAE" w:rsidP="00914E8F">
      <w:pPr>
        <w:spacing w:after="0" w:line="360" w:lineRule="auto"/>
        <w:ind w:firstLine="709"/>
        <w:jc w:val="both"/>
        <w:rPr>
          <w:rFonts w:ascii="Times New Roman" w:hAnsi="Times New Roman" w:cs="Times New Roman"/>
          <w:sz w:val="28"/>
          <w:szCs w:val="28"/>
        </w:rPr>
      </w:pPr>
    </w:p>
    <w:p w:rsidR="003B6DAE" w:rsidRPr="00F5763F" w:rsidRDefault="003B6DAE" w:rsidP="00914E8F">
      <w:pPr>
        <w:spacing w:after="0" w:line="360" w:lineRule="auto"/>
        <w:ind w:firstLine="709"/>
        <w:jc w:val="both"/>
        <w:rPr>
          <w:rFonts w:ascii="Times New Roman" w:hAnsi="Times New Roman" w:cs="Times New Roman"/>
          <w:sz w:val="28"/>
          <w:szCs w:val="28"/>
        </w:rPr>
      </w:pPr>
    </w:p>
    <w:p w:rsidR="003B6DAE" w:rsidRPr="003B6DAE" w:rsidRDefault="003B6DAE" w:rsidP="003B6DAE">
      <w:pPr>
        <w:pageBreakBefore/>
        <w:tabs>
          <w:tab w:val="left" w:pos="1276"/>
          <w:tab w:val="left" w:pos="1418"/>
        </w:tabs>
        <w:spacing w:after="0" w:line="360" w:lineRule="auto"/>
        <w:ind w:left="352"/>
        <w:jc w:val="center"/>
        <w:rPr>
          <w:rFonts w:ascii="Times New Roman" w:hAnsi="Times New Roman" w:cs="Times New Roman"/>
          <w:sz w:val="28"/>
          <w:szCs w:val="28"/>
        </w:rPr>
      </w:pPr>
      <w:r w:rsidRPr="003B6DAE">
        <w:rPr>
          <w:rFonts w:ascii="Times New Roman" w:hAnsi="Times New Roman" w:cs="Times New Roman"/>
          <w:b/>
          <w:sz w:val="28"/>
          <w:szCs w:val="28"/>
        </w:rPr>
        <w:lastRenderedPageBreak/>
        <w:t>СПИСОК ВИКОРИСТАНИХ ДЖЕРЕЛ</w:t>
      </w:r>
    </w:p>
    <w:p w:rsidR="003B6DAE" w:rsidRPr="003B6DAE" w:rsidRDefault="003B6DAE" w:rsidP="003B6DAE">
      <w:pPr>
        <w:pStyle w:val="a8"/>
        <w:numPr>
          <w:ilvl w:val="0"/>
          <w:numId w:val="8"/>
        </w:numPr>
        <w:tabs>
          <w:tab w:val="left" w:pos="1276"/>
          <w:tab w:val="left" w:pos="1418"/>
        </w:tabs>
        <w:spacing w:after="0" w:line="360" w:lineRule="auto"/>
        <w:ind w:left="0" w:firstLine="709"/>
        <w:jc w:val="both"/>
        <w:rPr>
          <w:rFonts w:ascii="Times New Roman" w:hAnsi="Times New Roman" w:cs="Times New Roman"/>
          <w:sz w:val="28"/>
          <w:szCs w:val="28"/>
        </w:rPr>
      </w:pPr>
      <w:r w:rsidRPr="003B6DAE">
        <w:rPr>
          <w:rFonts w:ascii="Times New Roman" w:hAnsi="Times New Roman" w:cs="Times New Roman"/>
          <w:sz w:val="28"/>
          <w:szCs w:val="28"/>
        </w:rPr>
        <w:t xml:space="preserve">Амоша О.І. Розвиток трудового потенціалу промисловості на засадах соціальної відповідальності: концептуальне та науково-методичне забезпечення. </w:t>
      </w:r>
      <w:r w:rsidRPr="003B6DAE">
        <w:rPr>
          <w:rFonts w:ascii="Times New Roman" w:hAnsi="Times New Roman" w:cs="Times New Roman"/>
          <w:i/>
          <w:sz w:val="28"/>
          <w:szCs w:val="28"/>
        </w:rPr>
        <w:t>Вісник економічної науки України</w:t>
      </w:r>
      <w:r w:rsidRPr="003B6DAE">
        <w:rPr>
          <w:rFonts w:ascii="Times New Roman" w:hAnsi="Times New Roman" w:cs="Times New Roman"/>
          <w:sz w:val="28"/>
          <w:szCs w:val="28"/>
        </w:rPr>
        <w:t>, 2016. №2. С. 3-8.</w:t>
      </w:r>
    </w:p>
    <w:p w:rsidR="003B6DAE" w:rsidRPr="00F5763F" w:rsidRDefault="003B6DAE" w:rsidP="003B6DAE">
      <w:pPr>
        <w:pStyle w:val="a8"/>
        <w:numPr>
          <w:ilvl w:val="0"/>
          <w:numId w:val="8"/>
        </w:numPr>
        <w:tabs>
          <w:tab w:val="left" w:pos="1276"/>
          <w:tab w:val="left" w:pos="1418"/>
        </w:tabs>
        <w:spacing w:after="0" w:line="360" w:lineRule="auto"/>
        <w:ind w:left="0" w:firstLine="709"/>
        <w:jc w:val="both"/>
        <w:rPr>
          <w:rFonts w:ascii="Times New Roman" w:hAnsi="Times New Roman" w:cs="Times New Roman"/>
          <w:sz w:val="28"/>
          <w:szCs w:val="28"/>
        </w:rPr>
      </w:pPr>
      <w:r w:rsidRPr="003B6DAE">
        <w:rPr>
          <w:rFonts w:ascii="Times New Roman" w:hAnsi="Times New Roman" w:cs="Times New Roman"/>
          <w:sz w:val="28"/>
          <w:szCs w:val="28"/>
        </w:rPr>
        <w:t xml:space="preserve">Аналітичний портал «Слово і діло» [Электронный ресурс]. </w:t>
      </w:r>
      <w:r w:rsidRPr="003B6DAE">
        <w:rPr>
          <w:rFonts w:ascii="Times New Roman" w:hAnsi="Times New Roman" w:cs="Times New Roman"/>
          <w:sz w:val="28"/>
          <w:szCs w:val="28"/>
          <w:lang w:val="en-US"/>
        </w:rPr>
        <w:t>URL</w:t>
      </w:r>
      <w:r w:rsidRPr="003B6DAE">
        <w:rPr>
          <w:rFonts w:ascii="Times New Roman" w:hAnsi="Times New Roman" w:cs="Times New Roman"/>
          <w:sz w:val="28"/>
          <w:szCs w:val="28"/>
        </w:rPr>
        <w:t>: https://www.slovoidilo.ua/2020/02/13/infografika/suspilstvo/ skilkyderzhsluzhbovcziv-prypadaye-dushu-naselennya-krayinax-svitu</w:t>
      </w:r>
    </w:p>
    <w:p w:rsidR="003B6DAE" w:rsidRPr="003B6DAE" w:rsidRDefault="003B6DAE" w:rsidP="003B6DAE">
      <w:pPr>
        <w:pStyle w:val="a8"/>
        <w:numPr>
          <w:ilvl w:val="0"/>
          <w:numId w:val="8"/>
        </w:numPr>
        <w:tabs>
          <w:tab w:val="left" w:pos="1276"/>
          <w:tab w:val="left" w:pos="1418"/>
        </w:tabs>
        <w:spacing w:after="0" w:line="360" w:lineRule="auto"/>
        <w:ind w:left="0" w:firstLine="709"/>
        <w:jc w:val="both"/>
        <w:rPr>
          <w:rFonts w:ascii="Times New Roman" w:hAnsi="Times New Roman" w:cs="Times New Roman"/>
          <w:sz w:val="28"/>
          <w:szCs w:val="28"/>
          <w:lang w:val="ru-RU"/>
        </w:rPr>
      </w:pPr>
      <w:r w:rsidRPr="003B6DAE">
        <w:rPr>
          <w:rFonts w:ascii="Times New Roman" w:hAnsi="Times New Roman" w:cs="Times New Roman"/>
          <w:sz w:val="28"/>
          <w:szCs w:val="28"/>
        </w:rPr>
        <w:t>Балабанова Л. В. Стратегічне управління персоналом підприємства в умовах ринкової економіки: Донецьк: Дон НУЕТ, 2010. 238</w:t>
      </w:r>
      <w:r>
        <w:rPr>
          <w:rFonts w:ascii="Times New Roman" w:hAnsi="Times New Roman" w:cs="Times New Roman"/>
          <w:sz w:val="28"/>
          <w:szCs w:val="28"/>
          <w:lang w:val="en-US"/>
        </w:rPr>
        <w:t> </w:t>
      </w:r>
      <w:r w:rsidRPr="003B6DAE">
        <w:rPr>
          <w:rFonts w:ascii="Times New Roman" w:hAnsi="Times New Roman" w:cs="Times New Roman"/>
          <w:sz w:val="28"/>
          <w:szCs w:val="28"/>
        </w:rPr>
        <w:t>с</w:t>
      </w:r>
      <w:r w:rsidRPr="003B6DAE">
        <w:rPr>
          <w:rFonts w:ascii="Times New Roman" w:hAnsi="Times New Roman" w:cs="Times New Roman"/>
          <w:sz w:val="28"/>
          <w:szCs w:val="28"/>
          <w:lang w:val="ru-RU"/>
        </w:rPr>
        <w:t>.</w:t>
      </w:r>
    </w:p>
    <w:p w:rsidR="003B6DAE" w:rsidRPr="003B6DAE" w:rsidRDefault="003B6DAE" w:rsidP="003B6DAE">
      <w:pPr>
        <w:pStyle w:val="a8"/>
        <w:numPr>
          <w:ilvl w:val="0"/>
          <w:numId w:val="8"/>
        </w:numPr>
        <w:tabs>
          <w:tab w:val="left" w:pos="1276"/>
          <w:tab w:val="left" w:pos="1418"/>
        </w:tabs>
        <w:spacing w:after="0" w:line="360" w:lineRule="auto"/>
        <w:ind w:left="0" w:firstLine="709"/>
        <w:jc w:val="both"/>
        <w:rPr>
          <w:rFonts w:ascii="Times New Roman" w:hAnsi="Times New Roman" w:cs="Times New Roman"/>
          <w:sz w:val="28"/>
          <w:szCs w:val="28"/>
          <w:lang w:val="en-US"/>
        </w:rPr>
      </w:pPr>
      <w:r w:rsidRPr="003B6DAE">
        <w:rPr>
          <w:rFonts w:ascii="Times New Roman" w:hAnsi="Times New Roman" w:cs="Times New Roman"/>
          <w:sz w:val="28"/>
          <w:szCs w:val="28"/>
        </w:rPr>
        <w:t xml:space="preserve">Белопольський М.Г. Імітаційне моделювання плинності персоналу на підприємствах. «Reviewoftransporteconomicsandmanagement». Дніпро: </w:t>
      </w:r>
      <w:r w:rsidRPr="003B6DAE">
        <w:rPr>
          <w:rFonts w:ascii="Times New Roman" w:hAnsi="Times New Roman" w:cs="Times New Roman"/>
          <w:i/>
          <w:sz w:val="28"/>
          <w:szCs w:val="28"/>
        </w:rPr>
        <w:t>Дніпровський національний університет залізничного транспорту ім. ак. В. Лазаряна,</w:t>
      </w:r>
      <w:r w:rsidRPr="003B6DAE">
        <w:rPr>
          <w:rFonts w:ascii="Times New Roman" w:hAnsi="Times New Roman" w:cs="Times New Roman"/>
          <w:sz w:val="28"/>
          <w:szCs w:val="28"/>
        </w:rPr>
        <w:t xml:space="preserve"> 2019. Вип. 2 (18). С. 110 - 117.</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 xml:space="preserve">Бєлік В.Д. Особливості управління персоналом підприємств. </w:t>
      </w:r>
      <w:r w:rsidRPr="003B6DAE">
        <w:rPr>
          <w:rFonts w:ascii="Times New Roman" w:hAnsi="Times New Roman" w:cs="Times New Roman"/>
          <w:i/>
          <w:sz w:val="28"/>
          <w:szCs w:val="28"/>
        </w:rPr>
        <w:t>Економіка і управління: теорія та практика: матеріали Міжнародної науково-практичної інтернет-конференції</w:t>
      </w:r>
      <w:r w:rsidRPr="003B6DAE">
        <w:rPr>
          <w:rFonts w:ascii="Times New Roman" w:hAnsi="Times New Roman" w:cs="Times New Roman"/>
          <w:sz w:val="28"/>
          <w:szCs w:val="28"/>
        </w:rPr>
        <w:t>, (Дніпропетровськ, 12-13 вересня 2013 р.). Дніпропетровськ, 2013. С. 38-41.</w:t>
      </w:r>
    </w:p>
    <w:p w:rsidR="003B6DAE" w:rsidRPr="003B6DAE" w:rsidRDefault="003B6DAE" w:rsidP="003B6DAE">
      <w:pPr>
        <w:pStyle w:val="a8"/>
        <w:numPr>
          <w:ilvl w:val="0"/>
          <w:numId w:val="8"/>
        </w:numPr>
        <w:tabs>
          <w:tab w:val="left" w:pos="1276"/>
          <w:tab w:val="left" w:pos="1418"/>
        </w:tabs>
        <w:spacing w:after="0" w:line="360" w:lineRule="auto"/>
        <w:ind w:left="0" w:firstLine="709"/>
        <w:jc w:val="both"/>
        <w:rPr>
          <w:rFonts w:ascii="Times New Roman" w:hAnsi="Times New Roman" w:cs="Times New Roman"/>
          <w:sz w:val="28"/>
          <w:szCs w:val="28"/>
          <w:lang w:val="en-US"/>
        </w:rPr>
      </w:pPr>
      <w:r w:rsidRPr="003B6DAE">
        <w:rPr>
          <w:rFonts w:ascii="Times New Roman" w:hAnsi="Times New Roman" w:cs="Times New Roman"/>
          <w:sz w:val="28"/>
          <w:szCs w:val="28"/>
        </w:rPr>
        <w:t xml:space="preserve">Бєлік В. Д. Функціональний підхід до формування системи управління персоналом підприємства. </w:t>
      </w:r>
      <w:r w:rsidRPr="003B6DAE">
        <w:rPr>
          <w:rFonts w:ascii="Times New Roman" w:hAnsi="Times New Roman" w:cs="Times New Roman"/>
          <w:i/>
          <w:sz w:val="28"/>
          <w:szCs w:val="28"/>
        </w:rPr>
        <w:t>Вісник Львівської комерційної академії. Серія економічна</w:t>
      </w:r>
      <w:r w:rsidRPr="003B6DAE">
        <w:rPr>
          <w:rFonts w:ascii="Times New Roman" w:hAnsi="Times New Roman" w:cs="Times New Roman"/>
          <w:sz w:val="28"/>
          <w:szCs w:val="28"/>
        </w:rPr>
        <w:t>, 2014. № 45. С. 54–57.</w:t>
      </w:r>
    </w:p>
    <w:p w:rsidR="003B6DAE" w:rsidRPr="003B6DAE" w:rsidRDefault="003B6DAE" w:rsidP="003B6DAE">
      <w:pPr>
        <w:pStyle w:val="a8"/>
        <w:numPr>
          <w:ilvl w:val="0"/>
          <w:numId w:val="8"/>
        </w:numPr>
        <w:tabs>
          <w:tab w:val="left" w:pos="1276"/>
          <w:tab w:val="left" w:pos="1418"/>
        </w:tabs>
        <w:spacing w:after="0" w:line="360" w:lineRule="auto"/>
        <w:ind w:left="0" w:firstLine="709"/>
        <w:jc w:val="both"/>
        <w:rPr>
          <w:rFonts w:ascii="Times New Roman" w:hAnsi="Times New Roman" w:cs="Times New Roman"/>
          <w:sz w:val="28"/>
          <w:szCs w:val="28"/>
          <w:lang w:val="ru-RU"/>
        </w:rPr>
      </w:pPr>
      <w:r w:rsidRPr="003B6DAE">
        <w:rPr>
          <w:rFonts w:ascii="Times New Roman" w:hAnsi="Times New Roman" w:cs="Times New Roman"/>
          <w:sz w:val="28"/>
          <w:szCs w:val="28"/>
        </w:rPr>
        <w:t>Білорус Т. В., Стратегічне управління кадровим потенціалом підприємства: монографія. Ірпінь, 2007. 174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Бондаренко, О.О. Окремі аспекти забезпечення надійності персоналу агросвіт, 2015. №10. [Електронний ресурс]. </w:t>
      </w:r>
      <w:r w:rsidRPr="003B6DAE">
        <w:rPr>
          <w:rFonts w:ascii="Times New Roman" w:hAnsi="Times New Roman" w:cs="Times New Roman"/>
          <w:sz w:val="28"/>
          <w:szCs w:val="28"/>
          <w:lang w:val="en-US"/>
        </w:rPr>
        <w:t>URL</w:t>
      </w:r>
      <w:r w:rsidRPr="003B6DAE">
        <w:rPr>
          <w:rFonts w:ascii="Times New Roman" w:hAnsi="Times New Roman" w:cs="Times New Roman"/>
          <w:sz w:val="28"/>
          <w:szCs w:val="28"/>
        </w:rPr>
        <w:t xml:space="preserve">: </w:t>
      </w:r>
      <w:hyperlink r:id="rId17" w:history="1">
        <w:r w:rsidRPr="003B6DAE">
          <w:rPr>
            <w:rStyle w:val="a7"/>
            <w:rFonts w:ascii="Times New Roman" w:hAnsi="Times New Roman" w:cs="Times New Roman"/>
            <w:sz w:val="28"/>
            <w:szCs w:val="28"/>
          </w:rPr>
          <w:t>http://www.agrosvit.info/pdf/10_2015/13.pdf</w:t>
        </w:r>
      </w:hyperlink>
      <w:r w:rsidRPr="003B6DAE">
        <w:rPr>
          <w:rFonts w:ascii="Times New Roman" w:hAnsi="Times New Roman" w:cs="Times New Roman"/>
          <w:sz w:val="28"/>
          <w:szCs w:val="28"/>
        </w:rPr>
        <w:t>.</w:t>
      </w:r>
    </w:p>
    <w:p w:rsidR="003B6DAE" w:rsidRPr="00F5763F"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rPr>
      </w:pPr>
      <w:r w:rsidRPr="003B6DAE">
        <w:rPr>
          <w:rFonts w:ascii="Times New Roman" w:hAnsi="Times New Roman" w:cs="Times New Roman"/>
          <w:sz w:val="28"/>
          <w:szCs w:val="28"/>
        </w:rPr>
        <w:t xml:space="preserve">Болотова О.О. Організаційно-економічне забезпечення ефективності менеджменту персоналу підприємства. Дисертація канд..наук. </w:t>
      </w:r>
      <w:r w:rsidRPr="003B6DAE">
        <w:rPr>
          <w:rFonts w:ascii="Times New Roman" w:hAnsi="Times New Roman" w:cs="Times New Roman"/>
          <w:sz w:val="28"/>
          <w:szCs w:val="28"/>
        </w:rPr>
        <w:lastRenderedPageBreak/>
        <w:t>Харьків, Харківський національний економічний університет ім. С.Кузнеця, 2018р.</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Буднік М. М</w:t>
      </w:r>
      <w:r w:rsidRPr="003B6DAE">
        <w:rPr>
          <w:rFonts w:ascii="Times New Roman" w:hAnsi="Times New Roman" w:cs="Times New Roman"/>
          <w:sz w:val="28"/>
          <w:szCs w:val="28"/>
          <w:lang w:val="ru-RU"/>
        </w:rPr>
        <w:t xml:space="preserve">. </w:t>
      </w:r>
      <w:r w:rsidRPr="003B6DAE">
        <w:rPr>
          <w:rFonts w:ascii="Times New Roman" w:hAnsi="Times New Roman" w:cs="Times New Roman"/>
          <w:sz w:val="28"/>
          <w:szCs w:val="28"/>
        </w:rPr>
        <w:t xml:space="preserve">Формування ефективної системи управління персоналом. </w:t>
      </w:r>
      <w:r w:rsidRPr="003B6DAE">
        <w:rPr>
          <w:rFonts w:ascii="Times New Roman" w:hAnsi="Times New Roman" w:cs="Times New Roman"/>
          <w:i/>
          <w:sz w:val="28"/>
          <w:szCs w:val="28"/>
        </w:rPr>
        <w:t>Проблеми і перспективи розвитку підприємництва</w:t>
      </w:r>
      <w:r w:rsidRPr="003B6DAE">
        <w:rPr>
          <w:rFonts w:ascii="Times New Roman" w:hAnsi="Times New Roman" w:cs="Times New Roman"/>
          <w:sz w:val="28"/>
          <w:szCs w:val="28"/>
        </w:rPr>
        <w:t>, 2015. 3(2). С. 25–30.</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Бузько І. Р. Стратегічне управління персоналом підприємства в умовах сучасного розвитку ринку праці: монографія. Луганськ, 2009. 389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Бутенко І. Еволюція й генезис основних концепцій управління персоналом. </w:t>
      </w:r>
      <w:r w:rsidRPr="003B6DAE">
        <w:rPr>
          <w:rFonts w:ascii="Times New Roman" w:hAnsi="Times New Roman" w:cs="Times New Roman"/>
          <w:i/>
          <w:sz w:val="28"/>
          <w:szCs w:val="28"/>
        </w:rPr>
        <w:t>Вісник економічної науки України</w:t>
      </w:r>
      <w:r w:rsidRPr="003B6DAE">
        <w:rPr>
          <w:rFonts w:ascii="Times New Roman" w:hAnsi="Times New Roman" w:cs="Times New Roman"/>
          <w:sz w:val="28"/>
          <w:szCs w:val="28"/>
        </w:rPr>
        <w:t>, 2013. № 2. С. 20–25.</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Виноградський М. Д. Управління персоналом. 2-ге видання. К. : Центр учбової літератури, 2009. 502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Гейць В.М</w:t>
      </w:r>
      <w:r w:rsidRPr="003B6DAE">
        <w:rPr>
          <w:rFonts w:ascii="Times New Roman" w:hAnsi="Times New Roman" w:cs="Times New Roman"/>
          <w:sz w:val="28"/>
          <w:szCs w:val="28"/>
          <w:lang w:val="ru-RU"/>
        </w:rPr>
        <w:t xml:space="preserve">. </w:t>
      </w:r>
      <w:r w:rsidRPr="003B6DAE">
        <w:rPr>
          <w:rFonts w:ascii="Times New Roman" w:hAnsi="Times New Roman" w:cs="Times New Roman"/>
          <w:sz w:val="28"/>
          <w:szCs w:val="28"/>
        </w:rPr>
        <w:t>Стратегічні виклики ХХІ століття суспільству та економіці України: в 3 т. К.: Фенікс, 2007. Т. 1. С. 194-209.</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Гончаренко М. Особливості ідентифікації та використання методів управління персоналом організації. </w:t>
      </w:r>
      <w:r w:rsidRPr="003B6DAE">
        <w:rPr>
          <w:rFonts w:ascii="Times New Roman" w:hAnsi="Times New Roman" w:cs="Times New Roman"/>
          <w:i/>
          <w:sz w:val="28"/>
          <w:szCs w:val="28"/>
        </w:rPr>
        <w:t>Інноваційна економіка</w:t>
      </w:r>
      <w:r w:rsidRPr="003B6DAE">
        <w:rPr>
          <w:rFonts w:ascii="Times New Roman" w:hAnsi="Times New Roman" w:cs="Times New Roman"/>
          <w:sz w:val="28"/>
          <w:szCs w:val="28"/>
        </w:rPr>
        <w:t>, 2013. № 2. С. 186–189.</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Гриньова В. М. Проблеми управління трудовими ресурсами підприємства: монографія. Х. : ХНЕУ, 2006. 191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Додонов А. Г. Живучість складних систем: аналіз та моделювання. Київ : НТУУ “КПІ”, 2009. 264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Калініченко, Л. Л. Методологічний підхід до управління персоналом підприємств залізничного транспорту в умовах реформування галузі : монографія. Х. : УкрДАЗТ, 2012. 420 с.</w:t>
      </w:r>
    </w:p>
    <w:p w:rsidR="003B6DAE" w:rsidRPr="00F5763F"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bCs/>
          <w:iCs/>
          <w:sz w:val="28"/>
          <w:szCs w:val="28"/>
          <w:lang w:val="ru-RU"/>
        </w:rPr>
      </w:pPr>
      <w:r w:rsidRPr="003B6DAE">
        <w:rPr>
          <w:rFonts w:ascii="Times New Roman" w:eastAsia="Times New Roman" w:hAnsi="Times New Roman" w:cs="Times New Roman"/>
          <w:sz w:val="28"/>
          <w:szCs w:val="28"/>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sidRPr="003B6DAE">
        <w:rPr>
          <w:rFonts w:ascii="Times New Roman" w:eastAsia="Times New Roman" w:hAnsi="Times New Roman" w:cs="Times New Roman"/>
          <w:bCs/>
          <w:i/>
          <w:iCs/>
          <w:sz w:val="28"/>
          <w:szCs w:val="28"/>
        </w:rPr>
        <w:t>Ринкова економіка: сучасна теорія і практика управління</w:t>
      </w:r>
      <w:r w:rsidRPr="003B6DAE">
        <w:rPr>
          <w:rFonts w:ascii="Times New Roman" w:eastAsia="Times New Roman" w:hAnsi="Times New Roman" w:cs="Times New Roman"/>
          <w:bCs/>
          <w:iCs/>
          <w:sz w:val="28"/>
          <w:szCs w:val="28"/>
        </w:rPr>
        <w:t>. 2021. Т. 20. Вип. 3(49). С. 9-25.</w:t>
      </w:r>
    </w:p>
    <w:p w:rsidR="003B6DAE" w:rsidRPr="00F5763F"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bCs/>
          <w:iCs/>
          <w:sz w:val="28"/>
          <w:szCs w:val="28"/>
          <w:lang w:val="ru-RU"/>
        </w:rPr>
      </w:pPr>
      <w:r w:rsidRPr="003B6DAE">
        <w:rPr>
          <w:rFonts w:ascii="Times New Roman" w:eastAsia="Times New Roman" w:hAnsi="Times New Roman" w:cs="Times New Roman"/>
          <w:bCs/>
          <w:iCs/>
          <w:sz w:val="28"/>
          <w:szCs w:val="28"/>
        </w:rPr>
        <w:lastRenderedPageBreak/>
        <w:t xml:space="preserve">Кузнєцов Е.А., Кузнєцова З.В. Професійний менеджмент в системі базових принципів лібертаріанства. </w:t>
      </w:r>
      <w:r w:rsidRPr="003B6DAE">
        <w:rPr>
          <w:rFonts w:ascii="Times New Roman" w:eastAsia="Times New Roman" w:hAnsi="Times New Roman" w:cs="Times New Roman"/>
          <w:bCs/>
          <w:i/>
          <w:iCs/>
          <w:sz w:val="28"/>
          <w:szCs w:val="28"/>
        </w:rPr>
        <w:t>Ринкова економіка: сучасна теорія і практика управління</w:t>
      </w:r>
      <w:r w:rsidRPr="003B6DAE">
        <w:rPr>
          <w:rFonts w:ascii="Times New Roman" w:eastAsia="Times New Roman" w:hAnsi="Times New Roman" w:cs="Times New Roman"/>
          <w:bCs/>
          <w:iCs/>
          <w:sz w:val="28"/>
          <w:szCs w:val="28"/>
        </w:rPr>
        <w:t>. 2020. Т. 19. Вип. 2(45). С. 11-31.</w:t>
      </w:r>
    </w:p>
    <w:p w:rsidR="003B6DAE" w:rsidRPr="00F5763F"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eastAsia="Times New Roman" w:hAnsi="Times New Roman" w:cs="Times New Roman"/>
          <w:sz w:val="28"/>
          <w:szCs w:val="28"/>
        </w:rPr>
        <w:t xml:space="preserve">Кузнєцов Е.А. Актуалізація передумов формування професійного управлінського капіталу в Україні. </w:t>
      </w:r>
      <w:r w:rsidRPr="003B6DAE">
        <w:rPr>
          <w:rFonts w:ascii="Times New Roman" w:eastAsia="Times New Roman" w:hAnsi="Times New Roman" w:cs="Times New Roman"/>
          <w:i/>
          <w:sz w:val="28"/>
          <w:szCs w:val="28"/>
        </w:rPr>
        <w:t>Ринкова економіка: сучасна теорія і практика управління.</w:t>
      </w:r>
      <w:r w:rsidRPr="003B6DAE">
        <w:rPr>
          <w:rFonts w:ascii="Times New Roman" w:eastAsia="Times New Roman" w:hAnsi="Times New Roman" w:cs="Times New Roman"/>
          <w:sz w:val="28"/>
          <w:szCs w:val="28"/>
        </w:rPr>
        <w:t xml:space="preserve"> 2019. Т. 18. Вип. 1(41). С. 9-22.</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eastAsia="Times New Roman" w:hAnsi="Times New Roman" w:cs="Times New Roman"/>
          <w:sz w:val="28"/>
          <w:szCs w:val="28"/>
        </w:rPr>
        <w:t>Кузнєцов Е.А. Професіоналізація менеджменту: інноваційна парадигма в контексті Індусрія 4.0: майстер-клас, матеріали науково-методологічного семінару. Одеса: Фенікс, 2022.</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eastAsia="Times New Roman" w:hAnsi="Times New Roman" w:cs="Times New Roman"/>
          <w:sz w:val="28"/>
          <w:szCs w:val="28"/>
        </w:rPr>
        <w:t>Кузнєцов Е.А. Управлінський капітал: майстер-клас: матеріали магістерського семінару. Одеса: Фенікс, 2020. 118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Климчук, А. О. Аналіз наукових підходів до проблем управління персоналом підприємств. </w:t>
      </w:r>
      <w:r w:rsidRPr="003B6DAE">
        <w:rPr>
          <w:rFonts w:ascii="Times New Roman" w:hAnsi="Times New Roman" w:cs="Times New Roman"/>
          <w:i/>
          <w:sz w:val="28"/>
          <w:szCs w:val="28"/>
        </w:rPr>
        <w:t>Вісник Хмельницького національного університету</w:t>
      </w:r>
      <w:r w:rsidRPr="003B6DAE">
        <w:rPr>
          <w:rFonts w:ascii="Times New Roman" w:hAnsi="Times New Roman" w:cs="Times New Roman"/>
          <w:sz w:val="28"/>
          <w:szCs w:val="28"/>
        </w:rPr>
        <w:t>. Економічні науки, 2016. № 1. С. 42–45.</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Крамаренко А. В. Ефективність управління персоналом: поняття, принципи та види . </w:t>
      </w:r>
      <w:r w:rsidRPr="003B6DAE">
        <w:rPr>
          <w:rFonts w:ascii="Times New Roman" w:hAnsi="Times New Roman" w:cs="Times New Roman"/>
          <w:i/>
          <w:sz w:val="28"/>
          <w:szCs w:val="28"/>
        </w:rPr>
        <w:t>Економічний прост</w:t>
      </w:r>
      <w:r w:rsidRPr="003B6DAE">
        <w:rPr>
          <w:rFonts w:ascii="Times New Roman" w:hAnsi="Times New Roman" w:cs="Times New Roman"/>
          <w:sz w:val="28"/>
          <w:szCs w:val="28"/>
        </w:rPr>
        <w:t>ір, 2013. № 73. С. 194–202.</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Крівцова Т. О., Організація управління персоналом (на прикладі комерційних банків). Автореф. дис... канд. екон. наук. Харк. держ. екон. ун–т. Харків, 2003. 21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Крушельницька О. В., Управління персоналом : навч. посіб. для студ. вищ. навч. закл. Житомирський інженернотехнологічний ін-т. Житомир : ЖІТІ, 2002. 346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Лазанець А., Управління трудовим потенціалом в умовах кризи. </w:t>
      </w:r>
      <w:r w:rsidRPr="003B6DAE">
        <w:rPr>
          <w:rFonts w:ascii="Times New Roman" w:hAnsi="Times New Roman" w:cs="Times New Roman"/>
          <w:i/>
          <w:sz w:val="28"/>
          <w:szCs w:val="28"/>
        </w:rPr>
        <w:t>Економічний простір</w:t>
      </w:r>
      <w:r w:rsidRPr="003B6DAE">
        <w:rPr>
          <w:rFonts w:ascii="Times New Roman" w:hAnsi="Times New Roman" w:cs="Times New Roman"/>
          <w:sz w:val="28"/>
          <w:szCs w:val="28"/>
        </w:rPr>
        <w:t>, 2009. № 24. С. 121–130.</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Лук’янихін В.О. Менеджмент персоналу: [навч. посіб.] Суми, 2004. 592 с</w:t>
      </w:r>
      <w:r w:rsidRPr="003B6DAE">
        <w:rPr>
          <w:rFonts w:ascii="Times New Roman" w:hAnsi="Times New Roman" w:cs="Times New Roman"/>
          <w:sz w:val="28"/>
          <w:szCs w:val="28"/>
          <w:lang w:val="ru-RU"/>
        </w:rPr>
        <w:t>.</w:t>
      </w:r>
    </w:p>
    <w:p w:rsidR="003B6DAE" w:rsidRPr="00F5763F"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Масленніков Є.І., Гусєв А. О. Людський капітал країни та вплив на його розвиток державної податкової політики. </w:t>
      </w:r>
      <w:r w:rsidRPr="003B6DAE">
        <w:rPr>
          <w:rFonts w:ascii="Times New Roman" w:hAnsi="Times New Roman" w:cs="Times New Roman"/>
          <w:i/>
          <w:sz w:val="28"/>
          <w:szCs w:val="28"/>
        </w:rPr>
        <w:t xml:space="preserve">Ринкова економіка: </w:t>
      </w:r>
      <w:r w:rsidRPr="003B6DAE">
        <w:rPr>
          <w:rFonts w:ascii="Times New Roman" w:hAnsi="Times New Roman" w:cs="Times New Roman"/>
          <w:i/>
          <w:sz w:val="28"/>
          <w:szCs w:val="28"/>
        </w:rPr>
        <w:lastRenderedPageBreak/>
        <w:t>сучасна теорія і практика управління.</w:t>
      </w:r>
      <w:r w:rsidRPr="003B6DAE">
        <w:rPr>
          <w:rFonts w:ascii="Times New Roman" w:hAnsi="Times New Roman" w:cs="Times New Roman"/>
          <w:sz w:val="28"/>
          <w:szCs w:val="28"/>
        </w:rPr>
        <w:t xml:space="preserve"> 2020. Том 19. Вип. 2 (45).  2020. С. 70-86.   </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Масленніков Є.І. Концептуальна модель механізму забезпечення економічної безпеки та конкурентоспроможності підприємств харчової промисловості. </w:t>
      </w:r>
      <w:r w:rsidRPr="003B6DAE">
        <w:rPr>
          <w:rFonts w:ascii="Times New Roman" w:hAnsi="Times New Roman" w:cs="Times New Roman"/>
          <w:i/>
          <w:sz w:val="28"/>
          <w:szCs w:val="28"/>
        </w:rPr>
        <w:t>Ринкова економіка: сучасна теорія і практика управління</w:t>
      </w:r>
      <w:r w:rsidRPr="003B6DAE">
        <w:rPr>
          <w:rFonts w:ascii="Times New Roman" w:hAnsi="Times New Roman" w:cs="Times New Roman"/>
          <w:sz w:val="28"/>
          <w:szCs w:val="28"/>
        </w:rPr>
        <w:t>. 2020. Том 20. Вип. 3 (46).  2020. С. 393-404.</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Малік М.Й., Кадровий потенціал агарних підприємств: управлінський аспект: [кол. монографія] К.: ННЦ «ІАЕ», 2005. 370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Огієнко С. О. Формування оптимального підходу щодо управління кадрами залежно від змін на торговельному підприємстві. Проблеми і перспективи розвитку підприємництва, 2014. 2(1). С. 152– 158.</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Основи економічної теорії : підручник / за ред. Ю. В. Ніколенка.  3-тє вид.  Київ : ЦУЛ, 2003. 540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 xml:space="preserve">Радченко О. П. Обґрунтування необхідності створення адаптивного механізму розвитку аграрного сектору в умовах невизначеності. </w:t>
      </w:r>
      <w:r w:rsidRPr="003B6DAE">
        <w:rPr>
          <w:rFonts w:ascii="Times New Roman" w:hAnsi="Times New Roman" w:cs="Times New Roman"/>
          <w:i/>
          <w:sz w:val="28"/>
          <w:szCs w:val="28"/>
        </w:rPr>
        <w:t>Ринкова економіка : сучасна теорія і практика управління</w:t>
      </w:r>
      <w:r w:rsidRPr="003B6DAE">
        <w:rPr>
          <w:rFonts w:ascii="Times New Roman" w:hAnsi="Times New Roman" w:cs="Times New Roman"/>
          <w:sz w:val="28"/>
          <w:szCs w:val="28"/>
        </w:rPr>
        <w:t>. Т. 21, Вип. 3 (52) : збірка наукових праць. – Одеса : Одес. нац. ун-т ім. І. І. Мечникова, 2022. С. 454-465</w:t>
      </w:r>
      <w:r w:rsidRPr="003B6DAE">
        <w:rPr>
          <w:rFonts w:ascii="Times New Roman" w:hAnsi="Times New Roman" w:cs="Times New Roman"/>
          <w:sz w:val="28"/>
          <w:szCs w:val="28"/>
          <w:lang w:val="en-US"/>
        </w:rPr>
        <w:t>.</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bCs/>
          <w:sz w:val="28"/>
          <w:szCs w:val="28"/>
          <w:lang w:val="en-US"/>
        </w:rPr>
      </w:pPr>
      <w:r w:rsidRPr="003B6DAE">
        <w:rPr>
          <w:rFonts w:ascii="Times New Roman" w:hAnsi="Times New Roman" w:cs="Times New Roman"/>
          <w:bCs/>
          <w:sz w:val="28"/>
          <w:szCs w:val="28"/>
        </w:rPr>
        <w:t xml:space="preserve">Радченко О. П., Музиченко Т. О. Детермінанти та передумови створення мотиваційного механізму в умовах глобалізації. </w:t>
      </w:r>
      <w:r w:rsidRPr="003B6DAE">
        <w:rPr>
          <w:rFonts w:ascii="Times New Roman" w:hAnsi="Times New Roman" w:cs="Times New Roman"/>
          <w:bCs/>
          <w:i/>
          <w:sz w:val="28"/>
          <w:szCs w:val="28"/>
        </w:rPr>
        <w:t>Інфраструктура ринку:</w:t>
      </w:r>
      <w:r w:rsidRPr="003B6DAE">
        <w:rPr>
          <w:rFonts w:ascii="Times New Roman" w:hAnsi="Times New Roman" w:cs="Times New Roman"/>
          <w:bCs/>
          <w:sz w:val="28"/>
          <w:szCs w:val="28"/>
        </w:rPr>
        <w:t xml:space="preserve"> електрон. наук.-практ. журн. 2021. № 62. С. 84-88.</w:t>
      </w:r>
    </w:p>
    <w:p w:rsid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bCs/>
          <w:sz w:val="28"/>
          <w:szCs w:val="28"/>
        </w:rPr>
        <w:t xml:space="preserve">Радченко О. П. Особливості відтворення людського капіталу у аграрному секторі України в умовах інтеграції. </w:t>
      </w:r>
      <w:r w:rsidRPr="003B6DAE">
        <w:rPr>
          <w:rFonts w:ascii="Times New Roman" w:hAnsi="Times New Roman" w:cs="Times New Roman"/>
          <w:bCs/>
          <w:i/>
          <w:sz w:val="28"/>
          <w:szCs w:val="28"/>
        </w:rPr>
        <w:t>Вісник Одеського національного університету</w:t>
      </w:r>
      <w:r w:rsidRPr="003B6DAE">
        <w:rPr>
          <w:rFonts w:ascii="Times New Roman" w:hAnsi="Times New Roman" w:cs="Times New Roman"/>
          <w:bCs/>
          <w:sz w:val="28"/>
          <w:szCs w:val="28"/>
        </w:rPr>
        <w:t xml:space="preserve">. </w:t>
      </w:r>
      <w:r w:rsidRPr="003B6DAE">
        <w:rPr>
          <w:rFonts w:ascii="Times New Roman" w:hAnsi="Times New Roman" w:cs="Times New Roman"/>
          <w:i/>
          <w:sz w:val="28"/>
          <w:szCs w:val="28"/>
        </w:rPr>
        <w:t>Серія: Економіка.</w:t>
      </w:r>
      <w:r w:rsidRPr="003B6DAE">
        <w:rPr>
          <w:rFonts w:ascii="Times New Roman" w:hAnsi="Times New Roman" w:cs="Times New Roman"/>
          <w:sz w:val="28"/>
          <w:szCs w:val="28"/>
        </w:rPr>
        <w:t xml:space="preserve"> 2019. Т. 24. Вип. 5(78). С. 54-58.</w:t>
      </w:r>
    </w:p>
    <w:p w:rsid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Радченко О.П. Теоретико-методологічні засади структурно-функціонального забезпечення розвитку АПК: монографія. Херсон: ОЛДІ-ПЛЮС, 2019. 355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lastRenderedPageBreak/>
        <w:t xml:space="preserve">Радченко О. П.  Тенденції та наслідки світових глобалізаційних процесів на структурно-функціональне забезпечення розвитку аграрного сектору. </w:t>
      </w:r>
      <w:r w:rsidRPr="003B6DAE">
        <w:rPr>
          <w:rFonts w:ascii="Times New Roman" w:hAnsi="Times New Roman" w:cs="Times New Roman"/>
          <w:i/>
          <w:sz w:val="28"/>
          <w:szCs w:val="28"/>
        </w:rPr>
        <w:t xml:space="preserve"> Економіка : реалії часу. </w:t>
      </w:r>
      <w:r w:rsidRPr="003B6DAE">
        <w:rPr>
          <w:rFonts w:ascii="Times New Roman" w:hAnsi="Times New Roman" w:cs="Times New Roman"/>
          <w:sz w:val="28"/>
          <w:szCs w:val="28"/>
        </w:rPr>
        <w:t>2019. № 4(44). С. 133-142.</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Рубцова М. Ю., Резнікова Н. В.  Проблема підвищення продуктивності праці людини та розвитку її компетентностей в умовах роботизації сфер виробництва та послуг [Електронний ресурс]. Ефективна економіка, 2018. № 9. </w:t>
      </w:r>
      <w:r w:rsidRPr="003B6DAE">
        <w:rPr>
          <w:rFonts w:ascii="Times New Roman" w:hAnsi="Times New Roman" w:cs="Times New Roman"/>
          <w:sz w:val="28"/>
          <w:szCs w:val="28"/>
          <w:lang w:val="en-US"/>
        </w:rPr>
        <w:t>URL</w:t>
      </w:r>
      <w:r w:rsidRPr="003B6DAE">
        <w:rPr>
          <w:rFonts w:ascii="Times New Roman" w:hAnsi="Times New Roman" w:cs="Times New Roman"/>
          <w:sz w:val="28"/>
          <w:szCs w:val="28"/>
        </w:rPr>
        <w:t xml:space="preserve">: </w:t>
      </w:r>
      <w:hyperlink r:id="rId18" w:history="1">
        <w:r w:rsidRPr="003B6DAE">
          <w:rPr>
            <w:rStyle w:val="a7"/>
            <w:rFonts w:ascii="Times New Roman" w:hAnsi="Times New Roman" w:cs="Times New Roman"/>
            <w:sz w:val="28"/>
            <w:szCs w:val="28"/>
          </w:rPr>
          <w:t>http://www.economy.nayka.com.ua/?op=1&amp;z=6634</w:t>
        </w:r>
      </w:hyperlink>
      <w:r w:rsidRPr="003B6DAE">
        <w:rPr>
          <w:rFonts w:ascii="Times New Roman" w:hAnsi="Times New Roman" w:cs="Times New Roman"/>
          <w:sz w:val="28"/>
          <w:szCs w:val="28"/>
        </w:rPr>
        <w:t>.</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lang w:val="ru-RU" w:bidi="uk-UA"/>
        </w:rPr>
        <w:t xml:space="preserve">Столбуненко Н.М., Іванчо В.А. Сучаснітенденціїформуваннясистемимотивації та стимулювання персоналу на сучасномупідприємстві // </w:t>
      </w:r>
      <w:r w:rsidRPr="003B6DAE">
        <w:rPr>
          <w:rFonts w:ascii="Times New Roman" w:hAnsi="Times New Roman" w:cs="Times New Roman"/>
          <w:i/>
          <w:sz w:val="28"/>
          <w:szCs w:val="28"/>
          <w:lang w:val="ru-RU" w:bidi="uk-UA"/>
        </w:rPr>
        <w:t>Ринковаекономіка :сучаснатеорія і практика управління</w:t>
      </w:r>
      <w:r w:rsidRPr="003B6DAE">
        <w:rPr>
          <w:rFonts w:ascii="Times New Roman" w:hAnsi="Times New Roman" w:cs="Times New Roman"/>
          <w:sz w:val="28"/>
          <w:szCs w:val="28"/>
          <w:lang w:val="ru-RU" w:bidi="uk-UA"/>
        </w:rPr>
        <w:t xml:space="preserve">.  Том 18.  Вип. 3(43): Збірканауковихпраць. Одеса.  ОНУ.  2019.  </w:t>
      </w:r>
      <w:r>
        <w:rPr>
          <w:rFonts w:ascii="Times New Roman" w:hAnsi="Times New Roman" w:cs="Times New Roman"/>
          <w:sz w:val="28"/>
          <w:szCs w:val="28"/>
          <w:lang w:val="en-US" w:bidi="uk-UA"/>
        </w:rPr>
        <w:t>C</w:t>
      </w:r>
      <w:r w:rsidRPr="003B6DAE">
        <w:rPr>
          <w:rFonts w:ascii="Times New Roman" w:hAnsi="Times New Roman" w:cs="Times New Roman"/>
          <w:sz w:val="28"/>
          <w:szCs w:val="28"/>
          <w:lang w:val="ru-RU" w:bidi="uk-UA"/>
        </w:rPr>
        <w:t>. 217-233</w:t>
      </w:r>
      <w:r>
        <w:rPr>
          <w:rFonts w:ascii="Times New Roman" w:hAnsi="Times New Roman" w:cs="Times New Roman"/>
          <w:sz w:val="28"/>
          <w:szCs w:val="28"/>
          <w:lang w:val="en-US" w:bidi="uk-UA"/>
        </w:rPr>
        <w:t>.</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lang w:val="ru-RU" w:bidi="uk-UA"/>
        </w:rPr>
        <w:t>Столбуненко Н.М. Управліннямолодіжнимбезробіттям в Україні</w:t>
      </w:r>
      <w:r w:rsidRPr="003B6DAE">
        <w:rPr>
          <w:rFonts w:ascii="Times New Roman" w:hAnsi="Times New Roman" w:cs="Times New Roman"/>
          <w:i/>
          <w:sz w:val="28"/>
          <w:szCs w:val="28"/>
          <w:lang w:val="ru-RU" w:bidi="uk-UA"/>
        </w:rPr>
        <w:t>// ВісникОдеськогоНаціональногоуніверситету</w:t>
      </w:r>
      <w:r w:rsidRPr="003B6DAE">
        <w:rPr>
          <w:rFonts w:ascii="Times New Roman" w:hAnsi="Times New Roman" w:cs="Times New Roman"/>
          <w:sz w:val="28"/>
          <w:szCs w:val="28"/>
          <w:lang w:val="ru-RU" w:bidi="uk-UA"/>
        </w:rPr>
        <w:t>.  Том 24/ Вип. 1(74). / Економіка.  2019.</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Стеценко Н. А., Формування системи управління персоналом підприємств машинобудування. Автореф. дис. канд. екон. наук. Хмельниц. нац. ун-т. Хмельницький, 2008. 21 с.</w:t>
      </w:r>
    </w:p>
    <w:p w:rsid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en-US"/>
        </w:rPr>
      </w:pPr>
      <w:r w:rsidRPr="003B6DAE">
        <w:rPr>
          <w:rFonts w:ascii="Times New Roman" w:hAnsi="Times New Roman" w:cs="Times New Roman"/>
          <w:sz w:val="28"/>
          <w:szCs w:val="28"/>
        </w:rPr>
        <w:t>Трегулова І. П., Організація ефективного управління персоналом підприємств туристичного бізнесу. Автореф. дис. канд. екон. наук. Тавр. нац. ун-т ім. В.І.Вернадського. Сімферополь, 2008. 20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bCs/>
          <w:sz w:val="28"/>
          <w:szCs w:val="28"/>
        </w:rPr>
        <w:t xml:space="preserve">Тюхтенко Н.А., Синякова К.М. </w:t>
      </w:r>
      <w:r w:rsidRPr="003B6DAE">
        <w:rPr>
          <w:rFonts w:ascii="Times New Roman" w:hAnsi="Times New Roman" w:cs="Times New Roman"/>
          <w:sz w:val="28"/>
          <w:szCs w:val="28"/>
        </w:rPr>
        <w:t xml:space="preserve">Формування сучасних компетентностей персоналу в контексті активізації цифрового маркетингу підприємств. </w:t>
      </w:r>
      <w:r w:rsidRPr="003B6DAE">
        <w:rPr>
          <w:rFonts w:ascii="Times New Roman" w:hAnsi="Times New Roman" w:cs="Times New Roman"/>
          <w:i/>
          <w:sz w:val="28"/>
          <w:szCs w:val="28"/>
        </w:rPr>
        <w:t xml:space="preserve">Вісник Хмельницького національного університету. Економічні науки, Науковий журнал.  </w:t>
      </w:r>
      <w:r w:rsidRPr="003B6DAE">
        <w:rPr>
          <w:rFonts w:ascii="Times New Roman" w:hAnsi="Times New Roman" w:cs="Times New Roman"/>
          <w:sz w:val="28"/>
          <w:szCs w:val="28"/>
        </w:rPr>
        <w:t>2021</w:t>
      </w:r>
      <w:r w:rsidRPr="003B6DAE">
        <w:rPr>
          <w:rFonts w:ascii="Times New Roman" w:hAnsi="Times New Roman" w:cs="Times New Roman"/>
          <w:sz w:val="28"/>
          <w:szCs w:val="28"/>
          <w:lang w:val="ru-RU"/>
        </w:rPr>
        <w:t xml:space="preserve">. </w:t>
      </w:r>
      <w:r w:rsidRPr="003B6DAE">
        <w:rPr>
          <w:rFonts w:ascii="Times New Roman" w:hAnsi="Times New Roman" w:cs="Times New Roman"/>
          <w:sz w:val="28"/>
          <w:szCs w:val="28"/>
        </w:rPr>
        <w:t xml:space="preserve"> №1.  С.291-303</w:t>
      </w:r>
      <w:r>
        <w:rPr>
          <w:rFonts w:ascii="Times New Roman" w:hAnsi="Times New Roman" w:cs="Times New Roman"/>
          <w:sz w:val="28"/>
          <w:szCs w:val="28"/>
          <w:lang w:val="en-US"/>
        </w:rPr>
        <w:t>.</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 xml:space="preserve">Тюхтенко Н.А. Соціальні характеристики відносин в процесі трудової діяльності персоналу підприємств.  </w:t>
      </w:r>
      <w:r w:rsidRPr="003B6DAE">
        <w:rPr>
          <w:rFonts w:ascii="Times New Roman" w:hAnsi="Times New Roman" w:cs="Times New Roman"/>
          <w:i/>
          <w:sz w:val="28"/>
          <w:szCs w:val="28"/>
        </w:rPr>
        <w:t xml:space="preserve">Соціально-економічний </w:t>
      </w:r>
      <w:r w:rsidRPr="003B6DAE">
        <w:rPr>
          <w:rFonts w:ascii="Times New Roman" w:hAnsi="Times New Roman" w:cs="Times New Roman"/>
          <w:i/>
          <w:sz w:val="28"/>
          <w:szCs w:val="28"/>
        </w:rPr>
        <w:lastRenderedPageBreak/>
        <w:t xml:space="preserve">розвиток регіонів в контексті міжнародної інтеграції.  </w:t>
      </w:r>
      <w:r w:rsidRPr="003B6DAE">
        <w:rPr>
          <w:rFonts w:ascii="Times New Roman" w:hAnsi="Times New Roman" w:cs="Times New Roman"/>
          <w:sz w:val="28"/>
          <w:szCs w:val="28"/>
        </w:rPr>
        <w:t xml:space="preserve">2018.  № 28(17). </w:t>
      </w:r>
      <w:r>
        <w:rPr>
          <w:rFonts w:ascii="Times New Roman" w:hAnsi="Times New Roman" w:cs="Times New Roman"/>
          <w:sz w:val="28"/>
          <w:szCs w:val="28"/>
        </w:rPr>
        <w:t xml:space="preserve"> С.</w:t>
      </w:r>
      <w:r>
        <w:rPr>
          <w:rFonts w:ascii="Times New Roman" w:hAnsi="Times New Roman" w:cs="Times New Roman"/>
          <w:sz w:val="28"/>
          <w:szCs w:val="28"/>
          <w:lang w:val="en-US"/>
        </w:rPr>
        <w:t> </w:t>
      </w:r>
      <w:r w:rsidRPr="003B6DAE">
        <w:rPr>
          <w:rFonts w:ascii="Times New Roman" w:hAnsi="Times New Roman" w:cs="Times New Roman"/>
          <w:sz w:val="28"/>
          <w:szCs w:val="28"/>
        </w:rPr>
        <w:t>42–48</w:t>
      </w:r>
      <w:r>
        <w:rPr>
          <w:rFonts w:ascii="Times New Roman" w:hAnsi="Times New Roman" w:cs="Times New Roman"/>
          <w:sz w:val="28"/>
          <w:szCs w:val="28"/>
          <w:lang w:val="en-US"/>
        </w:rPr>
        <w:t>.</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Тюхтенко Н.А. Соціальні стратегії активізації трудової діяльності переробних підприємств: методологія та практика формування та оцінювання: монографія / Н.А.Тюхтенко.  Херсон: видавництво ФОП Вишемирський В.С., 2018. 320 с.</w:t>
      </w:r>
    </w:p>
    <w:p w:rsidR="003B6DAE" w:rsidRPr="003B6DAE" w:rsidRDefault="003B6DAE" w:rsidP="003B6DAE">
      <w:pPr>
        <w:pStyle w:val="a8"/>
        <w:numPr>
          <w:ilvl w:val="0"/>
          <w:numId w:val="8"/>
        </w:numPr>
        <w:tabs>
          <w:tab w:val="left" w:pos="1276"/>
          <w:tab w:val="left" w:pos="1418"/>
        </w:tabs>
        <w:spacing w:after="0" w:line="360" w:lineRule="auto"/>
        <w:ind w:left="0" w:firstLine="709"/>
        <w:rPr>
          <w:rFonts w:ascii="Times New Roman" w:hAnsi="Times New Roman" w:cs="Times New Roman"/>
          <w:sz w:val="28"/>
          <w:szCs w:val="28"/>
          <w:lang w:val="ru-RU"/>
        </w:rPr>
      </w:pPr>
      <w:r w:rsidRPr="003B6DAE">
        <w:rPr>
          <w:rFonts w:ascii="Times New Roman" w:hAnsi="Times New Roman" w:cs="Times New Roman"/>
          <w:sz w:val="28"/>
          <w:szCs w:val="28"/>
        </w:rPr>
        <w:t>Управління персоналом в умовах децентралізації / За заг. ред. д.н.держ. упр., проф., Заслуженого юріста України В.М. Олуйка  Київ, 2018. 504 с.</w:t>
      </w:r>
    </w:p>
    <w:p w:rsidR="003B6DAE" w:rsidRPr="003B6DAE" w:rsidRDefault="003B6DAE" w:rsidP="003B6DAE">
      <w:pPr>
        <w:spacing w:after="0" w:line="360" w:lineRule="auto"/>
        <w:ind w:firstLine="709"/>
        <w:rPr>
          <w:rFonts w:ascii="Times New Roman" w:hAnsi="Times New Roman" w:cs="Times New Roman"/>
          <w:sz w:val="28"/>
          <w:szCs w:val="28"/>
          <w:lang w:val="ru-RU"/>
        </w:rPr>
      </w:pPr>
    </w:p>
    <w:p w:rsidR="003B6DAE" w:rsidRPr="003B6DAE" w:rsidRDefault="003B6DAE" w:rsidP="003B6DAE">
      <w:pPr>
        <w:spacing w:after="0" w:line="360" w:lineRule="auto"/>
        <w:ind w:firstLine="709"/>
        <w:rPr>
          <w:rFonts w:ascii="Times New Roman" w:hAnsi="Times New Roman" w:cs="Times New Roman"/>
          <w:sz w:val="28"/>
          <w:szCs w:val="28"/>
          <w:lang w:val="ru-RU"/>
        </w:rPr>
      </w:pPr>
    </w:p>
    <w:p w:rsidR="003B6DAE" w:rsidRPr="003B6DAE" w:rsidRDefault="003B6DAE" w:rsidP="003B6DAE">
      <w:pPr>
        <w:spacing w:after="0" w:line="360" w:lineRule="auto"/>
        <w:ind w:firstLine="709"/>
        <w:rPr>
          <w:rFonts w:ascii="Times New Roman" w:hAnsi="Times New Roman" w:cs="Times New Roman"/>
          <w:sz w:val="28"/>
          <w:szCs w:val="28"/>
          <w:lang w:val="ru-RU"/>
        </w:rPr>
      </w:pPr>
    </w:p>
    <w:p w:rsidR="003B6DAE" w:rsidRPr="003B6DAE" w:rsidRDefault="003B6DAE" w:rsidP="003B6DAE">
      <w:pPr>
        <w:spacing w:after="0" w:line="360" w:lineRule="auto"/>
        <w:ind w:firstLine="709"/>
        <w:rPr>
          <w:rFonts w:ascii="Times New Roman" w:hAnsi="Times New Roman" w:cs="Times New Roman"/>
          <w:sz w:val="28"/>
          <w:szCs w:val="28"/>
          <w:lang w:val="ru-RU"/>
        </w:rPr>
      </w:pPr>
    </w:p>
    <w:p w:rsidR="003B6DAE" w:rsidRPr="003B6DAE" w:rsidRDefault="003B6DAE" w:rsidP="003B6DAE">
      <w:pPr>
        <w:spacing w:after="0" w:line="360" w:lineRule="auto"/>
        <w:ind w:firstLine="709"/>
        <w:rPr>
          <w:rFonts w:ascii="Times New Roman" w:hAnsi="Times New Roman" w:cs="Times New Roman"/>
          <w:sz w:val="28"/>
          <w:szCs w:val="28"/>
          <w:lang w:val="ru-RU"/>
        </w:rPr>
      </w:pPr>
    </w:p>
    <w:p w:rsidR="003B6DAE" w:rsidRPr="003B6DAE" w:rsidRDefault="003B6DAE" w:rsidP="003B6DAE">
      <w:pPr>
        <w:spacing w:after="0" w:line="360" w:lineRule="auto"/>
        <w:ind w:firstLine="709"/>
        <w:rPr>
          <w:rFonts w:ascii="Times New Roman" w:hAnsi="Times New Roman" w:cs="Times New Roman"/>
          <w:sz w:val="28"/>
          <w:szCs w:val="28"/>
          <w:lang w:val="ru-RU"/>
        </w:rPr>
      </w:pPr>
    </w:p>
    <w:p w:rsidR="003B6DAE" w:rsidRPr="003B6DAE" w:rsidRDefault="003B6DAE" w:rsidP="003B6DAE">
      <w:pPr>
        <w:spacing w:after="0" w:line="360" w:lineRule="auto"/>
        <w:ind w:firstLine="709"/>
        <w:rPr>
          <w:rFonts w:ascii="Times New Roman" w:hAnsi="Times New Roman" w:cs="Times New Roman"/>
          <w:sz w:val="28"/>
          <w:szCs w:val="28"/>
          <w:lang w:val="ru-RU"/>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Pr="003B6DAE" w:rsidRDefault="003B6DAE" w:rsidP="003B6DAE">
      <w:pPr>
        <w:spacing w:after="0" w:line="360" w:lineRule="auto"/>
        <w:ind w:hanging="142"/>
        <w:jc w:val="center"/>
        <w:rPr>
          <w:rFonts w:ascii="Times New Roman" w:hAnsi="Times New Roman" w:cs="Times New Roman"/>
          <w:b/>
          <w:sz w:val="40"/>
          <w:szCs w:val="28"/>
        </w:rPr>
      </w:pPr>
      <w:r w:rsidRPr="003B6DAE">
        <w:rPr>
          <w:rFonts w:ascii="Times New Roman" w:hAnsi="Times New Roman" w:cs="Times New Roman"/>
          <w:b/>
          <w:sz w:val="40"/>
          <w:szCs w:val="28"/>
        </w:rPr>
        <w:t>ДОДАТКИ</w:t>
      </w: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r>
        <w:rPr>
          <w:rFonts w:ascii="Times New Roman" w:hAnsi="Times New Roman" w:cs="Times New Roman"/>
          <w:b/>
          <w:noProof/>
          <w:sz w:val="28"/>
          <w:szCs w:val="28"/>
          <w:lang w:val="ru-RU"/>
        </w:rPr>
        <w:drawing>
          <wp:inline distT="0" distB="0" distL="0" distR="0">
            <wp:extent cx="6151350" cy="3628800"/>
            <wp:effectExtent l="19050" t="0" r="180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6153391" cy="3630004"/>
                    </a:xfrm>
                    <a:prstGeom prst="rect">
                      <a:avLst/>
                    </a:prstGeom>
                    <a:noFill/>
                    <a:ln w="9525">
                      <a:noFill/>
                      <a:miter lim="800000"/>
                      <a:headEnd/>
                      <a:tailEnd/>
                    </a:ln>
                  </pic:spPr>
                </pic:pic>
              </a:graphicData>
            </a:graphic>
          </wp:inline>
        </w:drawing>
      </w: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pPr>
    </w:p>
    <w:p w:rsidR="003B6DAE" w:rsidRDefault="003B6DAE" w:rsidP="003B6DAE">
      <w:pPr>
        <w:spacing w:after="0" w:line="360" w:lineRule="auto"/>
        <w:ind w:hanging="142"/>
        <w:jc w:val="center"/>
        <w:rPr>
          <w:rFonts w:ascii="Times New Roman" w:hAnsi="Times New Roman" w:cs="Times New Roman"/>
          <w:b/>
          <w:sz w:val="28"/>
          <w:szCs w:val="28"/>
        </w:rPr>
        <w:sectPr w:rsidR="003B6DAE" w:rsidSect="005669F1">
          <w:headerReference w:type="default" r:id="rId20"/>
          <w:pgSz w:w="11906" w:h="16838"/>
          <w:pgMar w:top="1276" w:right="991" w:bottom="1702" w:left="1701" w:header="708" w:footer="708" w:gutter="0"/>
          <w:cols w:space="708"/>
          <w:docGrid w:linePitch="360"/>
        </w:sectPr>
      </w:pPr>
      <w:r>
        <w:rPr>
          <w:rFonts w:ascii="Times New Roman" w:hAnsi="Times New Roman" w:cs="Times New Roman"/>
          <w:b/>
          <w:noProof/>
          <w:sz w:val="28"/>
          <w:szCs w:val="28"/>
          <w:lang w:val="ru-RU"/>
        </w:rPr>
        <w:drawing>
          <wp:inline distT="0" distB="0" distL="0" distR="0">
            <wp:extent cx="5406575" cy="7711200"/>
            <wp:effectExtent l="19050" t="0" r="3625" b="0"/>
            <wp:docPr id="1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srcRect/>
                    <a:stretch>
                      <a:fillRect/>
                    </a:stretch>
                  </pic:blipFill>
                  <pic:spPr bwMode="auto">
                    <a:xfrm>
                      <a:off x="0" y="0"/>
                      <a:ext cx="5407025" cy="7711842"/>
                    </a:xfrm>
                    <a:prstGeom prst="rect">
                      <a:avLst/>
                    </a:prstGeom>
                    <a:noFill/>
                    <a:ln w="9525">
                      <a:noFill/>
                      <a:miter lim="800000"/>
                      <a:headEnd/>
                      <a:tailEnd/>
                    </a:ln>
                  </pic:spPr>
                </pic:pic>
              </a:graphicData>
            </a:graphic>
          </wp:inline>
        </w:drawing>
      </w:r>
    </w:p>
    <w:p w:rsidR="003B6DAE" w:rsidRDefault="003B6DAE" w:rsidP="003B6DAE">
      <w:pPr>
        <w:spacing w:after="0" w:line="360" w:lineRule="auto"/>
        <w:ind w:hanging="142"/>
        <w:jc w:val="center"/>
        <w:rPr>
          <w:rFonts w:ascii="Times New Roman" w:hAnsi="Times New Roman" w:cs="Times New Roman"/>
          <w:b/>
          <w:sz w:val="28"/>
          <w:szCs w:val="28"/>
        </w:rPr>
      </w:pPr>
      <w:r>
        <w:rPr>
          <w:rFonts w:ascii="Times New Roman" w:hAnsi="Times New Roman" w:cs="Times New Roman"/>
          <w:b/>
          <w:noProof/>
          <w:sz w:val="28"/>
          <w:szCs w:val="28"/>
          <w:lang w:val="ru-RU"/>
        </w:rPr>
        <w:lastRenderedPageBreak/>
        <w:drawing>
          <wp:inline distT="0" distB="0" distL="0" distR="0">
            <wp:extent cx="9640800" cy="5738400"/>
            <wp:effectExtent l="19050" t="0" r="0" b="0"/>
            <wp:docPr id="1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9640965" cy="5738498"/>
                    </a:xfrm>
                    <a:prstGeom prst="rect">
                      <a:avLst/>
                    </a:prstGeom>
                    <a:noFill/>
                    <a:ln w="9525">
                      <a:noFill/>
                      <a:miter lim="800000"/>
                      <a:headEnd/>
                      <a:tailEnd/>
                    </a:ln>
                  </pic:spPr>
                </pic:pic>
              </a:graphicData>
            </a:graphic>
          </wp:inline>
        </w:drawing>
      </w:r>
    </w:p>
    <w:sectPr w:rsidR="003B6DAE" w:rsidSect="003B6DAE">
      <w:pgSz w:w="16838" w:h="11906" w:orient="landscape"/>
      <w:pgMar w:top="1701" w:right="1276" w:bottom="991" w:left="1702"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5065" w:rsidRDefault="00825065" w:rsidP="004D69E6">
      <w:pPr>
        <w:spacing w:after="0" w:line="240" w:lineRule="auto"/>
      </w:pPr>
      <w:r>
        <w:separator/>
      </w:r>
    </w:p>
  </w:endnote>
  <w:endnote w:type="continuationSeparator" w:id="0">
    <w:p w:rsidR="00825065" w:rsidRDefault="00825065" w:rsidP="004D69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5065" w:rsidRDefault="00825065" w:rsidP="004D69E6">
      <w:pPr>
        <w:spacing w:after="0" w:line="240" w:lineRule="auto"/>
      </w:pPr>
      <w:r>
        <w:separator/>
      </w:r>
    </w:p>
  </w:footnote>
  <w:footnote w:type="continuationSeparator" w:id="0">
    <w:p w:rsidR="00825065" w:rsidRDefault="00825065" w:rsidP="004D69E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69E6" w:rsidRDefault="004D69E6">
    <w:pPr>
      <w:pStyle w:val="a3"/>
      <w:jc w:val="right"/>
    </w:pPr>
  </w:p>
  <w:p w:rsidR="004D69E6" w:rsidRDefault="004D69E6">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504E82"/>
    <w:multiLevelType w:val="multilevel"/>
    <w:tmpl w:val="2D72BD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FE6193C"/>
    <w:multiLevelType w:val="hybridMultilevel"/>
    <w:tmpl w:val="95F0A884"/>
    <w:lvl w:ilvl="0" w:tplc="5EC88C4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18605671"/>
    <w:multiLevelType w:val="hybridMultilevel"/>
    <w:tmpl w:val="D730E8A4"/>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60C6605"/>
    <w:multiLevelType w:val="hybridMultilevel"/>
    <w:tmpl w:val="4684C0DC"/>
    <w:lvl w:ilvl="0" w:tplc="DFAA35A4">
      <w:numFmt w:val="bullet"/>
      <w:lvlText w:val="-"/>
      <w:lvlJc w:val="left"/>
      <w:pPr>
        <w:ind w:left="1307" w:hanging="74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528615C0"/>
    <w:multiLevelType w:val="hybridMultilevel"/>
    <w:tmpl w:val="14BE0934"/>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B7E3DBD"/>
    <w:multiLevelType w:val="multilevel"/>
    <w:tmpl w:val="897A7E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70D6054A"/>
    <w:multiLevelType w:val="hybridMultilevel"/>
    <w:tmpl w:val="0E9272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7400632C"/>
    <w:multiLevelType w:val="hybridMultilevel"/>
    <w:tmpl w:val="9E6647F0"/>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3"/>
  </w:num>
  <w:num w:numId="3">
    <w:abstractNumId w:val="0"/>
  </w:num>
  <w:num w:numId="4">
    <w:abstractNumId w:val="5"/>
  </w:num>
  <w:num w:numId="5">
    <w:abstractNumId w:val="2"/>
  </w:num>
  <w:num w:numId="6">
    <w:abstractNumId w:val="7"/>
  </w:num>
  <w:num w:numId="7">
    <w:abstractNumId w:val="4"/>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37100B"/>
    <w:rsid w:val="00002D8D"/>
    <w:rsid w:val="00032138"/>
    <w:rsid w:val="0005129F"/>
    <w:rsid w:val="000646CF"/>
    <w:rsid w:val="000A4F93"/>
    <w:rsid w:val="000A7482"/>
    <w:rsid w:val="000C785A"/>
    <w:rsid w:val="000F7B31"/>
    <w:rsid w:val="00105ADF"/>
    <w:rsid w:val="001301B2"/>
    <w:rsid w:val="0014258E"/>
    <w:rsid w:val="00152B52"/>
    <w:rsid w:val="00160315"/>
    <w:rsid w:val="0016543E"/>
    <w:rsid w:val="0018164A"/>
    <w:rsid w:val="00193918"/>
    <w:rsid w:val="0019428E"/>
    <w:rsid w:val="001B5413"/>
    <w:rsid w:val="001D78BC"/>
    <w:rsid w:val="001F2F33"/>
    <w:rsid w:val="00202F26"/>
    <w:rsid w:val="00215A77"/>
    <w:rsid w:val="00221303"/>
    <w:rsid w:val="0022637A"/>
    <w:rsid w:val="00244935"/>
    <w:rsid w:val="002563C9"/>
    <w:rsid w:val="00262A26"/>
    <w:rsid w:val="002664FF"/>
    <w:rsid w:val="003373B6"/>
    <w:rsid w:val="0037100B"/>
    <w:rsid w:val="00381709"/>
    <w:rsid w:val="003B3772"/>
    <w:rsid w:val="003B618E"/>
    <w:rsid w:val="003B6DAE"/>
    <w:rsid w:val="003E186A"/>
    <w:rsid w:val="0041242A"/>
    <w:rsid w:val="00432EDE"/>
    <w:rsid w:val="004528F6"/>
    <w:rsid w:val="0048008A"/>
    <w:rsid w:val="00494365"/>
    <w:rsid w:val="004C285F"/>
    <w:rsid w:val="004D69E6"/>
    <w:rsid w:val="004E76A5"/>
    <w:rsid w:val="004F43DB"/>
    <w:rsid w:val="0054148E"/>
    <w:rsid w:val="00550356"/>
    <w:rsid w:val="005669F1"/>
    <w:rsid w:val="00567DE1"/>
    <w:rsid w:val="00583AD1"/>
    <w:rsid w:val="005D0097"/>
    <w:rsid w:val="005D49BB"/>
    <w:rsid w:val="006132CD"/>
    <w:rsid w:val="006D3A66"/>
    <w:rsid w:val="006F59E5"/>
    <w:rsid w:val="00793CF6"/>
    <w:rsid w:val="007D2297"/>
    <w:rsid w:val="007D7F97"/>
    <w:rsid w:val="0082261D"/>
    <w:rsid w:val="00825065"/>
    <w:rsid w:val="00826EC3"/>
    <w:rsid w:val="0083031C"/>
    <w:rsid w:val="00855E05"/>
    <w:rsid w:val="00894F95"/>
    <w:rsid w:val="008C36C0"/>
    <w:rsid w:val="008F602A"/>
    <w:rsid w:val="00914E8F"/>
    <w:rsid w:val="0092770D"/>
    <w:rsid w:val="00945D38"/>
    <w:rsid w:val="009874BE"/>
    <w:rsid w:val="009D6DF4"/>
    <w:rsid w:val="009F1A7A"/>
    <w:rsid w:val="00A02226"/>
    <w:rsid w:val="00A16CE5"/>
    <w:rsid w:val="00AA347D"/>
    <w:rsid w:val="00AB6219"/>
    <w:rsid w:val="00AC03B2"/>
    <w:rsid w:val="00AE246C"/>
    <w:rsid w:val="00AF2E4E"/>
    <w:rsid w:val="00AF60B6"/>
    <w:rsid w:val="00B15812"/>
    <w:rsid w:val="00B431B5"/>
    <w:rsid w:val="00B86998"/>
    <w:rsid w:val="00B92D25"/>
    <w:rsid w:val="00B97FF7"/>
    <w:rsid w:val="00BA1DF0"/>
    <w:rsid w:val="00BD18B2"/>
    <w:rsid w:val="00C17913"/>
    <w:rsid w:val="00C52258"/>
    <w:rsid w:val="00C6412D"/>
    <w:rsid w:val="00C67E1E"/>
    <w:rsid w:val="00C81CFD"/>
    <w:rsid w:val="00C82A19"/>
    <w:rsid w:val="00CC6B55"/>
    <w:rsid w:val="00CD7D60"/>
    <w:rsid w:val="00CE0BBF"/>
    <w:rsid w:val="00CF53A8"/>
    <w:rsid w:val="00D20305"/>
    <w:rsid w:val="00D21524"/>
    <w:rsid w:val="00D2210E"/>
    <w:rsid w:val="00D2775C"/>
    <w:rsid w:val="00D46091"/>
    <w:rsid w:val="00D57F5B"/>
    <w:rsid w:val="00D82E6C"/>
    <w:rsid w:val="00DB4DA8"/>
    <w:rsid w:val="00EB3BB2"/>
    <w:rsid w:val="00ED576C"/>
    <w:rsid w:val="00EE15D5"/>
    <w:rsid w:val="00F31ECA"/>
    <w:rsid w:val="00F55FA0"/>
    <w:rsid w:val="00F5763F"/>
    <w:rsid w:val="00F84D49"/>
    <w:rsid w:val="00F95DEC"/>
    <w:rsid w:val="00FC6AA4"/>
    <w:rsid w:val="00FD73B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3052]" strokecolor="none"/>
    </o:shapedefaults>
    <o:shapelayout v:ext="edit">
      <o:idmap v:ext="edit" data="1"/>
      <o:rules v:ext="edit">
        <o:r id="V:Rule76" type="connector" idref="#_x0000_s1085"/>
        <o:r id="V:Rule77" type="connector" idref="#_x0000_s1159"/>
        <o:r id="V:Rule78" type="connector" idref="#_x0000_s1128"/>
        <o:r id="V:Rule79" type="connector" idref="#_x0000_s1067"/>
        <o:r id="V:Rule80" type="connector" idref="#_x0000_s1232"/>
        <o:r id="V:Rule81" type="connector" idref="#_x0000_s1227"/>
        <o:r id="V:Rule82" type="connector" idref="#_x0000_s1140"/>
        <o:r id="V:Rule83" type="connector" idref="#_x0000_s1221"/>
        <o:r id="V:Rule84" type="connector" idref="#_x0000_s1186"/>
        <o:r id="V:Rule85" type="connector" idref="#_x0000_s1063"/>
        <o:r id="V:Rule86" type="connector" idref="#_x0000_s1034"/>
        <o:r id="V:Rule87" type="connector" idref="#_x0000_s1131"/>
        <o:r id="V:Rule88" type="connector" idref="#_x0000_s1123"/>
        <o:r id="V:Rule89" type="connector" idref="#_x0000_s1083"/>
        <o:r id="V:Rule90" type="connector" idref="#_x0000_s1032"/>
        <o:r id="V:Rule91" type="connector" idref="#_x0000_s1184"/>
        <o:r id="V:Rule92" type="connector" idref="#_x0000_s1187"/>
        <o:r id="V:Rule93" type="connector" idref="#_x0000_s1160"/>
        <o:r id="V:Rule94" type="connector" idref="#_x0000_s1223"/>
        <o:r id="V:Rule95" type="connector" idref="#_x0000_s1134"/>
        <o:r id="V:Rule96" type="connector" idref="#_x0000_s1060"/>
        <o:r id="V:Rule97" type="connector" idref="#_x0000_s1080"/>
        <o:r id="V:Rule98" type="connector" idref="#_x0000_s1237"/>
        <o:r id="V:Rule99" type="connector" idref="#_x0000_s1141"/>
        <o:r id="V:Rule100" type="connector" idref="#_x0000_s1163"/>
        <o:r id="V:Rule101" type="connector" idref="#_x0000_s1130"/>
        <o:r id="V:Rule102" type="connector" idref="#_x0000_s1054"/>
        <o:r id="V:Rule103" type="connector" idref="#_x0000_s1226"/>
        <o:r id="V:Rule104" type="connector" idref="#_x0000_s1142"/>
        <o:r id="V:Rule105" type="connector" idref="#_x0000_s1082"/>
        <o:r id="V:Rule106" type="connector" idref="#_x0000_s1112"/>
        <o:r id="V:Rule107" type="connector" idref="#_x0000_s1218"/>
        <o:r id="V:Rule108" type="connector" idref="#_x0000_s1225"/>
        <o:r id="V:Rule109" type="connector" idref="#_x0000_s1235"/>
        <o:r id="V:Rule110" type="connector" idref="#_x0000_s1094"/>
        <o:r id="V:Rule111" type="connector" idref="#_x0000_s1062"/>
        <o:r id="V:Rule112" type="connector" idref="#_x0000_s1189"/>
        <o:r id="V:Rule113" type="connector" idref="#_x0000_s1234"/>
        <o:r id="V:Rule114" type="connector" idref="#_x0000_s1084"/>
        <o:r id="V:Rule115" type="connector" idref="#_x0000_s1058"/>
        <o:r id="V:Rule116" type="connector" idref="#_x0000_s1109"/>
        <o:r id="V:Rule117" type="connector" idref="#_x0000_s1230"/>
        <o:r id="V:Rule118" type="connector" idref="#_x0000_s1220"/>
        <o:r id="V:Rule119" type="connector" idref="#_x0000_s1057"/>
        <o:r id="V:Rule120" type="connector" idref="#_x0000_s1222"/>
        <o:r id="V:Rule121" type="connector" idref="#_x0000_s1158"/>
        <o:r id="V:Rule122" type="connector" idref="#_x0000_s1165"/>
        <o:r id="V:Rule123" type="connector" idref="#_x0000_s1139"/>
        <o:r id="V:Rule124" type="connector" idref="#_x0000_s1233"/>
        <o:r id="V:Rule125" type="connector" idref="#_x0000_s1055"/>
        <o:r id="V:Rule126" type="connector" idref="#_x0000_s1133"/>
        <o:r id="V:Rule127" type="connector" idref="#_x0000_s1059"/>
        <o:r id="V:Rule128" type="connector" idref="#_x0000_s1036"/>
        <o:r id="V:Rule129" type="connector" idref="#_x0000_s1219"/>
        <o:r id="V:Rule130" type="connector" idref="#_x0000_s1157"/>
        <o:r id="V:Rule131" type="connector" idref="#_x0000_s1035"/>
        <o:r id="V:Rule132" type="connector" idref="#_x0000_s1095"/>
        <o:r id="V:Rule133" type="connector" idref="#_x0000_s1053"/>
        <o:r id="V:Rule134" type="connector" idref="#_x0000_s1177"/>
        <o:r id="V:Rule135" type="connector" idref="#_x0000_s1033"/>
        <o:r id="V:Rule136" type="connector" idref="#_x0000_s1081"/>
        <o:r id="V:Rule137" type="connector" idref="#_x0000_s1161"/>
        <o:r id="V:Rule138" type="connector" idref="#_x0000_s1224"/>
        <o:r id="V:Rule139" type="connector" idref="#_x0000_s1188"/>
        <o:r id="V:Rule140" type="connector" idref="#_x0000_s1096"/>
        <o:r id="V:Rule141" type="connector" idref="#_x0000_s1229"/>
        <o:r id="V:Rule142" type="connector" idref="#_x0000_s1129"/>
        <o:r id="V:Rule143" type="connector" idref="#_x0000_s1056"/>
        <o:r id="V:Rule144" type="connector" idref="#_x0000_s1185"/>
        <o:r id="V:Rule145" type="connector" idref="#_x0000_s1164"/>
        <o:r id="V:Rule146" type="connector" idref="#_x0000_s1236"/>
        <o:r id="V:Rule147" type="connector" idref="#_x0000_s1231"/>
        <o:r id="V:Rule148" type="connector" idref="#_x0000_s1228"/>
        <o:r id="V:Rule149" type="connector" idref="#_x0000_s1132"/>
        <o:r id="V:Rule150" type="connector" idref="#_x0000_s1061"/>
      </o:rules>
      <o:regrouptable v:ext="edit">
        <o:entry new="1" old="0"/>
        <o:entry new="2" old="0"/>
        <o:entry new="3" old="0"/>
        <o:entry new="4" old="0"/>
        <o:entry new="5" old="0"/>
        <o:entry new="6" old="0"/>
        <o:entry new="7" old="0"/>
        <o:entry new="8" old="0"/>
        <o:entry new="9" old="0"/>
        <o:entry new="10" old="0"/>
        <o:entry new="1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4F95"/>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D69E6"/>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D69E6"/>
    <w:rPr>
      <w:lang w:val="uk-UA"/>
    </w:rPr>
  </w:style>
  <w:style w:type="paragraph" w:styleId="a5">
    <w:name w:val="footer"/>
    <w:basedOn w:val="a"/>
    <w:link w:val="a6"/>
    <w:uiPriority w:val="99"/>
    <w:unhideWhenUsed/>
    <w:rsid w:val="004D69E6"/>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D69E6"/>
    <w:rPr>
      <w:lang w:val="uk-UA"/>
    </w:rPr>
  </w:style>
  <w:style w:type="character" w:styleId="a7">
    <w:name w:val="Hyperlink"/>
    <w:basedOn w:val="a0"/>
    <w:uiPriority w:val="99"/>
    <w:unhideWhenUsed/>
    <w:rsid w:val="004D69E6"/>
    <w:rPr>
      <w:color w:val="0000FF" w:themeColor="hyperlink"/>
      <w:u w:val="single"/>
    </w:rPr>
  </w:style>
  <w:style w:type="paragraph" w:styleId="a8">
    <w:name w:val="List Paragraph"/>
    <w:basedOn w:val="a"/>
    <w:uiPriority w:val="34"/>
    <w:qFormat/>
    <w:rsid w:val="00AE246C"/>
    <w:pPr>
      <w:ind w:left="720"/>
      <w:contextualSpacing/>
    </w:pPr>
  </w:style>
  <w:style w:type="paragraph" w:styleId="a9">
    <w:name w:val="Normal (Web)"/>
    <w:aliases w:val="Обычный (Web)"/>
    <w:basedOn w:val="a"/>
    <w:uiPriority w:val="99"/>
    <w:rsid w:val="003B618E"/>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Balloon Text"/>
    <w:basedOn w:val="a"/>
    <w:link w:val="ab"/>
    <w:uiPriority w:val="99"/>
    <w:semiHidden/>
    <w:unhideWhenUsed/>
    <w:rsid w:val="003B618E"/>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B618E"/>
    <w:rPr>
      <w:rFonts w:ascii="Tahoma" w:hAnsi="Tahoma" w:cs="Tahoma"/>
      <w:sz w:val="16"/>
      <w:szCs w:val="16"/>
      <w:lang w:val="uk-UA"/>
    </w:rPr>
  </w:style>
  <w:style w:type="paragraph" w:customStyle="1" w:styleId="1">
    <w:name w:val="Основной текст с отступом1"/>
    <w:basedOn w:val="a"/>
    <w:rsid w:val="00A02226"/>
    <w:pPr>
      <w:widowControl w:val="0"/>
      <w:spacing w:after="0" w:line="240" w:lineRule="auto"/>
      <w:ind w:firstLine="709"/>
      <w:jc w:val="both"/>
    </w:pPr>
    <w:rPr>
      <w:rFonts w:ascii="Times New Roman" w:eastAsia="Times New Roman" w:hAnsi="Times New Roman" w:cs="Times New Roman"/>
      <w:snapToGrid w:val="0"/>
      <w:sz w:val="28"/>
      <w:szCs w:val="20"/>
      <w:lang w:val="ru-RU"/>
    </w:rPr>
  </w:style>
  <w:style w:type="table" w:styleId="ac">
    <w:name w:val="Table Grid"/>
    <w:basedOn w:val="a1"/>
    <w:uiPriority w:val="59"/>
    <w:rsid w:val="005D00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56389115">
      <w:bodyDiv w:val="1"/>
      <w:marLeft w:val="0"/>
      <w:marRight w:val="0"/>
      <w:marTop w:val="0"/>
      <w:marBottom w:val="0"/>
      <w:divBdr>
        <w:top w:val="none" w:sz="0" w:space="0" w:color="auto"/>
        <w:left w:val="none" w:sz="0" w:space="0" w:color="auto"/>
        <w:bottom w:val="none" w:sz="0" w:space="0" w:color="auto"/>
        <w:right w:val="none" w:sz="0" w:space="0" w:color="auto"/>
      </w:divBdr>
    </w:div>
    <w:div w:id="870799713">
      <w:bodyDiv w:val="1"/>
      <w:marLeft w:val="0"/>
      <w:marRight w:val="0"/>
      <w:marTop w:val="0"/>
      <w:marBottom w:val="0"/>
      <w:divBdr>
        <w:top w:val="none" w:sz="0" w:space="0" w:color="auto"/>
        <w:left w:val="none" w:sz="0" w:space="0" w:color="auto"/>
        <w:bottom w:val="none" w:sz="0" w:space="0" w:color="auto"/>
        <w:right w:val="none" w:sz="0" w:space="0" w:color="auto"/>
      </w:divBdr>
    </w:div>
    <w:div w:id="1624380152">
      <w:bodyDiv w:val="1"/>
      <w:marLeft w:val="0"/>
      <w:marRight w:val="0"/>
      <w:marTop w:val="0"/>
      <w:marBottom w:val="0"/>
      <w:divBdr>
        <w:top w:val="none" w:sz="0" w:space="0" w:color="auto"/>
        <w:left w:val="none" w:sz="0" w:space="0" w:color="auto"/>
        <w:bottom w:val="none" w:sz="0" w:space="0" w:color="auto"/>
        <w:right w:val="none" w:sz="0" w:space="0" w:color="auto"/>
      </w:divBdr>
    </w:div>
    <w:div w:id="1818643671">
      <w:bodyDiv w:val="1"/>
      <w:marLeft w:val="0"/>
      <w:marRight w:val="0"/>
      <w:marTop w:val="0"/>
      <w:marBottom w:val="0"/>
      <w:divBdr>
        <w:top w:val="none" w:sz="0" w:space="0" w:color="auto"/>
        <w:left w:val="none" w:sz="0" w:space="0" w:color="auto"/>
        <w:bottom w:val="none" w:sz="0" w:space="0" w:color="auto"/>
        <w:right w:val="none" w:sz="0" w:space="0" w:color="auto"/>
      </w:divBdr>
    </w:div>
    <w:div w:id="2085255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B%D1%96%D1%81%D0%BE%D1%81%D1%82%D0%B5%D0%BF" TargetMode="External"/><Relationship Id="rId13" Type="http://schemas.openxmlformats.org/officeDocument/2006/relationships/chart" Target="charts/chart4.xml"/><Relationship Id="rId18" Type="http://schemas.openxmlformats.org/officeDocument/2006/relationships/hyperlink" Target="http://www.economy.nayka.com.ua/?op=1&amp;z=6634" TargetMode="Externa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www.agrosvit.info/pdf/10_2015/13.pdf"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5.xml"/><Relationship Id="rId22"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3"/>
  <c:chart>
    <c:autoTitleDeleted val="1"/>
    <c:view3D>
      <c:rotX val="30"/>
      <c:perspective val="30"/>
    </c:view3D>
    <c:plotArea>
      <c:layout/>
      <c:pie3DChart>
        <c:varyColors val="1"/>
        <c:ser>
          <c:idx val="0"/>
          <c:order val="0"/>
          <c:tx>
            <c:strRef>
              <c:f>Лист1!$B$1</c:f>
              <c:strCache>
                <c:ptCount val="1"/>
                <c:pt idx="0">
                  <c:v>Структура посівних площ</c:v>
                </c:pt>
              </c:strCache>
            </c:strRef>
          </c:tx>
          <c:explosion val="31"/>
          <c:cat>
            <c:strRef>
              <c:f>Лист1!$A$2:$A$5</c:f>
              <c:strCache>
                <c:ptCount val="4"/>
                <c:pt idx="0">
                  <c:v>Зернові і зернобобові</c:v>
                </c:pt>
                <c:pt idx="1">
                  <c:v>Соя</c:v>
                </c:pt>
                <c:pt idx="2">
                  <c:v>Багаторічні трави</c:v>
                </c:pt>
                <c:pt idx="3">
                  <c:v>Озимий ріпак</c:v>
                </c:pt>
              </c:strCache>
            </c:strRef>
          </c:cat>
          <c:val>
            <c:numRef>
              <c:f>Лист1!$B$2:$B$5</c:f>
              <c:numCache>
                <c:formatCode>General</c:formatCode>
                <c:ptCount val="4"/>
                <c:pt idx="0">
                  <c:v>52.1</c:v>
                </c:pt>
                <c:pt idx="1">
                  <c:v>10.4</c:v>
                </c:pt>
                <c:pt idx="2">
                  <c:v>9.2000000000000011</c:v>
                </c:pt>
                <c:pt idx="3">
                  <c:v>17.3</c:v>
                </c:pt>
              </c:numCache>
            </c:numRef>
          </c:val>
          <c:extLst xmlns:c16r2="http://schemas.microsoft.com/office/drawing/2015/06/chart">
            <c:ext xmlns:c16="http://schemas.microsoft.com/office/drawing/2014/chart" uri="{C3380CC4-5D6E-409C-BE32-E72D297353CC}">
              <c16:uniqueId val="{00000000-3E4B-494A-894A-256C710E6AA6}"/>
            </c:ext>
          </c:extLst>
        </c:ser>
      </c:pie3DChart>
    </c:plotArea>
    <c:legend>
      <c:legendPos val="r"/>
    </c:legend>
    <c:plotVisOnly val="1"/>
    <c:dispBlanksAs val="zero"/>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5"/>
  <c:chart>
    <c:autoTitleDeleted val="1"/>
    <c:view3D>
      <c:perspective val="30"/>
    </c:view3D>
    <c:plotArea>
      <c:layout/>
      <c:pie3DChart>
        <c:varyColors val="1"/>
        <c:ser>
          <c:idx val="0"/>
          <c:order val="0"/>
          <c:tx>
            <c:strRef>
              <c:f>Лист1!$B$1</c:f>
              <c:strCache>
                <c:ptCount val="1"/>
                <c:pt idx="0">
                  <c:v>Рівень освіти</c:v>
                </c:pt>
              </c:strCache>
            </c:strRef>
          </c:tx>
          <c:explosion val="25"/>
          <c:dLbls>
            <c:dLbl>
              <c:idx val="0"/>
              <c:layout>
                <c:manualLayout>
                  <c:x val="-0.11345259196949548"/>
                  <c:y val="5.5965471355264498E-3"/>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343-4F1B-8876-F0A8E2C891F2}"/>
                </c:ext>
              </c:extLst>
            </c:dLbl>
            <c:dLbl>
              <c:idx val="1"/>
              <c:layout>
                <c:manualLayout>
                  <c:x val="-0.18625296891203191"/>
                  <c:y val="-0.21621717784169256"/>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343-4F1B-8876-F0A8E2C891F2}"/>
                </c:ext>
              </c:extLst>
            </c:dLbl>
            <c:dLbl>
              <c:idx val="2"/>
              <c:layout>
                <c:manualLayout>
                  <c:x val="0.1077647860708537"/>
                  <c:y val="-8.4363866816410227E-2"/>
                </c:manualLayout>
              </c:layout>
              <c:showVal val="1"/>
              <c:showCatNam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343-4F1B-8876-F0A8E2C891F2}"/>
                </c:ext>
              </c:extLst>
            </c:dLbl>
            <c:spPr>
              <a:noFill/>
              <a:ln>
                <a:noFill/>
              </a:ln>
              <a:effectLst/>
            </c:spPr>
            <c:txPr>
              <a:bodyPr/>
              <a:lstStyle/>
              <a:p>
                <a:pPr>
                  <a:defRPr>
                    <a:latin typeface="Times New Roman" pitchFamily="18" charset="0"/>
                    <a:cs typeface="Times New Roman" pitchFamily="18" charset="0"/>
                  </a:defRPr>
                </a:pPr>
                <a:endParaRPr lang="ru-RU"/>
              </a:p>
            </c:txPr>
            <c:showVal val="1"/>
            <c:showCatName val="1"/>
            <c:extLst xmlns:c16r2="http://schemas.microsoft.com/office/drawing/2015/06/chart">
              <c:ext xmlns:c15="http://schemas.microsoft.com/office/drawing/2012/chart" uri="{CE6537A1-D6FC-4f65-9D91-7224C49458BB}"/>
            </c:extLst>
          </c:dLbls>
          <c:cat>
            <c:strRef>
              <c:f>Лист1!$A$2:$A$5</c:f>
              <c:strCache>
                <c:ptCount val="4"/>
                <c:pt idx="0">
                  <c:v>Середній рівень</c:v>
                </c:pt>
                <c:pt idx="1">
                  <c:v>Середня-спеціальна освіта</c:v>
                </c:pt>
                <c:pt idx="2">
                  <c:v>Незакінчена вища освіта</c:v>
                </c:pt>
                <c:pt idx="3">
                  <c:v>Вища освіта</c:v>
                </c:pt>
              </c:strCache>
            </c:strRef>
          </c:cat>
          <c:val>
            <c:numRef>
              <c:f>Лист1!$B$2:$B$5</c:f>
              <c:numCache>
                <c:formatCode>General</c:formatCode>
                <c:ptCount val="4"/>
                <c:pt idx="0">
                  <c:v>10</c:v>
                </c:pt>
                <c:pt idx="1">
                  <c:v>18</c:v>
                </c:pt>
                <c:pt idx="2">
                  <c:v>2</c:v>
                </c:pt>
                <c:pt idx="3">
                  <c:v>24</c:v>
                </c:pt>
              </c:numCache>
            </c:numRef>
          </c:val>
          <c:extLst xmlns:c16r2="http://schemas.microsoft.com/office/drawing/2015/06/chart">
            <c:ext xmlns:c16="http://schemas.microsoft.com/office/drawing/2014/chart" uri="{C3380CC4-5D6E-409C-BE32-E72D297353CC}">
              <c16:uniqueId val="{00000003-8343-4F1B-8876-F0A8E2C891F2}"/>
            </c:ext>
          </c:extLst>
        </c:ser>
        <c:dLbls>
          <c:showVal val="1"/>
          <c:showCatName val="1"/>
        </c:dLbls>
      </c:pie3DChart>
    </c:plotArea>
    <c:plotVisOnly val="1"/>
    <c:dispBlanksAs val="zero"/>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5"/>
  <c:chart>
    <c:autoTitleDeleted val="1"/>
    <c:plotArea>
      <c:layout/>
      <c:barChart>
        <c:barDir val="col"/>
        <c:grouping val="stacked"/>
        <c:ser>
          <c:idx val="0"/>
          <c:order val="0"/>
          <c:tx>
            <c:strRef>
              <c:f>Лист1!$B$1</c:f>
              <c:strCache>
                <c:ptCount val="1"/>
                <c:pt idx="0">
                  <c:v>Кількість</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Лист1!$A$2:$A$5</c:f>
              <c:strCache>
                <c:ptCount val="4"/>
                <c:pt idx="0">
                  <c:v>Менш 1 року</c:v>
                </c:pt>
                <c:pt idx="1">
                  <c:v>1-3 роки</c:v>
                </c:pt>
                <c:pt idx="2">
                  <c:v>3-5 років</c:v>
                </c:pt>
                <c:pt idx="3">
                  <c:v>Більш 5 років</c:v>
                </c:pt>
              </c:strCache>
            </c:strRef>
          </c:cat>
          <c:val>
            <c:numRef>
              <c:f>Лист1!$B$2:$B$5</c:f>
              <c:numCache>
                <c:formatCode>General</c:formatCode>
                <c:ptCount val="4"/>
                <c:pt idx="0">
                  <c:v>3</c:v>
                </c:pt>
                <c:pt idx="1">
                  <c:v>3</c:v>
                </c:pt>
                <c:pt idx="2">
                  <c:v>25</c:v>
                </c:pt>
                <c:pt idx="3">
                  <c:v>23</c:v>
                </c:pt>
              </c:numCache>
            </c:numRef>
          </c:val>
          <c:extLst xmlns:c16r2="http://schemas.microsoft.com/office/drawing/2015/06/chart">
            <c:ext xmlns:c16="http://schemas.microsoft.com/office/drawing/2014/chart" uri="{C3380CC4-5D6E-409C-BE32-E72D297353CC}">
              <c16:uniqueId val="{00000000-3C02-4E37-AAE4-6FCABFDEEE93}"/>
            </c:ext>
          </c:extLst>
        </c:ser>
        <c:ser>
          <c:idx val="1"/>
          <c:order val="1"/>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Лист1!$A$2:$A$5</c:f>
              <c:strCache>
                <c:ptCount val="4"/>
                <c:pt idx="0">
                  <c:v>Менш 1 року</c:v>
                </c:pt>
                <c:pt idx="1">
                  <c:v>1-3 роки</c:v>
                </c:pt>
                <c:pt idx="2">
                  <c:v>3-5 років</c:v>
                </c:pt>
                <c:pt idx="3">
                  <c:v>Більш 5 років</c:v>
                </c:pt>
              </c:strCache>
            </c:strRef>
          </c:cat>
          <c:val>
            <c:numRef>
              <c:f>Лист1!$C$2:$C$5</c:f>
              <c:numCache>
                <c:formatCode>General</c:formatCode>
                <c:ptCount val="4"/>
                <c:pt idx="0">
                  <c:v>6</c:v>
                </c:pt>
                <c:pt idx="1">
                  <c:v>6</c:v>
                </c:pt>
                <c:pt idx="2">
                  <c:v>46</c:v>
                </c:pt>
                <c:pt idx="3">
                  <c:v>42</c:v>
                </c:pt>
              </c:numCache>
            </c:numRef>
          </c:val>
          <c:extLst xmlns:c16r2="http://schemas.microsoft.com/office/drawing/2015/06/chart">
            <c:ext xmlns:c16="http://schemas.microsoft.com/office/drawing/2014/chart" uri="{C3380CC4-5D6E-409C-BE32-E72D297353CC}">
              <c16:uniqueId val="{00000001-3C02-4E37-AAE4-6FCABFDEEE93}"/>
            </c:ext>
          </c:extLst>
        </c:ser>
        <c:ser>
          <c:idx val="2"/>
          <c:order val="2"/>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Лист1!$A$2:$A$5</c:f>
              <c:strCache>
                <c:ptCount val="4"/>
                <c:pt idx="0">
                  <c:v>Менш 1 року</c:v>
                </c:pt>
                <c:pt idx="1">
                  <c:v>1-3 роки</c:v>
                </c:pt>
                <c:pt idx="2">
                  <c:v>3-5 років</c:v>
                </c:pt>
                <c:pt idx="3">
                  <c:v>Більш 5 років</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3C02-4E37-AAE4-6FCABFDEEE93}"/>
            </c:ext>
          </c:extLst>
        </c:ser>
        <c:dLbls>
          <c:showVal val="1"/>
        </c:dLbls>
        <c:gapWidth val="75"/>
        <c:overlap val="100"/>
        <c:axId val="122057472"/>
        <c:axId val="122059008"/>
      </c:barChart>
      <c:catAx>
        <c:axId val="122057472"/>
        <c:scaling>
          <c:orientation val="minMax"/>
        </c:scaling>
        <c:axPos val="b"/>
        <c:numFmt formatCode="General" sourceLinked="0"/>
        <c:majorTickMark val="none"/>
        <c:tickLblPos val="nextTo"/>
        <c:txPr>
          <a:bodyPr/>
          <a:lstStyle/>
          <a:p>
            <a:pPr>
              <a:defRPr>
                <a:latin typeface="Times New Roman" pitchFamily="18" charset="0"/>
                <a:cs typeface="Times New Roman" pitchFamily="18" charset="0"/>
              </a:defRPr>
            </a:pPr>
            <a:endParaRPr lang="ru-RU"/>
          </a:p>
        </c:txPr>
        <c:crossAx val="122059008"/>
        <c:crosses val="autoZero"/>
        <c:auto val="1"/>
        <c:lblAlgn val="ctr"/>
        <c:lblOffset val="100"/>
      </c:catAx>
      <c:valAx>
        <c:axId val="122059008"/>
        <c:scaling>
          <c:orientation val="minMax"/>
        </c:scaling>
        <c:axPos val="l"/>
        <c:numFmt formatCode="General" sourceLinked="1"/>
        <c:majorTickMark val="none"/>
        <c:tickLblPos val="nextTo"/>
        <c:txPr>
          <a:bodyPr/>
          <a:lstStyle/>
          <a:p>
            <a:pPr>
              <a:defRPr>
                <a:latin typeface="Times New Roman" pitchFamily="18" charset="0"/>
                <a:cs typeface="Times New Roman" pitchFamily="18" charset="0"/>
              </a:defRPr>
            </a:pPr>
            <a:endParaRPr lang="ru-RU"/>
          </a:p>
        </c:txPr>
        <c:crossAx val="122057472"/>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5"/>
  <c:chart>
    <c:plotArea>
      <c:layout/>
      <c:barChart>
        <c:barDir val="bar"/>
        <c:grouping val="stacked"/>
        <c:ser>
          <c:idx val="0"/>
          <c:order val="0"/>
          <c:tx>
            <c:strRef>
              <c:f>Лист1!$B$1</c:f>
              <c:strCache>
                <c:ptCount val="1"/>
                <c:pt idx="0">
                  <c:v>Кількість, чол</c:v>
                </c:pt>
              </c:strCache>
            </c:strRef>
          </c:tx>
          <c:cat>
            <c:strRef>
              <c:f>Лист1!$A$2:$A$4</c:f>
              <c:strCache>
                <c:ptCount val="3"/>
                <c:pt idx="0">
                  <c:v>Службовці</c:v>
                </c:pt>
                <c:pt idx="1">
                  <c:v>Спеціалісти</c:v>
                </c:pt>
                <c:pt idx="2">
                  <c:v>Робітники</c:v>
                </c:pt>
              </c:strCache>
            </c:strRef>
          </c:cat>
          <c:val>
            <c:numRef>
              <c:f>Лист1!$B$2:$B$4</c:f>
              <c:numCache>
                <c:formatCode>General</c:formatCode>
                <c:ptCount val="3"/>
                <c:pt idx="0">
                  <c:v>16</c:v>
                </c:pt>
                <c:pt idx="1">
                  <c:v>18</c:v>
                </c:pt>
                <c:pt idx="2">
                  <c:v>20</c:v>
                </c:pt>
              </c:numCache>
            </c:numRef>
          </c:val>
          <c:extLst xmlns:c16r2="http://schemas.microsoft.com/office/drawing/2015/06/chart">
            <c:ext xmlns:c16="http://schemas.microsoft.com/office/drawing/2014/chart" uri="{C3380CC4-5D6E-409C-BE32-E72D297353CC}">
              <c16:uniqueId val="{00000000-5F18-4F2D-8E71-80E052B30AD6}"/>
            </c:ext>
          </c:extLst>
        </c:ser>
        <c:ser>
          <c:idx val="1"/>
          <c:order val="1"/>
          <c:tx>
            <c:strRef>
              <c:f>Лист1!$C$1</c:f>
              <c:strCache>
                <c:ptCount val="1"/>
                <c:pt idx="0">
                  <c:v>%</c:v>
                </c:pt>
              </c:strCache>
            </c:strRef>
          </c:tx>
          <c:cat>
            <c:strRef>
              <c:f>Лист1!$A$2:$A$4</c:f>
              <c:strCache>
                <c:ptCount val="3"/>
                <c:pt idx="0">
                  <c:v>Службовці</c:v>
                </c:pt>
                <c:pt idx="1">
                  <c:v>Спеціалісти</c:v>
                </c:pt>
                <c:pt idx="2">
                  <c:v>Робітники</c:v>
                </c:pt>
              </c:strCache>
            </c:strRef>
          </c:cat>
          <c:val>
            <c:numRef>
              <c:f>Лист1!$C$2:$C$4</c:f>
              <c:numCache>
                <c:formatCode>General</c:formatCode>
                <c:ptCount val="3"/>
                <c:pt idx="0">
                  <c:v>29.6</c:v>
                </c:pt>
                <c:pt idx="1">
                  <c:v>33.300000000000004</c:v>
                </c:pt>
                <c:pt idx="2">
                  <c:v>37.1</c:v>
                </c:pt>
              </c:numCache>
            </c:numRef>
          </c:val>
          <c:extLst xmlns:c16r2="http://schemas.microsoft.com/office/drawing/2015/06/chart">
            <c:ext xmlns:c16="http://schemas.microsoft.com/office/drawing/2014/chart" uri="{C3380CC4-5D6E-409C-BE32-E72D297353CC}">
              <c16:uniqueId val="{00000001-5F18-4F2D-8E71-80E052B30AD6}"/>
            </c:ext>
          </c:extLst>
        </c:ser>
        <c:gapWidth val="98"/>
        <c:overlap val="99"/>
        <c:axId val="122083968"/>
        <c:axId val="101257600"/>
      </c:barChart>
      <c:catAx>
        <c:axId val="122083968"/>
        <c:scaling>
          <c:orientation val="minMax"/>
        </c:scaling>
        <c:axPos val="l"/>
        <c:numFmt formatCode="General" sourceLinked="0"/>
        <c:tickLblPos val="nextTo"/>
        <c:txPr>
          <a:bodyPr/>
          <a:lstStyle/>
          <a:p>
            <a:pPr>
              <a:defRPr>
                <a:latin typeface="Times New Roman" pitchFamily="18" charset="0"/>
                <a:cs typeface="Times New Roman" pitchFamily="18" charset="0"/>
              </a:defRPr>
            </a:pPr>
            <a:endParaRPr lang="ru-RU"/>
          </a:p>
        </c:txPr>
        <c:crossAx val="101257600"/>
        <c:crosses val="autoZero"/>
        <c:auto val="1"/>
        <c:lblAlgn val="ctr"/>
        <c:lblOffset val="100"/>
      </c:catAx>
      <c:valAx>
        <c:axId val="101257600"/>
        <c:scaling>
          <c:orientation val="minMax"/>
        </c:scaling>
        <c:axPos val="b"/>
        <c:majorGridlines/>
        <c:numFmt formatCode="General" sourceLinked="1"/>
        <c:tickLblPos val="nextTo"/>
        <c:crossAx val="122083968"/>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5"/>
  <c:chart>
    <c:plotArea>
      <c:layout/>
      <c:barChart>
        <c:barDir val="bar"/>
        <c:grouping val="stacked"/>
        <c:ser>
          <c:idx val="0"/>
          <c:order val="0"/>
          <c:tx>
            <c:strRef>
              <c:f>Лист1!$B$1</c:f>
              <c:strCache>
                <c:ptCount val="1"/>
                <c:pt idx="0">
                  <c:v>2021</c:v>
                </c:pt>
              </c:strCache>
            </c:strRef>
          </c:tx>
          <c:cat>
            <c:strRef>
              <c:f>Лист1!$A$2:$A$5</c:f>
              <c:strCache>
                <c:ptCount val="4"/>
                <c:pt idx="0">
                  <c:v>Прийнято</c:v>
                </c:pt>
                <c:pt idx="1">
                  <c:v>Звільнено</c:v>
                </c:pt>
                <c:pt idx="2">
                  <c:v>за власним бажанням</c:v>
                </c:pt>
                <c:pt idx="3">
                  <c:v>за порушенням трудової дисципліни</c:v>
                </c:pt>
              </c:strCache>
            </c:strRef>
          </c:cat>
          <c:val>
            <c:numRef>
              <c:f>Лист1!$B$2:$B$5</c:f>
              <c:numCache>
                <c:formatCode>General</c:formatCode>
                <c:ptCount val="4"/>
                <c:pt idx="0">
                  <c:v>7</c:v>
                </c:pt>
                <c:pt idx="1">
                  <c:v>7</c:v>
                </c:pt>
                <c:pt idx="2">
                  <c:v>5</c:v>
                </c:pt>
                <c:pt idx="3">
                  <c:v>2</c:v>
                </c:pt>
              </c:numCache>
            </c:numRef>
          </c:val>
          <c:extLst xmlns:c16r2="http://schemas.microsoft.com/office/drawing/2015/06/chart">
            <c:ext xmlns:c16="http://schemas.microsoft.com/office/drawing/2014/chart" uri="{C3380CC4-5D6E-409C-BE32-E72D297353CC}">
              <c16:uniqueId val="{00000000-7990-485A-B5D6-1D5E8E3074AE}"/>
            </c:ext>
          </c:extLst>
        </c:ser>
        <c:ser>
          <c:idx val="1"/>
          <c:order val="1"/>
          <c:tx>
            <c:strRef>
              <c:f>Лист1!$C$1</c:f>
              <c:strCache>
                <c:ptCount val="1"/>
                <c:pt idx="0">
                  <c:v>2022</c:v>
                </c:pt>
              </c:strCache>
            </c:strRef>
          </c:tx>
          <c:cat>
            <c:strRef>
              <c:f>Лист1!$A$2:$A$5</c:f>
              <c:strCache>
                <c:ptCount val="4"/>
                <c:pt idx="0">
                  <c:v>Прийнято</c:v>
                </c:pt>
                <c:pt idx="1">
                  <c:v>Звільнено</c:v>
                </c:pt>
                <c:pt idx="2">
                  <c:v>за власним бажанням</c:v>
                </c:pt>
                <c:pt idx="3">
                  <c:v>за порушенням трудової дисципліни</c:v>
                </c:pt>
              </c:strCache>
            </c:strRef>
          </c:cat>
          <c:val>
            <c:numRef>
              <c:f>Лист1!$C$2:$C$5</c:f>
              <c:numCache>
                <c:formatCode>General</c:formatCode>
                <c:ptCount val="4"/>
                <c:pt idx="0">
                  <c:v>6</c:v>
                </c:pt>
                <c:pt idx="1">
                  <c:v>5</c:v>
                </c:pt>
                <c:pt idx="2">
                  <c:v>3</c:v>
                </c:pt>
                <c:pt idx="3">
                  <c:v>2</c:v>
                </c:pt>
              </c:numCache>
            </c:numRef>
          </c:val>
          <c:extLst xmlns:c16r2="http://schemas.microsoft.com/office/drawing/2015/06/chart">
            <c:ext xmlns:c16="http://schemas.microsoft.com/office/drawing/2014/chart" uri="{C3380CC4-5D6E-409C-BE32-E72D297353CC}">
              <c16:uniqueId val="{00000001-7990-485A-B5D6-1D5E8E3074AE}"/>
            </c:ext>
          </c:extLst>
        </c:ser>
        <c:gapWidth val="66"/>
        <c:overlap val="100"/>
        <c:axId val="101307520"/>
        <c:axId val="101309056"/>
      </c:barChart>
      <c:catAx>
        <c:axId val="101307520"/>
        <c:scaling>
          <c:orientation val="minMax"/>
        </c:scaling>
        <c:axPos val="l"/>
        <c:numFmt formatCode="General" sourceLinked="0"/>
        <c:tickLblPos val="nextTo"/>
        <c:txPr>
          <a:bodyPr/>
          <a:lstStyle/>
          <a:p>
            <a:pPr>
              <a:defRPr>
                <a:latin typeface="Times New Roman" pitchFamily="18" charset="0"/>
                <a:cs typeface="Times New Roman" pitchFamily="18" charset="0"/>
              </a:defRPr>
            </a:pPr>
            <a:endParaRPr lang="ru-RU"/>
          </a:p>
        </c:txPr>
        <c:crossAx val="101309056"/>
        <c:crosses val="autoZero"/>
        <c:auto val="1"/>
        <c:lblAlgn val="ctr"/>
        <c:lblOffset val="100"/>
      </c:catAx>
      <c:valAx>
        <c:axId val="101309056"/>
        <c:scaling>
          <c:orientation val="minMax"/>
        </c:scaling>
        <c:axPos val="b"/>
        <c:majorGridlines/>
        <c:numFmt formatCode="General" sourceLinked="1"/>
        <c:tickLblPos val="nextTo"/>
        <c:crossAx val="101307520"/>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5"/>
  <c:chart>
    <c:plotArea>
      <c:layout>
        <c:manualLayout>
          <c:layoutTarget val="inner"/>
          <c:xMode val="edge"/>
          <c:yMode val="edge"/>
          <c:x val="8.3992215905138529E-2"/>
          <c:y val="4.4011040684040492E-2"/>
          <c:w val="0.75156046670636756"/>
          <c:h val="0.77885171517332663"/>
        </c:manualLayout>
      </c:layout>
      <c:lineChart>
        <c:grouping val="standard"/>
        <c:ser>
          <c:idx val="0"/>
          <c:order val="0"/>
          <c:tx>
            <c:strRef>
              <c:f>Лист1!$A$2</c:f>
              <c:strCache>
                <c:ptCount val="1"/>
                <c:pt idx="0">
                  <c:v>Сер. заробітна плата на підприємстві, тис.грн.</c:v>
                </c:pt>
              </c:strCache>
            </c:strRef>
          </c:tx>
          <c:cat>
            <c:strRef>
              <c:f>Лист1!$B$1:$F$1</c:f>
              <c:strCache>
                <c:ptCount val="5"/>
                <c:pt idx="0">
                  <c:v>2018 р.</c:v>
                </c:pt>
                <c:pt idx="1">
                  <c:v>2019 р.</c:v>
                </c:pt>
                <c:pt idx="2">
                  <c:v>2020 р.</c:v>
                </c:pt>
                <c:pt idx="3">
                  <c:v>2021 р.</c:v>
                </c:pt>
                <c:pt idx="4">
                  <c:v>2022 р.</c:v>
                </c:pt>
              </c:strCache>
            </c:strRef>
          </c:cat>
          <c:val>
            <c:numRef>
              <c:f>Лист1!$B$2:$F$2</c:f>
              <c:numCache>
                <c:formatCode>General</c:formatCode>
                <c:ptCount val="5"/>
                <c:pt idx="0">
                  <c:v>14.6</c:v>
                </c:pt>
                <c:pt idx="1">
                  <c:v>17.399999999999999</c:v>
                </c:pt>
                <c:pt idx="2">
                  <c:v>15.8</c:v>
                </c:pt>
                <c:pt idx="3">
                  <c:v>15.9</c:v>
                </c:pt>
                <c:pt idx="4">
                  <c:v>16.100000000000001</c:v>
                </c:pt>
              </c:numCache>
            </c:numRef>
          </c:val>
          <c:extLst xmlns:c16r2="http://schemas.microsoft.com/office/drawing/2015/06/chart">
            <c:ext xmlns:c16="http://schemas.microsoft.com/office/drawing/2014/chart" uri="{C3380CC4-5D6E-409C-BE32-E72D297353CC}">
              <c16:uniqueId val="{00000000-29C6-43E0-9646-C802B88719E3}"/>
            </c:ext>
          </c:extLst>
        </c:ser>
        <c:ser>
          <c:idx val="1"/>
          <c:order val="1"/>
          <c:tx>
            <c:strRef>
              <c:f>Лист1!$A$3</c:f>
              <c:strCache>
                <c:ptCount val="1"/>
                <c:pt idx="0">
                  <c:v>Сер. заробітна плата в галузі, тис. грн.</c:v>
                </c:pt>
              </c:strCache>
            </c:strRef>
          </c:tx>
          <c:cat>
            <c:strRef>
              <c:f>Лист1!$B$1:$F$1</c:f>
              <c:strCache>
                <c:ptCount val="5"/>
                <c:pt idx="0">
                  <c:v>2018 р.</c:v>
                </c:pt>
                <c:pt idx="1">
                  <c:v>2019 р.</c:v>
                </c:pt>
                <c:pt idx="2">
                  <c:v>2020 р.</c:v>
                </c:pt>
                <c:pt idx="3">
                  <c:v>2021 р.</c:v>
                </c:pt>
                <c:pt idx="4">
                  <c:v>2022 р.</c:v>
                </c:pt>
              </c:strCache>
            </c:strRef>
          </c:cat>
          <c:val>
            <c:numRef>
              <c:f>Лист1!$B$3:$F$3</c:f>
              <c:numCache>
                <c:formatCode>General</c:formatCode>
                <c:ptCount val="5"/>
                <c:pt idx="0">
                  <c:v>15.6</c:v>
                </c:pt>
                <c:pt idx="1">
                  <c:v>15.8</c:v>
                </c:pt>
                <c:pt idx="2">
                  <c:v>16.5</c:v>
                </c:pt>
                <c:pt idx="3">
                  <c:v>16.3</c:v>
                </c:pt>
                <c:pt idx="4">
                  <c:v>17.100000000000001</c:v>
                </c:pt>
              </c:numCache>
            </c:numRef>
          </c:val>
          <c:extLst xmlns:c16r2="http://schemas.microsoft.com/office/drawing/2015/06/chart">
            <c:ext xmlns:c16="http://schemas.microsoft.com/office/drawing/2014/chart" uri="{C3380CC4-5D6E-409C-BE32-E72D297353CC}">
              <c16:uniqueId val="{00000001-29C6-43E0-9646-C802B88719E3}"/>
            </c:ext>
          </c:extLst>
        </c:ser>
        <c:marker val="1"/>
        <c:axId val="122105216"/>
        <c:axId val="122131584"/>
      </c:lineChart>
      <c:catAx>
        <c:axId val="122105216"/>
        <c:scaling>
          <c:orientation val="minMax"/>
        </c:scaling>
        <c:axPos val="b"/>
        <c:numFmt formatCode="General" sourceLinked="0"/>
        <c:tickLblPos val="nextTo"/>
        <c:txPr>
          <a:bodyPr/>
          <a:lstStyle/>
          <a:p>
            <a:pPr>
              <a:defRPr>
                <a:latin typeface="Times New Roman" pitchFamily="18" charset="0"/>
                <a:cs typeface="Times New Roman" pitchFamily="18" charset="0"/>
              </a:defRPr>
            </a:pPr>
            <a:endParaRPr lang="ru-RU"/>
          </a:p>
        </c:txPr>
        <c:crossAx val="122131584"/>
        <c:crosses val="autoZero"/>
        <c:auto val="1"/>
        <c:lblAlgn val="ctr"/>
        <c:lblOffset val="100"/>
      </c:catAx>
      <c:valAx>
        <c:axId val="122131584"/>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ru-RU"/>
          </a:p>
        </c:txPr>
        <c:crossAx val="122105216"/>
        <c:crosses val="autoZero"/>
        <c:crossBetween val="between"/>
      </c:valAx>
    </c:plotArea>
    <c:legend>
      <c:legendPos val="r"/>
      <c:txPr>
        <a:bodyPr/>
        <a:lstStyle/>
        <a:p>
          <a:pPr>
            <a:defRPr>
              <a:latin typeface="Times New Roman" pitchFamily="18" charset="0"/>
              <a:cs typeface="Times New Roman" pitchFamily="18" charset="0"/>
            </a:defRPr>
          </a:pPr>
          <a:endParaRPr lang="ru-RU"/>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style val="5"/>
  <c:chart>
    <c:autoTitleDeleted val="1"/>
    <c:view3D>
      <c:rotX val="30"/>
      <c:perspective val="30"/>
    </c:view3D>
    <c:plotArea>
      <c:layout>
        <c:manualLayout>
          <c:layoutTarget val="inner"/>
          <c:xMode val="edge"/>
          <c:yMode val="edge"/>
          <c:x val="6.4849452605730148E-2"/>
          <c:y val="9.6362975716730845E-2"/>
          <c:w val="0.58690449478289497"/>
          <c:h val="0.90363712617819614"/>
        </c:manualLayout>
      </c:layout>
      <c:pie3DChart>
        <c:varyColors val="1"/>
        <c:ser>
          <c:idx val="0"/>
          <c:order val="0"/>
          <c:tx>
            <c:strRef>
              <c:f>Лист1!$B$1</c:f>
              <c:strCache>
                <c:ptCount val="1"/>
                <c:pt idx="0">
                  <c:v>Столбец1</c:v>
                </c:pt>
              </c:strCache>
            </c:strRef>
          </c:tx>
          <c:explosion val="25"/>
          <c:dPt>
            <c:idx val="0"/>
            <c:explosion val="10"/>
            <c:extLst xmlns:c16r2="http://schemas.microsoft.com/office/drawing/2015/06/chart">
              <c:ext xmlns:c16="http://schemas.microsoft.com/office/drawing/2014/chart" uri="{C3380CC4-5D6E-409C-BE32-E72D297353CC}">
                <c16:uniqueId val="{00000000-3D18-4EED-A769-7BF6F3944745}"/>
              </c:ext>
            </c:extLst>
          </c:dPt>
          <c:dPt>
            <c:idx val="1"/>
            <c:explosion val="12"/>
            <c:extLst xmlns:c16r2="http://schemas.microsoft.com/office/drawing/2015/06/chart">
              <c:ext xmlns:c16="http://schemas.microsoft.com/office/drawing/2014/chart" uri="{C3380CC4-5D6E-409C-BE32-E72D297353CC}">
                <c16:uniqueId val="{00000001-3D18-4EED-A769-7BF6F3944745}"/>
              </c:ext>
            </c:extLst>
          </c:dPt>
          <c:dLbls>
            <c:spPr>
              <a:noFill/>
              <a:ln>
                <a:noFill/>
              </a:ln>
              <a:effectLst/>
            </c:spPr>
            <c:showPercent val="1"/>
            <c:extLst xmlns:c16r2="http://schemas.microsoft.com/office/drawing/2015/06/chart">
              <c:ext xmlns:c15="http://schemas.microsoft.com/office/drawing/2012/chart" uri="{CE6537A1-D6FC-4f65-9D91-7224C49458BB}"/>
            </c:extLst>
          </c:dLbls>
          <c:cat>
            <c:strRef>
              <c:f>Лист1!$A$2:$A$4</c:f>
              <c:strCache>
                <c:ptCount val="3"/>
                <c:pt idx="0">
                  <c:v>Фонд основної заробітньої плати</c:v>
                </c:pt>
                <c:pt idx="1">
                  <c:v>Фонд додаткової заробітньої плати</c:v>
                </c:pt>
                <c:pt idx="2">
                  <c:v>Заохочувальні та компенсаційні витрати</c:v>
                </c:pt>
              </c:strCache>
            </c:strRef>
          </c:cat>
          <c:val>
            <c:numRef>
              <c:f>Лист1!$B$2:$B$4</c:f>
              <c:numCache>
                <c:formatCode>General</c:formatCode>
                <c:ptCount val="3"/>
                <c:pt idx="0">
                  <c:v>53</c:v>
                </c:pt>
                <c:pt idx="1">
                  <c:v>44.4</c:v>
                </c:pt>
                <c:pt idx="2">
                  <c:v>2.6</c:v>
                </c:pt>
              </c:numCache>
            </c:numRef>
          </c:val>
          <c:extLst xmlns:c16r2="http://schemas.microsoft.com/office/drawing/2015/06/chart">
            <c:ext xmlns:c16="http://schemas.microsoft.com/office/drawing/2014/chart" uri="{C3380CC4-5D6E-409C-BE32-E72D297353CC}">
              <c16:uniqueId val="{00000002-3D18-4EED-A769-7BF6F3944745}"/>
            </c:ext>
          </c:extLst>
        </c:ser>
        <c:dLbls>
          <c:showPercent val="1"/>
        </c:dLbls>
      </c:pie3DChart>
    </c:plotArea>
    <c:legend>
      <c:legendPos val="r"/>
      <c:layout>
        <c:manualLayout>
          <c:xMode val="edge"/>
          <c:yMode val="edge"/>
          <c:x val="0.63880386017284363"/>
          <c:y val="0.32003486094410816"/>
          <c:w val="0.33935986000021912"/>
          <c:h val="0.40314815173965463"/>
        </c:manualLayout>
      </c:layout>
      <c:txPr>
        <a:bodyPr/>
        <a:lstStyle/>
        <a:p>
          <a:pPr>
            <a:defRPr>
              <a:latin typeface="Times New Roman" pitchFamily="18" charset="0"/>
              <a:cs typeface="Times New Roman" pitchFamily="18" charset="0"/>
            </a:defRPr>
          </a:pPr>
          <a:endParaRPr lang="ru-RU"/>
        </a:p>
      </c:txPr>
    </c:legend>
    <c:plotVisOnly val="1"/>
    <c:dispBlanksAs val="zero"/>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3E1840-73F4-44AC-8B5D-8136ADCB9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18053</Words>
  <Characters>102904</Characters>
  <Application>Microsoft Office Word</Application>
  <DocSecurity>0</DocSecurity>
  <Lines>857</Lines>
  <Paragraphs>241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120716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Alexander</dc:creator>
  <cp:lastModifiedBy>user</cp:lastModifiedBy>
  <cp:revision>2</cp:revision>
  <cp:lastPrinted>2023-12-04T09:04:00Z</cp:lastPrinted>
  <dcterms:created xsi:type="dcterms:W3CDTF">2023-12-27T10:05:00Z</dcterms:created>
  <dcterms:modified xsi:type="dcterms:W3CDTF">2023-12-27T10:05:00Z</dcterms:modified>
</cp:coreProperties>
</file>