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89C4DD"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sz w:val="28"/>
          <w:szCs w:val="28"/>
        </w:rPr>
      </w:pPr>
      <w:r w:rsidRPr="000E7FE4">
        <w:rPr>
          <w:rFonts w:ascii="Times New Roman" w:eastAsia="Dotum" w:hAnsi="Times New Roman" w:cs="Times New Roman"/>
          <w:sz w:val="28"/>
          <w:szCs w:val="28"/>
        </w:rPr>
        <w:t xml:space="preserve">ОДЕСЬКИЙ НАЦІОНАЛЬНИЙ УНІВЕРСИТЕТ </w:t>
      </w:r>
      <w:r w:rsidRPr="000E7FE4">
        <w:rPr>
          <w:rFonts w:ascii="Times New Roman" w:eastAsia="Dotum" w:hAnsi="Times New Roman" w:cs="Times New Roman"/>
          <w:caps/>
          <w:sz w:val="28"/>
          <w:szCs w:val="28"/>
        </w:rPr>
        <w:t>імені</w:t>
      </w:r>
      <w:r w:rsidRPr="000E7FE4">
        <w:rPr>
          <w:rFonts w:ascii="Times New Roman" w:eastAsia="Dotum" w:hAnsi="Times New Roman" w:cs="Times New Roman"/>
          <w:sz w:val="28"/>
          <w:szCs w:val="28"/>
        </w:rPr>
        <w:t xml:space="preserve"> І.І. МЕЧНИКОВА</w:t>
      </w:r>
    </w:p>
    <w:p w14:paraId="0E52076A"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sz w:val="28"/>
          <w:szCs w:val="28"/>
        </w:rPr>
      </w:pPr>
    </w:p>
    <w:p w14:paraId="7BF32FAB"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caps/>
          <w:sz w:val="28"/>
          <w:szCs w:val="28"/>
        </w:rPr>
      </w:pPr>
      <w:r w:rsidRPr="000E7FE4">
        <w:rPr>
          <w:rFonts w:ascii="Times New Roman" w:eastAsia="Dotum" w:hAnsi="Times New Roman" w:cs="Times New Roman"/>
          <w:sz w:val="28"/>
          <w:szCs w:val="28"/>
          <w:lang w:val="uk-UA"/>
        </w:rPr>
        <w:t>Ф</w:t>
      </w:r>
      <w:proofErr w:type="spellStart"/>
      <w:r w:rsidRPr="000E7FE4">
        <w:rPr>
          <w:rFonts w:ascii="Times New Roman" w:eastAsia="Dotum" w:hAnsi="Times New Roman" w:cs="Times New Roman"/>
          <w:sz w:val="28"/>
          <w:szCs w:val="28"/>
        </w:rPr>
        <w:t>акультет</w:t>
      </w:r>
      <w:proofErr w:type="spellEnd"/>
      <w:r w:rsidRPr="000E7FE4">
        <w:rPr>
          <w:rFonts w:ascii="Times New Roman" w:eastAsia="Dotum" w:hAnsi="Times New Roman" w:cs="Times New Roman"/>
          <w:sz w:val="28"/>
          <w:szCs w:val="28"/>
        </w:rPr>
        <w:t xml:space="preserve"> романо-</w:t>
      </w:r>
      <w:proofErr w:type="spellStart"/>
      <w:r w:rsidRPr="000E7FE4">
        <w:rPr>
          <w:rFonts w:ascii="Times New Roman" w:eastAsia="Dotum" w:hAnsi="Times New Roman" w:cs="Times New Roman"/>
          <w:sz w:val="28"/>
          <w:szCs w:val="28"/>
        </w:rPr>
        <w:t>германської</w:t>
      </w:r>
      <w:proofErr w:type="spellEnd"/>
      <w:r w:rsidRPr="000E7FE4">
        <w:rPr>
          <w:rFonts w:ascii="Times New Roman" w:eastAsia="Dotum" w:hAnsi="Times New Roman" w:cs="Times New Roman"/>
          <w:sz w:val="28"/>
          <w:szCs w:val="28"/>
        </w:rPr>
        <w:t xml:space="preserve"> </w:t>
      </w:r>
      <w:proofErr w:type="spellStart"/>
      <w:r w:rsidRPr="000E7FE4">
        <w:rPr>
          <w:rFonts w:ascii="Times New Roman" w:eastAsia="Dotum" w:hAnsi="Times New Roman" w:cs="Times New Roman"/>
          <w:sz w:val="28"/>
          <w:szCs w:val="28"/>
        </w:rPr>
        <w:t>філології</w:t>
      </w:r>
      <w:proofErr w:type="spellEnd"/>
    </w:p>
    <w:p w14:paraId="3B789BDF"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caps/>
          <w:sz w:val="28"/>
          <w:szCs w:val="28"/>
        </w:rPr>
      </w:pPr>
    </w:p>
    <w:p w14:paraId="1D009175"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caps/>
          <w:sz w:val="28"/>
          <w:szCs w:val="28"/>
          <w:lang w:val="uk-UA"/>
        </w:rPr>
      </w:pPr>
      <w:r w:rsidRPr="000E7FE4">
        <w:rPr>
          <w:rFonts w:ascii="Times New Roman" w:eastAsia="Dotum" w:hAnsi="Times New Roman" w:cs="Times New Roman"/>
          <w:caps/>
          <w:sz w:val="28"/>
          <w:szCs w:val="28"/>
        </w:rPr>
        <w:t>К</w:t>
      </w:r>
      <w:r w:rsidRPr="000E7FE4">
        <w:rPr>
          <w:rFonts w:ascii="Times New Roman" w:eastAsia="Dotum" w:hAnsi="Times New Roman" w:cs="Times New Roman"/>
          <w:sz w:val="28"/>
          <w:szCs w:val="28"/>
        </w:rPr>
        <w:t xml:space="preserve">афедра </w:t>
      </w:r>
      <w:r w:rsidRPr="000E7FE4">
        <w:rPr>
          <w:rFonts w:ascii="Times New Roman" w:eastAsia="Dotum" w:hAnsi="Times New Roman" w:cs="Times New Roman"/>
          <w:sz w:val="28"/>
          <w:szCs w:val="28"/>
          <w:lang w:val="uk-UA"/>
        </w:rPr>
        <w:t>граматики англійської мови</w:t>
      </w:r>
    </w:p>
    <w:p w14:paraId="39D8E802" w14:textId="77777777" w:rsidR="000E7FE4" w:rsidRPr="000E7FE4" w:rsidRDefault="000E7FE4" w:rsidP="000E7FE4">
      <w:pPr>
        <w:widowControl w:val="0"/>
        <w:tabs>
          <w:tab w:val="left" w:pos="709"/>
          <w:tab w:val="left" w:pos="8602"/>
        </w:tabs>
        <w:spacing w:line="276" w:lineRule="auto"/>
        <w:ind w:left="-567" w:firstLine="0"/>
        <w:rPr>
          <w:rFonts w:ascii="Times New Roman" w:eastAsia="Dotum" w:hAnsi="Times New Roman" w:cs="Times New Roman"/>
          <w:sz w:val="28"/>
          <w:szCs w:val="28"/>
        </w:rPr>
      </w:pPr>
      <w:r w:rsidRPr="000E7FE4">
        <w:rPr>
          <w:rFonts w:ascii="Times New Roman" w:eastAsia="Dotum" w:hAnsi="Times New Roman" w:cs="Times New Roman"/>
          <w:sz w:val="28"/>
          <w:szCs w:val="28"/>
        </w:rPr>
        <w:tab/>
      </w:r>
      <w:r w:rsidRPr="000E7FE4">
        <w:rPr>
          <w:rFonts w:ascii="Times New Roman" w:eastAsia="Dotum" w:hAnsi="Times New Roman" w:cs="Times New Roman"/>
          <w:sz w:val="28"/>
          <w:szCs w:val="28"/>
        </w:rPr>
        <w:tab/>
      </w:r>
    </w:p>
    <w:p w14:paraId="51495889"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sz w:val="28"/>
          <w:szCs w:val="28"/>
        </w:rPr>
      </w:pPr>
      <w:r w:rsidRPr="000E7FE4">
        <w:rPr>
          <w:rFonts w:ascii="Times New Roman" w:hAnsi="Times New Roman" w:cs="Times New Roman"/>
          <w:b/>
          <w:sz w:val="28"/>
          <w:szCs w:val="28"/>
          <w:lang w:val="uk-UA"/>
        </w:rPr>
        <w:t>Кваліфікаційна робота</w:t>
      </w:r>
    </w:p>
    <w:p w14:paraId="05D66860" w14:textId="77777777" w:rsidR="000E7FE4" w:rsidRPr="000E7FE4" w:rsidRDefault="000E7FE4" w:rsidP="000E7FE4">
      <w:pPr>
        <w:widowControl w:val="0"/>
        <w:tabs>
          <w:tab w:val="left" w:pos="709"/>
        </w:tabs>
        <w:spacing w:line="276" w:lineRule="auto"/>
        <w:ind w:left="-567" w:firstLine="0"/>
        <w:jc w:val="center"/>
        <w:rPr>
          <w:rFonts w:ascii="Times New Roman" w:eastAsia="Dotum" w:hAnsi="Times New Roman" w:cs="Times New Roman"/>
          <w:sz w:val="28"/>
          <w:szCs w:val="28"/>
          <w:lang w:val="uk-UA"/>
        </w:rPr>
      </w:pPr>
      <w:r w:rsidRPr="000E7FE4">
        <w:rPr>
          <w:rFonts w:ascii="Times New Roman" w:eastAsia="Dotum" w:hAnsi="Times New Roman" w:cs="Times New Roman"/>
          <w:sz w:val="28"/>
          <w:szCs w:val="28"/>
          <w:lang w:val="uk-UA"/>
        </w:rPr>
        <w:t>на здобуття ступеня вищої освіти «магістр»</w:t>
      </w:r>
    </w:p>
    <w:p w14:paraId="0D6ECDDF" w14:textId="77777777" w:rsidR="000E7FE4" w:rsidRPr="000E7FE4" w:rsidRDefault="000E7FE4" w:rsidP="000E7FE4">
      <w:pPr>
        <w:spacing w:line="276" w:lineRule="auto"/>
        <w:ind w:left="-567" w:firstLine="0"/>
        <w:jc w:val="center"/>
        <w:rPr>
          <w:rFonts w:ascii="Times New Roman" w:hAnsi="Times New Roman" w:cs="Times New Roman"/>
          <w:b/>
          <w:bCs/>
          <w:sz w:val="28"/>
          <w:szCs w:val="28"/>
          <w:lang w:val="uk-UA"/>
        </w:rPr>
      </w:pPr>
      <w:r w:rsidRPr="000E7FE4">
        <w:rPr>
          <w:rFonts w:ascii="Times New Roman" w:hAnsi="Times New Roman" w:cs="Times New Roman"/>
          <w:b/>
          <w:bCs/>
          <w:sz w:val="28"/>
          <w:szCs w:val="28"/>
          <w:lang w:val="uk-UA"/>
        </w:rPr>
        <w:t>«</w:t>
      </w:r>
      <w:proofErr w:type="spellStart"/>
      <w:r w:rsidRPr="000E7FE4">
        <w:rPr>
          <w:rFonts w:ascii="Times New Roman" w:hAnsi="Times New Roman" w:cs="Times New Roman"/>
          <w:b/>
          <w:bCs/>
          <w:sz w:val="28"/>
          <w:szCs w:val="28"/>
          <w:lang w:val="uk-UA"/>
        </w:rPr>
        <w:t>Топонімікон</w:t>
      </w:r>
      <w:proofErr w:type="spellEnd"/>
      <w:r w:rsidRPr="000E7FE4">
        <w:rPr>
          <w:rFonts w:ascii="Times New Roman" w:hAnsi="Times New Roman" w:cs="Times New Roman"/>
          <w:b/>
          <w:bCs/>
          <w:sz w:val="28"/>
          <w:szCs w:val="28"/>
          <w:lang w:val="uk-UA"/>
        </w:rPr>
        <w:t xml:space="preserve"> роману Вірджинії </w:t>
      </w:r>
      <w:proofErr w:type="spellStart"/>
      <w:r w:rsidRPr="000E7FE4">
        <w:rPr>
          <w:rFonts w:ascii="Times New Roman" w:hAnsi="Times New Roman" w:cs="Times New Roman"/>
          <w:b/>
          <w:bCs/>
          <w:sz w:val="28"/>
          <w:szCs w:val="28"/>
          <w:lang w:val="uk-UA"/>
        </w:rPr>
        <w:t>Вулф</w:t>
      </w:r>
      <w:proofErr w:type="spellEnd"/>
      <w:r w:rsidRPr="000E7FE4">
        <w:rPr>
          <w:rFonts w:ascii="Times New Roman" w:hAnsi="Times New Roman" w:cs="Times New Roman"/>
          <w:b/>
          <w:bCs/>
          <w:sz w:val="28"/>
          <w:szCs w:val="28"/>
          <w:lang w:val="uk-UA"/>
        </w:rPr>
        <w:t xml:space="preserve"> „Місіс </w:t>
      </w:r>
      <w:proofErr w:type="spellStart"/>
      <w:r w:rsidRPr="000E7FE4">
        <w:rPr>
          <w:rFonts w:ascii="Times New Roman" w:hAnsi="Times New Roman" w:cs="Times New Roman"/>
          <w:b/>
          <w:bCs/>
          <w:sz w:val="28"/>
          <w:szCs w:val="28"/>
          <w:lang w:val="uk-UA"/>
        </w:rPr>
        <w:t>Делловей</w:t>
      </w:r>
      <w:proofErr w:type="spellEnd"/>
      <w:r w:rsidRPr="000E7FE4">
        <w:rPr>
          <w:rFonts w:ascii="Times New Roman" w:hAnsi="Times New Roman" w:cs="Times New Roman"/>
          <w:b/>
          <w:bCs/>
          <w:sz w:val="28"/>
          <w:szCs w:val="28"/>
          <w:lang w:val="uk-UA"/>
        </w:rPr>
        <w:t>“»</w:t>
      </w:r>
    </w:p>
    <w:p w14:paraId="6EDC90D1" w14:textId="77777777" w:rsidR="000E7FE4" w:rsidRPr="000E7FE4" w:rsidRDefault="000E7FE4" w:rsidP="000E7FE4">
      <w:pPr>
        <w:spacing w:line="276" w:lineRule="auto"/>
        <w:ind w:left="-567" w:firstLine="0"/>
        <w:jc w:val="center"/>
        <w:rPr>
          <w:rFonts w:ascii="Times New Roman" w:hAnsi="Times New Roman" w:cs="Times New Roman"/>
          <w:b/>
          <w:bCs/>
          <w:sz w:val="28"/>
          <w:szCs w:val="28"/>
          <w:lang w:val="uk-UA"/>
        </w:rPr>
      </w:pPr>
      <w:r w:rsidRPr="000E7FE4">
        <w:rPr>
          <w:rFonts w:ascii="Times New Roman" w:hAnsi="Times New Roman" w:cs="Times New Roman"/>
          <w:b/>
          <w:bCs/>
          <w:sz w:val="28"/>
          <w:szCs w:val="28"/>
          <w:lang w:val="uk-UA"/>
        </w:rPr>
        <w:t>«</w:t>
      </w:r>
      <w:proofErr w:type="spellStart"/>
      <w:r w:rsidRPr="000E7FE4">
        <w:rPr>
          <w:rFonts w:ascii="Times New Roman" w:hAnsi="Times New Roman" w:cs="Times New Roman"/>
          <w:b/>
          <w:bCs/>
          <w:sz w:val="28"/>
          <w:szCs w:val="28"/>
          <w:lang w:val="en-US"/>
        </w:rPr>
        <w:t>Toponymicon</w:t>
      </w:r>
      <w:proofErr w:type="spellEnd"/>
      <w:r w:rsidRPr="000E7FE4">
        <w:rPr>
          <w:rFonts w:ascii="Times New Roman" w:hAnsi="Times New Roman" w:cs="Times New Roman"/>
          <w:b/>
          <w:bCs/>
          <w:sz w:val="28"/>
          <w:szCs w:val="28"/>
          <w:lang w:val="en-US"/>
        </w:rPr>
        <w:t xml:space="preserve"> in V. Woolf’s novel „Mrs. </w:t>
      </w:r>
      <w:proofErr w:type="gramStart"/>
      <w:r w:rsidRPr="000E7FE4">
        <w:rPr>
          <w:rFonts w:ascii="Times New Roman" w:hAnsi="Times New Roman" w:cs="Times New Roman"/>
          <w:b/>
          <w:bCs/>
          <w:sz w:val="28"/>
          <w:szCs w:val="28"/>
          <w:lang w:val="en-US"/>
        </w:rPr>
        <w:t>Dalloway“</w:t>
      </w:r>
      <w:proofErr w:type="gramEnd"/>
      <w:r w:rsidRPr="000E7FE4">
        <w:rPr>
          <w:rFonts w:ascii="Times New Roman" w:hAnsi="Times New Roman" w:cs="Times New Roman"/>
          <w:b/>
          <w:bCs/>
          <w:sz w:val="28"/>
          <w:szCs w:val="28"/>
          <w:lang w:val="uk-UA"/>
        </w:rPr>
        <w:t>»</w:t>
      </w:r>
    </w:p>
    <w:p w14:paraId="4440CA18" w14:textId="77777777" w:rsidR="00B60C75" w:rsidRDefault="00B60C75">
      <w:pPr>
        <w:rPr>
          <w:lang w:val="uk-UA"/>
        </w:rPr>
      </w:pPr>
    </w:p>
    <w:p w14:paraId="102EF21F" w14:textId="77777777" w:rsidR="000E7FE4" w:rsidRPr="000E7FE4" w:rsidRDefault="000E7FE4" w:rsidP="000E7FE4">
      <w:pPr>
        <w:widowControl w:val="0"/>
        <w:tabs>
          <w:tab w:val="left" w:pos="709"/>
        </w:tabs>
        <w:spacing w:line="240" w:lineRule="auto"/>
        <w:ind w:left="3402" w:firstLine="0"/>
        <w:rPr>
          <w:rFonts w:ascii="Times New Roman" w:hAnsi="Times New Roman" w:cs="Times New Roman"/>
          <w:sz w:val="28"/>
          <w:szCs w:val="28"/>
          <w:lang w:val="uk-UA"/>
        </w:rPr>
      </w:pPr>
      <w:r w:rsidRPr="000E7FE4">
        <w:rPr>
          <w:rFonts w:ascii="Times New Roman" w:hAnsi="Times New Roman" w:cs="Times New Roman"/>
          <w:sz w:val="28"/>
          <w:szCs w:val="28"/>
          <w:lang w:val="uk-UA"/>
        </w:rPr>
        <w:t xml:space="preserve">Виконала: здобувачка денної форми навчання </w:t>
      </w:r>
      <w:r w:rsidRPr="000E7FE4">
        <w:rPr>
          <w:rFonts w:ascii="Times New Roman" w:eastAsia="Dotum" w:hAnsi="Times New Roman" w:cs="Times New Roman"/>
          <w:sz w:val="28"/>
          <w:szCs w:val="28"/>
          <w:lang w:val="uk-UA"/>
        </w:rPr>
        <w:t>спеціальності 035</w:t>
      </w:r>
      <w:r w:rsidRPr="000E7FE4">
        <w:rPr>
          <w:rFonts w:ascii="Times New Roman" w:hAnsi="Times New Roman" w:cs="Times New Roman"/>
          <w:sz w:val="28"/>
          <w:szCs w:val="28"/>
          <w:lang w:val="uk-UA"/>
        </w:rPr>
        <w:t xml:space="preserve"> Філологія 035.</w:t>
      </w:r>
      <w:r w:rsidRPr="000E7FE4">
        <w:rPr>
          <w:rFonts w:ascii="Times New Roman" w:hAnsi="Times New Roman" w:cs="Times New Roman"/>
          <w:sz w:val="28"/>
          <w:szCs w:val="28"/>
        </w:rPr>
        <w:t>0</w:t>
      </w:r>
      <w:r w:rsidRPr="000E7FE4">
        <w:rPr>
          <w:rFonts w:ascii="Times New Roman" w:hAnsi="Times New Roman" w:cs="Times New Roman"/>
          <w:sz w:val="28"/>
          <w:szCs w:val="28"/>
          <w:lang w:val="uk-UA"/>
        </w:rPr>
        <w:t>41 Германські мови та літератури (переклад включно), перша – англійська</w:t>
      </w:r>
    </w:p>
    <w:p w14:paraId="740B4EB9" w14:textId="77777777" w:rsidR="000E7FE4" w:rsidRPr="000E7FE4" w:rsidRDefault="000E7FE4" w:rsidP="000E7FE4">
      <w:pPr>
        <w:widowControl w:val="0"/>
        <w:tabs>
          <w:tab w:val="left" w:pos="709"/>
        </w:tabs>
        <w:spacing w:line="240" w:lineRule="auto"/>
        <w:ind w:left="3402" w:firstLine="0"/>
        <w:rPr>
          <w:rFonts w:ascii="Times New Roman" w:hAnsi="Times New Roman" w:cs="Times New Roman"/>
          <w:sz w:val="28"/>
          <w:szCs w:val="28"/>
          <w:lang w:val="uk-UA"/>
        </w:rPr>
      </w:pPr>
      <w:r w:rsidRPr="000E7FE4">
        <w:rPr>
          <w:rFonts w:ascii="Times New Roman" w:hAnsi="Times New Roman" w:cs="Times New Roman"/>
          <w:sz w:val="28"/>
          <w:szCs w:val="28"/>
          <w:lang w:val="uk-UA"/>
        </w:rPr>
        <w:t>Освітня програма «Германські мови та літератури (переклад включно), перша – англійська»</w:t>
      </w:r>
    </w:p>
    <w:p w14:paraId="70D809A3" w14:textId="77777777" w:rsidR="000E7FE4" w:rsidRPr="000E7FE4" w:rsidRDefault="000E7FE4" w:rsidP="000E7FE4">
      <w:pPr>
        <w:widowControl w:val="0"/>
        <w:tabs>
          <w:tab w:val="left" w:pos="709"/>
        </w:tabs>
        <w:spacing w:line="240" w:lineRule="auto"/>
        <w:ind w:left="3402" w:firstLine="0"/>
        <w:rPr>
          <w:rFonts w:ascii="Times New Roman" w:hAnsi="Times New Roman" w:cs="Times New Roman"/>
          <w:sz w:val="28"/>
          <w:szCs w:val="28"/>
          <w:lang w:val="uk-UA"/>
        </w:rPr>
      </w:pPr>
      <w:r w:rsidRPr="000E7FE4">
        <w:rPr>
          <w:rFonts w:ascii="Times New Roman" w:hAnsi="Times New Roman" w:cs="Times New Roman"/>
          <w:sz w:val="28"/>
          <w:szCs w:val="28"/>
          <w:lang w:val="uk-UA"/>
        </w:rPr>
        <w:t>Харчук Вікторія Олександрівна</w:t>
      </w:r>
    </w:p>
    <w:p w14:paraId="2AF6AAED" w14:textId="77777777" w:rsidR="000E7FE4" w:rsidRPr="000E7FE4" w:rsidRDefault="000E7FE4" w:rsidP="000E7FE4">
      <w:pPr>
        <w:widowControl w:val="0"/>
        <w:tabs>
          <w:tab w:val="left" w:pos="720"/>
        </w:tabs>
        <w:spacing w:line="240" w:lineRule="auto"/>
        <w:ind w:left="3402" w:firstLine="0"/>
        <w:rPr>
          <w:rFonts w:ascii="Times New Roman" w:hAnsi="Times New Roman" w:cs="Times New Roman"/>
          <w:bCs/>
          <w:szCs w:val="28"/>
          <w:lang w:val="uk-UA"/>
        </w:rPr>
      </w:pPr>
    </w:p>
    <w:p w14:paraId="5408118D" w14:textId="77777777" w:rsidR="000E7FE4" w:rsidRPr="000E7FE4" w:rsidRDefault="000E7FE4" w:rsidP="000E7FE4">
      <w:pPr>
        <w:widowControl w:val="0"/>
        <w:tabs>
          <w:tab w:val="left" w:pos="720"/>
        </w:tabs>
        <w:spacing w:line="240" w:lineRule="auto"/>
        <w:ind w:left="3402" w:firstLine="0"/>
        <w:rPr>
          <w:rFonts w:ascii="Times New Roman" w:hAnsi="Times New Roman" w:cs="Times New Roman"/>
          <w:sz w:val="28"/>
          <w:szCs w:val="28"/>
          <w:highlight w:val="yellow"/>
          <w:lang w:val="uk-UA"/>
        </w:rPr>
      </w:pPr>
      <w:r w:rsidRPr="000E7FE4">
        <w:rPr>
          <w:rFonts w:ascii="Times New Roman" w:hAnsi="Times New Roman" w:cs="Times New Roman"/>
          <w:sz w:val="28"/>
          <w:szCs w:val="28"/>
          <w:lang w:val="uk-UA"/>
        </w:rPr>
        <w:t xml:space="preserve">Керівник: к. </w:t>
      </w:r>
      <w:proofErr w:type="spellStart"/>
      <w:r w:rsidRPr="000E7FE4">
        <w:rPr>
          <w:rFonts w:ascii="Times New Roman" w:hAnsi="Times New Roman" w:cs="Times New Roman"/>
          <w:sz w:val="28"/>
          <w:szCs w:val="28"/>
          <w:lang w:val="uk-UA"/>
        </w:rPr>
        <w:t>філол</w:t>
      </w:r>
      <w:proofErr w:type="spellEnd"/>
      <w:r w:rsidRPr="000E7FE4">
        <w:rPr>
          <w:rFonts w:ascii="Times New Roman" w:hAnsi="Times New Roman" w:cs="Times New Roman"/>
          <w:sz w:val="28"/>
          <w:szCs w:val="28"/>
          <w:lang w:val="uk-UA"/>
        </w:rPr>
        <w:t>. наук, доцент</w:t>
      </w:r>
    </w:p>
    <w:p w14:paraId="549624B0" w14:textId="77777777" w:rsidR="000E7FE4" w:rsidRPr="000E7FE4" w:rsidRDefault="000E7FE4" w:rsidP="000E7FE4">
      <w:pPr>
        <w:widowControl w:val="0"/>
        <w:tabs>
          <w:tab w:val="left" w:pos="720"/>
        </w:tabs>
        <w:spacing w:line="240" w:lineRule="auto"/>
        <w:ind w:left="3402" w:firstLine="0"/>
        <w:rPr>
          <w:rFonts w:ascii="Times New Roman" w:hAnsi="Times New Roman" w:cs="Times New Roman"/>
          <w:bCs/>
          <w:sz w:val="28"/>
          <w:szCs w:val="28"/>
          <w:lang w:val="uk-UA"/>
        </w:rPr>
      </w:pPr>
      <w:r w:rsidRPr="000E7FE4">
        <w:rPr>
          <w:rFonts w:ascii="Times New Roman" w:hAnsi="Times New Roman" w:cs="Times New Roman"/>
          <w:bCs/>
          <w:sz w:val="28"/>
          <w:szCs w:val="28"/>
          <w:lang w:val="uk-UA"/>
        </w:rPr>
        <w:t>Васильєва О.О.</w:t>
      </w:r>
    </w:p>
    <w:p w14:paraId="1F0A654E" w14:textId="77777777" w:rsidR="000E7FE4" w:rsidRPr="000E7FE4" w:rsidRDefault="000E7FE4" w:rsidP="000E7FE4">
      <w:pPr>
        <w:widowControl w:val="0"/>
        <w:tabs>
          <w:tab w:val="left" w:pos="720"/>
        </w:tabs>
        <w:spacing w:line="240" w:lineRule="auto"/>
        <w:ind w:left="3402" w:firstLine="0"/>
        <w:rPr>
          <w:rFonts w:ascii="Times New Roman" w:hAnsi="Times New Roman" w:cs="Times New Roman"/>
          <w:bCs/>
          <w:sz w:val="28"/>
          <w:szCs w:val="28"/>
          <w:lang w:val="uk-UA"/>
        </w:rPr>
      </w:pPr>
      <w:r w:rsidRPr="000E7FE4">
        <w:rPr>
          <w:rFonts w:ascii="Times New Roman" w:hAnsi="Times New Roman" w:cs="Times New Roman"/>
          <w:bCs/>
          <w:sz w:val="28"/>
          <w:szCs w:val="28"/>
          <w:lang w:val="uk-UA"/>
        </w:rPr>
        <w:t>______________________</w:t>
      </w:r>
    </w:p>
    <w:p w14:paraId="6CDD345B" w14:textId="77777777" w:rsidR="000E7FE4" w:rsidRPr="000E7FE4" w:rsidRDefault="000E7FE4" w:rsidP="000E7FE4">
      <w:pPr>
        <w:widowControl w:val="0"/>
        <w:tabs>
          <w:tab w:val="left" w:pos="720"/>
        </w:tabs>
        <w:spacing w:line="240" w:lineRule="auto"/>
        <w:ind w:left="3402" w:firstLine="0"/>
        <w:rPr>
          <w:rFonts w:ascii="Times New Roman" w:hAnsi="Times New Roman" w:cs="Times New Roman"/>
          <w:bCs/>
          <w:caps/>
          <w:sz w:val="28"/>
          <w:szCs w:val="28"/>
          <w:lang w:val="uk-UA"/>
        </w:rPr>
      </w:pPr>
    </w:p>
    <w:p w14:paraId="7D2E6AC9" w14:textId="77777777" w:rsidR="000E7FE4" w:rsidRPr="000E7FE4" w:rsidRDefault="000E7FE4" w:rsidP="000E7FE4">
      <w:pPr>
        <w:widowControl w:val="0"/>
        <w:tabs>
          <w:tab w:val="left" w:pos="709"/>
        </w:tabs>
        <w:spacing w:line="240" w:lineRule="auto"/>
        <w:ind w:left="3402" w:firstLine="0"/>
        <w:rPr>
          <w:rFonts w:ascii="Times New Roman" w:hAnsi="Times New Roman" w:cs="Times New Roman"/>
          <w:sz w:val="28"/>
          <w:szCs w:val="28"/>
          <w:highlight w:val="yellow"/>
          <w:lang w:val="uk-UA"/>
        </w:rPr>
      </w:pPr>
      <w:r w:rsidRPr="000E7FE4">
        <w:rPr>
          <w:rFonts w:ascii="Times New Roman" w:eastAsia="Dotum" w:hAnsi="Times New Roman" w:cs="Times New Roman"/>
          <w:sz w:val="28"/>
          <w:szCs w:val="28"/>
          <w:lang w:val="uk-UA"/>
        </w:rPr>
        <w:t xml:space="preserve">Рецензент: к. </w:t>
      </w:r>
      <w:proofErr w:type="spellStart"/>
      <w:r w:rsidRPr="000E7FE4">
        <w:rPr>
          <w:rFonts w:ascii="Times New Roman" w:eastAsia="Dotum" w:hAnsi="Times New Roman" w:cs="Times New Roman"/>
          <w:sz w:val="28"/>
          <w:szCs w:val="28"/>
          <w:lang w:val="uk-UA"/>
        </w:rPr>
        <w:t>філол</w:t>
      </w:r>
      <w:proofErr w:type="spellEnd"/>
      <w:r w:rsidRPr="000E7FE4">
        <w:rPr>
          <w:rFonts w:ascii="Times New Roman" w:eastAsia="Dotum" w:hAnsi="Times New Roman" w:cs="Times New Roman"/>
          <w:sz w:val="28"/>
          <w:szCs w:val="28"/>
          <w:lang w:val="uk-UA"/>
        </w:rPr>
        <w:t>. наук, доцент</w:t>
      </w:r>
    </w:p>
    <w:p w14:paraId="78C3983A" w14:textId="77777777" w:rsidR="000E7FE4" w:rsidRPr="000E7FE4" w:rsidRDefault="000E7FE4" w:rsidP="000E7FE4">
      <w:pPr>
        <w:widowControl w:val="0"/>
        <w:tabs>
          <w:tab w:val="left" w:pos="709"/>
        </w:tabs>
        <w:spacing w:line="240" w:lineRule="auto"/>
        <w:ind w:left="3402" w:firstLine="0"/>
        <w:rPr>
          <w:rFonts w:ascii="Times New Roman" w:hAnsi="Times New Roman" w:cs="Times New Roman"/>
          <w:sz w:val="28"/>
          <w:szCs w:val="28"/>
          <w:lang w:val="uk-UA"/>
        </w:rPr>
      </w:pPr>
      <w:proofErr w:type="spellStart"/>
      <w:r w:rsidRPr="000E7FE4">
        <w:rPr>
          <w:rFonts w:ascii="Times New Roman" w:hAnsi="Times New Roman" w:cs="Times New Roman"/>
          <w:sz w:val="28"/>
          <w:szCs w:val="28"/>
          <w:lang w:val="uk-UA"/>
        </w:rPr>
        <w:t>Калінюк</w:t>
      </w:r>
      <w:proofErr w:type="spellEnd"/>
      <w:r w:rsidRPr="000E7FE4">
        <w:rPr>
          <w:rFonts w:ascii="Times New Roman" w:hAnsi="Times New Roman" w:cs="Times New Roman"/>
          <w:sz w:val="28"/>
          <w:szCs w:val="28"/>
          <w:lang w:val="uk-UA"/>
        </w:rPr>
        <w:t xml:space="preserve"> О.О.</w:t>
      </w:r>
    </w:p>
    <w:p w14:paraId="02B3E8FA" w14:textId="77777777" w:rsidR="000E7FE4" w:rsidRPr="000E7FE4" w:rsidRDefault="000E7FE4" w:rsidP="000E7FE4">
      <w:pPr>
        <w:widowControl w:val="0"/>
        <w:spacing w:line="240" w:lineRule="auto"/>
        <w:ind w:left="3402" w:firstLine="0"/>
        <w:rPr>
          <w:rFonts w:ascii="Times New Roman" w:hAnsi="Times New Roman" w:cs="Times New Roman"/>
          <w:sz w:val="28"/>
          <w:szCs w:val="28"/>
          <w:lang w:val="uk-UA"/>
        </w:rPr>
      </w:pPr>
      <w:r w:rsidRPr="000E7FE4">
        <w:rPr>
          <w:rFonts w:ascii="Times New Roman" w:hAnsi="Times New Roman" w:cs="Times New Roman"/>
          <w:sz w:val="28"/>
          <w:szCs w:val="28"/>
          <w:lang w:val="uk-UA"/>
        </w:rPr>
        <w:t>______________________</w:t>
      </w:r>
    </w:p>
    <w:p w14:paraId="4AFD74B2" w14:textId="77777777" w:rsidR="000E7FE4" w:rsidRDefault="000E7FE4" w:rsidP="000E7FE4">
      <w:pPr>
        <w:widowControl w:val="0"/>
        <w:ind w:left="4320" w:firstLine="500"/>
        <w:rPr>
          <w:szCs w:val="20"/>
          <w:lang w:val="uk-UA"/>
        </w:rPr>
      </w:pPr>
    </w:p>
    <w:tbl>
      <w:tblPr>
        <w:tblW w:w="10040" w:type="dxa"/>
        <w:tblInd w:w="-1251" w:type="dxa"/>
        <w:tblLayout w:type="fixed"/>
        <w:tblLook w:val="04A0" w:firstRow="1" w:lastRow="0" w:firstColumn="1" w:lastColumn="0" w:noHBand="0" w:noVBand="1"/>
      </w:tblPr>
      <w:tblGrid>
        <w:gridCol w:w="4641"/>
        <w:gridCol w:w="5399"/>
      </w:tblGrid>
      <w:tr w:rsidR="000E7FE4" w:rsidRPr="000E7FE4" w14:paraId="0F230238" w14:textId="77777777" w:rsidTr="000E7FE4">
        <w:tc>
          <w:tcPr>
            <w:tcW w:w="4641" w:type="dxa"/>
          </w:tcPr>
          <w:p w14:paraId="708E3705"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Рекомендовано до захисту:</w:t>
            </w:r>
          </w:p>
          <w:p w14:paraId="1AE1AB10"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 xml:space="preserve">Протокол засідання кафедри </w:t>
            </w:r>
          </w:p>
          <w:p w14:paraId="5E6C3C2F"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граматики англійської мови</w:t>
            </w:r>
          </w:p>
          <w:p w14:paraId="794DB9D4"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 ___ від ___.1</w:t>
            </w:r>
            <w:r w:rsidRPr="000E7FE4">
              <w:rPr>
                <w:rFonts w:ascii="Times New Roman" w:hAnsi="Times New Roman" w:cs="Times New Roman"/>
                <w:szCs w:val="20"/>
              </w:rPr>
              <w:t>2</w:t>
            </w:r>
            <w:r w:rsidRPr="000E7FE4">
              <w:rPr>
                <w:rFonts w:ascii="Times New Roman" w:hAnsi="Times New Roman" w:cs="Times New Roman"/>
                <w:szCs w:val="20"/>
                <w:lang w:val="uk-UA"/>
              </w:rPr>
              <w:t>.2024 р.</w:t>
            </w:r>
          </w:p>
          <w:p w14:paraId="35DEE34A" w14:textId="77777777" w:rsidR="000E7FE4" w:rsidRPr="000E7FE4" w:rsidRDefault="000E7FE4" w:rsidP="000E7FE4">
            <w:pPr>
              <w:widowControl w:val="0"/>
              <w:ind w:firstLine="500"/>
              <w:rPr>
                <w:rFonts w:ascii="Times New Roman" w:hAnsi="Times New Roman" w:cs="Times New Roman"/>
                <w:szCs w:val="20"/>
                <w:lang w:val="uk-UA"/>
              </w:rPr>
            </w:pPr>
          </w:p>
          <w:p w14:paraId="42C26FAA"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 xml:space="preserve">Завідувач кафедри </w:t>
            </w:r>
          </w:p>
          <w:p w14:paraId="3842A82C"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________________ Карпенко О.Ю.</w:t>
            </w:r>
          </w:p>
        </w:tc>
        <w:tc>
          <w:tcPr>
            <w:tcW w:w="5399" w:type="dxa"/>
          </w:tcPr>
          <w:p w14:paraId="703A6A89"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 xml:space="preserve">Захищено на засіданні ЕК №2 </w:t>
            </w:r>
          </w:p>
          <w:p w14:paraId="0C15FFB6"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протокол № ____ від _____.12.2024 р.</w:t>
            </w:r>
          </w:p>
          <w:p w14:paraId="42FF98FF" w14:textId="77777777" w:rsidR="000E7FE4" w:rsidRPr="000E7FE4" w:rsidRDefault="000E7FE4" w:rsidP="000E7FE4">
            <w:pPr>
              <w:widowControl w:val="0"/>
              <w:ind w:firstLine="500"/>
              <w:rPr>
                <w:rFonts w:ascii="Times New Roman" w:hAnsi="Times New Roman" w:cs="Times New Roman"/>
                <w:szCs w:val="20"/>
                <w:lang w:val="uk-UA"/>
              </w:rPr>
            </w:pPr>
          </w:p>
          <w:p w14:paraId="629D4B19" w14:textId="77777777" w:rsidR="000E7FE4" w:rsidRPr="000E7FE4" w:rsidRDefault="000E7FE4" w:rsidP="000E7FE4">
            <w:pPr>
              <w:widowControl w:val="0"/>
              <w:spacing w:line="276" w:lineRule="auto"/>
              <w:ind w:firstLine="500"/>
              <w:rPr>
                <w:rFonts w:ascii="Times New Roman" w:hAnsi="Times New Roman" w:cs="Times New Roman"/>
                <w:szCs w:val="20"/>
                <w:lang w:val="uk-UA"/>
              </w:rPr>
            </w:pPr>
            <w:r w:rsidRPr="000E7FE4">
              <w:rPr>
                <w:rFonts w:ascii="Times New Roman" w:hAnsi="Times New Roman" w:cs="Times New Roman"/>
                <w:szCs w:val="20"/>
                <w:lang w:val="uk-UA"/>
              </w:rPr>
              <w:t>Оцінка _________</w:t>
            </w:r>
            <w:r w:rsidRPr="000E7FE4">
              <w:rPr>
                <w:rFonts w:ascii="Times New Roman" w:hAnsi="Times New Roman" w:cs="Times New Roman"/>
                <w:szCs w:val="20"/>
              </w:rPr>
              <w:t>/</w:t>
            </w:r>
            <w:r w:rsidRPr="000E7FE4">
              <w:rPr>
                <w:rFonts w:ascii="Times New Roman" w:hAnsi="Times New Roman" w:cs="Times New Roman"/>
                <w:szCs w:val="20"/>
                <w:lang w:val="uk-UA"/>
              </w:rPr>
              <w:t>__________</w:t>
            </w:r>
            <w:r w:rsidRPr="000E7FE4">
              <w:rPr>
                <w:rFonts w:ascii="Times New Roman" w:hAnsi="Times New Roman" w:cs="Times New Roman"/>
                <w:szCs w:val="20"/>
              </w:rPr>
              <w:t>/</w:t>
            </w:r>
            <w:r w:rsidRPr="000E7FE4">
              <w:rPr>
                <w:rFonts w:ascii="Times New Roman" w:hAnsi="Times New Roman" w:cs="Times New Roman"/>
                <w:szCs w:val="20"/>
                <w:lang w:val="uk-UA"/>
              </w:rPr>
              <w:t>____________</w:t>
            </w:r>
          </w:p>
          <w:p w14:paraId="4756DD77" w14:textId="77777777" w:rsidR="000E7FE4" w:rsidRPr="000E7FE4" w:rsidRDefault="000E7FE4" w:rsidP="000E7FE4">
            <w:pPr>
              <w:widowControl w:val="0"/>
              <w:spacing w:line="276" w:lineRule="auto"/>
              <w:ind w:firstLine="500"/>
              <w:rPr>
                <w:rFonts w:ascii="Times New Roman" w:hAnsi="Times New Roman" w:cs="Times New Roman"/>
                <w:sz w:val="18"/>
                <w:szCs w:val="18"/>
                <w:lang w:val="uk-UA"/>
              </w:rPr>
            </w:pPr>
            <w:r w:rsidRPr="000E7FE4">
              <w:rPr>
                <w:rFonts w:ascii="Times New Roman" w:hAnsi="Times New Roman" w:cs="Times New Roman"/>
                <w:sz w:val="18"/>
                <w:szCs w:val="18"/>
                <w:lang w:val="uk-UA"/>
              </w:rPr>
              <w:t xml:space="preserve">                  (за 4-х бальною шкалою, за шкалою ECTS, бал)</w:t>
            </w:r>
          </w:p>
          <w:p w14:paraId="6A7B00D5" w14:textId="77777777" w:rsidR="000E7FE4" w:rsidRPr="000E7FE4" w:rsidRDefault="000E7FE4" w:rsidP="000E7FE4">
            <w:pPr>
              <w:widowControl w:val="0"/>
              <w:ind w:firstLine="500"/>
              <w:rPr>
                <w:rFonts w:ascii="Times New Roman" w:hAnsi="Times New Roman" w:cs="Times New Roman"/>
                <w:szCs w:val="20"/>
                <w:lang w:val="uk-UA"/>
              </w:rPr>
            </w:pPr>
          </w:p>
          <w:p w14:paraId="0BDBED15" w14:textId="77777777" w:rsidR="000E7FE4" w:rsidRPr="000E7FE4" w:rsidRDefault="000E7FE4" w:rsidP="000E7FE4">
            <w:pPr>
              <w:widowControl w:val="0"/>
              <w:ind w:firstLine="500"/>
              <w:rPr>
                <w:rFonts w:ascii="Times New Roman" w:hAnsi="Times New Roman" w:cs="Times New Roman"/>
                <w:szCs w:val="20"/>
                <w:lang w:val="uk-UA"/>
              </w:rPr>
            </w:pPr>
            <w:r w:rsidRPr="000E7FE4">
              <w:rPr>
                <w:rFonts w:ascii="Times New Roman" w:hAnsi="Times New Roman" w:cs="Times New Roman"/>
                <w:szCs w:val="20"/>
                <w:lang w:val="uk-UA"/>
              </w:rPr>
              <w:t>Голова ЕК ________________ Карпенко О.Ю.</w:t>
            </w:r>
          </w:p>
        </w:tc>
      </w:tr>
    </w:tbl>
    <w:p w14:paraId="0383DE10" w14:textId="77777777" w:rsidR="00B60C75" w:rsidRDefault="00B60C75">
      <w:pPr>
        <w:rPr>
          <w:lang w:val="uk-UA"/>
        </w:rPr>
      </w:pPr>
    </w:p>
    <w:p w14:paraId="6ED8931C" w14:textId="77777777" w:rsidR="00B60C75" w:rsidRDefault="00B60C75">
      <w:pPr>
        <w:rPr>
          <w:lang w:val="uk-UA"/>
        </w:rPr>
      </w:pPr>
    </w:p>
    <w:p w14:paraId="158CDE51" w14:textId="77777777" w:rsidR="00B60C75" w:rsidRDefault="00B60C75">
      <w:pPr>
        <w:rPr>
          <w:lang w:val="uk-UA"/>
        </w:rPr>
      </w:pPr>
    </w:p>
    <w:p w14:paraId="328783ED" w14:textId="77777777" w:rsidR="00B60C75" w:rsidRDefault="00B60C75">
      <w:pPr>
        <w:rPr>
          <w:lang w:val="uk-UA"/>
        </w:rPr>
      </w:pPr>
    </w:p>
    <w:p w14:paraId="1AD37939" w14:textId="6BB7D9C5" w:rsidR="00B60C75" w:rsidRPr="001B7FF9" w:rsidRDefault="00B60C75" w:rsidP="001B7FF9">
      <w:pPr>
        <w:ind w:left="-851" w:right="283"/>
        <w:jc w:val="center"/>
        <w:rPr>
          <w:rFonts w:ascii="Times New Roman" w:hAnsi="Times New Roman" w:cs="Times New Roman"/>
          <w:lang w:val="uk-UA"/>
        </w:rPr>
      </w:pPr>
    </w:p>
    <w:p w14:paraId="03F986D6" w14:textId="160C98CE" w:rsidR="00B60C75" w:rsidRPr="0019301B" w:rsidRDefault="001B7FF9" w:rsidP="0019301B">
      <w:pPr>
        <w:widowControl w:val="0"/>
        <w:tabs>
          <w:tab w:val="left" w:pos="720"/>
          <w:tab w:val="left" w:pos="4425"/>
          <w:tab w:val="center" w:pos="5032"/>
        </w:tabs>
        <w:ind w:left="-851" w:right="283"/>
        <w:jc w:val="center"/>
        <w:rPr>
          <w:rFonts w:ascii="Times New Roman" w:hAnsi="Times New Roman" w:cs="Times New Roman"/>
          <w:b/>
          <w:bCs/>
          <w:color w:val="000000"/>
          <w:spacing w:val="8"/>
          <w:sz w:val="28"/>
          <w:szCs w:val="28"/>
          <w:lang w:val="uk-UA"/>
        </w:rPr>
      </w:pPr>
      <w:r w:rsidRPr="001B7FF9">
        <w:rPr>
          <w:rFonts w:ascii="Times New Roman" w:hAnsi="Times New Roman" w:cs="Times New Roman"/>
          <w:b/>
          <w:sz w:val="28"/>
          <w:szCs w:val="28"/>
          <w:lang w:val="uk-UA"/>
        </w:rPr>
        <w:t>Одеса 2024</w:t>
      </w:r>
    </w:p>
    <w:sdt>
      <w:sdtPr>
        <w:rPr>
          <w:rFonts w:asciiTheme="minorHAnsi" w:eastAsiaTheme="minorHAnsi" w:hAnsiTheme="minorHAnsi" w:cstheme="minorBidi"/>
          <w:b w:val="0"/>
          <w:bCs w:val="0"/>
          <w:color w:val="auto"/>
          <w:sz w:val="22"/>
          <w:szCs w:val="22"/>
          <w:lang w:val="uk-UA"/>
        </w:rPr>
        <w:id w:val="-1713720988"/>
        <w:docPartObj>
          <w:docPartGallery w:val="Table of Contents"/>
          <w:docPartUnique/>
        </w:docPartObj>
      </w:sdtPr>
      <w:sdtContent>
        <w:p w14:paraId="5428D7C4" w14:textId="3D53D618" w:rsidR="00B60C75" w:rsidRPr="0019301B" w:rsidRDefault="00B60C75" w:rsidP="0019301B">
          <w:pPr>
            <w:pStyle w:val="a3"/>
            <w:spacing w:before="0"/>
            <w:ind w:firstLine="0"/>
            <w:jc w:val="center"/>
            <w:rPr>
              <w:rFonts w:asciiTheme="minorHAnsi" w:eastAsiaTheme="minorHAnsi" w:hAnsiTheme="minorHAnsi" w:cstheme="minorBidi"/>
              <w:b w:val="0"/>
              <w:bCs w:val="0"/>
              <w:color w:val="auto"/>
              <w:sz w:val="22"/>
              <w:szCs w:val="22"/>
              <w:lang w:val="uk-UA"/>
            </w:rPr>
          </w:pPr>
          <w:r w:rsidRPr="002743B3">
            <w:rPr>
              <w:rFonts w:ascii="Times New Roman" w:hAnsi="Times New Roman" w:cs="Times New Roman"/>
              <w:color w:val="auto"/>
              <w:lang w:val="uk-UA"/>
            </w:rPr>
            <w:t>ЗМІСТ</w:t>
          </w:r>
        </w:p>
        <w:p w14:paraId="3DEA6247" w14:textId="77777777" w:rsidR="00B60C75" w:rsidRPr="002743B3" w:rsidRDefault="00B60C75" w:rsidP="00B60C75">
          <w:pPr>
            <w:ind w:firstLine="0"/>
            <w:rPr>
              <w:rFonts w:ascii="Times New Roman" w:hAnsi="Times New Roman" w:cs="Times New Roman"/>
              <w:sz w:val="28"/>
              <w:szCs w:val="28"/>
              <w:lang w:val="uk-UA"/>
            </w:rPr>
          </w:pPr>
        </w:p>
        <w:p w14:paraId="63C92318" w14:textId="77777777" w:rsidR="00B60C75" w:rsidRPr="002743B3" w:rsidRDefault="00B60C75" w:rsidP="00B60C75">
          <w:pPr>
            <w:pStyle w:val="11"/>
            <w:tabs>
              <w:tab w:val="right" w:leader="dot" w:pos="9344"/>
            </w:tabs>
            <w:ind w:firstLine="0"/>
            <w:rPr>
              <w:rFonts w:ascii="Times New Roman" w:eastAsiaTheme="minorEastAsia" w:hAnsi="Times New Roman" w:cs="Times New Roman"/>
              <w:noProof/>
              <w:kern w:val="2"/>
              <w:sz w:val="32"/>
              <w:szCs w:val="32"/>
              <w:lang w:val="uk-UA" w:eastAsia="uk-UA"/>
              <w14:ligatures w14:val="standardContextual"/>
            </w:rPr>
          </w:pPr>
          <w:r w:rsidRPr="002743B3">
            <w:rPr>
              <w:rFonts w:ascii="Times New Roman" w:hAnsi="Times New Roman" w:cs="Times New Roman"/>
              <w:sz w:val="28"/>
              <w:szCs w:val="28"/>
              <w:lang w:val="uk-UA"/>
            </w:rPr>
            <w:fldChar w:fldCharType="begin"/>
          </w:r>
          <w:r w:rsidRPr="002743B3">
            <w:rPr>
              <w:rFonts w:ascii="Times New Roman" w:hAnsi="Times New Roman" w:cs="Times New Roman"/>
              <w:sz w:val="28"/>
              <w:szCs w:val="28"/>
              <w:lang w:val="uk-UA"/>
            </w:rPr>
            <w:instrText xml:space="preserve"> TOC \o "1-3" \h \z \u </w:instrText>
          </w:r>
          <w:r w:rsidRPr="002743B3">
            <w:rPr>
              <w:rFonts w:ascii="Times New Roman" w:hAnsi="Times New Roman" w:cs="Times New Roman"/>
              <w:sz w:val="28"/>
              <w:szCs w:val="28"/>
              <w:lang w:val="uk-UA"/>
            </w:rPr>
            <w:fldChar w:fldCharType="separate"/>
          </w:r>
          <w:hyperlink w:anchor="_Toc177499029" w:history="1">
            <w:r w:rsidRPr="002743B3">
              <w:rPr>
                <w:rStyle w:val="a4"/>
                <w:rFonts w:ascii="Times New Roman" w:hAnsi="Times New Roman" w:cs="Times New Roman"/>
                <w:noProof/>
                <w:sz w:val="28"/>
                <w:szCs w:val="28"/>
                <w:lang w:val="uk-UA"/>
              </w:rPr>
              <w:t>ВСТУП</w:t>
            </w:r>
            <w:r w:rsidRPr="002743B3">
              <w:rPr>
                <w:rFonts w:ascii="Times New Roman" w:hAnsi="Times New Roman" w:cs="Times New Roman"/>
                <w:noProof/>
                <w:webHidden/>
                <w:sz w:val="28"/>
                <w:szCs w:val="28"/>
                <w:lang w:val="uk-UA"/>
              </w:rPr>
              <w:tab/>
            </w:r>
            <w:r w:rsidRPr="002743B3">
              <w:rPr>
                <w:rFonts w:ascii="Times New Roman" w:hAnsi="Times New Roman" w:cs="Times New Roman"/>
                <w:noProof/>
                <w:webHidden/>
                <w:sz w:val="28"/>
                <w:szCs w:val="28"/>
                <w:lang w:val="uk-UA"/>
              </w:rPr>
              <w:fldChar w:fldCharType="begin"/>
            </w:r>
            <w:r w:rsidRPr="002743B3">
              <w:rPr>
                <w:rFonts w:ascii="Times New Roman" w:hAnsi="Times New Roman" w:cs="Times New Roman"/>
                <w:noProof/>
                <w:webHidden/>
                <w:sz w:val="28"/>
                <w:szCs w:val="28"/>
                <w:lang w:val="uk-UA"/>
              </w:rPr>
              <w:instrText xml:space="preserve"> PAGEREF _Toc177499029 \h </w:instrText>
            </w:r>
            <w:r w:rsidRPr="002743B3">
              <w:rPr>
                <w:rFonts w:ascii="Times New Roman" w:hAnsi="Times New Roman" w:cs="Times New Roman"/>
                <w:noProof/>
                <w:webHidden/>
                <w:sz w:val="28"/>
                <w:szCs w:val="28"/>
                <w:lang w:val="uk-UA"/>
              </w:rPr>
            </w:r>
            <w:r w:rsidRPr="002743B3">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3</w:t>
            </w:r>
            <w:r w:rsidRPr="002743B3">
              <w:rPr>
                <w:rFonts w:ascii="Times New Roman" w:hAnsi="Times New Roman" w:cs="Times New Roman"/>
                <w:noProof/>
                <w:webHidden/>
                <w:sz w:val="28"/>
                <w:szCs w:val="28"/>
                <w:lang w:val="uk-UA"/>
              </w:rPr>
              <w:fldChar w:fldCharType="end"/>
            </w:r>
          </w:hyperlink>
        </w:p>
        <w:p w14:paraId="36543FBD" w14:textId="77777777" w:rsidR="00B60C75" w:rsidRPr="002743B3" w:rsidRDefault="00B60C75" w:rsidP="00B60C75">
          <w:pPr>
            <w:pStyle w:val="11"/>
            <w:tabs>
              <w:tab w:val="right" w:leader="dot" w:pos="9344"/>
            </w:tabs>
            <w:ind w:firstLine="0"/>
            <w:rPr>
              <w:rFonts w:ascii="Times New Roman" w:eastAsiaTheme="minorEastAsia" w:hAnsi="Times New Roman" w:cs="Times New Roman"/>
              <w:noProof/>
              <w:kern w:val="2"/>
              <w:sz w:val="32"/>
              <w:szCs w:val="32"/>
              <w:lang w:val="uk-UA" w:eastAsia="uk-UA"/>
              <w14:ligatures w14:val="standardContextual"/>
            </w:rPr>
          </w:pPr>
          <w:hyperlink w:anchor="_Toc177499030" w:history="1">
            <w:r w:rsidRPr="002743B3">
              <w:rPr>
                <w:rStyle w:val="a4"/>
                <w:rFonts w:ascii="Times New Roman" w:hAnsi="Times New Roman" w:cs="Times New Roman"/>
                <w:noProof/>
                <w:sz w:val="28"/>
                <w:szCs w:val="28"/>
                <w:lang w:val="uk-UA"/>
              </w:rPr>
              <w:t>РОЗДІЛ 1. ТЕОРЕТИЧНІ АСПЕКТИ СИСТЕМИ ОНОМАСТИЧНИХ ДОСЛІДЖЕНЬ</w:t>
            </w:r>
            <w:r w:rsidRPr="002743B3">
              <w:rPr>
                <w:rFonts w:ascii="Times New Roman" w:hAnsi="Times New Roman" w:cs="Times New Roman"/>
                <w:noProof/>
                <w:webHidden/>
                <w:sz w:val="28"/>
                <w:szCs w:val="28"/>
                <w:lang w:val="uk-UA"/>
              </w:rPr>
              <w:tab/>
            </w:r>
            <w:r w:rsidRPr="002743B3">
              <w:rPr>
                <w:rFonts w:ascii="Times New Roman" w:hAnsi="Times New Roman" w:cs="Times New Roman"/>
                <w:noProof/>
                <w:webHidden/>
                <w:sz w:val="28"/>
                <w:szCs w:val="28"/>
                <w:lang w:val="uk-UA"/>
              </w:rPr>
              <w:fldChar w:fldCharType="begin"/>
            </w:r>
            <w:r w:rsidRPr="002743B3">
              <w:rPr>
                <w:rFonts w:ascii="Times New Roman" w:hAnsi="Times New Roman" w:cs="Times New Roman"/>
                <w:noProof/>
                <w:webHidden/>
                <w:sz w:val="28"/>
                <w:szCs w:val="28"/>
                <w:lang w:val="uk-UA"/>
              </w:rPr>
              <w:instrText xml:space="preserve"> PAGEREF _Toc177499030 \h </w:instrText>
            </w:r>
            <w:r w:rsidRPr="002743B3">
              <w:rPr>
                <w:rFonts w:ascii="Times New Roman" w:hAnsi="Times New Roman" w:cs="Times New Roman"/>
                <w:noProof/>
                <w:webHidden/>
                <w:sz w:val="28"/>
                <w:szCs w:val="28"/>
                <w:lang w:val="uk-UA"/>
              </w:rPr>
            </w:r>
            <w:r w:rsidRPr="002743B3">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7</w:t>
            </w:r>
            <w:r w:rsidRPr="002743B3">
              <w:rPr>
                <w:rFonts w:ascii="Times New Roman" w:hAnsi="Times New Roman" w:cs="Times New Roman"/>
                <w:noProof/>
                <w:webHidden/>
                <w:sz w:val="28"/>
                <w:szCs w:val="28"/>
                <w:lang w:val="uk-UA"/>
              </w:rPr>
              <w:fldChar w:fldCharType="end"/>
            </w:r>
          </w:hyperlink>
        </w:p>
        <w:p w14:paraId="591DFE57" w14:textId="77777777" w:rsidR="00B60C75" w:rsidRPr="002743B3" w:rsidRDefault="00B60C75" w:rsidP="00B60C75">
          <w:pPr>
            <w:pStyle w:val="2"/>
            <w:ind w:firstLine="0"/>
            <w:rPr>
              <w:rFonts w:ascii="Times New Roman" w:eastAsiaTheme="minorEastAsia" w:hAnsi="Times New Roman" w:cs="Times New Roman"/>
              <w:noProof/>
              <w:kern w:val="2"/>
              <w:sz w:val="32"/>
              <w:szCs w:val="32"/>
              <w:lang w:val="uk-UA" w:eastAsia="uk-UA"/>
              <w14:ligatures w14:val="standardContextual"/>
            </w:rPr>
          </w:pPr>
          <w:hyperlink w:anchor="_Toc177499031" w:history="1">
            <w:r w:rsidRPr="002743B3">
              <w:rPr>
                <w:rStyle w:val="a4"/>
                <w:rFonts w:ascii="Times New Roman" w:hAnsi="Times New Roman" w:cs="Times New Roman"/>
                <w:noProof/>
                <w:sz w:val="28"/>
                <w:szCs w:val="28"/>
                <w:lang w:val="uk-UA"/>
              </w:rPr>
              <w:t>1.1. Ономастика як розділ мовознавства</w:t>
            </w:r>
            <w:r w:rsidRPr="002743B3">
              <w:rPr>
                <w:rFonts w:ascii="Times New Roman" w:hAnsi="Times New Roman" w:cs="Times New Roman"/>
                <w:noProof/>
                <w:webHidden/>
                <w:sz w:val="28"/>
                <w:szCs w:val="28"/>
                <w:lang w:val="uk-UA"/>
              </w:rPr>
              <w:tab/>
            </w:r>
            <w:r w:rsidRPr="002743B3">
              <w:rPr>
                <w:rFonts w:ascii="Times New Roman" w:hAnsi="Times New Roman" w:cs="Times New Roman"/>
                <w:noProof/>
                <w:webHidden/>
                <w:sz w:val="28"/>
                <w:szCs w:val="28"/>
                <w:lang w:val="uk-UA"/>
              </w:rPr>
              <w:fldChar w:fldCharType="begin"/>
            </w:r>
            <w:r w:rsidRPr="002743B3">
              <w:rPr>
                <w:rFonts w:ascii="Times New Roman" w:hAnsi="Times New Roman" w:cs="Times New Roman"/>
                <w:noProof/>
                <w:webHidden/>
                <w:sz w:val="28"/>
                <w:szCs w:val="28"/>
                <w:lang w:val="uk-UA"/>
              </w:rPr>
              <w:instrText xml:space="preserve"> PAGEREF _Toc177499031 \h </w:instrText>
            </w:r>
            <w:r w:rsidRPr="002743B3">
              <w:rPr>
                <w:rFonts w:ascii="Times New Roman" w:hAnsi="Times New Roman" w:cs="Times New Roman"/>
                <w:noProof/>
                <w:webHidden/>
                <w:sz w:val="28"/>
                <w:szCs w:val="28"/>
                <w:lang w:val="uk-UA"/>
              </w:rPr>
            </w:r>
            <w:r w:rsidRPr="002743B3">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7</w:t>
            </w:r>
            <w:r w:rsidRPr="002743B3">
              <w:rPr>
                <w:rFonts w:ascii="Times New Roman" w:hAnsi="Times New Roman" w:cs="Times New Roman"/>
                <w:noProof/>
                <w:webHidden/>
                <w:sz w:val="28"/>
                <w:szCs w:val="28"/>
                <w:lang w:val="uk-UA"/>
              </w:rPr>
              <w:fldChar w:fldCharType="end"/>
            </w:r>
          </w:hyperlink>
        </w:p>
        <w:bookmarkStart w:id="0" w:name="_Hlk177557086"/>
        <w:p w14:paraId="6EB330C9" w14:textId="77777777" w:rsidR="00B60C75" w:rsidRPr="002743B3" w:rsidRDefault="00B60C75" w:rsidP="00B60C75">
          <w:pPr>
            <w:pStyle w:val="2"/>
            <w:ind w:firstLine="0"/>
            <w:rPr>
              <w:rFonts w:ascii="Times New Roman" w:eastAsiaTheme="minorEastAsia" w:hAnsi="Times New Roman" w:cs="Times New Roman"/>
              <w:noProof/>
              <w:kern w:val="2"/>
              <w:sz w:val="32"/>
              <w:szCs w:val="32"/>
              <w:lang w:val="uk-UA" w:eastAsia="uk-UA"/>
              <w14:ligatures w14:val="standardContextual"/>
            </w:rPr>
          </w:pPr>
          <w:r w:rsidRPr="002743B3">
            <w:rPr>
              <w:noProof/>
              <w:lang w:val="uk-UA"/>
            </w:rPr>
            <w:fldChar w:fldCharType="begin"/>
          </w:r>
          <w:r w:rsidRPr="002743B3">
            <w:rPr>
              <w:noProof/>
              <w:lang w:val="uk-UA"/>
            </w:rPr>
            <w:instrText>HYPERLINK \l "_Toc177499032"</w:instrText>
          </w:r>
          <w:r w:rsidRPr="002743B3">
            <w:rPr>
              <w:noProof/>
              <w:lang w:val="uk-UA"/>
            </w:rPr>
          </w:r>
          <w:r w:rsidRPr="002743B3">
            <w:rPr>
              <w:noProof/>
              <w:lang w:val="uk-UA"/>
            </w:rPr>
            <w:fldChar w:fldCharType="separate"/>
          </w:r>
          <w:r w:rsidRPr="002743B3">
            <w:rPr>
              <w:rStyle w:val="a4"/>
              <w:rFonts w:ascii="Times New Roman" w:hAnsi="Times New Roman" w:cs="Times New Roman"/>
              <w:noProof/>
              <w:sz w:val="28"/>
              <w:szCs w:val="28"/>
              <w:lang w:val="uk-UA"/>
            </w:rPr>
            <w:t>1.2. Власна назва як обʼєкт ономастики</w:t>
          </w:r>
          <w:r w:rsidRPr="002743B3">
            <w:rPr>
              <w:rFonts w:ascii="Times New Roman" w:hAnsi="Times New Roman" w:cs="Times New Roman"/>
              <w:noProof/>
              <w:webHidden/>
              <w:sz w:val="28"/>
              <w:szCs w:val="28"/>
              <w:lang w:val="uk-UA"/>
            </w:rPr>
            <w:tab/>
          </w:r>
          <w:r w:rsidRPr="002743B3">
            <w:rPr>
              <w:rFonts w:ascii="Times New Roman" w:hAnsi="Times New Roman" w:cs="Times New Roman"/>
              <w:noProof/>
              <w:webHidden/>
              <w:sz w:val="28"/>
              <w:szCs w:val="28"/>
              <w:lang w:val="uk-UA"/>
            </w:rPr>
            <w:fldChar w:fldCharType="begin"/>
          </w:r>
          <w:r w:rsidRPr="002743B3">
            <w:rPr>
              <w:rFonts w:ascii="Times New Roman" w:hAnsi="Times New Roman" w:cs="Times New Roman"/>
              <w:noProof/>
              <w:webHidden/>
              <w:sz w:val="28"/>
              <w:szCs w:val="28"/>
              <w:lang w:val="uk-UA"/>
            </w:rPr>
            <w:instrText xml:space="preserve"> PAGEREF _Toc177499032 \h </w:instrText>
          </w:r>
          <w:r w:rsidRPr="002743B3">
            <w:rPr>
              <w:rFonts w:ascii="Times New Roman" w:hAnsi="Times New Roman" w:cs="Times New Roman"/>
              <w:noProof/>
              <w:webHidden/>
              <w:sz w:val="28"/>
              <w:szCs w:val="28"/>
              <w:lang w:val="uk-UA"/>
            </w:rPr>
          </w:r>
          <w:r w:rsidRPr="002743B3">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17</w:t>
          </w:r>
          <w:r w:rsidRPr="002743B3">
            <w:rPr>
              <w:rFonts w:ascii="Times New Roman" w:hAnsi="Times New Roman" w:cs="Times New Roman"/>
              <w:noProof/>
              <w:webHidden/>
              <w:sz w:val="28"/>
              <w:szCs w:val="28"/>
              <w:lang w:val="uk-UA"/>
            </w:rPr>
            <w:fldChar w:fldCharType="end"/>
          </w:r>
          <w:r w:rsidRPr="002743B3">
            <w:rPr>
              <w:rFonts w:ascii="Times New Roman" w:hAnsi="Times New Roman" w:cs="Times New Roman"/>
              <w:noProof/>
              <w:sz w:val="28"/>
              <w:szCs w:val="28"/>
              <w:lang w:val="uk-UA"/>
            </w:rPr>
            <w:fldChar w:fldCharType="end"/>
          </w:r>
        </w:p>
        <w:bookmarkEnd w:id="0"/>
        <w:p w14:paraId="6B637F69" w14:textId="26EE6043" w:rsidR="00B60C75" w:rsidRPr="00FE62A8" w:rsidRDefault="00FE62A8" w:rsidP="00B60C75">
          <w:pPr>
            <w:pStyle w:val="2"/>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eastAsiaTheme="minorEastAsia" w:hAnsi="Times New Roman" w:cs="Times New Roman"/>
              <w:noProof/>
              <w:kern w:val="2"/>
              <w:sz w:val="28"/>
              <w:szCs w:val="28"/>
              <w:lang w:val="uk-UA" w:eastAsia="uk-UA"/>
              <w14:ligatures w14:val="standardContextual"/>
            </w:rPr>
            <w:t>1.3 Особливості творення онімів у романах………………………………….29</w:t>
          </w:r>
        </w:p>
        <w:p w14:paraId="631BCAAA" w14:textId="0D921D92" w:rsidR="00B60C75" w:rsidRPr="007111F7" w:rsidRDefault="007111F7" w:rsidP="00B60C75">
          <w:pPr>
            <w:pStyle w:val="11"/>
            <w:tabs>
              <w:tab w:val="right" w:leader="dot" w:pos="9344"/>
            </w:tabs>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eastAsiaTheme="minorEastAsia" w:hAnsi="Times New Roman" w:cs="Times New Roman"/>
              <w:noProof/>
              <w:kern w:val="2"/>
              <w:sz w:val="28"/>
              <w:szCs w:val="28"/>
              <w:lang w:val="uk-UA" w:eastAsia="uk-UA"/>
              <w14:ligatures w14:val="standardContextual"/>
            </w:rPr>
            <w:t>РОЗДІЛ 2. ТОПОНІМІЧНИЙ АНАЛІЗ РОМАНУ ВІРДЖИНІЇ ВУЛФ "МІСІС ДЕЛЛОВЕЙ"……………………………………………………………………..35</w:t>
          </w:r>
        </w:p>
        <w:p w14:paraId="3C3ACEC6" w14:textId="31341997" w:rsidR="00B60C75" w:rsidRPr="007111F7" w:rsidRDefault="007111F7" w:rsidP="00B60C75">
          <w:pPr>
            <w:pStyle w:val="2"/>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hAnsi="Times New Roman" w:cs="Times New Roman"/>
              <w:noProof/>
              <w:sz w:val="28"/>
              <w:szCs w:val="28"/>
              <w:lang w:val="uk-UA"/>
            </w:rPr>
            <w:t>2.1 Лондон як головний топонімічний простір роману: символічне та культурне значення…………………………………………………………....35</w:t>
          </w:r>
        </w:p>
        <w:p w14:paraId="371B54CD" w14:textId="4BCD02B0" w:rsidR="00B60C75" w:rsidRPr="007111F7" w:rsidRDefault="007111F7" w:rsidP="00B60C75">
          <w:pPr>
            <w:pStyle w:val="2"/>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hAnsi="Times New Roman" w:cs="Times New Roman"/>
              <w:noProof/>
              <w:sz w:val="28"/>
              <w:szCs w:val="28"/>
              <w:lang w:val="uk-UA"/>
            </w:rPr>
            <w:t>2.2 Функціональна роль топонімів у побудові наративу та розкритті персонажів……………………………………………………………………..45</w:t>
          </w:r>
        </w:p>
        <w:p w14:paraId="2E911244" w14:textId="07602C8D" w:rsidR="00B60C75" w:rsidRPr="007111F7" w:rsidRDefault="007111F7" w:rsidP="00B60C75">
          <w:pPr>
            <w:pStyle w:val="2"/>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eastAsiaTheme="minorEastAsia" w:hAnsi="Times New Roman" w:cs="Times New Roman"/>
              <w:noProof/>
              <w:kern w:val="2"/>
              <w:sz w:val="28"/>
              <w:szCs w:val="28"/>
              <w:lang w:val="uk-UA" w:eastAsia="uk-UA"/>
              <w14:ligatures w14:val="standardContextual"/>
            </w:rPr>
            <w:t>2.3 Відображення соціального та історичного контексту Лондона через топонімічну систему роману…………………………………………………51</w:t>
          </w:r>
        </w:p>
        <w:p w14:paraId="0E7693B9" w14:textId="08E45280" w:rsidR="00B60C75" w:rsidRPr="007111F7" w:rsidRDefault="007111F7" w:rsidP="00B60C75">
          <w:pPr>
            <w:pStyle w:val="11"/>
            <w:tabs>
              <w:tab w:val="right" w:leader="dot" w:pos="9344"/>
            </w:tabs>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eastAsiaTheme="minorEastAsia" w:hAnsi="Times New Roman" w:cs="Times New Roman"/>
              <w:noProof/>
              <w:kern w:val="2"/>
              <w:sz w:val="28"/>
              <w:szCs w:val="28"/>
              <w:lang w:val="uk-UA" w:eastAsia="uk-UA"/>
              <w14:ligatures w14:val="standardContextual"/>
            </w:rPr>
            <w:t>ВИСНОВКИ……………………………………………………………………...61</w:t>
          </w:r>
        </w:p>
        <w:p w14:paraId="760DCB96" w14:textId="71321C64" w:rsidR="00B60C75" w:rsidRPr="00075811" w:rsidRDefault="00075811" w:rsidP="00B60C75">
          <w:pPr>
            <w:pStyle w:val="11"/>
            <w:tabs>
              <w:tab w:val="right" w:leader="dot" w:pos="9344"/>
            </w:tabs>
            <w:ind w:firstLine="0"/>
            <w:rPr>
              <w:rFonts w:ascii="Times New Roman" w:eastAsiaTheme="minorEastAsia" w:hAnsi="Times New Roman" w:cs="Times New Roman"/>
              <w:noProof/>
              <w:kern w:val="2"/>
              <w:sz w:val="28"/>
              <w:szCs w:val="28"/>
              <w:lang w:val="uk-UA" w:eastAsia="uk-UA"/>
              <w14:ligatures w14:val="standardContextual"/>
            </w:rPr>
          </w:pPr>
          <w:r>
            <w:rPr>
              <w:rFonts w:ascii="Times New Roman" w:eastAsiaTheme="minorEastAsia" w:hAnsi="Times New Roman" w:cs="Times New Roman"/>
              <w:noProof/>
              <w:kern w:val="2"/>
              <w:sz w:val="28"/>
              <w:szCs w:val="28"/>
              <w:lang w:val="uk-UA" w:eastAsia="uk-UA"/>
              <w14:ligatures w14:val="standardContextual"/>
            </w:rPr>
            <w:t>СПИСОК ВИКОРИСТАНИХ ДЖЕРЕЛ………………………………………..65</w:t>
          </w:r>
        </w:p>
        <w:p w14:paraId="0A484038" w14:textId="77777777" w:rsidR="00B60C75" w:rsidRPr="002743B3" w:rsidRDefault="00B60C75" w:rsidP="00B60C75">
          <w:pPr>
            <w:ind w:firstLine="0"/>
            <w:rPr>
              <w:lang w:val="uk-UA"/>
            </w:rPr>
          </w:pPr>
          <w:r w:rsidRPr="002743B3">
            <w:rPr>
              <w:rFonts w:ascii="Times New Roman" w:hAnsi="Times New Roman" w:cs="Times New Roman"/>
              <w:sz w:val="28"/>
              <w:szCs w:val="28"/>
              <w:lang w:val="uk-UA"/>
            </w:rPr>
            <w:fldChar w:fldCharType="end"/>
          </w:r>
        </w:p>
      </w:sdtContent>
    </w:sdt>
    <w:p w14:paraId="6FFEE20F" w14:textId="77777777" w:rsidR="00B60C75" w:rsidRDefault="00B60C75">
      <w:pPr>
        <w:rPr>
          <w:lang w:val="uk-UA"/>
        </w:rPr>
      </w:pPr>
    </w:p>
    <w:p w14:paraId="3AE3FFDC" w14:textId="77777777" w:rsidR="00B60C75" w:rsidRDefault="00B60C75">
      <w:pPr>
        <w:rPr>
          <w:lang w:val="uk-UA"/>
        </w:rPr>
      </w:pPr>
    </w:p>
    <w:p w14:paraId="1B03D887" w14:textId="77777777" w:rsidR="00B60C75" w:rsidRDefault="00B60C75">
      <w:pPr>
        <w:rPr>
          <w:lang w:val="uk-UA"/>
        </w:rPr>
      </w:pPr>
    </w:p>
    <w:p w14:paraId="12151DE2" w14:textId="77777777" w:rsidR="00B60C75" w:rsidRDefault="00B60C75">
      <w:pPr>
        <w:rPr>
          <w:lang w:val="uk-UA"/>
        </w:rPr>
      </w:pPr>
    </w:p>
    <w:p w14:paraId="50BE6F5E" w14:textId="77777777" w:rsidR="00B60C75" w:rsidRDefault="00B60C75">
      <w:pPr>
        <w:rPr>
          <w:lang w:val="uk-UA"/>
        </w:rPr>
      </w:pPr>
    </w:p>
    <w:p w14:paraId="437A63BC" w14:textId="77777777" w:rsidR="00B60C75" w:rsidRDefault="00B60C75">
      <w:pPr>
        <w:rPr>
          <w:lang w:val="uk-UA"/>
        </w:rPr>
      </w:pPr>
    </w:p>
    <w:p w14:paraId="43FD6E86" w14:textId="77777777" w:rsidR="00B60C75" w:rsidRDefault="00B60C75">
      <w:pPr>
        <w:rPr>
          <w:lang w:val="uk-UA"/>
        </w:rPr>
      </w:pPr>
    </w:p>
    <w:p w14:paraId="6768D650" w14:textId="77777777" w:rsidR="00B60C75" w:rsidRDefault="00B60C75">
      <w:pPr>
        <w:rPr>
          <w:lang w:val="uk-UA"/>
        </w:rPr>
      </w:pPr>
    </w:p>
    <w:p w14:paraId="6993F68C" w14:textId="77777777" w:rsidR="00B60C75" w:rsidRDefault="00B60C75">
      <w:pPr>
        <w:rPr>
          <w:lang w:val="uk-UA"/>
        </w:rPr>
      </w:pPr>
    </w:p>
    <w:p w14:paraId="29577BD2" w14:textId="77777777" w:rsidR="00B60C75" w:rsidRDefault="00B60C75">
      <w:pPr>
        <w:rPr>
          <w:lang w:val="uk-UA"/>
        </w:rPr>
      </w:pPr>
    </w:p>
    <w:p w14:paraId="5AD6CEB3" w14:textId="77777777" w:rsidR="00B60C75" w:rsidRDefault="00B60C75">
      <w:pPr>
        <w:rPr>
          <w:lang w:val="uk-UA"/>
        </w:rPr>
      </w:pPr>
    </w:p>
    <w:p w14:paraId="3AB44540" w14:textId="77777777" w:rsidR="00B60C75" w:rsidRDefault="00B60C75">
      <w:pPr>
        <w:rPr>
          <w:lang w:val="uk-UA"/>
        </w:rPr>
      </w:pPr>
    </w:p>
    <w:p w14:paraId="32A45D2D" w14:textId="77777777" w:rsidR="00B60C75" w:rsidRPr="002743B3" w:rsidRDefault="00B60C75" w:rsidP="00B60C75">
      <w:pPr>
        <w:ind w:firstLine="0"/>
        <w:jc w:val="center"/>
        <w:outlineLvl w:val="0"/>
        <w:rPr>
          <w:rFonts w:ascii="Times New Roman" w:hAnsi="Times New Roman" w:cs="Times New Roman"/>
          <w:b/>
          <w:color w:val="000000" w:themeColor="text1"/>
          <w:sz w:val="28"/>
          <w:szCs w:val="28"/>
          <w:lang w:val="uk-UA"/>
        </w:rPr>
      </w:pPr>
      <w:bookmarkStart w:id="1" w:name="_Toc177499029"/>
      <w:r w:rsidRPr="002743B3">
        <w:rPr>
          <w:rFonts w:ascii="Times New Roman" w:hAnsi="Times New Roman" w:cs="Times New Roman"/>
          <w:b/>
          <w:color w:val="000000" w:themeColor="text1"/>
          <w:sz w:val="28"/>
          <w:szCs w:val="28"/>
          <w:lang w:val="uk-UA"/>
        </w:rPr>
        <w:lastRenderedPageBreak/>
        <w:t>ВСТУП</w:t>
      </w:r>
      <w:bookmarkEnd w:id="1"/>
    </w:p>
    <w:p w14:paraId="669758A5" w14:textId="77777777" w:rsidR="00B60C75" w:rsidRPr="002743B3" w:rsidRDefault="00B60C75" w:rsidP="00B60C75">
      <w:pPr>
        <w:ind w:firstLine="0"/>
        <w:rPr>
          <w:rFonts w:ascii="Times New Roman" w:hAnsi="Times New Roman" w:cs="Times New Roman"/>
          <w:color w:val="000000" w:themeColor="text1"/>
          <w:sz w:val="28"/>
          <w:szCs w:val="28"/>
          <w:lang w:val="uk-UA"/>
        </w:rPr>
      </w:pPr>
    </w:p>
    <w:p w14:paraId="57309A5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Актуальність дослідження.</w:t>
      </w:r>
      <w:r w:rsidRPr="002743B3">
        <w:rPr>
          <w:rFonts w:ascii="Times New Roman" w:hAnsi="Times New Roman" w:cs="Times New Roman"/>
          <w:color w:val="000000" w:themeColor="text1"/>
          <w:sz w:val="28"/>
          <w:szCs w:val="28"/>
          <w:lang w:val="uk-UA"/>
        </w:rPr>
        <w:t xml:space="preserve"> Топоніміка є важливим елементом художньої прози, адже вона допомагає створювати просторовий контекст та розкривати соціокультурні й символічні аспекти твору.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Лондон постає не лише як місце дії, але і як активний учасник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що відображає внутрішній світ персонажів, їхні переживання, а також соціальні й історичні контексти. Топоніми відіграють важливу роль у розкритті символічного змісту роману, допомагають передати атмосферу міжвоєнної Англії та показати вплив міського простору на життя героїв. Оскільки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є зразком модерністської літератури, дослідження </w:t>
      </w:r>
      <w:proofErr w:type="spellStart"/>
      <w:r w:rsidRPr="002743B3">
        <w:rPr>
          <w:rFonts w:ascii="Times New Roman" w:hAnsi="Times New Roman" w:cs="Times New Roman"/>
          <w:color w:val="000000" w:themeColor="text1"/>
          <w:sz w:val="28"/>
          <w:szCs w:val="28"/>
          <w:lang w:val="uk-UA"/>
        </w:rPr>
        <w:t>топонімікона</w:t>
      </w:r>
      <w:proofErr w:type="spellEnd"/>
      <w:r w:rsidRPr="002743B3">
        <w:rPr>
          <w:rFonts w:ascii="Times New Roman" w:hAnsi="Times New Roman" w:cs="Times New Roman"/>
          <w:color w:val="000000" w:themeColor="text1"/>
          <w:sz w:val="28"/>
          <w:szCs w:val="28"/>
          <w:lang w:val="uk-UA"/>
        </w:rPr>
        <w:t xml:space="preserve"> твору дозволяє глибше зрозуміти художні засоби та філософські ідеї, закладені в романі. У цьому контексті ономастика, зокрема топоніміка, виступає як важливий інструмент аналізу художнього тексту.</w:t>
      </w:r>
    </w:p>
    <w:p w14:paraId="7E9E602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Теоретичні підходи до вивчення </w:t>
      </w:r>
      <w:proofErr w:type="spellStart"/>
      <w:r w:rsidRPr="002743B3">
        <w:rPr>
          <w:rFonts w:ascii="Times New Roman" w:hAnsi="Times New Roman" w:cs="Times New Roman"/>
          <w:color w:val="000000" w:themeColor="text1"/>
          <w:sz w:val="28"/>
          <w:szCs w:val="28"/>
          <w:lang w:val="uk-UA"/>
        </w:rPr>
        <w:t>топонімікона</w:t>
      </w:r>
      <w:proofErr w:type="spellEnd"/>
      <w:r w:rsidRPr="002743B3">
        <w:rPr>
          <w:rFonts w:ascii="Times New Roman" w:hAnsi="Times New Roman" w:cs="Times New Roman"/>
          <w:color w:val="000000" w:themeColor="text1"/>
          <w:sz w:val="28"/>
          <w:szCs w:val="28"/>
          <w:lang w:val="uk-UA"/>
        </w:rPr>
        <w:t xml:space="preserve"> в літературі, особливо в контексті модерністських текстів, лишаються недостатньо вивченими в сучасному літературознавстві, що надає цьому дослідженню особливої актуальності. У літературі модернізму, яка прагнула відображати розриви в традиційних формах та стилях, топоніми не лише вказують на конкретні географічні місця, але й стають символами соціальних і культурних процесів, що відбуваються в межах суспільства, а також відображенням складних психологічних і внутрішніх змін персонажів. Одним із яскравих прикладів цього є роман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У цьому творі лондонські топоніми не просто позначають реальні локації на карті міста, але й віддзеркалюють широкий спектр соціальних та культурних трансформацій, що відбувалися у Великобританії після Першої світової війни. Вони передають емоційний стан персонажів і показують, як вони взаємодіють з навколишнім середовищем. Лондон у цьому романі не просто тло для подій, а живий організм, що впливає на героїв, їхні рішення та переживання.</w:t>
      </w:r>
    </w:p>
    <w:p w14:paraId="1CDAF8B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Для розуміння цього явища важливим є звернення до теоретичних робіт, які досліджують взаємозв’язок топонімії і літературних текстів. Праці з ономастики таких авторів, як </w:t>
      </w: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Г.О., </w:t>
      </w:r>
      <w:proofErr w:type="spellStart"/>
      <w:r w:rsidRPr="002743B3">
        <w:rPr>
          <w:rFonts w:ascii="Times New Roman" w:hAnsi="Times New Roman" w:cs="Times New Roman"/>
          <w:color w:val="000000" w:themeColor="text1"/>
          <w:sz w:val="28"/>
          <w:szCs w:val="28"/>
          <w:lang w:val="uk-UA"/>
        </w:rPr>
        <w:t>Вербич</w:t>
      </w:r>
      <w:proofErr w:type="spellEnd"/>
      <w:r w:rsidRPr="002743B3">
        <w:rPr>
          <w:rFonts w:ascii="Times New Roman" w:hAnsi="Times New Roman" w:cs="Times New Roman"/>
          <w:color w:val="000000" w:themeColor="text1"/>
          <w:sz w:val="28"/>
          <w:szCs w:val="28"/>
          <w:lang w:val="uk-UA"/>
        </w:rPr>
        <w:t xml:space="preserve"> С.О., </w:t>
      </w:r>
      <w:proofErr w:type="spellStart"/>
      <w:r w:rsidRPr="002743B3">
        <w:rPr>
          <w:rFonts w:ascii="Times New Roman" w:hAnsi="Times New Roman" w:cs="Times New Roman"/>
          <w:color w:val="000000" w:themeColor="text1"/>
          <w:sz w:val="28"/>
          <w:szCs w:val="28"/>
          <w:lang w:val="uk-UA"/>
        </w:rPr>
        <w:t>Белей</w:t>
      </w:r>
      <w:proofErr w:type="spellEnd"/>
      <w:r w:rsidRPr="002743B3">
        <w:rPr>
          <w:rFonts w:ascii="Times New Roman" w:hAnsi="Times New Roman" w:cs="Times New Roman"/>
          <w:color w:val="000000" w:themeColor="text1"/>
          <w:sz w:val="28"/>
          <w:szCs w:val="28"/>
          <w:lang w:val="uk-UA"/>
        </w:rPr>
        <w:t xml:space="preserve"> Л., і </w:t>
      </w:r>
      <w:proofErr w:type="spellStart"/>
      <w:r w:rsidRPr="002743B3">
        <w:rPr>
          <w:rFonts w:ascii="Times New Roman" w:hAnsi="Times New Roman" w:cs="Times New Roman"/>
          <w:color w:val="000000" w:themeColor="text1"/>
          <w:sz w:val="28"/>
          <w:szCs w:val="28"/>
          <w:lang w:val="uk-UA"/>
        </w:rPr>
        <w:t>Вільчинська</w:t>
      </w:r>
      <w:proofErr w:type="spellEnd"/>
      <w:r w:rsidRPr="002743B3">
        <w:rPr>
          <w:rFonts w:ascii="Times New Roman" w:hAnsi="Times New Roman" w:cs="Times New Roman"/>
          <w:color w:val="000000" w:themeColor="text1"/>
          <w:sz w:val="28"/>
          <w:szCs w:val="28"/>
          <w:lang w:val="uk-UA"/>
        </w:rPr>
        <w:t xml:space="preserve"> Т.В., надають теоретичну базу для аналізу ролі топонімів у літературі. Дослідження </w:t>
      </w:r>
      <w:proofErr w:type="spellStart"/>
      <w:r w:rsidRPr="002743B3">
        <w:rPr>
          <w:rFonts w:ascii="Times New Roman" w:hAnsi="Times New Roman" w:cs="Times New Roman"/>
          <w:color w:val="000000" w:themeColor="text1"/>
          <w:sz w:val="28"/>
          <w:szCs w:val="28"/>
          <w:lang w:val="uk-UA"/>
        </w:rPr>
        <w:t>Батюка</w:t>
      </w:r>
      <w:proofErr w:type="spellEnd"/>
      <w:r w:rsidRPr="002743B3">
        <w:rPr>
          <w:rFonts w:ascii="Times New Roman" w:hAnsi="Times New Roman" w:cs="Times New Roman"/>
          <w:color w:val="000000" w:themeColor="text1"/>
          <w:sz w:val="28"/>
          <w:szCs w:val="28"/>
          <w:lang w:val="uk-UA"/>
        </w:rPr>
        <w:t xml:space="preserve"> Г.О. та </w:t>
      </w:r>
      <w:proofErr w:type="spellStart"/>
      <w:r w:rsidRPr="002743B3">
        <w:rPr>
          <w:rFonts w:ascii="Times New Roman" w:hAnsi="Times New Roman" w:cs="Times New Roman"/>
          <w:color w:val="000000" w:themeColor="text1"/>
          <w:sz w:val="28"/>
          <w:szCs w:val="28"/>
          <w:lang w:val="uk-UA"/>
        </w:rPr>
        <w:t>Вербич</w:t>
      </w:r>
      <w:proofErr w:type="spellEnd"/>
      <w:r w:rsidRPr="002743B3">
        <w:rPr>
          <w:rFonts w:ascii="Times New Roman" w:hAnsi="Times New Roman" w:cs="Times New Roman"/>
          <w:color w:val="000000" w:themeColor="text1"/>
          <w:sz w:val="28"/>
          <w:szCs w:val="28"/>
          <w:lang w:val="uk-UA"/>
        </w:rPr>
        <w:t xml:space="preserve"> С.О. допомагають розкрити загальні принципи топонімічної системи в літературному контексті, тоді як роботи </w:t>
      </w:r>
      <w:proofErr w:type="spellStart"/>
      <w:r w:rsidRPr="002743B3">
        <w:rPr>
          <w:rFonts w:ascii="Times New Roman" w:hAnsi="Times New Roman" w:cs="Times New Roman"/>
          <w:color w:val="000000" w:themeColor="text1"/>
          <w:sz w:val="28"/>
          <w:szCs w:val="28"/>
          <w:lang w:val="uk-UA"/>
        </w:rPr>
        <w:t>Белея</w:t>
      </w:r>
      <w:proofErr w:type="spellEnd"/>
      <w:r w:rsidRPr="002743B3">
        <w:rPr>
          <w:rFonts w:ascii="Times New Roman" w:hAnsi="Times New Roman" w:cs="Times New Roman"/>
          <w:color w:val="000000" w:themeColor="text1"/>
          <w:sz w:val="28"/>
          <w:szCs w:val="28"/>
          <w:lang w:val="uk-UA"/>
        </w:rPr>
        <w:t xml:space="preserve"> Л. і </w:t>
      </w:r>
      <w:proofErr w:type="spellStart"/>
      <w:r w:rsidRPr="002743B3">
        <w:rPr>
          <w:rFonts w:ascii="Times New Roman" w:hAnsi="Times New Roman" w:cs="Times New Roman"/>
          <w:color w:val="000000" w:themeColor="text1"/>
          <w:sz w:val="28"/>
          <w:szCs w:val="28"/>
          <w:lang w:val="uk-UA"/>
        </w:rPr>
        <w:t>Вільчинської</w:t>
      </w:r>
      <w:proofErr w:type="spellEnd"/>
      <w:r w:rsidRPr="002743B3">
        <w:rPr>
          <w:rFonts w:ascii="Times New Roman" w:hAnsi="Times New Roman" w:cs="Times New Roman"/>
          <w:color w:val="000000" w:themeColor="text1"/>
          <w:sz w:val="28"/>
          <w:szCs w:val="28"/>
          <w:lang w:val="uk-UA"/>
        </w:rPr>
        <w:t xml:space="preserve"> Т.В. зосереджуються на конкретних аспектах, таких як соціальні та культурні функції топонімів у літературних творах. Ці праці дозволяють глибше зрозуміти, як топоніми стають інструментом для вираження соціальних, політичних і культурних змін, що відбуваються у світі твору. Ономастика дозволяє побачити, як автори використовують географічні назви для створення багатовимірного простору, де кожен топонім несе не лише буквальне значення, а й метафоричне навантаження, що відображає основні теми твору.</w:t>
      </w:r>
    </w:p>
    <w:p w14:paraId="1783F11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Теоретичні підходи до вивчення топонімів у літературі, запропоновані </w:t>
      </w:r>
      <w:proofErr w:type="spellStart"/>
      <w:r w:rsidRPr="002743B3">
        <w:rPr>
          <w:rFonts w:ascii="Times New Roman" w:hAnsi="Times New Roman" w:cs="Times New Roman"/>
          <w:color w:val="000000" w:themeColor="text1"/>
          <w:sz w:val="28"/>
          <w:szCs w:val="28"/>
          <w:lang w:val="uk-UA"/>
        </w:rPr>
        <w:t>Батюком</w:t>
      </w:r>
      <w:proofErr w:type="spellEnd"/>
      <w:r w:rsidRPr="002743B3">
        <w:rPr>
          <w:rFonts w:ascii="Times New Roman" w:hAnsi="Times New Roman" w:cs="Times New Roman"/>
          <w:color w:val="000000" w:themeColor="text1"/>
          <w:sz w:val="28"/>
          <w:szCs w:val="28"/>
          <w:lang w:val="uk-UA"/>
        </w:rPr>
        <w:t xml:space="preserve"> Г. О., </w:t>
      </w:r>
      <w:proofErr w:type="spellStart"/>
      <w:r w:rsidRPr="002743B3">
        <w:rPr>
          <w:rFonts w:ascii="Times New Roman" w:hAnsi="Times New Roman" w:cs="Times New Roman"/>
          <w:color w:val="000000" w:themeColor="text1"/>
          <w:sz w:val="28"/>
          <w:szCs w:val="28"/>
          <w:lang w:val="uk-UA"/>
        </w:rPr>
        <w:t>Белеєм</w:t>
      </w:r>
      <w:proofErr w:type="spellEnd"/>
      <w:r w:rsidRPr="002743B3">
        <w:rPr>
          <w:rFonts w:ascii="Times New Roman" w:hAnsi="Times New Roman" w:cs="Times New Roman"/>
          <w:color w:val="000000" w:themeColor="text1"/>
          <w:sz w:val="28"/>
          <w:szCs w:val="28"/>
          <w:lang w:val="uk-UA"/>
        </w:rPr>
        <w:t xml:space="preserve"> Л., </w:t>
      </w:r>
      <w:proofErr w:type="spellStart"/>
      <w:r w:rsidRPr="002743B3">
        <w:rPr>
          <w:rFonts w:ascii="Times New Roman" w:hAnsi="Times New Roman" w:cs="Times New Roman"/>
          <w:color w:val="000000" w:themeColor="text1"/>
          <w:sz w:val="28"/>
          <w:szCs w:val="28"/>
          <w:lang w:val="uk-UA"/>
        </w:rPr>
        <w:t>Вербич</w:t>
      </w:r>
      <w:proofErr w:type="spellEnd"/>
      <w:r w:rsidRPr="002743B3">
        <w:rPr>
          <w:rFonts w:ascii="Times New Roman" w:hAnsi="Times New Roman" w:cs="Times New Roman"/>
          <w:color w:val="000000" w:themeColor="text1"/>
          <w:sz w:val="28"/>
          <w:szCs w:val="28"/>
          <w:lang w:val="uk-UA"/>
        </w:rPr>
        <w:t xml:space="preserve"> С. О., і </w:t>
      </w:r>
      <w:proofErr w:type="spellStart"/>
      <w:r w:rsidRPr="002743B3">
        <w:rPr>
          <w:rFonts w:ascii="Times New Roman" w:hAnsi="Times New Roman" w:cs="Times New Roman"/>
          <w:color w:val="000000" w:themeColor="text1"/>
          <w:sz w:val="28"/>
          <w:szCs w:val="28"/>
          <w:lang w:val="uk-UA"/>
        </w:rPr>
        <w:t>Вільчинською</w:t>
      </w:r>
      <w:proofErr w:type="spellEnd"/>
      <w:r w:rsidRPr="002743B3">
        <w:rPr>
          <w:rFonts w:ascii="Times New Roman" w:hAnsi="Times New Roman" w:cs="Times New Roman"/>
          <w:color w:val="000000" w:themeColor="text1"/>
          <w:sz w:val="28"/>
          <w:szCs w:val="28"/>
          <w:lang w:val="uk-UA"/>
        </w:rPr>
        <w:t xml:space="preserve"> Т. В., забезпечують розуміння того, як топоніми можуть виконувати складні функції в художніх текстах. Їхні роботи дозволяють побачити, як автори модернізму використовують топоніми для того, щоб підкреслити складні соціальні та культурні процеси, що відбуваються в суспільстві, а також як ці процеси відображаються у внутрішньому світі персонажів.</w:t>
      </w:r>
    </w:p>
    <w:p w14:paraId="3BC43E0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Мета дослідження</w:t>
      </w:r>
      <w:r w:rsidRPr="002743B3">
        <w:rPr>
          <w:rFonts w:ascii="Times New Roman" w:hAnsi="Times New Roman" w:cs="Times New Roman"/>
          <w:color w:val="000000" w:themeColor="text1"/>
          <w:sz w:val="28"/>
          <w:szCs w:val="28"/>
          <w:lang w:val="uk-UA"/>
        </w:rPr>
        <w:t xml:space="preserve"> – проаналізувати функціональну та символічну роль топонімів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визначити їхній вплив на структуру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та розкриття внутрішнього світу персонажів.</w:t>
      </w:r>
    </w:p>
    <w:p w14:paraId="728C10A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Для досягнення цієї мети необхідно виконати низку завдань:</w:t>
      </w:r>
    </w:p>
    <w:p w14:paraId="02685B93"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охарактеризувати основні принципи ономастики як розділу мовознавства;</w:t>
      </w:r>
    </w:p>
    <w:p w14:paraId="788DB5CB"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розглянути власну назву як </w:t>
      </w:r>
      <w:proofErr w:type="spellStart"/>
      <w:r w:rsidRPr="002743B3">
        <w:rPr>
          <w:rFonts w:ascii="Times New Roman" w:hAnsi="Times New Roman" w:cs="Times New Roman"/>
          <w:color w:val="000000" w:themeColor="text1"/>
          <w:sz w:val="28"/>
          <w:szCs w:val="28"/>
          <w:lang w:val="uk-UA"/>
        </w:rPr>
        <w:t>обʼєкт</w:t>
      </w:r>
      <w:proofErr w:type="spellEnd"/>
      <w:r w:rsidRPr="002743B3">
        <w:rPr>
          <w:rFonts w:ascii="Times New Roman" w:hAnsi="Times New Roman" w:cs="Times New Roman"/>
          <w:color w:val="000000" w:themeColor="text1"/>
          <w:sz w:val="28"/>
          <w:szCs w:val="28"/>
          <w:lang w:val="uk-UA"/>
        </w:rPr>
        <w:t xml:space="preserve"> ономастики; </w:t>
      </w:r>
    </w:p>
    <w:p w14:paraId="6F843112"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обґрунтувати особливості творення онімів у романах</w:t>
      </w:r>
      <w:r w:rsidRPr="002743B3">
        <w:rPr>
          <w:rFonts w:ascii="Times New Roman" w:hAnsi="Times New Roman" w:cs="Times New Roman"/>
          <w:color w:val="000000" w:themeColor="text1"/>
          <w:sz w:val="28"/>
          <w:szCs w:val="28"/>
          <w:lang w:val="uk-UA"/>
        </w:rPr>
        <w:tab/>
        <w:t>;</w:t>
      </w:r>
    </w:p>
    <w:p w14:paraId="3D5B67EA"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дослідити Лондон як головний топонімічний простір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w:t>
      </w:r>
    </w:p>
    <w:p w14:paraId="76AE56E5"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розглянути роль топонімів у побудові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та розкритті персонажів у романі;</w:t>
      </w:r>
    </w:p>
    <w:p w14:paraId="194875B2" w14:textId="77777777" w:rsidR="00B60C75" w:rsidRPr="002743B3" w:rsidRDefault="00B60C75" w:rsidP="00B60C75">
      <w:pPr>
        <w:numPr>
          <w:ilvl w:val="0"/>
          <w:numId w:val="1"/>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оцінити відображення соціальних та історичних контекстів Лондона через топонімічну систему роману.</w:t>
      </w:r>
    </w:p>
    <w:p w14:paraId="0BD7F3B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Об’єкт дослідження</w:t>
      </w:r>
      <w:r w:rsidRPr="002743B3">
        <w:rPr>
          <w:rFonts w:ascii="Times New Roman" w:hAnsi="Times New Roman" w:cs="Times New Roman"/>
          <w:color w:val="000000" w:themeColor="text1"/>
          <w:sz w:val="28"/>
          <w:szCs w:val="28"/>
          <w:lang w:val="uk-UA"/>
        </w:rPr>
        <w:t xml:space="preserve"> – </w:t>
      </w:r>
      <w:proofErr w:type="spellStart"/>
      <w:r w:rsidRPr="002743B3">
        <w:rPr>
          <w:rFonts w:ascii="Times New Roman" w:hAnsi="Times New Roman" w:cs="Times New Roman"/>
          <w:color w:val="000000" w:themeColor="text1"/>
          <w:sz w:val="28"/>
          <w:szCs w:val="28"/>
          <w:lang w:val="uk-UA"/>
        </w:rPr>
        <w:t>топонімікон</w:t>
      </w:r>
      <w:proofErr w:type="spellEnd"/>
      <w:r w:rsidRPr="002743B3">
        <w:rPr>
          <w:rFonts w:ascii="Times New Roman" w:hAnsi="Times New Roman" w:cs="Times New Roman"/>
          <w:color w:val="000000" w:themeColor="text1"/>
          <w:sz w:val="28"/>
          <w:szCs w:val="28"/>
          <w:lang w:val="uk-UA"/>
        </w:rPr>
        <w:t xml:space="preserve"> роману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w:t>
      </w:r>
    </w:p>
    <w:p w14:paraId="76ADD3A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Предмет дослідження</w:t>
      </w:r>
      <w:r w:rsidRPr="002743B3">
        <w:rPr>
          <w:rFonts w:ascii="Times New Roman" w:hAnsi="Times New Roman" w:cs="Times New Roman"/>
          <w:color w:val="000000" w:themeColor="text1"/>
          <w:sz w:val="28"/>
          <w:szCs w:val="28"/>
          <w:lang w:val="uk-UA"/>
        </w:rPr>
        <w:t xml:space="preserve"> – функційна та символічна роль топонімів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w:t>
      </w:r>
    </w:p>
    <w:p w14:paraId="059E7B0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Апробацію</w:t>
      </w:r>
      <w:r w:rsidRPr="002743B3">
        <w:rPr>
          <w:rFonts w:ascii="Times New Roman" w:hAnsi="Times New Roman" w:cs="Times New Roman"/>
          <w:color w:val="000000" w:themeColor="text1"/>
          <w:sz w:val="28"/>
          <w:szCs w:val="28"/>
          <w:lang w:val="uk-UA"/>
        </w:rPr>
        <w:t xml:space="preserve"> результатів дослідження здійснено на VII Міжнародній науково-практичній конференції «EDUCATION AND SCIENCE OF TODAY: INTERSECTORAL ISSUES AND DEVELOPMENT OF SCIENCES», яка проходила 18 жовтня 2024 року у </w:t>
      </w:r>
      <w:proofErr w:type="spellStart"/>
      <w:r w:rsidRPr="002743B3">
        <w:rPr>
          <w:rFonts w:ascii="Times New Roman" w:hAnsi="Times New Roman" w:cs="Times New Roman"/>
          <w:color w:val="000000" w:themeColor="text1"/>
          <w:sz w:val="28"/>
          <w:szCs w:val="28"/>
          <w:lang w:val="uk-UA"/>
        </w:rPr>
        <w:t>Кембрiджi</w:t>
      </w:r>
      <w:proofErr w:type="spellEnd"/>
      <w:r w:rsidRPr="002743B3">
        <w:rPr>
          <w:rFonts w:ascii="Times New Roman" w:hAnsi="Times New Roman" w:cs="Times New Roman"/>
          <w:color w:val="000000" w:themeColor="text1"/>
          <w:sz w:val="28"/>
          <w:szCs w:val="28"/>
          <w:lang w:val="uk-UA"/>
        </w:rPr>
        <w:t xml:space="preserve">, Великобританії. </w:t>
      </w:r>
    </w:p>
    <w:p w14:paraId="2BE273A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Публікації</w:t>
      </w:r>
      <w:r w:rsidRPr="002743B3">
        <w:rPr>
          <w:rFonts w:ascii="Times New Roman" w:hAnsi="Times New Roman" w:cs="Times New Roman"/>
          <w:color w:val="000000" w:themeColor="text1"/>
          <w:sz w:val="28"/>
          <w:szCs w:val="28"/>
          <w:lang w:val="uk-UA"/>
        </w:rPr>
        <w:t xml:space="preserve">. Основні результати роботи було опубліковано у вигляді </w:t>
      </w:r>
      <w:proofErr w:type="spellStart"/>
      <w:r w:rsidRPr="002743B3">
        <w:rPr>
          <w:rFonts w:ascii="Times New Roman" w:hAnsi="Times New Roman" w:cs="Times New Roman"/>
          <w:color w:val="000000" w:themeColor="text1"/>
          <w:sz w:val="28"/>
          <w:szCs w:val="28"/>
          <w:lang w:val="uk-UA"/>
        </w:rPr>
        <w:t>статтi</w:t>
      </w:r>
      <w:proofErr w:type="spellEnd"/>
      <w:r w:rsidRPr="002743B3">
        <w:rPr>
          <w:rFonts w:ascii="Times New Roman" w:hAnsi="Times New Roman" w:cs="Times New Roman"/>
          <w:color w:val="000000" w:themeColor="text1"/>
          <w:sz w:val="28"/>
          <w:szCs w:val="28"/>
          <w:lang w:val="uk-UA"/>
        </w:rPr>
        <w:t xml:space="preserve"> під назвою “ТОПОНІМНИЙ ПРОСТІР</w:t>
      </w:r>
      <w:r>
        <w:rPr>
          <w:rFonts w:ascii="Times New Roman" w:hAnsi="Times New Roman" w:cs="Times New Roman"/>
          <w:color w:val="000000" w:themeColor="text1"/>
          <w:sz w:val="28"/>
          <w:szCs w:val="28"/>
          <w:lang w:val="uk-UA"/>
        </w:rPr>
        <w:t xml:space="preserve"> </w:t>
      </w:r>
      <w:r w:rsidRPr="002743B3">
        <w:rPr>
          <w:rFonts w:ascii="Times New Roman" w:hAnsi="Times New Roman" w:cs="Times New Roman"/>
          <w:color w:val="000000" w:themeColor="text1"/>
          <w:sz w:val="28"/>
          <w:szCs w:val="28"/>
          <w:lang w:val="uk-UA"/>
        </w:rPr>
        <w:t>РОМАНУ ВІРДЖИНІЇ ВУЛФ «МІСІС ДЕЛЛОВЕЙ»” на VII Міжнародній науково-практичній конференції «EDUCATION AND SCIENCE OF TODAY: INTERSECTORAL ISSUES AND DEVELOPMENT OF SCIENCES».</w:t>
      </w:r>
    </w:p>
    <w:p w14:paraId="297C1C7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b/>
          <w:bCs/>
          <w:color w:val="000000" w:themeColor="text1"/>
          <w:sz w:val="28"/>
          <w:szCs w:val="28"/>
          <w:lang w:val="uk-UA"/>
        </w:rPr>
        <w:t>Методи дослідження.</w:t>
      </w:r>
      <w:r w:rsidRPr="002743B3">
        <w:rPr>
          <w:rFonts w:ascii="Times New Roman" w:hAnsi="Times New Roman" w:cs="Times New Roman"/>
          <w:color w:val="000000" w:themeColor="text1"/>
          <w:sz w:val="28"/>
          <w:szCs w:val="28"/>
          <w:lang w:val="uk-UA"/>
        </w:rPr>
        <w:t xml:space="preserve"> У процесі роботи використовувалися методи наукового аналізу, зокрема: теоретичні – аналіз літературознавчих і мовознавчих джерел; порівняльний аналіз топонімів у літературних творах; емпіричні – дослідження тексту роману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з метою виявлення топонімів та їхньої ролі в </w:t>
      </w:r>
      <w:proofErr w:type="spellStart"/>
      <w:r w:rsidRPr="002743B3">
        <w:rPr>
          <w:rFonts w:ascii="Times New Roman" w:hAnsi="Times New Roman" w:cs="Times New Roman"/>
          <w:color w:val="000000" w:themeColor="text1"/>
          <w:sz w:val="28"/>
          <w:szCs w:val="28"/>
          <w:lang w:val="uk-UA"/>
        </w:rPr>
        <w:t>наративі</w:t>
      </w:r>
      <w:proofErr w:type="spellEnd"/>
      <w:r w:rsidRPr="002743B3">
        <w:rPr>
          <w:rFonts w:ascii="Times New Roman" w:hAnsi="Times New Roman" w:cs="Times New Roman"/>
          <w:color w:val="000000" w:themeColor="text1"/>
          <w:sz w:val="28"/>
          <w:szCs w:val="28"/>
          <w:lang w:val="uk-UA"/>
        </w:rPr>
        <w:t>.</w:t>
      </w:r>
    </w:p>
    <w:p w14:paraId="195D0E0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Фактичним матеріалом здійсненого у роботі аналізу послугували англомовн</w:t>
      </w:r>
      <w:r>
        <w:rPr>
          <w:rFonts w:ascii="Times New Roman" w:hAnsi="Times New Roman" w:cs="Times New Roman"/>
          <w:color w:val="000000" w:themeColor="text1"/>
          <w:sz w:val="28"/>
          <w:szCs w:val="28"/>
          <w:lang w:val="uk-UA"/>
        </w:rPr>
        <w:t>і</w:t>
      </w:r>
      <w:r w:rsidRPr="002743B3">
        <w:rPr>
          <w:rFonts w:ascii="Times New Roman" w:hAnsi="Times New Roman" w:cs="Times New Roman"/>
          <w:color w:val="000000" w:themeColor="text1"/>
          <w:sz w:val="28"/>
          <w:szCs w:val="28"/>
          <w:lang w:val="uk-UA"/>
        </w:rPr>
        <w:t xml:space="preserve"> топонім</w:t>
      </w:r>
      <w:r>
        <w:rPr>
          <w:rFonts w:ascii="Times New Roman" w:hAnsi="Times New Roman" w:cs="Times New Roman"/>
          <w:color w:val="000000" w:themeColor="text1"/>
          <w:sz w:val="28"/>
          <w:szCs w:val="28"/>
          <w:lang w:val="uk-UA"/>
        </w:rPr>
        <w:t>и</w:t>
      </w:r>
      <w:r w:rsidRPr="002743B3">
        <w:rPr>
          <w:rFonts w:ascii="Times New Roman" w:hAnsi="Times New Roman" w:cs="Times New Roman"/>
          <w:color w:val="000000" w:themeColor="text1"/>
          <w:sz w:val="28"/>
          <w:szCs w:val="28"/>
          <w:lang w:val="uk-UA"/>
        </w:rPr>
        <w:t>, дібран</w:t>
      </w:r>
      <w:r>
        <w:rPr>
          <w:rFonts w:ascii="Times New Roman" w:hAnsi="Times New Roman" w:cs="Times New Roman"/>
          <w:color w:val="000000" w:themeColor="text1"/>
          <w:sz w:val="28"/>
          <w:szCs w:val="28"/>
          <w:lang w:val="uk-UA"/>
        </w:rPr>
        <w:t>і</w:t>
      </w:r>
      <w:r w:rsidRPr="002743B3">
        <w:rPr>
          <w:rFonts w:ascii="Times New Roman" w:hAnsi="Times New Roman" w:cs="Times New Roman"/>
          <w:color w:val="000000" w:themeColor="text1"/>
          <w:sz w:val="28"/>
          <w:szCs w:val="28"/>
          <w:lang w:val="uk-UA"/>
        </w:rPr>
        <w:t xml:space="preserve"> за ступенем частотності використання в романі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Ці топоніми були відібрані на основі їхньої значущості для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та ролі у відображенні соціальних, культурних і психологічних аспектів твору. Аналіз охоплював як реальні географічні назви, що вказують </w:t>
      </w:r>
      <w:r w:rsidRPr="002743B3">
        <w:rPr>
          <w:rFonts w:ascii="Times New Roman" w:hAnsi="Times New Roman" w:cs="Times New Roman"/>
          <w:color w:val="000000" w:themeColor="text1"/>
          <w:sz w:val="28"/>
          <w:szCs w:val="28"/>
          <w:lang w:val="uk-UA"/>
        </w:rPr>
        <w:lastRenderedPageBreak/>
        <w:t>на місця в Лондоні, так і символічні топоніми, які несуть метафоричне навантаження та допомагають глибше розкрити внутрішній світ персонажів.</w:t>
      </w:r>
    </w:p>
    <w:p w14:paraId="21EFBB4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Робота складається зі вступу, двох розділів, шести параграфів, </w:t>
      </w:r>
      <w:r>
        <w:rPr>
          <w:rFonts w:ascii="Times New Roman" w:hAnsi="Times New Roman" w:cs="Times New Roman"/>
          <w:color w:val="000000" w:themeColor="text1"/>
          <w:sz w:val="28"/>
          <w:szCs w:val="28"/>
          <w:lang w:val="uk-UA"/>
        </w:rPr>
        <w:t xml:space="preserve">трьох таблиць, трьох графіків-рисунків, </w:t>
      </w:r>
      <w:r w:rsidRPr="002743B3">
        <w:rPr>
          <w:rFonts w:ascii="Times New Roman" w:hAnsi="Times New Roman" w:cs="Times New Roman"/>
          <w:color w:val="000000" w:themeColor="text1"/>
          <w:sz w:val="28"/>
          <w:szCs w:val="28"/>
          <w:lang w:val="uk-UA"/>
        </w:rPr>
        <w:t>висновку та списку літератури.</w:t>
      </w:r>
    </w:p>
    <w:p w14:paraId="6F98481D" w14:textId="77777777" w:rsidR="00B60C75" w:rsidRDefault="00B60C75">
      <w:pPr>
        <w:rPr>
          <w:lang w:val="uk-UA"/>
        </w:rPr>
      </w:pPr>
    </w:p>
    <w:p w14:paraId="3B1F0C69" w14:textId="77777777" w:rsidR="00B60C75" w:rsidRDefault="00B60C75">
      <w:pPr>
        <w:rPr>
          <w:lang w:val="uk-UA"/>
        </w:rPr>
      </w:pPr>
    </w:p>
    <w:p w14:paraId="7F8FEF77" w14:textId="77777777" w:rsidR="00B60C75" w:rsidRDefault="00B60C75">
      <w:pPr>
        <w:rPr>
          <w:lang w:val="uk-UA"/>
        </w:rPr>
      </w:pPr>
    </w:p>
    <w:p w14:paraId="42034313" w14:textId="77777777" w:rsidR="00B60C75" w:rsidRDefault="00B60C75">
      <w:pPr>
        <w:rPr>
          <w:lang w:val="uk-UA"/>
        </w:rPr>
      </w:pPr>
    </w:p>
    <w:p w14:paraId="7C80C483" w14:textId="77777777" w:rsidR="00B60C75" w:rsidRDefault="00B60C75">
      <w:pPr>
        <w:rPr>
          <w:lang w:val="uk-UA"/>
        </w:rPr>
      </w:pPr>
    </w:p>
    <w:p w14:paraId="5D5A6BAA" w14:textId="77777777" w:rsidR="00B60C75" w:rsidRDefault="00B60C75">
      <w:pPr>
        <w:rPr>
          <w:lang w:val="uk-UA"/>
        </w:rPr>
      </w:pPr>
    </w:p>
    <w:p w14:paraId="0CC04DD7" w14:textId="77777777" w:rsidR="00B60C75" w:rsidRDefault="00B60C75">
      <w:pPr>
        <w:rPr>
          <w:lang w:val="uk-UA"/>
        </w:rPr>
      </w:pPr>
    </w:p>
    <w:p w14:paraId="156DEB52" w14:textId="77777777" w:rsidR="00B60C75" w:rsidRDefault="00B60C75">
      <w:pPr>
        <w:rPr>
          <w:lang w:val="uk-UA"/>
        </w:rPr>
      </w:pPr>
    </w:p>
    <w:p w14:paraId="77463138" w14:textId="77777777" w:rsidR="00B60C75" w:rsidRDefault="00B60C75">
      <w:pPr>
        <w:rPr>
          <w:lang w:val="uk-UA"/>
        </w:rPr>
      </w:pPr>
    </w:p>
    <w:p w14:paraId="224E448B" w14:textId="77777777" w:rsidR="00B60C75" w:rsidRDefault="00B60C75">
      <w:pPr>
        <w:rPr>
          <w:lang w:val="uk-UA"/>
        </w:rPr>
      </w:pPr>
    </w:p>
    <w:p w14:paraId="68DCF9E8" w14:textId="77777777" w:rsidR="00B60C75" w:rsidRDefault="00B60C75">
      <w:pPr>
        <w:rPr>
          <w:lang w:val="uk-UA"/>
        </w:rPr>
      </w:pPr>
    </w:p>
    <w:p w14:paraId="4DD5B60B" w14:textId="77777777" w:rsidR="00B60C75" w:rsidRDefault="00B60C75">
      <w:pPr>
        <w:rPr>
          <w:lang w:val="uk-UA"/>
        </w:rPr>
      </w:pPr>
    </w:p>
    <w:p w14:paraId="46F5FB0A" w14:textId="77777777" w:rsidR="00B60C75" w:rsidRDefault="00B60C75">
      <w:pPr>
        <w:rPr>
          <w:lang w:val="uk-UA"/>
        </w:rPr>
      </w:pPr>
    </w:p>
    <w:p w14:paraId="25F9A745" w14:textId="77777777" w:rsidR="00B60C75" w:rsidRDefault="00B60C75">
      <w:pPr>
        <w:rPr>
          <w:lang w:val="uk-UA"/>
        </w:rPr>
      </w:pPr>
    </w:p>
    <w:p w14:paraId="1C113BB8" w14:textId="77777777" w:rsidR="00B60C75" w:rsidRDefault="00B60C75">
      <w:pPr>
        <w:rPr>
          <w:lang w:val="uk-UA"/>
        </w:rPr>
      </w:pPr>
    </w:p>
    <w:p w14:paraId="399F6330" w14:textId="77777777" w:rsidR="00B60C75" w:rsidRDefault="00B60C75">
      <w:pPr>
        <w:rPr>
          <w:lang w:val="uk-UA"/>
        </w:rPr>
      </w:pPr>
    </w:p>
    <w:p w14:paraId="2FCA8BA9" w14:textId="77777777" w:rsidR="00B60C75" w:rsidRDefault="00B60C75">
      <w:pPr>
        <w:rPr>
          <w:lang w:val="uk-UA"/>
        </w:rPr>
      </w:pPr>
    </w:p>
    <w:p w14:paraId="62DE72C8" w14:textId="77777777" w:rsidR="00B60C75" w:rsidRDefault="00B60C75">
      <w:pPr>
        <w:rPr>
          <w:lang w:val="uk-UA"/>
        </w:rPr>
      </w:pPr>
    </w:p>
    <w:p w14:paraId="41603B22" w14:textId="77777777" w:rsidR="00B60C75" w:rsidRDefault="00B60C75">
      <w:pPr>
        <w:rPr>
          <w:lang w:val="uk-UA"/>
        </w:rPr>
      </w:pPr>
    </w:p>
    <w:p w14:paraId="7CFC04FD" w14:textId="77777777" w:rsidR="00B60C75" w:rsidRDefault="00B60C75">
      <w:pPr>
        <w:rPr>
          <w:lang w:val="uk-UA"/>
        </w:rPr>
      </w:pPr>
    </w:p>
    <w:p w14:paraId="3A1379C8" w14:textId="77777777" w:rsidR="00B60C75" w:rsidRDefault="00B60C75">
      <w:pPr>
        <w:rPr>
          <w:lang w:val="uk-UA"/>
        </w:rPr>
      </w:pPr>
    </w:p>
    <w:p w14:paraId="127C8736" w14:textId="77777777" w:rsidR="00B60C75" w:rsidRDefault="00B60C75">
      <w:pPr>
        <w:rPr>
          <w:lang w:val="uk-UA"/>
        </w:rPr>
      </w:pPr>
    </w:p>
    <w:p w14:paraId="376D0325" w14:textId="77777777" w:rsidR="00B60C75" w:rsidRDefault="00B60C75">
      <w:pPr>
        <w:rPr>
          <w:lang w:val="uk-UA"/>
        </w:rPr>
      </w:pPr>
    </w:p>
    <w:p w14:paraId="68DD6477" w14:textId="77777777" w:rsidR="00B60C75" w:rsidRDefault="00B60C75">
      <w:pPr>
        <w:rPr>
          <w:lang w:val="uk-UA"/>
        </w:rPr>
      </w:pPr>
    </w:p>
    <w:p w14:paraId="68F60E47" w14:textId="77777777" w:rsidR="00B60C75" w:rsidRDefault="00B60C75">
      <w:pPr>
        <w:rPr>
          <w:lang w:val="uk-UA"/>
        </w:rPr>
      </w:pPr>
    </w:p>
    <w:p w14:paraId="742CAF3A" w14:textId="77777777" w:rsidR="00B60C75" w:rsidRDefault="00B60C75">
      <w:pPr>
        <w:rPr>
          <w:lang w:val="uk-UA"/>
        </w:rPr>
      </w:pPr>
    </w:p>
    <w:p w14:paraId="6C622763" w14:textId="77777777" w:rsidR="00B60C75" w:rsidRDefault="00B60C75">
      <w:pPr>
        <w:rPr>
          <w:lang w:val="uk-UA"/>
        </w:rPr>
      </w:pPr>
    </w:p>
    <w:p w14:paraId="3A7FD208" w14:textId="77777777" w:rsidR="00B60C75" w:rsidRDefault="00B60C75">
      <w:pPr>
        <w:rPr>
          <w:lang w:val="uk-UA"/>
        </w:rPr>
      </w:pPr>
    </w:p>
    <w:p w14:paraId="7C1BF577" w14:textId="77777777" w:rsidR="00B60C75" w:rsidRDefault="00B60C75">
      <w:pPr>
        <w:rPr>
          <w:lang w:val="uk-UA"/>
        </w:rPr>
      </w:pPr>
    </w:p>
    <w:p w14:paraId="6925191B" w14:textId="77777777" w:rsidR="00B60C75" w:rsidRDefault="00B60C75">
      <w:pPr>
        <w:rPr>
          <w:lang w:val="uk-UA"/>
        </w:rPr>
      </w:pPr>
    </w:p>
    <w:p w14:paraId="6EE99DE9" w14:textId="77777777" w:rsidR="00B60C75" w:rsidRDefault="00B60C75">
      <w:pPr>
        <w:rPr>
          <w:lang w:val="uk-UA"/>
        </w:rPr>
      </w:pPr>
    </w:p>
    <w:p w14:paraId="64FF956F" w14:textId="77777777" w:rsidR="00B60C75" w:rsidRPr="002743B3" w:rsidRDefault="00B60C75" w:rsidP="00B60C75">
      <w:pPr>
        <w:ind w:firstLine="0"/>
        <w:jc w:val="center"/>
        <w:outlineLvl w:val="0"/>
        <w:rPr>
          <w:rFonts w:ascii="Times New Roman" w:hAnsi="Times New Roman" w:cs="Times New Roman"/>
          <w:b/>
          <w:color w:val="000000" w:themeColor="text1"/>
          <w:sz w:val="28"/>
          <w:szCs w:val="28"/>
          <w:lang w:val="uk-UA"/>
        </w:rPr>
      </w:pPr>
      <w:bookmarkStart w:id="2" w:name="_Toc177499030"/>
      <w:r w:rsidRPr="002743B3">
        <w:rPr>
          <w:rFonts w:ascii="Times New Roman" w:hAnsi="Times New Roman" w:cs="Times New Roman"/>
          <w:b/>
          <w:color w:val="000000" w:themeColor="text1"/>
          <w:sz w:val="28"/>
          <w:szCs w:val="28"/>
          <w:lang w:val="uk-UA"/>
        </w:rPr>
        <w:lastRenderedPageBreak/>
        <w:t>РОЗДІЛ 1. ТЕОРЕТИЧНІ АСПЕКТИ СИСТЕМИ ОНОМАСТИЧНИХ ДОСЛІДЖЕНЬ</w:t>
      </w:r>
      <w:bookmarkEnd w:id="2"/>
    </w:p>
    <w:p w14:paraId="3C14B5E4" w14:textId="77777777" w:rsidR="00B60C75" w:rsidRPr="002743B3" w:rsidRDefault="00B60C75" w:rsidP="00B60C75">
      <w:pPr>
        <w:rPr>
          <w:rFonts w:ascii="Times New Roman" w:hAnsi="Times New Roman" w:cs="Times New Roman"/>
          <w:color w:val="000000" w:themeColor="text1"/>
          <w:sz w:val="28"/>
          <w:szCs w:val="28"/>
          <w:lang w:val="uk-UA"/>
        </w:rPr>
      </w:pPr>
    </w:p>
    <w:p w14:paraId="0192BB42"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3" w:name="_Toc177499031"/>
      <w:r w:rsidRPr="002743B3">
        <w:rPr>
          <w:rFonts w:ascii="Times New Roman" w:hAnsi="Times New Roman" w:cs="Times New Roman"/>
          <w:b/>
          <w:color w:val="000000" w:themeColor="text1"/>
          <w:sz w:val="28"/>
          <w:szCs w:val="28"/>
          <w:lang w:val="uk-UA"/>
        </w:rPr>
        <w:t>1.1. Ономастика як розділ мовознавства</w:t>
      </w:r>
      <w:bookmarkEnd w:id="3"/>
    </w:p>
    <w:p w14:paraId="752674C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є розділом мовознавства, який займається вивченням власних назв. Власні назви, або оніми, включають імена людей (антропоніми), географічні назви (топоніми), назви космічних об’єктів (астроніми), назви книг, фільмів, організацій та інші об’єкти, що мають унікальні назви. Ономастика є міждисциплінарною наукою, що поєднує елементи лінгвістики, історії, географії, антропології, соціології та інших галузей знань [12, с. 80].</w:t>
      </w:r>
    </w:p>
    <w:p w14:paraId="5F5A805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Вивчення власних назв має давню історію, і перші згадки про інтерес до онімів зустрічаються ще в античних текстах. В епоху Відродження з розвитком картографії та відкриттям нових земель інтерес до географічних назв значно зріс. У XIX столітті ономастика почала формуватися як окрема наукова дисципліна, а в XX столітті стали з’являтися спеціалізовані дослідження та праці з цього питання.</w:t>
      </w:r>
    </w:p>
    <w:p w14:paraId="2DFA2F4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має кілька основних напрямків дослідження. Перш за все, це антропоніміка, яка займається вивченням імен людей. Імена людей є важливим об’єктом дослідження, оскільки вони відображають історичні, культурні та соціальні зміни у суспільстві. Вивчення антропонімів включає аналіз їх походження, етимології, популярності, поширення та змін у часі. Антропоніміка також розглядає традиції іменування в різних культурах і вплив релігії, політики та інших факторів на вибір імен.</w:t>
      </w:r>
    </w:p>
    <w:p w14:paraId="71F5381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Другим важливим напрямком ономастики є топоніміка, що досліджує географічні назви. Топоніми відображають історію та географічні особливості регіонів, в яких вони виникли. Вивчення топонімів включає аналіз їх походження, змісту та функцій, а також змін у часі. Топоніміка допомагає зрозуміти історичний розвиток територій, вплив різних народів та культур на формування назв, а також відображення природних особливостей у географічних назвах.</w:t>
      </w:r>
    </w:p>
    <w:p w14:paraId="6775E77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Методи дослідження в ономастиці включають етимологічний аналіз, історичний підхід, порівняльний метод, соціолінгвістичний аналіз, а також методи, запозичені з інших дисциплін, таких як антропологія, географія, історія та інші. Етимологічний аналіз дозволяє визначити походження та первинне значення власних назв, виявити зміни у їх структурі та змісті. Історичний підхід допомагає простежити еволюцію онімів у часі, виявити вплив історичних подій та процесів на формування та зміну назв. Порівняльний метод дозволяє зіставити власні назви різних мов та культур, виявити спільні та відмінні риси у їх структурі та функціях.</w:t>
      </w:r>
    </w:p>
    <w:p w14:paraId="313E2FC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Соціолінгвістичний аналіз вивчає взаємозв’язок між власними назвами та соціальними факторами, такими як класова структура, релігійні вірування, політичні системи, </w:t>
      </w:r>
      <w:proofErr w:type="spellStart"/>
      <w:r w:rsidRPr="002743B3">
        <w:rPr>
          <w:rFonts w:ascii="Times New Roman" w:hAnsi="Times New Roman" w:cs="Times New Roman"/>
          <w:color w:val="000000" w:themeColor="text1"/>
          <w:sz w:val="28"/>
          <w:szCs w:val="28"/>
          <w:lang w:val="uk-UA"/>
        </w:rPr>
        <w:t>мовні</w:t>
      </w:r>
      <w:proofErr w:type="spellEnd"/>
      <w:r w:rsidRPr="002743B3">
        <w:rPr>
          <w:rFonts w:ascii="Times New Roman" w:hAnsi="Times New Roman" w:cs="Times New Roman"/>
          <w:color w:val="000000" w:themeColor="text1"/>
          <w:sz w:val="28"/>
          <w:szCs w:val="28"/>
          <w:lang w:val="uk-UA"/>
        </w:rPr>
        <w:t xml:space="preserve"> контакти та інші. Цей підхід допомагає зрозуміти, як соціальні зміни впливають на вибір та використання онімів, а також як власні назви відображають соціальні процеси та явища.</w:t>
      </w:r>
    </w:p>
    <w:p w14:paraId="39BBB3D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Ономастика має важливе практичне значення. Вивчення власних назв допомагає у вирішенні багатьох практичних завдань, таких як стандартизація географічних назв, створення словників та довідників, розробка топонімічних карт, вивчення етнічної історії та міграційних процесів, культурна та історична спадщина, маркетинг та брендинг тощо. Ономастика також має важливе значення для лінгвістичної теорії, оскільки власні назви є важливим елементом </w:t>
      </w:r>
      <w:proofErr w:type="spellStart"/>
      <w:r w:rsidRPr="002743B3">
        <w:rPr>
          <w:rFonts w:ascii="Times New Roman" w:hAnsi="Times New Roman" w:cs="Times New Roman"/>
          <w:color w:val="000000" w:themeColor="text1"/>
          <w:sz w:val="28"/>
          <w:szCs w:val="28"/>
          <w:lang w:val="uk-UA"/>
        </w:rPr>
        <w:t>мовної</w:t>
      </w:r>
      <w:proofErr w:type="spellEnd"/>
      <w:r w:rsidRPr="002743B3">
        <w:rPr>
          <w:rFonts w:ascii="Times New Roman" w:hAnsi="Times New Roman" w:cs="Times New Roman"/>
          <w:color w:val="000000" w:themeColor="text1"/>
          <w:sz w:val="28"/>
          <w:szCs w:val="28"/>
          <w:lang w:val="uk-UA"/>
        </w:rPr>
        <w:t xml:space="preserve"> системи і вимагають спеціального підходу до їх аналізу та опису [1, с. 82].</w:t>
      </w:r>
    </w:p>
    <w:p w14:paraId="70EE408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зародилася ще в античні часи, коли філософи й історики почали звертати увагу на власні назви як на окремий феномен. Перші спроби систематизації власних назв належать ще до часів Геродота та Плінія Старшого. Вони описували походження імен різних народів, пояснюючи їх етимологію та значення. Однак, у цей період ономастика ще не виступала як окрема наукова дисципліна, а лише як частина загальних історичних або філософських досліджень.</w:t>
      </w:r>
    </w:p>
    <w:p w14:paraId="7F2F431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Середньовіччя стало періодом занепаду наукових досліджень, зокрема в галузі ономастики. Проте, уже в XII столітті в Європі почали з’являтися перші праці, присвячені іменам святих та географічним назвам, зокрема в рамках монастирських хронік. Одним із важливих досягнень цього періоду стало створення перших каталогів власних назв, які згодом стали основою для більш систематизованих досліджень у Новий час.</w:t>
      </w:r>
    </w:p>
    <w:p w14:paraId="532D38C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Ренесанс приніс новий інтерес до наукових досліджень, зокрема до вивчення мови та її історії. Одним з перших науковців, що звернув увагу на власні назви, був Конрад </w:t>
      </w:r>
      <w:proofErr w:type="spellStart"/>
      <w:r w:rsidRPr="002743B3">
        <w:rPr>
          <w:rFonts w:ascii="Times New Roman" w:hAnsi="Times New Roman" w:cs="Times New Roman"/>
          <w:color w:val="000000" w:themeColor="text1"/>
          <w:sz w:val="28"/>
          <w:szCs w:val="28"/>
          <w:lang w:val="uk-UA"/>
        </w:rPr>
        <w:t>Ґеснер</w:t>
      </w:r>
      <w:proofErr w:type="spellEnd"/>
      <w:r w:rsidRPr="002743B3">
        <w:rPr>
          <w:rFonts w:ascii="Times New Roman" w:hAnsi="Times New Roman" w:cs="Times New Roman"/>
          <w:color w:val="000000" w:themeColor="text1"/>
          <w:sz w:val="28"/>
          <w:szCs w:val="28"/>
          <w:lang w:val="uk-UA"/>
        </w:rPr>
        <w:t>, швейцарський натураліст і філолог. У своїх працях він систематизував географічні назви, а також досліджував їхнє походження та значення. У цей же період значний внесок у розвиток ономастики зробили французькі та німецькі вчені, які почали вивчати імена власні як окремий феномен, використовуючи методи порівняльного мовознавства [6, с. 57].</w:t>
      </w:r>
    </w:p>
    <w:p w14:paraId="08E8BE8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XVII століття стало періодом формування основ ономастики як окремої наукової дисципліни. У цей час відомі вчені, такі як </w:t>
      </w:r>
      <w:proofErr w:type="spellStart"/>
      <w:r w:rsidRPr="002743B3">
        <w:rPr>
          <w:rFonts w:ascii="Times New Roman" w:hAnsi="Times New Roman" w:cs="Times New Roman"/>
          <w:color w:val="000000" w:themeColor="text1"/>
          <w:sz w:val="28"/>
          <w:szCs w:val="28"/>
          <w:lang w:val="uk-UA"/>
        </w:rPr>
        <w:t>Готфрід</w:t>
      </w:r>
      <w:proofErr w:type="spellEnd"/>
      <w:r w:rsidRPr="002743B3">
        <w:rPr>
          <w:rFonts w:ascii="Times New Roman" w:hAnsi="Times New Roman" w:cs="Times New Roman"/>
          <w:color w:val="000000" w:themeColor="text1"/>
          <w:sz w:val="28"/>
          <w:szCs w:val="28"/>
          <w:lang w:val="uk-UA"/>
        </w:rPr>
        <w:t xml:space="preserve"> Вільгельм Лейбніц, звертали увагу на значення власних назв у контексті загальної </w:t>
      </w:r>
      <w:proofErr w:type="spellStart"/>
      <w:r w:rsidRPr="002743B3">
        <w:rPr>
          <w:rFonts w:ascii="Times New Roman" w:hAnsi="Times New Roman" w:cs="Times New Roman"/>
          <w:color w:val="000000" w:themeColor="text1"/>
          <w:sz w:val="28"/>
          <w:szCs w:val="28"/>
          <w:lang w:val="uk-UA"/>
        </w:rPr>
        <w:t>мовної</w:t>
      </w:r>
      <w:proofErr w:type="spellEnd"/>
      <w:r w:rsidRPr="002743B3">
        <w:rPr>
          <w:rFonts w:ascii="Times New Roman" w:hAnsi="Times New Roman" w:cs="Times New Roman"/>
          <w:color w:val="000000" w:themeColor="text1"/>
          <w:sz w:val="28"/>
          <w:szCs w:val="28"/>
          <w:lang w:val="uk-UA"/>
        </w:rPr>
        <w:t xml:space="preserve"> системи. Лейбніц досліджував географічні назви Німеччини та інших європейських країн, закладаючи основи для подальших систематичних досліджень. Він першим запропонував методику порівняльного аналізу власних назв, що дозволило більш глибоко зрозуміти їхнє походження та значення.</w:t>
      </w:r>
    </w:p>
    <w:p w14:paraId="63E31C4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XVIII столітті ономастика продовжувала розвиватися як частина загального мовознавства. У цей час важливу роль відіграли праці таких вчених, як Йоганн Георг </w:t>
      </w:r>
      <w:proofErr w:type="spellStart"/>
      <w:r w:rsidRPr="002743B3">
        <w:rPr>
          <w:rFonts w:ascii="Times New Roman" w:hAnsi="Times New Roman" w:cs="Times New Roman"/>
          <w:color w:val="000000" w:themeColor="text1"/>
          <w:sz w:val="28"/>
          <w:szCs w:val="28"/>
          <w:lang w:val="uk-UA"/>
        </w:rPr>
        <w:t>Геммельманн</w:t>
      </w:r>
      <w:proofErr w:type="spellEnd"/>
      <w:r w:rsidRPr="002743B3">
        <w:rPr>
          <w:rFonts w:ascii="Times New Roman" w:hAnsi="Times New Roman" w:cs="Times New Roman"/>
          <w:color w:val="000000" w:themeColor="text1"/>
          <w:sz w:val="28"/>
          <w:szCs w:val="28"/>
          <w:lang w:val="uk-UA"/>
        </w:rPr>
        <w:t>, який досліджував скандинавські та німецькі імена, та Карл Лінней, який запропонував систему бінарної номенклатури для біологічних видів. Вони заклали основи для подальших досліджень у галузі ономастики, зокрема у вивченні власних назв рослин і тварин [17, с. 281].</w:t>
      </w:r>
    </w:p>
    <w:p w14:paraId="1AC0058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XIX століття стало періодом бурхливого розвитку ономастики як окремої наукової дисципліни. В цей час з’являються численні праці, присвячені як теоретичним, так і прикладним аспектам ономастики. Одним з важливих досягнень цього періоду стало створення перших словників власних назв, зокрема Географічного словника Німеччини (</w:t>
      </w:r>
      <w:proofErr w:type="spellStart"/>
      <w:r w:rsidRPr="002743B3">
        <w:rPr>
          <w:rFonts w:ascii="Times New Roman" w:hAnsi="Times New Roman" w:cs="Times New Roman"/>
          <w:color w:val="000000" w:themeColor="text1"/>
          <w:sz w:val="28"/>
          <w:szCs w:val="28"/>
          <w:lang w:val="uk-UA"/>
        </w:rPr>
        <w:t>Ortsnamenbuch</w:t>
      </w:r>
      <w:proofErr w:type="spellEnd"/>
      <w:r w:rsidRPr="002743B3">
        <w:rPr>
          <w:rFonts w:ascii="Times New Roman" w:hAnsi="Times New Roman" w:cs="Times New Roman"/>
          <w:color w:val="000000" w:themeColor="text1"/>
          <w:sz w:val="28"/>
          <w:szCs w:val="28"/>
          <w:lang w:val="uk-UA"/>
        </w:rPr>
        <w:t xml:space="preserve">) Карла Ернста </w:t>
      </w:r>
      <w:proofErr w:type="spellStart"/>
      <w:r w:rsidRPr="002743B3">
        <w:rPr>
          <w:rFonts w:ascii="Times New Roman" w:hAnsi="Times New Roman" w:cs="Times New Roman"/>
          <w:color w:val="000000" w:themeColor="text1"/>
          <w:sz w:val="28"/>
          <w:szCs w:val="28"/>
          <w:lang w:val="uk-UA"/>
        </w:rPr>
        <w:t>Гротефенда</w:t>
      </w:r>
      <w:proofErr w:type="spellEnd"/>
      <w:r w:rsidRPr="002743B3">
        <w:rPr>
          <w:rFonts w:ascii="Times New Roman" w:hAnsi="Times New Roman" w:cs="Times New Roman"/>
          <w:color w:val="000000" w:themeColor="text1"/>
          <w:sz w:val="28"/>
          <w:szCs w:val="28"/>
          <w:lang w:val="uk-UA"/>
        </w:rPr>
        <w:t xml:space="preserve"> та Французького географічного словника (</w:t>
      </w:r>
      <w:proofErr w:type="spellStart"/>
      <w:r w:rsidRPr="002743B3">
        <w:rPr>
          <w:rFonts w:ascii="Times New Roman" w:hAnsi="Times New Roman" w:cs="Times New Roman"/>
          <w:color w:val="000000" w:themeColor="text1"/>
          <w:sz w:val="28"/>
          <w:szCs w:val="28"/>
          <w:lang w:val="uk-UA"/>
        </w:rPr>
        <w:t>Dictionnaire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géographique</w:t>
      </w:r>
      <w:proofErr w:type="spellEnd"/>
      <w:r w:rsidRPr="002743B3">
        <w:rPr>
          <w:rFonts w:ascii="Times New Roman" w:hAnsi="Times New Roman" w:cs="Times New Roman"/>
          <w:color w:val="000000" w:themeColor="text1"/>
          <w:sz w:val="28"/>
          <w:szCs w:val="28"/>
          <w:lang w:val="uk-UA"/>
        </w:rPr>
        <w:t xml:space="preserve">) Адольфа </w:t>
      </w:r>
      <w:proofErr w:type="spellStart"/>
      <w:r w:rsidRPr="002743B3">
        <w:rPr>
          <w:rFonts w:ascii="Times New Roman" w:hAnsi="Times New Roman" w:cs="Times New Roman"/>
          <w:color w:val="000000" w:themeColor="text1"/>
          <w:sz w:val="28"/>
          <w:szCs w:val="28"/>
          <w:lang w:val="uk-UA"/>
        </w:rPr>
        <w:t>Штауба</w:t>
      </w:r>
      <w:proofErr w:type="spellEnd"/>
      <w:r w:rsidRPr="002743B3">
        <w:rPr>
          <w:rFonts w:ascii="Times New Roman" w:hAnsi="Times New Roman" w:cs="Times New Roman"/>
          <w:color w:val="000000" w:themeColor="text1"/>
          <w:sz w:val="28"/>
          <w:szCs w:val="28"/>
          <w:lang w:val="uk-UA"/>
        </w:rPr>
        <w:t>. Ці праці стали основою для подальших досліджень у галузі топонімії.</w:t>
      </w:r>
    </w:p>
    <w:p w14:paraId="53A158B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Важливу роль у розвитку ономастики XIX століття відіграли також праці Макса Мюллера, відомого німецького філолога та мовознавця, який досліджував походження імен у різних мовах, використовуючи методи порівняльної лінгвістики. Мюллер вперше запропонував систематичний підхід до вивчення власних назв, що дозволило більш глибоко зрозуміти їхнє значення та функції в </w:t>
      </w:r>
      <w:proofErr w:type="spellStart"/>
      <w:r w:rsidRPr="002743B3">
        <w:rPr>
          <w:rFonts w:ascii="Times New Roman" w:hAnsi="Times New Roman" w:cs="Times New Roman"/>
          <w:color w:val="000000" w:themeColor="text1"/>
          <w:sz w:val="28"/>
          <w:szCs w:val="28"/>
          <w:lang w:val="uk-UA"/>
        </w:rPr>
        <w:t>мовній</w:t>
      </w:r>
      <w:proofErr w:type="spellEnd"/>
      <w:r w:rsidRPr="002743B3">
        <w:rPr>
          <w:rFonts w:ascii="Times New Roman" w:hAnsi="Times New Roman" w:cs="Times New Roman"/>
          <w:color w:val="000000" w:themeColor="text1"/>
          <w:sz w:val="28"/>
          <w:szCs w:val="28"/>
          <w:lang w:val="uk-UA"/>
        </w:rPr>
        <w:t xml:space="preserve"> системі.</w:t>
      </w:r>
    </w:p>
    <w:p w14:paraId="6FD67A8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XX століття стало періодом інтенсивного розвитку ономастики як окремої наукової дисципліни. В цей час з’являються численні наукові журнали, присвячені вивченню власних назв, такі як «</w:t>
      </w:r>
      <w:proofErr w:type="spellStart"/>
      <w:r w:rsidRPr="002743B3">
        <w:rPr>
          <w:rFonts w:ascii="Times New Roman" w:hAnsi="Times New Roman" w:cs="Times New Roman"/>
          <w:color w:val="000000" w:themeColor="text1"/>
          <w:sz w:val="28"/>
          <w:szCs w:val="28"/>
          <w:lang w:val="uk-UA"/>
        </w:rPr>
        <w:t>Onoma</w:t>
      </w:r>
      <w:proofErr w:type="spellEnd"/>
      <w:r w:rsidRPr="002743B3">
        <w:rPr>
          <w:rFonts w:ascii="Times New Roman" w:hAnsi="Times New Roman" w:cs="Times New Roman"/>
          <w:color w:val="000000" w:themeColor="text1"/>
          <w:sz w:val="28"/>
          <w:szCs w:val="28"/>
          <w:lang w:val="uk-UA"/>
        </w:rPr>
        <w:t>» та «</w:t>
      </w:r>
      <w:proofErr w:type="spellStart"/>
      <w:r w:rsidRPr="002743B3">
        <w:rPr>
          <w:rFonts w:ascii="Times New Roman" w:hAnsi="Times New Roman" w:cs="Times New Roman"/>
          <w:color w:val="000000" w:themeColor="text1"/>
          <w:sz w:val="28"/>
          <w:szCs w:val="28"/>
          <w:lang w:val="uk-UA"/>
        </w:rPr>
        <w:t>Names</w:t>
      </w:r>
      <w:proofErr w:type="spellEnd"/>
      <w:r w:rsidRPr="002743B3">
        <w:rPr>
          <w:rFonts w:ascii="Times New Roman" w:hAnsi="Times New Roman" w:cs="Times New Roman"/>
          <w:color w:val="000000" w:themeColor="text1"/>
          <w:sz w:val="28"/>
          <w:szCs w:val="28"/>
          <w:lang w:val="uk-UA"/>
        </w:rPr>
        <w:t xml:space="preserve">». Ці видання стали платформою для публікації наукових досліджень у галузі ономастики, а також сприяли обміну знаннями між вченими з різних країн. В цей же період значний внесок у розвиток ономастики зробили такі вчені, як Вільгельм Гумбольдт, який досліджував роль власних назв у культурі та </w:t>
      </w:r>
      <w:proofErr w:type="spellStart"/>
      <w:r w:rsidRPr="002743B3">
        <w:rPr>
          <w:rFonts w:ascii="Times New Roman" w:hAnsi="Times New Roman" w:cs="Times New Roman"/>
          <w:color w:val="000000" w:themeColor="text1"/>
          <w:sz w:val="28"/>
          <w:szCs w:val="28"/>
          <w:lang w:val="uk-UA"/>
        </w:rPr>
        <w:t>мовній</w:t>
      </w:r>
      <w:proofErr w:type="spellEnd"/>
      <w:r w:rsidRPr="002743B3">
        <w:rPr>
          <w:rFonts w:ascii="Times New Roman" w:hAnsi="Times New Roman" w:cs="Times New Roman"/>
          <w:color w:val="000000" w:themeColor="text1"/>
          <w:sz w:val="28"/>
          <w:szCs w:val="28"/>
          <w:lang w:val="uk-UA"/>
        </w:rPr>
        <w:t xml:space="preserve"> системі, та Оскар Моргенштерн, який вивчав економічні аспекти власних назв. Їхні праці заклали основи для подальших досліджень у галузі ономастики, зокрема у вивченні соціальних та економічних аспектів власних назв [9, с. 202].</w:t>
      </w:r>
    </w:p>
    <w:p w14:paraId="1226FFB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XXI століття стало періодом нових викликів та досягнень у галузі ономастики. Сучасні технології дозволили значно розширити можливості досліджень, зокрема завдяки використанню комп’ютерних технологій та великих баз даних. Сьогодні ономастика продовжує розвиватися як окрема </w:t>
      </w:r>
      <w:r w:rsidRPr="002743B3">
        <w:rPr>
          <w:rFonts w:ascii="Times New Roman" w:hAnsi="Times New Roman" w:cs="Times New Roman"/>
          <w:color w:val="000000" w:themeColor="text1"/>
          <w:sz w:val="28"/>
          <w:szCs w:val="28"/>
          <w:lang w:val="uk-UA"/>
        </w:rPr>
        <w:lastRenderedPageBreak/>
        <w:t>наукова дисципліна, яка охоплює широкий спектр досліджень, від вивчення імен людей до аналізу географічних назв та назв комерційних продуктів.</w:t>
      </w:r>
    </w:p>
    <w:p w14:paraId="7D2C900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Сучасна ономастика також активно розвивається в контексті </w:t>
      </w:r>
      <w:proofErr w:type="spellStart"/>
      <w:r w:rsidRPr="002743B3">
        <w:rPr>
          <w:rFonts w:ascii="Times New Roman" w:hAnsi="Times New Roman" w:cs="Times New Roman"/>
          <w:color w:val="000000" w:themeColor="text1"/>
          <w:sz w:val="28"/>
          <w:szCs w:val="28"/>
          <w:lang w:val="uk-UA"/>
        </w:rPr>
        <w:t>інтердисциплінарних</w:t>
      </w:r>
      <w:proofErr w:type="spellEnd"/>
      <w:r w:rsidRPr="002743B3">
        <w:rPr>
          <w:rFonts w:ascii="Times New Roman" w:hAnsi="Times New Roman" w:cs="Times New Roman"/>
          <w:color w:val="000000" w:themeColor="text1"/>
          <w:sz w:val="28"/>
          <w:szCs w:val="28"/>
          <w:lang w:val="uk-UA"/>
        </w:rPr>
        <w:t xml:space="preserve"> досліджень, зокрема у співпраці з антропологією, історією, соціологією та іншими науками. Це дозволяє більш глибоко зрозуміти роль власних назв у формуванні соціальних і культурних структур, а також їхній вплив на різні аспекти людського життя.</w:t>
      </w:r>
    </w:p>
    <w:p w14:paraId="319D5A9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як розділ мовознавства є спеціалізованим полем, що вивчає власні назви (імена) у всіх їх формах та аспектах. Це дослідження охоплює не тільки структуру і значення власних назв, але й їх походження, історичний розвиток та функціонування в різних мовах і культурах. Основними підрозділами ономастики є антропоніміка, топоніміка, етноніміка та інші, кожен з яких фокусується на окремих аспектах і категоріях власних назв.</w:t>
      </w:r>
    </w:p>
    <w:p w14:paraId="7CAA3AB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Антропоніміка – це підрозділ ономастики, що займається дослідженням особистих імен людей. Вона включає в себе аналіз імені, прізвища, прізвиська та псевдоніми. Антропоніміка вивчає походження імен, їх етимологію, історичний розвиток і культурні особливості використання. Особисті імена відображають багато аспектів соціального та культурного життя, таких як традиції, релігійні впливи, етнічна приналежність та </w:t>
      </w:r>
      <w:proofErr w:type="spellStart"/>
      <w:r w:rsidRPr="002743B3">
        <w:rPr>
          <w:rFonts w:ascii="Times New Roman" w:hAnsi="Times New Roman" w:cs="Times New Roman"/>
          <w:color w:val="000000" w:themeColor="text1"/>
          <w:sz w:val="28"/>
          <w:szCs w:val="28"/>
          <w:lang w:val="uk-UA"/>
        </w:rPr>
        <w:t>мовні</w:t>
      </w:r>
      <w:proofErr w:type="spellEnd"/>
      <w:r w:rsidRPr="002743B3">
        <w:rPr>
          <w:rFonts w:ascii="Times New Roman" w:hAnsi="Times New Roman" w:cs="Times New Roman"/>
          <w:color w:val="000000" w:themeColor="text1"/>
          <w:sz w:val="28"/>
          <w:szCs w:val="28"/>
          <w:lang w:val="uk-UA"/>
        </w:rPr>
        <w:t xml:space="preserve"> особливості. Наприклад, імена, які надаються при народженні, можуть відображати певні бажання або надії батьків, а також культурні або релігійні традиції.</w:t>
      </w:r>
    </w:p>
    <w:p w14:paraId="299C283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Прізвища часто вказують на походження, професію або інші відомості про предків людини. Наприклад, прізвища типу «Коваль» вказують на професійну діяльність предків, в той час як прізвища типу «Київський» вказують на географічне походження. Псевдоніми та прізвиська також мають значний культурний контекст і можуть відображати як особисті якості індивіда, так і його соціальну роль або статус у суспільстві [7, с. 181].</w:t>
      </w:r>
    </w:p>
    <w:p w14:paraId="66C0CCB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Топоніміка – це підрозділ ономастики, що займається дослідженням географічних назв. Вона охоплює назви міст, сіл, річок, гір, морів і інших географічних об’єктів. Топоніміка вивчає походження, етимологію, розвиток і </w:t>
      </w:r>
      <w:r w:rsidRPr="002743B3">
        <w:rPr>
          <w:rFonts w:ascii="Times New Roman" w:hAnsi="Times New Roman" w:cs="Times New Roman"/>
          <w:color w:val="000000" w:themeColor="text1"/>
          <w:sz w:val="28"/>
          <w:szCs w:val="28"/>
          <w:lang w:val="uk-UA"/>
        </w:rPr>
        <w:lastRenderedPageBreak/>
        <w:t>значення географічних назв, а також їх зв’язок з історичними та культурними процесами. Географічні назви часто зберігають інформацію про історію місцевості, її етнічний склад, природні особливості та економічну діяльність.</w:t>
      </w:r>
    </w:p>
    <w:p w14:paraId="0D7B059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Наприклад, назви річок можуть відображати особливості водних ресурсів або навколишньої флори і фауни, в той час як назви міст можуть вказувати на історичні події або видатних осіб, пов’язаних з цими місцями. Топоніми є важливим джерелом для історичного і культурного аналізу, оскільки вони допомагають відтворити минуле і зрозуміти еволюцію регіону.</w:t>
      </w:r>
    </w:p>
    <w:p w14:paraId="43923BA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Етноніміка – це підрозділ ономастики, що досліджує назви етнічних груп, народів та племен. Етноніми відображають етнічну ідентичність, культурні особливості і історичні взаємини між різними етнічними групами. Етноніміка вивчає походження і розвиток етнонімів, їх етимологію та соціокультурний контекст використання [2, с. 80].</w:t>
      </w:r>
    </w:p>
    <w:p w14:paraId="5C07990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Етноніми можуть розповідати про самосвідомість народів, їхній спосіб життя, вірування та взаємовідносини з іншими етнічними групами. Наприклад, назви племен часто відображають їхній географічний ареал, особливості господарської діяльності або релігійні вірування. Етноніміка є важливим аспектом вивчення </w:t>
      </w:r>
      <w:proofErr w:type="spellStart"/>
      <w:r w:rsidRPr="002743B3">
        <w:rPr>
          <w:rFonts w:ascii="Times New Roman" w:hAnsi="Times New Roman" w:cs="Times New Roman"/>
          <w:color w:val="000000" w:themeColor="text1"/>
          <w:sz w:val="28"/>
          <w:szCs w:val="28"/>
          <w:lang w:val="uk-UA"/>
        </w:rPr>
        <w:t>етнолінгвістичних</w:t>
      </w:r>
      <w:proofErr w:type="spellEnd"/>
      <w:r w:rsidRPr="002743B3">
        <w:rPr>
          <w:rFonts w:ascii="Times New Roman" w:hAnsi="Times New Roman" w:cs="Times New Roman"/>
          <w:color w:val="000000" w:themeColor="text1"/>
          <w:sz w:val="28"/>
          <w:szCs w:val="28"/>
          <w:lang w:val="uk-UA"/>
        </w:rPr>
        <w:t xml:space="preserve"> процесів та міжетнічних контактів.</w:t>
      </w:r>
    </w:p>
    <w:p w14:paraId="2A85E10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Ономастика також включає такі підрозділи, як </w:t>
      </w:r>
      <w:proofErr w:type="spellStart"/>
      <w:r w:rsidRPr="002743B3">
        <w:rPr>
          <w:rFonts w:ascii="Times New Roman" w:hAnsi="Times New Roman" w:cs="Times New Roman"/>
          <w:color w:val="000000" w:themeColor="text1"/>
          <w:sz w:val="28"/>
          <w:szCs w:val="28"/>
          <w:lang w:val="uk-UA"/>
        </w:rPr>
        <w:t>зооніміка</w:t>
      </w:r>
      <w:proofErr w:type="spellEnd"/>
      <w:r w:rsidRPr="002743B3">
        <w:rPr>
          <w:rFonts w:ascii="Times New Roman" w:hAnsi="Times New Roman" w:cs="Times New Roman"/>
          <w:color w:val="000000" w:themeColor="text1"/>
          <w:sz w:val="28"/>
          <w:szCs w:val="28"/>
          <w:lang w:val="uk-UA"/>
        </w:rPr>
        <w:t xml:space="preserve"> (дослідження імен тварин), </w:t>
      </w:r>
      <w:proofErr w:type="spellStart"/>
      <w:r w:rsidRPr="002743B3">
        <w:rPr>
          <w:rFonts w:ascii="Times New Roman" w:hAnsi="Times New Roman" w:cs="Times New Roman"/>
          <w:color w:val="000000" w:themeColor="text1"/>
          <w:sz w:val="28"/>
          <w:szCs w:val="28"/>
          <w:lang w:val="uk-UA"/>
        </w:rPr>
        <w:t>фітоніміка</w:t>
      </w:r>
      <w:proofErr w:type="spellEnd"/>
      <w:r w:rsidRPr="002743B3">
        <w:rPr>
          <w:rFonts w:ascii="Times New Roman" w:hAnsi="Times New Roman" w:cs="Times New Roman"/>
          <w:color w:val="000000" w:themeColor="text1"/>
          <w:sz w:val="28"/>
          <w:szCs w:val="28"/>
          <w:lang w:val="uk-UA"/>
        </w:rPr>
        <w:t xml:space="preserve"> (дослідження назв рослин), </w:t>
      </w:r>
      <w:proofErr w:type="spellStart"/>
      <w:r w:rsidRPr="002743B3">
        <w:rPr>
          <w:rFonts w:ascii="Times New Roman" w:hAnsi="Times New Roman" w:cs="Times New Roman"/>
          <w:color w:val="000000" w:themeColor="text1"/>
          <w:sz w:val="28"/>
          <w:szCs w:val="28"/>
          <w:lang w:val="uk-UA"/>
        </w:rPr>
        <w:t>хрематоніміка</w:t>
      </w:r>
      <w:proofErr w:type="spellEnd"/>
      <w:r w:rsidRPr="002743B3">
        <w:rPr>
          <w:rFonts w:ascii="Times New Roman" w:hAnsi="Times New Roman" w:cs="Times New Roman"/>
          <w:color w:val="000000" w:themeColor="text1"/>
          <w:sz w:val="28"/>
          <w:szCs w:val="28"/>
          <w:lang w:val="uk-UA"/>
        </w:rPr>
        <w:t xml:space="preserve"> (дослідження назв об’єктів матеріальної культури, таких як будинки, кораблі, автомобілі і </w:t>
      </w:r>
      <w:proofErr w:type="spellStart"/>
      <w:r w:rsidRPr="002743B3">
        <w:rPr>
          <w:rFonts w:ascii="Times New Roman" w:hAnsi="Times New Roman" w:cs="Times New Roman"/>
          <w:color w:val="000000" w:themeColor="text1"/>
          <w:sz w:val="28"/>
          <w:szCs w:val="28"/>
          <w:lang w:val="uk-UA"/>
        </w:rPr>
        <w:t>т.д</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астроніміка</w:t>
      </w:r>
      <w:proofErr w:type="spellEnd"/>
      <w:r w:rsidRPr="002743B3">
        <w:rPr>
          <w:rFonts w:ascii="Times New Roman" w:hAnsi="Times New Roman" w:cs="Times New Roman"/>
          <w:color w:val="000000" w:themeColor="text1"/>
          <w:sz w:val="28"/>
          <w:szCs w:val="28"/>
          <w:lang w:val="uk-UA"/>
        </w:rPr>
        <w:t xml:space="preserve"> (дослідження назв небесних об’єктів) та інші. Кожен з цих підрозділів зосереджується на окремих категоріях власних назв, що відображають різноманітні аспекти людського життя і діяльності.</w:t>
      </w:r>
    </w:p>
    <w:p w14:paraId="6D16BAAF"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Зооніміка</w:t>
      </w:r>
      <w:proofErr w:type="spellEnd"/>
      <w:r w:rsidRPr="002743B3">
        <w:rPr>
          <w:rFonts w:ascii="Times New Roman" w:hAnsi="Times New Roman" w:cs="Times New Roman"/>
          <w:color w:val="000000" w:themeColor="text1"/>
          <w:sz w:val="28"/>
          <w:szCs w:val="28"/>
          <w:lang w:val="uk-UA"/>
        </w:rPr>
        <w:t xml:space="preserve"> вивчає назви тварин, як домашніх, так і диких. Це можуть бути індивідуальні імена домашніх улюбленців або видові назви в зоології. </w:t>
      </w:r>
      <w:proofErr w:type="spellStart"/>
      <w:r w:rsidRPr="002743B3">
        <w:rPr>
          <w:rFonts w:ascii="Times New Roman" w:hAnsi="Times New Roman" w:cs="Times New Roman"/>
          <w:color w:val="000000" w:themeColor="text1"/>
          <w:sz w:val="28"/>
          <w:szCs w:val="28"/>
          <w:lang w:val="uk-UA"/>
        </w:rPr>
        <w:t>Фітоніміка</w:t>
      </w:r>
      <w:proofErr w:type="spellEnd"/>
      <w:r w:rsidRPr="002743B3">
        <w:rPr>
          <w:rFonts w:ascii="Times New Roman" w:hAnsi="Times New Roman" w:cs="Times New Roman"/>
          <w:color w:val="000000" w:themeColor="text1"/>
          <w:sz w:val="28"/>
          <w:szCs w:val="28"/>
          <w:lang w:val="uk-UA"/>
        </w:rPr>
        <w:t xml:space="preserve"> займається дослідженням назв рослин, що можуть мати як наукову (латинську), так і народну форму. </w:t>
      </w:r>
      <w:proofErr w:type="spellStart"/>
      <w:r w:rsidRPr="002743B3">
        <w:rPr>
          <w:rFonts w:ascii="Times New Roman" w:hAnsi="Times New Roman" w:cs="Times New Roman"/>
          <w:color w:val="000000" w:themeColor="text1"/>
          <w:sz w:val="28"/>
          <w:szCs w:val="28"/>
          <w:lang w:val="uk-UA"/>
        </w:rPr>
        <w:t>Хрематоніміка</w:t>
      </w:r>
      <w:proofErr w:type="spellEnd"/>
      <w:r w:rsidRPr="002743B3">
        <w:rPr>
          <w:rFonts w:ascii="Times New Roman" w:hAnsi="Times New Roman" w:cs="Times New Roman"/>
          <w:color w:val="000000" w:themeColor="text1"/>
          <w:sz w:val="28"/>
          <w:szCs w:val="28"/>
          <w:lang w:val="uk-UA"/>
        </w:rPr>
        <w:t xml:space="preserve"> охоплює назви різноманітних об’єктів матеріальної культури, які є важливою частиною </w:t>
      </w:r>
      <w:r w:rsidRPr="002743B3">
        <w:rPr>
          <w:rFonts w:ascii="Times New Roman" w:hAnsi="Times New Roman" w:cs="Times New Roman"/>
          <w:color w:val="000000" w:themeColor="text1"/>
          <w:sz w:val="28"/>
          <w:szCs w:val="28"/>
          <w:lang w:val="uk-UA"/>
        </w:rPr>
        <w:lastRenderedPageBreak/>
        <w:t xml:space="preserve">нашого повсякденного життя. </w:t>
      </w:r>
      <w:proofErr w:type="spellStart"/>
      <w:r w:rsidRPr="002743B3">
        <w:rPr>
          <w:rFonts w:ascii="Times New Roman" w:hAnsi="Times New Roman" w:cs="Times New Roman"/>
          <w:color w:val="000000" w:themeColor="text1"/>
          <w:sz w:val="28"/>
          <w:szCs w:val="28"/>
          <w:lang w:val="uk-UA"/>
        </w:rPr>
        <w:t>Астроніміка</w:t>
      </w:r>
      <w:proofErr w:type="spellEnd"/>
      <w:r w:rsidRPr="002743B3">
        <w:rPr>
          <w:rFonts w:ascii="Times New Roman" w:hAnsi="Times New Roman" w:cs="Times New Roman"/>
          <w:color w:val="000000" w:themeColor="text1"/>
          <w:sz w:val="28"/>
          <w:szCs w:val="28"/>
          <w:lang w:val="uk-UA"/>
        </w:rPr>
        <w:t xml:space="preserve"> досліджує назви небесних тіл, таких як планети, зірки, галактики та інші астрономічні об’єкти. Це підрозділ ономастики має важливе значення для астрономії і космології, оскільки назви небесних об’єктів часто мають історичне і міфологічне походження.</w:t>
      </w:r>
    </w:p>
    <w:p w14:paraId="1C04B00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Завдяки різним аспектам та методикам дослідження власних назв прийнято розрізняти різні напрями ономастики — теоретичну, описову, історичну, прикладну, поетичну, а за об’єктами дослідження — антропоніміку, топоніміку, </w:t>
      </w:r>
      <w:proofErr w:type="spellStart"/>
      <w:r w:rsidRPr="002743B3">
        <w:rPr>
          <w:rFonts w:ascii="Times New Roman" w:hAnsi="Times New Roman" w:cs="Times New Roman"/>
          <w:color w:val="000000" w:themeColor="text1"/>
          <w:sz w:val="28"/>
          <w:szCs w:val="28"/>
          <w:lang w:val="uk-UA"/>
        </w:rPr>
        <w:t>космоніміку</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теоніміку</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зооніміку</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ергоніміку</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хрононіміку</w:t>
      </w:r>
      <w:proofErr w:type="spellEnd"/>
      <w:r w:rsidRPr="002743B3">
        <w:rPr>
          <w:rFonts w:ascii="Times New Roman" w:hAnsi="Times New Roman" w:cs="Times New Roman"/>
          <w:color w:val="000000" w:themeColor="text1"/>
          <w:sz w:val="28"/>
          <w:szCs w:val="28"/>
          <w:lang w:val="uk-UA"/>
        </w:rPr>
        <w:t xml:space="preserve"> та </w:t>
      </w:r>
      <w:proofErr w:type="spellStart"/>
      <w:r w:rsidRPr="002743B3">
        <w:rPr>
          <w:rFonts w:ascii="Times New Roman" w:hAnsi="Times New Roman" w:cs="Times New Roman"/>
          <w:color w:val="000000" w:themeColor="text1"/>
          <w:sz w:val="28"/>
          <w:szCs w:val="28"/>
          <w:lang w:val="uk-UA"/>
        </w:rPr>
        <w:t>хрематоніміку</w:t>
      </w:r>
      <w:proofErr w:type="spellEnd"/>
    </w:p>
    <w:p w14:paraId="7AE2D2E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Зазвичай розрізняють десять розрядів власних назв за природою денотата [14], хоча у різних дослідженнях їхня кількість може коливатися:</w:t>
      </w:r>
    </w:p>
    <w:p w14:paraId="6AC14B71"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антропоніми — власні назви, які позначають людей, наприклад, </w:t>
      </w:r>
      <w:proofErr w:type="spellStart"/>
      <w:r w:rsidRPr="002743B3">
        <w:rPr>
          <w:rFonts w:ascii="Times New Roman" w:hAnsi="Times New Roman" w:cs="Times New Roman"/>
          <w:color w:val="000000" w:themeColor="text1"/>
          <w:sz w:val="28"/>
          <w:szCs w:val="28"/>
          <w:lang w:val="uk-UA"/>
        </w:rPr>
        <w:t>Elizabeth</w:t>
      </w:r>
      <w:proofErr w:type="spellEnd"/>
      <w:r w:rsidRPr="002743B3">
        <w:rPr>
          <w:rFonts w:ascii="Times New Roman" w:hAnsi="Times New Roman" w:cs="Times New Roman"/>
          <w:color w:val="000000" w:themeColor="text1"/>
          <w:sz w:val="28"/>
          <w:szCs w:val="28"/>
          <w:lang w:val="uk-UA"/>
        </w:rPr>
        <w:t xml:space="preserve"> II, </w:t>
      </w:r>
      <w:proofErr w:type="spellStart"/>
      <w:r w:rsidRPr="002743B3">
        <w:rPr>
          <w:rFonts w:ascii="Times New Roman" w:hAnsi="Times New Roman" w:cs="Times New Roman"/>
          <w:color w:val="000000" w:themeColor="text1"/>
          <w:sz w:val="28"/>
          <w:szCs w:val="28"/>
          <w:lang w:val="uk-UA"/>
        </w:rPr>
        <w:t>Mark</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Twain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Hamlet</w:t>
      </w:r>
      <w:proofErr w:type="spellEnd"/>
      <w:r w:rsidRPr="002743B3">
        <w:rPr>
          <w:rFonts w:ascii="Times New Roman" w:hAnsi="Times New Roman" w:cs="Times New Roman"/>
          <w:color w:val="000000" w:themeColor="text1"/>
          <w:sz w:val="28"/>
          <w:szCs w:val="28"/>
          <w:lang w:val="uk-UA"/>
        </w:rPr>
        <w:t>;</w:t>
      </w:r>
    </w:p>
    <w:p w14:paraId="14782D5B"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 власні назви, які позначають географічні об’єкти на кшталт </w:t>
      </w:r>
      <w:proofErr w:type="spellStart"/>
      <w:r w:rsidRPr="002743B3">
        <w:rPr>
          <w:rFonts w:ascii="Times New Roman" w:hAnsi="Times New Roman" w:cs="Times New Roman"/>
          <w:color w:val="000000" w:themeColor="text1"/>
          <w:sz w:val="28"/>
          <w:szCs w:val="28"/>
          <w:lang w:val="uk-UA"/>
        </w:rPr>
        <w:t>London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Дерибасівська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USA;</w:t>
      </w:r>
    </w:p>
    <w:p w14:paraId="6170C6D6"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ергоніми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групи людей, такі як Одеський національний університет ім. </w:t>
      </w:r>
      <w:proofErr w:type="spellStart"/>
      <w:r w:rsidRPr="002743B3">
        <w:rPr>
          <w:rFonts w:ascii="Times New Roman" w:hAnsi="Times New Roman" w:cs="Times New Roman"/>
          <w:color w:val="000000" w:themeColor="text1"/>
          <w:sz w:val="28"/>
          <w:szCs w:val="28"/>
          <w:lang w:val="uk-UA"/>
        </w:rPr>
        <w:t>І.І.Мечникова</w:t>
      </w:r>
      <w:proofErr w:type="spellEnd"/>
      <w:r w:rsidRPr="002743B3">
        <w:rPr>
          <w:rFonts w:ascii="Times New Roman" w:hAnsi="Times New Roman" w:cs="Times New Roman"/>
          <w:color w:val="000000" w:themeColor="text1"/>
          <w:sz w:val="28"/>
          <w:szCs w:val="28"/>
          <w:lang w:val="uk-UA"/>
        </w:rPr>
        <w:t xml:space="preserve">, H&amp;M, </w:t>
      </w:r>
      <w:proofErr w:type="spellStart"/>
      <w:r w:rsidRPr="002743B3">
        <w:rPr>
          <w:rFonts w:ascii="Times New Roman" w:hAnsi="Times New Roman" w:cs="Times New Roman"/>
          <w:color w:val="000000" w:themeColor="text1"/>
          <w:sz w:val="28"/>
          <w:szCs w:val="28"/>
          <w:lang w:val="uk-UA"/>
        </w:rPr>
        <w:t>Her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Majesty’s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Theatre</w:t>
      </w:r>
      <w:proofErr w:type="spellEnd"/>
      <w:r w:rsidRPr="002743B3">
        <w:rPr>
          <w:rFonts w:ascii="Times New Roman" w:hAnsi="Times New Roman" w:cs="Times New Roman"/>
          <w:color w:val="000000" w:themeColor="text1"/>
          <w:sz w:val="28"/>
          <w:szCs w:val="28"/>
          <w:lang w:val="uk-UA"/>
        </w:rPr>
        <w:t>;</w:t>
      </w:r>
    </w:p>
    <w:p w14:paraId="3E88E439"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теоніми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богів, божеств та демонів, наприклад, </w:t>
      </w:r>
      <w:proofErr w:type="spellStart"/>
      <w:r w:rsidRPr="002743B3">
        <w:rPr>
          <w:rFonts w:ascii="Times New Roman" w:hAnsi="Times New Roman" w:cs="Times New Roman"/>
          <w:color w:val="000000" w:themeColor="text1"/>
          <w:sz w:val="28"/>
          <w:szCs w:val="28"/>
          <w:lang w:val="uk-UA"/>
        </w:rPr>
        <w:t>Jesus</w:t>
      </w:r>
      <w:proofErr w:type="spellEnd"/>
      <w:r w:rsidRPr="002743B3">
        <w:rPr>
          <w:rFonts w:ascii="Times New Roman" w:hAnsi="Times New Roman" w:cs="Times New Roman"/>
          <w:color w:val="000000" w:themeColor="text1"/>
          <w:sz w:val="28"/>
          <w:szCs w:val="28"/>
          <w:lang w:val="uk-UA"/>
        </w:rPr>
        <w:t xml:space="preserve">, Зевс, </w:t>
      </w:r>
      <w:proofErr w:type="spellStart"/>
      <w:r w:rsidRPr="002743B3">
        <w:rPr>
          <w:rFonts w:ascii="Times New Roman" w:hAnsi="Times New Roman" w:cs="Times New Roman"/>
          <w:color w:val="000000" w:themeColor="text1"/>
          <w:sz w:val="28"/>
          <w:szCs w:val="28"/>
          <w:lang w:val="uk-UA"/>
        </w:rPr>
        <w:t>Lucifer</w:t>
      </w:r>
      <w:proofErr w:type="spellEnd"/>
      <w:r w:rsidRPr="002743B3">
        <w:rPr>
          <w:rFonts w:ascii="Times New Roman" w:hAnsi="Times New Roman" w:cs="Times New Roman"/>
          <w:color w:val="000000" w:themeColor="text1"/>
          <w:sz w:val="28"/>
          <w:szCs w:val="28"/>
          <w:lang w:val="uk-UA"/>
        </w:rPr>
        <w:t>;</w:t>
      </w:r>
    </w:p>
    <w:p w14:paraId="24A82870"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зооніми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тварин на кшталт </w:t>
      </w:r>
      <w:proofErr w:type="spellStart"/>
      <w:r w:rsidRPr="002743B3">
        <w:rPr>
          <w:rFonts w:ascii="Times New Roman" w:hAnsi="Times New Roman" w:cs="Times New Roman"/>
          <w:color w:val="000000" w:themeColor="text1"/>
          <w:sz w:val="28"/>
          <w:szCs w:val="28"/>
          <w:lang w:val="uk-UA"/>
        </w:rPr>
        <w:t>Bambi</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Punxsutawney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Phil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Росінант</w:t>
      </w:r>
      <w:proofErr w:type="spellEnd"/>
      <w:r w:rsidRPr="002743B3">
        <w:rPr>
          <w:rFonts w:ascii="Times New Roman" w:hAnsi="Times New Roman" w:cs="Times New Roman"/>
          <w:color w:val="000000" w:themeColor="text1"/>
          <w:sz w:val="28"/>
          <w:szCs w:val="28"/>
          <w:lang w:val="uk-UA"/>
        </w:rPr>
        <w:t>;</w:t>
      </w:r>
    </w:p>
    <w:p w14:paraId="62242056"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космоніми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природні космічні об’єкти, серед яких можемо навести </w:t>
      </w:r>
      <w:proofErr w:type="spellStart"/>
      <w:r w:rsidRPr="002743B3">
        <w:rPr>
          <w:rFonts w:ascii="Times New Roman" w:hAnsi="Times New Roman" w:cs="Times New Roman"/>
          <w:color w:val="000000" w:themeColor="text1"/>
          <w:sz w:val="28"/>
          <w:szCs w:val="28"/>
          <w:lang w:val="uk-UA"/>
        </w:rPr>
        <w:t>Moon</w:t>
      </w:r>
      <w:proofErr w:type="spellEnd"/>
      <w:r w:rsidRPr="002743B3">
        <w:rPr>
          <w:rFonts w:ascii="Times New Roman" w:hAnsi="Times New Roman" w:cs="Times New Roman"/>
          <w:color w:val="000000" w:themeColor="text1"/>
          <w:sz w:val="28"/>
          <w:szCs w:val="28"/>
          <w:lang w:val="uk-UA"/>
        </w:rPr>
        <w:t xml:space="preserve">, Чумацький Шлях, </w:t>
      </w:r>
      <w:proofErr w:type="spellStart"/>
      <w:r w:rsidRPr="002743B3">
        <w:rPr>
          <w:rFonts w:ascii="Times New Roman" w:hAnsi="Times New Roman" w:cs="Times New Roman"/>
          <w:color w:val="000000" w:themeColor="text1"/>
          <w:sz w:val="28"/>
          <w:szCs w:val="28"/>
          <w:lang w:val="uk-UA"/>
        </w:rPr>
        <w:t>Ursa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Major</w:t>
      </w:r>
      <w:proofErr w:type="spellEnd"/>
      <w:r w:rsidRPr="002743B3">
        <w:rPr>
          <w:rFonts w:ascii="Times New Roman" w:hAnsi="Times New Roman" w:cs="Times New Roman"/>
          <w:color w:val="000000" w:themeColor="text1"/>
          <w:sz w:val="28"/>
          <w:szCs w:val="28"/>
          <w:lang w:val="uk-UA"/>
        </w:rPr>
        <w:t>;</w:t>
      </w:r>
    </w:p>
    <w:p w14:paraId="1EF9604E"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хрононіми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часові відрізки чи події, наприклад, </w:t>
      </w:r>
      <w:proofErr w:type="spellStart"/>
      <w:r w:rsidRPr="002743B3">
        <w:rPr>
          <w:rFonts w:ascii="Times New Roman" w:hAnsi="Times New Roman" w:cs="Times New Roman"/>
          <w:color w:val="000000" w:themeColor="text1"/>
          <w:sz w:val="28"/>
          <w:szCs w:val="28"/>
          <w:lang w:val="uk-UA"/>
        </w:rPr>
        <w:t>Hurricane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Harvey</w:t>
      </w:r>
      <w:proofErr w:type="spellEnd"/>
      <w:r w:rsidRPr="002743B3">
        <w:rPr>
          <w:rFonts w:ascii="Times New Roman" w:hAnsi="Times New Roman" w:cs="Times New Roman"/>
          <w:color w:val="000000" w:themeColor="text1"/>
          <w:sz w:val="28"/>
          <w:szCs w:val="28"/>
          <w:lang w:val="uk-UA"/>
        </w:rPr>
        <w:t xml:space="preserve">, Ренесанс,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90th </w:t>
      </w:r>
      <w:proofErr w:type="spellStart"/>
      <w:r w:rsidRPr="002743B3">
        <w:rPr>
          <w:rFonts w:ascii="Times New Roman" w:hAnsi="Times New Roman" w:cs="Times New Roman"/>
          <w:color w:val="000000" w:themeColor="text1"/>
          <w:sz w:val="28"/>
          <w:szCs w:val="28"/>
          <w:lang w:val="uk-UA"/>
        </w:rPr>
        <w:t>Academy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Awards</w:t>
      </w:r>
      <w:proofErr w:type="spellEnd"/>
      <w:r w:rsidRPr="002743B3">
        <w:rPr>
          <w:rFonts w:ascii="Times New Roman" w:hAnsi="Times New Roman" w:cs="Times New Roman"/>
          <w:color w:val="000000" w:themeColor="text1"/>
          <w:sz w:val="28"/>
          <w:szCs w:val="28"/>
          <w:lang w:val="uk-UA"/>
        </w:rPr>
        <w:t>;</w:t>
      </w:r>
    </w:p>
    <w:p w14:paraId="5FF05ABD"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хрематоніми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матеріальні об’єкти на кшталт </w:t>
      </w:r>
      <w:proofErr w:type="spellStart"/>
      <w:r w:rsidRPr="002743B3">
        <w:rPr>
          <w:rFonts w:ascii="Times New Roman" w:hAnsi="Times New Roman" w:cs="Times New Roman"/>
          <w:color w:val="000000" w:themeColor="text1"/>
          <w:sz w:val="28"/>
          <w:szCs w:val="28"/>
          <w:lang w:val="uk-UA"/>
        </w:rPr>
        <w:t>Juliet</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Has</w:t>
      </w:r>
      <w:proofErr w:type="spellEnd"/>
      <w:r w:rsidRPr="002743B3">
        <w:rPr>
          <w:rFonts w:ascii="Times New Roman" w:hAnsi="Times New Roman" w:cs="Times New Roman"/>
          <w:color w:val="000000" w:themeColor="text1"/>
          <w:sz w:val="28"/>
          <w:szCs w:val="28"/>
          <w:lang w:val="uk-UA"/>
        </w:rPr>
        <w:t xml:space="preserve"> a </w:t>
      </w:r>
      <w:proofErr w:type="spellStart"/>
      <w:r w:rsidRPr="002743B3">
        <w:rPr>
          <w:rFonts w:ascii="Times New Roman" w:hAnsi="Times New Roman" w:cs="Times New Roman"/>
          <w:color w:val="000000" w:themeColor="text1"/>
          <w:sz w:val="28"/>
          <w:szCs w:val="28"/>
          <w:lang w:val="uk-UA"/>
        </w:rPr>
        <w:t>Gun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Excalibur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Hope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Diamond</w:t>
      </w:r>
      <w:proofErr w:type="spellEnd"/>
      <w:r w:rsidRPr="002743B3">
        <w:rPr>
          <w:rFonts w:ascii="Times New Roman" w:hAnsi="Times New Roman" w:cs="Times New Roman"/>
          <w:color w:val="000000" w:themeColor="text1"/>
          <w:sz w:val="28"/>
          <w:szCs w:val="28"/>
          <w:lang w:val="uk-UA"/>
        </w:rPr>
        <w:t>;</w:t>
      </w:r>
    </w:p>
    <w:p w14:paraId="22D5ECAA"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фітооніми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рослини типу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General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Sherman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Tree</w:t>
      </w:r>
      <w:proofErr w:type="spellEnd"/>
      <w:r w:rsidRPr="002743B3">
        <w:rPr>
          <w:rFonts w:ascii="Times New Roman" w:hAnsi="Times New Roman" w:cs="Times New Roman"/>
          <w:color w:val="000000" w:themeColor="text1"/>
          <w:sz w:val="28"/>
          <w:szCs w:val="28"/>
          <w:lang w:val="uk-UA"/>
        </w:rPr>
        <w:t xml:space="preserve">, Чорний дуб,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Burning</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Bush</w:t>
      </w:r>
      <w:proofErr w:type="spellEnd"/>
      <w:r w:rsidRPr="002743B3">
        <w:rPr>
          <w:rFonts w:ascii="Times New Roman" w:hAnsi="Times New Roman" w:cs="Times New Roman"/>
          <w:color w:val="000000" w:themeColor="text1"/>
          <w:sz w:val="28"/>
          <w:szCs w:val="28"/>
          <w:lang w:val="uk-UA"/>
        </w:rPr>
        <w:t>;</w:t>
      </w:r>
    </w:p>
    <w:p w14:paraId="03E4EDBC" w14:textId="77777777" w:rsidR="00B60C75" w:rsidRPr="002743B3" w:rsidRDefault="00B60C75" w:rsidP="00B60C75">
      <w:pPr>
        <w:numPr>
          <w:ilvl w:val="0"/>
          <w:numId w:val="2"/>
        </w:numPr>
        <w:ind w:left="0" w:firstLine="720"/>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lastRenderedPageBreak/>
        <w:t>ідеоніми</w:t>
      </w:r>
      <w:proofErr w:type="spellEnd"/>
      <w:r w:rsidRPr="002743B3">
        <w:rPr>
          <w:rFonts w:ascii="Times New Roman" w:hAnsi="Times New Roman" w:cs="Times New Roman"/>
          <w:color w:val="000000" w:themeColor="text1"/>
          <w:sz w:val="28"/>
          <w:szCs w:val="28"/>
          <w:lang w:val="uk-UA"/>
        </w:rPr>
        <w:t xml:space="preserve"> — власні назви, які позначають духовні витвори людини, серед яких знаходимо такі приклади, як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Phantom</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Opera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David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Romeo</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Juliet</w:t>
      </w:r>
      <w:proofErr w:type="spellEnd"/>
      <w:r w:rsidRPr="002743B3">
        <w:rPr>
          <w:rFonts w:ascii="Times New Roman" w:hAnsi="Times New Roman" w:cs="Times New Roman"/>
          <w:color w:val="000000" w:themeColor="text1"/>
          <w:sz w:val="28"/>
          <w:szCs w:val="28"/>
          <w:lang w:val="uk-UA"/>
        </w:rPr>
        <w:t>.</w:t>
      </w:r>
    </w:p>
    <w:p w14:paraId="0080ECB7" w14:textId="77777777" w:rsidR="00B60C75" w:rsidRPr="002743B3" w:rsidRDefault="00B60C75" w:rsidP="00B60C75">
      <w:pPr>
        <w:jc w:val="right"/>
        <w:rPr>
          <w:rFonts w:ascii="Times New Roman" w:hAnsi="Times New Roman" w:cs="Times New Roman"/>
          <w:i/>
          <w:iCs/>
          <w:color w:val="000000" w:themeColor="text1"/>
          <w:sz w:val="28"/>
          <w:szCs w:val="28"/>
          <w:lang w:val="uk-UA"/>
        </w:rPr>
      </w:pPr>
      <w:r w:rsidRPr="002743B3">
        <w:rPr>
          <w:rFonts w:ascii="Times New Roman" w:hAnsi="Times New Roman" w:cs="Times New Roman"/>
          <w:i/>
          <w:iCs/>
          <w:color w:val="000000" w:themeColor="text1"/>
          <w:sz w:val="28"/>
          <w:szCs w:val="28"/>
          <w:lang w:val="uk-UA"/>
        </w:rPr>
        <w:t>Таблиця 1.1</w:t>
      </w:r>
    </w:p>
    <w:p w14:paraId="6D05CA6C"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Основні підрозділи ономастики і їхні об’єкти дослідження</w:t>
      </w:r>
    </w:p>
    <w:tbl>
      <w:tblPr>
        <w:tblStyle w:val="a5"/>
        <w:tblW w:w="0" w:type="auto"/>
        <w:tblLook w:val="04A0" w:firstRow="1" w:lastRow="0" w:firstColumn="1" w:lastColumn="0" w:noHBand="0" w:noVBand="1"/>
      </w:tblPr>
      <w:tblGrid>
        <w:gridCol w:w="4672"/>
        <w:gridCol w:w="4672"/>
      </w:tblGrid>
      <w:tr w:rsidR="00B60C75" w:rsidRPr="002743B3" w14:paraId="500A4C05" w14:textId="77777777" w:rsidTr="00797B58">
        <w:tc>
          <w:tcPr>
            <w:tcW w:w="4672" w:type="dxa"/>
          </w:tcPr>
          <w:p w14:paraId="123375F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Підрозділ ономастики</w:t>
            </w:r>
          </w:p>
        </w:tc>
        <w:tc>
          <w:tcPr>
            <w:tcW w:w="4672" w:type="dxa"/>
          </w:tcPr>
          <w:p w14:paraId="5B40625C"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Об’єкти дослідження</w:t>
            </w:r>
          </w:p>
        </w:tc>
      </w:tr>
      <w:tr w:rsidR="00B60C75" w:rsidRPr="00075811" w14:paraId="122F7DDB" w14:textId="77777777" w:rsidTr="00797B58">
        <w:tc>
          <w:tcPr>
            <w:tcW w:w="4672" w:type="dxa"/>
          </w:tcPr>
          <w:p w14:paraId="36134B8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Антропоніміка</w:t>
            </w:r>
          </w:p>
        </w:tc>
        <w:tc>
          <w:tcPr>
            <w:tcW w:w="4672" w:type="dxa"/>
          </w:tcPr>
          <w:p w14:paraId="1D4599F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Особисті імена, прізвища, прізвиська, псевдоніми</w:t>
            </w:r>
          </w:p>
        </w:tc>
      </w:tr>
      <w:tr w:rsidR="00B60C75" w:rsidRPr="002743B3" w14:paraId="3D605238" w14:textId="77777777" w:rsidTr="00797B58">
        <w:tc>
          <w:tcPr>
            <w:tcW w:w="4672" w:type="dxa"/>
          </w:tcPr>
          <w:p w14:paraId="42FC0317"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Топоніміка</w:t>
            </w:r>
          </w:p>
        </w:tc>
        <w:tc>
          <w:tcPr>
            <w:tcW w:w="4672" w:type="dxa"/>
          </w:tcPr>
          <w:p w14:paraId="590F5C9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Географічні назви (міста, села, річки, гори)</w:t>
            </w:r>
          </w:p>
        </w:tc>
      </w:tr>
      <w:tr w:rsidR="00B60C75" w:rsidRPr="002743B3" w14:paraId="6EC3600B" w14:textId="77777777" w:rsidTr="00797B58">
        <w:tc>
          <w:tcPr>
            <w:tcW w:w="4672" w:type="dxa"/>
          </w:tcPr>
          <w:p w14:paraId="333EF2C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Етноніміка</w:t>
            </w:r>
          </w:p>
        </w:tc>
        <w:tc>
          <w:tcPr>
            <w:tcW w:w="4672" w:type="dxa"/>
          </w:tcPr>
          <w:p w14:paraId="10F3A9BD"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етнічних груп, народів, племен</w:t>
            </w:r>
          </w:p>
        </w:tc>
      </w:tr>
      <w:tr w:rsidR="00B60C75" w:rsidRPr="002743B3" w14:paraId="35720D04" w14:textId="77777777" w:rsidTr="00797B58">
        <w:tc>
          <w:tcPr>
            <w:tcW w:w="4672" w:type="dxa"/>
          </w:tcPr>
          <w:p w14:paraId="58488287"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Зооніміка</w:t>
            </w:r>
            <w:proofErr w:type="spellEnd"/>
          </w:p>
        </w:tc>
        <w:tc>
          <w:tcPr>
            <w:tcW w:w="4672" w:type="dxa"/>
          </w:tcPr>
          <w:p w14:paraId="70C44AAF"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тварин</w:t>
            </w:r>
          </w:p>
        </w:tc>
      </w:tr>
      <w:tr w:rsidR="00B60C75" w:rsidRPr="002743B3" w14:paraId="12F35A7A" w14:textId="77777777" w:rsidTr="00797B58">
        <w:tc>
          <w:tcPr>
            <w:tcW w:w="4672" w:type="dxa"/>
          </w:tcPr>
          <w:p w14:paraId="736A2C97"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Фітоніміка</w:t>
            </w:r>
            <w:proofErr w:type="spellEnd"/>
          </w:p>
        </w:tc>
        <w:tc>
          <w:tcPr>
            <w:tcW w:w="4672" w:type="dxa"/>
          </w:tcPr>
          <w:p w14:paraId="4B3D8A66"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рослин</w:t>
            </w:r>
          </w:p>
        </w:tc>
      </w:tr>
      <w:tr w:rsidR="00B60C75" w:rsidRPr="002743B3" w14:paraId="7D59B677" w14:textId="77777777" w:rsidTr="00797B58">
        <w:tc>
          <w:tcPr>
            <w:tcW w:w="4672" w:type="dxa"/>
          </w:tcPr>
          <w:p w14:paraId="1CE2B19F"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Хрематоніміка</w:t>
            </w:r>
            <w:proofErr w:type="spellEnd"/>
          </w:p>
        </w:tc>
        <w:tc>
          <w:tcPr>
            <w:tcW w:w="4672" w:type="dxa"/>
          </w:tcPr>
          <w:p w14:paraId="3FC4D630"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об’єктів матеріальної культури (будинки, кораблі, автомобілі)</w:t>
            </w:r>
          </w:p>
        </w:tc>
      </w:tr>
      <w:tr w:rsidR="00B60C75" w:rsidRPr="002743B3" w14:paraId="6BE2DF09" w14:textId="77777777" w:rsidTr="00797B58">
        <w:tc>
          <w:tcPr>
            <w:tcW w:w="4672" w:type="dxa"/>
          </w:tcPr>
          <w:p w14:paraId="75B9FAEC"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Астроніміка</w:t>
            </w:r>
            <w:proofErr w:type="spellEnd"/>
            <w:r w:rsidRPr="002743B3">
              <w:rPr>
                <w:rFonts w:ascii="Times New Roman" w:hAnsi="Times New Roman" w:cs="Times New Roman"/>
                <w:sz w:val="28"/>
                <w:szCs w:val="28"/>
                <w:lang w:val="uk-UA"/>
              </w:rPr>
              <w:t xml:space="preserve"> (</w:t>
            </w:r>
            <w:proofErr w:type="spellStart"/>
            <w:r w:rsidRPr="002743B3">
              <w:rPr>
                <w:rFonts w:ascii="Times New Roman" w:hAnsi="Times New Roman" w:cs="Times New Roman"/>
                <w:sz w:val="28"/>
                <w:szCs w:val="28"/>
                <w:lang w:val="uk-UA"/>
              </w:rPr>
              <w:t>Космоніміка</w:t>
            </w:r>
            <w:proofErr w:type="spellEnd"/>
            <w:r w:rsidRPr="002743B3">
              <w:rPr>
                <w:rFonts w:ascii="Times New Roman" w:hAnsi="Times New Roman" w:cs="Times New Roman"/>
                <w:sz w:val="28"/>
                <w:szCs w:val="28"/>
                <w:lang w:val="uk-UA"/>
              </w:rPr>
              <w:t>)</w:t>
            </w:r>
          </w:p>
        </w:tc>
        <w:tc>
          <w:tcPr>
            <w:tcW w:w="4672" w:type="dxa"/>
          </w:tcPr>
          <w:p w14:paraId="7ADC2E23"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небесних об’єктів (планети, зірки, галактики)</w:t>
            </w:r>
          </w:p>
        </w:tc>
      </w:tr>
      <w:tr w:rsidR="00B60C75" w:rsidRPr="002743B3" w14:paraId="4DE26AD1" w14:textId="77777777" w:rsidTr="00797B58">
        <w:tc>
          <w:tcPr>
            <w:tcW w:w="4672" w:type="dxa"/>
          </w:tcPr>
          <w:p w14:paraId="799352E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Ергоніміка</w:t>
            </w:r>
            <w:proofErr w:type="spellEnd"/>
          </w:p>
        </w:tc>
        <w:tc>
          <w:tcPr>
            <w:tcW w:w="4672" w:type="dxa"/>
          </w:tcPr>
          <w:p w14:paraId="23DF7042"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організацій, установ, компаній</w:t>
            </w:r>
          </w:p>
        </w:tc>
      </w:tr>
      <w:tr w:rsidR="00B60C75" w:rsidRPr="002743B3" w14:paraId="0CBB2094" w14:textId="77777777" w:rsidTr="00797B58">
        <w:tc>
          <w:tcPr>
            <w:tcW w:w="4672" w:type="dxa"/>
          </w:tcPr>
          <w:p w14:paraId="0228C1C6"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Теоніміка</w:t>
            </w:r>
            <w:proofErr w:type="spellEnd"/>
          </w:p>
        </w:tc>
        <w:tc>
          <w:tcPr>
            <w:tcW w:w="4672" w:type="dxa"/>
          </w:tcPr>
          <w:p w14:paraId="709E8758"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богів, божеств, демонів</w:t>
            </w:r>
          </w:p>
        </w:tc>
      </w:tr>
      <w:tr w:rsidR="00B60C75" w:rsidRPr="002743B3" w14:paraId="4B37F1CE" w14:textId="77777777" w:rsidTr="00797B58">
        <w:tc>
          <w:tcPr>
            <w:tcW w:w="4672" w:type="dxa"/>
          </w:tcPr>
          <w:p w14:paraId="01DD7DA6"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Хрононіміка</w:t>
            </w:r>
            <w:proofErr w:type="spellEnd"/>
          </w:p>
        </w:tc>
        <w:tc>
          <w:tcPr>
            <w:tcW w:w="4672" w:type="dxa"/>
          </w:tcPr>
          <w:p w14:paraId="2929FF68"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часових періодів, історичних подій, свят</w:t>
            </w:r>
          </w:p>
        </w:tc>
      </w:tr>
      <w:tr w:rsidR="00B60C75" w:rsidRPr="002743B3" w14:paraId="03BE9455" w14:textId="77777777" w:rsidTr="00797B58">
        <w:tc>
          <w:tcPr>
            <w:tcW w:w="4672" w:type="dxa"/>
          </w:tcPr>
          <w:p w14:paraId="3C443F1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Ідеоніміка</w:t>
            </w:r>
            <w:proofErr w:type="spellEnd"/>
          </w:p>
        </w:tc>
        <w:tc>
          <w:tcPr>
            <w:tcW w:w="4672" w:type="dxa"/>
          </w:tcPr>
          <w:p w14:paraId="2134DAE7"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духовних і культурних витворів (літературні твори, художні твори)</w:t>
            </w:r>
          </w:p>
        </w:tc>
      </w:tr>
    </w:tbl>
    <w:p w14:paraId="414D2E23" w14:textId="77777777" w:rsidR="00B60C75" w:rsidRPr="002743B3" w:rsidRDefault="00B60C75" w:rsidP="00B60C75">
      <w:pPr>
        <w:rPr>
          <w:rFonts w:ascii="Times New Roman" w:hAnsi="Times New Roman" w:cs="Times New Roman"/>
          <w:color w:val="000000" w:themeColor="text1"/>
          <w:sz w:val="28"/>
          <w:szCs w:val="28"/>
          <w:lang w:val="uk-UA"/>
        </w:rPr>
      </w:pPr>
    </w:p>
    <w:p w14:paraId="48EFC37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Важливим аспектом ономастики є її міждисциплінарний характер. Дослідження власних назв тісно пов’язане з такими науками, як історія, </w:t>
      </w:r>
      <w:r w:rsidRPr="002743B3">
        <w:rPr>
          <w:rFonts w:ascii="Times New Roman" w:hAnsi="Times New Roman" w:cs="Times New Roman"/>
          <w:color w:val="000000" w:themeColor="text1"/>
          <w:sz w:val="28"/>
          <w:szCs w:val="28"/>
          <w:lang w:val="uk-UA"/>
        </w:rPr>
        <w:lastRenderedPageBreak/>
        <w:t xml:space="preserve">географія, етнографія, соціологія, психологія та інші. Це дозволяє отримати комплексне розуміння значення і функцій власних назв у різних культурах і </w:t>
      </w:r>
      <w:proofErr w:type="spellStart"/>
      <w:r w:rsidRPr="002743B3">
        <w:rPr>
          <w:rFonts w:ascii="Times New Roman" w:hAnsi="Times New Roman" w:cs="Times New Roman"/>
          <w:color w:val="000000" w:themeColor="text1"/>
          <w:sz w:val="28"/>
          <w:szCs w:val="28"/>
          <w:lang w:val="uk-UA"/>
        </w:rPr>
        <w:t>мовних</w:t>
      </w:r>
      <w:proofErr w:type="spellEnd"/>
      <w:r w:rsidRPr="002743B3">
        <w:rPr>
          <w:rFonts w:ascii="Times New Roman" w:hAnsi="Times New Roman" w:cs="Times New Roman"/>
          <w:color w:val="000000" w:themeColor="text1"/>
          <w:sz w:val="28"/>
          <w:szCs w:val="28"/>
          <w:lang w:val="uk-UA"/>
        </w:rPr>
        <w:t xml:space="preserve"> спільнотах [14, с. 129].</w:t>
      </w:r>
    </w:p>
    <w:p w14:paraId="312A826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використовує різні методи дослідження, включаючи етимологічний аналіз, історико-культурний підхід, лінгвістичне картографування та інші. Етимологічний аналіз дозволяє визначити походження і значення власних назв, вивчаючи їхні корені і розвиток у контексті різних мов і діалектів. Історико-культурний підхід досліджує власні назви у зв’язку з історичними подіями, соціальними змінами і культурними традиціями. Лінгвістичне картографування використовує географічні карти для візуалізації поширення і варіативності власних назв у різних регіонах.</w:t>
      </w:r>
    </w:p>
    <w:p w14:paraId="46D9588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У процесі дослідження ономастичних даних важливо враховувати культурні, історичні та соціальні контексти, оскільки власні назви часто відображають специфічні аспекти ідентичності і світосприйняття людей. Наприклад, аналіз топонімів може розкрити історичні зміни в населенні, економічну діяльність і природні особливості регіону. Аналіз антропонімів може допомогти зрозуміти соціальні структури, сімейні традиції і релігійні впливи [4, с. 175].</w:t>
      </w:r>
    </w:p>
    <w:p w14:paraId="1B26D65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Вивчення власних імен в мовознавстві має кілька основних аспектів. Перш за все, ономастика досліджує етимологію і походження імен, що дозволяє виявити </w:t>
      </w:r>
      <w:proofErr w:type="spellStart"/>
      <w:r w:rsidRPr="002743B3">
        <w:rPr>
          <w:rFonts w:ascii="Times New Roman" w:hAnsi="Times New Roman" w:cs="Times New Roman"/>
          <w:color w:val="000000" w:themeColor="text1"/>
          <w:sz w:val="28"/>
          <w:szCs w:val="28"/>
          <w:lang w:val="uk-UA"/>
        </w:rPr>
        <w:t>мовні</w:t>
      </w:r>
      <w:proofErr w:type="spellEnd"/>
      <w:r w:rsidRPr="002743B3">
        <w:rPr>
          <w:rFonts w:ascii="Times New Roman" w:hAnsi="Times New Roman" w:cs="Times New Roman"/>
          <w:color w:val="000000" w:themeColor="text1"/>
          <w:sz w:val="28"/>
          <w:szCs w:val="28"/>
          <w:lang w:val="uk-UA"/>
        </w:rPr>
        <w:t xml:space="preserve"> контакти, впливи і взаємодії між різними мовами та культурами. Наприклад, аналіз імен може показати, як мігрували народи, як вони засвоювали нові території та які культурні впливи вони зазнавали. Так, багато сучасних європейських антропонімів мають латинські корені, що свідчить про вплив Римської імперії.</w:t>
      </w:r>
    </w:p>
    <w:p w14:paraId="3BFA900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Ономастика також займається систематизацією та класифікацією імен, що є важливим для створення стандартів і норм в різних сферах людської діяльності. Наприклад, у правовій сфері важливо мати єдині правила щодо написання імен у документах, що зменшує ймовірність помилок і </w:t>
      </w:r>
      <w:r w:rsidRPr="002743B3">
        <w:rPr>
          <w:rFonts w:ascii="Times New Roman" w:hAnsi="Times New Roman" w:cs="Times New Roman"/>
          <w:color w:val="000000" w:themeColor="text1"/>
          <w:sz w:val="28"/>
          <w:szCs w:val="28"/>
          <w:lang w:val="uk-UA"/>
        </w:rPr>
        <w:lastRenderedPageBreak/>
        <w:t>непорозумінь. У наукових дослідженнях класифікація імен допомагає виявити закономірності у виборі імен у різних епохах і культурах.</w:t>
      </w:r>
    </w:p>
    <w:p w14:paraId="1673C85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Особливе місце в ономастиці займає топоніміка – вивчення географічних назв. Топоніми відображають історію заселення територій, природні особливості місцевості, а також культурні та соціальні процеси, що відбувалися на певній території. Наприклад, назви річок, гір, міст та сіл можуть зберігати інформацію про стародавні мови, зниклі народи та їхні традиції. Дослідження топонімів може допомогти археологам і історикам точніше визначити місця розташування давніх поселень та торгових шляхів.</w:t>
      </w:r>
    </w:p>
    <w:p w14:paraId="72D87D4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Крім того, ономастика має значення для культурології та етнології, оскільки власні імена є важливими елементами національної та культурної ідентичності. Імена часто відображають соціальні цінності, релігійні вірування та історичні події, що є характерними для певної культури. Наприклад, у багатьох культурах існує традиція називати дітей на честь святих або видатних історичних постатей, що підкреслює важливість збереження культурної пам’яті.</w:t>
      </w:r>
    </w:p>
    <w:p w14:paraId="7649F86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У соціології та демографії ономастичні дослідження допомагають зрозуміти тенденції в зміні імен і прізвищ у різні періоди. Це може включати аналіз популярності певних імен, вплив моди на вибір імен для дітей, а також зміни в практиках надання прізвищ. Наприклад, вивчення прізвищ може виявити, як соціальні зміни, такі як урбанізація або міграція, впливають на традиції надання імен [10, с. 28].</w:t>
      </w:r>
    </w:p>
    <w:p w14:paraId="0ECCA1A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 ономастичних дослідженнях також важливо враховувати філософські аспекти, зокрема питання ідентичності та значення імен. Філософи розмірковують над тим, як імена впливають на самоусвідомлення людини, як вони відображають індивідуальність та як суспільство сприймає людей через їхні імена. Імена можуть мати символічне значення, що впливає на те, як людина сприймає себе та своє місце в світі.</w:t>
      </w:r>
    </w:p>
    <w:p w14:paraId="5B6249B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Важливим аспектом ономастики є правовий контекст, особливо в питаннях реєстрації імен та прізвищ. У багатьох країнах існують закони, що </w:t>
      </w:r>
      <w:r w:rsidRPr="002743B3">
        <w:rPr>
          <w:rFonts w:ascii="Times New Roman" w:hAnsi="Times New Roman" w:cs="Times New Roman"/>
          <w:color w:val="000000" w:themeColor="text1"/>
          <w:sz w:val="28"/>
          <w:szCs w:val="28"/>
          <w:lang w:val="uk-UA"/>
        </w:rPr>
        <w:lastRenderedPageBreak/>
        <w:t>регулюють правила надання імен, зокрема з метою запобігання образливих або неприйнятних імен. Такі закони можуть включати обмеження на використання певних слів як імен або вимоги до написання імен у державних документах.</w:t>
      </w:r>
    </w:p>
    <w:p w14:paraId="64B3380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Ономастика також має практичне значення для сучасних технологій, зокрема в галузі інформаційних систем та баз даних. Коректне зберігання та обробка власних імен є важливими для забезпечення точності інформації у різних системах, таких як медичні записи, фінансові сервіси або соціальні мережі. Автоматизовані системи розпізнавання імен та їхніх варіантів можуть допомогти уникнути помилок та забезпечити зручність користувачів.</w:t>
      </w:r>
    </w:p>
    <w:p w14:paraId="4A79BEC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Отож, ономастика як розділ мовознавства відіграє ключову роль не тільки у вивченні мов, але і в багатьох інших галузях знання. Вона сприяє розумінню історичних, культурних та соціальних процесів, що відбувалися в різні епохи та в різних суспільствах. Вивчення власних імен допомагає зберегти культурну спадщину, підтримувати національну ідентичність та забезпечувати точність і стандартизацію в різних сферах людської діяльності. Таким чином, ономастика є важливим інструментом для дослідження минулого, розуміння сучасності та прогнозування майбутніх тенденцій у розвитку мов та культур [5, с. 11].</w:t>
      </w:r>
    </w:p>
    <w:p w14:paraId="3B99E99C" w14:textId="77777777" w:rsidR="00B60C75" w:rsidRPr="002743B3" w:rsidRDefault="00B60C75" w:rsidP="00B60C75">
      <w:pPr>
        <w:rPr>
          <w:rFonts w:ascii="Times New Roman" w:hAnsi="Times New Roman" w:cs="Times New Roman"/>
          <w:color w:val="000000" w:themeColor="text1"/>
          <w:sz w:val="28"/>
          <w:szCs w:val="28"/>
          <w:lang w:val="uk-UA"/>
        </w:rPr>
      </w:pPr>
    </w:p>
    <w:p w14:paraId="1AA3DA6B"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4" w:name="_Toc177499032"/>
      <w:r w:rsidRPr="002743B3">
        <w:rPr>
          <w:rFonts w:ascii="Times New Roman" w:hAnsi="Times New Roman" w:cs="Times New Roman"/>
          <w:b/>
          <w:color w:val="000000" w:themeColor="text1"/>
          <w:sz w:val="28"/>
          <w:szCs w:val="28"/>
          <w:lang w:val="uk-UA"/>
        </w:rPr>
        <w:t xml:space="preserve">1.2. Власна назва як </w:t>
      </w:r>
      <w:proofErr w:type="spellStart"/>
      <w:r w:rsidRPr="002743B3">
        <w:rPr>
          <w:rFonts w:ascii="Times New Roman" w:hAnsi="Times New Roman" w:cs="Times New Roman"/>
          <w:b/>
          <w:color w:val="000000" w:themeColor="text1"/>
          <w:sz w:val="28"/>
          <w:szCs w:val="28"/>
          <w:lang w:val="uk-UA"/>
        </w:rPr>
        <w:t>обʼєкт</w:t>
      </w:r>
      <w:proofErr w:type="spellEnd"/>
      <w:r w:rsidRPr="002743B3">
        <w:rPr>
          <w:rFonts w:ascii="Times New Roman" w:hAnsi="Times New Roman" w:cs="Times New Roman"/>
          <w:b/>
          <w:color w:val="000000" w:themeColor="text1"/>
          <w:sz w:val="28"/>
          <w:szCs w:val="28"/>
          <w:lang w:val="uk-UA"/>
        </w:rPr>
        <w:t xml:space="preserve"> ономастики</w:t>
      </w:r>
      <w:bookmarkEnd w:id="4"/>
    </w:p>
    <w:p w14:paraId="1AFEFF0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Власна назва є важливим об’єктом ономастики, що вивчає імена власні у різних аспектах. Власні назви виконують унікальну функцію ідентифікації і вирізняються від загальних назв своїми семантичними і функціональними характеристиками. Визначення власної назви полягає в тому, що це слово або словосполучення, яке використовується для позначення конкретного об’єкта, особи, місця або явища, на відміну від загальної назви, яка вказує на клас або категорію об’єктів.</w:t>
      </w:r>
    </w:p>
    <w:p w14:paraId="438BA12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Власна назва має специфічні ознаки, що її відрізняють від загальної назви. Перш за все, це індивідуалізація об’єкта. Якщо загальні назви відносяться до класу предметів (наприклад, «стіл», «дерево»), то власні назви </w:t>
      </w:r>
      <w:r w:rsidRPr="002743B3">
        <w:rPr>
          <w:rFonts w:ascii="Times New Roman" w:hAnsi="Times New Roman" w:cs="Times New Roman"/>
          <w:color w:val="000000" w:themeColor="text1"/>
          <w:sz w:val="28"/>
          <w:szCs w:val="28"/>
          <w:lang w:val="uk-UA"/>
        </w:rPr>
        <w:lastRenderedPageBreak/>
        <w:t>позначають конкретний об’єкт в межах цього класу (наприклад, «Ейфелева вежа», «Дніпро»). У власній назві значно знижена лексична значущість компонентів, оскільки головною є ідентифікація, а не характеристика об’єкта.</w:t>
      </w:r>
    </w:p>
    <w:p w14:paraId="5EB2A35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Семантика власних назв базується на денотативному значенні, яке орієнтоване на позначення конкретного об’єкта, а не на його опис. Власні назви функціонують як унікальні ідентифікатори, що допомагають вказувати на конкретну особу, місце або об’єкт, не вдаючись до детального опису їх характеристик. Наприклад, власне ім’я «Іван» вказує на конкретну особу, без потреби опису її зовнішності, віку чи інших характеристик [3, с. 97].</w:t>
      </w:r>
    </w:p>
    <w:p w14:paraId="0632488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Функція власних назв також відрізняється від функції загальних назв. Власні назви виконують номінативну функцію, яка полягає в ідентифікації і виділенні конкретного об’єкта серед інших. Загальні назви, в свою чергу, виконують номінативну та предикативну функції, вказуючи на об’єкти певного класу і одночасно надаючи їм певні характеристики. Наприклад, слово «собака» позначає тварину певного класу і надає їй характеристики, властиві цьому класу, тоді як власна назва «</w:t>
      </w:r>
      <w:proofErr w:type="spellStart"/>
      <w:r w:rsidRPr="002743B3">
        <w:rPr>
          <w:rFonts w:ascii="Times New Roman" w:hAnsi="Times New Roman" w:cs="Times New Roman"/>
          <w:color w:val="000000" w:themeColor="text1"/>
          <w:sz w:val="28"/>
          <w:szCs w:val="28"/>
          <w:lang w:val="uk-UA"/>
        </w:rPr>
        <w:t>Рекс</w:t>
      </w:r>
      <w:proofErr w:type="spellEnd"/>
      <w:r w:rsidRPr="002743B3">
        <w:rPr>
          <w:rFonts w:ascii="Times New Roman" w:hAnsi="Times New Roman" w:cs="Times New Roman"/>
          <w:color w:val="000000" w:themeColor="text1"/>
          <w:sz w:val="28"/>
          <w:szCs w:val="28"/>
          <w:lang w:val="uk-UA"/>
        </w:rPr>
        <w:t>» просто вказує на конкретного представника цього класу.</w:t>
      </w:r>
    </w:p>
    <w:p w14:paraId="52164FA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Історично власні назви мають своє походження та еволюцію, що досліджується ономастикою. Ономастика як наука вивчає походження, розвиток і функціонування власних назв у мові та культурі. Власні назви можуть мати різне походження: антропоніми (імена людей), топоніми (назви місцевостей), гідроніми (назви водних об’єктів) та інші. Кожен тип власних назв має свої особливості формування та використання.</w:t>
      </w:r>
    </w:p>
    <w:p w14:paraId="3CFA418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Власні назви також відіграють важливу роль у культурному та соціальному контекстах. Вони несуть в собі історичну, культурну та соціальну інформацію. Наприклад, назви міст часто відображають історичні події або особливості місцевості, де вони розташовані. Назви людей можуть мати релігійне або культурне значення, відображаючи вірування та традиції суспільства [16, с. 232].</w:t>
      </w:r>
    </w:p>
    <w:p w14:paraId="67B1016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Сучасна ономастика також досліджує зміни у власних назвах, пов’язані зі зміною соціальних та культурних умов. Наприклад, глобалізація та міжкультурні контакти призводять до появи нових власних назв або змін у вже існуючих. Це може включати адаптацію імен до нових </w:t>
      </w:r>
      <w:proofErr w:type="spellStart"/>
      <w:r w:rsidRPr="002743B3">
        <w:rPr>
          <w:rFonts w:ascii="Times New Roman" w:hAnsi="Times New Roman" w:cs="Times New Roman"/>
          <w:color w:val="000000" w:themeColor="text1"/>
          <w:sz w:val="28"/>
          <w:szCs w:val="28"/>
          <w:lang w:val="uk-UA"/>
        </w:rPr>
        <w:t>мовних</w:t>
      </w:r>
      <w:proofErr w:type="spellEnd"/>
      <w:r w:rsidRPr="002743B3">
        <w:rPr>
          <w:rFonts w:ascii="Times New Roman" w:hAnsi="Times New Roman" w:cs="Times New Roman"/>
          <w:color w:val="000000" w:themeColor="text1"/>
          <w:sz w:val="28"/>
          <w:szCs w:val="28"/>
          <w:lang w:val="uk-UA"/>
        </w:rPr>
        <w:t xml:space="preserve"> або культурних середовищ, або створення нових назв, що відповідають сучасним реаліям. У лінгвістичному аспекті власні назви мають свої особливості граматичної та синтаксичної поведінки. Вони можуть мати специфічні форми словотворення і морфологічні особливості, що відрізняють їх від загальних назв. Наприклад, в українській мові власні назви часто не змінюються за відмінками, на відміну від загальних назв, які можуть змінюватися залежно від граматичної форми.</w:t>
      </w:r>
    </w:p>
    <w:p w14:paraId="0C8ED39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Загалом, власні назви є складним і багатогранним явищем, яке відрізняється від загальних назв своєю унікальною функцією ідентифікації конкретних об’єктів. Вони відіграють важливу роль у </w:t>
      </w:r>
      <w:proofErr w:type="spellStart"/>
      <w:r w:rsidRPr="002743B3">
        <w:rPr>
          <w:rFonts w:ascii="Times New Roman" w:hAnsi="Times New Roman" w:cs="Times New Roman"/>
          <w:color w:val="000000" w:themeColor="text1"/>
          <w:sz w:val="28"/>
          <w:szCs w:val="28"/>
          <w:lang w:val="uk-UA"/>
        </w:rPr>
        <w:t>мовній</w:t>
      </w:r>
      <w:proofErr w:type="spellEnd"/>
      <w:r w:rsidRPr="002743B3">
        <w:rPr>
          <w:rFonts w:ascii="Times New Roman" w:hAnsi="Times New Roman" w:cs="Times New Roman"/>
          <w:color w:val="000000" w:themeColor="text1"/>
          <w:sz w:val="28"/>
          <w:szCs w:val="28"/>
          <w:lang w:val="uk-UA"/>
        </w:rPr>
        <w:t>, культурній та соціальній сферах, несучи в собі значну інформацію про історію, культуру та суспільство. Вивчення власних назв є важливим напрямом у лінгвістиці та інших суміжних науках, що дозволяє глибше зрозуміти функціонування мови та комунікації.</w:t>
      </w:r>
    </w:p>
    <w:p w14:paraId="5E56EF5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Власні назви, або антропоніми, є об’єктом дослідження ономастики – наукової дисципліни, яка вивчає походження, структуру, розвиток та функції імен власних. Вони мають важливе значення у мові та культурі, відіграючи ключову роль у ідентифікації об’єктів, вираженні соціальних, культурних та історичних контекстів [18, с. 193].</w:t>
      </w:r>
    </w:p>
    <w:p w14:paraId="4827AC2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Перша функція власних назв – номінативна. Власні назви служать для ідентифікації та розрізнення конкретних об’єктів у навколишньому світі. Це можуть бути імена людей (антропоніми), назви географічних об’єктів (топоніми), а також назви міфологічних істот, зірок та планет. Наприклад, ім’я «Олександр» дозволяє ідентифікувати конкретну людину серед інших людей, тоді як назва «Київ» дозволяє розрізнити конкретне місто серед інших міст.</w:t>
      </w:r>
    </w:p>
    <w:p w14:paraId="350410B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Друга важлива функція – культурна. Власні назви відображають культурні та історичні особливості народу, його традиції та ментальність. </w:t>
      </w:r>
      <w:r w:rsidRPr="002743B3">
        <w:rPr>
          <w:rFonts w:ascii="Times New Roman" w:hAnsi="Times New Roman" w:cs="Times New Roman"/>
          <w:color w:val="000000" w:themeColor="text1"/>
          <w:sz w:val="28"/>
          <w:szCs w:val="28"/>
          <w:lang w:val="uk-UA"/>
        </w:rPr>
        <w:lastRenderedPageBreak/>
        <w:t>Наприклад, багато українських імен походять з давньоруських часів і мають глибоке коріння в слов’янській міфології та християнській традиції. Імена, такі як «Володимир» або «Ярослав», несуть у собі не тільки особисту, але й культурну ідентичність. Топоніми також можуть відображати історичні події, характерні риси місцевості або особливості природного середовища. Наприклад, назва «Полтава» може бути пов’язана з історичною битвою, що відбулася в цьому місті.</w:t>
      </w:r>
    </w:p>
    <w:p w14:paraId="7801E6F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Соціальна функція власних назв полягає в їх здатності відображати соціальний статус, професію або інші характеристики особи. У багатьох культурах існують спеціальні системи іменування, що вказують на соціальне походження, вік, стать або професію людини. Наприклад, в традиційній японській культурі імена можуть вказувати на належність до певного соціального класу або професії. У сучасних суспільствах антропоніми можуть також відображати модні тенденції, культурні впливи або індивідуальні уподобання.</w:t>
      </w:r>
    </w:p>
    <w:p w14:paraId="7C066B3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Когнітивна функція власних назв включає їх роль у процесах мислення та пізнання. Імена власні допомагають структурувати та організовувати інформацію про навколишній світ, роблячи його зрозумілішим та більш впорядкованим. Наприклад, назви країн, міст та географічних об’єктів допомагають людям орієнтуватися в просторі та часі, а імена науковців, письменників або діячів культури полегшують запам’ятовування та засвоєння інформації про їхні досягнення та внесок у розвиток науки, мистецтва або літератури [15, с. 101].</w:t>
      </w:r>
    </w:p>
    <w:p w14:paraId="1D4B328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Функція ідентифікації є однією з найважливіших. Вона полягає у здатності власних назв однозначно ідентифікувати конкретні об’єкти або явища. Наприклад, імена людей дозволяють уникнути плутанини та забезпечують точність комунікації. Крім того, власні назви можуть служити засобом самоідентифікації, допомагаючи індивіду усвідомлювати свою належність до певної родини, спільноти або культури.</w:t>
      </w:r>
    </w:p>
    <w:p w14:paraId="68DD7AD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Функція комунікації полягає в здатності власних назв полегшувати обмін інформацією між людьми. Використання антропонімів, топонімів або інших власних назв у процесі комунікації дозволяє значно скоротити та спростити передачу інформації, забезпечуючи точність та однозначність висловлювань. Наприклад, назва міста або країни дозволяє миттєво ідентифікувати географічне положення об’єкта, а ім’я людини – визначити її особу серед інших.</w:t>
      </w:r>
    </w:p>
    <w:p w14:paraId="13BF881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Емоційна функція власних назв відображає їх здатність викликати певні емоції або асоціації у свідомості людей. Наприклад, імена історичних осіб або культурних героїв можуть викликати почуття гордості, поваги або захоплення, тоді як імена негативних персонажів або злочинців можуть асоціюватися з почуттям страху або неприязні. Також, імена можуть викликати особисті емоційні спогади та асоціації, пов’язані з конкретними подіями або людьми в житті людини.</w:t>
      </w:r>
    </w:p>
    <w:p w14:paraId="35D4B45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Естетична функція власних назв полягає в їх здатності служити засобом художнього вираження та естетичної оцінки. У літературі, мистецтві та культурі імена власні можуть використовуватися для створення певного образу, атмосфери або настрою. Наприклад, імена літературних персонажів часто обираються таким чином, щоб відображати їхні характерні риси, особливості поведінки або соціальний статус. Водночас, назви географічних об’єктів або історичних подій можуть служити джерелом натхнення для поетів, художників або музикантів [13, с. 42].</w:t>
      </w:r>
    </w:p>
    <w:p w14:paraId="3C17739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Етнографічна функція власних назв відображає їх здатність служити засобом збереження та передачі етнографічної інформації. Власні назви можуть відображати особливості народних традицій, звичаїв, вірувань або </w:t>
      </w:r>
      <w:proofErr w:type="spellStart"/>
      <w:r w:rsidRPr="002743B3">
        <w:rPr>
          <w:rFonts w:ascii="Times New Roman" w:hAnsi="Times New Roman" w:cs="Times New Roman"/>
          <w:color w:val="000000" w:themeColor="text1"/>
          <w:sz w:val="28"/>
          <w:szCs w:val="28"/>
          <w:lang w:val="uk-UA"/>
        </w:rPr>
        <w:t>мовних</w:t>
      </w:r>
      <w:proofErr w:type="spellEnd"/>
      <w:r w:rsidRPr="002743B3">
        <w:rPr>
          <w:rFonts w:ascii="Times New Roman" w:hAnsi="Times New Roman" w:cs="Times New Roman"/>
          <w:color w:val="000000" w:themeColor="text1"/>
          <w:sz w:val="28"/>
          <w:szCs w:val="28"/>
          <w:lang w:val="uk-UA"/>
        </w:rPr>
        <w:t xml:space="preserve"> особливостей певного етносу. Наприклад, назви народних свят, ритуалів або обрядів можуть служити важливим джерелом інформації про культуру та побут певного народу, його історію та світогляд.</w:t>
      </w:r>
    </w:p>
    <w:p w14:paraId="6AB9C5E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w:t>
      </w:r>
      <w:proofErr w:type="spellStart"/>
      <w:r w:rsidRPr="002743B3">
        <w:rPr>
          <w:rFonts w:ascii="Times New Roman" w:hAnsi="Times New Roman" w:cs="Times New Roman"/>
          <w:color w:val="000000" w:themeColor="text1"/>
          <w:sz w:val="28"/>
          <w:szCs w:val="28"/>
          <w:lang w:val="uk-UA"/>
        </w:rPr>
        <w:t>мовній</w:t>
      </w:r>
      <w:proofErr w:type="spellEnd"/>
      <w:r w:rsidRPr="002743B3">
        <w:rPr>
          <w:rFonts w:ascii="Times New Roman" w:hAnsi="Times New Roman" w:cs="Times New Roman"/>
          <w:color w:val="000000" w:themeColor="text1"/>
          <w:sz w:val="28"/>
          <w:szCs w:val="28"/>
          <w:lang w:val="uk-UA"/>
        </w:rPr>
        <w:t xml:space="preserve"> системі власні назви відіграють особливу роль, оскільки вони є носіями унікальної інформації, що несе в собі цілий спектр культурних, </w:t>
      </w:r>
      <w:r w:rsidRPr="002743B3">
        <w:rPr>
          <w:rFonts w:ascii="Times New Roman" w:hAnsi="Times New Roman" w:cs="Times New Roman"/>
          <w:color w:val="000000" w:themeColor="text1"/>
          <w:sz w:val="28"/>
          <w:szCs w:val="28"/>
          <w:lang w:val="uk-UA"/>
        </w:rPr>
        <w:lastRenderedPageBreak/>
        <w:t xml:space="preserve">історичних, соціальних та когнітивних аспектів. Вони мають здатність конденсувати великий обсяг інформації у коротких </w:t>
      </w:r>
      <w:proofErr w:type="spellStart"/>
      <w:r w:rsidRPr="002743B3">
        <w:rPr>
          <w:rFonts w:ascii="Times New Roman" w:hAnsi="Times New Roman" w:cs="Times New Roman"/>
          <w:color w:val="000000" w:themeColor="text1"/>
          <w:sz w:val="28"/>
          <w:szCs w:val="28"/>
          <w:lang w:val="uk-UA"/>
        </w:rPr>
        <w:t>мовних</w:t>
      </w:r>
      <w:proofErr w:type="spellEnd"/>
      <w:r w:rsidRPr="002743B3">
        <w:rPr>
          <w:rFonts w:ascii="Times New Roman" w:hAnsi="Times New Roman" w:cs="Times New Roman"/>
          <w:color w:val="000000" w:themeColor="text1"/>
          <w:sz w:val="28"/>
          <w:szCs w:val="28"/>
          <w:lang w:val="uk-UA"/>
        </w:rPr>
        <w:t xml:space="preserve"> формах, забезпечуючи ефективність та точність комунікації. Крім того, власні назви є динамічними елементами </w:t>
      </w:r>
      <w:proofErr w:type="spellStart"/>
      <w:r w:rsidRPr="002743B3">
        <w:rPr>
          <w:rFonts w:ascii="Times New Roman" w:hAnsi="Times New Roman" w:cs="Times New Roman"/>
          <w:color w:val="000000" w:themeColor="text1"/>
          <w:sz w:val="28"/>
          <w:szCs w:val="28"/>
          <w:lang w:val="uk-UA"/>
        </w:rPr>
        <w:t>мовної</w:t>
      </w:r>
      <w:proofErr w:type="spellEnd"/>
      <w:r w:rsidRPr="002743B3">
        <w:rPr>
          <w:rFonts w:ascii="Times New Roman" w:hAnsi="Times New Roman" w:cs="Times New Roman"/>
          <w:color w:val="000000" w:themeColor="text1"/>
          <w:sz w:val="28"/>
          <w:szCs w:val="28"/>
          <w:lang w:val="uk-UA"/>
        </w:rPr>
        <w:t xml:space="preserve"> системи, що постійно змінюються та розвиваються під впливом різних факторів.</w:t>
      </w:r>
    </w:p>
    <w:p w14:paraId="73EA70F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Аналіз функцій власних назв дозволяє глибше зрозуміти їхню роль у </w:t>
      </w:r>
      <w:proofErr w:type="spellStart"/>
      <w:r w:rsidRPr="002743B3">
        <w:rPr>
          <w:rFonts w:ascii="Times New Roman" w:hAnsi="Times New Roman" w:cs="Times New Roman"/>
          <w:color w:val="000000" w:themeColor="text1"/>
          <w:sz w:val="28"/>
          <w:szCs w:val="28"/>
          <w:lang w:val="uk-UA"/>
        </w:rPr>
        <w:t>мовній</w:t>
      </w:r>
      <w:proofErr w:type="spellEnd"/>
      <w:r w:rsidRPr="002743B3">
        <w:rPr>
          <w:rFonts w:ascii="Times New Roman" w:hAnsi="Times New Roman" w:cs="Times New Roman"/>
          <w:color w:val="000000" w:themeColor="text1"/>
          <w:sz w:val="28"/>
          <w:szCs w:val="28"/>
          <w:lang w:val="uk-UA"/>
        </w:rPr>
        <w:t xml:space="preserve"> системі та культурі, а також виявити механізми їхнього функціонування та розвитку. Власні назви є важливим засобом збереження та передачі культурної спадщини, забезпечуючи зв’язок між поколіннями та сприяючи формуванню національної ідентичності. Водночас, вони є важливим інструментом соціальної комунікації, допомагаючи людям орієнтуватися у складному та багатогранному світі соціальних відносин.</w:t>
      </w:r>
    </w:p>
    <w:p w14:paraId="03FD384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Власні назви, або оніми, є особливим класом лексичних одиниць, які виконують функцію індивідуалізації об’єктів. Їхня семантика, етимологія та значення є предметом дослідження ономастики – галузі мовознавства, яка вивчає власні імена у всіх їх аспектах. Власні назви є важливими з багатьох причин: вони допомагають ідентифікувати і розрізняти конкретні об’єкти, забезпечують культурну та історичну ідентичність, а також виконують значущу роль у комунікації [22, с. 212].</w:t>
      </w:r>
    </w:p>
    <w:p w14:paraId="2464052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Ономастика поділяється на різні підгалузі, зокрема антропоніміку (вивчення власних імен людей), топоніміку (вивчення географічних назв), </w:t>
      </w:r>
      <w:proofErr w:type="spellStart"/>
      <w:r w:rsidRPr="002743B3">
        <w:rPr>
          <w:rFonts w:ascii="Times New Roman" w:hAnsi="Times New Roman" w:cs="Times New Roman"/>
          <w:color w:val="000000" w:themeColor="text1"/>
          <w:sz w:val="28"/>
          <w:szCs w:val="28"/>
          <w:lang w:val="uk-UA"/>
        </w:rPr>
        <w:t>зооніміку</w:t>
      </w:r>
      <w:proofErr w:type="spellEnd"/>
      <w:r w:rsidRPr="002743B3">
        <w:rPr>
          <w:rFonts w:ascii="Times New Roman" w:hAnsi="Times New Roman" w:cs="Times New Roman"/>
          <w:color w:val="000000" w:themeColor="text1"/>
          <w:sz w:val="28"/>
          <w:szCs w:val="28"/>
          <w:lang w:val="uk-UA"/>
        </w:rPr>
        <w:t xml:space="preserve"> (вивчення імен тварин) тощо. Кожна з цих підгалузей має свої особливості та специфіку, але всі вони зосереджені на дослідженні походження, розвитку та значення власних назв. Семантика власних назв є багатогранною та включає в себе дослідження як первинних, так і вторинних значень, асоціацій та </w:t>
      </w:r>
      <w:proofErr w:type="spellStart"/>
      <w:r w:rsidRPr="002743B3">
        <w:rPr>
          <w:rFonts w:ascii="Times New Roman" w:hAnsi="Times New Roman" w:cs="Times New Roman"/>
          <w:color w:val="000000" w:themeColor="text1"/>
          <w:sz w:val="28"/>
          <w:szCs w:val="28"/>
          <w:lang w:val="uk-UA"/>
        </w:rPr>
        <w:t>коннотацій</w:t>
      </w:r>
      <w:proofErr w:type="spellEnd"/>
      <w:r w:rsidRPr="002743B3">
        <w:rPr>
          <w:rFonts w:ascii="Times New Roman" w:hAnsi="Times New Roman" w:cs="Times New Roman"/>
          <w:color w:val="000000" w:themeColor="text1"/>
          <w:sz w:val="28"/>
          <w:szCs w:val="28"/>
          <w:lang w:val="uk-UA"/>
        </w:rPr>
        <w:t>, що пов’язані з цими назвами.</w:t>
      </w:r>
    </w:p>
    <w:p w14:paraId="2C27A14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Етимологія власних назв досліджує походження слів, їхні історичні корені та зміни у значенні з часом. Наприклад, багато сучасних власних імен походять з давніх мов і культур, що може свідчити про історичні міграції, культурні взаємодії та інші важливі історичні процеси. Аналізуючи </w:t>
      </w:r>
      <w:r w:rsidRPr="002743B3">
        <w:rPr>
          <w:rFonts w:ascii="Times New Roman" w:hAnsi="Times New Roman" w:cs="Times New Roman"/>
          <w:color w:val="000000" w:themeColor="text1"/>
          <w:sz w:val="28"/>
          <w:szCs w:val="28"/>
          <w:lang w:val="uk-UA"/>
        </w:rPr>
        <w:lastRenderedPageBreak/>
        <w:t>етимологію власних назв, можна виявити цікаві факти про минуле певного регіону або спільноти. Наприклад, власні назви в багатьох європейських країнах мають латинське, грецьке чи германське походження, що відображає історичний вплив відповідних цивілізацій.</w:t>
      </w:r>
    </w:p>
    <w:p w14:paraId="0764273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Значення власних назв також є важливим аспектом їхнього дослідження. У багатьох культурах власні назви мають символічне або сакральне значення. Наприклад, імена святих часто використовуються в християнських культурах, а в багатьох африканських спільнотах імена можуть відображати характеристики, які батьки бажають бачити у своїх дітей. Крім того, власні назви можуть відображати соціальний статус, професію або інші важливі аспекти ідентичності особи або об’єкта.</w:t>
      </w:r>
    </w:p>
    <w:p w14:paraId="284263A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Семантичні особливості власних назв полягають у їхній здатності набувати різних значень залежно від контексту. Наприклад, ім’я «Іван» може просто вказувати на конкретну людину, але в деяких контекстах воно може асоціюватися з певними історичними або літературними персонажами, що додає додаткового значення. Також цікаво відзначити, що деякі власні назви можуть ставати загальними іменниками, якщо їхнє значення набуває більш широкого вжитку. Наприклад, слово «гуглити» походить від власної назви компанії </w:t>
      </w:r>
      <w:proofErr w:type="spellStart"/>
      <w:r w:rsidRPr="002743B3">
        <w:rPr>
          <w:rFonts w:ascii="Times New Roman" w:hAnsi="Times New Roman" w:cs="Times New Roman"/>
          <w:color w:val="000000" w:themeColor="text1"/>
          <w:sz w:val="28"/>
          <w:szCs w:val="28"/>
          <w:lang w:val="uk-UA"/>
        </w:rPr>
        <w:t>Google</w:t>
      </w:r>
      <w:proofErr w:type="spellEnd"/>
      <w:r w:rsidRPr="002743B3">
        <w:rPr>
          <w:rFonts w:ascii="Times New Roman" w:hAnsi="Times New Roman" w:cs="Times New Roman"/>
          <w:color w:val="000000" w:themeColor="text1"/>
          <w:sz w:val="28"/>
          <w:szCs w:val="28"/>
          <w:lang w:val="uk-UA"/>
        </w:rPr>
        <w:t>, але зараз воно використовується як загальне слово для позначення процесу пошуку інформації в Інтернеті.</w:t>
      </w:r>
    </w:p>
    <w:p w14:paraId="15F6716A" w14:textId="77777777" w:rsidR="00B60C75" w:rsidRPr="002743B3" w:rsidRDefault="00B60C75" w:rsidP="00B60C75">
      <w:pPr>
        <w:jc w:val="right"/>
        <w:rPr>
          <w:rFonts w:ascii="Times New Roman" w:hAnsi="Times New Roman" w:cs="Times New Roman"/>
          <w:i/>
          <w:iCs/>
          <w:color w:val="000000" w:themeColor="text1"/>
          <w:sz w:val="28"/>
          <w:szCs w:val="28"/>
          <w:lang w:val="uk-UA"/>
        </w:rPr>
      </w:pPr>
      <w:r w:rsidRPr="002743B3">
        <w:rPr>
          <w:rFonts w:ascii="Times New Roman" w:hAnsi="Times New Roman" w:cs="Times New Roman"/>
          <w:i/>
          <w:iCs/>
          <w:color w:val="000000" w:themeColor="text1"/>
          <w:sz w:val="28"/>
          <w:szCs w:val="28"/>
          <w:lang w:val="uk-UA"/>
        </w:rPr>
        <w:t>Таблиця 1.2</w:t>
      </w:r>
    </w:p>
    <w:p w14:paraId="2A699E44"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Семантичні особливості власних назв</w:t>
      </w:r>
    </w:p>
    <w:tbl>
      <w:tblPr>
        <w:tblStyle w:val="a5"/>
        <w:tblW w:w="0" w:type="auto"/>
        <w:tblLook w:val="04A0" w:firstRow="1" w:lastRow="0" w:firstColumn="1" w:lastColumn="0" w:noHBand="0" w:noVBand="1"/>
      </w:tblPr>
      <w:tblGrid>
        <w:gridCol w:w="2222"/>
        <w:gridCol w:w="2294"/>
        <w:gridCol w:w="2482"/>
        <w:gridCol w:w="2347"/>
      </w:tblGrid>
      <w:tr w:rsidR="00B60C75" w:rsidRPr="002743B3" w14:paraId="26F68831" w14:textId="77777777" w:rsidTr="00797B58">
        <w:tc>
          <w:tcPr>
            <w:tcW w:w="2336" w:type="dxa"/>
          </w:tcPr>
          <w:p w14:paraId="30E9575E"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Назва</w:t>
            </w:r>
          </w:p>
        </w:tc>
        <w:tc>
          <w:tcPr>
            <w:tcW w:w="2336" w:type="dxa"/>
          </w:tcPr>
          <w:p w14:paraId="02C981A0"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Категорія</w:t>
            </w:r>
          </w:p>
        </w:tc>
        <w:tc>
          <w:tcPr>
            <w:tcW w:w="2336" w:type="dxa"/>
          </w:tcPr>
          <w:p w14:paraId="077E8DC0"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Етимологія</w:t>
            </w:r>
          </w:p>
        </w:tc>
        <w:tc>
          <w:tcPr>
            <w:tcW w:w="2336" w:type="dxa"/>
          </w:tcPr>
          <w:p w14:paraId="1D10C23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Значення та </w:t>
            </w:r>
            <w:proofErr w:type="spellStart"/>
            <w:r w:rsidRPr="002743B3">
              <w:rPr>
                <w:rFonts w:ascii="Times New Roman" w:hAnsi="Times New Roman" w:cs="Times New Roman"/>
                <w:sz w:val="28"/>
                <w:szCs w:val="28"/>
                <w:lang w:val="uk-UA"/>
              </w:rPr>
              <w:t>Коннотації</w:t>
            </w:r>
            <w:proofErr w:type="spellEnd"/>
          </w:p>
        </w:tc>
      </w:tr>
      <w:tr w:rsidR="00B60C75" w:rsidRPr="002743B3" w14:paraId="0D363498" w14:textId="77777777" w:rsidTr="00797B58">
        <w:tc>
          <w:tcPr>
            <w:tcW w:w="2336" w:type="dxa"/>
          </w:tcPr>
          <w:p w14:paraId="5AD38572"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Іван</w:t>
            </w:r>
          </w:p>
        </w:tc>
        <w:tc>
          <w:tcPr>
            <w:tcW w:w="2336" w:type="dxa"/>
          </w:tcPr>
          <w:p w14:paraId="7FB34D1A"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Антропонім</w:t>
            </w:r>
          </w:p>
        </w:tc>
        <w:tc>
          <w:tcPr>
            <w:tcW w:w="2336" w:type="dxa"/>
          </w:tcPr>
          <w:p w14:paraId="1CA1C92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Походить від давньоєврейського імені </w:t>
            </w:r>
            <w:proofErr w:type="spellStart"/>
            <w:r w:rsidRPr="002743B3">
              <w:rPr>
                <w:rFonts w:ascii="Times New Roman" w:hAnsi="Times New Roman" w:cs="Times New Roman"/>
                <w:sz w:val="28"/>
                <w:szCs w:val="28"/>
                <w:lang w:val="uk-UA"/>
              </w:rPr>
              <w:t>Йоханан</w:t>
            </w:r>
            <w:proofErr w:type="spellEnd"/>
            <w:r w:rsidRPr="002743B3">
              <w:rPr>
                <w:rFonts w:ascii="Times New Roman" w:hAnsi="Times New Roman" w:cs="Times New Roman"/>
                <w:sz w:val="28"/>
                <w:szCs w:val="28"/>
                <w:lang w:val="uk-UA"/>
              </w:rPr>
              <w:t>, що означає «Бог милостивий»</w:t>
            </w:r>
          </w:p>
        </w:tc>
        <w:tc>
          <w:tcPr>
            <w:tcW w:w="2336" w:type="dxa"/>
          </w:tcPr>
          <w:p w14:paraId="05AE5D1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У християнському контексті асоціюється зі святими Іванами, </w:t>
            </w:r>
            <w:r w:rsidRPr="002743B3">
              <w:rPr>
                <w:rFonts w:ascii="Times New Roman" w:hAnsi="Times New Roman" w:cs="Times New Roman"/>
                <w:sz w:val="28"/>
                <w:szCs w:val="28"/>
                <w:lang w:val="uk-UA"/>
              </w:rPr>
              <w:lastRenderedPageBreak/>
              <w:t>а також з багатьма історичними персонажами</w:t>
            </w:r>
          </w:p>
        </w:tc>
      </w:tr>
      <w:tr w:rsidR="00B60C75" w:rsidRPr="002743B3" w14:paraId="6959CE17" w14:textId="77777777" w:rsidTr="00797B58">
        <w:tc>
          <w:tcPr>
            <w:tcW w:w="2336" w:type="dxa"/>
          </w:tcPr>
          <w:p w14:paraId="738C5AA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lastRenderedPageBreak/>
              <w:t>Київ</w:t>
            </w:r>
          </w:p>
        </w:tc>
        <w:tc>
          <w:tcPr>
            <w:tcW w:w="2336" w:type="dxa"/>
          </w:tcPr>
          <w:p w14:paraId="6A7E6B51"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Топонім</w:t>
            </w:r>
          </w:p>
        </w:tc>
        <w:tc>
          <w:tcPr>
            <w:tcW w:w="2336" w:type="dxa"/>
          </w:tcPr>
          <w:p w14:paraId="0EE7FA8A"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Імовірно походить від імені </w:t>
            </w:r>
            <w:proofErr w:type="spellStart"/>
            <w:r w:rsidRPr="002743B3">
              <w:rPr>
                <w:rFonts w:ascii="Times New Roman" w:hAnsi="Times New Roman" w:cs="Times New Roman"/>
                <w:sz w:val="28"/>
                <w:szCs w:val="28"/>
                <w:lang w:val="uk-UA"/>
              </w:rPr>
              <w:t>Кий</w:t>
            </w:r>
            <w:proofErr w:type="spellEnd"/>
            <w:r w:rsidRPr="002743B3">
              <w:rPr>
                <w:rFonts w:ascii="Times New Roman" w:hAnsi="Times New Roman" w:cs="Times New Roman"/>
                <w:sz w:val="28"/>
                <w:szCs w:val="28"/>
                <w:lang w:val="uk-UA"/>
              </w:rPr>
              <w:t>, одного з легендарних засновників міста</w:t>
            </w:r>
          </w:p>
        </w:tc>
        <w:tc>
          <w:tcPr>
            <w:tcW w:w="2336" w:type="dxa"/>
          </w:tcPr>
          <w:p w14:paraId="74833A20"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Столиця України, асоціюється з історичними подіями, культурним спадком та сучасною політикою</w:t>
            </w:r>
          </w:p>
        </w:tc>
      </w:tr>
      <w:tr w:rsidR="00B60C75" w:rsidRPr="002743B3" w14:paraId="214BF74A" w14:textId="77777777" w:rsidTr="00797B58">
        <w:tc>
          <w:tcPr>
            <w:tcW w:w="2336" w:type="dxa"/>
          </w:tcPr>
          <w:p w14:paraId="35443AEC"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Фідо</w:t>
            </w:r>
            <w:proofErr w:type="spellEnd"/>
          </w:p>
        </w:tc>
        <w:tc>
          <w:tcPr>
            <w:tcW w:w="2336" w:type="dxa"/>
          </w:tcPr>
          <w:p w14:paraId="15953F2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Зоонім</w:t>
            </w:r>
            <w:proofErr w:type="spellEnd"/>
          </w:p>
        </w:tc>
        <w:tc>
          <w:tcPr>
            <w:tcW w:w="2336" w:type="dxa"/>
          </w:tcPr>
          <w:p w14:paraId="19A4D00E"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Походить від латинського слова «</w:t>
            </w:r>
            <w:proofErr w:type="spellStart"/>
            <w:r w:rsidRPr="002743B3">
              <w:rPr>
                <w:rFonts w:ascii="Times New Roman" w:hAnsi="Times New Roman" w:cs="Times New Roman"/>
                <w:sz w:val="28"/>
                <w:szCs w:val="28"/>
                <w:lang w:val="uk-UA"/>
              </w:rPr>
              <w:t>fidelis</w:t>
            </w:r>
            <w:proofErr w:type="spellEnd"/>
            <w:r w:rsidRPr="002743B3">
              <w:rPr>
                <w:rFonts w:ascii="Times New Roman" w:hAnsi="Times New Roman" w:cs="Times New Roman"/>
                <w:sz w:val="28"/>
                <w:szCs w:val="28"/>
                <w:lang w:val="uk-UA"/>
              </w:rPr>
              <w:t>», що означає «вірний»</w:t>
            </w:r>
          </w:p>
        </w:tc>
        <w:tc>
          <w:tcPr>
            <w:tcW w:w="2336" w:type="dxa"/>
          </w:tcPr>
          <w:p w14:paraId="62CE597D"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Часто використовується як ім’я для собак, символізує вірність та дружбу</w:t>
            </w:r>
          </w:p>
        </w:tc>
      </w:tr>
      <w:tr w:rsidR="00B60C75" w:rsidRPr="002743B3" w14:paraId="0BF595BD" w14:textId="77777777" w:rsidTr="00797B58">
        <w:tc>
          <w:tcPr>
            <w:tcW w:w="2336" w:type="dxa"/>
          </w:tcPr>
          <w:p w14:paraId="7A5A946A"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Apple</w:t>
            </w:r>
            <w:proofErr w:type="spellEnd"/>
          </w:p>
        </w:tc>
        <w:tc>
          <w:tcPr>
            <w:tcW w:w="2336" w:type="dxa"/>
          </w:tcPr>
          <w:p w14:paraId="7FFCB218"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Комерційний</w:t>
            </w:r>
          </w:p>
        </w:tc>
        <w:tc>
          <w:tcPr>
            <w:tcW w:w="2336" w:type="dxa"/>
          </w:tcPr>
          <w:p w14:paraId="1C49523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Вибране засновниками компанії через його простоту та універсальне значення</w:t>
            </w:r>
          </w:p>
        </w:tc>
        <w:tc>
          <w:tcPr>
            <w:tcW w:w="2336" w:type="dxa"/>
          </w:tcPr>
          <w:p w14:paraId="43E38F1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Відома технологічна компанія, асоціюється з інноваціями, якістю та дизайном</w:t>
            </w:r>
          </w:p>
        </w:tc>
      </w:tr>
      <w:tr w:rsidR="00B60C75" w:rsidRPr="002743B3" w14:paraId="552EEB2D" w14:textId="77777777" w:rsidTr="00797B58">
        <w:tc>
          <w:tcPr>
            <w:tcW w:w="2336" w:type="dxa"/>
          </w:tcPr>
          <w:p w14:paraId="677E3D76"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Сахара</w:t>
            </w:r>
          </w:p>
        </w:tc>
        <w:tc>
          <w:tcPr>
            <w:tcW w:w="2336" w:type="dxa"/>
          </w:tcPr>
          <w:p w14:paraId="7108D4D8"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Географічний</w:t>
            </w:r>
          </w:p>
        </w:tc>
        <w:tc>
          <w:tcPr>
            <w:tcW w:w="2336" w:type="dxa"/>
          </w:tcPr>
          <w:p w14:paraId="7ADA61C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Походить від арабського слова «</w:t>
            </w:r>
            <w:proofErr w:type="spellStart"/>
            <w:r w:rsidRPr="002743B3">
              <w:rPr>
                <w:rFonts w:ascii="Times New Roman" w:hAnsi="Times New Roman" w:cs="Times New Roman"/>
                <w:sz w:val="28"/>
                <w:szCs w:val="28"/>
                <w:lang w:val="uk-UA"/>
              </w:rPr>
              <w:t>صحراء</w:t>
            </w:r>
            <w:proofErr w:type="spellEnd"/>
            <w:r w:rsidRPr="002743B3">
              <w:rPr>
                <w:rFonts w:ascii="Times New Roman" w:hAnsi="Times New Roman" w:cs="Times New Roman"/>
                <w:sz w:val="28"/>
                <w:szCs w:val="28"/>
                <w:lang w:val="uk-UA"/>
              </w:rPr>
              <w:t>» (</w:t>
            </w:r>
            <w:proofErr w:type="spellStart"/>
            <w:r w:rsidRPr="002743B3">
              <w:rPr>
                <w:rFonts w:ascii="Times New Roman" w:hAnsi="Times New Roman" w:cs="Times New Roman"/>
                <w:sz w:val="28"/>
                <w:szCs w:val="28"/>
                <w:lang w:val="uk-UA"/>
              </w:rPr>
              <w:t>ṣaḥrāʾ</w:t>
            </w:r>
            <w:proofErr w:type="spellEnd"/>
            <w:r w:rsidRPr="002743B3">
              <w:rPr>
                <w:rFonts w:ascii="Times New Roman" w:hAnsi="Times New Roman" w:cs="Times New Roman"/>
                <w:sz w:val="28"/>
                <w:szCs w:val="28"/>
                <w:lang w:val="uk-UA"/>
              </w:rPr>
              <w:t xml:space="preserve">), </w:t>
            </w:r>
            <w:r w:rsidRPr="002743B3">
              <w:rPr>
                <w:rFonts w:ascii="Times New Roman" w:hAnsi="Times New Roman" w:cs="Times New Roman"/>
                <w:sz w:val="28"/>
                <w:szCs w:val="28"/>
                <w:lang w:val="uk-UA"/>
              </w:rPr>
              <w:lastRenderedPageBreak/>
              <w:t>що означає «пустеля»</w:t>
            </w:r>
          </w:p>
        </w:tc>
        <w:tc>
          <w:tcPr>
            <w:tcW w:w="2336" w:type="dxa"/>
          </w:tcPr>
          <w:p w14:paraId="26E5B3C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lastRenderedPageBreak/>
              <w:t xml:space="preserve">Найбільша пустеля в світі, асоціюється з </w:t>
            </w:r>
            <w:r w:rsidRPr="002743B3">
              <w:rPr>
                <w:rFonts w:ascii="Times New Roman" w:hAnsi="Times New Roman" w:cs="Times New Roman"/>
                <w:sz w:val="28"/>
                <w:szCs w:val="28"/>
                <w:lang w:val="uk-UA"/>
              </w:rPr>
              <w:lastRenderedPageBreak/>
              <w:t>екстремальними умовами, піщаними дюнами та науковими дослідженнями</w:t>
            </w:r>
          </w:p>
        </w:tc>
      </w:tr>
      <w:tr w:rsidR="00B60C75" w:rsidRPr="002743B3" w14:paraId="730C417F" w14:textId="77777777" w:rsidTr="00797B58">
        <w:tc>
          <w:tcPr>
            <w:tcW w:w="2336" w:type="dxa"/>
          </w:tcPr>
          <w:p w14:paraId="0401104B"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lastRenderedPageBreak/>
              <w:t>Nike</w:t>
            </w:r>
            <w:proofErr w:type="spellEnd"/>
          </w:p>
        </w:tc>
        <w:tc>
          <w:tcPr>
            <w:tcW w:w="2336" w:type="dxa"/>
          </w:tcPr>
          <w:p w14:paraId="37DAB2C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Комерційний</w:t>
            </w:r>
          </w:p>
        </w:tc>
        <w:tc>
          <w:tcPr>
            <w:tcW w:w="2336" w:type="dxa"/>
          </w:tcPr>
          <w:p w14:paraId="5C09A2EF"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Названий на честь грецької богині перемоги Ніки</w:t>
            </w:r>
          </w:p>
        </w:tc>
        <w:tc>
          <w:tcPr>
            <w:tcW w:w="2336" w:type="dxa"/>
          </w:tcPr>
          <w:p w14:paraId="78BC8376"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Відома спортивна марка, асоціюється з успіхом, якістю спортивного одягу та взуття</w:t>
            </w:r>
          </w:p>
        </w:tc>
      </w:tr>
      <w:tr w:rsidR="00B60C75" w:rsidRPr="002743B3" w14:paraId="659A1951" w14:textId="77777777" w:rsidTr="00797B58">
        <w:tc>
          <w:tcPr>
            <w:tcW w:w="2336" w:type="dxa"/>
          </w:tcPr>
          <w:p w14:paraId="38399A40"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t>Лео</w:t>
            </w:r>
            <w:proofErr w:type="spellEnd"/>
          </w:p>
        </w:tc>
        <w:tc>
          <w:tcPr>
            <w:tcW w:w="2336" w:type="dxa"/>
          </w:tcPr>
          <w:p w14:paraId="14DF5F7F"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Антропонім</w:t>
            </w:r>
          </w:p>
        </w:tc>
        <w:tc>
          <w:tcPr>
            <w:tcW w:w="2336" w:type="dxa"/>
          </w:tcPr>
          <w:p w14:paraId="585F413C"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Походить від латинського слова «</w:t>
            </w:r>
            <w:proofErr w:type="spellStart"/>
            <w:r w:rsidRPr="002743B3">
              <w:rPr>
                <w:rFonts w:ascii="Times New Roman" w:hAnsi="Times New Roman" w:cs="Times New Roman"/>
                <w:sz w:val="28"/>
                <w:szCs w:val="28"/>
                <w:lang w:val="uk-UA"/>
              </w:rPr>
              <w:t>leo</w:t>
            </w:r>
            <w:proofErr w:type="spellEnd"/>
            <w:r w:rsidRPr="002743B3">
              <w:rPr>
                <w:rFonts w:ascii="Times New Roman" w:hAnsi="Times New Roman" w:cs="Times New Roman"/>
                <w:sz w:val="28"/>
                <w:szCs w:val="28"/>
                <w:lang w:val="uk-UA"/>
              </w:rPr>
              <w:t>», що означає «лев»</w:t>
            </w:r>
          </w:p>
        </w:tc>
        <w:tc>
          <w:tcPr>
            <w:tcW w:w="2336" w:type="dxa"/>
          </w:tcPr>
          <w:p w14:paraId="59567A2E"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Асоціюється з силою, хоробрістю, часто використовується як ім’я або прізвище в різних культурах</w:t>
            </w:r>
          </w:p>
        </w:tc>
      </w:tr>
      <w:tr w:rsidR="00B60C75" w:rsidRPr="00075811" w14:paraId="34B76798" w14:textId="77777777" w:rsidTr="00797B58">
        <w:tc>
          <w:tcPr>
            <w:tcW w:w="2336" w:type="dxa"/>
          </w:tcPr>
          <w:p w14:paraId="63CA13C3"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Ніл</w:t>
            </w:r>
          </w:p>
        </w:tc>
        <w:tc>
          <w:tcPr>
            <w:tcW w:w="2336" w:type="dxa"/>
          </w:tcPr>
          <w:p w14:paraId="5A6509CA"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Географічний</w:t>
            </w:r>
          </w:p>
        </w:tc>
        <w:tc>
          <w:tcPr>
            <w:tcW w:w="2336" w:type="dxa"/>
          </w:tcPr>
          <w:p w14:paraId="71355E13"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Назва річки походить від давньогрецького «</w:t>
            </w:r>
            <w:proofErr w:type="spellStart"/>
            <w:r w:rsidRPr="002743B3">
              <w:rPr>
                <w:rFonts w:ascii="Times New Roman" w:hAnsi="Times New Roman" w:cs="Times New Roman"/>
                <w:sz w:val="28"/>
                <w:szCs w:val="28"/>
                <w:lang w:val="uk-UA"/>
              </w:rPr>
              <w:t>Νεῖλος</w:t>
            </w:r>
            <w:proofErr w:type="spellEnd"/>
            <w:r w:rsidRPr="002743B3">
              <w:rPr>
                <w:rFonts w:ascii="Times New Roman" w:hAnsi="Times New Roman" w:cs="Times New Roman"/>
                <w:sz w:val="28"/>
                <w:szCs w:val="28"/>
                <w:lang w:val="uk-UA"/>
              </w:rPr>
              <w:t>» (</w:t>
            </w:r>
            <w:proofErr w:type="spellStart"/>
            <w:r w:rsidRPr="002743B3">
              <w:rPr>
                <w:rFonts w:ascii="Times New Roman" w:hAnsi="Times New Roman" w:cs="Times New Roman"/>
                <w:sz w:val="28"/>
                <w:szCs w:val="28"/>
                <w:lang w:val="uk-UA"/>
              </w:rPr>
              <w:t>Neilos</w:t>
            </w:r>
            <w:proofErr w:type="spellEnd"/>
            <w:r w:rsidRPr="002743B3">
              <w:rPr>
                <w:rFonts w:ascii="Times New Roman" w:hAnsi="Times New Roman" w:cs="Times New Roman"/>
                <w:sz w:val="28"/>
                <w:szCs w:val="28"/>
                <w:lang w:val="uk-UA"/>
              </w:rPr>
              <w:t>), що, можливо, має єгипетське походження</w:t>
            </w:r>
          </w:p>
        </w:tc>
        <w:tc>
          <w:tcPr>
            <w:tcW w:w="2336" w:type="dxa"/>
          </w:tcPr>
          <w:p w14:paraId="2766FAFC"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Одна з найдовших річок у світі, асоціюється з древніми єгипетськими цивілізаціями та сучасною географією</w:t>
            </w:r>
          </w:p>
        </w:tc>
      </w:tr>
      <w:tr w:rsidR="00B60C75" w:rsidRPr="00075811" w14:paraId="3E000347" w14:textId="77777777" w:rsidTr="00797B58">
        <w:tc>
          <w:tcPr>
            <w:tcW w:w="2336" w:type="dxa"/>
          </w:tcPr>
          <w:p w14:paraId="7B0E081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sz w:val="28"/>
                <w:szCs w:val="28"/>
                <w:lang w:val="uk-UA"/>
              </w:rPr>
              <w:lastRenderedPageBreak/>
              <w:t>Tesla</w:t>
            </w:r>
            <w:proofErr w:type="spellEnd"/>
          </w:p>
        </w:tc>
        <w:tc>
          <w:tcPr>
            <w:tcW w:w="2336" w:type="dxa"/>
          </w:tcPr>
          <w:p w14:paraId="645913F9"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Комерційний</w:t>
            </w:r>
          </w:p>
        </w:tc>
        <w:tc>
          <w:tcPr>
            <w:tcW w:w="2336" w:type="dxa"/>
          </w:tcPr>
          <w:p w14:paraId="48602B8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Названий на честь винахідника Ніколи </w:t>
            </w:r>
            <w:proofErr w:type="spellStart"/>
            <w:r w:rsidRPr="002743B3">
              <w:rPr>
                <w:rFonts w:ascii="Times New Roman" w:hAnsi="Times New Roman" w:cs="Times New Roman"/>
                <w:sz w:val="28"/>
                <w:szCs w:val="28"/>
                <w:lang w:val="uk-UA"/>
              </w:rPr>
              <w:t>Тесли</w:t>
            </w:r>
            <w:proofErr w:type="spellEnd"/>
          </w:p>
        </w:tc>
        <w:tc>
          <w:tcPr>
            <w:tcW w:w="2336" w:type="dxa"/>
          </w:tcPr>
          <w:p w14:paraId="2C727505" w14:textId="77777777" w:rsidR="00B60C75" w:rsidRPr="002743B3" w:rsidRDefault="00B60C75" w:rsidP="00797B58">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Відома автомобільна та енергетична компанія, асоціюється з інноваціями у сфері електромобілів та відновлюваної енергії</w:t>
            </w:r>
          </w:p>
        </w:tc>
      </w:tr>
    </w:tbl>
    <w:p w14:paraId="218A990E" w14:textId="77777777" w:rsidR="00B60C75" w:rsidRPr="002743B3" w:rsidRDefault="00B60C75" w:rsidP="00B60C75">
      <w:pPr>
        <w:rPr>
          <w:rFonts w:ascii="Times New Roman" w:hAnsi="Times New Roman" w:cs="Times New Roman"/>
          <w:color w:val="000000" w:themeColor="text1"/>
          <w:sz w:val="28"/>
          <w:szCs w:val="28"/>
          <w:lang w:val="uk-UA"/>
        </w:rPr>
      </w:pPr>
    </w:p>
    <w:p w14:paraId="5D1E74E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Значення власних назв може змінюватися залежно від культурного контексту. Наприклад, ім’я «Лев» в англомовних країнах може бути незвичним, тоді як у слов’янських культурах воно є досить поширеним і не викликає особливих асоціацій. У деяких культурах власні назви можуть мати </w:t>
      </w:r>
      <w:proofErr w:type="spellStart"/>
      <w:r w:rsidRPr="002743B3">
        <w:rPr>
          <w:rFonts w:ascii="Times New Roman" w:hAnsi="Times New Roman" w:cs="Times New Roman"/>
          <w:color w:val="000000" w:themeColor="text1"/>
          <w:sz w:val="28"/>
          <w:szCs w:val="28"/>
          <w:lang w:val="uk-UA"/>
        </w:rPr>
        <w:t>табуйоване</w:t>
      </w:r>
      <w:proofErr w:type="spellEnd"/>
      <w:r w:rsidRPr="002743B3">
        <w:rPr>
          <w:rFonts w:ascii="Times New Roman" w:hAnsi="Times New Roman" w:cs="Times New Roman"/>
          <w:color w:val="000000" w:themeColor="text1"/>
          <w:sz w:val="28"/>
          <w:szCs w:val="28"/>
          <w:lang w:val="uk-UA"/>
        </w:rPr>
        <w:t xml:space="preserve"> значення. Наприклад, в деяких племенах Америки не прийнято давати дитині ім’я родича, що помер нещодавно, щоб уникнути плутанини з духами предків. Іншим аспектом є зміна значення власних назв з часом. Ім’я «Адольф» було досить популярним у німецькомовних країнах до Другої світової війни, але після війни воно майже зникло з ужитку через негативні асоціації з Адольфом Гітлером [19, с. 218].</w:t>
      </w:r>
    </w:p>
    <w:p w14:paraId="7477419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Власні назви також мають важливу роль у літературі та мистецтві. Вони можуть виконувати функцію символів, відображати характер персонажів або навіть створювати атмосферу. Наприклад, у романах </w:t>
      </w:r>
      <w:proofErr w:type="spellStart"/>
      <w:r w:rsidRPr="002743B3">
        <w:rPr>
          <w:rFonts w:ascii="Times New Roman" w:hAnsi="Times New Roman" w:cs="Times New Roman"/>
          <w:color w:val="000000" w:themeColor="text1"/>
          <w:sz w:val="28"/>
          <w:szCs w:val="28"/>
          <w:lang w:val="uk-UA"/>
        </w:rPr>
        <w:t>Толкіна</w:t>
      </w:r>
      <w:proofErr w:type="spellEnd"/>
      <w:r w:rsidRPr="002743B3">
        <w:rPr>
          <w:rFonts w:ascii="Times New Roman" w:hAnsi="Times New Roman" w:cs="Times New Roman"/>
          <w:color w:val="000000" w:themeColor="text1"/>
          <w:sz w:val="28"/>
          <w:szCs w:val="28"/>
          <w:lang w:val="uk-UA"/>
        </w:rPr>
        <w:t xml:space="preserve"> власні назви мають глибоке символічне значення і допомагають створювати унікальний світ. Крім того, власні назви можуть використовуватися для створення гумористичних ефектів, як це часто зустрічається в творах Чарльза </w:t>
      </w:r>
      <w:proofErr w:type="spellStart"/>
      <w:r w:rsidRPr="002743B3">
        <w:rPr>
          <w:rFonts w:ascii="Times New Roman" w:hAnsi="Times New Roman" w:cs="Times New Roman"/>
          <w:color w:val="000000" w:themeColor="text1"/>
          <w:sz w:val="28"/>
          <w:szCs w:val="28"/>
          <w:lang w:val="uk-UA"/>
        </w:rPr>
        <w:t>Дікенса</w:t>
      </w:r>
      <w:proofErr w:type="spellEnd"/>
      <w:r w:rsidRPr="002743B3">
        <w:rPr>
          <w:rFonts w:ascii="Times New Roman" w:hAnsi="Times New Roman" w:cs="Times New Roman"/>
          <w:color w:val="000000" w:themeColor="text1"/>
          <w:sz w:val="28"/>
          <w:szCs w:val="28"/>
          <w:lang w:val="uk-UA"/>
        </w:rPr>
        <w:t>, де імена персонажів часто відображають їхні риси характеру або соціальний статус.</w:t>
      </w:r>
    </w:p>
    <w:p w14:paraId="1E1D2EB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Культура впливає на власні назви через різні механізми. Одним із найважливіших аспектів є історичний контекст. Наприклад, назви міст, річок, гір та інших географічних об’єктів часто пов’язані з історичними подіями або персонажами, які відігравали важливу роль у певний період часу. У країнах, де відбувались численні міграційні процеси або завойовницькі війни, власні назви можуть свідчити про культурні зміни та впливи інших народів. Наприклад, назви міст у Великій Британії можуть відображати як кельтський, так і римський, саксонський або норманський впливи.</w:t>
      </w:r>
    </w:p>
    <w:p w14:paraId="609677C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Етнічна та </w:t>
      </w:r>
      <w:proofErr w:type="spellStart"/>
      <w:r w:rsidRPr="002743B3">
        <w:rPr>
          <w:rFonts w:ascii="Times New Roman" w:hAnsi="Times New Roman" w:cs="Times New Roman"/>
          <w:color w:val="000000" w:themeColor="text1"/>
          <w:sz w:val="28"/>
          <w:szCs w:val="28"/>
          <w:lang w:val="uk-UA"/>
        </w:rPr>
        <w:t>мовна</w:t>
      </w:r>
      <w:proofErr w:type="spellEnd"/>
      <w:r w:rsidRPr="002743B3">
        <w:rPr>
          <w:rFonts w:ascii="Times New Roman" w:hAnsi="Times New Roman" w:cs="Times New Roman"/>
          <w:color w:val="000000" w:themeColor="text1"/>
          <w:sz w:val="28"/>
          <w:szCs w:val="28"/>
          <w:lang w:val="uk-UA"/>
        </w:rPr>
        <w:t xml:space="preserve"> ідентичність також відіграють значну роль у формуванні власних назв. У багатьох країнах назви міст, річок та інших географічних об’єктів мають глибоке коріння в місцевих мовах і діалектах. Наприклад, в Україні назви багатьох населених пунктів відображають давньоукраїнські, козацькі або галицькі </w:t>
      </w:r>
      <w:proofErr w:type="spellStart"/>
      <w:r w:rsidRPr="002743B3">
        <w:rPr>
          <w:rFonts w:ascii="Times New Roman" w:hAnsi="Times New Roman" w:cs="Times New Roman"/>
          <w:color w:val="000000" w:themeColor="text1"/>
          <w:sz w:val="28"/>
          <w:szCs w:val="28"/>
          <w:lang w:val="uk-UA"/>
        </w:rPr>
        <w:t>мовні</w:t>
      </w:r>
      <w:proofErr w:type="spellEnd"/>
      <w:r w:rsidRPr="002743B3">
        <w:rPr>
          <w:rFonts w:ascii="Times New Roman" w:hAnsi="Times New Roman" w:cs="Times New Roman"/>
          <w:color w:val="000000" w:themeColor="text1"/>
          <w:sz w:val="28"/>
          <w:szCs w:val="28"/>
          <w:lang w:val="uk-UA"/>
        </w:rPr>
        <w:t xml:space="preserve"> традиції. З іншого боку, в країнах з багатонаціональним складом населення можуть зустрічатися назви, які мають багатомовне походження, що свідчить про співіснування різних етнічних груп у певній території [20, с. 140].</w:t>
      </w:r>
    </w:p>
    <w:p w14:paraId="077ED25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Релігійні та міфологічні уявлення також мають значний вплив на власні назви. Назви міст, річок, гір та інших об’єктів можуть відображати релігійні вірування та міфи, що були поширені серед населення. Наприклад, у Греції багато географічних об’єктів мають назви, пов’язані з давньогрецькою міфологією. У християнських країнах назви часто містять згадки про святих або релігійні події. Це відображає важливість релігії в житті суспільства та її вплив на культурну ідентичність.</w:t>
      </w:r>
    </w:p>
    <w:p w14:paraId="2757DF1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Соціально-економічні фактори також впливають на власні назви. Розвиток економіки, торгівлі та технологій може призводити до появи нових назв або зміни існуючих. Наприклад, у період індустріалізації багато міст отримували нові назви, що відображали їхній промисловий розвиток або зв’язок з певною галуззю виробництва. В епоху глобалізації та інформаційних технологій назви можуть також відображати вплив міжнародних компаній або брендів, що свідчить про інтеграцію місцевої культури в глобальний контекст.</w:t>
      </w:r>
    </w:p>
    <w:p w14:paraId="7115875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Окрім цих основних факторів, на формування власних назв можуть впливати політичні та адміністративні рішення. Зміна політичних режимів або урядів часто супроводжується перейменуванням міст, вулиць, площ та інших об’єктів. Це може бути зумовлено бажанням нової влади підкреслити свою ідеологію або відзначити історичні події, важливі для нової політичної еліти. Наприклад, після розпаду Радянського Союзу багато міст і вулиць у пострадянських країнах були перейменовані на честь національних героїв або історичних подій, пов’язаних з боротьбою за незалежність.</w:t>
      </w:r>
    </w:p>
    <w:p w14:paraId="61F6BBBF" w14:textId="77777777" w:rsidR="00B60C75" w:rsidRPr="002743B3" w:rsidRDefault="00B60C75" w:rsidP="00B60C75">
      <w:pPr>
        <w:jc w:val="right"/>
        <w:rPr>
          <w:rFonts w:ascii="Times New Roman" w:hAnsi="Times New Roman" w:cs="Times New Roman"/>
          <w:i/>
          <w:iCs/>
          <w:color w:val="000000" w:themeColor="text1"/>
          <w:sz w:val="28"/>
          <w:szCs w:val="28"/>
          <w:lang w:val="uk-UA"/>
        </w:rPr>
      </w:pPr>
      <w:r w:rsidRPr="002743B3">
        <w:rPr>
          <w:rFonts w:ascii="Times New Roman" w:hAnsi="Times New Roman" w:cs="Times New Roman"/>
          <w:i/>
          <w:iCs/>
          <w:color w:val="000000" w:themeColor="text1"/>
          <w:sz w:val="28"/>
          <w:szCs w:val="28"/>
          <w:lang w:val="uk-UA"/>
        </w:rPr>
        <w:t>Таблиця 1.3</w:t>
      </w:r>
    </w:p>
    <w:p w14:paraId="518D7ACF"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Вплив культурних факторів на власні назви</w:t>
      </w:r>
    </w:p>
    <w:tbl>
      <w:tblPr>
        <w:tblStyle w:val="a5"/>
        <w:tblW w:w="0" w:type="auto"/>
        <w:jc w:val="center"/>
        <w:tblLook w:val="04A0" w:firstRow="1" w:lastRow="0" w:firstColumn="1" w:lastColumn="0" w:noHBand="0" w:noVBand="1"/>
      </w:tblPr>
      <w:tblGrid>
        <w:gridCol w:w="4672"/>
        <w:gridCol w:w="4672"/>
      </w:tblGrid>
      <w:tr w:rsidR="00B60C75" w:rsidRPr="002743B3" w14:paraId="39194705" w14:textId="77777777" w:rsidTr="00797B58">
        <w:trPr>
          <w:jc w:val="center"/>
        </w:trPr>
        <w:tc>
          <w:tcPr>
            <w:tcW w:w="4672" w:type="dxa"/>
          </w:tcPr>
          <w:p w14:paraId="3BAD2AAC"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Культурний фактор</w:t>
            </w:r>
          </w:p>
        </w:tc>
        <w:tc>
          <w:tcPr>
            <w:tcW w:w="4672" w:type="dxa"/>
          </w:tcPr>
          <w:p w14:paraId="7D4AC94B"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Приклади впливу</w:t>
            </w:r>
          </w:p>
        </w:tc>
      </w:tr>
      <w:tr w:rsidR="00B60C75" w:rsidRPr="002743B3" w14:paraId="218D7C38" w14:textId="77777777" w:rsidTr="00797B58">
        <w:trPr>
          <w:jc w:val="center"/>
        </w:trPr>
        <w:tc>
          <w:tcPr>
            <w:tcW w:w="4672" w:type="dxa"/>
          </w:tcPr>
          <w:p w14:paraId="19C65F90"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Історичний контекст</w:t>
            </w:r>
          </w:p>
        </w:tc>
        <w:tc>
          <w:tcPr>
            <w:tcW w:w="4672" w:type="dxa"/>
          </w:tcPr>
          <w:p w14:paraId="6A4CDB7F"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міст, пов’язані з історичними подіями чи персонажами</w:t>
            </w:r>
          </w:p>
        </w:tc>
      </w:tr>
      <w:tr w:rsidR="00B60C75" w:rsidRPr="002743B3" w14:paraId="42F8BEE6" w14:textId="77777777" w:rsidTr="00797B58">
        <w:trPr>
          <w:jc w:val="center"/>
        </w:trPr>
        <w:tc>
          <w:tcPr>
            <w:tcW w:w="4672" w:type="dxa"/>
          </w:tcPr>
          <w:p w14:paraId="4BE32518"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 xml:space="preserve">Етнічна та </w:t>
            </w:r>
            <w:proofErr w:type="spellStart"/>
            <w:r w:rsidRPr="002743B3">
              <w:rPr>
                <w:rFonts w:ascii="Times New Roman" w:hAnsi="Times New Roman" w:cs="Times New Roman"/>
                <w:sz w:val="28"/>
                <w:szCs w:val="28"/>
                <w:lang w:val="uk-UA"/>
              </w:rPr>
              <w:t>мовна</w:t>
            </w:r>
            <w:proofErr w:type="spellEnd"/>
            <w:r w:rsidRPr="002743B3">
              <w:rPr>
                <w:rFonts w:ascii="Times New Roman" w:hAnsi="Times New Roman" w:cs="Times New Roman"/>
                <w:sz w:val="28"/>
                <w:szCs w:val="28"/>
                <w:lang w:val="uk-UA"/>
              </w:rPr>
              <w:t xml:space="preserve"> ідентичність</w:t>
            </w:r>
          </w:p>
        </w:tc>
        <w:tc>
          <w:tcPr>
            <w:tcW w:w="4672" w:type="dxa"/>
          </w:tcPr>
          <w:p w14:paraId="6412DEC3"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які мають коріння в місцевих мовах і діалектах</w:t>
            </w:r>
          </w:p>
        </w:tc>
      </w:tr>
      <w:tr w:rsidR="00B60C75" w:rsidRPr="00075811" w14:paraId="6678C7D4" w14:textId="77777777" w:rsidTr="00797B58">
        <w:trPr>
          <w:jc w:val="center"/>
        </w:trPr>
        <w:tc>
          <w:tcPr>
            <w:tcW w:w="4672" w:type="dxa"/>
          </w:tcPr>
          <w:p w14:paraId="5BC05226"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Релігійні та міфологічні уявлення</w:t>
            </w:r>
          </w:p>
        </w:tc>
        <w:tc>
          <w:tcPr>
            <w:tcW w:w="4672" w:type="dxa"/>
          </w:tcPr>
          <w:p w14:paraId="7C1C586A"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пов’язані з релігійними віруваннями або міфами</w:t>
            </w:r>
          </w:p>
        </w:tc>
      </w:tr>
      <w:tr w:rsidR="00B60C75" w:rsidRPr="002743B3" w14:paraId="3C9127F3" w14:textId="77777777" w:rsidTr="00797B58">
        <w:trPr>
          <w:jc w:val="center"/>
        </w:trPr>
        <w:tc>
          <w:tcPr>
            <w:tcW w:w="4672" w:type="dxa"/>
          </w:tcPr>
          <w:p w14:paraId="4296EA74"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Соціально-економічні фактори</w:t>
            </w:r>
          </w:p>
        </w:tc>
        <w:tc>
          <w:tcPr>
            <w:tcW w:w="4672" w:type="dxa"/>
          </w:tcPr>
          <w:p w14:paraId="32AD4732"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Назви, що відображають економічний розвиток або технологічний прогрес</w:t>
            </w:r>
          </w:p>
        </w:tc>
      </w:tr>
      <w:tr w:rsidR="00B60C75" w:rsidRPr="00075811" w14:paraId="27DB6001" w14:textId="77777777" w:rsidTr="00797B58">
        <w:trPr>
          <w:jc w:val="center"/>
        </w:trPr>
        <w:tc>
          <w:tcPr>
            <w:tcW w:w="4672" w:type="dxa"/>
          </w:tcPr>
          <w:p w14:paraId="27B66680"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Політичні та адміністративні рішення</w:t>
            </w:r>
          </w:p>
        </w:tc>
        <w:tc>
          <w:tcPr>
            <w:tcW w:w="4672" w:type="dxa"/>
          </w:tcPr>
          <w:p w14:paraId="1B871272" w14:textId="77777777" w:rsidR="00B60C75" w:rsidRPr="002743B3" w:rsidRDefault="00B60C75" w:rsidP="00797B58">
            <w:pPr>
              <w:ind w:firstLine="0"/>
              <w:rPr>
                <w:rFonts w:ascii="Times New Roman" w:hAnsi="Times New Roman" w:cs="Times New Roman"/>
                <w:color w:val="000000" w:themeColor="text1"/>
                <w:sz w:val="28"/>
                <w:szCs w:val="28"/>
                <w:lang w:val="uk-UA"/>
              </w:rPr>
            </w:pPr>
            <w:r w:rsidRPr="002743B3">
              <w:rPr>
                <w:rFonts w:ascii="Times New Roman" w:hAnsi="Times New Roman" w:cs="Times New Roman"/>
                <w:sz w:val="28"/>
                <w:szCs w:val="28"/>
                <w:lang w:val="uk-UA"/>
              </w:rPr>
              <w:t>Перейменування об’єктів з метою підкреслення ідеології або важливих подій</w:t>
            </w:r>
          </w:p>
        </w:tc>
      </w:tr>
    </w:tbl>
    <w:p w14:paraId="25FECFDF" w14:textId="77777777" w:rsidR="00B60C75" w:rsidRPr="002743B3" w:rsidRDefault="00B60C75" w:rsidP="00B60C75">
      <w:pPr>
        <w:rPr>
          <w:rFonts w:ascii="Times New Roman" w:hAnsi="Times New Roman" w:cs="Times New Roman"/>
          <w:color w:val="000000" w:themeColor="text1"/>
          <w:sz w:val="28"/>
          <w:szCs w:val="28"/>
          <w:lang w:val="uk-UA"/>
        </w:rPr>
      </w:pPr>
    </w:p>
    <w:p w14:paraId="3B7958C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Вплив культури на власні назви також можна простежити через культурну спадщину і традиції. Власні назви можуть передавати культурні знання, що накопичувалися протягом століть, відображаючи традиційні заняття, ремесла, фольклорні мотиви або народні легенди. Наприклад, назви деяких сіл в Україні можуть відображати традиційні ремесла або види діяльності, такі як гончарство, ткацтво або рибальство [8, с. 79].</w:t>
      </w:r>
    </w:p>
    <w:p w14:paraId="394ECD8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Крім того, культурний вплив на власні назви може проявлятися через запозичення з інших мов і культур. Це особливо помітно в багатонаціональних і багатокультурних суспільствах, де взаємодія різних культур може призводити до збагачення </w:t>
      </w:r>
      <w:proofErr w:type="spellStart"/>
      <w:r w:rsidRPr="002743B3">
        <w:rPr>
          <w:rFonts w:ascii="Times New Roman" w:hAnsi="Times New Roman" w:cs="Times New Roman"/>
          <w:color w:val="000000" w:themeColor="text1"/>
          <w:sz w:val="28"/>
          <w:szCs w:val="28"/>
          <w:lang w:val="uk-UA"/>
        </w:rPr>
        <w:t>мовного</w:t>
      </w:r>
      <w:proofErr w:type="spellEnd"/>
      <w:r w:rsidRPr="002743B3">
        <w:rPr>
          <w:rFonts w:ascii="Times New Roman" w:hAnsi="Times New Roman" w:cs="Times New Roman"/>
          <w:color w:val="000000" w:themeColor="text1"/>
          <w:sz w:val="28"/>
          <w:szCs w:val="28"/>
          <w:lang w:val="uk-UA"/>
        </w:rPr>
        <w:t xml:space="preserve"> складу і появи нових назв. Наприклад, у Сполучених Штатах Америки багато географічних назв мають іспанське або французьке походження, що відображає історичну присутність іспанських і французьких колоністів у певних регіонах.</w:t>
      </w:r>
    </w:p>
    <w:p w14:paraId="1F2FF06A" w14:textId="77777777" w:rsidR="00B60C75" w:rsidRPr="002743B3" w:rsidRDefault="00B60C75" w:rsidP="00B60C75">
      <w:pPr>
        <w:rPr>
          <w:rFonts w:ascii="Times New Roman" w:hAnsi="Times New Roman" w:cs="Times New Roman"/>
          <w:color w:val="000000" w:themeColor="text1"/>
          <w:sz w:val="28"/>
          <w:szCs w:val="28"/>
          <w:lang w:val="uk-UA"/>
        </w:rPr>
      </w:pPr>
    </w:p>
    <w:p w14:paraId="0D26DEB7"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5" w:name="_Toc177499033"/>
      <w:r w:rsidRPr="002743B3">
        <w:rPr>
          <w:rFonts w:ascii="Times New Roman" w:hAnsi="Times New Roman" w:cs="Times New Roman"/>
          <w:b/>
          <w:color w:val="000000" w:themeColor="text1"/>
          <w:sz w:val="28"/>
          <w:szCs w:val="28"/>
          <w:lang w:val="uk-UA"/>
        </w:rPr>
        <w:t xml:space="preserve">1.3. </w:t>
      </w:r>
      <w:bookmarkEnd w:id="5"/>
      <w:r w:rsidRPr="002743B3">
        <w:rPr>
          <w:rFonts w:ascii="Times New Roman" w:hAnsi="Times New Roman" w:cs="Times New Roman"/>
          <w:b/>
          <w:color w:val="000000" w:themeColor="text1"/>
          <w:sz w:val="28"/>
          <w:szCs w:val="28"/>
          <w:lang w:val="uk-UA"/>
        </w:rPr>
        <w:t>Особливості творення онімів у романах</w:t>
      </w:r>
    </w:p>
    <w:p w14:paraId="273ABB8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Власні назви, або оніми, є невід’ємною складовою художніх творів, зокрема романів. Вони виконують кілька важливих функцій, від ідентифікаційної до стилістичної, і значно впливають на сприйняття тексту. Творення онімів у літературі є складним процесом, що вимагає від автора не лише творчої уяви, а й певних знань у галузі мовознавства, культури, історії та психології. Оніми допомагають створювати світ твору, формують характери персонажів, підкреслюють важливі деталі та навіть можуть бути джерелом комічного або драматичного ефекту.</w:t>
      </w:r>
    </w:p>
    <w:p w14:paraId="13398BA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Одним із основних аспектів творення онімів є вибір їх форми та звучання. Автори часто використовують певні фонетичні прийоми, щоб назва відповідала характеру або ролі персонажа у творі. Наприклад, ім’я може підкреслювати мужність героя або навпаки, його слабкість. Важливою є також культурна та історична </w:t>
      </w:r>
      <w:proofErr w:type="spellStart"/>
      <w:r w:rsidRPr="002743B3">
        <w:rPr>
          <w:rFonts w:ascii="Times New Roman" w:hAnsi="Times New Roman" w:cs="Times New Roman"/>
          <w:color w:val="000000" w:themeColor="text1"/>
          <w:sz w:val="28"/>
          <w:szCs w:val="28"/>
          <w:lang w:val="uk-UA"/>
        </w:rPr>
        <w:t>релевантність</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оніма</w:t>
      </w:r>
      <w:proofErr w:type="spellEnd"/>
      <w:r w:rsidRPr="002743B3">
        <w:rPr>
          <w:rFonts w:ascii="Times New Roman" w:hAnsi="Times New Roman" w:cs="Times New Roman"/>
          <w:color w:val="000000" w:themeColor="text1"/>
          <w:sz w:val="28"/>
          <w:szCs w:val="28"/>
          <w:lang w:val="uk-UA"/>
        </w:rPr>
        <w:t>. У творах, дія яких відбувається у певній історичній епосі або культурному контексті, імена персонажів мають відповідати цьому контексту, щоб забезпечити автентичність і достовірність.</w:t>
      </w:r>
    </w:p>
    <w:p w14:paraId="21AF5C7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Оніми можуть мати символічне значення, що додає глибини літературному твору. Наприклад, ім’я персонажа може відсилає до певних міфологічних чи релігійних образів, підкреслюючи таким чином певні риси характеру або передбачаючи його долю. Такий підхід вимагає від читача певної ерудиції, щоб розпізнати і правильно інтерпретувати ці символи.</w:t>
      </w:r>
    </w:p>
    <w:p w14:paraId="5F79F53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Стилістичні прийоми, що використовуються авторами для творення онімів, є різноманітними і залежать від жанру, стилю та особистих уподобань автора. Одним з таких прийомів є використання алітерації та асонансу, що допомагають створити мелодійність і </w:t>
      </w:r>
      <w:proofErr w:type="spellStart"/>
      <w:r w:rsidRPr="002743B3">
        <w:rPr>
          <w:rFonts w:ascii="Times New Roman" w:hAnsi="Times New Roman" w:cs="Times New Roman"/>
          <w:color w:val="000000" w:themeColor="text1"/>
          <w:sz w:val="28"/>
          <w:szCs w:val="28"/>
          <w:lang w:val="uk-UA"/>
        </w:rPr>
        <w:t>запам’ятовуваність</w:t>
      </w:r>
      <w:proofErr w:type="spellEnd"/>
      <w:r w:rsidRPr="002743B3">
        <w:rPr>
          <w:rFonts w:ascii="Times New Roman" w:hAnsi="Times New Roman" w:cs="Times New Roman"/>
          <w:color w:val="000000" w:themeColor="text1"/>
          <w:sz w:val="28"/>
          <w:szCs w:val="28"/>
          <w:lang w:val="uk-UA"/>
        </w:rPr>
        <w:t xml:space="preserve"> імені. Наприклад, ім’я «</w:t>
      </w:r>
      <w:proofErr w:type="spellStart"/>
      <w:r w:rsidRPr="002743B3">
        <w:rPr>
          <w:rFonts w:ascii="Times New Roman" w:hAnsi="Times New Roman" w:cs="Times New Roman"/>
          <w:color w:val="000000" w:themeColor="text1"/>
          <w:sz w:val="28"/>
          <w:szCs w:val="28"/>
          <w:lang w:val="uk-UA"/>
        </w:rPr>
        <w:t>Северус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Снейп</w:t>
      </w:r>
      <w:proofErr w:type="spellEnd"/>
      <w:r w:rsidRPr="002743B3">
        <w:rPr>
          <w:rFonts w:ascii="Times New Roman" w:hAnsi="Times New Roman" w:cs="Times New Roman"/>
          <w:color w:val="000000" w:themeColor="text1"/>
          <w:sz w:val="28"/>
          <w:szCs w:val="28"/>
          <w:lang w:val="uk-UA"/>
        </w:rPr>
        <w:t>» у серії романів про Гаррі Поттера використовує алітерацію, що підкреслює суворість і загадковість персонажа [23, с. 26].</w:t>
      </w:r>
    </w:p>
    <w:p w14:paraId="64C08E6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Ще одним важливим стилістичним прийомом є використання анаграми або каламбуру. Такі імена можуть мати приховане значення, яке розкривається у процесі читання твору. Наприклад, ім’я «Том </w:t>
      </w:r>
      <w:proofErr w:type="spellStart"/>
      <w:r w:rsidRPr="002743B3">
        <w:rPr>
          <w:rFonts w:ascii="Times New Roman" w:hAnsi="Times New Roman" w:cs="Times New Roman"/>
          <w:color w:val="000000" w:themeColor="text1"/>
          <w:sz w:val="28"/>
          <w:szCs w:val="28"/>
          <w:lang w:val="uk-UA"/>
        </w:rPr>
        <w:t>Марволо</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Ріддл</w:t>
      </w:r>
      <w:proofErr w:type="spellEnd"/>
      <w:r w:rsidRPr="002743B3">
        <w:rPr>
          <w:rFonts w:ascii="Times New Roman" w:hAnsi="Times New Roman" w:cs="Times New Roman"/>
          <w:color w:val="000000" w:themeColor="text1"/>
          <w:sz w:val="28"/>
          <w:szCs w:val="28"/>
          <w:lang w:val="uk-UA"/>
        </w:rPr>
        <w:t>» у тому ж Гаррі Поттері є анаграмою, що приховує справжнє ім’я головного антагоніста – Лорда Волдеморта. Це додає додатковий шар інтриги та стимулює читача до активного тлумачення тексту.</w:t>
      </w:r>
    </w:p>
    <w:p w14:paraId="4A24D0D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жанрі фентезі та наукової фантастики особливе значення має творення імен, що відповідають вигаданим світам. Тут автори часто звертаються до </w:t>
      </w:r>
      <w:proofErr w:type="spellStart"/>
      <w:r w:rsidRPr="002743B3">
        <w:rPr>
          <w:rFonts w:ascii="Times New Roman" w:hAnsi="Times New Roman" w:cs="Times New Roman"/>
          <w:color w:val="000000" w:themeColor="text1"/>
          <w:sz w:val="28"/>
          <w:szCs w:val="28"/>
          <w:lang w:val="uk-UA"/>
        </w:rPr>
        <w:t>мовних</w:t>
      </w:r>
      <w:proofErr w:type="spellEnd"/>
      <w:r w:rsidRPr="002743B3">
        <w:rPr>
          <w:rFonts w:ascii="Times New Roman" w:hAnsi="Times New Roman" w:cs="Times New Roman"/>
          <w:color w:val="000000" w:themeColor="text1"/>
          <w:sz w:val="28"/>
          <w:szCs w:val="28"/>
          <w:lang w:val="uk-UA"/>
        </w:rPr>
        <w:t xml:space="preserve"> експериментів, створюючи імена на основі вигаданих мов або змінюючи відомі слова і корені. Це допомагає створити відчуття </w:t>
      </w:r>
      <w:proofErr w:type="spellStart"/>
      <w:r w:rsidRPr="002743B3">
        <w:rPr>
          <w:rFonts w:ascii="Times New Roman" w:hAnsi="Times New Roman" w:cs="Times New Roman"/>
          <w:color w:val="000000" w:themeColor="text1"/>
          <w:sz w:val="28"/>
          <w:szCs w:val="28"/>
          <w:lang w:val="uk-UA"/>
        </w:rPr>
        <w:t>іншості</w:t>
      </w:r>
      <w:proofErr w:type="spellEnd"/>
      <w:r w:rsidRPr="002743B3">
        <w:rPr>
          <w:rFonts w:ascii="Times New Roman" w:hAnsi="Times New Roman" w:cs="Times New Roman"/>
          <w:color w:val="000000" w:themeColor="text1"/>
          <w:sz w:val="28"/>
          <w:szCs w:val="28"/>
          <w:lang w:val="uk-UA"/>
        </w:rPr>
        <w:t xml:space="preserve"> та підкреслити унікальність світу, в якому відбувається дія. Яскравим прикладом є твори </w:t>
      </w:r>
      <w:proofErr w:type="spellStart"/>
      <w:r w:rsidRPr="002743B3">
        <w:rPr>
          <w:rFonts w:ascii="Times New Roman" w:hAnsi="Times New Roman" w:cs="Times New Roman"/>
          <w:color w:val="000000" w:themeColor="text1"/>
          <w:sz w:val="28"/>
          <w:szCs w:val="28"/>
          <w:lang w:val="uk-UA"/>
        </w:rPr>
        <w:t>Дж</w:t>
      </w:r>
      <w:proofErr w:type="spellEnd"/>
      <w:r w:rsidRPr="002743B3">
        <w:rPr>
          <w:rFonts w:ascii="Times New Roman" w:hAnsi="Times New Roman" w:cs="Times New Roman"/>
          <w:color w:val="000000" w:themeColor="text1"/>
          <w:sz w:val="28"/>
          <w:szCs w:val="28"/>
          <w:lang w:val="uk-UA"/>
        </w:rPr>
        <w:t xml:space="preserve">. Р. Р. </w:t>
      </w:r>
      <w:proofErr w:type="spellStart"/>
      <w:r w:rsidRPr="002743B3">
        <w:rPr>
          <w:rFonts w:ascii="Times New Roman" w:hAnsi="Times New Roman" w:cs="Times New Roman"/>
          <w:color w:val="000000" w:themeColor="text1"/>
          <w:sz w:val="28"/>
          <w:szCs w:val="28"/>
          <w:lang w:val="uk-UA"/>
        </w:rPr>
        <w:t>Толкіна</w:t>
      </w:r>
      <w:proofErr w:type="spellEnd"/>
      <w:r w:rsidRPr="002743B3">
        <w:rPr>
          <w:rFonts w:ascii="Times New Roman" w:hAnsi="Times New Roman" w:cs="Times New Roman"/>
          <w:color w:val="000000" w:themeColor="text1"/>
          <w:sz w:val="28"/>
          <w:szCs w:val="28"/>
          <w:lang w:val="uk-UA"/>
        </w:rPr>
        <w:t>, де кожен народ має свою унікальну систему онімів, що базується на вигаданих ним мовах.</w:t>
      </w:r>
    </w:p>
    <w:p w14:paraId="016C17B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Окрім фонетичних та семантичних аспектів, важливою є також візуальна складова онімів. Вона особливо актуальна у сучасних творах, що поєднують текст із графічними елементами, наприклад, у графічних романах або мультимедійних проектах. Візуальне оформлення імені може підкреслювати його значення або додавати нові відтінки у сприйнятті персонажа.</w:t>
      </w:r>
    </w:p>
    <w:p w14:paraId="2AD6213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Не менш важливою є і функціональна складова онімів. Вони не тільки ідентифікують персонажів, але й можуть виконувати роль розповідного прийому, допомагаючи розкривати сюжетні лінії або формувати атмосферу твору. Наприклад, у детективних романах імена часто містять підказки щодо розгадок, а в сатиричних творах – служать засобом іронії або сарказму.</w:t>
      </w:r>
    </w:p>
    <w:p w14:paraId="73C4359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Важливим аспектом є також багатозначність онімів. Імена можуть мати кілька шарів значень, що розкриваються у різних контекстах або з розвитком сюжету. Це вимагає від автора майстерності у виборі імен та їх інтеграції у текст таким чином, щоб кожен шар значення був зрозумілим і водночас додавав нових відтінків до сприйняття твору. Наприклад, у романі «Стовпи землі» </w:t>
      </w:r>
      <w:proofErr w:type="spellStart"/>
      <w:r w:rsidRPr="002743B3">
        <w:rPr>
          <w:rFonts w:ascii="Times New Roman" w:hAnsi="Times New Roman" w:cs="Times New Roman"/>
          <w:color w:val="000000" w:themeColor="text1"/>
          <w:sz w:val="28"/>
          <w:szCs w:val="28"/>
          <w:lang w:val="uk-UA"/>
        </w:rPr>
        <w:t>Кена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Фоллетта</w:t>
      </w:r>
      <w:proofErr w:type="spellEnd"/>
      <w:r w:rsidRPr="002743B3">
        <w:rPr>
          <w:rFonts w:ascii="Times New Roman" w:hAnsi="Times New Roman" w:cs="Times New Roman"/>
          <w:color w:val="000000" w:themeColor="text1"/>
          <w:sz w:val="28"/>
          <w:szCs w:val="28"/>
          <w:lang w:val="uk-UA"/>
        </w:rPr>
        <w:t xml:space="preserve"> імена персонажів часто відсилають до їхніх соціальних ролей або життєвих прагнень, що додає глибини до їхніх характеристик. Ще одним цікавим підходом є гра з очікуваннями читачів. Автор може свідомо використовувати імена, що викликають певні асоціації, а потім порушувати ці очікування, розкриваючи несподівані риси персонажа або події. Це дозволяє створювати більш динамічні та цікаві сюжети, що тримають читача у напрузі та стимулюють його до подальшого читання.</w:t>
      </w:r>
    </w:p>
    <w:p w14:paraId="49497AB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Оніми також можуть відображати міжкультурні взаємодії. У багатонаціональних романах імена персонажів можуть бути вибрані таким чином, щоб підкреслювати їх культурне походження або вплив різних культур на їх життя. Це додає реалізму та глибини твору, дозволяючи читачеві краще зрозуміти контексти та мотиви персонажів.</w:t>
      </w:r>
    </w:p>
    <w:p w14:paraId="22F5F3B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Символіка онімів у літературних творах є складним і багатогранним аспектом досліджень, який дозволяє глибше зрозуміти авторський задум і специфіку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Власні назви, або оніми, є важливою частиною художньої структури тексту, оскільки вони не лише виконують функцію ідентифікації персонажів, місць та об’єктів, але й часто мають приховані символічні значення. Вивчення символічного значення онімів у контексті літературного твору дозволяє виявити додаткові </w:t>
      </w:r>
      <w:proofErr w:type="spellStart"/>
      <w:r w:rsidRPr="002743B3">
        <w:rPr>
          <w:rFonts w:ascii="Times New Roman" w:hAnsi="Times New Roman" w:cs="Times New Roman"/>
          <w:color w:val="000000" w:themeColor="text1"/>
          <w:sz w:val="28"/>
          <w:szCs w:val="28"/>
          <w:lang w:val="uk-UA"/>
        </w:rPr>
        <w:t>сенси</w:t>
      </w:r>
      <w:proofErr w:type="spellEnd"/>
      <w:r w:rsidRPr="002743B3">
        <w:rPr>
          <w:rFonts w:ascii="Times New Roman" w:hAnsi="Times New Roman" w:cs="Times New Roman"/>
          <w:color w:val="000000" w:themeColor="text1"/>
          <w:sz w:val="28"/>
          <w:szCs w:val="28"/>
          <w:lang w:val="uk-UA"/>
        </w:rPr>
        <w:t xml:space="preserve"> та підтексти, які автор вкладає у свій твір [11, с. 39].</w:t>
      </w:r>
    </w:p>
    <w:p w14:paraId="509435A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Оніми можуть мати різні форми і походження, включаючи антропоніми (імена людей), топоніми (географічні назви), </w:t>
      </w:r>
      <w:proofErr w:type="spellStart"/>
      <w:r w:rsidRPr="002743B3">
        <w:rPr>
          <w:rFonts w:ascii="Times New Roman" w:hAnsi="Times New Roman" w:cs="Times New Roman"/>
          <w:color w:val="000000" w:themeColor="text1"/>
          <w:sz w:val="28"/>
          <w:szCs w:val="28"/>
          <w:lang w:val="uk-UA"/>
        </w:rPr>
        <w:t>зооніми</w:t>
      </w:r>
      <w:proofErr w:type="spellEnd"/>
      <w:r w:rsidRPr="002743B3">
        <w:rPr>
          <w:rFonts w:ascii="Times New Roman" w:hAnsi="Times New Roman" w:cs="Times New Roman"/>
          <w:color w:val="000000" w:themeColor="text1"/>
          <w:sz w:val="28"/>
          <w:szCs w:val="28"/>
          <w:lang w:val="uk-UA"/>
        </w:rPr>
        <w:t xml:space="preserve"> (імена тварин) та інші. Їх вибір часто не є випадковим і може відображати національні, культурні, історичні та соціальні контексти. Наприклад, ім’я персонажа може вказувати на його національну приналежність, соціальний статус або характерні риси. </w:t>
      </w:r>
      <w:r w:rsidRPr="002743B3">
        <w:rPr>
          <w:rFonts w:ascii="Times New Roman" w:hAnsi="Times New Roman" w:cs="Times New Roman"/>
          <w:color w:val="000000" w:themeColor="text1"/>
          <w:sz w:val="28"/>
          <w:szCs w:val="28"/>
          <w:lang w:val="uk-UA"/>
        </w:rPr>
        <w:lastRenderedPageBreak/>
        <w:t>Також часто зустрічаються імена з міфологічними або біблійними відсилками, що додає тексту додаткових шарів символізму.</w:t>
      </w:r>
    </w:p>
    <w:p w14:paraId="60DC51D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У художніх творах оніми часто використовуються для створення алегорій і метафор. Наприклад, ім’я персонажа може символізувати певну якість або концепцію. Це може бути досягнуто через прямі асоціації (наприклад, ім’я «Добровольський» може вказувати на доброчесність персонажа) або через фонетичні та семантичні ігри слів. Також важливо зазначити, що оніми можуть мати різне значення в залежності від контексту твору і відносин між персонажами.</w:t>
      </w:r>
    </w:p>
    <w:p w14:paraId="7F3D7C9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Одним із ключових аспектів символічного значення онімів є їх здатність викликати у читача певні асоціації та емоції. Це може бути досягнуто через використання знайомих або, навпаки, екзотичних імен. Вибір імені може впливати на сприйняття персонажа читачем і його ставлення до нього. Наприклад, використання історичних або легендарних імен може надавати персонажу додаткової ваги і значущості.</w:t>
      </w:r>
    </w:p>
    <w:p w14:paraId="74E105D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Роль онімів у розкритті характерів персонажів і побудові сюжету є надзвичайно важливою. Імена персонажів часто служать ключем до їх характерів і мотивацій. Через імена автор може підкреслювати певні риси характеру, життєвий шлях або внутрішні конфлікти персонажів. Наприклад, ім’я може відображати внутрішню боротьбу героя, його бажання або страхи.</w:t>
      </w:r>
    </w:p>
    <w:p w14:paraId="77A90AD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деяких випадках імена можуть бути засобом іронії або сатири. Наприклад, персонаж з ім’ям, що означає «мудрість», може виявитися безглуздим або наївним. Це створює контраст між ім’ям і поведінкою персонажа, що додає тексту гумору і глибини. Також варто зазначити, що імена можуть еволюціонувати разом з персонажами, змінюючись відповідно до їх розвитку і змін у сюжеті. Особливості творення онімів у романах є складною і багатогранною темою. Автори часто використовують різні техніки і підходи для створення імен, щоб досягти бажаного ефекту. Це може включати фонетичні експерименти, створення нових слів або використання </w:t>
      </w:r>
      <w:r w:rsidRPr="002743B3">
        <w:rPr>
          <w:rFonts w:ascii="Times New Roman" w:hAnsi="Times New Roman" w:cs="Times New Roman"/>
          <w:color w:val="000000" w:themeColor="text1"/>
          <w:sz w:val="28"/>
          <w:szCs w:val="28"/>
          <w:lang w:val="uk-UA"/>
        </w:rPr>
        <w:lastRenderedPageBreak/>
        <w:t>існуючих імен з новими значеннями. Також важливу роль відіграє контекст, в якому використовується ім’я, і взаємодія між іменами персонажів.</w:t>
      </w:r>
    </w:p>
    <w:p w14:paraId="2B1224A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У романах оніми можуть виконувати функцію маркерів часу і місця. Вони можуть вказувати на епоху, у якій відбуваються події, або на географічні особливості світу, в якому живуть персонажі. Наприклад, імена з середньовічним звучанням можуть вказувати на фантастичний світ, заснований на європейській історії, тоді як імена з екзотичними елементами можуть підкреслювати унікальність вигаданого світу.</w:t>
      </w:r>
    </w:p>
    <w:p w14:paraId="72145A2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Культурні відсилання, як компонент власних назв, відіграють значну роль у романах, сприяючи не лише створенню унікальних імен та місць, але й наданню глибшого сенсу та контексту до описуваних подій та персонажів. Оніми, або власні назви, можуть включати імена персонажів, географічні назви, імена організацій, літературних творів тощо. Вони часто використовуються для того, щоб створити враження реальності або додати певний культурний контекст, який допомагає читачам краще зрозуміти зміст твору.</w:t>
      </w:r>
    </w:p>
    <w:p w14:paraId="11D37B5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Культурні відсилання можуть базуватися на різних аспектах людського досвіду, включаючи міфологію, історію, літературу, релігію, фольклор та популярну культуру. Власні назви, створені з урахуванням таких відсилань, часто несуть додаткові сенсі можуть викликати асоціації у читачів, які знайомі з відповідними культурними контекстами. Наприклад, ім’я персонажа може бути взяте з міфології, що надає йому певні риси характеру або передбачає певний шлях розвитку сюжету. Географічні назви можуть включати елементи реальних місць або бути повністю вигаданими, але при цьому містити відсилання до відомих локацій, що допомагає створити відчуття автентичності та </w:t>
      </w:r>
      <w:proofErr w:type="spellStart"/>
      <w:r w:rsidRPr="002743B3">
        <w:rPr>
          <w:rFonts w:ascii="Times New Roman" w:hAnsi="Times New Roman" w:cs="Times New Roman"/>
          <w:color w:val="000000" w:themeColor="text1"/>
          <w:sz w:val="28"/>
          <w:szCs w:val="28"/>
          <w:lang w:val="uk-UA"/>
        </w:rPr>
        <w:t>впізнаваності</w:t>
      </w:r>
      <w:proofErr w:type="spellEnd"/>
      <w:r w:rsidRPr="002743B3">
        <w:rPr>
          <w:rFonts w:ascii="Times New Roman" w:hAnsi="Times New Roman" w:cs="Times New Roman"/>
          <w:color w:val="000000" w:themeColor="text1"/>
          <w:sz w:val="28"/>
          <w:szCs w:val="28"/>
          <w:lang w:val="uk-UA"/>
        </w:rPr>
        <w:t>.</w:t>
      </w:r>
    </w:p>
    <w:p w14:paraId="792E6A5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Історичні відсилання у власних назвах також грають важливу роль у створенні онімів у романах. Вони можуть підкреслювати певні історичні події або періоди, які мають значення для розвитку сюжету або характеристик персонажів. Наприклад, використання імен та назв, пов’язаних з певними </w:t>
      </w:r>
      <w:r w:rsidRPr="002743B3">
        <w:rPr>
          <w:rFonts w:ascii="Times New Roman" w:hAnsi="Times New Roman" w:cs="Times New Roman"/>
          <w:color w:val="000000" w:themeColor="text1"/>
          <w:sz w:val="28"/>
          <w:szCs w:val="28"/>
          <w:lang w:val="uk-UA"/>
        </w:rPr>
        <w:lastRenderedPageBreak/>
        <w:t>історичними епохами, може допомогти читачам краще зрозуміти контекст твору та настрій, який намагається передати автор. Такі відсилання можуть бути як явними, так і прихованими, але в будь-якому випадку вони додають глибину та багатошаровість тексту [21, с. 24].</w:t>
      </w:r>
    </w:p>
    <w:p w14:paraId="04B1F03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Крім того, оніми можуть використовуватися для створення символічних або алегоричних значень. Наприклад, ім’я персонажа може бути обрано таким чином, щоб підкреслити певні риси його характеру або його роль у сюжеті. Такі імена можуть бути взяті з літературних джерел або створені автором на основі існуючих слів та їх значень. У деяких випадках імена можуть бути створені на основі гри слів або анаграм, що додає додатковий шар складності та інтриги до тексту. Це може бути особливо ефективним, коли автор хоче передати певне послання або мораль через свій твір.</w:t>
      </w:r>
    </w:p>
    <w:p w14:paraId="395802A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Оніми також можуть бути використані для створення певного національного або культурного колориту. Наприклад, імена персонажів та географічні назви можуть бути обрані таким чином, щоб відображати певну національну або культурну приналежність. Це може допомогти створити більш автентичний та реалістичний світ у романі, а також додати додаткові шари контексту. Такий підхід може бути особливо важливим у творах, які розглядають питання національної ідентичності або культурних відмінностей.</w:t>
      </w:r>
    </w:p>
    <w:p w14:paraId="0069C63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Важливим аспектом творення онімів є також врахування фольклорних та народних традицій. Фольклорні відсилання можуть включати імена персонажів з народних казок, легенд та міфів, що надає твору певну міфологічну глибину. Це може бути особливо ефективним у жанрах фентезі та магічного реалізму, де фольклорні елементи грають ключову роль у створенні атмосфери та розвитку сюжету. Крім того, використання фольклорних мотивів може допомогти створити більш універсальні та впізнавані образи, які резонують з читачами на глибшому рівні.</w:t>
      </w:r>
    </w:p>
    <w:p w14:paraId="46C3EA48" w14:textId="77777777" w:rsidR="00B60C75" w:rsidRDefault="00B60C75">
      <w:pPr>
        <w:rPr>
          <w:lang w:val="uk-UA"/>
        </w:rPr>
      </w:pPr>
    </w:p>
    <w:p w14:paraId="43E154D1" w14:textId="77777777" w:rsidR="00B60C75" w:rsidRDefault="00B60C75">
      <w:pPr>
        <w:rPr>
          <w:lang w:val="uk-UA"/>
        </w:rPr>
      </w:pPr>
    </w:p>
    <w:p w14:paraId="528936C7" w14:textId="77777777" w:rsidR="00B60C75" w:rsidRDefault="00B60C75" w:rsidP="0019301B">
      <w:pPr>
        <w:ind w:firstLine="0"/>
        <w:rPr>
          <w:lang w:val="uk-UA"/>
        </w:rPr>
      </w:pPr>
    </w:p>
    <w:p w14:paraId="2F403D78" w14:textId="77777777" w:rsidR="00B60C75" w:rsidRPr="002743B3" w:rsidRDefault="00B60C75" w:rsidP="00B60C75">
      <w:pPr>
        <w:ind w:firstLine="0"/>
        <w:jc w:val="center"/>
        <w:outlineLvl w:val="0"/>
        <w:rPr>
          <w:rFonts w:ascii="Times New Roman" w:hAnsi="Times New Roman" w:cs="Times New Roman"/>
          <w:b/>
          <w:color w:val="000000" w:themeColor="text1"/>
          <w:sz w:val="28"/>
          <w:szCs w:val="28"/>
          <w:lang w:val="uk-UA"/>
        </w:rPr>
      </w:pPr>
      <w:bookmarkStart w:id="6" w:name="_Toc177499034"/>
      <w:r w:rsidRPr="002743B3">
        <w:rPr>
          <w:rFonts w:ascii="Times New Roman" w:hAnsi="Times New Roman" w:cs="Times New Roman"/>
          <w:b/>
          <w:color w:val="000000" w:themeColor="text1"/>
          <w:sz w:val="28"/>
          <w:szCs w:val="28"/>
          <w:lang w:val="uk-UA"/>
        </w:rPr>
        <w:lastRenderedPageBreak/>
        <w:t>РОЗДІЛ 2. ТОПОНОМІЧНИЙ АНАЛІЗ РОМАНУ ВІРДЖИНІЇ ВУЛФ «МІСІС ДЕЛЛОВЕЙ»</w:t>
      </w:r>
      <w:bookmarkEnd w:id="6"/>
    </w:p>
    <w:p w14:paraId="4E82FAC3" w14:textId="77777777" w:rsidR="00B60C75" w:rsidRPr="002743B3" w:rsidRDefault="00B60C75" w:rsidP="00B60C75">
      <w:pPr>
        <w:rPr>
          <w:rFonts w:ascii="Times New Roman" w:hAnsi="Times New Roman" w:cs="Times New Roman"/>
          <w:b/>
          <w:color w:val="000000" w:themeColor="text1"/>
          <w:sz w:val="28"/>
          <w:szCs w:val="28"/>
          <w:lang w:val="uk-UA"/>
        </w:rPr>
      </w:pPr>
    </w:p>
    <w:p w14:paraId="11DAE056"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7" w:name="_Toc177499035"/>
      <w:r w:rsidRPr="002743B3">
        <w:rPr>
          <w:rFonts w:ascii="Times New Roman" w:hAnsi="Times New Roman" w:cs="Times New Roman"/>
          <w:b/>
          <w:color w:val="000000" w:themeColor="text1"/>
          <w:sz w:val="28"/>
          <w:szCs w:val="28"/>
          <w:lang w:val="uk-UA"/>
        </w:rPr>
        <w:t>2.1. Лондон як головний топонімічний простір роману: символічне та культурне значення</w:t>
      </w:r>
      <w:bookmarkEnd w:id="7"/>
    </w:p>
    <w:p w14:paraId="14DD006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Лондон, як простір дії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виконує центральну роль у формуванні </w:t>
      </w:r>
      <w:proofErr w:type="spellStart"/>
      <w:r w:rsidRPr="002743B3">
        <w:rPr>
          <w:rFonts w:ascii="Times New Roman" w:hAnsi="Times New Roman" w:cs="Times New Roman"/>
          <w:color w:val="000000" w:themeColor="text1"/>
          <w:sz w:val="28"/>
          <w:szCs w:val="28"/>
          <w:lang w:val="uk-UA"/>
        </w:rPr>
        <w:t>наративної</w:t>
      </w:r>
      <w:proofErr w:type="spellEnd"/>
      <w:r w:rsidRPr="002743B3">
        <w:rPr>
          <w:rFonts w:ascii="Times New Roman" w:hAnsi="Times New Roman" w:cs="Times New Roman"/>
          <w:color w:val="000000" w:themeColor="text1"/>
          <w:sz w:val="28"/>
          <w:szCs w:val="28"/>
          <w:lang w:val="uk-UA"/>
        </w:rPr>
        <w:t xml:space="preserve"> структури твору та є важливим елементом для розкриття тем і характерів. Місто виступає не лише фоном для подій, але й активним учасником розповіді, який формує настрій, надає глибокого символічного змісту та відображає повсякденне життя персонажів у післявоєнному суспільстві. Наше дослідження виявило більше 100 топонімів, що дозволяє зробити глибокий аналіз кожного місця та його значення у контексті соціального життя Лондона [42].</w:t>
      </w:r>
    </w:p>
    <w:p w14:paraId="7D6491D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Лондон 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є багатошаровим символом: з одного боку, він представляє елітний світ британської аристократії та владних структур, а з іншого — це простір для зустрічі різних соціальних класів, культур та світоглядів. Цей топонімічний аналіз дає змогу краще зрозуміти значення різних місць у контексті роману та те, як Лондон виступає своєрідним мікрокосмом англійського суспільства першої половини XX століття.</w:t>
      </w:r>
    </w:p>
    <w:p w14:paraId="163B773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Одним із головних символічних місць у романі є район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Westminster</w:t>
      </w:r>
      <w:proofErr w:type="spellEnd"/>
      <w:r w:rsidRPr="002743B3">
        <w:rPr>
          <w:rFonts w:ascii="Times New Roman" w:hAnsi="Times New Roman" w:cs="Times New Roman"/>
          <w:color w:val="000000" w:themeColor="text1"/>
          <w:sz w:val="28"/>
          <w:szCs w:val="28"/>
          <w:lang w:val="uk-UA"/>
        </w:rPr>
        <w:t xml:space="preserve">), де живе головна героїня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 це історично важливий і аристократичний район Лондона, що асоціюється з владою, стабільністю та багатовіковими традиціями британського суспільства.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жінки з вищого класу, життя у </w:t>
      </w:r>
      <w:proofErr w:type="spellStart"/>
      <w:r w:rsidRPr="002743B3">
        <w:rPr>
          <w:rFonts w:ascii="Times New Roman" w:hAnsi="Times New Roman" w:cs="Times New Roman"/>
          <w:color w:val="000000" w:themeColor="text1"/>
          <w:sz w:val="28"/>
          <w:szCs w:val="28"/>
          <w:lang w:val="uk-UA"/>
        </w:rPr>
        <w:t>Вестмінстері</w:t>
      </w:r>
      <w:proofErr w:type="spellEnd"/>
      <w:r w:rsidRPr="002743B3">
        <w:rPr>
          <w:rFonts w:ascii="Times New Roman" w:hAnsi="Times New Roman" w:cs="Times New Roman"/>
          <w:color w:val="000000" w:themeColor="text1"/>
          <w:sz w:val="28"/>
          <w:szCs w:val="28"/>
          <w:lang w:val="uk-UA"/>
        </w:rPr>
        <w:t xml:space="preserve"> символізує належність до еліти та забезпечує певний рівень комфорту і безпеки. Однак, за цією зовнішньою стабільністю приховується внутрішнє відчуття відчуженості, яке переслідує </w:t>
      </w:r>
      <w:proofErr w:type="spellStart"/>
      <w:r w:rsidRPr="002743B3">
        <w:rPr>
          <w:rFonts w:ascii="Times New Roman" w:hAnsi="Times New Roman" w:cs="Times New Roman"/>
          <w:color w:val="000000" w:themeColor="text1"/>
          <w:sz w:val="28"/>
          <w:szCs w:val="28"/>
          <w:lang w:val="uk-UA"/>
        </w:rPr>
        <w:t>Клариссу</w:t>
      </w:r>
      <w:proofErr w:type="spellEnd"/>
      <w:r w:rsidRPr="002743B3">
        <w:rPr>
          <w:rFonts w:ascii="Times New Roman" w:hAnsi="Times New Roman" w:cs="Times New Roman"/>
          <w:color w:val="000000" w:themeColor="text1"/>
          <w:sz w:val="28"/>
          <w:szCs w:val="28"/>
          <w:lang w:val="uk-UA"/>
        </w:rPr>
        <w:t xml:space="preserve"> протягом усього роману. Її будинок у </w:t>
      </w:r>
      <w:proofErr w:type="spellStart"/>
      <w:r w:rsidRPr="002743B3">
        <w:rPr>
          <w:rFonts w:ascii="Times New Roman" w:hAnsi="Times New Roman" w:cs="Times New Roman"/>
          <w:color w:val="000000" w:themeColor="text1"/>
          <w:sz w:val="28"/>
          <w:szCs w:val="28"/>
          <w:lang w:val="uk-UA"/>
        </w:rPr>
        <w:t>Вестмінстері</w:t>
      </w:r>
      <w:proofErr w:type="spellEnd"/>
      <w:r w:rsidRPr="002743B3">
        <w:rPr>
          <w:rFonts w:ascii="Times New Roman" w:hAnsi="Times New Roman" w:cs="Times New Roman"/>
          <w:color w:val="000000" w:themeColor="text1"/>
          <w:sz w:val="28"/>
          <w:szCs w:val="28"/>
          <w:lang w:val="uk-UA"/>
        </w:rPr>
        <w:t xml:space="preserve"> — це не просто місце проживання, а символ її соціальної ролі як дружини політика, де вона відчуває певні обмеження й </w:t>
      </w:r>
      <w:r w:rsidRPr="002743B3">
        <w:rPr>
          <w:rFonts w:ascii="Times New Roman" w:hAnsi="Times New Roman" w:cs="Times New Roman"/>
          <w:color w:val="000000" w:themeColor="text1"/>
          <w:sz w:val="28"/>
          <w:szCs w:val="28"/>
          <w:lang w:val="uk-UA"/>
        </w:rPr>
        <w:lastRenderedPageBreak/>
        <w:t>ізоляцію від справжнього життя, яке постійно змінюється і плине поза межами її світу.</w:t>
      </w:r>
    </w:p>
    <w:p w14:paraId="025A378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Не менш важливим простором у романі є Сент-</w:t>
      </w:r>
      <w:proofErr w:type="spellStart"/>
      <w:r w:rsidRPr="002743B3">
        <w:rPr>
          <w:rFonts w:ascii="Times New Roman" w:hAnsi="Times New Roman" w:cs="Times New Roman"/>
          <w:color w:val="000000" w:themeColor="text1"/>
          <w:sz w:val="28"/>
          <w:szCs w:val="28"/>
          <w:lang w:val="uk-UA"/>
        </w:rPr>
        <w:t>Джеймсський</w:t>
      </w:r>
      <w:proofErr w:type="spellEnd"/>
      <w:r w:rsidRPr="002743B3">
        <w:rPr>
          <w:rFonts w:ascii="Times New Roman" w:hAnsi="Times New Roman" w:cs="Times New Roman"/>
          <w:color w:val="000000" w:themeColor="text1"/>
          <w:sz w:val="28"/>
          <w:szCs w:val="28"/>
          <w:lang w:val="uk-UA"/>
        </w:rPr>
        <w:t xml:space="preserve"> парк (</w:t>
      </w:r>
      <w:proofErr w:type="spellStart"/>
      <w:r w:rsidRPr="002743B3">
        <w:rPr>
          <w:rFonts w:ascii="Times New Roman" w:hAnsi="Times New Roman" w:cs="Times New Roman"/>
          <w:color w:val="000000" w:themeColor="text1"/>
          <w:sz w:val="28"/>
          <w:szCs w:val="28"/>
          <w:lang w:val="uk-UA"/>
        </w:rPr>
        <w:t>St</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James’s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розташований неподалік від будинку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Парк символізує простір роздумів і саморефлексії, де героїня може на деякий час втекти від світських обов’язків і зануритися у свої думки. Сент-</w:t>
      </w:r>
      <w:proofErr w:type="spellStart"/>
      <w:r w:rsidRPr="002743B3">
        <w:rPr>
          <w:rFonts w:ascii="Times New Roman" w:hAnsi="Times New Roman" w:cs="Times New Roman"/>
          <w:color w:val="000000" w:themeColor="text1"/>
          <w:sz w:val="28"/>
          <w:szCs w:val="28"/>
          <w:lang w:val="uk-UA"/>
        </w:rPr>
        <w:t>Джеймсський</w:t>
      </w:r>
      <w:proofErr w:type="spellEnd"/>
      <w:r w:rsidRPr="002743B3">
        <w:rPr>
          <w:rFonts w:ascii="Times New Roman" w:hAnsi="Times New Roman" w:cs="Times New Roman"/>
          <w:color w:val="000000" w:themeColor="text1"/>
          <w:sz w:val="28"/>
          <w:szCs w:val="28"/>
          <w:lang w:val="uk-UA"/>
        </w:rPr>
        <w:t xml:space="preserve"> парк стає місцем, де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розмірковує про своє життя, старіння, взаємини з іншими людьми та неминучість смерті. Прогулянки парком відображають внутрішній світ героїні, її спогади про минуле та сумніви щодо майбутнього. Таким чином, Сент-</w:t>
      </w:r>
      <w:proofErr w:type="spellStart"/>
      <w:r w:rsidRPr="002743B3">
        <w:rPr>
          <w:rFonts w:ascii="Times New Roman" w:hAnsi="Times New Roman" w:cs="Times New Roman"/>
          <w:color w:val="000000" w:themeColor="text1"/>
          <w:sz w:val="28"/>
          <w:szCs w:val="28"/>
          <w:lang w:val="uk-UA"/>
        </w:rPr>
        <w:t>Джеймсський</w:t>
      </w:r>
      <w:proofErr w:type="spellEnd"/>
      <w:r w:rsidRPr="002743B3">
        <w:rPr>
          <w:rFonts w:ascii="Times New Roman" w:hAnsi="Times New Roman" w:cs="Times New Roman"/>
          <w:color w:val="000000" w:themeColor="text1"/>
          <w:sz w:val="28"/>
          <w:szCs w:val="28"/>
          <w:lang w:val="uk-UA"/>
        </w:rPr>
        <w:t xml:space="preserve"> парк є важливим елементом топонімічної структури роману, що поєднує зовнішній простір міста з внутрішнім світом головної героїні.</w:t>
      </w:r>
    </w:p>
    <w:p w14:paraId="5A10094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Ще локацією, яка має символічне значення, є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Bond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знаменита вулиця, відома своїми модними магазинами та елітними </w:t>
      </w:r>
      <w:proofErr w:type="spellStart"/>
      <w:r w:rsidRPr="002743B3">
        <w:rPr>
          <w:rFonts w:ascii="Times New Roman" w:hAnsi="Times New Roman" w:cs="Times New Roman"/>
          <w:color w:val="000000" w:themeColor="text1"/>
          <w:sz w:val="28"/>
          <w:szCs w:val="28"/>
          <w:lang w:val="uk-UA"/>
        </w:rPr>
        <w:t>бутіками</w:t>
      </w:r>
      <w:proofErr w:type="spellEnd"/>
      <w:r w:rsidRPr="002743B3">
        <w:rPr>
          <w:rFonts w:ascii="Times New Roman" w:hAnsi="Times New Roman" w:cs="Times New Roman"/>
          <w:color w:val="000000" w:themeColor="text1"/>
          <w:sz w:val="28"/>
          <w:szCs w:val="28"/>
          <w:lang w:val="uk-UA"/>
        </w:rPr>
        <w:t xml:space="preserve">. Це місце показує повсякденність життя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її взаємодію зі світом матеріальних цінностей і споживання.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приходить на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щоб купити квіти, і цей простий акт підкреслює її зв’язок із суспільством і водночас виявляє певну поверховість і формальність її існування.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відображає світське життя Лондона, до якого належить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і є контрастом до її внутрішніх пошуків сенсу в житті. Для неї цей простір є одночасно знайомим і далеким, оскільки він представляє світ, який вона розуміє і в якому вона функціонує, але не відчуває його справжнім [30, с. 4].</w:t>
      </w:r>
    </w:p>
    <w:p w14:paraId="34400810"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w:t>
      </w:r>
      <w:proofErr w:type="spellStart"/>
      <w:r w:rsidRPr="002743B3">
        <w:rPr>
          <w:rFonts w:ascii="Times New Roman" w:hAnsi="Times New Roman" w:cs="Times New Roman"/>
          <w:color w:val="000000" w:themeColor="text1"/>
          <w:sz w:val="28"/>
          <w:szCs w:val="28"/>
          <w:lang w:val="uk-UA"/>
        </w:rPr>
        <w:t>Hyde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є ще однією локацією, яка грає роль не лише фізичного простору, але й символічного місця зустрічі різних соціальних прошарків населення Лондона. У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-парку переплітаються долі різних персонажів, що підкреслює його роль як соціального хреста. Це місце, де можуть зустрітися і аристократи, і робітничий клас, і військові ветерани, і прості перехожі.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також служить місцем для роздумів і відпочинку, де герої, зокрема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і Пітер </w:t>
      </w:r>
      <w:proofErr w:type="spellStart"/>
      <w:r w:rsidRPr="002743B3">
        <w:rPr>
          <w:rFonts w:ascii="Times New Roman" w:hAnsi="Times New Roman" w:cs="Times New Roman"/>
          <w:color w:val="000000" w:themeColor="text1"/>
          <w:sz w:val="28"/>
          <w:szCs w:val="28"/>
          <w:lang w:val="uk-UA"/>
        </w:rPr>
        <w:t>Волш</w:t>
      </w:r>
      <w:proofErr w:type="spellEnd"/>
      <w:r w:rsidRPr="002743B3">
        <w:rPr>
          <w:rFonts w:ascii="Times New Roman" w:hAnsi="Times New Roman" w:cs="Times New Roman"/>
          <w:color w:val="000000" w:themeColor="text1"/>
          <w:sz w:val="28"/>
          <w:szCs w:val="28"/>
          <w:lang w:val="uk-UA"/>
        </w:rPr>
        <w:t xml:space="preserve">, розмірковують над своїм життям і взаємодією з іншими людьми. Символічно,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є простором, де </w:t>
      </w:r>
      <w:r w:rsidRPr="002743B3">
        <w:rPr>
          <w:rFonts w:ascii="Times New Roman" w:hAnsi="Times New Roman" w:cs="Times New Roman"/>
          <w:color w:val="000000" w:themeColor="text1"/>
          <w:sz w:val="28"/>
          <w:szCs w:val="28"/>
          <w:lang w:val="uk-UA"/>
        </w:rPr>
        <w:lastRenderedPageBreak/>
        <w:t>зустрічаються минуле і сучасне, а також різні верстви суспільства, що надає цьому місцю важливого значення у контексті роману.</w:t>
      </w:r>
    </w:p>
    <w:p w14:paraId="17822B8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Важливим топонімом, який представляє іншу сторону Лондона, є район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Kilburn</w:t>
      </w:r>
      <w:proofErr w:type="spellEnd"/>
      <w:r w:rsidRPr="002743B3">
        <w:rPr>
          <w:rFonts w:ascii="Times New Roman" w:hAnsi="Times New Roman" w:cs="Times New Roman"/>
          <w:color w:val="000000" w:themeColor="text1"/>
          <w:sz w:val="28"/>
          <w:szCs w:val="28"/>
          <w:lang w:val="uk-UA"/>
        </w:rPr>
        <w:t xml:space="preserve">). Це менш престижний і віддалений район, де проживає </w:t>
      </w:r>
      <w:proofErr w:type="spellStart"/>
      <w:r w:rsidRPr="002743B3">
        <w:rPr>
          <w:rFonts w:ascii="Times New Roman" w:hAnsi="Times New Roman" w:cs="Times New Roman"/>
          <w:color w:val="000000" w:themeColor="text1"/>
          <w:sz w:val="28"/>
          <w:szCs w:val="28"/>
          <w:lang w:val="uk-UA"/>
        </w:rPr>
        <w:t>Реджі</w:t>
      </w:r>
      <w:proofErr w:type="spellEnd"/>
      <w:r w:rsidRPr="002743B3">
        <w:rPr>
          <w:rFonts w:ascii="Times New Roman" w:hAnsi="Times New Roman" w:cs="Times New Roman"/>
          <w:color w:val="000000" w:themeColor="text1"/>
          <w:sz w:val="28"/>
          <w:szCs w:val="28"/>
          <w:lang w:val="uk-UA"/>
        </w:rPr>
        <w:t xml:space="preserve"> Сміт, персонаж, який символізує інший соціальний прошарок, віддалений від аристократичного світу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у романі виступає як антипод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 це місце, де проживають представники робітничого класу і люди, чиє життя кардинально відрізняється від життя еліти. Розміщення цих двох місць у різних частинах Лондона підкреслює соціальну нерівність і розрив між класами, що є важливою темою у творі.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відображає світ, де люди зіштовхуються з іншими труднощами, ніж ті, з якими стикається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і символізує відчуженість не лише географічну, але й соціальну.</w:t>
      </w:r>
    </w:p>
    <w:p w14:paraId="77CD7C9D"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noProof/>
          <w:lang w:val="en-US"/>
        </w:rPr>
        <w:drawing>
          <wp:inline distT="0" distB="0" distL="0" distR="0" wp14:anchorId="14E4E6AC" wp14:editId="2C721AC5">
            <wp:extent cx="4669043" cy="2404902"/>
            <wp:effectExtent l="0" t="0" r="0" b="0"/>
            <wp:docPr id="502177865" name="Рисунок 1"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177865" name="Рисунок 1" descr="Зображення, що містить текст, знімок екрана, схема, Шрифт&#10;&#10;Автоматично згенерований опис"/>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75930" cy="2408449"/>
                    </a:xfrm>
                    <a:prstGeom prst="rect">
                      <a:avLst/>
                    </a:prstGeom>
                    <a:noFill/>
                    <a:ln>
                      <a:noFill/>
                    </a:ln>
                  </pic:spPr>
                </pic:pic>
              </a:graphicData>
            </a:graphic>
          </wp:inline>
        </w:drawing>
      </w:r>
    </w:p>
    <w:p w14:paraId="21327C50"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Рис. 2.1 </w:t>
      </w:r>
      <w:proofErr w:type="spellStart"/>
      <w:r w:rsidRPr="002743B3">
        <w:rPr>
          <w:rFonts w:ascii="Times New Roman" w:hAnsi="Times New Roman" w:cs="Times New Roman"/>
          <w:color w:val="000000" w:themeColor="text1"/>
          <w:sz w:val="28"/>
          <w:szCs w:val="28"/>
          <w:lang w:val="uk-UA"/>
        </w:rPr>
        <w:t>Контрастуючі</w:t>
      </w:r>
      <w:proofErr w:type="spellEnd"/>
      <w:r w:rsidRPr="002743B3">
        <w:rPr>
          <w:rFonts w:ascii="Times New Roman" w:hAnsi="Times New Roman" w:cs="Times New Roman"/>
          <w:color w:val="000000" w:themeColor="text1"/>
          <w:sz w:val="28"/>
          <w:szCs w:val="28"/>
          <w:lang w:val="uk-UA"/>
        </w:rPr>
        <w:t xml:space="preserve"> соціальні реалії в Лондоні.</w:t>
      </w:r>
    </w:p>
    <w:p w14:paraId="28D7C47B" w14:textId="77777777" w:rsidR="00B60C75" w:rsidRPr="002743B3" w:rsidRDefault="00B60C75" w:rsidP="00B60C75">
      <w:pPr>
        <w:rPr>
          <w:rFonts w:ascii="Times New Roman" w:hAnsi="Times New Roman" w:cs="Times New Roman"/>
          <w:color w:val="000000" w:themeColor="text1"/>
          <w:sz w:val="28"/>
          <w:szCs w:val="28"/>
          <w:lang w:val="uk-UA"/>
        </w:rPr>
      </w:pPr>
    </w:p>
    <w:p w14:paraId="78997E1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Темза (</w:t>
      </w:r>
      <w:proofErr w:type="spellStart"/>
      <w:r w:rsidRPr="002743B3">
        <w:rPr>
          <w:rFonts w:ascii="Times New Roman" w:hAnsi="Times New Roman" w:cs="Times New Roman"/>
          <w:color w:val="000000" w:themeColor="text1"/>
          <w:sz w:val="28"/>
          <w:szCs w:val="28"/>
          <w:lang w:val="uk-UA"/>
        </w:rPr>
        <w:t>Thames</w:t>
      </w:r>
      <w:proofErr w:type="spellEnd"/>
      <w:r w:rsidRPr="002743B3">
        <w:rPr>
          <w:rFonts w:ascii="Times New Roman" w:hAnsi="Times New Roman" w:cs="Times New Roman"/>
          <w:color w:val="000000" w:themeColor="text1"/>
          <w:sz w:val="28"/>
          <w:szCs w:val="28"/>
          <w:lang w:val="uk-UA"/>
        </w:rPr>
        <w:t xml:space="preserve">), річка, яка протікає через весь Лондон, також є важливим елементом у романі. Вона виступає своєрідним зв’язком між різними частинами міста і символізує плинність часу та життя. Темза, як символ постійного руху та змін, є своєрідною метафорою для життя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та інших персонажів, які переживають власні внутрішні трансформації у контексті післявоєнного Лондона. Річка також відображає взаємозв’язок між різними людьми та подіями, які складають загальну картину міського життя.</w:t>
      </w:r>
    </w:p>
    <w:p w14:paraId="33874FA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Ще одним топонімом у романі є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w:t>
      </w:r>
      <w:proofErr w:type="spellStart"/>
      <w:r w:rsidRPr="002743B3">
        <w:rPr>
          <w:rFonts w:ascii="Times New Roman" w:hAnsi="Times New Roman" w:cs="Times New Roman"/>
          <w:color w:val="000000" w:themeColor="text1"/>
          <w:sz w:val="28"/>
          <w:szCs w:val="28"/>
          <w:lang w:val="uk-UA"/>
        </w:rPr>
        <w:t>Trafalgar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Square</w:t>
      </w:r>
      <w:proofErr w:type="spellEnd"/>
      <w:r w:rsidRPr="002743B3">
        <w:rPr>
          <w:rFonts w:ascii="Times New Roman" w:hAnsi="Times New Roman" w:cs="Times New Roman"/>
          <w:color w:val="000000" w:themeColor="text1"/>
          <w:sz w:val="28"/>
          <w:szCs w:val="28"/>
          <w:lang w:val="uk-UA"/>
        </w:rPr>
        <w:t xml:space="preserve">), яка виступає символом національної гордості і спогадів про військові перемоги Великобританії. Це місце нагадує персонажам, зокрема ветеранам Першої світової війни, про їхні травматичні переживання та незабутні втрати.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є простором, який об’єднує історію і сучасність, військові перемоги і особисті трагедії, та слугує фоном для роздумів над історичними змінами, що відбуваються у післявоєнному Лондоні. Серед інших значущих топонімів, які з’являються у романі, можна відзначити Оксфорд-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Oxford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одну з головних торгових вулиць Лондона, яка відображає ритм і плинність життя у великому місті. Це місце, де люди різних соціальних класів перетинаються у повсякденних справах, купуючи товари або просто проходячи повз. Оксфорд-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у романі виступає як символ сучасного Лондона, міста, яке змінюється і розвивається, міста контрастів, де старе і нове співіснують поруч [36].</w:t>
      </w:r>
    </w:p>
    <w:p w14:paraId="6906EFD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Також важливою локацією є станція Вікторія (</w:t>
      </w:r>
      <w:proofErr w:type="spellStart"/>
      <w:r w:rsidRPr="002743B3">
        <w:rPr>
          <w:rFonts w:ascii="Times New Roman" w:hAnsi="Times New Roman" w:cs="Times New Roman"/>
          <w:color w:val="000000" w:themeColor="text1"/>
          <w:sz w:val="28"/>
          <w:szCs w:val="28"/>
          <w:lang w:val="uk-UA"/>
        </w:rPr>
        <w:t>Victoria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Station</w:t>
      </w:r>
      <w:proofErr w:type="spellEnd"/>
      <w:r w:rsidRPr="002743B3">
        <w:rPr>
          <w:rFonts w:ascii="Times New Roman" w:hAnsi="Times New Roman" w:cs="Times New Roman"/>
          <w:color w:val="000000" w:themeColor="text1"/>
          <w:sz w:val="28"/>
          <w:szCs w:val="28"/>
          <w:lang w:val="uk-UA"/>
        </w:rPr>
        <w:t xml:space="preserve">), яка виступає точкою переходу між різними частинами Лондона і символізує мобільність та рух. Цей топонім неодноразово з’являється в романі, підкреслюючи плинність життя у великому місті та взаємодію персонажів зі своїм оточенням. У своєму романі Вірджинія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численні топоніми Лондона не лише для того, щоб змалювати географічний простір дії, але й для того, щоб показати складну соціальну структуру міста та його різноманітність. Лондон у романі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 це більше, ніж просто місце подій; це символічний простір, де кожен топонім відображає певну частину життя персонажів та їхніх переживань.</w:t>
      </w:r>
    </w:p>
    <w:p w14:paraId="4A2CCE5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Лондон, як символ соціальної структури та індустріальної епохи, постає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не лише географічним простором, але й складним соціокультурним феноменом, що відображає глибокі класові поділи та динаміку суспільства періоду після Першої світової війни. Через низку топонімів і міських локацій,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майстерно демонструє, як місто відображає напругу між соціальними групами, зокрема аристократією та </w:t>
      </w:r>
      <w:r w:rsidRPr="002743B3">
        <w:rPr>
          <w:rFonts w:ascii="Times New Roman" w:hAnsi="Times New Roman" w:cs="Times New Roman"/>
          <w:color w:val="000000" w:themeColor="text1"/>
          <w:sz w:val="28"/>
          <w:szCs w:val="28"/>
          <w:lang w:val="uk-UA"/>
        </w:rPr>
        <w:lastRenderedPageBreak/>
        <w:t>робітничим класом, а також впливи індустріалізації на життя людей. Лондон виступає одночасно символом стабільності й нерівності, величі й відчуженості, минулого й сучасного.</w:t>
      </w:r>
    </w:p>
    <w:p w14:paraId="33F4F6B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Одним із найбільш помітних символів матеріальної культури та споживацтва в романі є </w:t>
      </w:r>
      <w:proofErr w:type="spellStart"/>
      <w:r w:rsidRPr="002743B3">
        <w:rPr>
          <w:rFonts w:ascii="Times New Roman" w:hAnsi="Times New Roman" w:cs="Times New Roman"/>
          <w:color w:val="000000" w:themeColor="text1"/>
          <w:sz w:val="28"/>
          <w:szCs w:val="28"/>
          <w:lang w:val="uk-UA"/>
        </w:rPr>
        <w:t>Харродс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Harrods</w:t>
      </w:r>
      <w:proofErr w:type="spellEnd"/>
      <w:r w:rsidRPr="002743B3">
        <w:rPr>
          <w:rFonts w:ascii="Times New Roman" w:hAnsi="Times New Roman" w:cs="Times New Roman"/>
          <w:color w:val="000000" w:themeColor="text1"/>
          <w:sz w:val="28"/>
          <w:szCs w:val="28"/>
          <w:lang w:val="uk-UA"/>
        </w:rPr>
        <w:t xml:space="preserve">), всесвітньо відомий універмаг, розташований у центрі Лондона. Це місце асоціюється з розкішшю, високим соціальним статусом і споживацькою культурою, що домінує у світі головної героїні,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Універмаг слугує символом спокуси матеріального світу та того, як люди із вищих соціальних класів взаємодіють зі своїм оточенням через матеріальні цінності.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згадку </w:t>
      </w:r>
      <w:proofErr w:type="spellStart"/>
      <w:r w:rsidRPr="002743B3">
        <w:rPr>
          <w:rFonts w:ascii="Times New Roman" w:hAnsi="Times New Roman" w:cs="Times New Roman"/>
          <w:color w:val="000000" w:themeColor="text1"/>
          <w:sz w:val="28"/>
          <w:szCs w:val="28"/>
          <w:lang w:val="uk-UA"/>
        </w:rPr>
        <w:t>Харродса</w:t>
      </w:r>
      <w:proofErr w:type="spellEnd"/>
      <w:r w:rsidRPr="002743B3">
        <w:rPr>
          <w:rFonts w:ascii="Times New Roman" w:hAnsi="Times New Roman" w:cs="Times New Roman"/>
          <w:color w:val="000000" w:themeColor="text1"/>
          <w:sz w:val="28"/>
          <w:szCs w:val="28"/>
          <w:lang w:val="uk-UA"/>
        </w:rPr>
        <w:t xml:space="preserve"> для підкреслення повсякденного існування персонажів у світі розкоші, де споживання товарів стає визначальним аспектом їхньої ідентичності.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і її оточення, цей універмаг представляє світське життя, в якому матеріальні блага слугують не лише для задоволення потреб, але й для зміцнення статусу і відчуття приналежності до еліти.</w:t>
      </w:r>
    </w:p>
    <w:p w14:paraId="57AA724C"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noProof/>
          <w:lang w:val="en-US"/>
        </w:rPr>
        <w:drawing>
          <wp:inline distT="0" distB="0" distL="0" distR="0" wp14:anchorId="3079B994" wp14:editId="48D13D94">
            <wp:extent cx="4709384" cy="3494027"/>
            <wp:effectExtent l="0" t="0" r="0" b="0"/>
            <wp:docPr id="124154189" name="Рисунок 2"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54189" name="Рисунок 2" descr="Зображення, що містить текст, знімок екрана, схема, Шрифт&#10;&#10;Автоматично згенерований опис"/>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14929" cy="3498141"/>
                    </a:xfrm>
                    <a:prstGeom prst="rect">
                      <a:avLst/>
                    </a:prstGeom>
                    <a:noFill/>
                    <a:ln>
                      <a:noFill/>
                    </a:ln>
                  </pic:spPr>
                </pic:pic>
              </a:graphicData>
            </a:graphic>
          </wp:inline>
        </w:drawing>
      </w:r>
    </w:p>
    <w:p w14:paraId="40EFABF2"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Рис. 2.2 Матеріальна культура та соціальний статус у Місіс </w:t>
      </w:r>
      <w:proofErr w:type="spellStart"/>
      <w:r w:rsidRPr="002743B3">
        <w:rPr>
          <w:rFonts w:ascii="Times New Roman" w:hAnsi="Times New Roman" w:cs="Times New Roman"/>
          <w:color w:val="000000" w:themeColor="text1"/>
          <w:sz w:val="28"/>
          <w:szCs w:val="28"/>
          <w:lang w:val="uk-UA"/>
        </w:rPr>
        <w:t>Делловей</w:t>
      </w:r>
      <w:proofErr w:type="spellEnd"/>
    </w:p>
    <w:p w14:paraId="45A430B1" w14:textId="77777777" w:rsidR="00B60C75" w:rsidRPr="002743B3" w:rsidRDefault="00B60C75" w:rsidP="00B60C75">
      <w:pPr>
        <w:rPr>
          <w:rFonts w:ascii="Times New Roman" w:hAnsi="Times New Roman" w:cs="Times New Roman"/>
          <w:color w:val="000000" w:themeColor="text1"/>
          <w:sz w:val="28"/>
          <w:szCs w:val="28"/>
          <w:lang w:val="uk-UA"/>
        </w:rPr>
      </w:pPr>
    </w:p>
    <w:p w14:paraId="46ECBE9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Ще однією значущою локацією у романі є Вікторія-</w:t>
      </w:r>
      <w:proofErr w:type="spellStart"/>
      <w:r w:rsidRPr="002743B3">
        <w:rPr>
          <w:rFonts w:ascii="Times New Roman" w:hAnsi="Times New Roman" w:cs="Times New Roman"/>
          <w:color w:val="000000" w:themeColor="text1"/>
          <w:sz w:val="28"/>
          <w:szCs w:val="28"/>
          <w:lang w:val="uk-UA"/>
        </w:rPr>
        <w:t>ембанкмент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Victoria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Embankment</w:t>
      </w:r>
      <w:proofErr w:type="spellEnd"/>
      <w:r w:rsidRPr="002743B3">
        <w:rPr>
          <w:rFonts w:ascii="Times New Roman" w:hAnsi="Times New Roman" w:cs="Times New Roman"/>
          <w:color w:val="000000" w:themeColor="text1"/>
          <w:sz w:val="28"/>
          <w:szCs w:val="28"/>
          <w:lang w:val="uk-UA"/>
        </w:rPr>
        <w:t>), набережна вздовж річки Темза (</w:t>
      </w:r>
      <w:proofErr w:type="spellStart"/>
      <w:r w:rsidRPr="002743B3">
        <w:rPr>
          <w:rFonts w:ascii="Times New Roman" w:hAnsi="Times New Roman" w:cs="Times New Roman"/>
          <w:color w:val="000000" w:themeColor="text1"/>
          <w:sz w:val="28"/>
          <w:szCs w:val="28"/>
          <w:lang w:val="uk-UA"/>
        </w:rPr>
        <w:t>Thames</w:t>
      </w:r>
      <w:proofErr w:type="spellEnd"/>
      <w:r w:rsidRPr="002743B3">
        <w:rPr>
          <w:rFonts w:ascii="Times New Roman" w:hAnsi="Times New Roman" w:cs="Times New Roman"/>
          <w:color w:val="000000" w:themeColor="text1"/>
          <w:sz w:val="28"/>
          <w:szCs w:val="28"/>
          <w:lang w:val="uk-UA"/>
        </w:rPr>
        <w:t>), яка символізує плинність часу та відчуженість, що супроводжує персонажів у їхньому існуванні в індустріальному місті. Темза у творі виступає метафорою життя, яке неухильно плине, і разом з нею пливуть людські долі. Вікторія-</w:t>
      </w:r>
      <w:proofErr w:type="spellStart"/>
      <w:r w:rsidRPr="002743B3">
        <w:rPr>
          <w:rFonts w:ascii="Times New Roman" w:hAnsi="Times New Roman" w:cs="Times New Roman"/>
          <w:color w:val="000000" w:themeColor="text1"/>
          <w:sz w:val="28"/>
          <w:szCs w:val="28"/>
          <w:lang w:val="uk-UA"/>
        </w:rPr>
        <w:t>ембанкмент</w:t>
      </w:r>
      <w:proofErr w:type="spellEnd"/>
      <w:r w:rsidRPr="002743B3">
        <w:rPr>
          <w:rFonts w:ascii="Times New Roman" w:hAnsi="Times New Roman" w:cs="Times New Roman"/>
          <w:color w:val="000000" w:themeColor="text1"/>
          <w:sz w:val="28"/>
          <w:szCs w:val="28"/>
          <w:lang w:val="uk-UA"/>
        </w:rPr>
        <w:t xml:space="preserve"> стає простором для роздумів і споглядання, де персонажі можуть відсторонено спостерігати за рухом міста, залишаючись на межі між активним суспільним життям і власною внутрішньою самотністю.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як і для інших персонажів, це місце асоціюється з відчуженням від метушні міста, але водночас набережна також уособлює міську красу, яка контрастує з індустріальною сірістю Лондона [35, с. 7].</w:t>
      </w:r>
    </w:p>
    <w:p w14:paraId="03592504"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Королівські ботанічні сади </w:t>
      </w:r>
      <w:proofErr w:type="spellStart"/>
      <w:r w:rsidRPr="002743B3">
        <w:rPr>
          <w:rFonts w:ascii="Times New Roman" w:hAnsi="Times New Roman" w:cs="Times New Roman"/>
          <w:color w:val="000000" w:themeColor="text1"/>
          <w:sz w:val="28"/>
          <w:szCs w:val="28"/>
          <w:lang w:val="uk-UA"/>
        </w:rPr>
        <w:t>Кью-гарденз</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Kew</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Gardens</w:t>
      </w:r>
      <w:proofErr w:type="spellEnd"/>
      <w:r w:rsidRPr="002743B3">
        <w:rPr>
          <w:rFonts w:ascii="Times New Roman" w:hAnsi="Times New Roman" w:cs="Times New Roman"/>
          <w:color w:val="000000" w:themeColor="text1"/>
          <w:sz w:val="28"/>
          <w:szCs w:val="28"/>
          <w:lang w:val="uk-UA"/>
        </w:rPr>
        <w:t xml:space="preserve">) представляють собою своєрідний оазис серед метушні міського життя. Вони виступають місцем для відступу від світської суєти, простором, де можна знайти тишу і гармонію з природою. У романі це місце служить символом втечі від реальності, можливістю заглибитися у роздуми про життя та пошук духовного спокою. </w:t>
      </w:r>
      <w:proofErr w:type="spellStart"/>
      <w:r w:rsidRPr="002743B3">
        <w:rPr>
          <w:rFonts w:ascii="Times New Roman" w:hAnsi="Times New Roman" w:cs="Times New Roman"/>
          <w:color w:val="000000" w:themeColor="text1"/>
          <w:sz w:val="28"/>
          <w:szCs w:val="28"/>
          <w:lang w:val="uk-UA"/>
        </w:rPr>
        <w:t>Кью-гарденз</w:t>
      </w:r>
      <w:proofErr w:type="spellEnd"/>
      <w:r w:rsidRPr="002743B3">
        <w:rPr>
          <w:rFonts w:ascii="Times New Roman" w:hAnsi="Times New Roman" w:cs="Times New Roman"/>
          <w:color w:val="000000" w:themeColor="text1"/>
          <w:sz w:val="28"/>
          <w:szCs w:val="28"/>
          <w:lang w:val="uk-UA"/>
        </w:rPr>
        <w:t xml:space="preserve"> підкреслює контраст між природною красою і жорстокими реаліями міського середовища, наголошуючи на духовній потребі людини в гармонії з природою, яка в індустріальній епосі стає дедалі </w:t>
      </w:r>
      <w:proofErr w:type="spellStart"/>
      <w:r w:rsidRPr="002743B3">
        <w:rPr>
          <w:rFonts w:ascii="Times New Roman" w:hAnsi="Times New Roman" w:cs="Times New Roman"/>
          <w:color w:val="000000" w:themeColor="text1"/>
          <w:sz w:val="28"/>
          <w:szCs w:val="28"/>
          <w:lang w:val="uk-UA"/>
        </w:rPr>
        <w:t>недосяжнішою</w:t>
      </w:r>
      <w:proofErr w:type="spellEnd"/>
      <w:r w:rsidRPr="002743B3">
        <w:rPr>
          <w:rFonts w:ascii="Times New Roman" w:hAnsi="Times New Roman" w:cs="Times New Roman"/>
          <w:color w:val="000000" w:themeColor="text1"/>
          <w:sz w:val="28"/>
          <w:szCs w:val="28"/>
          <w:lang w:val="uk-UA"/>
        </w:rPr>
        <w:t>.</w:t>
      </w:r>
    </w:p>
    <w:p w14:paraId="0DEDC2BA"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w:t>
      </w:r>
      <w:proofErr w:type="spellStart"/>
      <w:r w:rsidRPr="002743B3">
        <w:rPr>
          <w:rFonts w:ascii="Times New Roman" w:hAnsi="Times New Roman" w:cs="Times New Roman"/>
          <w:color w:val="000000" w:themeColor="text1"/>
          <w:sz w:val="28"/>
          <w:szCs w:val="28"/>
          <w:lang w:val="uk-UA"/>
        </w:rPr>
        <w:t>Trafalgar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Square</w:t>
      </w:r>
      <w:proofErr w:type="spellEnd"/>
      <w:r w:rsidRPr="002743B3">
        <w:rPr>
          <w:rFonts w:ascii="Times New Roman" w:hAnsi="Times New Roman" w:cs="Times New Roman"/>
          <w:color w:val="000000" w:themeColor="text1"/>
          <w:sz w:val="28"/>
          <w:szCs w:val="28"/>
          <w:lang w:val="uk-UA"/>
        </w:rPr>
        <w:t xml:space="preserve">), як один із найбільших публічних просторів Лондона, представляє символ громадського простору, де різні верстви населення можуть зійтися разом. Це місце втілює ідею відкритості та публічності, але водночас також служить фоном для демонстрації соціальної нерівності.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асоціюється з історичними подіями, які формували британське суспільство, і є символом національної гордості та колективної пам’яті. У контексті роману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площа є метафорою перетину минулого і сучасного, простором, де минулі досягнення нації стикаються з реаліями післявоєнного життя, зокрема з відчуженням та </w:t>
      </w:r>
      <w:r w:rsidRPr="002743B3">
        <w:rPr>
          <w:rFonts w:ascii="Times New Roman" w:hAnsi="Times New Roman" w:cs="Times New Roman"/>
          <w:color w:val="000000" w:themeColor="text1"/>
          <w:sz w:val="28"/>
          <w:szCs w:val="28"/>
          <w:lang w:val="uk-UA"/>
        </w:rPr>
        <w:lastRenderedPageBreak/>
        <w:t>соціальними розривами, які стають дедалі більш відчутними у сучасному Лондоні.</w:t>
      </w:r>
    </w:p>
    <w:p w14:paraId="75541CDA"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Mayfair</w:t>
      </w:r>
      <w:proofErr w:type="spellEnd"/>
      <w:r w:rsidRPr="002743B3">
        <w:rPr>
          <w:rFonts w:ascii="Times New Roman" w:hAnsi="Times New Roman" w:cs="Times New Roman"/>
          <w:color w:val="000000" w:themeColor="text1"/>
          <w:sz w:val="28"/>
          <w:szCs w:val="28"/>
          <w:lang w:val="uk-UA"/>
        </w:rPr>
        <w:t xml:space="preserve">), аристократичний і престижний район Лондона, є символом соціальної еліти та багатства. Це місце, де мешкає багато заможних людей, зокрема персонажі з вищих класів, такі як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та її оточення.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є уособленням соціальної ієрархії та замкнутого світу еліти, де кожен належить до певного кола і виконує визначену роль у соціальній структурі. Для героїв роману, зокрема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цей район Лондона стає символом їхнього привілейованого статусу, але водночас і місцем, де відчувається ізольованість від ширшого світу і його проблем.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підкреслює дистанцію між елітою і робітничим класом, акцентуючи на класових поділах, які визначають життя мешканців міста.</w:t>
      </w:r>
    </w:p>
    <w:p w14:paraId="36E3DBBF"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Темпл</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Temple</w:t>
      </w:r>
      <w:proofErr w:type="spellEnd"/>
      <w:r w:rsidRPr="002743B3">
        <w:rPr>
          <w:rFonts w:ascii="Times New Roman" w:hAnsi="Times New Roman" w:cs="Times New Roman"/>
          <w:color w:val="000000" w:themeColor="text1"/>
          <w:sz w:val="28"/>
          <w:szCs w:val="28"/>
          <w:lang w:val="uk-UA"/>
        </w:rPr>
        <w:t xml:space="preserve">), район Лондона, відомий своєю юридичною спадщиною, символізує інтелектуальне і професійне життя. У романі це місце асоціюється з впливом права і системою управління, яка визначає життя британського суспільства. </w:t>
      </w:r>
      <w:proofErr w:type="spellStart"/>
      <w:r w:rsidRPr="002743B3">
        <w:rPr>
          <w:rFonts w:ascii="Times New Roman" w:hAnsi="Times New Roman" w:cs="Times New Roman"/>
          <w:color w:val="000000" w:themeColor="text1"/>
          <w:sz w:val="28"/>
          <w:szCs w:val="28"/>
          <w:lang w:val="uk-UA"/>
        </w:rPr>
        <w:t>Темпл</w:t>
      </w:r>
      <w:proofErr w:type="spellEnd"/>
      <w:r w:rsidRPr="002743B3">
        <w:rPr>
          <w:rFonts w:ascii="Times New Roman" w:hAnsi="Times New Roman" w:cs="Times New Roman"/>
          <w:color w:val="000000" w:themeColor="text1"/>
          <w:sz w:val="28"/>
          <w:szCs w:val="28"/>
          <w:lang w:val="uk-UA"/>
        </w:rPr>
        <w:t xml:space="preserve"> також виступає символом стабільності та традицій, які є основою інституцій, що впливають на життя героїв. Через згадки про </w:t>
      </w:r>
      <w:proofErr w:type="spellStart"/>
      <w:r w:rsidRPr="002743B3">
        <w:rPr>
          <w:rFonts w:ascii="Times New Roman" w:hAnsi="Times New Roman" w:cs="Times New Roman"/>
          <w:color w:val="000000" w:themeColor="text1"/>
          <w:sz w:val="28"/>
          <w:szCs w:val="28"/>
          <w:lang w:val="uk-UA"/>
        </w:rPr>
        <w:t>Темпл</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підкреслює роль професійних кіл у житті міста та те, як юридична система формує соціальну структуру і впливає на долі окремих людей. </w:t>
      </w:r>
      <w:proofErr w:type="spellStart"/>
      <w:r w:rsidRPr="002743B3">
        <w:rPr>
          <w:rFonts w:ascii="Times New Roman" w:hAnsi="Times New Roman" w:cs="Times New Roman"/>
          <w:color w:val="000000" w:themeColor="text1"/>
          <w:sz w:val="28"/>
          <w:szCs w:val="28"/>
          <w:lang w:val="uk-UA"/>
        </w:rPr>
        <w:t>Темпл</w:t>
      </w:r>
      <w:proofErr w:type="spellEnd"/>
      <w:r w:rsidRPr="002743B3">
        <w:rPr>
          <w:rFonts w:ascii="Times New Roman" w:hAnsi="Times New Roman" w:cs="Times New Roman"/>
          <w:color w:val="000000" w:themeColor="text1"/>
          <w:sz w:val="28"/>
          <w:szCs w:val="28"/>
          <w:lang w:val="uk-UA"/>
        </w:rPr>
        <w:t xml:space="preserve"> є одним із тих місць, які відображають інституційну владу і водночас відчуження людей від цієї влади [34].</w:t>
      </w:r>
    </w:p>
    <w:p w14:paraId="5E71EE4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На південному березі Темзи розташовується район </w:t>
      </w:r>
      <w:proofErr w:type="spellStart"/>
      <w:r w:rsidRPr="002743B3">
        <w:rPr>
          <w:rFonts w:ascii="Times New Roman" w:hAnsi="Times New Roman" w:cs="Times New Roman"/>
          <w:color w:val="000000" w:themeColor="text1"/>
          <w:sz w:val="28"/>
          <w:szCs w:val="28"/>
          <w:lang w:val="uk-UA"/>
        </w:rPr>
        <w:t>Саутворк</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Southwark</w:t>
      </w:r>
      <w:proofErr w:type="spellEnd"/>
      <w:r w:rsidRPr="002743B3">
        <w:rPr>
          <w:rFonts w:ascii="Times New Roman" w:hAnsi="Times New Roman" w:cs="Times New Roman"/>
          <w:color w:val="000000" w:themeColor="text1"/>
          <w:sz w:val="28"/>
          <w:szCs w:val="28"/>
          <w:lang w:val="uk-UA"/>
        </w:rPr>
        <w:t xml:space="preserve">), який представляє іншу, менш привілейовану частину Лондона. Цей район символізує соціальні контрасти, які існують у місті, а також вказує на глибокі класові поділи між його мешканцями. </w:t>
      </w:r>
      <w:proofErr w:type="spellStart"/>
      <w:r w:rsidRPr="002743B3">
        <w:rPr>
          <w:rFonts w:ascii="Times New Roman" w:hAnsi="Times New Roman" w:cs="Times New Roman"/>
          <w:color w:val="000000" w:themeColor="text1"/>
          <w:sz w:val="28"/>
          <w:szCs w:val="28"/>
          <w:lang w:val="uk-UA"/>
        </w:rPr>
        <w:t>Саутворк</w:t>
      </w:r>
      <w:proofErr w:type="spellEnd"/>
      <w:r w:rsidRPr="002743B3">
        <w:rPr>
          <w:rFonts w:ascii="Times New Roman" w:hAnsi="Times New Roman" w:cs="Times New Roman"/>
          <w:color w:val="000000" w:themeColor="text1"/>
          <w:sz w:val="28"/>
          <w:szCs w:val="28"/>
          <w:lang w:val="uk-UA"/>
        </w:rPr>
        <w:t xml:space="preserve">, на відміну від аристократичного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чи розкішного </w:t>
      </w:r>
      <w:proofErr w:type="spellStart"/>
      <w:r w:rsidRPr="002743B3">
        <w:rPr>
          <w:rFonts w:ascii="Times New Roman" w:hAnsi="Times New Roman" w:cs="Times New Roman"/>
          <w:color w:val="000000" w:themeColor="text1"/>
          <w:sz w:val="28"/>
          <w:szCs w:val="28"/>
          <w:lang w:val="uk-UA"/>
        </w:rPr>
        <w:t>Мейфера</w:t>
      </w:r>
      <w:proofErr w:type="spellEnd"/>
      <w:r w:rsidRPr="002743B3">
        <w:rPr>
          <w:rFonts w:ascii="Times New Roman" w:hAnsi="Times New Roman" w:cs="Times New Roman"/>
          <w:color w:val="000000" w:themeColor="text1"/>
          <w:sz w:val="28"/>
          <w:szCs w:val="28"/>
          <w:lang w:val="uk-UA"/>
        </w:rPr>
        <w:t xml:space="preserve">, є місцем, де живуть представники робітничого класу, що підкреслює соціальні та економічні відмінності між різними верствами населення. У романі це місце стає символом соціальної нерівності та реалій життя людей, які не мають доступу до ресурсів і привілеїв еліти. </w:t>
      </w:r>
      <w:proofErr w:type="spellStart"/>
      <w:r w:rsidRPr="002743B3">
        <w:rPr>
          <w:rFonts w:ascii="Times New Roman" w:hAnsi="Times New Roman" w:cs="Times New Roman"/>
          <w:color w:val="000000" w:themeColor="text1"/>
          <w:sz w:val="28"/>
          <w:szCs w:val="28"/>
          <w:lang w:val="uk-UA"/>
        </w:rPr>
        <w:t>Саутворк</w:t>
      </w:r>
      <w:proofErr w:type="spellEnd"/>
      <w:r w:rsidRPr="002743B3">
        <w:rPr>
          <w:rFonts w:ascii="Times New Roman" w:hAnsi="Times New Roman" w:cs="Times New Roman"/>
          <w:color w:val="000000" w:themeColor="text1"/>
          <w:sz w:val="28"/>
          <w:szCs w:val="28"/>
          <w:lang w:val="uk-UA"/>
        </w:rPr>
        <w:t xml:space="preserve"> показує інший бік Лондона, де люди </w:t>
      </w:r>
      <w:r w:rsidRPr="002743B3">
        <w:rPr>
          <w:rFonts w:ascii="Times New Roman" w:hAnsi="Times New Roman" w:cs="Times New Roman"/>
          <w:color w:val="000000" w:themeColor="text1"/>
          <w:sz w:val="28"/>
          <w:szCs w:val="28"/>
          <w:lang w:val="uk-UA"/>
        </w:rPr>
        <w:lastRenderedPageBreak/>
        <w:t>живуть за іншими законами і стикаються з іншими викликами, ніж персонажі з вищих класів.</w:t>
      </w:r>
    </w:p>
    <w:p w14:paraId="53CFD77D"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Елліс-стріт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Ellis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менш відомий топонім, який представляє буденність і пересічність міського життя, також відіграє значну роль у романі. Це місце, яке підкреслює звичайність і повсякденність існування персонажів, показує їхнє життя через призму простих моментів. </w:t>
      </w:r>
      <w:proofErr w:type="spellStart"/>
      <w:r w:rsidRPr="002743B3">
        <w:rPr>
          <w:rFonts w:ascii="Times New Roman" w:hAnsi="Times New Roman" w:cs="Times New Roman"/>
          <w:color w:val="000000" w:themeColor="text1"/>
          <w:sz w:val="28"/>
          <w:szCs w:val="28"/>
          <w:lang w:val="uk-UA"/>
        </w:rPr>
        <w:t>Елліс-стріт</w:t>
      </w:r>
      <w:proofErr w:type="spellEnd"/>
      <w:r w:rsidRPr="002743B3">
        <w:rPr>
          <w:rFonts w:ascii="Times New Roman" w:hAnsi="Times New Roman" w:cs="Times New Roman"/>
          <w:color w:val="000000" w:themeColor="text1"/>
          <w:sz w:val="28"/>
          <w:szCs w:val="28"/>
          <w:lang w:val="uk-UA"/>
        </w:rPr>
        <w:t xml:space="preserve"> представляє той аспект життя міста, який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хоче показати як універсальний, незалежно від соціального статусу: це місце, де люди стикаються з буденними проблемами і де прості моменти стають важливими у формуванні їхньої ідентичності.</w:t>
      </w:r>
    </w:p>
    <w:p w14:paraId="678AB63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Район </w:t>
      </w:r>
      <w:proofErr w:type="spellStart"/>
      <w:r w:rsidRPr="002743B3">
        <w:rPr>
          <w:rFonts w:ascii="Times New Roman" w:hAnsi="Times New Roman" w:cs="Times New Roman"/>
          <w:color w:val="000000" w:themeColor="text1"/>
          <w:sz w:val="28"/>
          <w:szCs w:val="28"/>
          <w:lang w:val="uk-UA"/>
        </w:rPr>
        <w:t>Ламбет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Lambeth</w:t>
      </w:r>
      <w:proofErr w:type="spellEnd"/>
      <w:r w:rsidRPr="002743B3">
        <w:rPr>
          <w:rFonts w:ascii="Times New Roman" w:hAnsi="Times New Roman" w:cs="Times New Roman"/>
          <w:color w:val="000000" w:themeColor="text1"/>
          <w:sz w:val="28"/>
          <w:szCs w:val="28"/>
          <w:lang w:val="uk-UA"/>
        </w:rPr>
        <w:t xml:space="preserve">), розташований у робітничій частині Лондона, символізує соціальні контрасти між різними верствами населення міста. Він є своєрідним антиподом до заможних районів на кшталт </w:t>
      </w:r>
      <w:proofErr w:type="spellStart"/>
      <w:r w:rsidRPr="002743B3">
        <w:rPr>
          <w:rFonts w:ascii="Times New Roman" w:hAnsi="Times New Roman" w:cs="Times New Roman"/>
          <w:color w:val="000000" w:themeColor="text1"/>
          <w:sz w:val="28"/>
          <w:szCs w:val="28"/>
          <w:lang w:val="uk-UA"/>
        </w:rPr>
        <w:t>Мейфера</w:t>
      </w:r>
      <w:proofErr w:type="spellEnd"/>
      <w:r w:rsidRPr="002743B3">
        <w:rPr>
          <w:rFonts w:ascii="Times New Roman" w:hAnsi="Times New Roman" w:cs="Times New Roman"/>
          <w:color w:val="000000" w:themeColor="text1"/>
          <w:sz w:val="28"/>
          <w:szCs w:val="28"/>
          <w:lang w:val="uk-UA"/>
        </w:rPr>
        <w:t xml:space="preserve"> чи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Ламбет</w:t>
      </w:r>
      <w:proofErr w:type="spellEnd"/>
      <w:r w:rsidRPr="002743B3">
        <w:rPr>
          <w:rFonts w:ascii="Times New Roman" w:hAnsi="Times New Roman" w:cs="Times New Roman"/>
          <w:color w:val="000000" w:themeColor="text1"/>
          <w:sz w:val="28"/>
          <w:szCs w:val="28"/>
          <w:lang w:val="uk-UA"/>
        </w:rPr>
        <w:t xml:space="preserve"> 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представляє бідність, соціальну нерівність та відчуженість, з якою стикаються люди, що живуть на периферії міського життя. У контексті роману, цей район є символом економічних труднощів, які переживають персонажі з нижчих класів, і підкреслює їхню віддаленість не лише географічну, але й соціальну від еліти, яку представляють інші топоніми Лондона.</w:t>
      </w:r>
    </w:p>
    <w:p w14:paraId="4F7E4E9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Одним із ключових культурних топонімів, що втілює елітарність і заможність, є Брук-</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Brook</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розташована в престижному районі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Ця вулиця асоціюється з життям вищого класу Лондона, серед якого мешкає головна героїня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Присутність Брук-</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у романі підкреслює культурну належність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до еліти, відображає її заможність і соціальну позицію в суспільстві. Водночас, цей простір є своєрідним символом відчуження, адже попри зовнішнє благополуччя і належність до привілейованого класу,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переживає глибоке внутрішнє відчуття самотності та відсутності сенсу у світському житті, яке її оточує.</w:t>
      </w:r>
    </w:p>
    <w:p w14:paraId="3B99466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Рассел-сквер (</w:t>
      </w:r>
      <w:proofErr w:type="spellStart"/>
      <w:r w:rsidRPr="002743B3">
        <w:rPr>
          <w:rFonts w:ascii="Times New Roman" w:hAnsi="Times New Roman" w:cs="Times New Roman"/>
          <w:color w:val="000000" w:themeColor="text1"/>
          <w:sz w:val="28"/>
          <w:szCs w:val="28"/>
          <w:lang w:val="uk-UA"/>
        </w:rPr>
        <w:t>Russell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Square</w:t>
      </w:r>
      <w:proofErr w:type="spellEnd"/>
      <w:r w:rsidRPr="002743B3">
        <w:rPr>
          <w:rFonts w:ascii="Times New Roman" w:hAnsi="Times New Roman" w:cs="Times New Roman"/>
          <w:color w:val="000000" w:themeColor="text1"/>
          <w:sz w:val="28"/>
          <w:szCs w:val="28"/>
          <w:lang w:val="uk-UA"/>
        </w:rPr>
        <w:t xml:space="preserve">), розташований у районі </w:t>
      </w:r>
      <w:proofErr w:type="spellStart"/>
      <w:r w:rsidRPr="002743B3">
        <w:rPr>
          <w:rFonts w:ascii="Times New Roman" w:hAnsi="Times New Roman" w:cs="Times New Roman"/>
          <w:color w:val="000000" w:themeColor="text1"/>
          <w:sz w:val="28"/>
          <w:szCs w:val="28"/>
          <w:lang w:val="uk-UA"/>
        </w:rPr>
        <w:t>Блумсбері</w:t>
      </w:r>
      <w:proofErr w:type="spellEnd"/>
      <w:r w:rsidRPr="002743B3">
        <w:rPr>
          <w:rFonts w:ascii="Times New Roman" w:hAnsi="Times New Roman" w:cs="Times New Roman"/>
          <w:color w:val="000000" w:themeColor="text1"/>
          <w:sz w:val="28"/>
          <w:szCs w:val="28"/>
          <w:lang w:val="uk-UA"/>
        </w:rPr>
        <w:t xml:space="preserve">, є ще одним важливим культурним топонімом, що пов’язаний з інтелектуальним та </w:t>
      </w:r>
      <w:r w:rsidRPr="002743B3">
        <w:rPr>
          <w:rFonts w:ascii="Times New Roman" w:hAnsi="Times New Roman" w:cs="Times New Roman"/>
          <w:color w:val="000000" w:themeColor="text1"/>
          <w:sz w:val="28"/>
          <w:szCs w:val="28"/>
          <w:lang w:val="uk-UA"/>
        </w:rPr>
        <w:lastRenderedPageBreak/>
        <w:t xml:space="preserve">мистецьким життям Лондона. </w:t>
      </w:r>
      <w:proofErr w:type="spellStart"/>
      <w:r w:rsidRPr="002743B3">
        <w:rPr>
          <w:rFonts w:ascii="Times New Roman" w:hAnsi="Times New Roman" w:cs="Times New Roman"/>
          <w:color w:val="000000" w:themeColor="text1"/>
          <w:sz w:val="28"/>
          <w:szCs w:val="28"/>
          <w:lang w:val="uk-UA"/>
        </w:rPr>
        <w:t>Блумсбері</w:t>
      </w:r>
      <w:proofErr w:type="spellEnd"/>
      <w:r w:rsidRPr="002743B3">
        <w:rPr>
          <w:rFonts w:ascii="Times New Roman" w:hAnsi="Times New Roman" w:cs="Times New Roman"/>
          <w:color w:val="000000" w:themeColor="text1"/>
          <w:sz w:val="28"/>
          <w:szCs w:val="28"/>
          <w:lang w:val="uk-UA"/>
        </w:rPr>
        <w:t xml:space="preserve"> відомий як осередок інтелектуалів і культурних діячів, тому згадка Рассел-скверу у контексті історії </w:t>
      </w:r>
      <w:proofErr w:type="spellStart"/>
      <w:r w:rsidRPr="002743B3">
        <w:rPr>
          <w:rFonts w:ascii="Times New Roman" w:hAnsi="Times New Roman" w:cs="Times New Roman"/>
          <w:color w:val="000000" w:themeColor="text1"/>
          <w:sz w:val="28"/>
          <w:szCs w:val="28"/>
          <w:lang w:val="uk-UA"/>
        </w:rPr>
        <w:t>Септімуса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Воррена</w:t>
      </w:r>
      <w:proofErr w:type="spellEnd"/>
      <w:r w:rsidRPr="002743B3">
        <w:rPr>
          <w:rFonts w:ascii="Times New Roman" w:hAnsi="Times New Roman" w:cs="Times New Roman"/>
          <w:color w:val="000000" w:themeColor="text1"/>
          <w:sz w:val="28"/>
          <w:szCs w:val="28"/>
          <w:lang w:val="uk-UA"/>
        </w:rPr>
        <w:t xml:space="preserve"> Сміта та його дружини </w:t>
      </w:r>
      <w:proofErr w:type="spellStart"/>
      <w:r w:rsidRPr="002743B3">
        <w:rPr>
          <w:rFonts w:ascii="Times New Roman" w:hAnsi="Times New Roman" w:cs="Times New Roman"/>
          <w:color w:val="000000" w:themeColor="text1"/>
          <w:sz w:val="28"/>
          <w:szCs w:val="28"/>
          <w:lang w:val="uk-UA"/>
        </w:rPr>
        <w:t>Резії</w:t>
      </w:r>
      <w:proofErr w:type="spellEnd"/>
      <w:r w:rsidRPr="002743B3">
        <w:rPr>
          <w:rFonts w:ascii="Times New Roman" w:hAnsi="Times New Roman" w:cs="Times New Roman"/>
          <w:color w:val="000000" w:themeColor="text1"/>
          <w:sz w:val="28"/>
          <w:szCs w:val="28"/>
          <w:lang w:val="uk-UA"/>
        </w:rPr>
        <w:t xml:space="preserve"> набуває особливого значення. Рассел-сквер символізує протиставлення між світом інтелектуалів і мистецької еліти та життям звичайних людей, таких як </w:t>
      </w:r>
      <w:proofErr w:type="spellStart"/>
      <w:r w:rsidRPr="002743B3">
        <w:rPr>
          <w:rFonts w:ascii="Times New Roman" w:hAnsi="Times New Roman" w:cs="Times New Roman"/>
          <w:color w:val="000000" w:themeColor="text1"/>
          <w:sz w:val="28"/>
          <w:szCs w:val="28"/>
          <w:lang w:val="uk-UA"/>
        </w:rPr>
        <w:t>Септімус</w:t>
      </w:r>
      <w:proofErr w:type="spellEnd"/>
      <w:r w:rsidRPr="002743B3">
        <w:rPr>
          <w:rFonts w:ascii="Times New Roman" w:hAnsi="Times New Roman" w:cs="Times New Roman"/>
          <w:color w:val="000000" w:themeColor="text1"/>
          <w:sz w:val="28"/>
          <w:szCs w:val="28"/>
          <w:lang w:val="uk-UA"/>
        </w:rPr>
        <w:t xml:space="preserve">, які відчувають глибоке відчуження і не знаходять себе у цьому середовищі. Через цей топонім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підкреслює розрив між культурним світом Лондона та травматичними переживаннями ветеранів війни, для яких цей новий світ здається чужим і неприродним [43, с. 16].</w:t>
      </w:r>
    </w:p>
    <w:p w14:paraId="022DBD13"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Ланкастер-Гейт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Lancaster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Gate</w:t>
      </w:r>
      <w:proofErr w:type="spellEnd"/>
      <w:r w:rsidRPr="002743B3">
        <w:rPr>
          <w:rFonts w:ascii="Times New Roman" w:hAnsi="Times New Roman" w:cs="Times New Roman"/>
          <w:color w:val="000000" w:themeColor="text1"/>
          <w:sz w:val="28"/>
          <w:szCs w:val="28"/>
          <w:lang w:val="uk-UA"/>
        </w:rPr>
        <w:t xml:space="preserve">) – вхід до одного з найбільших парків Лондона,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-парку. Цей топонім у романі символізує перехід від урбанізованого міського простору до природного середовища. </w:t>
      </w:r>
      <w:proofErr w:type="spellStart"/>
      <w:r w:rsidRPr="002743B3">
        <w:rPr>
          <w:rFonts w:ascii="Times New Roman" w:hAnsi="Times New Roman" w:cs="Times New Roman"/>
          <w:color w:val="000000" w:themeColor="text1"/>
          <w:sz w:val="28"/>
          <w:szCs w:val="28"/>
          <w:lang w:val="uk-UA"/>
        </w:rPr>
        <w:t>Ланкастер-Гейт</w:t>
      </w:r>
      <w:proofErr w:type="spellEnd"/>
      <w:r w:rsidRPr="002743B3">
        <w:rPr>
          <w:rFonts w:ascii="Times New Roman" w:hAnsi="Times New Roman" w:cs="Times New Roman"/>
          <w:color w:val="000000" w:themeColor="text1"/>
          <w:sz w:val="28"/>
          <w:szCs w:val="28"/>
          <w:lang w:val="uk-UA"/>
        </w:rPr>
        <w:t xml:space="preserve"> стає точкою, де герої можуть втекти від міської метушні та зануритися в простір природи, що дозволяє їм відновити внутрішній спокій та роздумувати над життям. Лондон у </w:t>
      </w:r>
      <w:proofErr w:type="spellStart"/>
      <w:r w:rsidRPr="002743B3">
        <w:rPr>
          <w:rFonts w:ascii="Times New Roman" w:hAnsi="Times New Roman" w:cs="Times New Roman"/>
          <w:color w:val="000000" w:themeColor="text1"/>
          <w:sz w:val="28"/>
          <w:szCs w:val="28"/>
          <w:lang w:val="uk-UA"/>
        </w:rPr>
        <w:t>Вулфовому</w:t>
      </w:r>
      <w:proofErr w:type="spellEnd"/>
      <w:r w:rsidRPr="002743B3">
        <w:rPr>
          <w:rFonts w:ascii="Times New Roman" w:hAnsi="Times New Roman" w:cs="Times New Roman"/>
          <w:color w:val="000000" w:themeColor="text1"/>
          <w:sz w:val="28"/>
          <w:szCs w:val="28"/>
          <w:lang w:val="uk-UA"/>
        </w:rPr>
        <w:t xml:space="preserve"> романі – це місце, де міський і природний простори тісно переплітаються, а їх взаємодія дозволяє героям переживати моменти самопізнання та філософських роздумів.</w:t>
      </w:r>
    </w:p>
    <w:p w14:paraId="2FBB407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Парк-</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Lane</w:t>
      </w:r>
      <w:proofErr w:type="spellEnd"/>
      <w:r w:rsidRPr="002743B3">
        <w:rPr>
          <w:rFonts w:ascii="Times New Roman" w:hAnsi="Times New Roman" w:cs="Times New Roman"/>
          <w:color w:val="000000" w:themeColor="text1"/>
          <w:sz w:val="28"/>
          <w:szCs w:val="28"/>
          <w:lang w:val="uk-UA"/>
        </w:rPr>
        <w:t xml:space="preserve">) – ще одна ключова вулиця, що прилягає до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-парку. 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Парк-</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символізує простір, де зустрічаються різні соціальні класи. Це перехрестя елітних і загальнодоступних зон, де перетинаються приватні й публічні життя героїв. Вулиця є простором для взаємодії представників різних соціальних верств, що підкреслює соціальну різноманітність Лондона і його роль як культурного хабу, де стикаються інтереси багатьох.</w:t>
      </w:r>
    </w:p>
    <w:p w14:paraId="3DA508C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Сент-</w:t>
      </w:r>
      <w:proofErr w:type="spellStart"/>
      <w:r w:rsidRPr="002743B3">
        <w:rPr>
          <w:rFonts w:ascii="Times New Roman" w:hAnsi="Times New Roman" w:cs="Times New Roman"/>
          <w:color w:val="000000" w:themeColor="text1"/>
          <w:sz w:val="28"/>
          <w:szCs w:val="28"/>
          <w:lang w:val="uk-UA"/>
        </w:rPr>
        <w:t>Панкрас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Pancras</w:t>
      </w:r>
      <w:proofErr w:type="spellEnd"/>
      <w:r w:rsidRPr="002743B3">
        <w:rPr>
          <w:rFonts w:ascii="Times New Roman" w:hAnsi="Times New Roman" w:cs="Times New Roman"/>
          <w:color w:val="000000" w:themeColor="text1"/>
          <w:sz w:val="28"/>
          <w:szCs w:val="28"/>
          <w:lang w:val="uk-UA"/>
        </w:rPr>
        <w:t>) – важлива залізнична станція, яка у романі є символом руху й переходу між різними частинами міста. Для персонажів, Сент-</w:t>
      </w:r>
      <w:proofErr w:type="spellStart"/>
      <w:r w:rsidRPr="002743B3">
        <w:rPr>
          <w:rFonts w:ascii="Times New Roman" w:hAnsi="Times New Roman" w:cs="Times New Roman"/>
          <w:color w:val="000000" w:themeColor="text1"/>
          <w:sz w:val="28"/>
          <w:szCs w:val="28"/>
          <w:lang w:val="uk-UA"/>
        </w:rPr>
        <w:t>Панкрас</w:t>
      </w:r>
      <w:proofErr w:type="spellEnd"/>
      <w:r w:rsidRPr="002743B3">
        <w:rPr>
          <w:rFonts w:ascii="Times New Roman" w:hAnsi="Times New Roman" w:cs="Times New Roman"/>
          <w:color w:val="000000" w:themeColor="text1"/>
          <w:sz w:val="28"/>
          <w:szCs w:val="28"/>
          <w:lang w:val="uk-UA"/>
        </w:rPr>
        <w:t xml:space="preserve"> стає місцем, що підкреслює постійність змін і руху, як фізичного, так і соціального. Станція символізує мобільність Лондона, його динамізм, який відображається у постійній взаємодії людей, культур та класів. </w:t>
      </w:r>
      <w:r w:rsidRPr="002743B3">
        <w:rPr>
          <w:rFonts w:ascii="Times New Roman" w:hAnsi="Times New Roman" w:cs="Times New Roman"/>
          <w:color w:val="000000" w:themeColor="text1"/>
          <w:sz w:val="28"/>
          <w:szCs w:val="28"/>
          <w:lang w:val="uk-UA"/>
        </w:rPr>
        <w:lastRenderedPageBreak/>
        <w:t>Це місце трансформацій, де відбуваються як фізичні переміщення, так і символічні зміни у світосприйнятті героїв.</w:t>
      </w:r>
    </w:p>
    <w:p w14:paraId="7F4E61D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Вікторія-станція (</w:t>
      </w:r>
      <w:proofErr w:type="spellStart"/>
      <w:r w:rsidRPr="002743B3">
        <w:rPr>
          <w:rFonts w:ascii="Times New Roman" w:hAnsi="Times New Roman" w:cs="Times New Roman"/>
          <w:color w:val="000000" w:themeColor="text1"/>
          <w:sz w:val="28"/>
          <w:szCs w:val="28"/>
          <w:lang w:val="uk-UA"/>
        </w:rPr>
        <w:t>Victoria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Station</w:t>
      </w:r>
      <w:proofErr w:type="spellEnd"/>
      <w:r w:rsidRPr="002743B3">
        <w:rPr>
          <w:rFonts w:ascii="Times New Roman" w:hAnsi="Times New Roman" w:cs="Times New Roman"/>
          <w:color w:val="000000" w:themeColor="text1"/>
          <w:sz w:val="28"/>
          <w:szCs w:val="28"/>
          <w:lang w:val="uk-UA"/>
        </w:rPr>
        <w:t xml:space="preserve">), ще один важливий транспортний вузол Лондона, символізує жвавий ритм міського життя. 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Вікторія-станція стає місцем постійного руху, взаємодії людей із різних соціальних прошарків і відображає атмосферу післявоєнного Лондона, де відбуваються масштабні зміни. Цей простір є точкою перетину різних світів, де персонажі переживають свої власні внутрішні подорожі, паралельні фізичному переміщенню містом.</w:t>
      </w:r>
    </w:p>
    <w:p w14:paraId="7D0CE4CC"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Хампстед</w:t>
      </w:r>
      <w:proofErr w:type="spellEnd"/>
      <w:r w:rsidRPr="002743B3">
        <w:rPr>
          <w:rFonts w:ascii="Times New Roman" w:hAnsi="Times New Roman" w:cs="Times New Roman"/>
          <w:color w:val="000000" w:themeColor="text1"/>
          <w:sz w:val="28"/>
          <w:szCs w:val="28"/>
          <w:lang w:val="uk-UA"/>
        </w:rPr>
        <w:t>-Хіт (</w:t>
      </w:r>
      <w:proofErr w:type="spellStart"/>
      <w:r w:rsidRPr="002743B3">
        <w:rPr>
          <w:rFonts w:ascii="Times New Roman" w:hAnsi="Times New Roman" w:cs="Times New Roman"/>
          <w:color w:val="000000" w:themeColor="text1"/>
          <w:sz w:val="28"/>
          <w:szCs w:val="28"/>
          <w:lang w:val="uk-UA"/>
        </w:rPr>
        <w:t>Hampstead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Heath</w:t>
      </w:r>
      <w:proofErr w:type="spellEnd"/>
      <w:r w:rsidRPr="002743B3">
        <w:rPr>
          <w:rFonts w:ascii="Times New Roman" w:hAnsi="Times New Roman" w:cs="Times New Roman"/>
          <w:color w:val="000000" w:themeColor="text1"/>
          <w:sz w:val="28"/>
          <w:szCs w:val="28"/>
          <w:lang w:val="uk-UA"/>
        </w:rPr>
        <w:t xml:space="preserve">) – великий парк на півночі Лондона, що стає простором для героїв, де вони можуть усамітнитися та відчути зв’язок із природою. У контексті роману, </w:t>
      </w:r>
      <w:proofErr w:type="spellStart"/>
      <w:r w:rsidRPr="002743B3">
        <w:rPr>
          <w:rFonts w:ascii="Times New Roman" w:hAnsi="Times New Roman" w:cs="Times New Roman"/>
          <w:color w:val="000000" w:themeColor="text1"/>
          <w:sz w:val="28"/>
          <w:szCs w:val="28"/>
          <w:lang w:val="uk-UA"/>
        </w:rPr>
        <w:t>Хампстед</w:t>
      </w:r>
      <w:proofErr w:type="spellEnd"/>
      <w:r w:rsidRPr="002743B3">
        <w:rPr>
          <w:rFonts w:ascii="Times New Roman" w:hAnsi="Times New Roman" w:cs="Times New Roman"/>
          <w:color w:val="000000" w:themeColor="text1"/>
          <w:sz w:val="28"/>
          <w:szCs w:val="28"/>
          <w:lang w:val="uk-UA"/>
        </w:rPr>
        <w:t>-Хіт є символом втечі від міської суєти та можливості для внутрішнього спокою й саморефлексії. У цьому просторі герої можуть зануритися у свої думки та відірватися від щоденних турбот, що дозволяє їм глибше зрозуміти свої почуття та прагнення.</w:t>
      </w:r>
    </w:p>
    <w:p w14:paraId="72B2690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Челсі (</w:t>
      </w:r>
      <w:proofErr w:type="spellStart"/>
      <w:r w:rsidRPr="002743B3">
        <w:rPr>
          <w:rFonts w:ascii="Times New Roman" w:hAnsi="Times New Roman" w:cs="Times New Roman"/>
          <w:color w:val="000000" w:themeColor="text1"/>
          <w:sz w:val="28"/>
          <w:szCs w:val="28"/>
          <w:lang w:val="uk-UA"/>
        </w:rPr>
        <w:t>Chelsea</w:t>
      </w:r>
      <w:proofErr w:type="spellEnd"/>
      <w:r w:rsidRPr="002743B3">
        <w:rPr>
          <w:rFonts w:ascii="Times New Roman" w:hAnsi="Times New Roman" w:cs="Times New Roman"/>
          <w:color w:val="000000" w:themeColor="text1"/>
          <w:sz w:val="28"/>
          <w:szCs w:val="28"/>
          <w:lang w:val="uk-UA"/>
        </w:rPr>
        <w:t xml:space="preserve">) – престижний район Лондона, відомий своїм зв’язком із мистецтвом і культурою. Челсі асоціюється з творчою елітою та інтелектуальним середовищем, яке активно впливає на культурне життя Лондона. У романі цей топонім відображає зв’язок героїв із мистецтвом, літературою та творчістю.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Челсі може бути символом відокремленості від звичного світського життя, що дозволяє їй на мить поринути у світ культурних пошуків та мистецьких роздумів.</w:t>
      </w:r>
    </w:p>
    <w:p w14:paraId="4173582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Грін-парк (</w:t>
      </w:r>
      <w:proofErr w:type="spellStart"/>
      <w:r w:rsidRPr="002743B3">
        <w:rPr>
          <w:rFonts w:ascii="Times New Roman" w:hAnsi="Times New Roman" w:cs="Times New Roman"/>
          <w:color w:val="000000" w:themeColor="text1"/>
          <w:sz w:val="28"/>
          <w:szCs w:val="28"/>
          <w:lang w:val="uk-UA"/>
        </w:rPr>
        <w:t>Green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 один із королівських парків Лондона, який, на відміну від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-парку, є більш тихим і спокійним місцем. У романі це простір, де герої можуть відпочити від міського ритму і поринути у свої думки. Грін-парк символізує момент зупинки в швидкому русі міста, що дає можливість персонажам осмислити своє життя, подумати про його сенс та напрямок.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часто проводить час у парках, розмірковуючи про своє місце у світі, що підкреслює важливість природного простору у протиставленні жвавості міста [39].</w:t>
      </w:r>
    </w:p>
    <w:p w14:paraId="0109B5B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Еббі </w:t>
      </w:r>
      <w:proofErr w:type="spellStart"/>
      <w:r w:rsidRPr="002743B3">
        <w:rPr>
          <w:rFonts w:ascii="Times New Roman" w:hAnsi="Times New Roman" w:cs="Times New Roman"/>
          <w:color w:val="000000" w:themeColor="text1"/>
          <w:sz w:val="28"/>
          <w:szCs w:val="28"/>
          <w:lang w:val="uk-UA"/>
        </w:rPr>
        <w:t>Вуд</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Abbey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Wood</w:t>
      </w:r>
      <w:proofErr w:type="spellEnd"/>
      <w:r w:rsidRPr="002743B3">
        <w:rPr>
          <w:rFonts w:ascii="Times New Roman" w:hAnsi="Times New Roman" w:cs="Times New Roman"/>
          <w:color w:val="000000" w:themeColor="text1"/>
          <w:sz w:val="28"/>
          <w:szCs w:val="28"/>
          <w:lang w:val="uk-UA"/>
        </w:rPr>
        <w:t xml:space="preserve">) – віддалений район Лондона, який у романі символізує соціальну та географічну віддаленість від центру подій. Цей топонім підкреслює соціальні контрасти, які існують у Лондоні між різними класами. Віддалені райони, такі як Еббі </w:t>
      </w:r>
      <w:proofErr w:type="spellStart"/>
      <w:r w:rsidRPr="002743B3">
        <w:rPr>
          <w:rFonts w:ascii="Times New Roman" w:hAnsi="Times New Roman" w:cs="Times New Roman"/>
          <w:color w:val="000000" w:themeColor="text1"/>
          <w:sz w:val="28"/>
          <w:szCs w:val="28"/>
          <w:lang w:val="uk-UA"/>
        </w:rPr>
        <w:t>Вуд</w:t>
      </w:r>
      <w:proofErr w:type="spellEnd"/>
      <w:r w:rsidRPr="002743B3">
        <w:rPr>
          <w:rFonts w:ascii="Times New Roman" w:hAnsi="Times New Roman" w:cs="Times New Roman"/>
          <w:color w:val="000000" w:themeColor="text1"/>
          <w:sz w:val="28"/>
          <w:szCs w:val="28"/>
          <w:lang w:val="uk-UA"/>
        </w:rPr>
        <w:t xml:space="preserve">, відображають життя менш заможних верств населення, що значно відрізняється від життя у центральних, привілейованих районах міста. Таким чином, Еббі </w:t>
      </w:r>
      <w:proofErr w:type="spellStart"/>
      <w:r w:rsidRPr="002743B3">
        <w:rPr>
          <w:rFonts w:ascii="Times New Roman" w:hAnsi="Times New Roman" w:cs="Times New Roman"/>
          <w:color w:val="000000" w:themeColor="text1"/>
          <w:sz w:val="28"/>
          <w:szCs w:val="28"/>
          <w:lang w:val="uk-UA"/>
        </w:rPr>
        <w:t>Вуд</w:t>
      </w:r>
      <w:proofErr w:type="spellEnd"/>
      <w:r w:rsidRPr="002743B3">
        <w:rPr>
          <w:rFonts w:ascii="Times New Roman" w:hAnsi="Times New Roman" w:cs="Times New Roman"/>
          <w:color w:val="000000" w:themeColor="text1"/>
          <w:sz w:val="28"/>
          <w:szCs w:val="28"/>
          <w:lang w:val="uk-UA"/>
        </w:rPr>
        <w:t xml:space="preserve"> символізує соціальну нерівність і розрив між різними частинами міста.</w:t>
      </w:r>
    </w:p>
    <w:p w14:paraId="6C8C4C39" w14:textId="77777777" w:rsidR="00B60C75" w:rsidRPr="002743B3" w:rsidRDefault="00B60C75" w:rsidP="00B60C75">
      <w:pPr>
        <w:rPr>
          <w:rFonts w:ascii="Times New Roman" w:hAnsi="Times New Roman" w:cs="Times New Roman"/>
          <w:color w:val="000000" w:themeColor="text1"/>
          <w:sz w:val="28"/>
          <w:szCs w:val="28"/>
          <w:lang w:val="uk-UA"/>
        </w:rPr>
      </w:pPr>
    </w:p>
    <w:p w14:paraId="5D550963"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8" w:name="_Toc177499036"/>
      <w:r w:rsidRPr="002743B3">
        <w:rPr>
          <w:rFonts w:ascii="Times New Roman" w:hAnsi="Times New Roman" w:cs="Times New Roman"/>
          <w:b/>
          <w:color w:val="000000" w:themeColor="text1"/>
          <w:sz w:val="28"/>
          <w:szCs w:val="28"/>
          <w:lang w:val="uk-UA"/>
        </w:rPr>
        <w:t xml:space="preserve">2.2. Функціональна роль топонімів у побудові </w:t>
      </w:r>
      <w:proofErr w:type="spellStart"/>
      <w:r w:rsidRPr="002743B3">
        <w:rPr>
          <w:rFonts w:ascii="Times New Roman" w:hAnsi="Times New Roman" w:cs="Times New Roman"/>
          <w:b/>
          <w:color w:val="000000" w:themeColor="text1"/>
          <w:sz w:val="28"/>
          <w:szCs w:val="28"/>
          <w:lang w:val="uk-UA"/>
        </w:rPr>
        <w:t>наративу</w:t>
      </w:r>
      <w:proofErr w:type="spellEnd"/>
      <w:r w:rsidRPr="002743B3">
        <w:rPr>
          <w:rFonts w:ascii="Times New Roman" w:hAnsi="Times New Roman" w:cs="Times New Roman"/>
          <w:b/>
          <w:color w:val="000000" w:themeColor="text1"/>
          <w:sz w:val="28"/>
          <w:szCs w:val="28"/>
          <w:lang w:val="uk-UA"/>
        </w:rPr>
        <w:t xml:space="preserve"> та розкритті персонажів</w:t>
      </w:r>
      <w:bookmarkEnd w:id="8"/>
    </w:p>
    <w:p w14:paraId="225608E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виступають не лише як орієнтири на карті Лондона, але як ключові засоби для розкриття внутрішнього світу персонажів, їхнього соціального статусу та психологічних особливостей.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майстерно використовує лондонські топоніми для створення простору, де кожне місце служить не тільки фоном для подій, а й своєрідним індикатором настроїв та думок героїв. Лондон у її романі стає не просто географічним об’єктом, а живим організмом, де кожен топонім розповідає окрему історію про стосунки персонажів з навколишнім середовищем, їхнє місце у суспільстві та внутрішні пошуки себе [44, с. 11].</w:t>
      </w:r>
    </w:p>
    <w:p w14:paraId="599FB1D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Одним із прикладів такого тонкого використання топонімів є </w:t>
      </w:r>
      <w:proofErr w:type="spellStart"/>
      <w:r w:rsidRPr="002743B3">
        <w:rPr>
          <w:rFonts w:ascii="Times New Roman" w:hAnsi="Times New Roman" w:cs="Times New Roman"/>
          <w:color w:val="000000" w:themeColor="text1"/>
          <w:sz w:val="28"/>
          <w:szCs w:val="28"/>
          <w:lang w:val="uk-UA"/>
        </w:rPr>
        <w:t>Кавендіш</w:t>
      </w:r>
      <w:proofErr w:type="spellEnd"/>
      <w:r w:rsidRPr="002743B3">
        <w:rPr>
          <w:rFonts w:ascii="Times New Roman" w:hAnsi="Times New Roman" w:cs="Times New Roman"/>
          <w:color w:val="000000" w:themeColor="text1"/>
          <w:sz w:val="28"/>
          <w:szCs w:val="28"/>
          <w:lang w:val="uk-UA"/>
        </w:rPr>
        <w:t>-сквер (</w:t>
      </w:r>
      <w:proofErr w:type="spellStart"/>
      <w:r w:rsidRPr="002743B3">
        <w:rPr>
          <w:rFonts w:ascii="Times New Roman" w:hAnsi="Times New Roman" w:cs="Times New Roman"/>
          <w:color w:val="000000" w:themeColor="text1"/>
          <w:sz w:val="28"/>
          <w:szCs w:val="28"/>
          <w:lang w:val="uk-UA"/>
        </w:rPr>
        <w:t>Cavendish</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Square</w:t>
      </w:r>
      <w:proofErr w:type="spellEnd"/>
      <w:r w:rsidRPr="002743B3">
        <w:rPr>
          <w:rFonts w:ascii="Times New Roman" w:hAnsi="Times New Roman" w:cs="Times New Roman"/>
          <w:color w:val="000000" w:themeColor="text1"/>
          <w:sz w:val="28"/>
          <w:szCs w:val="28"/>
          <w:lang w:val="uk-UA"/>
        </w:rPr>
        <w:t xml:space="preserve">), елегантна площа у престижному районі </w:t>
      </w:r>
      <w:proofErr w:type="spellStart"/>
      <w:r w:rsidRPr="002743B3">
        <w:rPr>
          <w:rFonts w:ascii="Times New Roman" w:hAnsi="Times New Roman" w:cs="Times New Roman"/>
          <w:color w:val="000000" w:themeColor="text1"/>
          <w:sz w:val="28"/>
          <w:szCs w:val="28"/>
          <w:lang w:val="uk-UA"/>
        </w:rPr>
        <w:t>Мерилебон</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Marylebone</w:t>
      </w:r>
      <w:proofErr w:type="spellEnd"/>
      <w:r w:rsidRPr="002743B3">
        <w:rPr>
          <w:rFonts w:ascii="Times New Roman" w:hAnsi="Times New Roman" w:cs="Times New Roman"/>
          <w:color w:val="000000" w:themeColor="text1"/>
          <w:sz w:val="28"/>
          <w:szCs w:val="28"/>
          <w:lang w:val="uk-UA"/>
        </w:rPr>
        <w:t xml:space="preserve">). Ця площа в романі виконує не лише роль простору, де проживають або рухаються герої, але й символізує атмосферу аристократизму, з якою пов’язана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Простір </w:t>
      </w:r>
      <w:proofErr w:type="spellStart"/>
      <w:r w:rsidRPr="002743B3">
        <w:rPr>
          <w:rFonts w:ascii="Times New Roman" w:hAnsi="Times New Roman" w:cs="Times New Roman"/>
          <w:color w:val="000000" w:themeColor="text1"/>
          <w:sz w:val="28"/>
          <w:szCs w:val="28"/>
          <w:lang w:val="uk-UA"/>
        </w:rPr>
        <w:t>Кавендіш</w:t>
      </w:r>
      <w:proofErr w:type="spellEnd"/>
      <w:r w:rsidRPr="002743B3">
        <w:rPr>
          <w:rFonts w:ascii="Times New Roman" w:hAnsi="Times New Roman" w:cs="Times New Roman"/>
          <w:color w:val="000000" w:themeColor="text1"/>
          <w:sz w:val="28"/>
          <w:szCs w:val="28"/>
          <w:lang w:val="uk-UA"/>
        </w:rPr>
        <w:t xml:space="preserve">-сквер підкреслює статус та культурний капітал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яка належить до вищих верств суспільства. Вулиці, будинки та площі цього району відображають стабільність, традиції та певну відчуженість від швидких змін, що відбуваються у Лондоні. Саме через такі місця, як </w:t>
      </w:r>
      <w:proofErr w:type="spellStart"/>
      <w:r w:rsidRPr="002743B3">
        <w:rPr>
          <w:rFonts w:ascii="Times New Roman" w:hAnsi="Times New Roman" w:cs="Times New Roman"/>
          <w:color w:val="000000" w:themeColor="text1"/>
          <w:sz w:val="28"/>
          <w:szCs w:val="28"/>
          <w:lang w:val="uk-UA"/>
        </w:rPr>
        <w:t>Кавендіш</w:t>
      </w:r>
      <w:proofErr w:type="spellEnd"/>
      <w:r w:rsidRPr="002743B3">
        <w:rPr>
          <w:rFonts w:ascii="Times New Roman" w:hAnsi="Times New Roman" w:cs="Times New Roman"/>
          <w:color w:val="000000" w:themeColor="text1"/>
          <w:sz w:val="28"/>
          <w:szCs w:val="28"/>
          <w:lang w:val="uk-UA"/>
        </w:rPr>
        <w:t xml:space="preserve">-сквер,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розкриває внутрішній конфлікт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її належність до привілейованого </w:t>
      </w:r>
      <w:r w:rsidRPr="002743B3">
        <w:rPr>
          <w:rFonts w:ascii="Times New Roman" w:hAnsi="Times New Roman" w:cs="Times New Roman"/>
          <w:color w:val="000000" w:themeColor="text1"/>
          <w:sz w:val="28"/>
          <w:szCs w:val="28"/>
          <w:lang w:val="uk-UA"/>
        </w:rPr>
        <w:lastRenderedPageBreak/>
        <w:t>класу накладає на неї обов’язки і водночас ізолює від справжніх почуттів та живих емоцій.</w:t>
      </w:r>
    </w:p>
    <w:p w14:paraId="5E76B35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Інший топонім, </w:t>
      </w:r>
      <w:proofErr w:type="spellStart"/>
      <w:r w:rsidRPr="002743B3">
        <w:rPr>
          <w:rFonts w:ascii="Times New Roman" w:hAnsi="Times New Roman" w:cs="Times New Roman"/>
          <w:color w:val="000000" w:themeColor="text1"/>
          <w:sz w:val="28"/>
          <w:szCs w:val="28"/>
          <w:lang w:val="uk-UA"/>
        </w:rPr>
        <w:t>Бедфорд-плейс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Bedford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Place</w:t>
      </w:r>
      <w:proofErr w:type="spellEnd"/>
      <w:r w:rsidRPr="002743B3">
        <w:rPr>
          <w:rFonts w:ascii="Times New Roman" w:hAnsi="Times New Roman" w:cs="Times New Roman"/>
          <w:color w:val="000000" w:themeColor="text1"/>
          <w:sz w:val="28"/>
          <w:szCs w:val="28"/>
          <w:lang w:val="uk-UA"/>
        </w:rPr>
        <w:t xml:space="preserve">), згадується в романі під час роздумів Пітера </w:t>
      </w:r>
      <w:proofErr w:type="spellStart"/>
      <w:r w:rsidRPr="002743B3">
        <w:rPr>
          <w:rFonts w:ascii="Times New Roman" w:hAnsi="Times New Roman" w:cs="Times New Roman"/>
          <w:color w:val="000000" w:themeColor="text1"/>
          <w:sz w:val="28"/>
          <w:szCs w:val="28"/>
          <w:lang w:val="uk-UA"/>
        </w:rPr>
        <w:t>Волша</w:t>
      </w:r>
      <w:proofErr w:type="spellEnd"/>
      <w:r w:rsidRPr="002743B3">
        <w:rPr>
          <w:rFonts w:ascii="Times New Roman" w:hAnsi="Times New Roman" w:cs="Times New Roman"/>
          <w:color w:val="000000" w:themeColor="text1"/>
          <w:sz w:val="28"/>
          <w:szCs w:val="28"/>
          <w:lang w:val="uk-UA"/>
        </w:rPr>
        <w:t xml:space="preserve">, коли він проходить через місто. Це місце символізує повсякденність та рутину міського життя, яку Пітер сприймає як своєрідну алюзію на минуле. Через згадку про </w:t>
      </w:r>
      <w:proofErr w:type="spellStart"/>
      <w:r w:rsidRPr="002743B3">
        <w:rPr>
          <w:rFonts w:ascii="Times New Roman" w:hAnsi="Times New Roman" w:cs="Times New Roman"/>
          <w:color w:val="000000" w:themeColor="text1"/>
          <w:sz w:val="28"/>
          <w:szCs w:val="28"/>
          <w:lang w:val="uk-UA"/>
        </w:rPr>
        <w:t>Бедфорд-плейс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розкриває характер Пітера, його здатність до саморефлексії та заглибленість у спогади. Цей топонім стає простором, де головний герой зіштовхується з власною ностальгією та невдоволеністю сучасним станом речей. </w:t>
      </w:r>
      <w:proofErr w:type="spellStart"/>
      <w:r w:rsidRPr="002743B3">
        <w:rPr>
          <w:rFonts w:ascii="Times New Roman" w:hAnsi="Times New Roman" w:cs="Times New Roman"/>
          <w:color w:val="000000" w:themeColor="text1"/>
          <w:sz w:val="28"/>
          <w:szCs w:val="28"/>
          <w:lang w:val="uk-UA"/>
        </w:rPr>
        <w:t>Бедфорд-плейс</w:t>
      </w:r>
      <w:proofErr w:type="spellEnd"/>
      <w:r w:rsidRPr="002743B3">
        <w:rPr>
          <w:rFonts w:ascii="Times New Roman" w:hAnsi="Times New Roman" w:cs="Times New Roman"/>
          <w:color w:val="000000" w:themeColor="text1"/>
          <w:sz w:val="28"/>
          <w:szCs w:val="28"/>
          <w:lang w:val="uk-UA"/>
        </w:rPr>
        <w:t>, будучи частиною повсякденної міської структури, відображає розрив між минулим і теперішнім, між ідеалами молодості та реальністю дорослого життя.</w:t>
      </w:r>
    </w:p>
    <w:p w14:paraId="0AC9E9F8"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noProof/>
          <w:lang w:val="en-US"/>
        </w:rPr>
        <w:drawing>
          <wp:inline distT="0" distB="0" distL="0" distR="0" wp14:anchorId="1E34364D" wp14:editId="5413F227">
            <wp:extent cx="4343400" cy="3174365"/>
            <wp:effectExtent l="0" t="0" r="0" b="6985"/>
            <wp:docPr id="166838236" name="Рисунок 3" descr="Зображення, що містить текст, знімок екрана, коло,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38236" name="Рисунок 3" descr="Зображення, що містить текст, знімок екрана, коло, схема&#10;&#10;Автоматично згенерований опи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54214" cy="3182268"/>
                    </a:xfrm>
                    <a:prstGeom prst="rect">
                      <a:avLst/>
                    </a:prstGeom>
                    <a:noFill/>
                    <a:ln>
                      <a:noFill/>
                    </a:ln>
                  </pic:spPr>
                </pic:pic>
              </a:graphicData>
            </a:graphic>
          </wp:inline>
        </w:drawing>
      </w:r>
    </w:p>
    <w:p w14:paraId="7F2183C4" w14:textId="77777777" w:rsidR="00B60C75" w:rsidRPr="002743B3" w:rsidRDefault="00B60C75" w:rsidP="00B60C75">
      <w:pPr>
        <w:ind w:firstLine="0"/>
        <w:jc w:val="cente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Рис. 2.3 Цикл роздумів і ностальгії Пітера </w:t>
      </w:r>
      <w:proofErr w:type="spellStart"/>
      <w:r w:rsidRPr="002743B3">
        <w:rPr>
          <w:rFonts w:ascii="Times New Roman" w:hAnsi="Times New Roman" w:cs="Times New Roman"/>
          <w:color w:val="000000" w:themeColor="text1"/>
          <w:sz w:val="28"/>
          <w:szCs w:val="28"/>
          <w:lang w:val="uk-UA"/>
        </w:rPr>
        <w:t>Волша</w:t>
      </w:r>
      <w:proofErr w:type="spellEnd"/>
    </w:p>
    <w:p w14:paraId="43C8EAA4" w14:textId="77777777" w:rsidR="00B60C75" w:rsidRPr="002743B3" w:rsidRDefault="00B60C75" w:rsidP="00B60C75">
      <w:pPr>
        <w:rPr>
          <w:rFonts w:ascii="Times New Roman" w:hAnsi="Times New Roman" w:cs="Times New Roman"/>
          <w:color w:val="000000" w:themeColor="text1"/>
          <w:sz w:val="28"/>
          <w:szCs w:val="28"/>
          <w:lang w:val="uk-UA"/>
        </w:rPr>
      </w:pPr>
    </w:p>
    <w:p w14:paraId="0DDE79E9"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Кінгсвей</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Kingsway</w:t>
      </w:r>
      <w:proofErr w:type="spellEnd"/>
      <w:r w:rsidRPr="002743B3">
        <w:rPr>
          <w:rFonts w:ascii="Times New Roman" w:hAnsi="Times New Roman" w:cs="Times New Roman"/>
          <w:color w:val="000000" w:themeColor="text1"/>
          <w:sz w:val="28"/>
          <w:szCs w:val="28"/>
          <w:lang w:val="uk-UA"/>
        </w:rPr>
        <w:t xml:space="preserve">), одна з головних вулиць Лондона, має особливе символічне значення в контексті модернізації міста та його архітектурних змін.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w:t>
      </w:r>
      <w:proofErr w:type="spellStart"/>
      <w:r w:rsidRPr="002743B3">
        <w:rPr>
          <w:rFonts w:ascii="Times New Roman" w:hAnsi="Times New Roman" w:cs="Times New Roman"/>
          <w:color w:val="000000" w:themeColor="text1"/>
          <w:sz w:val="28"/>
          <w:szCs w:val="28"/>
          <w:lang w:val="uk-UA"/>
        </w:rPr>
        <w:t>Кінгсвей</w:t>
      </w:r>
      <w:proofErr w:type="spellEnd"/>
      <w:r w:rsidRPr="002743B3">
        <w:rPr>
          <w:rFonts w:ascii="Times New Roman" w:hAnsi="Times New Roman" w:cs="Times New Roman"/>
          <w:color w:val="000000" w:themeColor="text1"/>
          <w:sz w:val="28"/>
          <w:szCs w:val="28"/>
          <w:lang w:val="uk-UA"/>
        </w:rPr>
        <w:t xml:space="preserve"> як символ трансформацій, які відбуваються у Лондоні, підкреслюючи контраст між старим і новим. Ця вулиця, з її сучасними будівлями та жвавим рухом, представляє новий ритм міського </w:t>
      </w:r>
      <w:r w:rsidRPr="002743B3">
        <w:rPr>
          <w:rFonts w:ascii="Times New Roman" w:hAnsi="Times New Roman" w:cs="Times New Roman"/>
          <w:color w:val="000000" w:themeColor="text1"/>
          <w:sz w:val="28"/>
          <w:szCs w:val="28"/>
          <w:lang w:val="uk-UA"/>
        </w:rPr>
        <w:lastRenderedPageBreak/>
        <w:t xml:space="preserve">життя, який багатьом персонажам здається чужим і відчуженим.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та інших героїв, </w:t>
      </w:r>
      <w:proofErr w:type="spellStart"/>
      <w:r w:rsidRPr="002743B3">
        <w:rPr>
          <w:rFonts w:ascii="Times New Roman" w:hAnsi="Times New Roman" w:cs="Times New Roman"/>
          <w:color w:val="000000" w:themeColor="text1"/>
          <w:sz w:val="28"/>
          <w:szCs w:val="28"/>
          <w:lang w:val="uk-UA"/>
        </w:rPr>
        <w:t>Кінгсвей</w:t>
      </w:r>
      <w:proofErr w:type="spellEnd"/>
      <w:r w:rsidRPr="002743B3">
        <w:rPr>
          <w:rFonts w:ascii="Times New Roman" w:hAnsi="Times New Roman" w:cs="Times New Roman"/>
          <w:color w:val="000000" w:themeColor="text1"/>
          <w:sz w:val="28"/>
          <w:szCs w:val="28"/>
          <w:lang w:val="uk-UA"/>
        </w:rPr>
        <w:t xml:space="preserve"> стає маркером часу, який змінюється, і символом неможливості повернутись до минулого. Це місце підкреслює, що персонажі змушені пристосовуватись до нових соціальних умов, але водночас це викликає у них відчуття втрати і ностальгію за тим, що було [32, с. 24].</w:t>
      </w:r>
    </w:p>
    <w:p w14:paraId="2AF79B70"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Слоун-стріт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Sloane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розташована в елітному районі Челсі (</w:t>
      </w:r>
      <w:proofErr w:type="spellStart"/>
      <w:r w:rsidRPr="002743B3">
        <w:rPr>
          <w:rFonts w:ascii="Times New Roman" w:hAnsi="Times New Roman" w:cs="Times New Roman"/>
          <w:color w:val="000000" w:themeColor="text1"/>
          <w:sz w:val="28"/>
          <w:szCs w:val="28"/>
          <w:lang w:val="uk-UA"/>
        </w:rPr>
        <w:t>Chelsea</w:t>
      </w:r>
      <w:proofErr w:type="spellEnd"/>
      <w:r w:rsidRPr="002743B3">
        <w:rPr>
          <w:rFonts w:ascii="Times New Roman" w:hAnsi="Times New Roman" w:cs="Times New Roman"/>
          <w:color w:val="000000" w:themeColor="text1"/>
          <w:sz w:val="28"/>
          <w:szCs w:val="28"/>
          <w:lang w:val="uk-UA"/>
        </w:rPr>
        <w:t xml:space="preserve">), відома своїми розкішними магазинами і вишуканими будинками. Цей топонім у романі підкреслює матеріальну культуру та світське життя, яким живуть персонажі, зокрема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і її соціальне оточення. </w:t>
      </w:r>
      <w:proofErr w:type="spellStart"/>
      <w:r w:rsidRPr="002743B3">
        <w:rPr>
          <w:rFonts w:ascii="Times New Roman" w:hAnsi="Times New Roman" w:cs="Times New Roman"/>
          <w:color w:val="000000" w:themeColor="text1"/>
          <w:sz w:val="28"/>
          <w:szCs w:val="28"/>
          <w:lang w:val="uk-UA"/>
        </w:rPr>
        <w:t>Слоун-стріт</w:t>
      </w:r>
      <w:proofErr w:type="spellEnd"/>
      <w:r w:rsidRPr="002743B3">
        <w:rPr>
          <w:rFonts w:ascii="Times New Roman" w:hAnsi="Times New Roman" w:cs="Times New Roman"/>
          <w:color w:val="000000" w:themeColor="text1"/>
          <w:sz w:val="28"/>
          <w:szCs w:val="28"/>
          <w:lang w:val="uk-UA"/>
        </w:rPr>
        <w:t xml:space="preserve"> представляє споживацький аспект лондонського життя, де матеріальні цінності часто виступають на перший план, відсуваючи на задній план духовні чи особисті переживання.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цей топонім, щоб показати контраст між зовнішньою розкішшю і внутрішньою порожнечею деяких персонажів, які, попри свої соціальні привілеї, відчувають себе відчуженими і незадоволеними. </w:t>
      </w:r>
      <w:proofErr w:type="spellStart"/>
      <w:r w:rsidRPr="002743B3">
        <w:rPr>
          <w:rFonts w:ascii="Times New Roman" w:hAnsi="Times New Roman" w:cs="Times New Roman"/>
          <w:color w:val="000000" w:themeColor="text1"/>
          <w:sz w:val="28"/>
          <w:szCs w:val="28"/>
          <w:lang w:val="uk-UA"/>
        </w:rPr>
        <w:t>Слоун-стріт</w:t>
      </w:r>
      <w:proofErr w:type="spellEnd"/>
      <w:r w:rsidRPr="002743B3">
        <w:rPr>
          <w:rFonts w:ascii="Times New Roman" w:hAnsi="Times New Roman" w:cs="Times New Roman"/>
          <w:color w:val="000000" w:themeColor="text1"/>
          <w:sz w:val="28"/>
          <w:szCs w:val="28"/>
          <w:lang w:val="uk-UA"/>
        </w:rPr>
        <w:t xml:space="preserve"> стає метафорою поверховості світського життя, де зовнішній блиск приховує глибші </w:t>
      </w:r>
      <w:proofErr w:type="spellStart"/>
      <w:r w:rsidRPr="002743B3">
        <w:rPr>
          <w:rFonts w:ascii="Times New Roman" w:hAnsi="Times New Roman" w:cs="Times New Roman"/>
          <w:color w:val="000000" w:themeColor="text1"/>
          <w:sz w:val="28"/>
          <w:szCs w:val="28"/>
          <w:lang w:val="uk-UA"/>
        </w:rPr>
        <w:t>екзистенційні</w:t>
      </w:r>
      <w:proofErr w:type="spellEnd"/>
      <w:r w:rsidRPr="002743B3">
        <w:rPr>
          <w:rFonts w:ascii="Times New Roman" w:hAnsi="Times New Roman" w:cs="Times New Roman"/>
          <w:color w:val="000000" w:themeColor="text1"/>
          <w:sz w:val="28"/>
          <w:szCs w:val="28"/>
          <w:lang w:val="uk-UA"/>
        </w:rPr>
        <w:t xml:space="preserve"> проблеми.</w:t>
      </w:r>
    </w:p>
    <w:p w14:paraId="7812EF9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Вікторія-</w:t>
      </w:r>
      <w:proofErr w:type="spellStart"/>
      <w:r w:rsidRPr="002743B3">
        <w:rPr>
          <w:rFonts w:ascii="Times New Roman" w:hAnsi="Times New Roman" w:cs="Times New Roman"/>
          <w:color w:val="000000" w:themeColor="text1"/>
          <w:sz w:val="28"/>
          <w:szCs w:val="28"/>
          <w:lang w:val="uk-UA"/>
        </w:rPr>
        <w:t>тауер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Victoria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Tower</w:t>
      </w:r>
      <w:proofErr w:type="spellEnd"/>
      <w:r w:rsidRPr="002743B3">
        <w:rPr>
          <w:rFonts w:ascii="Times New Roman" w:hAnsi="Times New Roman" w:cs="Times New Roman"/>
          <w:color w:val="000000" w:themeColor="text1"/>
          <w:sz w:val="28"/>
          <w:szCs w:val="28"/>
          <w:lang w:val="uk-UA"/>
        </w:rPr>
        <w:t>), частина Вестмінстерського палацу (</w:t>
      </w:r>
      <w:proofErr w:type="spellStart"/>
      <w:r w:rsidRPr="002743B3">
        <w:rPr>
          <w:rFonts w:ascii="Times New Roman" w:hAnsi="Times New Roman" w:cs="Times New Roman"/>
          <w:color w:val="000000" w:themeColor="text1"/>
          <w:sz w:val="28"/>
          <w:szCs w:val="28"/>
          <w:lang w:val="uk-UA"/>
        </w:rPr>
        <w:t>Palace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Westminster</w:t>
      </w:r>
      <w:proofErr w:type="spellEnd"/>
      <w:r w:rsidRPr="002743B3">
        <w:rPr>
          <w:rFonts w:ascii="Times New Roman" w:hAnsi="Times New Roman" w:cs="Times New Roman"/>
          <w:color w:val="000000" w:themeColor="text1"/>
          <w:sz w:val="28"/>
          <w:szCs w:val="28"/>
          <w:lang w:val="uk-UA"/>
        </w:rPr>
        <w:t>), є ще одним знаковим топонімом, який символізує владу та історичну спадщину Лондона. Цей архітектурний об’єкт у романі виконує роль символу національної величі та стабільності, але водночас викликає роздуми у персонажів про їхнє місце у світі. Вікторія-</w:t>
      </w:r>
      <w:proofErr w:type="spellStart"/>
      <w:r w:rsidRPr="002743B3">
        <w:rPr>
          <w:rFonts w:ascii="Times New Roman" w:hAnsi="Times New Roman" w:cs="Times New Roman"/>
          <w:color w:val="000000" w:themeColor="text1"/>
          <w:sz w:val="28"/>
          <w:szCs w:val="28"/>
          <w:lang w:val="uk-UA"/>
        </w:rPr>
        <w:t>тауер</w:t>
      </w:r>
      <w:proofErr w:type="spellEnd"/>
      <w:r w:rsidRPr="002743B3">
        <w:rPr>
          <w:rFonts w:ascii="Times New Roman" w:hAnsi="Times New Roman" w:cs="Times New Roman"/>
          <w:color w:val="000000" w:themeColor="text1"/>
          <w:sz w:val="28"/>
          <w:szCs w:val="28"/>
          <w:lang w:val="uk-UA"/>
        </w:rPr>
        <w:t xml:space="preserve"> представляє минуле Британської імперії, її історичні перемоги і спадщину, але у контексті роману це місце також стає фоном для роздумів про сучасні проблеми, зокрема про моральну та соціальну деградацію, яку переживає післявоєнне суспільство. Для персонажів, особливо тих, хто має справу з владними структурами або походить із аристократичного середовища, Вікторія-</w:t>
      </w:r>
      <w:proofErr w:type="spellStart"/>
      <w:r w:rsidRPr="002743B3">
        <w:rPr>
          <w:rFonts w:ascii="Times New Roman" w:hAnsi="Times New Roman" w:cs="Times New Roman"/>
          <w:color w:val="000000" w:themeColor="text1"/>
          <w:sz w:val="28"/>
          <w:szCs w:val="28"/>
          <w:lang w:val="uk-UA"/>
        </w:rPr>
        <w:t>тауер</w:t>
      </w:r>
      <w:proofErr w:type="spellEnd"/>
      <w:r w:rsidRPr="002743B3">
        <w:rPr>
          <w:rFonts w:ascii="Times New Roman" w:hAnsi="Times New Roman" w:cs="Times New Roman"/>
          <w:color w:val="000000" w:themeColor="text1"/>
          <w:sz w:val="28"/>
          <w:szCs w:val="28"/>
          <w:lang w:val="uk-UA"/>
        </w:rPr>
        <w:t xml:space="preserve"> стає символом відповідальності перед історією, але водночас він також нагадує про неминучість змін, які руйнують традиційні ієрархії та соціальні порядки [46].</w:t>
      </w:r>
    </w:p>
    <w:p w14:paraId="097DDD1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Топоніми у романі виступають засобом для розкриття не лише соціального становища персонажів, але й їхніх психологічних особливостей. Кожне місце в Лондоні, яке відвідують або через яке проходять герої, набуває глибокого символічного значення, допомагаючи розкрити їхній внутрішній світ. Наприклад, такі топоніми, як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Bond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чи </w:t>
      </w:r>
      <w:proofErr w:type="spellStart"/>
      <w:r w:rsidRPr="002743B3">
        <w:rPr>
          <w:rFonts w:ascii="Times New Roman" w:hAnsi="Times New Roman" w:cs="Times New Roman"/>
          <w:color w:val="000000" w:themeColor="text1"/>
          <w:sz w:val="28"/>
          <w:szCs w:val="28"/>
          <w:lang w:val="uk-UA"/>
        </w:rPr>
        <w:t>Слоун-стріт</w:t>
      </w:r>
      <w:proofErr w:type="spellEnd"/>
      <w:r w:rsidRPr="002743B3">
        <w:rPr>
          <w:rFonts w:ascii="Times New Roman" w:hAnsi="Times New Roman" w:cs="Times New Roman"/>
          <w:color w:val="000000" w:themeColor="text1"/>
          <w:sz w:val="28"/>
          <w:szCs w:val="28"/>
          <w:lang w:val="uk-UA"/>
        </w:rPr>
        <w:t xml:space="preserve">, підкреслюють </w:t>
      </w:r>
      <w:proofErr w:type="spellStart"/>
      <w:r w:rsidRPr="002743B3">
        <w:rPr>
          <w:rFonts w:ascii="Times New Roman" w:hAnsi="Times New Roman" w:cs="Times New Roman"/>
          <w:color w:val="000000" w:themeColor="text1"/>
          <w:sz w:val="28"/>
          <w:szCs w:val="28"/>
          <w:lang w:val="uk-UA"/>
        </w:rPr>
        <w:t>поверхневість</w:t>
      </w:r>
      <w:proofErr w:type="spellEnd"/>
      <w:r w:rsidRPr="002743B3">
        <w:rPr>
          <w:rFonts w:ascii="Times New Roman" w:hAnsi="Times New Roman" w:cs="Times New Roman"/>
          <w:color w:val="000000" w:themeColor="text1"/>
          <w:sz w:val="28"/>
          <w:szCs w:val="28"/>
          <w:lang w:val="uk-UA"/>
        </w:rPr>
        <w:t xml:space="preserve"> та матеріалістичність світського життя, в якому перебуває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тоді як парки та площі Лондона, такі як Сент-</w:t>
      </w:r>
      <w:proofErr w:type="spellStart"/>
      <w:r w:rsidRPr="002743B3">
        <w:rPr>
          <w:rFonts w:ascii="Times New Roman" w:hAnsi="Times New Roman" w:cs="Times New Roman"/>
          <w:color w:val="000000" w:themeColor="text1"/>
          <w:sz w:val="28"/>
          <w:szCs w:val="28"/>
          <w:lang w:val="uk-UA"/>
        </w:rPr>
        <w:t>Джеймсський</w:t>
      </w:r>
      <w:proofErr w:type="spellEnd"/>
      <w:r w:rsidRPr="002743B3">
        <w:rPr>
          <w:rFonts w:ascii="Times New Roman" w:hAnsi="Times New Roman" w:cs="Times New Roman"/>
          <w:color w:val="000000" w:themeColor="text1"/>
          <w:sz w:val="28"/>
          <w:szCs w:val="28"/>
          <w:lang w:val="uk-UA"/>
        </w:rPr>
        <w:t xml:space="preserve"> парк (</w:t>
      </w:r>
      <w:proofErr w:type="spellStart"/>
      <w:r w:rsidRPr="002743B3">
        <w:rPr>
          <w:rFonts w:ascii="Times New Roman" w:hAnsi="Times New Roman" w:cs="Times New Roman"/>
          <w:color w:val="000000" w:themeColor="text1"/>
          <w:sz w:val="28"/>
          <w:szCs w:val="28"/>
          <w:lang w:val="uk-UA"/>
        </w:rPr>
        <w:t>St</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James’s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або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w:t>
      </w:r>
      <w:proofErr w:type="spellStart"/>
      <w:r w:rsidRPr="002743B3">
        <w:rPr>
          <w:rFonts w:ascii="Times New Roman" w:hAnsi="Times New Roman" w:cs="Times New Roman"/>
          <w:color w:val="000000" w:themeColor="text1"/>
          <w:sz w:val="28"/>
          <w:szCs w:val="28"/>
          <w:lang w:val="uk-UA"/>
        </w:rPr>
        <w:t>Hyde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надають простір для філософських роздумів і саморефлексії, дозволяючи персонажам зіткнутися зі своїми внутрішніми переживаннями.</w:t>
      </w:r>
    </w:p>
    <w:p w14:paraId="3C9719B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випадку Пітера </w:t>
      </w:r>
      <w:proofErr w:type="spellStart"/>
      <w:r w:rsidRPr="002743B3">
        <w:rPr>
          <w:rFonts w:ascii="Times New Roman" w:hAnsi="Times New Roman" w:cs="Times New Roman"/>
          <w:color w:val="000000" w:themeColor="text1"/>
          <w:sz w:val="28"/>
          <w:szCs w:val="28"/>
          <w:lang w:val="uk-UA"/>
        </w:rPr>
        <w:t>Волша</w:t>
      </w:r>
      <w:proofErr w:type="spellEnd"/>
      <w:r w:rsidRPr="002743B3">
        <w:rPr>
          <w:rFonts w:ascii="Times New Roman" w:hAnsi="Times New Roman" w:cs="Times New Roman"/>
          <w:color w:val="000000" w:themeColor="text1"/>
          <w:sz w:val="28"/>
          <w:szCs w:val="28"/>
          <w:lang w:val="uk-UA"/>
        </w:rPr>
        <w:t xml:space="preserve">, його маршрут через місто, що включає </w:t>
      </w:r>
      <w:proofErr w:type="spellStart"/>
      <w:r w:rsidRPr="002743B3">
        <w:rPr>
          <w:rFonts w:ascii="Times New Roman" w:hAnsi="Times New Roman" w:cs="Times New Roman"/>
          <w:color w:val="000000" w:themeColor="text1"/>
          <w:sz w:val="28"/>
          <w:szCs w:val="28"/>
          <w:lang w:val="uk-UA"/>
        </w:rPr>
        <w:t>Бедфорд-плейс</w:t>
      </w:r>
      <w:proofErr w:type="spellEnd"/>
      <w:r w:rsidRPr="002743B3">
        <w:rPr>
          <w:rFonts w:ascii="Times New Roman" w:hAnsi="Times New Roman" w:cs="Times New Roman"/>
          <w:color w:val="000000" w:themeColor="text1"/>
          <w:sz w:val="28"/>
          <w:szCs w:val="28"/>
          <w:lang w:val="uk-UA"/>
        </w:rPr>
        <w:t xml:space="preserve"> і інші місця, відображає його прагнення знайти зв’язок із минулим, яке вже неможливо повернути. Ці місця виступають каталізаторами для його думок про минулі стосунки з </w:t>
      </w:r>
      <w:proofErr w:type="spellStart"/>
      <w:r w:rsidRPr="002743B3">
        <w:rPr>
          <w:rFonts w:ascii="Times New Roman" w:hAnsi="Times New Roman" w:cs="Times New Roman"/>
          <w:color w:val="000000" w:themeColor="text1"/>
          <w:sz w:val="28"/>
          <w:szCs w:val="28"/>
          <w:lang w:val="uk-UA"/>
        </w:rPr>
        <w:t>Клариссою</w:t>
      </w:r>
      <w:proofErr w:type="spellEnd"/>
      <w:r w:rsidRPr="002743B3">
        <w:rPr>
          <w:rFonts w:ascii="Times New Roman" w:hAnsi="Times New Roman" w:cs="Times New Roman"/>
          <w:color w:val="000000" w:themeColor="text1"/>
          <w:sz w:val="28"/>
          <w:szCs w:val="28"/>
          <w:lang w:val="uk-UA"/>
        </w:rPr>
        <w:t>, а також про нездійснені мрії та очікування. Топоніми, пов’язані з Пітером, підкреслюють його внутрішній конфлікт між бажанням рухатися вперед і нездатністю звільнитися від спогадів про минуле.</w:t>
      </w:r>
    </w:p>
    <w:p w14:paraId="0BC245F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Цікаво, що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не просто розміщує своїх персонажів у реальних місцях Лондона, але й використовує ці місця для створення контрастів між їхнім внутрішнім станом і зовнішнім середовищем.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з його монументальністю і стабільністю служить фоном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яка відчуває внутрішню тривогу і відчуженість. У той час як модернізований </w:t>
      </w:r>
      <w:proofErr w:type="spellStart"/>
      <w:r w:rsidRPr="002743B3">
        <w:rPr>
          <w:rFonts w:ascii="Times New Roman" w:hAnsi="Times New Roman" w:cs="Times New Roman"/>
          <w:color w:val="000000" w:themeColor="text1"/>
          <w:sz w:val="28"/>
          <w:szCs w:val="28"/>
          <w:lang w:val="uk-UA"/>
        </w:rPr>
        <w:t>Кінгсвей</w:t>
      </w:r>
      <w:proofErr w:type="spellEnd"/>
      <w:r w:rsidRPr="002743B3">
        <w:rPr>
          <w:rFonts w:ascii="Times New Roman" w:hAnsi="Times New Roman" w:cs="Times New Roman"/>
          <w:color w:val="000000" w:themeColor="text1"/>
          <w:sz w:val="28"/>
          <w:szCs w:val="28"/>
          <w:lang w:val="uk-UA"/>
        </w:rPr>
        <w:t xml:space="preserve"> символізує швидкі зміни і рух сучасного життя, який герої не завжди можуть прийняти або зрозуміти [31, с. 18].</w:t>
      </w:r>
    </w:p>
    <w:p w14:paraId="3702EF5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не просто позначають конкретні місця в Лондоні, а виконують складну функцію маркерів руху і часу, які вплітаються у тканину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xml:space="preserve"> та допомагають читачеві слідкувати за внутрішніми і зовнішніми змінами персонажів. Рух героїв через місто стає метафорою життєвого шляху, а також плину часу, що невідворотно змінює і місце, і тих, хто в ньому живе. Лондон у цьому романі </w:t>
      </w:r>
      <w:r w:rsidRPr="002743B3">
        <w:rPr>
          <w:rFonts w:ascii="Times New Roman" w:hAnsi="Times New Roman" w:cs="Times New Roman"/>
          <w:color w:val="000000" w:themeColor="text1"/>
          <w:sz w:val="28"/>
          <w:szCs w:val="28"/>
          <w:lang w:val="uk-UA"/>
        </w:rPr>
        <w:lastRenderedPageBreak/>
        <w:t xml:space="preserve">є не лише фізичним простором, але й символічним полем, де кожен топонім відображає певний етап життя, відрізок часу або конкретну подію в особистій історії героїв. Переміщення персонажів через різні райони міста та згадка вулиць, парків і площ створює динамічну структуру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яка водночас передає відчуття швидкоплинності життя.</w:t>
      </w:r>
    </w:p>
    <w:p w14:paraId="06A3E76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Одним із яскравих прикладів топоніму, що маркує плинність часу і рух, є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Southampton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вулиця у комерційній частині Лондона. Ця вулиця символізує рутину щоденного життя, постійну метушню, яка захоплює місто і його жителів.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у романі згадується у контексті буденного руху, нагадуючи про те, що місто живе своїм ритмом, незалежно від особистих переживань персонажів. Вулиця є частиною складної інфраструктури Лондона, яка функціонує безперервно і символізує стабільність міського життя. Це місце також підкреслює контраст між внутрішніми переживаннями героїв, які зупиняються на важливих для них моментах, та постійним зовнішнім рухом міста, який не припиняється. Рух через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відображає те, як буденне життя продовжується, незважаючи на індивідуальні кризи і переживання героїв [45, с. 106].</w:t>
      </w:r>
    </w:p>
    <w:p w14:paraId="58F1CA6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Іншим топонімом, що підкреслює континуум часу, є маленька вулиця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w:t>
      </w:r>
      <w:proofErr w:type="spellStart"/>
      <w:r w:rsidRPr="002743B3">
        <w:rPr>
          <w:rFonts w:ascii="Times New Roman" w:hAnsi="Times New Roman" w:cs="Times New Roman"/>
          <w:color w:val="000000" w:themeColor="text1"/>
          <w:sz w:val="28"/>
          <w:szCs w:val="28"/>
          <w:lang w:val="uk-UA"/>
        </w:rPr>
        <w:t>Petty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France</w:t>
      </w:r>
      <w:proofErr w:type="spellEnd"/>
      <w:r w:rsidRPr="002743B3">
        <w:rPr>
          <w:rFonts w:ascii="Times New Roman" w:hAnsi="Times New Roman" w:cs="Times New Roman"/>
          <w:color w:val="000000" w:themeColor="text1"/>
          <w:sz w:val="28"/>
          <w:szCs w:val="28"/>
          <w:lang w:val="uk-UA"/>
        </w:rPr>
        <w:t xml:space="preserve">), розташована неподалік від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Її згадка в романі слугує нагадуванням про дрібниці повсякденного життя, які часто залишаються непомітними, але становлять частину більшої картини. Назва вулиці, яка походить від історичних подій, пов’язаних із середньовічною Лондоном, асоціюється з відчуттям спадкоємності та незмінності.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 це місце, де минуле міста переплітається із сучасністю, створюючи зв’язок між поколіннями. Рух через цю вулицю підкреслює роль історичної пам’яті в сучасному житті, коли кожен крок персонажів є продовженням попередніх історій та життєвих шляхів, які вони, можливо, не усвідомлюють.</w:t>
      </w:r>
    </w:p>
    <w:p w14:paraId="4EEF167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Переміщення персонажів через місто, таким чином, стає інструментом для розкриття теми часу у романі. Лондон — це не лише фізичне місце, але й часовий континуум, в якому події накладаються одна на одну, і навіть незначні </w:t>
      </w:r>
      <w:r w:rsidRPr="002743B3">
        <w:rPr>
          <w:rFonts w:ascii="Times New Roman" w:hAnsi="Times New Roman" w:cs="Times New Roman"/>
          <w:color w:val="000000" w:themeColor="text1"/>
          <w:sz w:val="28"/>
          <w:szCs w:val="28"/>
          <w:lang w:val="uk-UA"/>
        </w:rPr>
        <w:lastRenderedPageBreak/>
        <w:t xml:space="preserve">топоніми, як-от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нагадують про присутність минулого у сучасному житті. Крім того, використання топонімів створює відчуття масштабу міста: Лондон постає перед читачем як гігантський організм, що пульсує життям, рухом і змінами. Герої, рухаючись через це місто, вбирають у себе його енергію та змінюються разом із ним, що ще більше підкреслює символічний зв’язок між простором і часом у творі.</w:t>
      </w:r>
    </w:p>
    <w:p w14:paraId="453E3B9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Вулиця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виконують різні функції у структурі роману, однак обидві вони акцентують на різних аспектах плинності часу: одна через метушню буденного життя, а інша через символічний зв’язок із минулим. Рух через ці вулиці героїв підкреслює постійну зміну навколишнього світу, і водночас демонструє незмінність міських структур, які існують поза межами людських переживань.</w:t>
      </w:r>
    </w:p>
    <w:p w14:paraId="7F80A73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Особливе місце у структурі роману займає район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Battersea</w:t>
      </w:r>
      <w:proofErr w:type="spellEnd"/>
      <w:r w:rsidRPr="002743B3">
        <w:rPr>
          <w:rFonts w:ascii="Times New Roman" w:hAnsi="Times New Roman" w:cs="Times New Roman"/>
          <w:color w:val="000000" w:themeColor="text1"/>
          <w:sz w:val="28"/>
          <w:szCs w:val="28"/>
          <w:lang w:val="uk-UA"/>
        </w:rPr>
        <w:t xml:space="preserve">), розташований на південному березі річки Темза. Цей район, на відміну від елітних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чи Сент-</w:t>
      </w:r>
      <w:proofErr w:type="spellStart"/>
      <w:r w:rsidRPr="002743B3">
        <w:rPr>
          <w:rFonts w:ascii="Times New Roman" w:hAnsi="Times New Roman" w:cs="Times New Roman"/>
          <w:color w:val="000000" w:themeColor="text1"/>
          <w:sz w:val="28"/>
          <w:szCs w:val="28"/>
          <w:lang w:val="uk-UA"/>
        </w:rPr>
        <w:t>Джеймсського</w:t>
      </w:r>
      <w:proofErr w:type="spellEnd"/>
      <w:r w:rsidRPr="002743B3">
        <w:rPr>
          <w:rFonts w:ascii="Times New Roman" w:hAnsi="Times New Roman" w:cs="Times New Roman"/>
          <w:color w:val="000000" w:themeColor="text1"/>
          <w:sz w:val="28"/>
          <w:szCs w:val="28"/>
          <w:lang w:val="uk-UA"/>
        </w:rPr>
        <w:t xml:space="preserve"> парку, є індустріальним і символізує робітничу частину Лондона.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контрастує з центральними районами міста, де живуть персонажі з вищих соціальних класів. Цей район символізує соціальну нерівність і контраст між різними верствами населення Лондона. Коли персонажі згадують про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або пересуваються поруч із ним, це нагадує про існування паралельного світу в межах одного міста, світу, який має свої правила і реалії. Темза розділяє ці два світи, символізуючи не лише географічну межу, але й соціальні бар’єри.</w:t>
      </w:r>
    </w:p>
    <w:p w14:paraId="059C760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Темза сама по собі є одним із центральних топонімів, що пов’язує різні частини Лондона та створює своєрідну вісь для руху і часу. Річка слугує символом плинності часу, оскільки вона постійно тече, перетинаючи місто і об’єднуючи різні його райони. Темза є водночас місцем, де відбувається фізичний рух, і метафорою для змін, які переживають персонажі упродовж </w:t>
      </w:r>
      <w:proofErr w:type="spellStart"/>
      <w:r w:rsidRPr="002743B3">
        <w:rPr>
          <w:rFonts w:ascii="Times New Roman" w:hAnsi="Times New Roman" w:cs="Times New Roman"/>
          <w:color w:val="000000" w:themeColor="text1"/>
          <w:sz w:val="28"/>
          <w:szCs w:val="28"/>
          <w:lang w:val="uk-UA"/>
        </w:rPr>
        <w:t>наративу</w:t>
      </w:r>
      <w:proofErr w:type="spellEnd"/>
      <w:r w:rsidRPr="002743B3">
        <w:rPr>
          <w:rFonts w:ascii="Times New Roman" w:hAnsi="Times New Roman" w:cs="Times New Roman"/>
          <w:color w:val="000000" w:themeColor="text1"/>
          <w:sz w:val="28"/>
          <w:szCs w:val="28"/>
          <w:lang w:val="uk-UA"/>
        </w:rPr>
        <w:t>. Рух через місто уздовж Темзи створює відчуття, що персонажі не лише фізично переміщаються у просторі, але й рухаються у часі, що підкреслює концепцію невідворотності життєвих змін [40, с. 46].</w:t>
      </w:r>
    </w:p>
    <w:p w14:paraId="5E698EB0"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lastRenderedPageBreak/>
        <w:t xml:space="preserve">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топоніми також виконують роль своєрідних маркерів для персонажів, допомагаючи </w:t>
      </w:r>
      <w:proofErr w:type="spellStart"/>
      <w:r w:rsidRPr="002743B3">
        <w:rPr>
          <w:rFonts w:ascii="Times New Roman" w:hAnsi="Times New Roman" w:cs="Times New Roman"/>
          <w:color w:val="000000" w:themeColor="text1"/>
          <w:sz w:val="28"/>
          <w:szCs w:val="28"/>
          <w:lang w:val="uk-UA"/>
        </w:rPr>
        <w:t>структуризувати</w:t>
      </w:r>
      <w:proofErr w:type="spellEnd"/>
      <w:r w:rsidRPr="002743B3">
        <w:rPr>
          <w:rFonts w:ascii="Times New Roman" w:hAnsi="Times New Roman" w:cs="Times New Roman"/>
          <w:color w:val="000000" w:themeColor="text1"/>
          <w:sz w:val="28"/>
          <w:szCs w:val="28"/>
          <w:lang w:val="uk-UA"/>
        </w:rPr>
        <w:t xml:space="preserve"> їхній внутрішній і зовнішній рух. Приміром, коли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пересувається по місту, вона мимоволі повертається до певних місць, що мають для неї особливе значення. Таким чином, кожен топонім стає маркером не лише фізичного місця, але й точки у часі, коли персонаж переживав важливий етап свого життя. Наприклад, згадка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або Сент-</w:t>
      </w:r>
      <w:proofErr w:type="spellStart"/>
      <w:r w:rsidRPr="002743B3">
        <w:rPr>
          <w:rFonts w:ascii="Times New Roman" w:hAnsi="Times New Roman" w:cs="Times New Roman"/>
          <w:color w:val="000000" w:themeColor="text1"/>
          <w:sz w:val="28"/>
          <w:szCs w:val="28"/>
          <w:lang w:val="uk-UA"/>
        </w:rPr>
        <w:t>Джеймсського</w:t>
      </w:r>
      <w:proofErr w:type="spellEnd"/>
      <w:r w:rsidRPr="002743B3">
        <w:rPr>
          <w:rFonts w:ascii="Times New Roman" w:hAnsi="Times New Roman" w:cs="Times New Roman"/>
          <w:color w:val="000000" w:themeColor="text1"/>
          <w:sz w:val="28"/>
          <w:szCs w:val="28"/>
          <w:lang w:val="uk-UA"/>
        </w:rPr>
        <w:t xml:space="preserve"> парку викликає у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спогади про її молодість, про минулі рішення і втрати, що створює відчуття постійного зв’язку між місцем і подією. Вулиці, парки і площі Лондона стають для неї живою пам’яттю, де кожен топонім нагадує про певний момент у її життєвій історії.</w:t>
      </w:r>
    </w:p>
    <w:p w14:paraId="1293D81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Таким чином рух через місто є не лише просторовим процесом, але й емоційним, коли персонажі постійно повертаються до своїх спогадів і переживань. Лондон постає як простір, де минуле і теперішнє існують поруч, і кожен топонім несе в собі відбиток пережитого часу. Персонажі, пересуваючись через місто, не просто змінюють місце розташування, але й зіштовхуються зі своїм минулим, яке постійно нагадує про себе через конкретні локації.</w:t>
      </w:r>
    </w:p>
    <w:p w14:paraId="4CD5E89C" w14:textId="77777777" w:rsidR="00B60C75" w:rsidRPr="002743B3" w:rsidRDefault="00B60C75" w:rsidP="00B60C75">
      <w:pPr>
        <w:rPr>
          <w:rFonts w:ascii="Times New Roman" w:hAnsi="Times New Roman" w:cs="Times New Roman"/>
          <w:color w:val="000000" w:themeColor="text1"/>
          <w:sz w:val="28"/>
          <w:szCs w:val="28"/>
          <w:lang w:val="uk-UA"/>
        </w:rPr>
      </w:pPr>
    </w:p>
    <w:p w14:paraId="454984FC" w14:textId="77777777" w:rsidR="00B60C75" w:rsidRPr="002743B3" w:rsidRDefault="00B60C75" w:rsidP="00B60C75">
      <w:pPr>
        <w:outlineLvl w:val="1"/>
        <w:rPr>
          <w:rFonts w:ascii="Times New Roman" w:hAnsi="Times New Roman" w:cs="Times New Roman"/>
          <w:b/>
          <w:color w:val="000000" w:themeColor="text1"/>
          <w:sz w:val="28"/>
          <w:szCs w:val="28"/>
          <w:lang w:val="uk-UA"/>
        </w:rPr>
      </w:pPr>
      <w:bookmarkStart w:id="9" w:name="_Toc177499037"/>
      <w:r w:rsidRPr="002743B3">
        <w:rPr>
          <w:rFonts w:ascii="Times New Roman" w:hAnsi="Times New Roman" w:cs="Times New Roman"/>
          <w:b/>
          <w:color w:val="000000" w:themeColor="text1"/>
          <w:sz w:val="28"/>
          <w:szCs w:val="28"/>
          <w:lang w:val="uk-UA"/>
        </w:rPr>
        <w:t>2.3. Відображення соціального та історичного контексту Лондона через топонімічну систему роману</w:t>
      </w:r>
      <w:bookmarkEnd w:id="9"/>
    </w:p>
    <w:p w14:paraId="307F88F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Лондона, що зустрічаються в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відіграють надзвичайно важливу роль як маркери історичного та соціального контексту початку ХХ століття. Вони не лише допомагають читачеві орієнтуватися в міському просторі, але й відображають еволюцію міста під впливом Першої світової війни та суспільних змін, що наступили після її завершення. Лондон на сторінках роману постає не просто як місце дії, а як динамічне, історично наповнене місто, де кожен район, вулиця чи площа мають свою унікальну соціальну й історичну символіку. Топоніми стають </w:t>
      </w:r>
      <w:r w:rsidRPr="002743B3">
        <w:rPr>
          <w:rFonts w:ascii="Times New Roman" w:hAnsi="Times New Roman" w:cs="Times New Roman"/>
          <w:color w:val="000000" w:themeColor="text1"/>
          <w:sz w:val="28"/>
          <w:szCs w:val="28"/>
          <w:lang w:val="uk-UA"/>
        </w:rPr>
        <w:lastRenderedPageBreak/>
        <w:t>свідками глобальних і локальних подій, виражають складну структуру міського життя, розкриваючи його багатошаровість [29].</w:t>
      </w:r>
    </w:p>
    <w:p w14:paraId="27B7631F"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Одним із найяскравіших прикладів топоніма, що відображає історичний контекст, є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Southampton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Ця вулиця, розташована в комерційній частині Лондона, підкреслює економічну діяльність міста і його роль як торгового центру.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представляє буденність і життєву метушню, яка супроводжує кожен день лондонців. Згадка цієї вулиці в романі нагадує про комерційні процеси, що продовжують функціонувати навіть після руйнівних наслідків Першої світової війни. Війна залишила свій слід у всіх сферах життя, але економічне відродження і повернення до звичної рутини відбувалося поступово.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символізує відновлення міста після війни, повернення до нормальності, проте також містить нагадування про те, що минулі травми не зникають повністю. Ця вулиця представляє поєднання буденного життя з тінню війни, яка досі присутня у свідомості багатьох лондонців.</w:t>
      </w:r>
    </w:p>
    <w:p w14:paraId="416276DA"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w:t>
      </w:r>
      <w:proofErr w:type="spellStart"/>
      <w:r w:rsidRPr="002743B3">
        <w:rPr>
          <w:rFonts w:ascii="Times New Roman" w:hAnsi="Times New Roman" w:cs="Times New Roman"/>
          <w:color w:val="000000" w:themeColor="text1"/>
          <w:sz w:val="28"/>
          <w:szCs w:val="28"/>
          <w:lang w:val="uk-UA"/>
        </w:rPr>
        <w:t>Petty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France</w:t>
      </w:r>
      <w:proofErr w:type="spellEnd"/>
      <w:r w:rsidRPr="002743B3">
        <w:rPr>
          <w:rFonts w:ascii="Times New Roman" w:hAnsi="Times New Roman" w:cs="Times New Roman"/>
          <w:color w:val="000000" w:themeColor="text1"/>
          <w:sz w:val="28"/>
          <w:szCs w:val="28"/>
          <w:lang w:val="uk-UA"/>
        </w:rPr>
        <w:t xml:space="preserve">), маленька вулиця поблизу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має історичне значення і відображає зміни в житті міста. Її назва асоціюється з дрібними аспектами міського життя, але в той же час це символ того, як Лондон трансформувався протягом століть. Це місце віддзеркалює історичні зміни, включно з колоніальною спадщиною Британії, вплив якої продовжує відчуватися в повсякденному житті міста. У контексті роману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нагадує про те, що навіть маленькі й незначні на перший погляд локації можуть зберігати в собі історичні шари, котрі впливають на сучасне життя. Лондон у цьому сенсі постає як місто, де кожен топонім відображає багатовікову еволюцію та соціальні зміни.</w:t>
      </w:r>
    </w:p>
    <w:p w14:paraId="797653D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Окремої уваги заслуговує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Battersea</w:t>
      </w:r>
      <w:proofErr w:type="spellEnd"/>
      <w:r w:rsidRPr="002743B3">
        <w:rPr>
          <w:rFonts w:ascii="Times New Roman" w:hAnsi="Times New Roman" w:cs="Times New Roman"/>
          <w:color w:val="000000" w:themeColor="text1"/>
          <w:sz w:val="28"/>
          <w:szCs w:val="28"/>
          <w:lang w:val="uk-UA"/>
        </w:rPr>
        <w:t xml:space="preserve">), район на південному березі Темзи, який символізує індустріальну й робітничу частину міста. Цей район контрастує з більш привілейованими районами центрального Лондона, де проживають персонажі роману з вищих соціальних верств, такі як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уособлює ті частини Лондона, де війна принесла серйозні </w:t>
      </w:r>
      <w:r w:rsidRPr="002743B3">
        <w:rPr>
          <w:rFonts w:ascii="Times New Roman" w:hAnsi="Times New Roman" w:cs="Times New Roman"/>
          <w:color w:val="000000" w:themeColor="text1"/>
          <w:sz w:val="28"/>
          <w:szCs w:val="28"/>
          <w:lang w:val="uk-UA"/>
        </w:rPr>
        <w:lastRenderedPageBreak/>
        <w:t xml:space="preserve">соціальні й економічні потрясіння. Військові травми тут відчуваються гостріше, адже багато робітників цього району втратили рідних або самі брали участь у військових діях. Індустріальний характер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підкреслює його роль у виробництві та відновленні економіки після війни, проте соціальні й економічні нерівності між жителями цього району та центральним Лондоном залишаються нездоланними.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описуючи Лондон через контрасти, зокрема через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показує місто як простір соціальної нерівності та викликів, з якими стикаються різні верстви населення.</w:t>
      </w:r>
    </w:p>
    <w:p w14:paraId="4B7A9C32"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Сент-</w:t>
      </w:r>
      <w:proofErr w:type="spellStart"/>
      <w:r w:rsidRPr="002743B3">
        <w:rPr>
          <w:rFonts w:ascii="Times New Roman" w:hAnsi="Times New Roman" w:cs="Times New Roman"/>
          <w:color w:val="000000" w:themeColor="text1"/>
          <w:sz w:val="28"/>
          <w:szCs w:val="28"/>
          <w:lang w:val="uk-UA"/>
        </w:rPr>
        <w:t>Мартінс</w:t>
      </w:r>
      <w:proofErr w:type="spellEnd"/>
      <w:r w:rsidRPr="002743B3">
        <w:rPr>
          <w:rFonts w:ascii="Times New Roman" w:hAnsi="Times New Roman" w:cs="Times New Roman"/>
          <w:color w:val="000000" w:themeColor="text1"/>
          <w:sz w:val="28"/>
          <w:szCs w:val="28"/>
          <w:lang w:val="uk-UA"/>
        </w:rPr>
        <w:t>-</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Martin’s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Lane</w:t>
      </w:r>
      <w:proofErr w:type="spellEnd"/>
      <w:r w:rsidRPr="002743B3">
        <w:rPr>
          <w:rFonts w:ascii="Times New Roman" w:hAnsi="Times New Roman" w:cs="Times New Roman"/>
          <w:color w:val="000000" w:themeColor="text1"/>
          <w:sz w:val="28"/>
          <w:szCs w:val="28"/>
          <w:lang w:val="uk-UA"/>
        </w:rPr>
        <w:t>) представляє інший вимір міського життя — культурний. Ця вулиця знаходиться в самому серці театрального району Лондона, і її назва асоціюється з мистецтвом та богемною атмосферою. Сент-</w:t>
      </w:r>
      <w:proofErr w:type="spellStart"/>
      <w:r w:rsidRPr="002743B3">
        <w:rPr>
          <w:rFonts w:ascii="Times New Roman" w:hAnsi="Times New Roman" w:cs="Times New Roman"/>
          <w:color w:val="000000" w:themeColor="text1"/>
          <w:sz w:val="28"/>
          <w:szCs w:val="28"/>
          <w:lang w:val="uk-UA"/>
        </w:rPr>
        <w:t>Мартінс</w:t>
      </w:r>
      <w:proofErr w:type="spellEnd"/>
      <w:r w:rsidRPr="002743B3">
        <w:rPr>
          <w:rFonts w:ascii="Times New Roman" w:hAnsi="Times New Roman" w:cs="Times New Roman"/>
          <w:color w:val="000000" w:themeColor="text1"/>
          <w:sz w:val="28"/>
          <w:szCs w:val="28"/>
          <w:lang w:val="uk-UA"/>
        </w:rPr>
        <w:t>-</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є символом культурного відродження після війни, коли мистецтво і театр стають важливим інструментом для вираження болю, травм і надій післявоєнного суспільства. Лондон як культурний центр розвивається, незважаючи на труднощі, спричинені війною.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цей топонім, щоб підкреслити важливість мистецтва в житті міста, його здатність слугувати простором для рефлексії над травмами війни та подальшими змінами в суспільстві. Сент-</w:t>
      </w:r>
      <w:proofErr w:type="spellStart"/>
      <w:r w:rsidRPr="002743B3">
        <w:rPr>
          <w:rFonts w:ascii="Times New Roman" w:hAnsi="Times New Roman" w:cs="Times New Roman"/>
          <w:color w:val="000000" w:themeColor="text1"/>
          <w:sz w:val="28"/>
          <w:szCs w:val="28"/>
          <w:lang w:val="uk-UA"/>
        </w:rPr>
        <w:t>Мартінс</w:t>
      </w:r>
      <w:proofErr w:type="spellEnd"/>
      <w:r w:rsidRPr="002743B3">
        <w:rPr>
          <w:rFonts w:ascii="Times New Roman" w:hAnsi="Times New Roman" w:cs="Times New Roman"/>
          <w:color w:val="000000" w:themeColor="text1"/>
          <w:sz w:val="28"/>
          <w:szCs w:val="28"/>
          <w:lang w:val="uk-UA"/>
        </w:rPr>
        <w:t>-</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також представляє ті частини Лондона, де відбувається творча діяльність, яка допомагає місту оговтатися від потрясінь війни і почати будувати нове майбутнє [33, с. 22].</w:t>
      </w:r>
    </w:p>
    <w:p w14:paraId="39C6FC36"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Lincoln’s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Fields</w:t>
      </w:r>
      <w:proofErr w:type="spellEnd"/>
      <w:r w:rsidRPr="002743B3">
        <w:rPr>
          <w:rFonts w:ascii="Times New Roman" w:hAnsi="Times New Roman" w:cs="Times New Roman"/>
          <w:color w:val="000000" w:themeColor="text1"/>
          <w:sz w:val="28"/>
          <w:szCs w:val="28"/>
          <w:lang w:val="uk-UA"/>
        </w:rPr>
        <w:t xml:space="preserve">) — це одна з найстаріших площ Лондона, розташована в юридичному кварталі міста. Це місце символізує структуру й порядок, які контрастують із хаотичними внутрішніми переживаннями деяких персонажів роману. </w:t>
      </w: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є втіленням правової та адміністративної системи, яка забезпечує стабільність у суспільстві, що переживає період відновлення після війни. Водночас цей топонім символізує обмеження, які накладає правова й соціальна система на життя людей, їхні почуття та емоції. Для багатьох персонажів роману цей простір викликає відчуття відчуженості та обмежень, які не завжди узгоджуються з їхніми внутрішніми потребами й бажаннями. Таким чином, </w:t>
      </w:r>
      <w:proofErr w:type="spellStart"/>
      <w:r w:rsidRPr="002743B3">
        <w:rPr>
          <w:rFonts w:ascii="Times New Roman" w:hAnsi="Times New Roman" w:cs="Times New Roman"/>
          <w:color w:val="000000" w:themeColor="text1"/>
          <w:sz w:val="28"/>
          <w:szCs w:val="28"/>
          <w:lang w:val="uk-UA"/>
        </w:rPr>
        <w:lastRenderedPageBreak/>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є не лише символом структури й закону, але й місцем, яке відображає напруження між соціальними нормами та індивідуальними прагненнями.</w:t>
      </w:r>
    </w:p>
    <w:p w14:paraId="21C6797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Сукупність топонімів у романі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відображає складну мережу соціальних, культурних та історичних значень, які допомагають розкрити глибші аспекти післявоєнного Лондона. Через такі місця, як Саутгемптон-</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Петті</w:t>
      </w:r>
      <w:proofErr w:type="spellEnd"/>
      <w:r w:rsidRPr="002743B3">
        <w:rPr>
          <w:rFonts w:ascii="Times New Roman" w:hAnsi="Times New Roman" w:cs="Times New Roman"/>
          <w:color w:val="000000" w:themeColor="text1"/>
          <w:sz w:val="28"/>
          <w:szCs w:val="28"/>
          <w:lang w:val="uk-UA"/>
        </w:rPr>
        <w:t>-Франс, Сент-</w:t>
      </w:r>
      <w:proofErr w:type="spellStart"/>
      <w:r w:rsidRPr="002743B3">
        <w:rPr>
          <w:rFonts w:ascii="Times New Roman" w:hAnsi="Times New Roman" w:cs="Times New Roman"/>
          <w:color w:val="000000" w:themeColor="text1"/>
          <w:sz w:val="28"/>
          <w:szCs w:val="28"/>
          <w:lang w:val="uk-UA"/>
        </w:rPr>
        <w:t>Мартінс</w:t>
      </w:r>
      <w:proofErr w:type="spellEnd"/>
      <w:r w:rsidRPr="002743B3">
        <w:rPr>
          <w:rFonts w:ascii="Times New Roman" w:hAnsi="Times New Roman" w:cs="Times New Roman"/>
          <w:color w:val="000000" w:themeColor="text1"/>
          <w:sz w:val="28"/>
          <w:szCs w:val="28"/>
          <w:lang w:val="uk-UA"/>
        </w:rPr>
        <w:t>-</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та </w:t>
      </w: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створює портрет міста, яке одночасно є історичним і сучасним, соціально різноманітним і культурно насиченим. Військові травми й економічні зміни, відображені в цих топонімах, допомагають зрозуміти ті соціальні перетворення, які відбуваються в Лондоні після Першої світової війни.</w:t>
      </w:r>
    </w:p>
    <w:p w14:paraId="562F6A0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що зустрічаються у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не лише описують географічний простір Лондона, але й виявляють соціальну стратифікацію міста. Просторові межі в Лондоні на початку ХХ століття чітко окреслюють поділ на соціальні класи, що стає одним із ключових аспектів в осмисленні міської динаміки. Топоніми слугують маркерами цього поділу, формуючи конкретні уявлення про соціальну структуру міста та відображаючи економічні й культурні відмінності між його районами.</w:t>
      </w:r>
    </w:p>
    <w:p w14:paraId="7403828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Лондон зображено як місто, де просторові межі між районами символізують різні соціальні класи та їхні можливості. Райони, такі як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Westminster</w:t>
      </w:r>
      <w:proofErr w:type="spellEnd"/>
      <w:r w:rsidRPr="002743B3">
        <w:rPr>
          <w:rFonts w:ascii="Times New Roman" w:hAnsi="Times New Roman" w:cs="Times New Roman"/>
          <w:color w:val="000000" w:themeColor="text1"/>
          <w:sz w:val="28"/>
          <w:szCs w:val="28"/>
          <w:lang w:val="uk-UA"/>
        </w:rPr>
        <w:t xml:space="preserve">), де проживає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постають символами аристократичної стабільності, багатства та влади.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як політичний і адміністративний центр Британії, є втіленням вищого класу, який контролює суспільні процеси. Будинок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в цьому районі відображає не лише її соціальний статус, але й обмеження, які накладає на неї суспільна роль. Вона живе в просторі, де зосереджено багатство і вплив, але водночас відчуває певну ізоляцію від ширших соціальних процесів, які відбуваються за межами цього престижного району.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у цьому сенсі, стає не лише </w:t>
      </w:r>
      <w:r w:rsidRPr="002743B3">
        <w:rPr>
          <w:rFonts w:ascii="Times New Roman" w:hAnsi="Times New Roman" w:cs="Times New Roman"/>
          <w:color w:val="000000" w:themeColor="text1"/>
          <w:sz w:val="28"/>
          <w:szCs w:val="28"/>
          <w:lang w:val="uk-UA"/>
        </w:rPr>
        <w:lastRenderedPageBreak/>
        <w:t>фізичним простором, але й символом обмежень соціальної стратифікації, де персонажі вищого класу відокремлені від решти міського населення.</w:t>
      </w:r>
    </w:p>
    <w:p w14:paraId="45B37C2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Протиставленням </w:t>
      </w:r>
      <w:proofErr w:type="spellStart"/>
      <w:r w:rsidRPr="002743B3">
        <w:rPr>
          <w:rFonts w:ascii="Times New Roman" w:hAnsi="Times New Roman" w:cs="Times New Roman"/>
          <w:color w:val="000000" w:themeColor="text1"/>
          <w:sz w:val="28"/>
          <w:szCs w:val="28"/>
          <w:lang w:val="uk-UA"/>
        </w:rPr>
        <w:t>Вестмінстеру</w:t>
      </w:r>
      <w:proofErr w:type="spellEnd"/>
      <w:r w:rsidRPr="002743B3">
        <w:rPr>
          <w:rFonts w:ascii="Times New Roman" w:hAnsi="Times New Roman" w:cs="Times New Roman"/>
          <w:color w:val="000000" w:themeColor="text1"/>
          <w:sz w:val="28"/>
          <w:szCs w:val="28"/>
          <w:lang w:val="uk-UA"/>
        </w:rPr>
        <w:t xml:space="preserve"> є такі райони, як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Battersea</w:t>
      </w:r>
      <w:proofErr w:type="spellEnd"/>
      <w:r w:rsidRPr="002743B3">
        <w:rPr>
          <w:rFonts w:ascii="Times New Roman" w:hAnsi="Times New Roman" w:cs="Times New Roman"/>
          <w:color w:val="000000" w:themeColor="text1"/>
          <w:sz w:val="28"/>
          <w:szCs w:val="28"/>
          <w:lang w:val="uk-UA"/>
        </w:rPr>
        <w:t xml:space="preserve">), який символізує робітничий клас і індустріальні райони міста.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розташований на південному березі Темзи (</w:t>
      </w:r>
      <w:proofErr w:type="spellStart"/>
      <w:r w:rsidRPr="002743B3">
        <w:rPr>
          <w:rFonts w:ascii="Times New Roman" w:hAnsi="Times New Roman" w:cs="Times New Roman"/>
          <w:color w:val="000000" w:themeColor="text1"/>
          <w:sz w:val="28"/>
          <w:szCs w:val="28"/>
          <w:lang w:val="uk-UA"/>
        </w:rPr>
        <w:t>Thames</w:t>
      </w:r>
      <w:proofErr w:type="spellEnd"/>
      <w:r w:rsidRPr="002743B3">
        <w:rPr>
          <w:rFonts w:ascii="Times New Roman" w:hAnsi="Times New Roman" w:cs="Times New Roman"/>
          <w:color w:val="000000" w:themeColor="text1"/>
          <w:sz w:val="28"/>
          <w:szCs w:val="28"/>
          <w:lang w:val="uk-UA"/>
        </w:rPr>
        <w:t xml:space="preserve">), і це вже само собою є символом просторової віддаленості від центрального Лондона та елітарних районів, таких як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або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Цей район уособлює індустріальну складову міста, де живуть і працюють представники нижчих класів.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контрасти між цими районами, щоб підкреслити соціальні й економічні відмінності, які виражаються через фізичний простір Лондона.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представляє життя, сповнене важкої праці, бідності і постійної боротьби за виживання, що кардинально відрізняється від життя у </w:t>
      </w:r>
      <w:proofErr w:type="spellStart"/>
      <w:r w:rsidRPr="002743B3">
        <w:rPr>
          <w:rFonts w:ascii="Times New Roman" w:hAnsi="Times New Roman" w:cs="Times New Roman"/>
          <w:color w:val="000000" w:themeColor="text1"/>
          <w:sz w:val="28"/>
          <w:szCs w:val="28"/>
          <w:lang w:val="uk-UA"/>
        </w:rPr>
        <w:t>Вестмінстері</w:t>
      </w:r>
      <w:proofErr w:type="spellEnd"/>
      <w:r w:rsidRPr="002743B3">
        <w:rPr>
          <w:rFonts w:ascii="Times New Roman" w:hAnsi="Times New Roman" w:cs="Times New Roman"/>
          <w:color w:val="000000" w:themeColor="text1"/>
          <w:sz w:val="28"/>
          <w:szCs w:val="28"/>
          <w:lang w:val="uk-UA"/>
        </w:rPr>
        <w:t xml:space="preserve">, де панують комфорт і розкіш. Різні райони Лондона у романі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стають символами розриву між класами, де просторові межі чітко окреслюють економічні та соціальні бар’єри [41, с. 11].</w:t>
      </w:r>
    </w:p>
    <w:p w14:paraId="11AE37B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Ще однією локацією, яка відображає соціальний поділ у Лондоні, є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Kilburn</w:t>
      </w:r>
      <w:proofErr w:type="spellEnd"/>
      <w:r w:rsidRPr="002743B3">
        <w:rPr>
          <w:rFonts w:ascii="Times New Roman" w:hAnsi="Times New Roman" w:cs="Times New Roman"/>
          <w:color w:val="000000" w:themeColor="text1"/>
          <w:sz w:val="28"/>
          <w:szCs w:val="28"/>
          <w:lang w:val="uk-UA"/>
        </w:rPr>
        <w:t xml:space="preserve">). Це район, що розташований на північному заході Лондона і також є домом для представників робітничого класу. У контексті роману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символізує простір, де люди борються за своє існування і зіштовхуються з труднощами, пов’язаними із соціальними обмеженнями та економічною нестабільністю. У цьому районі проживають ті, хто не має доступу до привілеїв і стабільності, притаманних жителям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або </w:t>
      </w:r>
      <w:proofErr w:type="spellStart"/>
      <w:r w:rsidRPr="002743B3">
        <w:rPr>
          <w:rFonts w:ascii="Times New Roman" w:hAnsi="Times New Roman" w:cs="Times New Roman"/>
          <w:color w:val="000000" w:themeColor="text1"/>
          <w:sz w:val="28"/>
          <w:szCs w:val="28"/>
          <w:lang w:val="uk-UA"/>
        </w:rPr>
        <w:t>Мейфера</w:t>
      </w:r>
      <w:proofErr w:type="spellEnd"/>
      <w:r w:rsidRPr="002743B3">
        <w:rPr>
          <w:rFonts w:ascii="Times New Roman" w:hAnsi="Times New Roman" w:cs="Times New Roman"/>
          <w:color w:val="000000" w:themeColor="text1"/>
          <w:sz w:val="28"/>
          <w:szCs w:val="28"/>
          <w:lang w:val="uk-UA"/>
        </w:rPr>
        <w:t>. Соціальні нерівності між цими районами стають очевидними завдяки описам життя, побуту й культурних практик, які відрізняються між жителями центральних і периферійних частин міста.</w:t>
      </w:r>
    </w:p>
    <w:p w14:paraId="639D0C2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Bond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ще одна локація в романі, яка виступає символом елітарного світу споживання та розкоші. Це знаменита вулиця, відома своїми дорогими магазинами і </w:t>
      </w:r>
      <w:proofErr w:type="spellStart"/>
      <w:r w:rsidRPr="002743B3">
        <w:rPr>
          <w:rFonts w:ascii="Times New Roman" w:hAnsi="Times New Roman" w:cs="Times New Roman"/>
          <w:color w:val="000000" w:themeColor="text1"/>
          <w:sz w:val="28"/>
          <w:szCs w:val="28"/>
          <w:lang w:val="uk-UA"/>
        </w:rPr>
        <w:t>бутіками</w:t>
      </w:r>
      <w:proofErr w:type="spellEnd"/>
      <w:r w:rsidRPr="002743B3">
        <w:rPr>
          <w:rFonts w:ascii="Times New Roman" w:hAnsi="Times New Roman" w:cs="Times New Roman"/>
          <w:color w:val="000000" w:themeColor="text1"/>
          <w:sz w:val="28"/>
          <w:szCs w:val="28"/>
          <w:lang w:val="uk-UA"/>
        </w:rPr>
        <w:t xml:space="preserve">, де представники вищого класу купують предмети розкоші. У романі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відвідує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щоб купити квіти для свого прийому, і цей простір символізує її </w:t>
      </w:r>
      <w:proofErr w:type="spellStart"/>
      <w:r w:rsidRPr="002743B3">
        <w:rPr>
          <w:rFonts w:ascii="Times New Roman" w:hAnsi="Times New Roman" w:cs="Times New Roman"/>
          <w:color w:val="000000" w:themeColor="text1"/>
          <w:sz w:val="28"/>
          <w:szCs w:val="28"/>
          <w:lang w:val="uk-UA"/>
        </w:rPr>
        <w:t>включеність</w:t>
      </w:r>
      <w:proofErr w:type="spellEnd"/>
      <w:r w:rsidRPr="002743B3">
        <w:rPr>
          <w:rFonts w:ascii="Times New Roman" w:hAnsi="Times New Roman" w:cs="Times New Roman"/>
          <w:color w:val="000000" w:themeColor="text1"/>
          <w:sz w:val="28"/>
          <w:szCs w:val="28"/>
          <w:lang w:val="uk-UA"/>
        </w:rPr>
        <w:t xml:space="preserve"> </w:t>
      </w:r>
      <w:r w:rsidRPr="002743B3">
        <w:rPr>
          <w:rFonts w:ascii="Times New Roman" w:hAnsi="Times New Roman" w:cs="Times New Roman"/>
          <w:color w:val="000000" w:themeColor="text1"/>
          <w:sz w:val="28"/>
          <w:szCs w:val="28"/>
          <w:lang w:val="uk-UA"/>
        </w:rPr>
        <w:lastRenderedPageBreak/>
        <w:t>у світські справи і підтримку соціального статусу.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також виступає символом соціальної ієрархії, де зосереджені ті, хто має фінансові можливості для споживання дорогих товарів і послуг.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цей топонім, щоб показати поверховість і матеріалізм, які супроводжують життя вищих класів, контрастуючи з більш простими й трудовими аспектами життя в таких районах, як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або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w:t>
      </w:r>
    </w:p>
    <w:p w14:paraId="1AE7FA61"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Просторові межі, які розділяють райони Лондона, водночас є відображенням культурних і соціальних кордонів між класами.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підкреслює, що ці кордони не є суто географічними; вони також мають соціальну природу, виражену в різних формах поведінки, цінностей і життєвих практик. Персонажі з вищого класу, такі як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живуть у замкнутому світі привілеїв, де головною турботою є підтримка соціального статусу і відповідність очікуванням суспільства. Для неї і подібних персонажів міські простори, як Бонд-</w:t>
      </w:r>
      <w:proofErr w:type="spellStart"/>
      <w:r w:rsidRPr="002743B3">
        <w:rPr>
          <w:rFonts w:ascii="Times New Roman" w:hAnsi="Times New Roman" w:cs="Times New Roman"/>
          <w:color w:val="000000" w:themeColor="text1"/>
          <w:sz w:val="28"/>
          <w:szCs w:val="28"/>
          <w:lang w:val="uk-UA"/>
        </w:rPr>
        <w:t>стріт</w:t>
      </w:r>
      <w:proofErr w:type="spellEnd"/>
      <w:r w:rsidRPr="002743B3">
        <w:rPr>
          <w:rFonts w:ascii="Times New Roman" w:hAnsi="Times New Roman" w:cs="Times New Roman"/>
          <w:color w:val="000000" w:themeColor="text1"/>
          <w:sz w:val="28"/>
          <w:szCs w:val="28"/>
          <w:lang w:val="uk-UA"/>
        </w:rPr>
        <w:t xml:space="preserve"> або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є не лише місцем проживання, але й символом їхньої соціальної ідентичності.</w:t>
      </w:r>
    </w:p>
    <w:p w14:paraId="507D1648"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w:t>
      </w:r>
      <w:proofErr w:type="spellStart"/>
      <w:r w:rsidRPr="002743B3">
        <w:rPr>
          <w:rFonts w:ascii="Times New Roman" w:hAnsi="Times New Roman" w:cs="Times New Roman"/>
          <w:color w:val="000000" w:themeColor="text1"/>
          <w:sz w:val="28"/>
          <w:szCs w:val="28"/>
          <w:lang w:val="uk-UA"/>
        </w:rPr>
        <w:t>Hyde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є ще одним топонімом, що відображає соціальний поділ у Лондоні. Це один з найбільших парків міста, де перетинаються різні соціальні класи. У романі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виступає символом відкритого простору, де на короткий час стираються межі між класами. Тут можуть зустрітися представники різних соціальних прошарків, і парк служить місцем, де кожен може знайти можливість для роздумів і самовираження. Однак навіть у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-парку соціальні відмінності не зникають повністю — парк також є простором, де проявляються контрасти між елітою та робітничим класом. Для багатих цей парк — місце відпочинку і розваг, а для бідних — символ недосяжного благополуччя. Таким чином,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як простір, де стикаються різні соціальні класи, але водночас підкреслює, що навіть у відкритому міському просторі соціальні межі залишаються помітними.</w:t>
      </w:r>
    </w:p>
    <w:p w14:paraId="69CCA717"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Lincoln’s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Fields</w:t>
      </w:r>
      <w:proofErr w:type="spellEnd"/>
      <w:r w:rsidRPr="002743B3">
        <w:rPr>
          <w:rFonts w:ascii="Times New Roman" w:hAnsi="Times New Roman" w:cs="Times New Roman"/>
          <w:color w:val="000000" w:themeColor="text1"/>
          <w:sz w:val="28"/>
          <w:szCs w:val="28"/>
          <w:lang w:val="uk-UA"/>
        </w:rPr>
        <w:t xml:space="preserve">), як частина юридичного кварталу Лондона, також є символом соціальної стратифікації. Ця локація пов’язана з правовою й адміністративною системою міста, яка підтримує </w:t>
      </w:r>
      <w:r w:rsidRPr="002743B3">
        <w:rPr>
          <w:rFonts w:ascii="Times New Roman" w:hAnsi="Times New Roman" w:cs="Times New Roman"/>
          <w:color w:val="000000" w:themeColor="text1"/>
          <w:sz w:val="28"/>
          <w:szCs w:val="28"/>
          <w:lang w:val="uk-UA"/>
        </w:rPr>
        <w:lastRenderedPageBreak/>
        <w:t xml:space="preserve">структуру ієрархії і порядку в суспільстві. </w:t>
      </w: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xml:space="preserve"> є втіленням владних механізмів, які формують життя лондонців, незалежно від їхнього соціального статусу. Проте цей топонім також показує, як система закону та правопорядку може бути інструментом, який підтримує нерівність і класову ієрархію. Для персонажів з робітничого класу цей простір є чужим і далеким, уособлюючи ті соціальні сили, які обмежують їхні можливості для соціального просування [38].</w:t>
      </w:r>
    </w:p>
    <w:p w14:paraId="6B32FC83"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в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не тільки слугують географічними орієнтирами, але й втілюють політичні ідеї та події, що характеризують політичне й суспільне тло Лондона початку ХХ століття. Політичні процеси, які відбуваються в цей час, безпосередньо відображені в міському просторі, особливо в конкретних місцях, пов’язаних із владою, соціальними інститутами та ключовими подіями, які визначали політичний ландшафт країни після Першої світової війни. Через ці топоніми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надає нам розуміння глибоких змін у британському суспільстві, зокрема соціальних напружень, що виникли у зв’язку з політичними реформами, економічною нестабільністю та посттравматичним досвідом війни.</w:t>
      </w:r>
    </w:p>
    <w:p w14:paraId="1E0E21A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Один з найбільш очевидних прикладів топонімів, які несе в собі політичне навантаження, — це район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Westminster</w:t>
      </w:r>
      <w:proofErr w:type="spellEnd"/>
      <w:r w:rsidRPr="002743B3">
        <w:rPr>
          <w:rFonts w:ascii="Times New Roman" w:hAnsi="Times New Roman" w:cs="Times New Roman"/>
          <w:color w:val="000000" w:themeColor="text1"/>
          <w:sz w:val="28"/>
          <w:szCs w:val="28"/>
          <w:lang w:val="uk-UA"/>
        </w:rPr>
        <w:t xml:space="preserve">), який є не тільки домом для головної героїні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але й символом політичної влади та стабільності Британської імперії.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традиційно асоціюється з урядовими установами, парламентом і місцем прийняття ключових політичних рішень, що формують національну політику країни. Для </w:t>
      </w:r>
      <w:proofErr w:type="spellStart"/>
      <w:r w:rsidRPr="002743B3">
        <w:rPr>
          <w:rFonts w:ascii="Times New Roman" w:hAnsi="Times New Roman" w:cs="Times New Roman"/>
          <w:color w:val="000000" w:themeColor="text1"/>
          <w:sz w:val="28"/>
          <w:szCs w:val="28"/>
          <w:lang w:val="uk-UA"/>
        </w:rPr>
        <w:t>Кларисси</w:t>
      </w:r>
      <w:proofErr w:type="spellEnd"/>
      <w:r w:rsidRPr="002743B3">
        <w:rPr>
          <w:rFonts w:ascii="Times New Roman" w:hAnsi="Times New Roman" w:cs="Times New Roman"/>
          <w:color w:val="000000" w:themeColor="text1"/>
          <w:sz w:val="28"/>
          <w:szCs w:val="28"/>
          <w:lang w:val="uk-UA"/>
        </w:rPr>
        <w:t xml:space="preserve">, життя в цьому районі підкреслює її належність до політичної еліти, але водночас цей простір позначений певним відчуженням, як в особистому житті, так і на політичному рівні. Політична система, яка так сильно прив’язана до </w:t>
      </w:r>
      <w:proofErr w:type="spellStart"/>
      <w:r w:rsidRPr="002743B3">
        <w:rPr>
          <w:rFonts w:ascii="Times New Roman" w:hAnsi="Times New Roman" w:cs="Times New Roman"/>
          <w:color w:val="000000" w:themeColor="text1"/>
          <w:sz w:val="28"/>
          <w:szCs w:val="28"/>
          <w:lang w:val="uk-UA"/>
        </w:rPr>
        <w:t>Вестмінстера</w:t>
      </w:r>
      <w:proofErr w:type="spellEnd"/>
      <w:r w:rsidRPr="002743B3">
        <w:rPr>
          <w:rFonts w:ascii="Times New Roman" w:hAnsi="Times New Roman" w:cs="Times New Roman"/>
          <w:color w:val="000000" w:themeColor="text1"/>
          <w:sz w:val="28"/>
          <w:szCs w:val="28"/>
          <w:lang w:val="uk-UA"/>
        </w:rPr>
        <w:t xml:space="preserve">, з одного боку, представляє історичний спадок імперії, але з іншого — втілює необхідність змін, адже післявоєнне суспільство перебувало в стані соціальних трансформацій, викликаних крахом </w:t>
      </w:r>
      <w:r w:rsidRPr="002743B3">
        <w:rPr>
          <w:rFonts w:ascii="Times New Roman" w:hAnsi="Times New Roman" w:cs="Times New Roman"/>
          <w:color w:val="000000" w:themeColor="text1"/>
          <w:sz w:val="28"/>
          <w:szCs w:val="28"/>
          <w:lang w:val="uk-UA"/>
        </w:rPr>
        <w:lastRenderedPageBreak/>
        <w:t xml:space="preserve">старих політичних структур.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тут служить символом конфлікту між минулим і сучасністю, між традиціями і потребою в оновленні.</w:t>
      </w:r>
    </w:p>
    <w:p w14:paraId="1F2DEB72"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w:t>
      </w:r>
      <w:proofErr w:type="spellStart"/>
      <w:r w:rsidRPr="002743B3">
        <w:rPr>
          <w:rFonts w:ascii="Times New Roman" w:hAnsi="Times New Roman" w:cs="Times New Roman"/>
          <w:color w:val="000000" w:themeColor="text1"/>
          <w:sz w:val="28"/>
          <w:szCs w:val="28"/>
          <w:lang w:val="uk-UA"/>
        </w:rPr>
        <w:t>Trafalgar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Square</w:t>
      </w:r>
      <w:proofErr w:type="spellEnd"/>
      <w:r w:rsidRPr="002743B3">
        <w:rPr>
          <w:rFonts w:ascii="Times New Roman" w:hAnsi="Times New Roman" w:cs="Times New Roman"/>
          <w:color w:val="000000" w:themeColor="text1"/>
          <w:sz w:val="28"/>
          <w:szCs w:val="28"/>
          <w:lang w:val="uk-UA"/>
        </w:rPr>
        <w:t xml:space="preserve">) є ще одним знаковим місцем, яке несе сильне політичне значення в романі. Ця площа, що носить назву на честь битви при </w:t>
      </w:r>
      <w:proofErr w:type="spellStart"/>
      <w:r w:rsidRPr="002743B3">
        <w:rPr>
          <w:rFonts w:ascii="Times New Roman" w:hAnsi="Times New Roman" w:cs="Times New Roman"/>
          <w:color w:val="000000" w:themeColor="text1"/>
          <w:sz w:val="28"/>
          <w:szCs w:val="28"/>
          <w:lang w:val="uk-UA"/>
        </w:rPr>
        <w:t>Трафальгарі</w:t>
      </w:r>
      <w:proofErr w:type="spellEnd"/>
      <w:r w:rsidRPr="002743B3">
        <w:rPr>
          <w:rFonts w:ascii="Times New Roman" w:hAnsi="Times New Roman" w:cs="Times New Roman"/>
          <w:color w:val="000000" w:themeColor="text1"/>
          <w:sz w:val="28"/>
          <w:szCs w:val="28"/>
          <w:lang w:val="uk-UA"/>
        </w:rPr>
        <w:t xml:space="preserve">, представляє національну гордість і військові перемоги Британії.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виступає символом імперських амбіцій і військової могутності, які, незважаючи на руйнівні наслідки Першої світової війни, залишаються важливою частиною британської самосвідомості. Однак для багатьох персонажів роману, зокрема для ветеранів війни, таких як </w:t>
      </w:r>
      <w:proofErr w:type="spellStart"/>
      <w:r w:rsidRPr="002743B3">
        <w:rPr>
          <w:rFonts w:ascii="Times New Roman" w:hAnsi="Times New Roman" w:cs="Times New Roman"/>
          <w:color w:val="000000" w:themeColor="text1"/>
          <w:sz w:val="28"/>
          <w:szCs w:val="28"/>
          <w:lang w:val="uk-UA"/>
        </w:rPr>
        <w:t>Септімус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Воррен</w:t>
      </w:r>
      <w:proofErr w:type="spellEnd"/>
      <w:r w:rsidRPr="002743B3">
        <w:rPr>
          <w:rFonts w:ascii="Times New Roman" w:hAnsi="Times New Roman" w:cs="Times New Roman"/>
          <w:color w:val="000000" w:themeColor="text1"/>
          <w:sz w:val="28"/>
          <w:szCs w:val="28"/>
          <w:lang w:val="uk-UA"/>
        </w:rPr>
        <w:t xml:space="preserve"> Сміт, це місце також нагадує про військові травми і жертви, які довелося принести заради імперських амбіцій.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стає простором, де перетинаються відчуття патріотизму і біль за втрати, а також де рефлексується політична криза післявоєнного періоду. Саме тут відчутно, як публічний простір набуває нових значень у контексті політичної нестабільності і зміни суспільних настроїв.</w:t>
      </w:r>
    </w:p>
    <w:p w14:paraId="3FAE3DD8"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Серед інших значущих топонімів варто звернути увагу на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Whitehall</w:t>
      </w:r>
      <w:proofErr w:type="spellEnd"/>
      <w:r w:rsidRPr="002743B3">
        <w:rPr>
          <w:rFonts w:ascii="Times New Roman" w:hAnsi="Times New Roman" w:cs="Times New Roman"/>
          <w:color w:val="000000" w:themeColor="text1"/>
          <w:sz w:val="28"/>
          <w:szCs w:val="28"/>
          <w:lang w:val="uk-UA"/>
        </w:rPr>
        <w:t xml:space="preserve">), центральну артерію Лондона, яка є центром британської урядової бюрократії.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у романі постає як символ влади, адміністративного апарату і державних інститутів. Ця вулиця представляє функціонування політичної системи, яка після війни переживала певну кризу через необхідність реформування й адаптації до нових соціальних реалій. У післявоєнний період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символізує складний процес відновлення політичної системи, яка мала знайти нові шляхи управління країною, що зіткнулася з масовими соціальними проблемами: безробіттям, економічною нестабільністю і проблемами ветеранів. Політичні ідеї, пов’язані з необхідністю реформ у системі управління, знаходять своє вираження у топонімічному використанні </w:t>
      </w:r>
      <w:proofErr w:type="spellStart"/>
      <w:r w:rsidRPr="002743B3">
        <w:rPr>
          <w:rFonts w:ascii="Times New Roman" w:hAnsi="Times New Roman" w:cs="Times New Roman"/>
          <w:color w:val="000000" w:themeColor="text1"/>
          <w:sz w:val="28"/>
          <w:szCs w:val="28"/>
          <w:lang w:val="uk-UA"/>
        </w:rPr>
        <w:t>Вайтхоллу</w:t>
      </w:r>
      <w:proofErr w:type="spellEnd"/>
      <w:r w:rsidRPr="002743B3">
        <w:rPr>
          <w:rFonts w:ascii="Times New Roman" w:hAnsi="Times New Roman" w:cs="Times New Roman"/>
          <w:color w:val="000000" w:themeColor="text1"/>
          <w:sz w:val="28"/>
          <w:szCs w:val="28"/>
          <w:lang w:val="uk-UA"/>
        </w:rPr>
        <w:t xml:space="preserve"> як простору, що уособлює виклики, з якими зіткнулося британське суспільство в період після війни [37, с. 50].</w:t>
      </w:r>
    </w:p>
    <w:p w14:paraId="1A87619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Британська політична еліта також представлена через топоніми таких локацій, як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Downing</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Street</w:t>
      </w:r>
      <w:proofErr w:type="spellEnd"/>
      <w:r w:rsidRPr="002743B3">
        <w:rPr>
          <w:rFonts w:ascii="Times New Roman" w:hAnsi="Times New Roman" w:cs="Times New Roman"/>
          <w:color w:val="000000" w:themeColor="text1"/>
          <w:sz w:val="28"/>
          <w:szCs w:val="28"/>
          <w:lang w:val="uk-UA"/>
        </w:rPr>
        <w:t xml:space="preserve">), резиденція прем’єр-міністра </w:t>
      </w:r>
      <w:r w:rsidRPr="002743B3">
        <w:rPr>
          <w:rFonts w:ascii="Times New Roman" w:hAnsi="Times New Roman" w:cs="Times New Roman"/>
          <w:color w:val="000000" w:themeColor="text1"/>
          <w:sz w:val="28"/>
          <w:szCs w:val="28"/>
          <w:lang w:val="uk-UA"/>
        </w:rPr>
        <w:lastRenderedPageBreak/>
        <w:t xml:space="preserve">Великобританії. Цей топонім символізує не лише місце політичної влади, але й політичну відповідальність, яку британський уряд взяв на себе в умовах післявоєнної кризи.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виступає втіленням політичної ієрархії і тиску з боку громадськості на владу, що вимагала змін і рішень щодо економічних і соціальних проблем. У контексті роману, використання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є символом дистанції між елітою і звичайними громадянами, між владою і тими, хто постраждав від війни.</w:t>
      </w:r>
    </w:p>
    <w:p w14:paraId="56B864DA"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Лондон як місто, що стало центром політичної діяльності, також представлений через згадку таких районів, як </w:t>
      </w:r>
      <w:proofErr w:type="spellStart"/>
      <w:r w:rsidRPr="002743B3">
        <w:rPr>
          <w:rFonts w:ascii="Times New Roman" w:hAnsi="Times New Roman" w:cs="Times New Roman"/>
          <w:color w:val="000000" w:themeColor="text1"/>
          <w:sz w:val="28"/>
          <w:szCs w:val="28"/>
          <w:lang w:val="uk-UA"/>
        </w:rPr>
        <w:t>Белгравія</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Belgravia</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Mayfair</w:t>
      </w:r>
      <w:proofErr w:type="spellEnd"/>
      <w:r w:rsidRPr="002743B3">
        <w:rPr>
          <w:rFonts w:ascii="Times New Roman" w:hAnsi="Times New Roman" w:cs="Times New Roman"/>
          <w:color w:val="000000" w:themeColor="text1"/>
          <w:sz w:val="28"/>
          <w:szCs w:val="28"/>
          <w:lang w:val="uk-UA"/>
        </w:rPr>
        <w:t xml:space="preserve">), які традиційно асоціюються з вищими класами та аристократією. Ці топоніми втілюють політичну стабільність і соціальну ієрархію, яка панувала в довоєнному Лондоні, однак після Першої світової війни ці райони також стають символами соціальної напруженості і нерівності.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ці простори для того, щоб показати, як війна змінила розстановку сил у суспільстві. Хоча аристократія зберігає свої привілеї, соціальні й політичні зміни в країні вимагають перегляду старих соціальних норм. </w:t>
      </w:r>
      <w:proofErr w:type="spellStart"/>
      <w:r w:rsidRPr="002743B3">
        <w:rPr>
          <w:rFonts w:ascii="Times New Roman" w:hAnsi="Times New Roman" w:cs="Times New Roman"/>
          <w:color w:val="000000" w:themeColor="text1"/>
          <w:sz w:val="28"/>
          <w:szCs w:val="28"/>
          <w:lang w:val="uk-UA"/>
        </w:rPr>
        <w:t>Белгравія</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Мейфер</w:t>
      </w:r>
      <w:proofErr w:type="spellEnd"/>
      <w:r w:rsidRPr="002743B3">
        <w:rPr>
          <w:rFonts w:ascii="Times New Roman" w:hAnsi="Times New Roman" w:cs="Times New Roman"/>
          <w:color w:val="000000" w:themeColor="text1"/>
          <w:sz w:val="28"/>
          <w:szCs w:val="28"/>
          <w:lang w:val="uk-UA"/>
        </w:rPr>
        <w:t>, що втілюють багатство і впливовість, стають просторами, де наявна боротьба між збереженням старих привілеїв і необхідністю адаптації до нових реалій, що виникли після війни.</w:t>
      </w:r>
    </w:p>
    <w:p w14:paraId="7B01EE76"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w:t>
      </w:r>
      <w:proofErr w:type="spellStart"/>
      <w:r w:rsidRPr="002743B3">
        <w:rPr>
          <w:rFonts w:ascii="Times New Roman" w:hAnsi="Times New Roman" w:cs="Times New Roman"/>
          <w:color w:val="000000" w:themeColor="text1"/>
          <w:sz w:val="28"/>
          <w:szCs w:val="28"/>
          <w:lang w:val="uk-UA"/>
        </w:rPr>
        <w:t>Hyde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Park</w:t>
      </w:r>
      <w:proofErr w:type="spellEnd"/>
      <w:r w:rsidRPr="002743B3">
        <w:rPr>
          <w:rFonts w:ascii="Times New Roman" w:hAnsi="Times New Roman" w:cs="Times New Roman"/>
          <w:color w:val="000000" w:themeColor="text1"/>
          <w:sz w:val="28"/>
          <w:szCs w:val="28"/>
          <w:lang w:val="uk-UA"/>
        </w:rPr>
        <w:t xml:space="preserve">), один з найбільших громадських парків Лондона, є простором, де перетинаються політичні ідеї та громадська активність. Історично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асоціювався з місцем для публічних зібрань, де люди могли вільно висловлювати свої політичні погляди. У романі цей парк символізує демократичний простір, де можуть зустрічатися і взаємодіяти представники різних соціальних класів і політичних поглядів.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стає місцем для роздумів і публічного діалогу, що відображає потребу суспільства в переосмисленні політичних пріоритетів після війни. Зокрема, парк є простором, де перетинаються голоси різних людей, що прагнуть змін у суспільстві. У цьому сенсі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втілює політичний плюралізм, який став </w:t>
      </w:r>
      <w:r w:rsidRPr="002743B3">
        <w:rPr>
          <w:rFonts w:ascii="Times New Roman" w:hAnsi="Times New Roman" w:cs="Times New Roman"/>
          <w:color w:val="000000" w:themeColor="text1"/>
          <w:sz w:val="28"/>
          <w:szCs w:val="28"/>
          <w:lang w:val="uk-UA"/>
        </w:rPr>
        <w:lastRenderedPageBreak/>
        <w:t>однією з характерних рис післявоєнної Британії, і є символом громадянської активності [47].</w:t>
      </w:r>
    </w:p>
    <w:p w14:paraId="14261AF5"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Завершуючи аналіз політичних ідей у топонімах Лондона в романі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варто зазначити, що ці простори не тільки відображають соціальні і політичні структури, але й стають свідками глобальних змін у післявоєнному суспільстві. Кожен із топонімів виконує свою специфічну роль у висвітленні соціальних конфліктів, політичних трансформацій і змін у громадській свідомості.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та інші місця є символами тих процесів, які відбувалися в політичній сфері після Першої світової війни. Ці топоніми, поєднуючи в собі як історичний спадок, так і нові реалії, дозволяють нам глибше зрозуміти складну політичну динаміку Лондона та Великобританії загалом.</w:t>
      </w:r>
    </w:p>
    <w:p w14:paraId="3385CE18" w14:textId="73F5396B" w:rsidR="00B60C75" w:rsidRDefault="00B60C75">
      <w:pPr>
        <w:rPr>
          <w:lang w:val="uk-UA"/>
        </w:rPr>
      </w:pPr>
      <w:r>
        <w:rPr>
          <w:lang w:val="uk-UA"/>
        </w:rPr>
        <w:br/>
      </w:r>
    </w:p>
    <w:p w14:paraId="60A21B4E" w14:textId="77777777" w:rsidR="00B60C75" w:rsidRDefault="00B60C75">
      <w:pPr>
        <w:rPr>
          <w:lang w:val="uk-UA"/>
        </w:rPr>
      </w:pPr>
    </w:p>
    <w:p w14:paraId="4EE2C924" w14:textId="77777777" w:rsidR="00B60C75" w:rsidRDefault="00B60C75">
      <w:pPr>
        <w:rPr>
          <w:lang w:val="uk-UA"/>
        </w:rPr>
      </w:pPr>
    </w:p>
    <w:p w14:paraId="7CEC2F5B" w14:textId="77777777" w:rsidR="00B60C75" w:rsidRDefault="00B60C75">
      <w:pPr>
        <w:rPr>
          <w:lang w:val="uk-UA"/>
        </w:rPr>
      </w:pPr>
    </w:p>
    <w:p w14:paraId="6DDD714A" w14:textId="77777777" w:rsidR="00B60C75" w:rsidRDefault="00B60C75">
      <w:pPr>
        <w:rPr>
          <w:lang w:val="uk-UA"/>
        </w:rPr>
      </w:pPr>
    </w:p>
    <w:p w14:paraId="13BEDABE" w14:textId="77777777" w:rsidR="00B60C75" w:rsidRDefault="00B60C75">
      <w:pPr>
        <w:rPr>
          <w:lang w:val="uk-UA"/>
        </w:rPr>
      </w:pPr>
    </w:p>
    <w:p w14:paraId="220C55D3" w14:textId="77777777" w:rsidR="00B60C75" w:rsidRDefault="00B60C75">
      <w:pPr>
        <w:rPr>
          <w:lang w:val="uk-UA"/>
        </w:rPr>
      </w:pPr>
    </w:p>
    <w:p w14:paraId="4FB32B91" w14:textId="77777777" w:rsidR="00B60C75" w:rsidRDefault="00B60C75">
      <w:pPr>
        <w:rPr>
          <w:lang w:val="uk-UA"/>
        </w:rPr>
      </w:pPr>
    </w:p>
    <w:p w14:paraId="0695D1D4" w14:textId="77777777" w:rsidR="00B60C75" w:rsidRDefault="00B60C75">
      <w:pPr>
        <w:rPr>
          <w:lang w:val="uk-UA"/>
        </w:rPr>
      </w:pPr>
    </w:p>
    <w:p w14:paraId="4B9AB236" w14:textId="77777777" w:rsidR="00B60C75" w:rsidRDefault="00B60C75">
      <w:pPr>
        <w:rPr>
          <w:lang w:val="uk-UA"/>
        </w:rPr>
      </w:pPr>
    </w:p>
    <w:p w14:paraId="6C76D3A6" w14:textId="77777777" w:rsidR="00B60C75" w:rsidRDefault="00B60C75">
      <w:pPr>
        <w:rPr>
          <w:lang w:val="uk-UA"/>
        </w:rPr>
      </w:pPr>
    </w:p>
    <w:p w14:paraId="656C4C76" w14:textId="77777777" w:rsidR="00B60C75" w:rsidRDefault="00B60C75">
      <w:pPr>
        <w:rPr>
          <w:lang w:val="uk-UA"/>
        </w:rPr>
      </w:pPr>
    </w:p>
    <w:p w14:paraId="47F7A0E6" w14:textId="77777777" w:rsidR="00B60C75" w:rsidRDefault="00B60C75">
      <w:pPr>
        <w:rPr>
          <w:lang w:val="uk-UA"/>
        </w:rPr>
      </w:pPr>
    </w:p>
    <w:p w14:paraId="352F523C" w14:textId="77777777" w:rsidR="00B60C75" w:rsidRDefault="00B60C75">
      <w:pPr>
        <w:rPr>
          <w:lang w:val="uk-UA"/>
        </w:rPr>
      </w:pPr>
    </w:p>
    <w:p w14:paraId="0C5A194E" w14:textId="77777777" w:rsidR="00B60C75" w:rsidRDefault="00B60C75">
      <w:pPr>
        <w:rPr>
          <w:lang w:val="uk-UA"/>
        </w:rPr>
      </w:pPr>
    </w:p>
    <w:p w14:paraId="6DF2ABFE" w14:textId="77777777" w:rsidR="00B60C75" w:rsidRDefault="00B60C75">
      <w:pPr>
        <w:rPr>
          <w:lang w:val="uk-UA"/>
        </w:rPr>
      </w:pPr>
    </w:p>
    <w:p w14:paraId="213DB3CB" w14:textId="77777777" w:rsidR="00B60C75" w:rsidRDefault="00B60C75">
      <w:pPr>
        <w:rPr>
          <w:lang w:val="uk-UA"/>
        </w:rPr>
      </w:pPr>
    </w:p>
    <w:p w14:paraId="184A9855" w14:textId="77777777" w:rsidR="00B60C75" w:rsidRDefault="00B60C75">
      <w:pPr>
        <w:rPr>
          <w:lang w:val="uk-UA"/>
        </w:rPr>
      </w:pPr>
    </w:p>
    <w:p w14:paraId="33399998" w14:textId="77777777" w:rsidR="00B60C75" w:rsidRDefault="00B60C75">
      <w:pPr>
        <w:rPr>
          <w:lang w:val="uk-UA"/>
        </w:rPr>
      </w:pPr>
    </w:p>
    <w:p w14:paraId="3D8F9D47" w14:textId="77777777" w:rsidR="00B60C75" w:rsidRPr="002743B3" w:rsidRDefault="00B60C75" w:rsidP="00B60C75">
      <w:pPr>
        <w:ind w:firstLine="0"/>
        <w:jc w:val="center"/>
        <w:outlineLvl w:val="0"/>
        <w:rPr>
          <w:rFonts w:ascii="Times New Roman" w:hAnsi="Times New Roman" w:cs="Times New Roman"/>
          <w:b/>
          <w:color w:val="000000" w:themeColor="text1"/>
          <w:sz w:val="28"/>
          <w:szCs w:val="28"/>
          <w:lang w:val="uk-UA"/>
        </w:rPr>
      </w:pPr>
      <w:bookmarkStart w:id="10" w:name="_Toc177499038"/>
      <w:r w:rsidRPr="002743B3">
        <w:rPr>
          <w:rFonts w:ascii="Times New Roman" w:hAnsi="Times New Roman" w:cs="Times New Roman"/>
          <w:b/>
          <w:color w:val="000000" w:themeColor="text1"/>
          <w:sz w:val="28"/>
          <w:szCs w:val="28"/>
          <w:lang w:val="uk-UA"/>
        </w:rPr>
        <w:lastRenderedPageBreak/>
        <w:t>ВИСНОВКИ</w:t>
      </w:r>
      <w:bookmarkEnd w:id="10"/>
    </w:p>
    <w:p w14:paraId="49918A01" w14:textId="77777777" w:rsidR="00B60C75" w:rsidRPr="002743B3" w:rsidRDefault="00B60C75" w:rsidP="00B60C75">
      <w:pPr>
        <w:rPr>
          <w:rFonts w:ascii="Times New Roman" w:hAnsi="Times New Roman" w:cs="Times New Roman"/>
          <w:color w:val="000000" w:themeColor="text1"/>
          <w:sz w:val="28"/>
          <w:szCs w:val="28"/>
          <w:lang w:val="uk-UA"/>
        </w:rPr>
      </w:pPr>
    </w:p>
    <w:p w14:paraId="6F6820B3" w14:textId="77777777" w:rsidR="00B60C75" w:rsidRPr="002743B3" w:rsidRDefault="00B60C75" w:rsidP="00B60C75">
      <w:pPr>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Топонімікон</w:t>
      </w:r>
      <w:proofErr w:type="spellEnd"/>
      <w:r w:rsidRPr="002743B3">
        <w:rPr>
          <w:rFonts w:ascii="Times New Roman" w:hAnsi="Times New Roman" w:cs="Times New Roman"/>
          <w:color w:val="000000" w:themeColor="text1"/>
          <w:sz w:val="28"/>
          <w:szCs w:val="28"/>
          <w:lang w:val="uk-UA"/>
        </w:rPr>
        <w:t xml:space="preserve"> роману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є надзвичайно складним і багатошаровим елементом, який розкриває не лише географічний простір Лондона, а й глибокі соціальні, політичні та історичні контексти, що супроводжують події твору. Лондон у романі не просто фон для подій, але й ключовий учасник, що формує ідеї та настрій, впливаючи на персонажів та їхні внутрішні трансформації. Завдяки ретельному використанню топонімів,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створює багатий, динамічний образ міста, де кожне місце стає символом певних соціальних або політичних процесів, що відбуваються у післявоєнному британському суспільстві.</w:t>
      </w:r>
    </w:p>
    <w:p w14:paraId="08BB792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Однією з головних характеристик топонімічної системи роману є її здатність відображати соціальні структури Лондона початку ХХ століття. Наприклад, через опис району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де мешкає головна героїня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ми спостерігаємо не тільки привілеї та аристократичний статус її сім’ї, але й внутрішню ізоляцію героїні, що контрастує з розкішшю та владою, асоційованими з цим районом.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уособлює владну структуру британського суспільства, його традиції та стабільність, але водночас підкреслює дистанцію між елітою і пересічними громадянами, особливо в контексті післявоєнної Британії, яка переживає соціальні трансформації. Таким чином, через </w:t>
      </w:r>
      <w:proofErr w:type="spellStart"/>
      <w:r w:rsidRPr="002743B3">
        <w:rPr>
          <w:rFonts w:ascii="Times New Roman" w:hAnsi="Times New Roman" w:cs="Times New Roman"/>
          <w:color w:val="000000" w:themeColor="text1"/>
          <w:sz w:val="28"/>
          <w:szCs w:val="28"/>
          <w:lang w:val="uk-UA"/>
        </w:rPr>
        <w:t>Вестмінстер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показує не лише зовнішню грандіозність аристократичного життя, а й напруженість і відчуженість, що ховаються за цими фасадами.</w:t>
      </w:r>
    </w:p>
    <w:p w14:paraId="1B23860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Сент-</w:t>
      </w:r>
      <w:proofErr w:type="spellStart"/>
      <w:r w:rsidRPr="002743B3">
        <w:rPr>
          <w:rFonts w:ascii="Times New Roman" w:hAnsi="Times New Roman" w:cs="Times New Roman"/>
          <w:color w:val="000000" w:themeColor="text1"/>
          <w:sz w:val="28"/>
          <w:szCs w:val="28"/>
          <w:lang w:val="uk-UA"/>
        </w:rPr>
        <w:t>Джеймсський</w:t>
      </w:r>
      <w:proofErr w:type="spellEnd"/>
      <w:r w:rsidRPr="002743B3">
        <w:rPr>
          <w:rFonts w:ascii="Times New Roman" w:hAnsi="Times New Roman" w:cs="Times New Roman"/>
          <w:color w:val="000000" w:themeColor="text1"/>
          <w:sz w:val="28"/>
          <w:szCs w:val="28"/>
          <w:lang w:val="uk-UA"/>
        </w:rPr>
        <w:t xml:space="preserve"> парк є ще одним важливим топонімом, через який розкривається тема філософських роздумів і внутрішнього світу персонажів. Парк стає місцем, де </w:t>
      </w:r>
      <w:proofErr w:type="spellStart"/>
      <w:r w:rsidRPr="002743B3">
        <w:rPr>
          <w:rFonts w:ascii="Times New Roman" w:hAnsi="Times New Roman" w:cs="Times New Roman"/>
          <w:color w:val="000000" w:themeColor="text1"/>
          <w:sz w:val="28"/>
          <w:szCs w:val="28"/>
          <w:lang w:val="uk-UA"/>
        </w:rPr>
        <w:t>Кларисса</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може відійти від повсякденної суєти і розмірковувати про життя, смерть і минуле. Прогулянки Сент-</w:t>
      </w:r>
      <w:proofErr w:type="spellStart"/>
      <w:r w:rsidRPr="002743B3">
        <w:rPr>
          <w:rFonts w:ascii="Times New Roman" w:hAnsi="Times New Roman" w:cs="Times New Roman"/>
          <w:color w:val="000000" w:themeColor="text1"/>
          <w:sz w:val="28"/>
          <w:szCs w:val="28"/>
          <w:lang w:val="uk-UA"/>
        </w:rPr>
        <w:t>Джеймсським</w:t>
      </w:r>
      <w:proofErr w:type="spellEnd"/>
      <w:r w:rsidRPr="002743B3">
        <w:rPr>
          <w:rFonts w:ascii="Times New Roman" w:hAnsi="Times New Roman" w:cs="Times New Roman"/>
          <w:color w:val="000000" w:themeColor="text1"/>
          <w:sz w:val="28"/>
          <w:szCs w:val="28"/>
          <w:lang w:val="uk-UA"/>
        </w:rPr>
        <w:t xml:space="preserve"> парком підкреслюють зв’язок між зовнішнім простором міста і внутрішніми переживаннями персонажів, дозволяючи їм усвідомлювати власні зміни у світлі плинності часу. Цей топонім підкреслює не тільки фізичний простір </w:t>
      </w:r>
      <w:r w:rsidRPr="002743B3">
        <w:rPr>
          <w:rFonts w:ascii="Times New Roman" w:hAnsi="Times New Roman" w:cs="Times New Roman"/>
          <w:color w:val="000000" w:themeColor="text1"/>
          <w:sz w:val="28"/>
          <w:szCs w:val="28"/>
          <w:lang w:val="uk-UA"/>
        </w:rPr>
        <w:lastRenderedPageBreak/>
        <w:t>Лондона, а й філософський простір, де персонажі можуть зустрітися зі своїм минулим і майбутнім, що є важливим для розуміння їхньої емоційної глибини.</w:t>
      </w:r>
    </w:p>
    <w:p w14:paraId="3CDA024D"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Інший важливий аспект топонімічної системи роману полягає у відображенні соціальних контрастів Лондона. Наприклад, такі місця, як </w:t>
      </w:r>
      <w:proofErr w:type="spellStart"/>
      <w:r w:rsidRPr="002743B3">
        <w:rPr>
          <w:rFonts w:ascii="Times New Roman" w:hAnsi="Times New Roman" w:cs="Times New Roman"/>
          <w:color w:val="000000" w:themeColor="text1"/>
          <w:sz w:val="28"/>
          <w:szCs w:val="28"/>
          <w:lang w:val="uk-UA"/>
        </w:rPr>
        <w:t>Баттерсі</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Кілберн</w:t>
      </w:r>
      <w:proofErr w:type="spellEnd"/>
      <w:r w:rsidRPr="002743B3">
        <w:rPr>
          <w:rFonts w:ascii="Times New Roman" w:hAnsi="Times New Roman" w:cs="Times New Roman"/>
          <w:color w:val="000000" w:themeColor="text1"/>
          <w:sz w:val="28"/>
          <w:szCs w:val="28"/>
          <w:lang w:val="uk-UA"/>
        </w:rPr>
        <w:t xml:space="preserve">, що представляють робітничі райони Лондона, різко контрастують із аристократичними кварталами центральної частини міста. У цих районах мешкають представники інших соціальних верств, таких як </w:t>
      </w:r>
      <w:proofErr w:type="spellStart"/>
      <w:r w:rsidRPr="002743B3">
        <w:rPr>
          <w:rFonts w:ascii="Times New Roman" w:hAnsi="Times New Roman" w:cs="Times New Roman"/>
          <w:color w:val="000000" w:themeColor="text1"/>
          <w:sz w:val="28"/>
          <w:szCs w:val="28"/>
          <w:lang w:val="uk-UA"/>
        </w:rPr>
        <w:t>Реджі</w:t>
      </w:r>
      <w:proofErr w:type="spellEnd"/>
      <w:r w:rsidRPr="002743B3">
        <w:rPr>
          <w:rFonts w:ascii="Times New Roman" w:hAnsi="Times New Roman" w:cs="Times New Roman"/>
          <w:color w:val="000000" w:themeColor="text1"/>
          <w:sz w:val="28"/>
          <w:szCs w:val="28"/>
          <w:lang w:val="uk-UA"/>
        </w:rPr>
        <w:t xml:space="preserve"> Сміт, який є символом відчуженості і соціальної нерівності. Топоніми, пов’язані з робітничими районами, акцентують на існуванні різних рівнів соціальної взаємодії в місті та демонструють розрив між аристократією і простими мешканцями.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ці райони, щоб показати, як війна змінила соціальну структуру міста, збільшивши прірву між різними класами, але водночас наголошуючи на необхідності перегляду старих соціальних і політичних ієрархій.</w:t>
      </w:r>
    </w:p>
    <w:p w14:paraId="1297278E"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Особливої уваги заслуговують політичні топоніми, що втілюють не тільки географічні, але й ідеологічні аспекти післявоєнної Британії.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згадувані в романі, виступають символами британської політичної влади і військової історії. </w:t>
      </w:r>
      <w:proofErr w:type="spellStart"/>
      <w:r w:rsidRPr="002743B3">
        <w:rPr>
          <w:rFonts w:ascii="Times New Roman" w:hAnsi="Times New Roman" w:cs="Times New Roman"/>
          <w:color w:val="000000" w:themeColor="text1"/>
          <w:sz w:val="28"/>
          <w:szCs w:val="28"/>
          <w:lang w:val="uk-UA"/>
        </w:rPr>
        <w:t>Трафальгарська</w:t>
      </w:r>
      <w:proofErr w:type="spellEnd"/>
      <w:r w:rsidRPr="002743B3">
        <w:rPr>
          <w:rFonts w:ascii="Times New Roman" w:hAnsi="Times New Roman" w:cs="Times New Roman"/>
          <w:color w:val="000000" w:themeColor="text1"/>
          <w:sz w:val="28"/>
          <w:szCs w:val="28"/>
          <w:lang w:val="uk-UA"/>
        </w:rPr>
        <w:t xml:space="preserve"> площа, наприклад, стає простором, де зіштовхуються патріотичні почуття і травми ветеранів, таких як </w:t>
      </w:r>
      <w:proofErr w:type="spellStart"/>
      <w:r w:rsidRPr="002743B3">
        <w:rPr>
          <w:rFonts w:ascii="Times New Roman" w:hAnsi="Times New Roman" w:cs="Times New Roman"/>
          <w:color w:val="000000" w:themeColor="text1"/>
          <w:sz w:val="28"/>
          <w:szCs w:val="28"/>
          <w:lang w:val="uk-UA"/>
        </w:rPr>
        <w:t>Септімус</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Воррен</w:t>
      </w:r>
      <w:proofErr w:type="spellEnd"/>
      <w:r w:rsidRPr="002743B3">
        <w:rPr>
          <w:rFonts w:ascii="Times New Roman" w:hAnsi="Times New Roman" w:cs="Times New Roman"/>
          <w:color w:val="000000" w:themeColor="text1"/>
          <w:sz w:val="28"/>
          <w:szCs w:val="28"/>
          <w:lang w:val="uk-UA"/>
        </w:rPr>
        <w:t xml:space="preserve"> Сміт. Цей топонім підкреслює конфлікт між національною гордістю і розумінням глибоких втрат, які спричинила війна. У той же час, </w:t>
      </w:r>
      <w:proofErr w:type="spellStart"/>
      <w:r w:rsidRPr="002743B3">
        <w:rPr>
          <w:rFonts w:ascii="Times New Roman" w:hAnsi="Times New Roman" w:cs="Times New Roman"/>
          <w:color w:val="000000" w:themeColor="text1"/>
          <w:sz w:val="28"/>
          <w:szCs w:val="28"/>
          <w:lang w:val="uk-UA"/>
        </w:rPr>
        <w:t>Вайтхолл</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Даунинг-стріт</w:t>
      </w:r>
      <w:proofErr w:type="spellEnd"/>
      <w:r w:rsidRPr="002743B3">
        <w:rPr>
          <w:rFonts w:ascii="Times New Roman" w:hAnsi="Times New Roman" w:cs="Times New Roman"/>
          <w:color w:val="000000" w:themeColor="text1"/>
          <w:sz w:val="28"/>
          <w:szCs w:val="28"/>
          <w:lang w:val="uk-UA"/>
        </w:rPr>
        <w:t xml:space="preserve"> представляють адміністративну і політичну еліту, яка не завжди здатна впоратися з викликами післявоєнного суспільства. Використання цих політичних топонімів дозволяє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розкрити напругу між старими політичними структурами і новими соціальними реаліями, які вимагають змін.</w:t>
      </w:r>
    </w:p>
    <w:p w14:paraId="4BD5356C"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Крім того,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топоніми, пов’язані з культурними та мистецькими місцями Лондона, щоб підкреслити роль культури в процесі післявоєнного відновлення. Сент-</w:t>
      </w:r>
      <w:proofErr w:type="spellStart"/>
      <w:r w:rsidRPr="002743B3">
        <w:rPr>
          <w:rFonts w:ascii="Times New Roman" w:hAnsi="Times New Roman" w:cs="Times New Roman"/>
          <w:color w:val="000000" w:themeColor="text1"/>
          <w:sz w:val="28"/>
          <w:szCs w:val="28"/>
          <w:lang w:val="uk-UA"/>
        </w:rPr>
        <w:t>Мартінс</w:t>
      </w:r>
      <w:proofErr w:type="spellEnd"/>
      <w:r w:rsidRPr="002743B3">
        <w:rPr>
          <w:rFonts w:ascii="Times New Roman" w:hAnsi="Times New Roman" w:cs="Times New Roman"/>
          <w:color w:val="000000" w:themeColor="text1"/>
          <w:sz w:val="28"/>
          <w:szCs w:val="28"/>
          <w:lang w:val="uk-UA"/>
        </w:rPr>
        <w:t>-</w:t>
      </w:r>
      <w:proofErr w:type="spellStart"/>
      <w:r w:rsidRPr="002743B3">
        <w:rPr>
          <w:rFonts w:ascii="Times New Roman" w:hAnsi="Times New Roman" w:cs="Times New Roman"/>
          <w:color w:val="000000" w:themeColor="text1"/>
          <w:sz w:val="28"/>
          <w:szCs w:val="28"/>
          <w:lang w:val="uk-UA"/>
        </w:rPr>
        <w:t>лейн</w:t>
      </w:r>
      <w:proofErr w:type="spellEnd"/>
      <w:r w:rsidRPr="002743B3">
        <w:rPr>
          <w:rFonts w:ascii="Times New Roman" w:hAnsi="Times New Roman" w:cs="Times New Roman"/>
          <w:color w:val="000000" w:themeColor="text1"/>
          <w:sz w:val="28"/>
          <w:szCs w:val="28"/>
          <w:lang w:val="uk-UA"/>
        </w:rPr>
        <w:t xml:space="preserve">, розташована в театральному районі міста, є символом культурного життя Лондона і його здатності </w:t>
      </w:r>
      <w:r w:rsidRPr="002743B3">
        <w:rPr>
          <w:rFonts w:ascii="Times New Roman" w:hAnsi="Times New Roman" w:cs="Times New Roman"/>
          <w:color w:val="000000" w:themeColor="text1"/>
          <w:sz w:val="28"/>
          <w:szCs w:val="28"/>
          <w:lang w:val="uk-UA"/>
        </w:rPr>
        <w:lastRenderedPageBreak/>
        <w:t>відроджуватися через мистецтво. У романі цей топонім підкреслює роль творчості та мистецького процесу як засобу вираження травм війни та пошуку нових форм ідентичності в посттравматичному суспільстві. Культура і мистецтво стають важливими інструментами для відновлення соціальної рівноваги і допомагають персонажам знаходити сенс у хаотичному світі післявоєнної Британії.</w:t>
      </w:r>
    </w:p>
    <w:p w14:paraId="4D6F4AF9"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Ще одним важливим елементом топонімічної системи роману є річка Темза, яка символізує плинність часу та життя в Лондоні. Темза, яка тече через весь Лондон, об’єднує різні частини міста і різні соціальні верстви населення, від елітних районів до робітничих кварталів. Річка є символом постійного руху і змін, відображаючи ті соціальні й політичні трансформації, які відбуваються в Британії після війни. Для персонажів роману Темза стає метафорою життя, яке продовжується, незважаючи на втрати і трагедії, і представляє надію на відновлення і нові можливості в майбутньому.</w:t>
      </w:r>
    </w:p>
    <w:p w14:paraId="419C0B06"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Топоніми, які зустрічаються в романі, також демонструють еволюцію соціальних взаємодій у післявоєнному суспільстві. Наприклад,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 xml:space="preserve">-парк, як один з найбільших громадських просторів Лондона, виступає місцем зустрічі різних соціальних груп. Тут відбувається не тільки фізична, але й соціальна взаємодія між представниками різних класів, що підкреслює соціальну мобільність і демократичність післявоєнного Лондона.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використовує цей простір для того, щоб показати, як місто стає платформою для громадянського діалогу і політичного плюралізму, де люди можуть вільно висловлювати свої думки і потреби. </w:t>
      </w:r>
      <w:proofErr w:type="spellStart"/>
      <w:r w:rsidRPr="002743B3">
        <w:rPr>
          <w:rFonts w:ascii="Times New Roman" w:hAnsi="Times New Roman" w:cs="Times New Roman"/>
          <w:color w:val="000000" w:themeColor="text1"/>
          <w:sz w:val="28"/>
          <w:szCs w:val="28"/>
          <w:lang w:val="uk-UA"/>
        </w:rPr>
        <w:t>Гайд</w:t>
      </w:r>
      <w:proofErr w:type="spellEnd"/>
      <w:r w:rsidRPr="002743B3">
        <w:rPr>
          <w:rFonts w:ascii="Times New Roman" w:hAnsi="Times New Roman" w:cs="Times New Roman"/>
          <w:color w:val="000000" w:themeColor="text1"/>
          <w:sz w:val="28"/>
          <w:szCs w:val="28"/>
          <w:lang w:val="uk-UA"/>
        </w:rPr>
        <w:t>-парк символізує відкритість Лондона до нових ідей і змін, що особливо актуально в контексті післявоєнної реконструкції.</w:t>
      </w:r>
    </w:p>
    <w:p w14:paraId="1A5FB37B"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Окрім соціальних і політичних аспектів, топоніми в романі також відображають культурну спадщину Лондона. Такі місця, як Сомерсет-</w:t>
      </w:r>
      <w:proofErr w:type="spellStart"/>
      <w:r w:rsidRPr="002743B3">
        <w:rPr>
          <w:rFonts w:ascii="Times New Roman" w:hAnsi="Times New Roman" w:cs="Times New Roman"/>
          <w:color w:val="000000" w:themeColor="text1"/>
          <w:sz w:val="28"/>
          <w:szCs w:val="28"/>
          <w:lang w:val="uk-UA"/>
        </w:rPr>
        <w:t>Хаус</w:t>
      </w:r>
      <w:proofErr w:type="spellEnd"/>
      <w:r w:rsidRPr="002743B3">
        <w:rPr>
          <w:rFonts w:ascii="Times New Roman" w:hAnsi="Times New Roman" w:cs="Times New Roman"/>
          <w:color w:val="000000" w:themeColor="text1"/>
          <w:sz w:val="28"/>
          <w:szCs w:val="28"/>
          <w:lang w:val="uk-UA"/>
        </w:rPr>
        <w:t xml:space="preserve"> і </w:t>
      </w: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мають не тільки історичне, але й культурне значення. Ці локації символізують сталість британських інституцій, які продовжують функціонувати, незважаючи на війни і соціальні потрясіння. Сомерсет-</w:t>
      </w:r>
      <w:proofErr w:type="spellStart"/>
      <w:r w:rsidRPr="002743B3">
        <w:rPr>
          <w:rFonts w:ascii="Times New Roman" w:hAnsi="Times New Roman" w:cs="Times New Roman"/>
          <w:color w:val="000000" w:themeColor="text1"/>
          <w:sz w:val="28"/>
          <w:szCs w:val="28"/>
          <w:lang w:val="uk-UA"/>
        </w:rPr>
        <w:t>Хаус</w:t>
      </w:r>
      <w:proofErr w:type="spellEnd"/>
      <w:r w:rsidRPr="002743B3">
        <w:rPr>
          <w:rFonts w:ascii="Times New Roman" w:hAnsi="Times New Roman" w:cs="Times New Roman"/>
          <w:color w:val="000000" w:themeColor="text1"/>
          <w:sz w:val="28"/>
          <w:szCs w:val="28"/>
          <w:lang w:val="uk-UA"/>
        </w:rPr>
        <w:t xml:space="preserve">, </w:t>
      </w:r>
      <w:r w:rsidRPr="002743B3">
        <w:rPr>
          <w:rFonts w:ascii="Times New Roman" w:hAnsi="Times New Roman" w:cs="Times New Roman"/>
          <w:color w:val="000000" w:themeColor="text1"/>
          <w:sz w:val="28"/>
          <w:szCs w:val="28"/>
          <w:lang w:val="uk-UA"/>
        </w:rPr>
        <w:lastRenderedPageBreak/>
        <w:t xml:space="preserve">як центр урядової діяльності, підкреслює роль інституційної стабільності, тоді як </w:t>
      </w:r>
      <w:proofErr w:type="spellStart"/>
      <w:r w:rsidRPr="002743B3">
        <w:rPr>
          <w:rFonts w:ascii="Times New Roman" w:hAnsi="Times New Roman" w:cs="Times New Roman"/>
          <w:color w:val="000000" w:themeColor="text1"/>
          <w:sz w:val="28"/>
          <w:szCs w:val="28"/>
          <w:lang w:val="uk-UA"/>
        </w:rPr>
        <w:t>Лінкольнс</w:t>
      </w:r>
      <w:proofErr w:type="spellEnd"/>
      <w:r w:rsidRPr="002743B3">
        <w:rPr>
          <w:rFonts w:ascii="Times New Roman" w:hAnsi="Times New Roman" w:cs="Times New Roman"/>
          <w:color w:val="000000" w:themeColor="text1"/>
          <w:sz w:val="28"/>
          <w:szCs w:val="28"/>
          <w:lang w:val="uk-UA"/>
        </w:rPr>
        <w:t xml:space="preserve">-Інн </w:t>
      </w:r>
      <w:proofErr w:type="spellStart"/>
      <w:r w:rsidRPr="002743B3">
        <w:rPr>
          <w:rFonts w:ascii="Times New Roman" w:hAnsi="Times New Roman" w:cs="Times New Roman"/>
          <w:color w:val="000000" w:themeColor="text1"/>
          <w:sz w:val="28"/>
          <w:szCs w:val="28"/>
          <w:lang w:val="uk-UA"/>
        </w:rPr>
        <w:t>Філдс</w:t>
      </w:r>
      <w:proofErr w:type="spellEnd"/>
      <w:r w:rsidRPr="002743B3">
        <w:rPr>
          <w:rFonts w:ascii="Times New Roman" w:hAnsi="Times New Roman" w:cs="Times New Roman"/>
          <w:color w:val="000000" w:themeColor="text1"/>
          <w:sz w:val="28"/>
          <w:szCs w:val="28"/>
          <w:lang w:val="uk-UA"/>
        </w:rPr>
        <w:t>, будучи частиною юридичного кварталу Лондона, відображає правову систему, яка залишається незмінною попри всі виклики часу. Ці місця символізують структурні основи суспільства, які забезпечують стабільність і порядок в періоди соціальних змін.</w:t>
      </w:r>
    </w:p>
    <w:p w14:paraId="64754867" w14:textId="77777777" w:rsidR="00B60C75" w:rsidRPr="002743B3" w:rsidRDefault="00B60C75" w:rsidP="00B60C75">
      <w:pPr>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Підсумовуючи, </w:t>
      </w:r>
      <w:proofErr w:type="spellStart"/>
      <w:r w:rsidRPr="002743B3">
        <w:rPr>
          <w:rFonts w:ascii="Times New Roman" w:hAnsi="Times New Roman" w:cs="Times New Roman"/>
          <w:color w:val="000000" w:themeColor="text1"/>
          <w:sz w:val="28"/>
          <w:szCs w:val="28"/>
          <w:lang w:val="uk-UA"/>
        </w:rPr>
        <w:t>топонімікон</w:t>
      </w:r>
      <w:proofErr w:type="spellEnd"/>
      <w:r w:rsidRPr="002743B3">
        <w:rPr>
          <w:rFonts w:ascii="Times New Roman" w:hAnsi="Times New Roman" w:cs="Times New Roman"/>
          <w:color w:val="000000" w:themeColor="text1"/>
          <w:sz w:val="28"/>
          <w:szCs w:val="28"/>
          <w:lang w:val="uk-UA"/>
        </w:rPr>
        <w:t xml:space="preserve"> роману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«Місіс </w:t>
      </w:r>
      <w:proofErr w:type="spellStart"/>
      <w:r w:rsidRPr="002743B3">
        <w:rPr>
          <w:rFonts w:ascii="Times New Roman" w:hAnsi="Times New Roman" w:cs="Times New Roman"/>
          <w:color w:val="000000" w:themeColor="text1"/>
          <w:sz w:val="28"/>
          <w:szCs w:val="28"/>
          <w:lang w:val="uk-UA"/>
        </w:rPr>
        <w:t>Делловей</w:t>
      </w:r>
      <w:proofErr w:type="spellEnd"/>
      <w:r w:rsidRPr="002743B3">
        <w:rPr>
          <w:rFonts w:ascii="Times New Roman" w:hAnsi="Times New Roman" w:cs="Times New Roman"/>
          <w:color w:val="000000" w:themeColor="text1"/>
          <w:sz w:val="28"/>
          <w:szCs w:val="28"/>
          <w:lang w:val="uk-UA"/>
        </w:rPr>
        <w:t xml:space="preserve">» несе в собі набагато більше, ніж просто географічні назви. Кожен топонім, згаданий у романі, є ключем до розуміння глибших соціальних, політичних і культурних процесів, які відбуваються в Лондоні після Першої світової війни. Через використання конкретних місць і районів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зображає складність і багатогранність міста, його різні соціальні верстви та політичні напруження. Лондон стає не просто фоном для подій роману, але й центральним персонажем, що впливає на життя героїв і визначає їхні дії та думки. Топоніми роману є свідками минулого і символами майбутнього, вони відображають як історичний спадок, так і нові реалії, що формуються в післявоєнній Британії.</w:t>
      </w:r>
    </w:p>
    <w:p w14:paraId="026785A4" w14:textId="77777777" w:rsidR="00B60C75" w:rsidRPr="002743B3" w:rsidRDefault="00B60C75" w:rsidP="00B60C75">
      <w:pPr>
        <w:rPr>
          <w:rFonts w:ascii="Times New Roman" w:hAnsi="Times New Roman" w:cs="Times New Roman"/>
          <w:b/>
          <w:color w:val="000000" w:themeColor="text1"/>
          <w:sz w:val="28"/>
          <w:szCs w:val="28"/>
          <w:lang w:val="uk-UA"/>
        </w:rPr>
      </w:pPr>
      <w:r w:rsidRPr="002743B3">
        <w:rPr>
          <w:rFonts w:ascii="Times New Roman" w:hAnsi="Times New Roman" w:cs="Times New Roman"/>
          <w:b/>
          <w:color w:val="000000" w:themeColor="text1"/>
          <w:sz w:val="28"/>
          <w:szCs w:val="28"/>
          <w:lang w:val="uk-UA"/>
        </w:rPr>
        <w:br w:type="page"/>
      </w:r>
    </w:p>
    <w:p w14:paraId="59410F52" w14:textId="77777777" w:rsidR="00B60C75" w:rsidRPr="002743B3" w:rsidRDefault="00B60C75" w:rsidP="00B60C75">
      <w:pPr>
        <w:ind w:firstLine="0"/>
        <w:jc w:val="center"/>
        <w:outlineLvl w:val="0"/>
        <w:rPr>
          <w:rFonts w:ascii="Times New Roman" w:hAnsi="Times New Roman" w:cs="Times New Roman"/>
          <w:b/>
          <w:color w:val="000000" w:themeColor="text1"/>
          <w:sz w:val="28"/>
          <w:szCs w:val="28"/>
          <w:lang w:val="uk-UA"/>
        </w:rPr>
      </w:pPr>
      <w:bookmarkStart w:id="11" w:name="_Toc177499039"/>
      <w:r w:rsidRPr="002743B3">
        <w:rPr>
          <w:rFonts w:ascii="Times New Roman" w:hAnsi="Times New Roman" w:cs="Times New Roman"/>
          <w:b/>
          <w:color w:val="000000" w:themeColor="text1"/>
          <w:sz w:val="28"/>
          <w:szCs w:val="28"/>
          <w:lang w:val="uk-UA"/>
        </w:rPr>
        <w:lastRenderedPageBreak/>
        <w:t>СПИСОК ВИКОРИСТАНИХ ДЖЕРЕЛ</w:t>
      </w:r>
      <w:bookmarkEnd w:id="11"/>
    </w:p>
    <w:p w14:paraId="2FF5AFCE" w14:textId="77777777" w:rsidR="00B60C75" w:rsidRPr="002743B3" w:rsidRDefault="00B60C75" w:rsidP="00B60C75">
      <w:pPr>
        <w:ind w:firstLine="0"/>
        <w:rPr>
          <w:rFonts w:ascii="Times New Roman" w:hAnsi="Times New Roman" w:cs="Times New Roman"/>
          <w:color w:val="000000" w:themeColor="text1"/>
          <w:sz w:val="28"/>
          <w:szCs w:val="28"/>
          <w:lang w:val="uk-UA"/>
        </w:rPr>
      </w:pPr>
    </w:p>
    <w:p w14:paraId="7F6644B4"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Антологія світової літературно-критичної думки ХХ ст. Львів. 2001. 832 с.</w:t>
      </w:r>
    </w:p>
    <w:p w14:paraId="1166A98D"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Антологія феміністичної філософії. Київ. 2006. 800 с.</w:t>
      </w:r>
    </w:p>
    <w:p w14:paraId="2A8338F3"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 О. Взаємодія мистецтв у творчості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Київ. Інститут літератури ім. Т. Г. Шевченка НАН України. 2008. С. 170–175.</w:t>
      </w:r>
    </w:p>
    <w:p w14:paraId="072C9AFF"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 О. </w:t>
      </w:r>
      <w:proofErr w:type="spellStart"/>
      <w:r w:rsidRPr="002743B3">
        <w:rPr>
          <w:rFonts w:ascii="Times New Roman" w:hAnsi="Times New Roman" w:cs="Times New Roman"/>
          <w:color w:val="000000" w:themeColor="text1"/>
          <w:sz w:val="28"/>
          <w:szCs w:val="28"/>
          <w:lang w:val="uk-UA"/>
        </w:rPr>
        <w:t>Інтермедіальність</w:t>
      </w:r>
      <w:proofErr w:type="spellEnd"/>
      <w:r w:rsidRPr="002743B3">
        <w:rPr>
          <w:rFonts w:ascii="Times New Roman" w:hAnsi="Times New Roman" w:cs="Times New Roman"/>
          <w:color w:val="000000" w:themeColor="text1"/>
          <w:sz w:val="28"/>
          <w:szCs w:val="28"/>
          <w:lang w:val="uk-UA"/>
        </w:rPr>
        <w:t xml:space="preserve"> у творчості Вірджинії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Тернопіль. Редакційно-видавничий відділ ТНПУ ім. В. Гнатюка. 2008. С. 7–11.</w:t>
      </w:r>
    </w:p>
    <w:p w14:paraId="5542DE82"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 О. Новаторство модернізму. Київ. Київський національний університет імені Тараса Шевченка. 2008. С. 53–57.</w:t>
      </w:r>
    </w:p>
    <w:p w14:paraId="015F1213"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 О. Теоретико-літературні та естетичні засади модерністського дискурсу. Чернівці. 2007. С. 170–181.</w:t>
      </w:r>
    </w:p>
    <w:p w14:paraId="3745052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Батюк</w:t>
      </w:r>
      <w:proofErr w:type="spellEnd"/>
      <w:r w:rsidRPr="002743B3">
        <w:rPr>
          <w:rFonts w:ascii="Times New Roman" w:hAnsi="Times New Roman" w:cs="Times New Roman"/>
          <w:color w:val="000000" w:themeColor="text1"/>
          <w:sz w:val="28"/>
          <w:szCs w:val="28"/>
          <w:lang w:val="uk-UA"/>
        </w:rPr>
        <w:t xml:space="preserve"> Г. О. Філософські, етичні та психологічні чинники. Харків. Харківський національний педагогічний університет ім. Г. С. Сковороди. 2007. С. 69–79.</w:t>
      </w:r>
    </w:p>
    <w:p w14:paraId="6DE336A7"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Белей</w:t>
      </w:r>
      <w:proofErr w:type="spellEnd"/>
      <w:r w:rsidRPr="002743B3">
        <w:rPr>
          <w:rFonts w:ascii="Times New Roman" w:hAnsi="Times New Roman" w:cs="Times New Roman"/>
          <w:color w:val="000000" w:themeColor="text1"/>
          <w:sz w:val="28"/>
          <w:szCs w:val="28"/>
          <w:lang w:val="uk-UA"/>
        </w:rPr>
        <w:t xml:space="preserve"> Л. Природа особових імен та їх відтворення засобами чужої мови. Сучасні проблеми мовознавства та літературознавства. 2016.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21. С. 198–202.</w:t>
      </w:r>
    </w:p>
    <w:p w14:paraId="40B4A4A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Великий тлумачний словник сучасної української мови (з дод. і </w:t>
      </w:r>
      <w:proofErr w:type="spellStart"/>
      <w:r w:rsidRPr="002743B3">
        <w:rPr>
          <w:rFonts w:ascii="Times New Roman" w:hAnsi="Times New Roman" w:cs="Times New Roman"/>
          <w:color w:val="000000" w:themeColor="text1"/>
          <w:sz w:val="28"/>
          <w:szCs w:val="28"/>
          <w:lang w:val="uk-UA"/>
        </w:rPr>
        <w:t>допов</w:t>
      </w:r>
      <w:proofErr w:type="spellEnd"/>
      <w:r w:rsidRPr="002743B3">
        <w:rPr>
          <w:rFonts w:ascii="Times New Roman" w:hAnsi="Times New Roman" w:cs="Times New Roman"/>
          <w:color w:val="000000" w:themeColor="text1"/>
          <w:sz w:val="28"/>
          <w:szCs w:val="28"/>
          <w:lang w:val="uk-UA"/>
        </w:rPr>
        <w:t xml:space="preserve">.) / уклад. і </w:t>
      </w:r>
      <w:proofErr w:type="spellStart"/>
      <w:r w:rsidRPr="002743B3">
        <w:rPr>
          <w:rFonts w:ascii="Times New Roman" w:hAnsi="Times New Roman" w:cs="Times New Roman"/>
          <w:color w:val="000000" w:themeColor="text1"/>
          <w:sz w:val="28"/>
          <w:szCs w:val="28"/>
          <w:lang w:val="uk-UA"/>
        </w:rPr>
        <w:t>голов</w:t>
      </w:r>
      <w:proofErr w:type="spellEnd"/>
      <w:r w:rsidRPr="002743B3">
        <w:rPr>
          <w:rFonts w:ascii="Times New Roman" w:hAnsi="Times New Roman" w:cs="Times New Roman"/>
          <w:color w:val="000000" w:themeColor="text1"/>
          <w:sz w:val="28"/>
          <w:szCs w:val="28"/>
          <w:lang w:val="uk-UA"/>
        </w:rPr>
        <w:t>. ред. В. Т. Бусел. Київ, Ірпінь. ВТФ «Перун». 2015. 1728 с.</w:t>
      </w:r>
    </w:p>
    <w:p w14:paraId="6D1D3112"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Вербич</w:t>
      </w:r>
      <w:proofErr w:type="spellEnd"/>
      <w:r w:rsidRPr="002743B3">
        <w:rPr>
          <w:rFonts w:ascii="Times New Roman" w:hAnsi="Times New Roman" w:cs="Times New Roman"/>
          <w:color w:val="000000" w:themeColor="text1"/>
          <w:sz w:val="28"/>
          <w:szCs w:val="28"/>
          <w:lang w:val="uk-UA"/>
        </w:rPr>
        <w:t xml:space="preserve"> С. О. Українська академічна ономастика: минуле, сьогодення, майбутнє. Українська мова. 2018. № 3. С. 28–39.</w:t>
      </w:r>
    </w:p>
    <w:p w14:paraId="13F0654B"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Вербич</w:t>
      </w:r>
      <w:proofErr w:type="spellEnd"/>
      <w:r w:rsidRPr="002743B3">
        <w:rPr>
          <w:rFonts w:ascii="Times New Roman" w:hAnsi="Times New Roman" w:cs="Times New Roman"/>
          <w:color w:val="000000" w:themeColor="text1"/>
          <w:sz w:val="28"/>
          <w:szCs w:val="28"/>
          <w:lang w:val="uk-UA"/>
        </w:rPr>
        <w:t xml:space="preserve"> С. О. Українська ономастика: перспективи розвитку. Українська мова. 2020. № 3. С. 73–80.</w:t>
      </w:r>
    </w:p>
    <w:p w14:paraId="086ABB80"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Вільчинська</w:t>
      </w:r>
      <w:proofErr w:type="spellEnd"/>
      <w:r w:rsidRPr="002743B3">
        <w:rPr>
          <w:rFonts w:ascii="Times New Roman" w:hAnsi="Times New Roman" w:cs="Times New Roman"/>
          <w:color w:val="000000" w:themeColor="text1"/>
          <w:sz w:val="28"/>
          <w:szCs w:val="28"/>
          <w:lang w:val="uk-UA"/>
        </w:rPr>
        <w:t xml:space="preserve"> Т. В. Антропоніми латинського походження в українській мові. Актуальні проблеми філології та перекладознавства. 2017.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6 (1). С. 46–52.</w:t>
      </w:r>
    </w:p>
    <w:p w14:paraId="01A7DB6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lastRenderedPageBreak/>
        <w:t>Вільчинська</w:t>
      </w:r>
      <w:proofErr w:type="spellEnd"/>
      <w:r w:rsidRPr="002743B3">
        <w:rPr>
          <w:rFonts w:ascii="Times New Roman" w:hAnsi="Times New Roman" w:cs="Times New Roman"/>
          <w:color w:val="000000" w:themeColor="text1"/>
          <w:sz w:val="28"/>
          <w:szCs w:val="28"/>
          <w:lang w:val="uk-UA"/>
        </w:rPr>
        <w:t xml:space="preserve"> Т. В. Антропоніми як маркер ідіостилю письменника в публіцистичних текстах. Лінгвістичні студії. 2020.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40 (1). С. 122–129.</w:t>
      </w:r>
    </w:p>
    <w:p w14:paraId="1F98668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Дергач Д. В. Специфіка лінгвістичної інтерпретації онімів як компонентів лексичної системи мови. Актуальні проблеми української лінгвістики: теорія і практика. 2018.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17. С. 92–101.</w:t>
      </w:r>
    </w:p>
    <w:p w14:paraId="34A1B1F8"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Дудун</w:t>
      </w:r>
      <w:proofErr w:type="spellEnd"/>
      <w:r w:rsidRPr="002743B3">
        <w:rPr>
          <w:rFonts w:ascii="Times New Roman" w:hAnsi="Times New Roman" w:cs="Times New Roman"/>
          <w:color w:val="000000" w:themeColor="text1"/>
          <w:sz w:val="28"/>
          <w:szCs w:val="28"/>
          <w:lang w:val="uk-UA"/>
        </w:rPr>
        <w:t xml:space="preserve"> Т. В. Історичний аналіз класифікації топонімів. Часопис картографії. 2016.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1. С. 226–232.</w:t>
      </w:r>
    </w:p>
    <w:p w14:paraId="3A35382B"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Зубко</w:t>
      </w:r>
      <w:proofErr w:type="spellEnd"/>
      <w:r w:rsidRPr="002743B3">
        <w:rPr>
          <w:rFonts w:ascii="Times New Roman" w:hAnsi="Times New Roman" w:cs="Times New Roman"/>
          <w:color w:val="000000" w:themeColor="text1"/>
          <w:sz w:val="28"/>
          <w:szCs w:val="28"/>
          <w:lang w:val="uk-UA"/>
        </w:rPr>
        <w:t xml:space="preserve"> А. Українська ономастика: здобутки і проблеми. Спеціальні історичні дисципліни: питання теорії та методики: </w:t>
      </w:r>
      <w:proofErr w:type="spellStart"/>
      <w:r w:rsidRPr="002743B3">
        <w:rPr>
          <w:rFonts w:ascii="Times New Roman" w:hAnsi="Times New Roman" w:cs="Times New Roman"/>
          <w:color w:val="000000" w:themeColor="text1"/>
          <w:sz w:val="28"/>
          <w:szCs w:val="28"/>
          <w:lang w:val="uk-UA"/>
        </w:rPr>
        <w:t>зб</w:t>
      </w:r>
      <w:proofErr w:type="spellEnd"/>
      <w:r w:rsidRPr="002743B3">
        <w:rPr>
          <w:rFonts w:ascii="Times New Roman" w:hAnsi="Times New Roman" w:cs="Times New Roman"/>
          <w:color w:val="000000" w:themeColor="text1"/>
          <w:sz w:val="28"/>
          <w:szCs w:val="28"/>
          <w:lang w:val="uk-UA"/>
        </w:rPr>
        <w:t xml:space="preserve">. наук. пр. 2017.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15. С. 262–281.</w:t>
      </w:r>
    </w:p>
    <w:p w14:paraId="26B8AD3D"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Казимирова І. А. Ономастична термінологія української мови в аспекті проблеми гармонізації. Мова і культура. 2016.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16, т. 2. С. 186–193.</w:t>
      </w:r>
    </w:p>
    <w:p w14:paraId="15DAD6A1"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Клименко О. Л. Антропоніми як основа для деривації в сучасній англійській мові. Вісник Запорізького національного університету. Філологічні науки. 2014. № 1. С. 209–218.</w:t>
      </w:r>
    </w:p>
    <w:p w14:paraId="07688D52"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Куца А. А., </w:t>
      </w:r>
      <w:proofErr w:type="spellStart"/>
      <w:r w:rsidRPr="002743B3">
        <w:rPr>
          <w:rFonts w:ascii="Times New Roman" w:hAnsi="Times New Roman" w:cs="Times New Roman"/>
          <w:color w:val="000000" w:themeColor="text1"/>
          <w:sz w:val="28"/>
          <w:szCs w:val="28"/>
          <w:lang w:val="uk-UA"/>
        </w:rPr>
        <w:t>Колодіна</w:t>
      </w:r>
      <w:proofErr w:type="spellEnd"/>
      <w:r w:rsidRPr="002743B3">
        <w:rPr>
          <w:rFonts w:ascii="Times New Roman" w:hAnsi="Times New Roman" w:cs="Times New Roman"/>
          <w:color w:val="000000" w:themeColor="text1"/>
          <w:sz w:val="28"/>
          <w:szCs w:val="28"/>
          <w:lang w:val="uk-UA"/>
        </w:rPr>
        <w:t xml:space="preserve"> Л. С. </w:t>
      </w:r>
      <w:proofErr w:type="spellStart"/>
      <w:r w:rsidRPr="002743B3">
        <w:rPr>
          <w:rFonts w:ascii="Times New Roman" w:hAnsi="Times New Roman" w:cs="Times New Roman"/>
          <w:color w:val="000000" w:themeColor="text1"/>
          <w:sz w:val="28"/>
          <w:szCs w:val="28"/>
          <w:lang w:val="uk-UA"/>
        </w:rPr>
        <w:t>Гендерно</w:t>
      </w:r>
      <w:proofErr w:type="spellEnd"/>
      <w:r w:rsidRPr="002743B3">
        <w:rPr>
          <w:rFonts w:ascii="Times New Roman" w:hAnsi="Times New Roman" w:cs="Times New Roman"/>
          <w:color w:val="000000" w:themeColor="text1"/>
          <w:sz w:val="28"/>
          <w:szCs w:val="28"/>
          <w:lang w:val="uk-UA"/>
        </w:rPr>
        <w:t xml:space="preserve"> диференційовані антропоніми англійської мови та їхні структурні особливості. Вісник Маріупольського державного університету. Серія: Філологія. 2019.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21. С. 135–140.</w:t>
      </w:r>
    </w:p>
    <w:p w14:paraId="51024A6B"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Лабінська</w:t>
      </w:r>
      <w:proofErr w:type="spellEnd"/>
      <w:r w:rsidRPr="002743B3">
        <w:rPr>
          <w:rFonts w:ascii="Times New Roman" w:hAnsi="Times New Roman" w:cs="Times New Roman"/>
          <w:color w:val="000000" w:themeColor="text1"/>
          <w:sz w:val="28"/>
          <w:szCs w:val="28"/>
          <w:lang w:val="uk-UA"/>
        </w:rPr>
        <w:t xml:space="preserve"> Г. М. Топоніміка: навчальний посібник. Львів. Львівський національний університет ім. Івана Франка. 2016. 274 с.</w:t>
      </w:r>
    </w:p>
    <w:p w14:paraId="5FEDDD96"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Лучик</w:t>
      </w:r>
      <w:proofErr w:type="spellEnd"/>
      <w:r w:rsidRPr="002743B3">
        <w:rPr>
          <w:rFonts w:ascii="Times New Roman" w:hAnsi="Times New Roman" w:cs="Times New Roman"/>
          <w:color w:val="000000" w:themeColor="text1"/>
          <w:sz w:val="28"/>
          <w:szCs w:val="28"/>
          <w:lang w:val="uk-UA"/>
        </w:rPr>
        <w:t xml:space="preserve"> В. Слов’янська ономастика: стан і перспективи розвитку. Наукові записки Тернопільського національного педагогічного університету імені Володимира Гнатюка. Серія Мовознавство. Тернопіль. ТНПУ. 2017.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1 (27). С. 210–212.</w:t>
      </w:r>
    </w:p>
    <w:p w14:paraId="435AA0DA"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Словник української ономастичної термінології / укладачі: Д. Г. </w:t>
      </w:r>
      <w:proofErr w:type="spellStart"/>
      <w:r w:rsidRPr="002743B3">
        <w:rPr>
          <w:rFonts w:ascii="Times New Roman" w:hAnsi="Times New Roman" w:cs="Times New Roman"/>
          <w:color w:val="000000" w:themeColor="text1"/>
          <w:sz w:val="28"/>
          <w:szCs w:val="28"/>
          <w:lang w:val="uk-UA"/>
        </w:rPr>
        <w:t>Бучко</w:t>
      </w:r>
      <w:proofErr w:type="spellEnd"/>
      <w:r w:rsidRPr="002743B3">
        <w:rPr>
          <w:rFonts w:ascii="Times New Roman" w:hAnsi="Times New Roman" w:cs="Times New Roman"/>
          <w:color w:val="000000" w:themeColor="text1"/>
          <w:sz w:val="28"/>
          <w:szCs w:val="28"/>
          <w:lang w:val="uk-UA"/>
        </w:rPr>
        <w:t>, Н. В. Ткачова. Харків. Ранок. 2012. 256 с.</w:t>
      </w:r>
    </w:p>
    <w:p w14:paraId="06D9B17A"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Вульф Вірджинія: Біографія. </w:t>
      </w:r>
      <w:proofErr w:type="spellStart"/>
      <w:r w:rsidRPr="002743B3">
        <w:rPr>
          <w:rFonts w:ascii="Times New Roman" w:hAnsi="Times New Roman" w:cs="Times New Roman"/>
          <w:color w:val="000000" w:themeColor="text1"/>
          <w:sz w:val="28"/>
          <w:szCs w:val="28"/>
          <w:lang w:val="uk-UA"/>
        </w:rPr>
        <w:t>УкрЛіб</w:t>
      </w:r>
      <w:proofErr w:type="spellEnd"/>
      <w:r w:rsidRPr="002743B3">
        <w:rPr>
          <w:rFonts w:ascii="Times New Roman" w:hAnsi="Times New Roman" w:cs="Times New Roman"/>
          <w:color w:val="000000" w:themeColor="text1"/>
          <w:sz w:val="28"/>
          <w:szCs w:val="28"/>
          <w:lang w:val="uk-UA"/>
        </w:rPr>
        <w:t>. URL: https://www.ukrlib.com.ua/biozl/printit.php?tid=7969 (дата звернення: 13.09.2024).</w:t>
      </w:r>
    </w:p>
    <w:p w14:paraId="687A4679"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lastRenderedPageBreak/>
        <w:t>Ґендер</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Маскулінність</w:t>
      </w:r>
      <w:proofErr w:type="spellEnd"/>
      <w:r w:rsidRPr="002743B3">
        <w:rPr>
          <w:rFonts w:ascii="Times New Roman" w:hAnsi="Times New Roman" w:cs="Times New Roman"/>
          <w:color w:val="000000" w:themeColor="text1"/>
          <w:sz w:val="28"/>
          <w:szCs w:val="28"/>
          <w:lang w:val="uk-UA"/>
        </w:rPr>
        <w:t xml:space="preserve"> / </w:t>
      </w:r>
      <w:proofErr w:type="spellStart"/>
      <w:r w:rsidRPr="002743B3">
        <w:rPr>
          <w:rFonts w:ascii="Times New Roman" w:hAnsi="Times New Roman" w:cs="Times New Roman"/>
          <w:color w:val="000000" w:themeColor="text1"/>
          <w:sz w:val="28"/>
          <w:szCs w:val="28"/>
          <w:lang w:val="uk-UA"/>
        </w:rPr>
        <w:t>Фемінність</w:t>
      </w:r>
      <w:proofErr w:type="spellEnd"/>
      <w:r w:rsidRPr="002743B3">
        <w:rPr>
          <w:rFonts w:ascii="Times New Roman" w:hAnsi="Times New Roman" w:cs="Times New Roman"/>
          <w:color w:val="000000" w:themeColor="text1"/>
          <w:sz w:val="28"/>
          <w:szCs w:val="28"/>
          <w:lang w:val="uk-UA"/>
        </w:rPr>
        <w:t>. Незалежний часопис «Ї». 2013. № 27. С. 6–23.</w:t>
      </w:r>
    </w:p>
    <w:p w14:paraId="35EE6FCB"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Дикобраз В. Вірджинія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гендерний аспект творчості. Часопис «Коло». 2013. № 2. С. 46–49.</w:t>
      </w:r>
    </w:p>
    <w:p w14:paraId="17437E70"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Залєток</w:t>
      </w:r>
      <w:proofErr w:type="spellEnd"/>
      <w:r w:rsidRPr="002743B3">
        <w:rPr>
          <w:rFonts w:ascii="Times New Roman" w:hAnsi="Times New Roman" w:cs="Times New Roman"/>
          <w:color w:val="000000" w:themeColor="text1"/>
          <w:sz w:val="28"/>
          <w:szCs w:val="28"/>
          <w:lang w:val="uk-UA"/>
        </w:rPr>
        <w:t xml:space="preserve"> Н. В. Жінки в суспільному і політичному житті Великої Британії (остання третина ХІХ ст. – 1939 р.). Київ. 2016. 298 с.</w:t>
      </w:r>
    </w:p>
    <w:p w14:paraId="1356514D"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Зборовська</w:t>
      </w:r>
      <w:proofErr w:type="spellEnd"/>
      <w:r w:rsidRPr="002743B3">
        <w:rPr>
          <w:rFonts w:ascii="Times New Roman" w:hAnsi="Times New Roman" w:cs="Times New Roman"/>
          <w:color w:val="000000" w:themeColor="text1"/>
          <w:sz w:val="28"/>
          <w:szCs w:val="28"/>
          <w:lang w:val="uk-UA"/>
        </w:rPr>
        <w:t xml:space="preserve"> Н. В. Феміністичні роздуми. Львів. 1999. 336 с.</w:t>
      </w:r>
    </w:p>
    <w:p w14:paraId="7179BCCE"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Інґарден</w:t>
      </w:r>
      <w:proofErr w:type="spellEnd"/>
      <w:r w:rsidRPr="002743B3">
        <w:rPr>
          <w:rFonts w:ascii="Times New Roman" w:hAnsi="Times New Roman" w:cs="Times New Roman"/>
          <w:color w:val="000000" w:themeColor="text1"/>
          <w:sz w:val="28"/>
          <w:szCs w:val="28"/>
          <w:lang w:val="uk-UA"/>
        </w:rPr>
        <w:t xml:space="preserve"> Р. В. Про пізнавання літературного твору. Львів. 1996. С. 136–163.</w:t>
      </w:r>
    </w:p>
    <w:p w14:paraId="664D0FC3"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Ми, </w:t>
      </w:r>
      <w:proofErr w:type="spellStart"/>
      <w:r w:rsidRPr="002743B3">
        <w:rPr>
          <w:rFonts w:ascii="Times New Roman" w:hAnsi="Times New Roman" w:cs="Times New Roman"/>
          <w:color w:val="000000" w:themeColor="text1"/>
          <w:sz w:val="28"/>
          <w:szCs w:val="28"/>
          <w:lang w:val="uk-UA"/>
        </w:rPr>
        <w:t>аутсайдерки</w:t>
      </w:r>
      <w:proofErr w:type="spellEnd"/>
      <w:r w:rsidRPr="002743B3">
        <w:rPr>
          <w:rFonts w:ascii="Times New Roman" w:hAnsi="Times New Roman" w:cs="Times New Roman"/>
          <w:color w:val="000000" w:themeColor="text1"/>
          <w:sz w:val="28"/>
          <w:szCs w:val="28"/>
          <w:lang w:val="uk-UA"/>
        </w:rPr>
        <w:t xml:space="preserve">: Вірджинія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і фемінізм у глобальній перспективі. </w:t>
      </w:r>
      <w:proofErr w:type="spellStart"/>
      <w:r w:rsidRPr="002743B3">
        <w:rPr>
          <w:rFonts w:ascii="Times New Roman" w:hAnsi="Times New Roman" w:cs="Times New Roman"/>
          <w:color w:val="000000" w:themeColor="text1"/>
          <w:sz w:val="28"/>
          <w:szCs w:val="28"/>
          <w:lang w:val="uk-UA"/>
        </w:rPr>
        <w:t>Korydor</w:t>
      </w:r>
      <w:proofErr w:type="spellEnd"/>
      <w:r w:rsidRPr="002743B3">
        <w:rPr>
          <w:rFonts w:ascii="Times New Roman" w:hAnsi="Times New Roman" w:cs="Times New Roman"/>
          <w:color w:val="000000" w:themeColor="text1"/>
          <w:sz w:val="28"/>
          <w:szCs w:val="28"/>
          <w:lang w:val="uk-UA"/>
        </w:rPr>
        <w:t>. URL: http://www.korydor.in.ua/ua/stories/miautsajderky-virdzhiniya-vulf-i-feminizm-u-globalnij-perspektyvi.html (дата звернення: 13.09.2024).</w:t>
      </w:r>
    </w:p>
    <w:p w14:paraId="35629F7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Омельниченко</w:t>
      </w:r>
      <w:proofErr w:type="spellEnd"/>
      <w:r w:rsidRPr="002743B3">
        <w:rPr>
          <w:rFonts w:ascii="Times New Roman" w:hAnsi="Times New Roman" w:cs="Times New Roman"/>
          <w:color w:val="000000" w:themeColor="text1"/>
          <w:sz w:val="28"/>
          <w:szCs w:val="28"/>
          <w:lang w:val="uk-UA"/>
        </w:rPr>
        <w:t xml:space="preserve"> А. С. Де / конструювання гендерних </w:t>
      </w:r>
      <w:proofErr w:type="spellStart"/>
      <w:r w:rsidRPr="002743B3">
        <w:rPr>
          <w:rFonts w:ascii="Times New Roman" w:hAnsi="Times New Roman" w:cs="Times New Roman"/>
          <w:color w:val="000000" w:themeColor="text1"/>
          <w:sz w:val="28"/>
          <w:szCs w:val="28"/>
          <w:lang w:val="uk-UA"/>
        </w:rPr>
        <w:t>ідентичностей</w:t>
      </w:r>
      <w:proofErr w:type="spellEnd"/>
      <w:r w:rsidRPr="002743B3">
        <w:rPr>
          <w:rFonts w:ascii="Times New Roman" w:hAnsi="Times New Roman" w:cs="Times New Roman"/>
          <w:color w:val="000000" w:themeColor="text1"/>
          <w:sz w:val="28"/>
          <w:szCs w:val="28"/>
          <w:lang w:val="uk-UA"/>
        </w:rPr>
        <w:t xml:space="preserve"> в романі В.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Орландо</w:t>
      </w:r>
      <w:proofErr w:type="spellEnd"/>
      <w:r w:rsidRPr="002743B3">
        <w:rPr>
          <w:rFonts w:ascii="Times New Roman" w:hAnsi="Times New Roman" w:cs="Times New Roman"/>
          <w:color w:val="000000" w:themeColor="text1"/>
          <w:sz w:val="28"/>
          <w:szCs w:val="28"/>
          <w:lang w:val="uk-UA"/>
        </w:rPr>
        <w:t>». Миколаїв. ЧНУ ім. Петра Могили. 2020. 11 с.</w:t>
      </w:r>
    </w:p>
    <w:p w14:paraId="238C0966"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Поетика художнього твору. Pidru4niki. URL: https://pidru4niki.com/10611207/literatura/poetika_hudozhnogo_tvou (дата звернення: 13.09.2024).</w:t>
      </w:r>
    </w:p>
    <w:p w14:paraId="4E5142E1"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Помазан</w:t>
      </w:r>
      <w:proofErr w:type="spellEnd"/>
      <w:r w:rsidRPr="002743B3">
        <w:rPr>
          <w:rFonts w:ascii="Times New Roman" w:hAnsi="Times New Roman" w:cs="Times New Roman"/>
          <w:color w:val="000000" w:themeColor="text1"/>
          <w:sz w:val="28"/>
          <w:szCs w:val="28"/>
          <w:lang w:val="uk-UA"/>
        </w:rPr>
        <w:t xml:space="preserve"> І. Історія зарубіжної літератури ХХ століття. Харків. Вид-во НУА. 2016. 264 с.</w:t>
      </w:r>
    </w:p>
    <w:p w14:paraId="1E7F8DC1"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Радомська</w:t>
      </w:r>
      <w:proofErr w:type="spellEnd"/>
      <w:r w:rsidRPr="002743B3">
        <w:rPr>
          <w:rFonts w:ascii="Times New Roman" w:hAnsi="Times New Roman" w:cs="Times New Roman"/>
          <w:color w:val="000000" w:themeColor="text1"/>
          <w:sz w:val="28"/>
          <w:szCs w:val="28"/>
          <w:lang w:val="uk-UA"/>
        </w:rPr>
        <w:t xml:space="preserve"> О. В. Домашній ангел: жінка у вікторіанській літературі. Український журнал. 2017. № 3. С. 21–22.</w:t>
      </w:r>
    </w:p>
    <w:p w14:paraId="1E6DDAB0"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Реферат на тему «Життя і творчість Вірджинії Вульф». </w:t>
      </w:r>
      <w:proofErr w:type="spellStart"/>
      <w:r w:rsidRPr="002743B3">
        <w:rPr>
          <w:rFonts w:ascii="Times New Roman" w:hAnsi="Times New Roman" w:cs="Times New Roman"/>
          <w:color w:val="000000" w:themeColor="text1"/>
          <w:sz w:val="28"/>
          <w:szCs w:val="28"/>
          <w:lang w:val="uk-UA"/>
        </w:rPr>
        <w:t>УкрЛіб</w:t>
      </w:r>
      <w:proofErr w:type="spellEnd"/>
      <w:r w:rsidRPr="002743B3">
        <w:rPr>
          <w:rFonts w:ascii="Times New Roman" w:hAnsi="Times New Roman" w:cs="Times New Roman"/>
          <w:color w:val="000000" w:themeColor="text1"/>
          <w:sz w:val="28"/>
          <w:szCs w:val="28"/>
          <w:lang w:val="uk-UA"/>
        </w:rPr>
        <w:t>. URL: https://www.ukrlib.com.ua/referats-zl/printit.php?tid=8001 (дата звернення: 13.09.2024).</w:t>
      </w:r>
    </w:p>
    <w:p w14:paraId="776B66E7"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r w:rsidRPr="002743B3">
        <w:rPr>
          <w:rFonts w:ascii="Times New Roman" w:hAnsi="Times New Roman" w:cs="Times New Roman"/>
          <w:color w:val="000000" w:themeColor="text1"/>
          <w:sz w:val="28"/>
          <w:szCs w:val="28"/>
          <w:lang w:val="uk-UA"/>
        </w:rPr>
        <w:t xml:space="preserve">Чого боялася Вірджинія </w:t>
      </w:r>
      <w:proofErr w:type="spellStart"/>
      <w:r w:rsidRPr="002743B3">
        <w:rPr>
          <w:rFonts w:ascii="Times New Roman" w:hAnsi="Times New Roman" w:cs="Times New Roman"/>
          <w:color w:val="000000" w:themeColor="text1"/>
          <w:sz w:val="28"/>
          <w:szCs w:val="28"/>
          <w:lang w:val="uk-UA"/>
        </w:rPr>
        <w:t>Вулф</w:t>
      </w:r>
      <w:proofErr w:type="spellEnd"/>
      <w:r w:rsidRPr="002743B3">
        <w:rPr>
          <w:rFonts w:ascii="Times New Roman" w:hAnsi="Times New Roman" w:cs="Times New Roman"/>
          <w:color w:val="000000" w:themeColor="text1"/>
          <w:sz w:val="28"/>
          <w:szCs w:val="28"/>
          <w:lang w:val="uk-UA"/>
        </w:rPr>
        <w:t xml:space="preserve">? BBC </w:t>
      </w:r>
      <w:proofErr w:type="spellStart"/>
      <w:r w:rsidRPr="002743B3">
        <w:rPr>
          <w:rFonts w:ascii="Times New Roman" w:hAnsi="Times New Roman" w:cs="Times New Roman"/>
          <w:color w:val="000000" w:themeColor="text1"/>
          <w:sz w:val="28"/>
          <w:szCs w:val="28"/>
          <w:lang w:val="uk-UA"/>
        </w:rPr>
        <w:t>News</w:t>
      </w:r>
      <w:proofErr w:type="spellEnd"/>
      <w:r w:rsidRPr="002743B3">
        <w:rPr>
          <w:rFonts w:ascii="Times New Roman" w:hAnsi="Times New Roman" w:cs="Times New Roman"/>
          <w:color w:val="000000" w:themeColor="text1"/>
          <w:sz w:val="28"/>
          <w:szCs w:val="28"/>
          <w:lang w:val="uk-UA"/>
        </w:rPr>
        <w:t xml:space="preserve"> Україна. URL: https://www.bbc.com/ukrainian/features-56554184 (дата звернення: 13.09.2024).</w:t>
      </w:r>
    </w:p>
    <w:p w14:paraId="6E57AB5E"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Cox</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Octavia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Virginia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Woolf</w:t>
      </w:r>
      <w:proofErr w:type="spellEnd"/>
      <w:r w:rsidRPr="002743B3">
        <w:rPr>
          <w:rFonts w:ascii="Times New Roman" w:hAnsi="Times New Roman" w:cs="Times New Roman"/>
          <w:color w:val="000000" w:themeColor="text1"/>
          <w:sz w:val="28"/>
          <w:szCs w:val="28"/>
          <w:lang w:val="uk-UA"/>
        </w:rPr>
        <w:t xml:space="preserve"> A </w:t>
      </w:r>
      <w:proofErr w:type="spellStart"/>
      <w:r w:rsidRPr="002743B3">
        <w:rPr>
          <w:rFonts w:ascii="Times New Roman" w:hAnsi="Times New Roman" w:cs="Times New Roman"/>
          <w:color w:val="000000" w:themeColor="text1"/>
          <w:sz w:val="28"/>
          <w:szCs w:val="28"/>
          <w:lang w:val="uk-UA"/>
        </w:rPr>
        <w:t>Room</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One’s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Own</w:t>
      </w:r>
      <w:proofErr w:type="spellEnd"/>
      <w:r w:rsidRPr="002743B3">
        <w:rPr>
          <w:rFonts w:ascii="Times New Roman" w:hAnsi="Times New Roman" w:cs="Times New Roman"/>
          <w:color w:val="000000" w:themeColor="text1"/>
          <w:sz w:val="28"/>
          <w:szCs w:val="28"/>
          <w:lang w:val="uk-UA"/>
        </w:rPr>
        <w:t xml:space="preserve"> ANALYSIS. </w:t>
      </w:r>
      <w:proofErr w:type="spellStart"/>
      <w:r w:rsidRPr="002743B3">
        <w:rPr>
          <w:rFonts w:ascii="Times New Roman" w:hAnsi="Times New Roman" w:cs="Times New Roman"/>
          <w:color w:val="000000" w:themeColor="text1"/>
          <w:sz w:val="28"/>
          <w:szCs w:val="28"/>
          <w:lang w:val="uk-UA"/>
        </w:rPr>
        <w:t>YouTube</w:t>
      </w:r>
      <w:proofErr w:type="spellEnd"/>
      <w:r w:rsidRPr="002743B3">
        <w:rPr>
          <w:rFonts w:ascii="Times New Roman" w:hAnsi="Times New Roman" w:cs="Times New Roman"/>
          <w:color w:val="000000" w:themeColor="text1"/>
          <w:sz w:val="28"/>
          <w:szCs w:val="28"/>
          <w:lang w:val="uk-UA"/>
        </w:rPr>
        <w:t>. 2020. URL: https://www.youtube.com/watch?v=pHSlqSZdIx0 (дата звернення: 13.09.2024).</w:t>
      </w:r>
    </w:p>
    <w:p w14:paraId="3456344E"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lastRenderedPageBreak/>
        <w:t>Bellucci</w:t>
      </w:r>
      <w:proofErr w:type="spellEnd"/>
      <w:r w:rsidRPr="002743B3">
        <w:rPr>
          <w:rFonts w:ascii="Times New Roman" w:hAnsi="Times New Roman" w:cs="Times New Roman"/>
          <w:color w:val="000000" w:themeColor="text1"/>
          <w:sz w:val="28"/>
          <w:szCs w:val="28"/>
          <w:lang w:val="uk-UA"/>
        </w:rPr>
        <w:t xml:space="preserve"> F. </w:t>
      </w:r>
      <w:proofErr w:type="spellStart"/>
      <w:r w:rsidRPr="002743B3">
        <w:rPr>
          <w:rFonts w:ascii="Times New Roman" w:hAnsi="Times New Roman" w:cs="Times New Roman"/>
          <w:color w:val="000000" w:themeColor="text1"/>
          <w:sz w:val="28"/>
          <w:szCs w:val="28"/>
          <w:lang w:val="uk-UA"/>
        </w:rPr>
        <w:t>Peirce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Proper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Names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Journal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History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Philosophy</w:t>
      </w:r>
      <w:proofErr w:type="spellEnd"/>
      <w:r w:rsidRPr="002743B3">
        <w:rPr>
          <w:rFonts w:ascii="Times New Roman" w:hAnsi="Times New Roman" w:cs="Times New Roman"/>
          <w:color w:val="000000" w:themeColor="text1"/>
          <w:sz w:val="28"/>
          <w:szCs w:val="28"/>
          <w:lang w:val="uk-UA"/>
        </w:rPr>
        <w:t xml:space="preserve">. 2021. </w:t>
      </w:r>
      <w:proofErr w:type="spellStart"/>
      <w:r w:rsidRPr="002743B3">
        <w:rPr>
          <w:rFonts w:ascii="Times New Roman" w:hAnsi="Times New Roman" w:cs="Times New Roman"/>
          <w:color w:val="000000" w:themeColor="text1"/>
          <w:sz w:val="28"/>
          <w:szCs w:val="28"/>
          <w:lang w:val="uk-UA"/>
        </w:rPr>
        <w:t>Vol</w:t>
      </w:r>
      <w:proofErr w:type="spellEnd"/>
      <w:r w:rsidRPr="002743B3">
        <w:rPr>
          <w:rFonts w:ascii="Times New Roman" w:hAnsi="Times New Roman" w:cs="Times New Roman"/>
          <w:color w:val="000000" w:themeColor="text1"/>
          <w:sz w:val="28"/>
          <w:szCs w:val="28"/>
          <w:lang w:val="uk-UA"/>
        </w:rPr>
        <w:t>. 59. P. 483–510.</w:t>
      </w:r>
    </w:p>
    <w:p w14:paraId="6A215140"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Culture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Tour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Sae</w:t>
      </w:r>
      <w:proofErr w:type="spellEnd"/>
      <w:r w:rsidRPr="002743B3">
        <w:rPr>
          <w:rFonts w:ascii="Times New Roman" w:hAnsi="Times New Roman" w:cs="Times New Roman"/>
          <w:color w:val="000000" w:themeColor="text1"/>
          <w:sz w:val="28"/>
          <w:szCs w:val="28"/>
          <w:lang w:val="uk-UA"/>
        </w:rPr>
        <w:t>. URL: https://culturetour.net/japanesenames/girl-sae1 (дата звернення: 13.09.2024).</w:t>
      </w:r>
    </w:p>
    <w:p w14:paraId="1B36F7F1"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Khizhnyak</w:t>
      </w:r>
      <w:proofErr w:type="spellEnd"/>
      <w:r w:rsidRPr="002743B3">
        <w:rPr>
          <w:rFonts w:ascii="Times New Roman" w:hAnsi="Times New Roman" w:cs="Times New Roman"/>
          <w:color w:val="000000" w:themeColor="text1"/>
          <w:sz w:val="28"/>
          <w:szCs w:val="28"/>
          <w:lang w:val="uk-UA"/>
        </w:rPr>
        <w:t xml:space="preserve"> S. P., </w:t>
      </w:r>
      <w:proofErr w:type="spellStart"/>
      <w:r w:rsidRPr="002743B3">
        <w:rPr>
          <w:rFonts w:ascii="Times New Roman" w:hAnsi="Times New Roman" w:cs="Times New Roman"/>
          <w:color w:val="000000" w:themeColor="text1"/>
          <w:sz w:val="28"/>
          <w:szCs w:val="28"/>
          <w:lang w:val="uk-UA"/>
        </w:rPr>
        <w:t>Zaraiskiy</w:t>
      </w:r>
      <w:proofErr w:type="spellEnd"/>
      <w:r w:rsidRPr="002743B3">
        <w:rPr>
          <w:rFonts w:ascii="Times New Roman" w:hAnsi="Times New Roman" w:cs="Times New Roman"/>
          <w:color w:val="000000" w:themeColor="text1"/>
          <w:sz w:val="28"/>
          <w:szCs w:val="28"/>
          <w:lang w:val="uk-UA"/>
        </w:rPr>
        <w:t xml:space="preserve"> A. A. </w:t>
      </w:r>
      <w:proofErr w:type="spellStart"/>
      <w:r w:rsidRPr="002743B3">
        <w:rPr>
          <w:rFonts w:ascii="Times New Roman" w:hAnsi="Times New Roman" w:cs="Times New Roman"/>
          <w:color w:val="000000" w:themeColor="text1"/>
          <w:sz w:val="28"/>
          <w:szCs w:val="28"/>
          <w:lang w:val="uk-UA"/>
        </w:rPr>
        <w:t>Proper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Names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Legal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Terminology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English</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Language</w:t>
      </w:r>
      <w:proofErr w:type="spellEnd"/>
      <w:r w:rsidRPr="002743B3">
        <w:rPr>
          <w:rFonts w:ascii="Times New Roman" w:hAnsi="Times New Roman" w:cs="Times New Roman"/>
          <w:color w:val="000000" w:themeColor="text1"/>
          <w:sz w:val="28"/>
          <w:szCs w:val="28"/>
          <w:lang w:val="uk-UA"/>
        </w:rPr>
        <w:t>. URL: https://link.springer.com/article/10.1007/s11196-020-09683-z (дата звернення: 13.09.2024).</w:t>
      </w:r>
    </w:p>
    <w:p w14:paraId="26D29D69"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Latham</w:t>
      </w:r>
      <w:proofErr w:type="spellEnd"/>
      <w:r w:rsidRPr="002743B3">
        <w:rPr>
          <w:rFonts w:ascii="Times New Roman" w:hAnsi="Times New Roman" w:cs="Times New Roman"/>
          <w:color w:val="000000" w:themeColor="text1"/>
          <w:sz w:val="28"/>
          <w:szCs w:val="28"/>
          <w:lang w:val="uk-UA"/>
        </w:rPr>
        <w:t xml:space="preserve"> D., </w:t>
      </w:r>
      <w:proofErr w:type="spellStart"/>
      <w:r w:rsidRPr="002743B3">
        <w:rPr>
          <w:rFonts w:ascii="Times New Roman" w:hAnsi="Times New Roman" w:cs="Times New Roman"/>
          <w:color w:val="000000" w:themeColor="text1"/>
          <w:sz w:val="28"/>
          <w:szCs w:val="28"/>
          <w:lang w:val="uk-UA"/>
        </w:rPr>
        <w:t>Hollister</w:t>
      </w:r>
      <w:proofErr w:type="spellEnd"/>
      <w:r w:rsidRPr="002743B3">
        <w:rPr>
          <w:rFonts w:ascii="Times New Roman" w:hAnsi="Times New Roman" w:cs="Times New Roman"/>
          <w:color w:val="000000" w:themeColor="text1"/>
          <w:sz w:val="28"/>
          <w:szCs w:val="28"/>
          <w:lang w:val="uk-UA"/>
        </w:rPr>
        <w:t xml:space="preserve"> J. M.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Games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People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Play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Information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Media</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Literacies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Hunger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Games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Trilogy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Children’s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Literature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Education</w:t>
      </w:r>
      <w:proofErr w:type="spellEnd"/>
      <w:r w:rsidRPr="002743B3">
        <w:rPr>
          <w:rFonts w:ascii="Times New Roman" w:hAnsi="Times New Roman" w:cs="Times New Roman"/>
          <w:color w:val="000000" w:themeColor="text1"/>
          <w:sz w:val="28"/>
          <w:szCs w:val="28"/>
          <w:lang w:val="uk-UA"/>
        </w:rPr>
        <w:t xml:space="preserve">. 2014. </w:t>
      </w:r>
      <w:proofErr w:type="spellStart"/>
      <w:r w:rsidRPr="002743B3">
        <w:rPr>
          <w:rFonts w:ascii="Times New Roman" w:hAnsi="Times New Roman" w:cs="Times New Roman"/>
          <w:color w:val="000000" w:themeColor="text1"/>
          <w:sz w:val="28"/>
          <w:szCs w:val="28"/>
          <w:lang w:val="uk-UA"/>
        </w:rPr>
        <w:t>Vol</w:t>
      </w:r>
      <w:proofErr w:type="spellEnd"/>
      <w:r w:rsidRPr="002743B3">
        <w:rPr>
          <w:rFonts w:ascii="Times New Roman" w:hAnsi="Times New Roman" w:cs="Times New Roman"/>
          <w:color w:val="000000" w:themeColor="text1"/>
          <w:sz w:val="28"/>
          <w:szCs w:val="28"/>
          <w:lang w:val="uk-UA"/>
        </w:rPr>
        <w:t>. 45. P. 33–46. URL: https://link.springer.com/article/10.1007/s10583-013-9200-0 (дата звернення: 13.09.2024).</w:t>
      </w:r>
    </w:p>
    <w:p w14:paraId="78ED9C35"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Merriam-Webster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Dictionary</w:t>
      </w:r>
      <w:proofErr w:type="spellEnd"/>
      <w:r w:rsidRPr="002743B3">
        <w:rPr>
          <w:rFonts w:ascii="Times New Roman" w:hAnsi="Times New Roman" w:cs="Times New Roman"/>
          <w:color w:val="000000" w:themeColor="text1"/>
          <w:sz w:val="28"/>
          <w:szCs w:val="28"/>
          <w:lang w:val="uk-UA"/>
        </w:rPr>
        <w:t>. 2018. URL: www.merriamwebster.com (дата звернення: 13.09.2024).</w:t>
      </w:r>
    </w:p>
    <w:p w14:paraId="4E8EA001"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Online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Etymology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Dictionary</w:t>
      </w:r>
      <w:proofErr w:type="spellEnd"/>
      <w:r w:rsidRPr="002743B3">
        <w:rPr>
          <w:rFonts w:ascii="Times New Roman" w:hAnsi="Times New Roman" w:cs="Times New Roman"/>
          <w:color w:val="000000" w:themeColor="text1"/>
          <w:sz w:val="28"/>
          <w:szCs w:val="28"/>
          <w:lang w:val="uk-UA"/>
        </w:rPr>
        <w:t>. URL: https://www.etymonline.com (дата звернення: 13.09.2024).</w:t>
      </w:r>
    </w:p>
    <w:p w14:paraId="509D1EDA"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Simut</w:t>
      </w:r>
      <w:proofErr w:type="spellEnd"/>
      <w:r w:rsidRPr="002743B3">
        <w:rPr>
          <w:rFonts w:ascii="Times New Roman" w:hAnsi="Times New Roman" w:cs="Times New Roman"/>
          <w:color w:val="000000" w:themeColor="text1"/>
          <w:sz w:val="28"/>
          <w:szCs w:val="28"/>
          <w:lang w:val="uk-UA"/>
        </w:rPr>
        <w:t xml:space="preserve"> A. </w:t>
      </w:r>
      <w:proofErr w:type="spellStart"/>
      <w:r w:rsidRPr="002743B3">
        <w:rPr>
          <w:rFonts w:ascii="Times New Roman" w:hAnsi="Times New Roman" w:cs="Times New Roman"/>
          <w:color w:val="000000" w:themeColor="text1"/>
          <w:sz w:val="28"/>
          <w:szCs w:val="28"/>
          <w:lang w:val="uk-UA"/>
        </w:rPr>
        <w:t>Dystopian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Geographies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Year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of</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Flood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Hunger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Games</w:t>
      </w:r>
      <w:proofErr w:type="spellEnd"/>
      <w:r w:rsidRPr="002743B3">
        <w:rPr>
          <w:rFonts w:ascii="Times New Roman" w:hAnsi="Times New Roman" w:cs="Times New Roman"/>
          <w:color w:val="000000" w:themeColor="text1"/>
          <w:sz w:val="28"/>
          <w:szCs w:val="28"/>
          <w:lang w:val="uk-UA"/>
        </w:rPr>
        <w:t>. URL: https://www.ceeol.com/search/article-detail?id=115183 (дата звернення: 13.09.2024).</w:t>
      </w:r>
    </w:p>
    <w:p w14:paraId="36B57EE4"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Century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Dictionary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Online</w:t>
      </w:r>
      <w:proofErr w:type="spellEnd"/>
      <w:r w:rsidRPr="002743B3">
        <w:rPr>
          <w:rFonts w:ascii="Times New Roman" w:hAnsi="Times New Roman" w:cs="Times New Roman"/>
          <w:color w:val="000000" w:themeColor="text1"/>
          <w:sz w:val="28"/>
          <w:szCs w:val="28"/>
          <w:lang w:val="uk-UA"/>
        </w:rPr>
        <w:t>. URL: http://triggs.djvu.org/century-dictionary.com/splash3.html (дата звернення: 13.09.2024).</w:t>
      </w:r>
    </w:p>
    <w:p w14:paraId="6BD1C7AB"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Vorobiova</w:t>
      </w:r>
      <w:proofErr w:type="spellEnd"/>
      <w:r w:rsidRPr="002743B3">
        <w:rPr>
          <w:rFonts w:ascii="Times New Roman" w:hAnsi="Times New Roman" w:cs="Times New Roman"/>
          <w:color w:val="000000" w:themeColor="text1"/>
          <w:sz w:val="28"/>
          <w:szCs w:val="28"/>
          <w:lang w:val="uk-UA"/>
        </w:rPr>
        <w:t xml:space="preserve"> D.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novel</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The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Hunger</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Games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by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Susanne</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Collins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and</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its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onomasticon</w:t>
      </w:r>
      <w:proofErr w:type="spellEnd"/>
      <w:r w:rsidRPr="002743B3">
        <w:rPr>
          <w:rFonts w:ascii="Times New Roman" w:hAnsi="Times New Roman" w:cs="Times New Roman"/>
          <w:color w:val="000000" w:themeColor="text1"/>
          <w:sz w:val="28"/>
          <w:szCs w:val="28"/>
          <w:lang w:val="uk-UA"/>
        </w:rPr>
        <w:t xml:space="preserve">. Студентські наукові студії. 2023. </w:t>
      </w:r>
      <w:proofErr w:type="spellStart"/>
      <w:r w:rsidRPr="002743B3">
        <w:rPr>
          <w:rFonts w:ascii="Times New Roman" w:hAnsi="Times New Roman" w:cs="Times New Roman"/>
          <w:color w:val="000000" w:themeColor="text1"/>
          <w:sz w:val="28"/>
          <w:szCs w:val="28"/>
          <w:lang w:val="uk-UA"/>
        </w:rPr>
        <w:t>Вип</w:t>
      </w:r>
      <w:proofErr w:type="spellEnd"/>
      <w:r w:rsidRPr="002743B3">
        <w:rPr>
          <w:rFonts w:ascii="Times New Roman" w:hAnsi="Times New Roman" w:cs="Times New Roman"/>
          <w:color w:val="000000" w:themeColor="text1"/>
          <w:sz w:val="28"/>
          <w:szCs w:val="28"/>
          <w:lang w:val="uk-UA"/>
        </w:rPr>
        <w:t>. 44 (88). С. 102–106.</w:t>
      </w:r>
    </w:p>
    <w:p w14:paraId="69E5D8F7" w14:textId="77777777" w:rsidR="00B60C75" w:rsidRPr="002743B3" w:rsidRDefault="00B60C75" w:rsidP="00B60C75">
      <w:pPr>
        <w:numPr>
          <w:ilvl w:val="0"/>
          <w:numId w:val="3"/>
        </w:numPr>
        <w:tabs>
          <w:tab w:val="clear" w:pos="720"/>
          <w:tab w:val="num" w:pos="360"/>
        </w:tabs>
        <w:ind w:left="0" w:firstLine="709"/>
        <w:rPr>
          <w:rFonts w:ascii="Times New Roman" w:hAnsi="Times New Roman" w:cs="Times New Roman"/>
          <w:color w:val="000000" w:themeColor="text1"/>
          <w:sz w:val="28"/>
          <w:szCs w:val="28"/>
          <w:lang w:val="uk-UA"/>
        </w:rPr>
      </w:pPr>
      <w:proofErr w:type="spellStart"/>
      <w:r w:rsidRPr="002743B3">
        <w:rPr>
          <w:rFonts w:ascii="Times New Roman" w:hAnsi="Times New Roman" w:cs="Times New Roman"/>
          <w:color w:val="000000" w:themeColor="text1"/>
          <w:sz w:val="28"/>
          <w:szCs w:val="28"/>
          <w:lang w:val="uk-UA"/>
        </w:rPr>
        <w:t>Weiss</w:t>
      </w:r>
      <w:proofErr w:type="spellEnd"/>
      <w:r w:rsidRPr="002743B3">
        <w:rPr>
          <w:rFonts w:ascii="Times New Roman" w:hAnsi="Times New Roman" w:cs="Times New Roman"/>
          <w:color w:val="000000" w:themeColor="text1"/>
          <w:sz w:val="28"/>
          <w:szCs w:val="28"/>
          <w:lang w:val="uk-UA"/>
        </w:rPr>
        <w:t xml:space="preserve"> A. S. </w:t>
      </w:r>
      <w:proofErr w:type="spellStart"/>
      <w:r w:rsidRPr="002743B3">
        <w:rPr>
          <w:rFonts w:ascii="Times New Roman" w:hAnsi="Times New Roman" w:cs="Times New Roman"/>
          <w:color w:val="000000" w:themeColor="text1"/>
          <w:sz w:val="28"/>
          <w:szCs w:val="28"/>
          <w:lang w:val="uk-UA"/>
        </w:rPr>
        <w:t>Imaginary</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onomastics</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Translation</w:t>
      </w:r>
      <w:proofErr w:type="spellEnd"/>
      <w:r w:rsidRPr="002743B3">
        <w:rPr>
          <w:rFonts w:ascii="Times New Roman" w:hAnsi="Times New Roman" w:cs="Times New Roman"/>
          <w:color w:val="000000" w:themeColor="text1"/>
          <w:sz w:val="28"/>
          <w:szCs w:val="28"/>
          <w:lang w:val="uk-UA"/>
        </w:rPr>
        <w:t xml:space="preserve"> </w:t>
      </w:r>
      <w:proofErr w:type="spellStart"/>
      <w:r w:rsidRPr="002743B3">
        <w:rPr>
          <w:rFonts w:ascii="Times New Roman" w:hAnsi="Times New Roman" w:cs="Times New Roman"/>
          <w:color w:val="000000" w:themeColor="text1"/>
          <w:sz w:val="28"/>
          <w:szCs w:val="28"/>
          <w:lang w:val="uk-UA"/>
        </w:rPr>
        <w:t>Studies</w:t>
      </w:r>
      <w:proofErr w:type="spellEnd"/>
      <w:r w:rsidRPr="002743B3">
        <w:rPr>
          <w:rFonts w:ascii="Times New Roman" w:hAnsi="Times New Roman" w:cs="Times New Roman"/>
          <w:color w:val="000000" w:themeColor="text1"/>
          <w:sz w:val="28"/>
          <w:szCs w:val="28"/>
          <w:lang w:val="uk-UA"/>
        </w:rPr>
        <w:t>. URL: https://www.tandfonline.com/doi/full/10.1080/14781700.2019.1669486 (дата звернення: 13.09.2024).</w:t>
      </w:r>
    </w:p>
    <w:p w14:paraId="31C160A9" w14:textId="59E5461D" w:rsidR="00B60C75" w:rsidRPr="002743B3" w:rsidRDefault="0019301B" w:rsidP="00B60C75">
      <w:pPr>
        <w:numPr>
          <w:ilvl w:val="0"/>
          <w:numId w:val="3"/>
        </w:num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B60C75" w:rsidRPr="002743B3">
        <w:rPr>
          <w:rFonts w:ascii="Times New Roman" w:hAnsi="Times New Roman" w:cs="Times New Roman"/>
          <w:color w:val="000000" w:themeColor="text1"/>
          <w:sz w:val="28"/>
          <w:szCs w:val="28"/>
          <w:lang w:val="uk-UA"/>
        </w:rPr>
        <w:t xml:space="preserve">Місіс </w:t>
      </w:r>
      <w:proofErr w:type="spellStart"/>
      <w:r w:rsidR="00B60C75" w:rsidRPr="002743B3">
        <w:rPr>
          <w:rFonts w:ascii="Times New Roman" w:hAnsi="Times New Roman" w:cs="Times New Roman"/>
          <w:color w:val="000000" w:themeColor="text1"/>
          <w:sz w:val="28"/>
          <w:szCs w:val="28"/>
          <w:lang w:val="uk-UA"/>
        </w:rPr>
        <w:t>Делловей</w:t>
      </w:r>
      <w:proofErr w:type="spellEnd"/>
      <w:r w:rsidR="00B60C75" w:rsidRPr="002743B3">
        <w:rPr>
          <w:rFonts w:ascii="Times New Roman" w:hAnsi="Times New Roman" w:cs="Times New Roman"/>
          <w:color w:val="000000" w:themeColor="text1"/>
          <w:sz w:val="28"/>
          <w:szCs w:val="28"/>
          <w:lang w:val="uk-UA"/>
        </w:rPr>
        <w:t>. URL: https://uk.wikipedia.org/wiki/Місіс_Делловей (дата звернення: 13.09.2024).</w:t>
      </w:r>
    </w:p>
    <w:p w14:paraId="62A60092" w14:textId="77777777" w:rsidR="00B60C75" w:rsidRPr="002743B3" w:rsidRDefault="00B60C75" w:rsidP="00B60C75">
      <w:pPr>
        <w:ind w:firstLine="0"/>
        <w:rPr>
          <w:rFonts w:ascii="Times New Roman" w:hAnsi="Times New Roman" w:cs="Times New Roman"/>
          <w:color w:val="000000" w:themeColor="text1"/>
          <w:sz w:val="28"/>
          <w:szCs w:val="28"/>
          <w:lang w:val="uk-UA"/>
        </w:rPr>
      </w:pPr>
    </w:p>
    <w:p w14:paraId="2687A9F3" w14:textId="77777777" w:rsidR="00B60C75" w:rsidRPr="00B60C75" w:rsidRDefault="00B60C75">
      <w:pPr>
        <w:rPr>
          <w:lang w:val="uk-UA"/>
        </w:rPr>
      </w:pPr>
    </w:p>
    <w:sectPr w:rsidR="00B60C75" w:rsidRPr="00B60C75" w:rsidSect="00B60C75">
      <w:foot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12DFE0" w14:textId="77777777" w:rsidR="00104AD5" w:rsidRDefault="00104AD5" w:rsidP="00B60C75">
      <w:pPr>
        <w:spacing w:line="240" w:lineRule="auto"/>
      </w:pPr>
      <w:r>
        <w:separator/>
      </w:r>
    </w:p>
  </w:endnote>
  <w:endnote w:type="continuationSeparator" w:id="0">
    <w:p w14:paraId="0DEAD960" w14:textId="77777777" w:rsidR="00104AD5" w:rsidRDefault="00104AD5" w:rsidP="00B60C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21467405"/>
      <w:docPartObj>
        <w:docPartGallery w:val="Page Numbers (Bottom of Page)"/>
        <w:docPartUnique/>
      </w:docPartObj>
    </w:sdtPr>
    <w:sdtContent>
      <w:p w14:paraId="68F85D87" w14:textId="76FA5638" w:rsidR="00B60C75" w:rsidRDefault="00B60C75">
        <w:pPr>
          <w:pStyle w:val="a8"/>
          <w:jc w:val="right"/>
        </w:pPr>
        <w:r>
          <w:fldChar w:fldCharType="begin"/>
        </w:r>
        <w:r>
          <w:instrText>PAGE   \* MERGEFORMAT</w:instrText>
        </w:r>
        <w:r>
          <w:fldChar w:fldCharType="separate"/>
        </w:r>
        <w:r w:rsidR="001B7FF9" w:rsidRPr="001B7FF9">
          <w:rPr>
            <w:noProof/>
            <w:lang w:val="uk-UA"/>
          </w:rPr>
          <w:t>3</w:t>
        </w:r>
        <w:r>
          <w:fldChar w:fldCharType="end"/>
        </w:r>
      </w:p>
    </w:sdtContent>
  </w:sdt>
  <w:p w14:paraId="3F332F6A" w14:textId="77777777" w:rsidR="00B60C75" w:rsidRDefault="00B60C7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2847FF" w14:textId="77777777" w:rsidR="00104AD5" w:rsidRDefault="00104AD5" w:rsidP="00B60C75">
      <w:pPr>
        <w:spacing w:line="240" w:lineRule="auto"/>
      </w:pPr>
      <w:r>
        <w:separator/>
      </w:r>
    </w:p>
  </w:footnote>
  <w:footnote w:type="continuationSeparator" w:id="0">
    <w:p w14:paraId="72E9849C" w14:textId="77777777" w:rsidR="00104AD5" w:rsidRDefault="00104AD5" w:rsidP="00B60C7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381DC0"/>
    <w:multiLevelType w:val="multilevel"/>
    <w:tmpl w:val="1422A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2DB4662"/>
    <w:multiLevelType w:val="multilevel"/>
    <w:tmpl w:val="32321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6D1A75"/>
    <w:multiLevelType w:val="multilevel"/>
    <w:tmpl w:val="504497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51714337">
    <w:abstractNumId w:val="1"/>
  </w:num>
  <w:num w:numId="2" w16cid:durableId="1242760891">
    <w:abstractNumId w:val="0"/>
  </w:num>
  <w:num w:numId="3" w16cid:durableId="673108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C75"/>
    <w:rsid w:val="00073A93"/>
    <w:rsid w:val="00075811"/>
    <w:rsid w:val="000E7FE4"/>
    <w:rsid w:val="00104AD5"/>
    <w:rsid w:val="0019301B"/>
    <w:rsid w:val="001A5D35"/>
    <w:rsid w:val="001B7FF9"/>
    <w:rsid w:val="00283E17"/>
    <w:rsid w:val="004569A6"/>
    <w:rsid w:val="00540DBF"/>
    <w:rsid w:val="007111F7"/>
    <w:rsid w:val="00754AFC"/>
    <w:rsid w:val="008E190E"/>
    <w:rsid w:val="00A36DE1"/>
    <w:rsid w:val="00B06417"/>
    <w:rsid w:val="00B60C75"/>
    <w:rsid w:val="00FA349B"/>
    <w:rsid w:val="00FB1439"/>
    <w:rsid w:val="00FE62A8"/>
  </w:rsids>
  <m:mathPr>
    <m:mathFont m:val="Cambria Math"/>
    <m:brkBin m:val="before"/>
    <m:brkBinSub m:val="--"/>
    <m:smallFrac m:val="0"/>
    <m:dispDef/>
    <m:lMargin m:val="0"/>
    <m:rMargin m:val="0"/>
    <m:defJc m:val="centerGroup"/>
    <m:wrapIndent m:val="1440"/>
    <m:intLim m:val="subSup"/>
    <m:naryLim m:val="undOvr"/>
  </m:mathPr>
  <w:themeFontLang w:val="ru-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FD7E3D"/>
  <w15:chartTrackingRefBased/>
  <w15:docId w15:val="{85EFC9E5-1EEA-4357-8CB7-B88BC270C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ru-UA"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60C75"/>
    <w:pPr>
      <w:spacing w:after="0" w:line="360" w:lineRule="auto"/>
      <w:ind w:firstLine="709"/>
      <w:jc w:val="both"/>
    </w:pPr>
    <w:rPr>
      <w:rFonts w:eastAsiaTheme="minorHAnsi"/>
      <w:kern w:val="0"/>
      <w:lang w:val="ru-RU" w:eastAsia="en-US"/>
      <w14:ligatures w14:val="none"/>
    </w:rPr>
  </w:style>
  <w:style w:type="paragraph" w:styleId="1">
    <w:name w:val="heading 1"/>
    <w:basedOn w:val="a"/>
    <w:next w:val="a"/>
    <w:link w:val="10"/>
    <w:uiPriority w:val="9"/>
    <w:qFormat/>
    <w:rsid w:val="00B60C7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0C75"/>
    <w:rPr>
      <w:rFonts w:asciiTheme="majorHAnsi" w:eastAsiaTheme="majorEastAsia" w:hAnsiTheme="majorHAnsi" w:cstheme="majorBidi"/>
      <w:color w:val="2F5496" w:themeColor="accent1" w:themeShade="BF"/>
      <w:kern w:val="0"/>
      <w:sz w:val="32"/>
      <w:szCs w:val="32"/>
      <w:lang w:val="ru-RU" w:eastAsia="en-US"/>
      <w14:ligatures w14:val="none"/>
    </w:rPr>
  </w:style>
  <w:style w:type="paragraph" w:styleId="a3">
    <w:name w:val="TOC Heading"/>
    <w:basedOn w:val="1"/>
    <w:next w:val="a"/>
    <w:uiPriority w:val="39"/>
    <w:unhideWhenUsed/>
    <w:qFormat/>
    <w:rsid w:val="00B60C75"/>
    <w:pPr>
      <w:spacing w:before="480"/>
      <w:outlineLvl w:val="9"/>
    </w:pPr>
    <w:rPr>
      <w:b/>
      <w:bCs/>
      <w:sz w:val="28"/>
      <w:szCs w:val="28"/>
    </w:rPr>
  </w:style>
  <w:style w:type="paragraph" w:styleId="11">
    <w:name w:val="toc 1"/>
    <w:basedOn w:val="a"/>
    <w:next w:val="a"/>
    <w:autoRedefine/>
    <w:uiPriority w:val="39"/>
    <w:unhideWhenUsed/>
    <w:rsid w:val="00B60C75"/>
    <w:pPr>
      <w:spacing w:after="100"/>
    </w:pPr>
  </w:style>
  <w:style w:type="character" w:styleId="a4">
    <w:name w:val="Hyperlink"/>
    <w:basedOn w:val="a0"/>
    <w:uiPriority w:val="99"/>
    <w:unhideWhenUsed/>
    <w:rsid w:val="00B60C75"/>
    <w:rPr>
      <w:color w:val="0563C1" w:themeColor="hyperlink"/>
      <w:u w:val="single"/>
    </w:rPr>
  </w:style>
  <w:style w:type="paragraph" w:styleId="2">
    <w:name w:val="toc 2"/>
    <w:basedOn w:val="a"/>
    <w:next w:val="a"/>
    <w:autoRedefine/>
    <w:uiPriority w:val="39"/>
    <w:unhideWhenUsed/>
    <w:rsid w:val="00B60C75"/>
    <w:pPr>
      <w:tabs>
        <w:tab w:val="right" w:leader="dot" w:pos="9628"/>
      </w:tabs>
      <w:ind w:left="284"/>
    </w:pPr>
  </w:style>
  <w:style w:type="table" w:styleId="a5">
    <w:name w:val="Table Grid"/>
    <w:basedOn w:val="a1"/>
    <w:uiPriority w:val="59"/>
    <w:rsid w:val="00B60C75"/>
    <w:pPr>
      <w:spacing w:after="0" w:line="240" w:lineRule="auto"/>
      <w:ind w:firstLine="709"/>
      <w:jc w:val="both"/>
    </w:pPr>
    <w:rPr>
      <w:rFonts w:eastAsiaTheme="minorHAnsi"/>
      <w:kern w:val="0"/>
      <w:lang w:val="ru-RU"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60C75"/>
    <w:pPr>
      <w:tabs>
        <w:tab w:val="center" w:pos="4677"/>
        <w:tab w:val="right" w:pos="9355"/>
      </w:tabs>
      <w:spacing w:line="240" w:lineRule="auto"/>
    </w:pPr>
  </w:style>
  <w:style w:type="character" w:customStyle="1" w:styleId="a7">
    <w:name w:val="Верхній колонтитул Знак"/>
    <w:basedOn w:val="a0"/>
    <w:link w:val="a6"/>
    <w:uiPriority w:val="99"/>
    <w:rsid w:val="00B60C75"/>
    <w:rPr>
      <w:rFonts w:eastAsiaTheme="minorHAnsi"/>
      <w:kern w:val="0"/>
      <w:lang w:val="ru-RU" w:eastAsia="en-US"/>
      <w14:ligatures w14:val="none"/>
    </w:rPr>
  </w:style>
  <w:style w:type="paragraph" w:styleId="a8">
    <w:name w:val="footer"/>
    <w:basedOn w:val="a"/>
    <w:link w:val="a9"/>
    <w:uiPriority w:val="99"/>
    <w:unhideWhenUsed/>
    <w:rsid w:val="00B60C75"/>
    <w:pPr>
      <w:tabs>
        <w:tab w:val="center" w:pos="4677"/>
        <w:tab w:val="right" w:pos="9355"/>
      </w:tabs>
      <w:spacing w:line="240" w:lineRule="auto"/>
    </w:pPr>
  </w:style>
  <w:style w:type="character" w:customStyle="1" w:styleId="a9">
    <w:name w:val="Нижній колонтитул Знак"/>
    <w:basedOn w:val="a0"/>
    <w:link w:val="a8"/>
    <w:uiPriority w:val="99"/>
    <w:rsid w:val="00B60C75"/>
    <w:rPr>
      <w:rFonts w:eastAsiaTheme="minorHAnsi"/>
      <w:kern w:val="0"/>
      <w:lang w:val="ru-RU"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24B40-C8A9-4D36-A306-9E4ACA5F8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15887</Words>
  <Characters>103747</Characters>
  <Application>Microsoft Office Word</Application>
  <DocSecurity>0</DocSecurity>
  <Lines>2117</Lines>
  <Paragraphs>449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119185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 Харчук</dc:creator>
  <cp:keywords/>
  <dc:description/>
  <cp:lastModifiedBy>Виктория Харчук</cp:lastModifiedBy>
  <cp:revision>5</cp:revision>
  <dcterms:created xsi:type="dcterms:W3CDTF">2024-11-17T13:02:00Z</dcterms:created>
  <dcterms:modified xsi:type="dcterms:W3CDTF">2024-11-19T15:51:00Z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db43a70f6df5a3bc61b1010460142a2016754f487c6efb97954e09e5557f3f56</vt:lpwstr>
  </property>
</Properties>
</file>