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ED9" w:rsidRPr="00B264C9" w:rsidRDefault="00264ED9" w:rsidP="00264ED9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bookmarkStart w:id="0" w:name="_Toc226719854"/>
      <w:bookmarkStart w:id="1" w:name="_Toc227391878"/>
      <w:bookmarkStart w:id="2" w:name="_Toc228642344"/>
      <w:bookmarkStart w:id="3" w:name="_Toc228642387"/>
      <w:r w:rsidRPr="00B264C9">
        <w:rPr>
          <w:kern w:val="28"/>
          <w:sz w:val="28"/>
          <w:szCs w:val="28"/>
        </w:rPr>
        <w:t>ОДЕС</w:t>
      </w:r>
      <w:r>
        <w:rPr>
          <w:kern w:val="28"/>
          <w:sz w:val="28"/>
          <w:szCs w:val="28"/>
        </w:rPr>
        <w:t>ЬКИЙ НАЦІОНАЛЬНИЙ УНІВЕРСИТЕТ</w:t>
      </w:r>
      <w:r w:rsidRPr="00575943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м</w:t>
      </w:r>
      <w:r>
        <w:rPr>
          <w:kern w:val="28"/>
          <w:sz w:val="28"/>
          <w:szCs w:val="28"/>
        </w:rPr>
        <w:t>ені І. І</w:t>
      </w:r>
      <w:r w:rsidRPr="00B264C9">
        <w:rPr>
          <w:kern w:val="28"/>
          <w:sz w:val="28"/>
          <w:szCs w:val="28"/>
        </w:rPr>
        <w:t>. МЕЧНИКОВА</w:t>
      </w:r>
    </w:p>
    <w:p w:rsidR="00264ED9" w:rsidRPr="00B264C9" w:rsidRDefault="00264ED9" w:rsidP="00264ED9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БІОЛОГІ</w:t>
      </w:r>
      <w:r w:rsidRPr="00B264C9">
        <w:rPr>
          <w:kern w:val="28"/>
          <w:sz w:val="28"/>
          <w:szCs w:val="28"/>
        </w:rPr>
        <w:t>Ч</w:t>
      </w:r>
      <w:r>
        <w:rPr>
          <w:kern w:val="28"/>
          <w:sz w:val="28"/>
          <w:szCs w:val="28"/>
        </w:rPr>
        <w:t>НИЙ</w:t>
      </w:r>
      <w:r w:rsidRPr="00B264C9">
        <w:rPr>
          <w:kern w:val="28"/>
          <w:sz w:val="28"/>
          <w:szCs w:val="28"/>
        </w:rPr>
        <w:t xml:space="preserve"> ФАКУЛЬТЕТ</w:t>
      </w:r>
    </w:p>
    <w:p w:rsidR="00264ED9" w:rsidRPr="00B264C9" w:rsidRDefault="00264ED9" w:rsidP="00264ED9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264ED9" w:rsidRPr="00AE2849" w:rsidRDefault="00264ED9" w:rsidP="00264ED9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 w:rsidRPr="00B264C9">
        <w:rPr>
          <w:kern w:val="28"/>
          <w:sz w:val="28"/>
          <w:szCs w:val="28"/>
        </w:rPr>
        <w:t>Кафедра</w:t>
      </w:r>
      <w:r w:rsidRPr="00575943">
        <w:rPr>
          <w:kern w:val="28"/>
          <w:sz w:val="28"/>
          <w:szCs w:val="28"/>
        </w:rPr>
        <w:t xml:space="preserve"> м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кроб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олог</w:t>
      </w:r>
      <w:r>
        <w:rPr>
          <w:kern w:val="28"/>
          <w:sz w:val="28"/>
          <w:szCs w:val="28"/>
        </w:rPr>
        <w:t xml:space="preserve">ії, </w:t>
      </w:r>
      <w:r w:rsidRPr="00575943">
        <w:rPr>
          <w:kern w:val="28"/>
          <w:sz w:val="28"/>
          <w:szCs w:val="28"/>
        </w:rPr>
        <w:t>в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русолог</w:t>
      </w:r>
      <w:r>
        <w:rPr>
          <w:kern w:val="28"/>
          <w:sz w:val="28"/>
          <w:szCs w:val="28"/>
        </w:rPr>
        <w:t>ії та біотехнології</w:t>
      </w:r>
    </w:p>
    <w:p w:rsidR="00264ED9" w:rsidRPr="00B264C9" w:rsidRDefault="00264ED9" w:rsidP="00264ED9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64ED9" w:rsidRDefault="00264ED9" w:rsidP="00264ED9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64ED9" w:rsidRPr="00AE366E" w:rsidRDefault="00264ED9" w:rsidP="00264ED9">
      <w:pPr>
        <w:spacing w:line="360" w:lineRule="auto"/>
        <w:jc w:val="center"/>
        <w:rPr>
          <w:sz w:val="28"/>
          <w:szCs w:val="28"/>
        </w:rPr>
      </w:pPr>
      <w:r>
        <w:rPr>
          <w:b/>
          <w:spacing w:val="60"/>
          <w:sz w:val="28"/>
          <w:szCs w:val="28"/>
        </w:rPr>
        <w:t xml:space="preserve">Кваліфікаційна </w:t>
      </w:r>
      <w:r w:rsidRPr="00AE366E">
        <w:rPr>
          <w:b/>
          <w:spacing w:val="60"/>
          <w:sz w:val="28"/>
          <w:szCs w:val="28"/>
        </w:rPr>
        <w:t>робота</w:t>
      </w:r>
    </w:p>
    <w:p w:rsidR="00264ED9" w:rsidRPr="00AE366E" w:rsidRDefault="00264ED9" w:rsidP="00264ED9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jc w:val="center"/>
        <w:rPr>
          <w:sz w:val="28"/>
          <w:szCs w:val="28"/>
        </w:rPr>
      </w:pPr>
      <w:r w:rsidRPr="00AE366E">
        <w:rPr>
          <w:sz w:val="28"/>
          <w:szCs w:val="28"/>
        </w:rPr>
        <w:t>на здобуття ступеня вищої освіти «магістр»</w:t>
      </w:r>
    </w:p>
    <w:p w:rsidR="00264ED9" w:rsidRDefault="00264ED9" w:rsidP="00264ED9">
      <w:pPr>
        <w:spacing w:line="360" w:lineRule="auto"/>
        <w:ind w:left="360"/>
        <w:jc w:val="center"/>
        <w:rPr>
          <w:b/>
          <w:sz w:val="28"/>
          <w:szCs w:val="28"/>
        </w:rPr>
      </w:pPr>
      <w:r w:rsidRPr="00AE366E">
        <w:rPr>
          <w:b/>
          <w:kern w:val="1"/>
          <w:sz w:val="28"/>
          <w:szCs w:val="28"/>
        </w:rPr>
        <w:t xml:space="preserve"> </w:t>
      </w:r>
      <w:r w:rsidRPr="00A927DB">
        <w:rPr>
          <w:b/>
          <w:bCs/>
          <w:kern w:val="2"/>
          <w:sz w:val="28"/>
          <w:szCs w:val="28"/>
        </w:rPr>
        <w:t>Характеристика мікробного складу</w:t>
      </w:r>
      <w:r w:rsidRPr="00A927DB">
        <w:rPr>
          <w:kern w:val="2"/>
          <w:sz w:val="28"/>
          <w:szCs w:val="28"/>
        </w:rPr>
        <w:t xml:space="preserve"> </w:t>
      </w:r>
      <w:r w:rsidRPr="00A927DB">
        <w:rPr>
          <w:b/>
          <w:bCs/>
          <w:sz w:val="28"/>
          <w:szCs w:val="28"/>
        </w:rPr>
        <w:t>шкіри  у хворих на акне</w:t>
      </w:r>
    </w:p>
    <w:p w:rsidR="00264ED9" w:rsidRPr="00AE245F" w:rsidRDefault="00264ED9" w:rsidP="00264ED9">
      <w:pPr>
        <w:jc w:val="center"/>
        <w:rPr>
          <w:b/>
          <w:bCs/>
          <w:sz w:val="28"/>
          <w:szCs w:val="28"/>
        </w:rPr>
      </w:pPr>
      <w:r w:rsidRPr="00AE245F">
        <w:rPr>
          <w:b/>
          <w:bCs/>
          <w:sz w:val="28"/>
          <w:szCs w:val="28"/>
        </w:rPr>
        <w:t>Characterization of the microbial composition of the skin in patients with acne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8"/>
      </w:tblGrid>
      <w:tr w:rsidR="00264ED9" w:rsidRPr="00D9136E" w:rsidTr="0035449E">
        <w:trPr>
          <w:trHeight w:val="4943"/>
          <w:jc w:val="right"/>
        </w:trPr>
        <w:tc>
          <w:tcPr>
            <w:tcW w:w="6228" w:type="dxa"/>
            <w:tcBorders>
              <w:top w:val="nil"/>
              <w:left w:val="nil"/>
              <w:bottom w:val="nil"/>
              <w:right w:val="nil"/>
            </w:tcBorders>
          </w:tcPr>
          <w:p w:rsidR="00264ED9" w:rsidRDefault="00264ED9" w:rsidP="0035449E">
            <w:pPr>
              <w:widowControl w:val="0"/>
              <w:autoSpaceDE w:val="0"/>
              <w:ind w:left="3034"/>
              <w:rPr>
                <w:b/>
                <w:kern w:val="1"/>
                <w:sz w:val="28"/>
                <w:szCs w:val="28"/>
              </w:rPr>
            </w:pPr>
          </w:p>
          <w:p w:rsidR="00264ED9" w:rsidRDefault="00264ED9" w:rsidP="0035449E">
            <w:pPr>
              <w:widowControl w:val="0"/>
              <w:autoSpaceDE w:val="0"/>
              <w:rPr>
                <w:sz w:val="28"/>
                <w:szCs w:val="28"/>
              </w:rPr>
            </w:pPr>
            <w:r w:rsidRPr="00F22D97">
              <w:rPr>
                <w:b/>
                <w:kern w:val="1"/>
                <w:sz w:val="28"/>
                <w:szCs w:val="28"/>
                <w:lang w:val="en-US"/>
              </w:rPr>
              <w:t xml:space="preserve">                         </w:t>
            </w:r>
            <w:r w:rsidRPr="00AE366E">
              <w:rPr>
                <w:b/>
                <w:kern w:val="1"/>
                <w:sz w:val="28"/>
                <w:szCs w:val="28"/>
              </w:rPr>
              <w:t>Виконала: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  <w:r>
              <w:rPr>
                <w:kern w:val="1"/>
                <w:sz w:val="28"/>
                <w:szCs w:val="28"/>
              </w:rPr>
              <w:t>здобувачка</w:t>
            </w:r>
            <w:r w:rsidRPr="00AE366E">
              <w:rPr>
                <w:kern w:val="1"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заоч</w:t>
            </w:r>
            <w:r w:rsidRPr="00AE366E">
              <w:rPr>
                <w:sz w:val="28"/>
                <w:szCs w:val="28"/>
              </w:rPr>
              <w:t xml:space="preserve">ної </w:t>
            </w:r>
          </w:p>
          <w:p w:rsidR="00264ED9" w:rsidRDefault="00264ED9" w:rsidP="0035449E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sz w:val="28"/>
                <w:szCs w:val="28"/>
              </w:rPr>
              <w:t xml:space="preserve">                         </w:t>
            </w:r>
            <w:r w:rsidRPr="00AE366E">
              <w:rPr>
                <w:sz w:val="28"/>
                <w:szCs w:val="28"/>
              </w:rPr>
              <w:t>форми навчан</w:t>
            </w:r>
            <w:r>
              <w:rPr>
                <w:sz w:val="28"/>
                <w:szCs w:val="28"/>
              </w:rPr>
              <w:t>ня</w:t>
            </w:r>
          </w:p>
          <w:p w:rsidR="00264ED9" w:rsidRPr="009F16E9" w:rsidRDefault="00264ED9" w:rsidP="0035449E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kern w:val="1"/>
                <w:sz w:val="28"/>
                <w:szCs w:val="28"/>
              </w:rPr>
              <w:t xml:space="preserve">   </w:t>
            </w:r>
            <w:r>
              <w:rPr>
                <w:kern w:val="1"/>
                <w:sz w:val="28"/>
                <w:szCs w:val="28"/>
              </w:rPr>
              <w:t xml:space="preserve">                      </w:t>
            </w:r>
            <w:r w:rsidRPr="00AE366E">
              <w:rPr>
                <w:kern w:val="1"/>
                <w:sz w:val="28"/>
                <w:szCs w:val="28"/>
              </w:rPr>
              <w:t xml:space="preserve">Спеціальність </w:t>
            </w:r>
            <w:r w:rsidRPr="00AE366E">
              <w:rPr>
                <w:sz w:val="28"/>
                <w:szCs w:val="28"/>
              </w:rPr>
              <w:t>091 Біологія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</w:p>
          <w:p w:rsidR="00264ED9" w:rsidRPr="00AE366E" w:rsidRDefault="00264ED9" w:rsidP="0035449E">
            <w:pPr>
              <w:widowControl w:val="0"/>
              <w:autoSpaceDE w:val="0"/>
              <w:rPr>
                <w:b/>
                <w:kern w:val="1"/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 xml:space="preserve">                         ОП Мікробіологія і вірусологія</w:t>
            </w:r>
          </w:p>
          <w:p w:rsidR="00264ED9" w:rsidRPr="00D30B37" w:rsidRDefault="00264ED9" w:rsidP="0035449E">
            <w:pPr>
              <w:ind w:left="-57" w:right="-83"/>
              <w:jc w:val="center"/>
              <w:rPr>
                <w:b/>
                <w:bCs/>
                <w:sz w:val="28"/>
                <w:szCs w:val="28"/>
                <w:highlight w:val="magenta"/>
                <w:lang w:eastAsia="en-US"/>
              </w:rPr>
            </w:pPr>
            <w:r w:rsidRPr="00EB4646">
              <w:rPr>
                <w:sz w:val="28"/>
                <w:szCs w:val="28"/>
              </w:rPr>
              <w:t xml:space="preserve">                </w:t>
            </w:r>
            <w:r w:rsidRPr="00D30B37">
              <w:rPr>
                <w:b/>
                <w:bCs/>
                <w:sz w:val="28"/>
                <w:szCs w:val="28"/>
              </w:rPr>
              <w:t>Андрєєва Наталья Сергіївна</w:t>
            </w:r>
          </w:p>
          <w:p w:rsidR="00264ED9" w:rsidRPr="00410CE5" w:rsidRDefault="00264ED9" w:rsidP="0035449E">
            <w:pPr>
              <w:widowControl w:val="0"/>
              <w:autoSpaceDE w:val="0"/>
              <w:rPr>
                <w:b/>
                <w:bCs/>
                <w:kern w:val="1"/>
                <w:sz w:val="28"/>
                <w:szCs w:val="28"/>
              </w:rPr>
            </w:pPr>
          </w:p>
          <w:p w:rsidR="00264ED9" w:rsidRPr="008134D6" w:rsidRDefault="00264ED9" w:rsidP="0035449E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                </w:t>
            </w:r>
          </w:p>
          <w:p w:rsidR="00264ED9" w:rsidRPr="00AE366E" w:rsidRDefault="00264ED9" w:rsidP="0035449E">
            <w:pPr>
              <w:widowControl w:val="0"/>
              <w:tabs>
                <w:tab w:val="left" w:pos="1758"/>
              </w:tabs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</w:t>
            </w:r>
            <w:r>
              <w:rPr>
                <w:b/>
                <w:kern w:val="28"/>
                <w:sz w:val="28"/>
                <w:szCs w:val="28"/>
              </w:rPr>
              <w:t>К</w:t>
            </w:r>
            <w:r w:rsidRPr="00AE366E">
              <w:rPr>
                <w:b/>
                <w:kern w:val="28"/>
                <w:sz w:val="28"/>
                <w:szCs w:val="28"/>
              </w:rPr>
              <w:t xml:space="preserve">ерівник: </w:t>
            </w:r>
          </w:p>
          <w:p w:rsidR="00264ED9" w:rsidRPr="00AE366E" w:rsidRDefault="00264ED9" w:rsidP="0035449E">
            <w:pPr>
              <w:widowControl w:val="0"/>
              <w:tabs>
                <w:tab w:val="left" w:pos="1900"/>
              </w:tabs>
              <w:autoSpaceDE w:val="0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</w:t>
            </w:r>
            <w:r>
              <w:rPr>
                <w:kern w:val="28"/>
                <w:sz w:val="28"/>
                <w:szCs w:val="28"/>
                <w:lang w:val="ru-RU"/>
              </w:rPr>
              <w:t xml:space="preserve">технічних </w:t>
            </w:r>
            <w:r w:rsidRPr="00AE366E">
              <w:rPr>
                <w:kern w:val="28"/>
                <w:sz w:val="28"/>
                <w:szCs w:val="28"/>
              </w:rPr>
              <w:t>наук, доцент</w:t>
            </w:r>
          </w:p>
          <w:p w:rsidR="00264ED9" w:rsidRPr="00B007BB" w:rsidRDefault="00264ED9" w:rsidP="0035449E">
            <w:pPr>
              <w:widowControl w:val="0"/>
              <w:tabs>
                <w:tab w:val="left" w:pos="1900"/>
              </w:tabs>
              <w:autoSpaceDE w:val="0"/>
              <w:rPr>
                <w:b/>
                <w:bCs/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>
              <w:rPr>
                <w:b/>
                <w:bCs/>
                <w:kern w:val="28"/>
                <w:sz w:val="28"/>
                <w:szCs w:val="28"/>
                <w:lang w:val="ru-RU"/>
              </w:rPr>
              <w:t>Ямборко Г.В.________________</w:t>
            </w:r>
          </w:p>
          <w:p w:rsidR="00264ED9" w:rsidRDefault="00264ED9" w:rsidP="0035449E">
            <w:pPr>
              <w:widowControl w:val="0"/>
              <w:autoSpaceDE w:val="0"/>
              <w:autoSpaceDN w:val="0"/>
              <w:adjustRightInd w:val="0"/>
              <w:ind w:left="3034"/>
              <w:rPr>
                <w:b/>
                <w:kern w:val="28"/>
                <w:sz w:val="28"/>
                <w:szCs w:val="28"/>
              </w:rPr>
            </w:pPr>
          </w:p>
          <w:p w:rsidR="00264ED9" w:rsidRDefault="00264ED9" w:rsidP="0035449E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b/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b/>
                <w:kern w:val="28"/>
                <w:sz w:val="28"/>
                <w:szCs w:val="28"/>
              </w:rPr>
              <w:t>Рецензен</w:t>
            </w:r>
            <w:r w:rsidRPr="00AE366E">
              <w:rPr>
                <w:kern w:val="28"/>
                <w:sz w:val="28"/>
                <w:szCs w:val="28"/>
              </w:rPr>
              <w:t>т:</w:t>
            </w:r>
          </w:p>
          <w:p w:rsidR="00264ED9" w:rsidRDefault="00264ED9" w:rsidP="0035449E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  <w:lang w:val="ru-RU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біологічних наук, </w:t>
            </w:r>
            <w:r>
              <w:rPr>
                <w:kern w:val="28"/>
                <w:sz w:val="28"/>
                <w:szCs w:val="28"/>
                <w:lang w:val="ru-RU"/>
              </w:rPr>
              <w:t xml:space="preserve">      </w:t>
            </w:r>
          </w:p>
          <w:p w:rsidR="00264ED9" w:rsidRDefault="00264ED9" w:rsidP="0035449E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>доцент</w:t>
            </w:r>
          </w:p>
          <w:p w:rsidR="00264ED9" w:rsidRPr="00F31D8B" w:rsidRDefault="00264ED9" w:rsidP="0035449E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>
              <w:rPr>
                <w:b/>
                <w:bCs/>
                <w:kern w:val="28"/>
                <w:sz w:val="28"/>
                <w:szCs w:val="28"/>
              </w:rPr>
              <w:t>Чернадчук С.С.</w:t>
            </w:r>
          </w:p>
        </w:tc>
      </w:tr>
      <w:bookmarkEnd w:id="0"/>
      <w:bookmarkEnd w:id="1"/>
      <w:bookmarkEnd w:id="2"/>
    </w:tbl>
    <w:p w:rsidR="00264ED9" w:rsidRDefault="00264ED9" w:rsidP="00264ED9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9"/>
        <w:gridCol w:w="4756"/>
      </w:tblGrid>
      <w:tr w:rsidR="00264ED9" w:rsidRPr="00AE366E" w:rsidTr="0035449E">
        <w:trPr>
          <w:trHeight w:val="341"/>
        </w:trPr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Рекомендовано до захисту: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 xml:space="preserve">Захищено на засіданні ЕК № </w:t>
            </w:r>
            <w:r>
              <w:rPr>
                <w:kern w:val="1"/>
                <w:sz w:val="28"/>
                <w:szCs w:val="28"/>
              </w:rPr>
              <w:t>5</w:t>
            </w:r>
          </w:p>
        </w:tc>
      </w:tr>
      <w:tr w:rsidR="00264ED9" w:rsidRPr="00AE366E" w:rsidTr="0035449E">
        <w:trPr>
          <w:trHeight w:val="377"/>
        </w:trPr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Протокол №_____від «___» _______р.</w:t>
            </w:r>
          </w:p>
        </w:tc>
      </w:tr>
      <w:tr w:rsidR="00264ED9" w:rsidRPr="00AE366E" w:rsidTr="0035449E">
        <w:trPr>
          <w:trHeight w:val="731"/>
        </w:trPr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№_____від «___» _______________р.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Оцінка_____/________/__________</w:t>
            </w:r>
          </w:p>
          <w:p w:rsidR="00264ED9" w:rsidRPr="00AE366E" w:rsidRDefault="00264ED9" w:rsidP="0035449E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</w:rPr>
              <w:t xml:space="preserve">            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(за національною шкалою, шкалою ЕCТS, бал)</w:t>
            </w:r>
          </w:p>
        </w:tc>
      </w:tr>
      <w:tr w:rsidR="00264ED9" w:rsidRPr="00AE366E" w:rsidTr="0035449E">
        <w:trPr>
          <w:trHeight w:val="415"/>
        </w:trPr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Завідувач</w:t>
            </w:r>
            <w:r>
              <w:rPr>
                <w:kern w:val="1"/>
                <w:sz w:val="28"/>
              </w:rPr>
              <w:t>ка</w:t>
            </w:r>
            <w:r w:rsidRPr="00AE366E">
              <w:rPr>
                <w:kern w:val="1"/>
                <w:sz w:val="28"/>
              </w:rPr>
              <w:t xml:space="preserve"> кафедри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Голова ЕК</w:t>
            </w:r>
          </w:p>
        </w:tc>
      </w:tr>
      <w:tr w:rsidR="00264ED9" w:rsidRPr="00AE366E" w:rsidTr="0035449E">
        <w:trPr>
          <w:trHeight w:val="321"/>
        </w:trPr>
        <w:tc>
          <w:tcPr>
            <w:tcW w:w="4785" w:type="dxa"/>
          </w:tcPr>
          <w:p w:rsidR="00264ED9" w:rsidRPr="00AE366E" w:rsidRDefault="00264ED9" w:rsidP="0035449E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_______               Філіпова Т.О.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</w:rPr>
            </w:pPr>
            <w:r w:rsidRPr="00AE366E">
              <w:rPr>
                <w:kern w:val="1"/>
                <w:sz w:val="28"/>
                <w:szCs w:val="28"/>
              </w:rPr>
              <w:t xml:space="preserve">_______                          </w:t>
            </w:r>
          </w:p>
        </w:tc>
      </w:tr>
      <w:tr w:rsidR="00264ED9" w:rsidRPr="00AE366E" w:rsidTr="0035449E"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(підпиc)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  <w:tc>
          <w:tcPr>
            <w:tcW w:w="4785" w:type="dxa"/>
          </w:tcPr>
          <w:p w:rsidR="00264ED9" w:rsidRPr="00AE366E" w:rsidRDefault="00264ED9" w:rsidP="0035449E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  (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підпиc)      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</w:tr>
    </w:tbl>
    <w:p w:rsidR="00264ED9" w:rsidRDefault="00264ED9" w:rsidP="00264ED9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p w:rsidR="00264ED9" w:rsidRDefault="00264ED9" w:rsidP="00264ED9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Одеса 2023</w:t>
      </w:r>
    </w:p>
    <w:p w:rsidR="00264ED9" w:rsidRDefault="00264ED9" w:rsidP="00264ED9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</w:p>
    <w:p w:rsidR="00264ED9" w:rsidRDefault="00264ED9" w:rsidP="00264ED9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</w:p>
    <w:p w:rsidR="00264ED9" w:rsidRPr="00E91176" w:rsidRDefault="00264ED9" w:rsidP="00264ED9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  <w:r w:rsidRPr="00E91176">
        <w:rPr>
          <w:b/>
          <w:kern w:val="28"/>
          <w:sz w:val="28"/>
          <w:szCs w:val="28"/>
        </w:rPr>
        <w:lastRenderedPageBreak/>
        <w:t>АНОТАЦІЯ</w:t>
      </w:r>
    </w:p>
    <w:p w:rsidR="00264ED9" w:rsidRPr="00A81796" w:rsidRDefault="00264ED9" w:rsidP="00264ED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6611E5">
        <w:rPr>
          <w:sz w:val="28"/>
          <w:szCs w:val="28"/>
        </w:rPr>
        <w:tab/>
      </w:r>
      <w:r>
        <w:rPr>
          <w:sz w:val="28"/>
          <w:szCs w:val="28"/>
        </w:rPr>
        <w:t xml:space="preserve">Визначали </w:t>
      </w:r>
      <w:r>
        <w:rPr>
          <w:sz w:val="28"/>
          <w:szCs w:val="28"/>
          <w:lang w:val="ru-RU" w:eastAsia="ru-RU"/>
        </w:rPr>
        <w:t>о</w:t>
      </w:r>
      <w:r w:rsidRPr="00933BD3">
        <w:rPr>
          <w:sz w:val="28"/>
          <w:szCs w:val="28"/>
          <w:lang w:val="ru-RU" w:eastAsia="ru-RU"/>
        </w:rPr>
        <w:t>собливості мікробного</w:t>
      </w:r>
      <w:r>
        <w:rPr>
          <w:sz w:val="28"/>
          <w:szCs w:val="28"/>
          <w:lang w:val="ru-RU" w:eastAsia="ru-RU"/>
        </w:rPr>
        <w:t xml:space="preserve"> </w:t>
      </w:r>
      <w:r w:rsidRPr="00933BD3">
        <w:rPr>
          <w:sz w:val="28"/>
          <w:szCs w:val="28"/>
          <w:lang w:val="ru-RU" w:eastAsia="ru-RU"/>
        </w:rPr>
        <w:t>пейзажу шкіри у хворих</w:t>
      </w:r>
      <w:r>
        <w:rPr>
          <w:sz w:val="28"/>
          <w:szCs w:val="28"/>
          <w:lang w:val="ru-RU" w:eastAsia="ru-RU"/>
        </w:rPr>
        <w:t xml:space="preserve"> </w:t>
      </w:r>
      <w:r w:rsidRPr="00933BD3">
        <w:rPr>
          <w:sz w:val="28"/>
          <w:szCs w:val="28"/>
          <w:lang w:val="ru-RU" w:eastAsia="ru-RU"/>
        </w:rPr>
        <w:t>на вугрову хворобу</w:t>
      </w:r>
      <w:r>
        <w:rPr>
          <w:sz w:val="28"/>
          <w:szCs w:val="28"/>
        </w:rPr>
        <w:t xml:space="preserve">. У </w:t>
      </w:r>
      <w:r w:rsidRPr="00E73210">
        <w:rPr>
          <w:sz w:val="28"/>
          <w:szCs w:val="28"/>
        </w:rPr>
        <w:t>17,1 %</w:t>
      </w:r>
      <w:r>
        <w:rPr>
          <w:sz w:val="28"/>
          <w:szCs w:val="28"/>
        </w:rPr>
        <w:t xml:space="preserve"> хворих на акне спостерігали</w:t>
      </w:r>
      <w:r w:rsidRPr="00E73210">
        <w:rPr>
          <w:sz w:val="28"/>
          <w:szCs w:val="28"/>
        </w:rPr>
        <w:t xml:space="preserve"> легк</w:t>
      </w:r>
      <w:r>
        <w:rPr>
          <w:sz w:val="28"/>
          <w:szCs w:val="28"/>
        </w:rPr>
        <w:t>у</w:t>
      </w:r>
      <w:r w:rsidRPr="00E73210">
        <w:rPr>
          <w:sz w:val="28"/>
          <w:szCs w:val="28"/>
        </w:rPr>
        <w:t xml:space="preserve"> форм</w:t>
      </w:r>
      <w:r>
        <w:rPr>
          <w:sz w:val="28"/>
          <w:szCs w:val="28"/>
        </w:rPr>
        <w:t>у</w:t>
      </w:r>
      <w:r w:rsidRPr="00E73210">
        <w:rPr>
          <w:sz w:val="28"/>
          <w:szCs w:val="28"/>
        </w:rPr>
        <w:t xml:space="preserve"> захворювання, а у більшості досліджених (79,4 %) середньоважк</w:t>
      </w:r>
      <w:r>
        <w:rPr>
          <w:sz w:val="28"/>
          <w:szCs w:val="28"/>
        </w:rPr>
        <w:t>у</w:t>
      </w:r>
      <w:r w:rsidRPr="00E73210">
        <w:rPr>
          <w:sz w:val="28"/>
          <w:szCs w:val="28"/>
        </w:rPr>
        <w:t xml:space="preserve"> та важк</w:t>
      </w:r>
      <w:r>
        <w:rPr>
          <w:sz w:val="28"/>
          <w:szCs w:val="28"/>
        </w:rPr>
        <w:t>у ступінь, у</w:t>
      </w:r>
      <w:r w:rsidRPr="00E73210">
        <w:rPr>
          <w:sz w:val="28"/>
          <w:szCs w:val="28"/>
        </w:rPr>
        <w:t xml:space="preserve"> однієї особи (</w:t>
      </w:r>
      <w:r>
        <w:rPr>
          <w:sz w:val="28"/>
          <w:szCs w:val="28"/>
        </w:rPr>
        <w:t>2</w:t>
      </w:r>
      <w:r w:rsidRPr="00E73210">
        <w:rPr>
          <w:sz w:val="28"/>
          <w:szCs w:val="28"/>
        </w:rPr>
        <w:t>,</w:t>
      </w:r>
      <w:r>
        <w:rPr>
          <w:sz w:val="28"/>
          <w:szCs w:val="28"/>
        </w:rPr>
        <w:t>9</w:t>
      </w:r>
      <w:r w:rsidRPr="00E73210">
        <w:rPr>
          <w:sz w:val="28"/>
          <w:szCs w:val="28"/>
        </w:rPr>
        <w:t xml:space="preserve"> %) </w:t>
      </w:r>
      <w:r>
        <w:rPr>
          <w:sz w:val="28"/>
          <w:szCs w:val="28"/>
        </w:rPr>
        <w:t xml:space="preserve">- </w:t>
      </w:r>
      <w:r w:rsidRPr="00E73210">
        <w:rPr>
          <w:sz w:val="28"/>
          <w:szCs w:val="28"/>
        </w:rPr>
        <w:t xml:space="preserve"> </w:t>
      </w:r>
      <w:r w:rsidRPr="00E73210">
        <w:rPr>
          <w:color w:val="222222"/>
          <w:spacing w:val="2"/>
          <w:sz w:val="28"/>
          <w:szCs w:val="28"/>
        </w:rPr>
        <w:t>дуже тяжкий перебіг вугрової хвороби (4 ступ</w:t>
      </w:r>
      <w:r>
        <w:rPr>
          <w:color w:val="222222"/>
          <w:spacing w:val="2"/>
          <w:sz w:val="28"/>
          <w:szCs w:val="28"/>
        </w:rPr>
        <w:t>і</w:t>
      </w:r>
      <w:r w:rsidRPr="00E73210">
        <w:rPr>
          <w:color w:val="222222"/>
          <w:spacing w:val="2"/>
          <w:sz w:val="28"/>
          <w:szCs w:val="28"/>
        </w:rPr>
        <w:t>н</w:t>
      </w:r>
      <w:r>
        <w:rPr>
          <w:color w:val="222222"/>
          <w:spacing w:val="2"/>
          <w:sz w:val="28"/>
          <w:szCs w:val="28"/>
        </w:rPr>
        <w:t>ь</w:t>
      </w:r>
      <w:r w:rsidRPr="00E73210">
        <w:rPr>
          <w:color w:val="222222"/>
          <w:spacing w:val="2"/>
          <w:sz w:val="28"/>
          <w:szCs w:val="28"/>
        </w:rPr>
        <w:t>)</w:t>
      </w:r>
      <w:r>
        <w:rPr>
          <w:color w:val="222222"/>
          <w:spacing w:val="2"/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 w:rsidRPr="003F4142">
        <w:rPr>
          <w:sz w:val="28"/>
          <w:szCs w:val="28"/>
        </w:rPr>
        <w:t xml:space="preserve"> 2</w:t>
      </w:r>
      <w:r>
        <w:rPr>
          <w:sz w:val="28"/>
          <w:szCs w:val="28"/>
        </w:rPr>
        <w:t xml:space="preserve">0 </w:t>
      </w:r>
      <w:r w:rsidRPr="003F4142">
        <w:rPr>
          <w:sz w:val="28"/>
          <w:szCs w:val="28"/>
        </w:rPr>
        <w:t>%</w:t>
      </w:r>
      <w:r>
        <w:rPr>
          <w:sz w:val="28"/>
          <w:szCs w:val="28"/>
        </w:rPr>
        <w:t xml:space="preserve"> досліджених спостерігали </w:t>
      </w:r>
      <w:r w:rsidRPr="003F4142">
        <w:rPr>
          <w:sz w:val="28"/>
          <w:szCs w:val="28"/>
        </w:rPr>
        <w:t>локалізований характер висипань</w:t>
      </w:r>
      <w:r>
        <w:rPr>
          <w:sz w:val="28"/>
          <w:szCs w:val="28"/>
        </w:rPr>
        <w:t xml:space="preserve">, </w:t>
      </w:r>
      <w:r w:rsidRPr="003F4142">
        <w:rPr>
          <w:sz w:val="28"/>
          <w:szCs w:val="28"/>
        </w:rPr>
        <w:t xml:space="preserve">у </w:t>
      </w:r>
      <w:r>
        <w:rPr>
          <w:sz w:val="28"/>
          <w:szCs w:val="28"/>
        </w:rPr>
        <w:t xml:space="preserve">80 </w:t>
      </w:r>
      <w:r w:rsidRPr="003F4142">
        <w:rPr>
          <w:sz w:val="28"/>
          <w:szCs w:val="28"/>
        </w:rPr>
        <w:t>% процес носив поширений характер</w:t>
      </w:r>
      <w:r>
        <w:rPr>
          <w:sz w:val="28"/>
          <w:szCs w:val="28"/>
        </w:rPr>
        <w:t xml:space="preserve"> та локалізувався одночасно на о</w:t>
      </w:r>
      <w:r w:rsidRPr="0025561B">
        <w:rPr>
          <w:sz w:val="28"/>
          <w:szCs w:val="28"/>
        </w:rPr>
        <w:t>бличч</w:t>
      </w:r>
      <w:r>
        <w:rPr>
          <w:sz w:val="28"/>
          <w:szCs w:val="28"/>
        </w:rPr>
        <w:t>і</w:t>
      </w:r>
      <w:r w:rsidRPr="0025561B">
        <w:rPr>
          <w:sz w:val="28"/>
          <w:szCs w:val="28"/>
        </w:rPr>
        <w:t>, ши</w:t>
      </w:r>
      <w:r>
        <w:rPr>
          <w:sz w:val="28"/>
          <w:szCs w:val="28"/>
        </w:rPr>
        <w:t>ї</w:t>
      </w:r>
      <w:r w:rsidRPr="0025561B">
        <w:rPr>
          <w:sz w:val="28"/>
          <w:szCs w:val="28"/>
        </w:rPr>
        <w:t>, плеч</w:t>
      </w:r>
      <w:r>
        <w:rPr>
          <w:sz w:val="28"/>
          <w:szCs w:val="28"/>
        </w:rPr>
        <w:t>ах</w:t>
      </w:r>
      <w:r w:rsidRPr="0025561B">
        <w:rPr>
          <w:sz w:val="28"/>
          <w:szCs w:val="28"/>
        </w:rPr>
        <w:t>, груд</w:t>
      </w:r>
      <w:r>
        <w:rPr>
          <w:sz w:val="28"/>
          <w:szCs w:val="28"/>
        </w:rPr>
        <w:t xml:space="preserve">ях та </w:t>
      </w:r>
      <w:r w:rsidRPr="0025561B">
        <w:rPr>
          <w:sz w:val="28"/>
          <w:szCs w:val="28"/>
        </w:rPr>
        <w:t>спин</w:t>
      </w:r>
      <w:r>
        <w:rPr>
          <w:sz w:val="28"/>
          <w:szCs w:val="28"/>
        </w:rPr>
        <w:t xml:space="preserve">і. Для усіх досліджених зон </w:t>
      </w:r>
      <w:r w:rsidRPr="002A3A9C">
        <w:rPr>
          <w:sz w:val="28"/>
          <w:szCs w:val="28"/>
        </w:rPr>
        <w:t>спостерігал</w:t>
      </w:r>
      <w:r>
        <w:rPr>
          <w:sz w:val="28"/>
          <w:szCs w:val="28"/>
        </w:rPr>
        <w:t>и</w:t>
      </w:r>
      <w:r w:rsidRPr="002A3A9C">
        <w:rPr>
          <w:sz w:val="28"/>
          <w:szCs w:val="28"/>
        </w:rPr>
        <w:t xml:space="preserve"> значне перевищення бактеріальн</w:t>
      </w:r>
      <w:r>
        <w:rPr>
          <w:sz w:val="28"/>
          <w:szCs w:val="28"/>
        </w:rPr>
        <w:t>ого</w:t>
      </w:r>
      <w:r w:rsidRPr="002A3A9C">
        <w:rPr>
          <w:sz w:val="28"/>
          <w:szCs w:val="28"/>
        </w:rPr>
        <w:t xml:space="preserve"> обсімен</w:t>
      </w:r>
      <w:r>
        <w:rPr>
          <w:sz w:val="28"/>
          <w:szCs w:val="28"/>
        </w:rPr>
        <w:t xml:space="preserve">іння, найбільш </w:t>
      </w:r>
      <w:r w:rsidRPr="002A3A9C">
        <w:rPr>
          <w:sz w:val="28"/>
          <w:szCs w:val="28"/>
        </w:rPr>
        <w:t>виражен</w:t>
      </w:r>
      <w:r>
        <w:rPr>
          <w:sz w:val="28"/>
          <w:szCs w:val="28"/>
        </w:rPr>
        <w:t>е</w:t>
      </w:r>
      <w:r w:rsidRPr="002A3A9C">
        <w:rPr>
          <w:sz w:val="28"/>
          <w:szCs w:val="28"/>
        </w:rPr>
        <w:t xml:space="preserve"> при локалізації </w:t>
      </w:r>
      <w:r>
        <w:rPr>
          <w:sz w:val="28"/>
          <w:szCs w:val="28"/>
        </w:rPr>
        <w:t>висипань</w:t>
      </w:r>
      <w:r w:rsidRPr="002A3A9C">
        <w:rPr>
          <w:sz w:val="28"/>
          <w:szCs w:val="28"/>
        </w:rPr>
        <w:t xml:space="preserve"> на обличчі </w:t>
      </w:r>
      <w:r>
        <w:rPr>
          <w:sz w:val="28"/>
          <w:szCs w:val="28"/>
        </w:rPr>
        <w:t xml:space="preserve">у порівнянні з </w:t>
      </w:r>
      <w:r w:rsidRPr="002A3A9C">
        <w:rPr>
          <w:sz w:val="28"/>
          <w:szCs w:val="28"/>
        </w:rPr>
        <w:t>контрол</w:t>
      </w:r>
      <w:r>
        <w:rPr>
          <w:sz w:val="28"/>
          <w:szCs w:val="28"/>
        </w:rPr>
        <w:t xml:space="preserve">ем. </w:t>
      </w:r>
      <w:r w:rsidRPr="00A81796">
        <w:rPr>
          <w:sz w:val="28"/>
          <w:szCs w:val="28"/>
        </w:rPr>
        <w:t>Виявлено залежність інтенсивності обсіменіння вогнищ ураження від клінічного перебігу захворювання</w:t>
      </w:r>
      <w:r>
        <w:rPr>
          <w:sz w:val="28"/>
          <w:szCs w:val="28"/>
        </w:rPr>
        <w:t>. У</w:t>
      </w:r>
      <w:r w:rsidRPr="00BA10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осіб </w:t>
      </w:r>
      <w:r w:rsidRPr="00BA1033">
        <w:rPr>
          <w:sz w:val="28"/>
          <w:szCs w:val="28"/>
        </w:rPr>
        <w:t xml:space="preserve">з </w:t>
      </w:r>
      <w:r>
        <w:rPr>
          <w:sz w:val="28"/>
          <w:szCs w:val="28"/>
        </w:rPr>
        <w:t>акне</w:t>
      </w:r>
      <w:r w:rsidRPr="00BA1033">
        <w:rPr>
          <w:sz w:val="28"/>
          <w:szCs w:val="28"/>
        </w:rPr>
        <w:t xml:space="preserve"> основними етіологічними агентами, що викликають інфекційний процес</w:t>
      </w:r>
      <w:r>
        <w:rPr>
          <w:sz w:val="28"/>
          <w:szCs w:val="28"/>
        </w:rPr>
        <w:t xml:space="preserve">, виявились </w:t>
      </w:r>
      <w:r w:rsidRPr="00BA1033">
        <w:rPr>
          <w:sz w:val="28"/>
          <w:szCs w:val="28"/>
        </w:rPr>
        <w:t xml:space="preserve">бактерії роду </w:t>
      </w:r>
      <w:r w:rsidRPr="00BA1033">
        <w:rPr>
          <w:i/>
          <w:iCs/>
          <w:sz w:val="28"/>
          <w:szCs w:val="28"/>
        </w:rPr>
        <w:t>Staphylococcus</w:t>
      </w:r>
      <w:r w:rsidRPr="00BA1033">
        <w:rPr>
          <w:sz w:val="28"/>
          <w:szCs w:val="28"/>
        </w:rPr>
        <w:t xml:space="preserve">, </w:t>
      </w:r>
      <w:r>
        <w:rPr>
          <w:sz w:val="28"/>
          <w:szCs w:val="28"/>
        </w:rPr>
        <w:t>які</w:t>
      </w:r>
      <w:r w:rsidRPr="00BA10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переважно </w:t>
      </w:r>
      <w:r w:rsidRPr="00BA1033">
        <w:rPr>
          <w:sz w:val="28"/>
          <w:szCs w:val="28"/>
        </w:rPr>
        <w:t>виділялися в асоціації з іншими мікроорганізмами</w:t>
      </w:r>
      <w:r>
        <w:rPr>
          <w:sz w:val="28"/>
          <w:szCs w:val="28"/>
        </w:rPr>
        <w:t xml:space="preserve"> (82,8 %)</w:t>
      </w:r>
      <w:r w:rsidRPr="00BA1033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81796">
        <w:rPr>
          <w:sz w:val="28"/>
          <w:szCs w:val="28"/>
        </w:rPr>
        <w:t>Найбільший відсоток резистентних штамів стафілококів (</w:t>
      </w:r>
      <w:r w:rsidRPr="00A81796">
        <w:rPr>
          <w:sz w:val="28"/>
          <w:szCs w:val="28"/>
          <w:lang w:eastAsia="ru-RU"/>
        </w:rPr>
        <w:t>50,6-75,9</w:t>
      </w:r>
      <w:r>
        <w:rPr>
          <w:sz w:val="28"/>
          <w:szCs w:val="28"/>
          <w:lang w:eastAsia="ru-RU"/>
        </w:rPr>
        <w:t xml:space="preserve"> </w:t>
      </w:r>
      <w:r w:rsidRPr="00A81796">
        <w:rPr>
          <w:sz w:val="28"/>
          <w:szCs w:val="28"/>
          <w:lang w:eastAsia="ru-RU"/>
        </w:rPr>
        <w:t xml:space="preserve">%) </w:t>
      </w:r>
      <w:r w:rsidRPr="00A81796">
        <w:rPr>
          <w:sz w:val="28"/>
          <w:szCs w:val="28"/>
        </w:rPr>
        <w:t xml:space="preserve">спостерігали до </w:t>
      </w:r>
      <w:r w:rsidRPr="00A81796">
        <w:rPr>
          <w:sz w:val="28"/>
          <w:szCs w:val="28"/>
          <w:lang w:eastAsia="ru-RU"/>
        </w:rPr>
        <w:t xml:space="preserve">еритроміцину, кліндаміцину та </w:t>
      </w:r>
      <w:r w:rsidRPr="00A81796">
        <w:rPr>
          <w:rFonts w:eastAsia="ArialMT"/>
          <w:sz w:val="28"/>
          <w:szCs w:val="28"/>
          <w:lang w:eastAsia="ru-RU"/>
        </w:rPr>
        <w:t>ципрофлоксацину</w:t>
      </w:r>
      <w:r w:rsidRPr="00A81796">
        <w:rPr>
          <w:sz w:val="28"/>
          <w:szCs w:val="28"/>
          <w:lang w:eastAsia="ru-RU"/>
        </w:rPr>
        <w:t xml:space="preserve">. </w:t>
      </w:r>
      <w:r w:rsidRPr="00A81796">
        <w:rPr>
          <w:sz w:val="28"/>
          <w:szCs w:val="28"/>
        </w:rPr>
        <w:t>Найнижчий ступінь резистентності реєстрували до банеоцину (2,5</w:t>
      </w:r>
      <w:r>
        <w:rPr>
          <w:sz w:val="28"/>
          <w:szCs w:val="28"/>
        </w:rPr>
        <w:t>-</w:t>
      </w:r>
      <w:r w:rsidRPr="00A81796">
        <w:rPr>
          <w:sz w:val="28"/>
          <w:szCs w:val="28"/>
        </w:rPr>
        <w:t>3,75 %).</w:t>
      </w:r>
    </w:p>
    <w:p w:rsidR="00264ED9" w:rsidRPr="002D030D" w:rsidRDefault="00264ED9" w:rsidP="00264ED9">
      <w:pPr>
        <w:overflowPunct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        </w:t>
      </w:r>
      <w:r w:rsidRPr="00236B80">
        <w:rPr>
          <w:kern w:val="28"/>
          <w:sz w:val="28"/>
          <w:szCs w:val="28"/>
        </w:rPr>
        <w:t>Дипломна</w:t>
      </w:r>
      <w:r w:rsidRPr="00236B80">
        <w:rPr>
          <w:sz w:val="28"/>
          <w:szCs w:val="28"/>
        </w:rPr>
        <w:t xml:space="preserve"> робота викладена на </w:t>
      </w:r>
      <w:r w:rsidRPr="000A69FB">
        <w:rPr>
          <w:sz w:val="28"/>
          <w:szCs w:val="28"/>
        </w:rPr>
        <w:t>4</w:t>
      </w:r>
      <w:r>
        <w:rPr>
          <w:sz w:val="28"/>
          <w:szCs w:val="28"/>
        </w:rPr>
        <w:t>5</w:t>
      </w:r>
      <w:r w:rsidRPr="00236B80">
        <w:rPr>
          <w:sz w:val="28"/>
          <w:szCs w:val="28"/>
        </w:rPr>
        <w:t xml:space="preserve"> сторінках машинописного тексту, містить 5 таблиць та </w:t>
      </w:r>
      <w:r w:rsidRPr="000A69FB">
        <w:rPr>
          <w:sz w:val="28"/>
          <w:szCs w:val="28"/>
        </w:rPr>
        <w:t>4</w:t>
      </w:r>
      <w:r w:rsidRPr="00236B80">
        <w:rPr>
          <w:sz w:val="28"/>
          <w:szCs w:val="28"/>
        </w:rPr>
        <w:t xml:space="preserve"> рисун</w:t>
      </w:r>
      <w:r>
        <w:rPr>
          <w:sz w:val="28"/>
          <w:szCs w:val="28"/>
        </w:rPr>
        <w:t>ка</w:t>
      </w:r>
      <w:r w:rsidRPr="00236B80">
        <w:rPr>
          <w:sz w:val="28"/>
          <w:szCs w:val="28"/>
        </w:rPr>
        <w:t>. В роботі наведено посилання на публікації 5</w:t>
      </w:r>
      <w:r w:rsidRPr="000A69FB">
        <w:rPr>
          <w:sz w:val="28"/>
          <w:szCs w:val="28"/>
        </w:rPr>
        <w:t>6</w:t>
      </w:r>
      <w:r w:rsidRPr="00236B80">
        <w:rPr>
          <w:sz w:val="28"/>
          <w:szCs w:val="28"/>
        </w:rPr>
        <w:t xml:space="preserve"> авторів, з них </w:t>
      </w:r>
      <w:r w:rsidRPr="000A69FB">
        <w:rPr>
          <w:kern w:val="28"/>
          <w:sz w:val="28"/>
          <w:szCs w:val="28"/>
        </w:rPr>
        <w:t>28</w:t>
      </w:r>
      <w:r w:rsidRPr="00236B80">
        <w:rPr>
          <w:kern w:val="28"/>
          <w:sz w:val="28"/>
          <w:szCs w:val="28"/>
        </w:rPr>
        <w:t xml:space="preserve"> кирилицею та </w:t>
      </w:r>
      <w:r w:rsidRPr="000A69FB">
        <w:rPr>
          <w:kern w:val="28"/>
          <w:sz w:val="28"/>
          <w:szCs w:val="28"/>
        </w:rPr>
        <w:t>28</w:t>
      </w:r>
      <w:r w:rsidRPr="00236B80">
        <w:rPr>
          <w:kern w:val="28"/>
          <w:sz w:val="28"/>
          <w:szCs w:val="28"/>
        </w:rPr>
        <w:t xml:space="preserve"> латиницею.</w:t>
      </w:r>
    </w:p>
    <w:p w:rsidR="00264ED9" w:rsidRPr="00116FC5" w:rsidRDefault="00264ED9" w:rsidP="00264ED9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i/>
          <w:kern w:val="28"/>
          <w:sz w:val="28"/>
          <w:szCs w:val="28"/>
        </w:rPr>
      </w:pPr>
      <w:r w:rsidRPr="002D030D">
        <w:rPr>
          <w:b/>
          <w:kern w:val="28"/>
          <w:sz w:val="28"/>
          <w:szCs w:val="28"/>
        </w:rPr>
        <w:t>Ключові слова</w:t>
      </w:r>
      <w:r w:rsidRPr="002D030D">
        <w:rPr>
          <w:kern w:val="28"/>
          <w:sz w:val="28"/>
          <w:szCs w:val="28"/>
        </w:rPr>
        <w:t xml:space="preserve">: </w:t>
      </w:r>
      <w:r>
        <w:rPr>
          <w:rFonts w:eastAsia="ArialNarrow,Italic"/>
          <w:i/>
          <w:iCs/>
          <w:sz w:val="28"/>
          <w:szCs w:val="28"/>
          <w:lang w:eastAsia="ru-RU"/>
        </w:rPr>
        <w:t>мікробіота шкіри</w:t>
      </w:r>
      <w:r w:rsidRPr="00116FC5">
        <w:rPr>
          <w:rFonts w:eastAsia="ArialNarrow,Italic"/>
          <w:i/>
          <w:iCs/>
          <w:sz w:val="28"/>
          <w:szCs w:val="28"/>
          <w:lang w:eastAsia="ru-RU"/>
        </w:rPr>
        <w:t xml:space="preserve">, </w:t>
      </w:r>
      <w:r>
        <w:rPr>
          <w:rFonts w:eastAsia="ArialNarrow,Italic"/>
          <w:i/>
          <w:iCs/>
          <w:sz w:val="28"/>
          <w:szCs w:val="28"/>
          <w:lang w:eastAsia="ru-RU"/>
        </w:rPr>
        <w:t>акне</w:t>
      </w:r>
      <w:r w:rsidRPr="00116FC5">
        <w:rPr>
          <w:rFonts w:eastAsia="ArialNarrow,Italic"/>
          <w:i/>
          <w:iCs/>
          <w:sz w:val="28"/>
          <w:szCs w:val="28"/>
          <w:lang w:eastAsia="ru-RU"/>
        </w:rPr>
        <w:t xml:space="preserve">, </w:t>
      </w:r>
      <w:r w:rsidRPr="005155BF">
        <w:rPr>
          <w:i/>
          <w:iCs/>
          <w:sz w:val="28"/>
          <w:szCs w:val="28"/>
        </w:rPr>
        <w:t>етіологічна структура, антибіотико</w:t>
      </w:r>
      <w:r>
        <w:rPr>
          <w:i/>
          <w:iCs/>
          <w:sz w:val="28"/>
          <w:szCs w:val="28"/>
        </w:rPr>
        <w:t>резистентність</w:t>
      </w:r>
      <w:r w:rsidRPr="005155BF">
        <w:rPr>
          <w:i/>
          <w:iCs/>
          <w:kern w:val="28"/>
          <w:sz w:val="28"/>
          <w:szCs w:val="28"/>
        </w:rPr>
        <w:t>.</w:t>
      </w:r>
    </w:p>
    <w:p w:rsidR="00264ED9" w:rsidRPr="007046A7" w:rsidRDefault="00264ED9" w:rsidP="00264ED9">
      <w:pPr>
        <w:tabs>
          <w:tab w:val="left" w:pos="8789"/>
        </w:tabs>
        <w:ind w:right="-2" w:firstLine="567"/>
        <w:jc w:val="both"/>
        <w:rPr>
          <w:sz w:val="28"/>
          <w:szCs w:val="28"/>
        </w:rPr>
      </w:pPr>
    </w:p>
    <w:p w:rsidR="00264ED9" w:rsidRDefault="00264ED9" w:rsidP="00264ED9">
      <w:pPr>
        <w:tabs>
          <w:tab w:val="left" w:pos="8789"/>
        </w:tabs>
        <w:ind w:right="-2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</w:t>
      </w:r>
      <w:r w:rsidRPr="00D2324A">
        <w:rPr>
          <w:sz w:val="28"/>
          <w:szCs w:val="28"/>
          <w:lang w:val="en-US"/>
        </w:rPr>
        <w:t>he microbial landscape of the skin in patients with acne</w:t>
      </w:r>
      <w:r>
        <w:rPr>
          <w:sz w:val="28"/>
          <w:szCs w:val="28"/>
          <w:lang w:val="en-US"/>
        </w:rPr>
        <w:t xml:space="preserve"> has been </w:t>
      </w:r>
      <w:r w:rsidRPr="00D2324A">
        <w:rPr>
          <w:sz w:val="28"/>
          <w:szCs w:val="28"/>
          <w:lang w:val="en-US"/>
        </w:rPr>
        <w:t>determined</w:t>
      </w:r>
      <w:r>
        <w:rPr>
          <w:sz w:val="28"/>
          <w:szCs w:val="28"/>
          <w:lang w:val="en-US"/>
        </w:rPr>
        <w:t xml:space="preserve">. </w:t>
      </w:r>
      <w:r w:rsidRPr="00D2324A">
        <w:rPr>
          <w:sz w:val="28"/>
          <w:szCs w:val="28"/>
          <w:lang w:val="en-US"/>
        </w:rPr>
        <w:t>In 17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1% of acne patients, a mild form of the disease was observed, and in most of the examined (79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4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>%) a moderate and severe degree, in one person (2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9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 xml:space="preserve">%) - a very severe course of acne disease (grade 4). </w:t>
      </w:r>
      <w:r>
        <w:rPr>
          <w:sz w:val="28"/>
          <w:szCs w:val="28"/>
          <w:lang w:val="en-US"/>
        </w:rPr>
        <w:t>The</w:t>
      </w:r>
      <w:r w:rsidRPr="00D2324A">
        <w:rPr>
          <w:sz w:val="28"/>
          <w:szCs w:val="28"/>
          <w:lang w:val="en-US"/>
        </w:rPr>
        <w:t xml:space="preserve"> localized rash was observed </w:t>
      </w:r>
      <w:r>
        <w:rPr>
          <w:sz w:val="28"/>
          <w:szCs w:val="28"/>
          <w:lang w:val="en-US"/>
        </w:rPr>
        <w:t>i</w:t>
      </w:r>
      <w:r w:rsidRPr="00D2324A">
        <w:rPr>
          <w:sz w:val="28"/>
          <w:szCs w:val="28"/>
          <w:lang w:val="en-US"/>
        </w:rPr>
        <w:t>n 20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 xml:space="preserve">% of the </w:t>
      </w:r>
      <w:r>
        <w:rPr>
          <w:sz w:val="28"/>
          <w:szCs w:val="28"/>
          <w:lang w:val="en-US"/>
        </w:rPr>
        <w:t>patients</w:t>
      </w:r>
      <w:r w:rsidRPr="00D2324A">
        <w:rPr>
          <w:sz w:val="28"/>
          <w:szCs w:val="28"/>
          <w:lang w:val="en-US"/>
        </w:rPr>
        <w:t xml:space="preserve">, in 80% the process was widespread and localized simultaneously on the face, neck, shoulders, chest and back. A significant excess of bacterial </w:t>
      </w:r>
      <w:r>
        <w:rPr>
          <w:sz w:val="28"/>
          <w:szCs w:val="28"/>
          <w:lang w:val="en-US"/>
        </w:rPr>
        <w:t xml:space="preserve">contamination </w:t>
      </w:r>
      <w:r w:rsidRPr="00D2324A">
        <w:rPr>
          <w:sz w:val="28"/>
          <w:szCs w:val="28"/>
          <w:lang w:val="en-US"/>
        </w:rPr>
        <w:t xml:space="preserve">was observed for all the studied zones, most pronounced in the localization of rashes on the face compared to the control. The dependence of the intensity of </w:t>
      </w:r>
      <w:r>
        <w:rPr>
          <w:sz w:val="28"/>
          <w:szCs w:val="28"/>
          <w:lang w:val="en-US"/>
        </w:rPr>
        <w:t>contamination</w:t>
      </w:r>
      <w:r w:rsidRPr="00D2324A">
        <w:rPr>
          <w:sz w:val="28"/>
          <w:szCs w:val="28"/>
          <w:lang w:val="en-US"/>
        </w:rPr>
        <w:t xml:space="preserve"> of lesions on the clinical course of the disease was revealed. In people with acne, the main etiological agents causing the infectious process were bacteria of the genus </w:t>
      </w:r>
      <w:r w:rsidRPr="00D2324A">
        <w:rPr>
          <w:i/>
          <w:iCs/>
          <w:sz w:val="28"/>
          <w:szCs w:val="28"/>
          <w:lang w:val="en-US"/>
        </w:rPr>
        <w:t>Staphylococcus</w:t>
      </w:r>
      <w:r w:rsidRPr="00D2324A">
        <w:rPr>
          <w:sz w:val="28"/>
          <w:szCs w:val="28"/>
          <w:lang w:val="en-US"/>
        </w:rPr>
        <w:t>, which were mainly isolated in association with other microorganisms (82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8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>%). The highest percentage of resistant strains of staphylococci (50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6-75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9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>%) was observed to erythromycin, clindamycin and ciprofloxacin. The lowest degree of resistance was registered to baneocin (2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5-3</w:t>
      </w:r>
      <w:r>
        <w:rPr>
          <w:sz w:val="28"/>
          <w:szCs w:val="28"/>
          <w:lang w:val="en-US"/>
        </w:rPr>
        <w:t>,</w:t>
      </w:r>
      <w:r w:rsidRPr="00D2324A">
        <w:rPr>
          <w:sz w:val="28"/>
          <w:szCs w:val="28"/>
          <w:lang w:val="en-US"/>
        </w:rPr>
        <w:t>75</w:t>
      </w:r>
      <w:r>
        <w:rPr>
          <w:sz w:val="28"/>
          <w:szCs w:val="28"/>
          <w:lang w:val="en-US"/>
        </w:rPr>
        <w:t xml:space="preserve"> </w:t>
      </w:r>
      <w:r w:rsidRPr="00D2324A">
        <w:rPr>
          <w:sz w:val="28"/>
          <w:szCs w:val="28"/>
          <w:lang w:val="en-US"/>
        </w:rPr>
        <w:t>%).</w:t>
      </w:r>
    </w:p>
    <w:p w:rsidR="00264ED9" w:rsidRPr="008C672F" w:rsidRDefault="00264ED9" w:rsidP="00264ED9">
      <w:pPr>
        <w:tabs>
          <w:tab w:val="left" w:pos="8789"/>
        </w:tabs>
        <w:ind w:right="-2" w:firstLine="567"/>
        <w:jc w:val="both"/>
        <w:rPr>
          <w:color w:val="000000"/>
          <w:sz w:val="28"/>
          <w:szCs w:val="28"/>
          <w:lang w:val="en-US"/>
        </w:rPr>
      </w:pPr>
      <w:r w:rsidRPr="00236B80">
        <w:rPr>
          <w:sz w:val="28"/>
          <w:szCs w:val="28"/>
          <w:lang w:val="en-US"/>
        </w:rPr>
        <w:t>Diploma</w:t>
      </w:r>
      <w:r w:rsidRPr="00236B80">
        <w:rPr>
          <w:sz w:val="28"/>
          <w:szCs w:val="28"/>
        </w:rPr>
        <w:t xml:space="preserve"> work</w:t>
      </w:r>
      <w:r w:rsidRPr="00236B80">
        <w:rPr>
          <w:color w:val="000000"/>
          <w:sz w:val="28"/>
          <w:szCs w:val="28"/>
          <w:lang w:val="en-US"/>
        </w:rPr>
        <w:t xml:space="preserve"> is expounded on </w:t>
      </w:r>
      <w:r>
        <w:rPr>
          <w:color w:val="000000"/>
          <w:sz w:val="28"/>
          <w:szCs w:val="28"/>
          <w:lang w:val="en-US"/>
        </w:rPr>
        <w:t>4</w:t>
      </w:r>
      <w:r>
        <w:rPr>
          <w:color w:val="000000"/>
          <w:sz w:val="28"/>
          <w:szCs w:val="28"/>
        </w:rPr>
        <w:t>5</w:t>
      </w:r>
      <w:r w:rsidRPr="00236B80">
        <w:rPr>
          <w:color w:val="000000"/>
          <w:sz w:val="28"/>
          <w:szCs w:val="28"/>
          <w:lang w:val="en-US"/>
        </w:rPr>
        <w:t xml:space="preserve"> pages, it contains </w:t>
      </w:r>
      <w:r w:rsidRPr="00236B80">
        <w:rPr>
          <w:color w:val="000000"/>
          <w:sz w:val="28"/>
          <w:szCs w:val="28"/>
        </w:rPr>
        <w:t>5</w:t>
      </w:r>
      <w:r w:rsidRPr="00236B80">
        <w:rPr>
          <w:color w:val="000000"/>
          <w:sz w:val="28"/>
          <w:szCs w:val="28"/>
          <w:lang w:val="en-US"/>
        </w:rPr>
        <w:t xml:space="preserve"> tables and </w:t>
      </w:r>
      <w:r>
        <w:rPr>
          <w:color w:val="000000"/>
          <w:sz w:val="28"/>
          <w:szCs w:val="28"/>
        </w:rPr>
        <w:t>5</w:t>
      </w:r>
      <w:r w:rsidRPr="00236B80">
        <w:rPr>
          <w:color w:val="000000"/>
          <w:sz w:val="28"/>
          <w:szCs w:val="28"/>
          <w:lang w:val="en-US"/>
        </w:rPr>
        <w:t xml:space="preserve"> figure</w:t>
      </w:r>
      <w:r>
        <w:rPr>
          <w:color w:val="000000"/>
          <w:sz w:val="28"/>
          <w:szCs w:val="28"/>
          <w:lang w:val="en-US"/>
        </w:rPr>
        <w:t>s</w:t>
      </w:r>
      <w:r w:rsidRPr="00236B80">
        <w:rPr>
          <w:color w:val="000000"/>
          <w:sz w:val="28"/>
          <w:szCs w:val="28"/>
          <w:lang w:val="en-US"/>
        </w:rPr>
        <w:t>. It provides links to 5</w:t>
      </w:r>
      <w:r>
        <w:rPr>
          <w:color w:val="000000"/>
          <w:sz w:val="28"/>
          <w:szCs w:val="28"/>
          <w:lang w:val="en-US"/>
        </w:rPr>
        <w:t>6</w:t>
      </w:r>
      <w:r w:rsidRPr="00236B80">
        <w:rPr>
          <w:color w:val="000000"/>
          <w:sz w:val="28"/>
          <w:szCs w:val="28"/>
          <w:lang w:val="en-US"/>
        </w:rPr>
        <w:t xml:space="preserve"> references.</w:t>
      </w:r>
    </w:p>
    <w:p w:rsidR="00264ED9" w:rsidRPr="009C5A05" w:rsidRDefault="00264ED9" w:rsidP="00264ED9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b/>
          <w:sz w:val="28"/>
          <w:szCs w:val="28"/>
        </w:rPr>
      </w:pPr>
      <w:r w:rsidRPr="002D030D">
        <w:rPr>
          <w:b/>
          <w:sz w:val="28"/>
          <w:szCs w:val="28"/>
          <w:lang w:val="en-US"/>
        </w:rPr>
        <w:t>Keywords:</w:t>
      </w:r>
      <w:r w:rsidRPr="002D030D">
        <w:rPr>
          <w:sz w:val="28"/>
          <w:szCs w:val="28"/>
          <w:lang w:val="en-US"/>
        </w:rPr>
        <w:t xml:space="preserve"> </w:t>
      </w:r>
      <w:r w:rsidRPr="005155BF">
        <w:rPr>
          <w:i/>
          <w:kern w:val="28"/>
          <w:sz w:val="28"/>
          <w:szCs w:val="28"/>
        </w:rPr>
        <w:t xml:space="preserve">skin microbiota, acne, etiological structure, antibiotic </w:t>
      </w:r>
      <w:r>
        <w:rPr>
          <w:i/>
          <w:kern w:val="28"/>
          <w:sz w:val="28"/>
          <w:szCs w:val="28"/>
          <w:lang w:val="en-US"/>
        </w:rPr>
        <w:t>resistance</w:t>
      </w:r>
      <w:r w:rsidRPr="006F081D">
        <w:rPr>
          <w:i/>
          <w:kern w:val="28"/>
          <w:sz w:val="28"/>
          <w:szCs w:val="28"/>
        </w:rPr>
        <w:t>.</w:t>
      </w:r>
      <w:r w:rsidRPr="002D030D">
        <w:rPr>
          <w:i/>
          <w:kern w:val="28"/>
          <w:sz w:val="28"/>
          <w:szCs w:val="28"/>
        </w:rPr>
        <w:t xml:space="preserve"> </w:t>
      </w:r>
    </w:p>
    <w:p w:rsidR="00264ED9" w:rsidRDefault="00264ED9" w:rsidP="00264ED9">
      <w:pPr>
        <w:spacing w:line="360" w:lineRule="auto"/>
        <w:jc w:val="center"/>
        <w:rPr>
          <w:b/>
          <w:sz w:val="28"/>
          <w:szCs w:val="28"/>
        </w:rPr>
      </w:pPr>
    </w:p>
    <w:p w:rsidR="00264ED9" w:rsidRDefault="00264ED9" w:rsidP="00264ED9">
      <w:pPr>
        <w:spacing w:line="360" w:lineRule="auto"/>
        <w:jc w:val="center"/>
        <w:rPr>
          <w:b/>
          <w:sz w:val="28"/>
          <w:szCs w:val="28"/>
        </w:rPr>
      </w:pPr>
    </w:p>
    <w:p w:rsidR="005C3031" w:rsidRDefault="005C3031" w:rsidP="00264ED9">
      <w:pPr>
        <w:spacing w:line="360" w:lineRule="auto"/>
        <w:jc w:val="center"/>
        <w:rPr>
          <w:b/>
          <w:sz w:val="28"/>
          <w:szCs w:val="28"/>
        </w:rPr>
      </w:pPr>
    </w:p>
    <w:p w:rsidR="00264ED9" w:rsidRPr="00B97BF2" w:rsidRDefault="00264ED9" w:rsidP="00264ED9">
      <w:pPr>
        <w:spacing w:line="360" w:lineRule="auto"/>
        <w:jc w:val="center"/>
        <w:rPr>
          <w:b/>
          <w:sz w:val="28"/>
          <w:szCs w:val="28"/>
        </w:rPr>
      </w:pPr>
      <w:r w:rsidRPr="00B97BF2">
        <w:rPr>
          <w:b/>
          <w:sz w:val="28"/>
          <w:szCs w:val="28"/>
        </w:rPr>
        <w:lastRenderedPageBreak/>
        <w:t>ЗМІСТ</w:t>
      </w:r>
    </w:p>
    <w:tbl>
      <w:tblPr>
        <w:tblW w:w="9853" w:type="dxa"/>
        <w:tblLayout w:type="fixed"/>
        <w:tblLook w:val="0000" w:firstRow="0" w:lastRow="0" w:firstColumn="0" w:lastColumn="0" w:noHBand="0" w:noVBand="0"/>
      </w:tblPr>
      <w:tblGrid>
        <w:gridCol w:w="8613"/>
        <w:gridCol w:w="1240"/>
      </w:tblGrid>
      <w:tr w:rsidR="00264ED9" w:rsidRPr="00E745BD" w:rsidTr="0035449E">
        <w:tc>
          <w:tcPr>
            <w:tcW w:w="8613" w:type="dxa"/>
          </w:tcPr>
          <w:p w:rsidR="00264ED9" w:rsidRPr="00E745BD" w:rsidRDefault="00264ED9" w:rsidP="0035449E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240" w:type="dxa"/>
          </w:tcPr>
          <w:p w:rsidR="00264ED9" w:rsidRPr="00C84F3A" w:rsidRDefault="00264ED9" w:rsidP="0035449E">
            <w:pPr>
              <w:spacing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264ED9" w:rsidRPr="00E745BD" w:rsidTr="0035449E">
        <w:tc>
          <w:tcPr>
            <w:tcW w:w="8613" w:type="dxa"/>
          </w:tcPr>
          <w:p w:rsidR="00264ED9" w:rsidRPr="00C84F3A" w:rsidRDefault="00264ED9" w:rsidP="0035449E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ВСТУП</w:t>
            </w:r>
          </w:p>
        </w:tc>
        <w:tc>
          <w:tcPr>
            <w:tcW w:w="1240" w:type="dxa"/>
          </w:tcPr>
          <w:p w:rsidR="00264ED9" w:rsidRPr="00E745BD" w:rsidRDefault="00264ED9" w:rsidP="0035449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C84F3A" w:rsidRDefault="00264ED9" w:rsidP="0035449E">
            <w:pPr>
              <w:spacing w:line="360" w:lineRule="auto"/>
              <w:ind w:right="-391"/>
              <w:rPr>
                <w:sz w:val="28"/>
                <w:szCs w:val="28"/>
                <w:lang w:val="ru-RU"/>
              </w:rPr>
            </w:pPr>
            <w:r w:rsidRPr="00E745BD">
              <w:rPr>
                <w:sz w:val="28"/>
                <w:szCs w:val="28"/>
              </w:rPr>
              <w:t xml:space="preserve">1. </w:t>
            </w:r>
            <w:r>
              <w:rPr>
                <w:sz w:val="28"/>
                <w:szCs w:val="28"/>
              </w:rPr>
              <w:t>ОГЛЯД ЛІТЕРАТУРИ</w:t>
            </w:r>
          </w:p>
        </w:tc>
        <w:tc>
          <w:tcPr>
            <w:tcW w:w="1240" w:type="dxa"/>
          </w:tcPr>
          <w:p w:rsidR="00264ED9" w:rsidRPr="00C84F3A" w:rsidRDefault="00264ED9" w:rsidP="0035449E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4D6709" w:rsidRDefault="00264ED9" w:rsidP="0035449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Pr="004D6709">
              <w:rPr>
                <w:sz w:val="28"/>
                <w:szCs w:val="28"/>
              </w:rPr>
              <w:t xml:space="preserve">1.1. </w:t>
            </w:r>
            <w:r w:rsidRPr="00CA1A74">
              <w:rPr>
                <w:sz w:val="28"/>
                <w:szCs w:val="28"/>
                <w:lang w:eastAsia="ru-RU"/>
              </w:rPr>
              <w:t>Склад нормальної мікробіоти шкірних покривів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</w:p>
        </w:tc>
        <w:tc>
          <w:tcPr>
            <w:tcW w:w="1240" w:type="dxa"/>
          </w:tcPr>
          <w:p w:rsidR="00264ED9" w:rsidRPr="00C84F3A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CA1A74" w:rsidRDefault="00264ED9" w:rsidP="0035449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4D6709">
              <w:rPr>
                <w:sz w:val="28"/>
                <w:szCs w:val="28"/>
              </w:rPr>
              <w:t xml:space="preserve">1.2. </w:t>
            </w:r>
            <w:r w:rsidRPr="00CA1A74">
              <w:rPr>
                <w:rFonts w:eastAsia="ArialMT"/>
                <w:sz w:val="28"/>
                <w:szCs w:val="28"/>
              </w:rPr>
              <w:t>Різноманітність нормальної мікробіоти шкіри залежно від різних факторів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C84F3A" w:rsidRDefault="00264ED9" w:rsidP="0035449E">
            <w:pPr>
              <w:spacing w:line="360" w:lineRule="auto"/>
              <w:ind w:right="462"/>
              <w:jc w:val="both"/>
              <w:rPr>
                <w:sz w:val="28"/>
              </w:rPr>
            </w:pPr>
            <w:r>
              <w:rPr>
                <w:sz w:val="28"/>
              </w:rPr>
              <w:t xml:space="preserve">      1.3.</w:t>
            </w:r>
            <w:r w:rsidRPr="002C3D79">
              <w:rPr>
                <w:sz w:val="28"/>
              </w:rPr>
              <w:t xml:space="preserve"> </w:t>
            </w:r>
            <w:r w:rsidRPr="00CA1A74">
              <w:rPr>
                <w:rFonts w:eastAsia="ArialMT"/>
                <w:sz w:val="28"/>
                <w:szCs w:val="28"/>
              </w:rPr>
              <w:t>Вплив екологічних та ендокринних фактори на вірулентність шкіряних мікроорганізмів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en-US"/>
              </w:rPr>
              <w:t>1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A06985" w:rsidRDefault="00264ED9" w:rsidP="0035449E">
            <w:pPr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</w:rPr>
            </w:pPr>
            <w:r w:rsidRPr="00A06985">
              <w:rPr>
                <w:rFonts w:eastAsia="ArialMT"/>
                <w:sz w:val="28"/>
                <w:szCs w:val="28"/>
                <w:lang w:val="ru-RU"/>
              </w:rPr>
              <w:t xml:space="preserve">     </w:t>
            </w:r>
            <w:r w:rsidRPr="00EB4646">
              <w:rPr>
                <w:rFonts w:eastAsia="ArialMT"/>
                <w:sz w:val="28"/>
                <w:szCs w:val="28"/>
                <w:lang w:val="ru-RU"/>
              </w:rPr>
              <w:t xml:space="preserve"> </w:t>
            </w:r>
            <w:r w:rsidRPr="00A06985">
              <w:rPr>
                <w:rFonts w:eastAsia="ArialMT"/>
                <w:sz w:val="28"/>
                <w:szCs w:val="28"/>
              </w:rPr>
              <w:t>1.4. Мікробіота шкіри при шкірних захворюваннях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en-US"/>
              </w:rPr>
              <w:t>3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Default="00264ED9" w:rsidP="0035449E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4D6709">
              <w:rPr>
                <w:sz w:val="28"/>
                <w:szCs w:val="28"/>
              </w:rPr>
              <w:t>1.</w:t>
            </w:r>
            <w:r w:rsidRPr="00A06985">
              <w:rPr>
                <w:sz w:val="28"/>
                <w:szCs w:val="28"/>
                <w:lang w:val="ru-RU"/>
              </w:rPr>
              <w:t>5</w:t>
            </w:r>
            <w:r w:rsidRPr="004D6709">
              <w:rPr>
                <w:sz w:val="28"/>
                <w:szCs w:val="28"/>
              </w:rPr>
              <w:t xml:space="preserve">. </w:t>
            </w:r>
            <w:r w:rsidRPr="00CA1A74">
              <w:rPr>
                <w:bCs/>
                <w:color w:val="000000"/>
                <w:sz w:val="28"/>
                <w:szCs w:val="28"/>
              </w:rPr>
              <w:t>Роль шкірних бактерій у патогенезе акне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17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Default="00264ED9" w:rsidP="0035449E">
            <w:pPr>
              <w:spacing w:line="360" w:lineRule="auto"/>
              <w:rPr>
                <w:sz w:val="28"/>
                <w:lang w:val="en-US"/>
              </w:rPr>
            </w:pPr>
            <w:r>
              <w:rPr>
                <w:sz w:val="28"/>
                <w:szCs w:val="28"/>
              </w:rPr>
              <w:t>2. МАТЕРІАЛИ ТА МЕТОДИ ДОСЛІДЖЕНЬ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en-US"/>
              </w:rPr>
              <w:t>1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Default="00264ED9" w:rsidP="0035449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 РЕЗУЛЬТАТИ ДОСЛІДЖЕНЬ ТА ЇХ ОБГОВОРЕННЯ</w:t>
            </w:r>
          </w:p>
          <w:p w:rsidR="00264ED9" w:rsidRDefault="00264ED9" w:rsidP="0035449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УЗАГАЛЬНЕНН</w:t>
            </w:r>
            <w:r>
              <w:rPr>
                <w:sz w:val="28"/>
                <w:szCs w:val="28"/>
                <w:lang w:val="ru-RU"/>
              </w:rPr>
              <w:t>Я</w:t>
            </w:r>
          </w:p>
          <w:p w:rsidR="00264ED9" w:rsidRPr="0063267C" w:rsidRDefault="00264ED9" w:rsidP="0035449E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ВИСНОВКИ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25</w:t>
            </w:r>
          </w:p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36</w:t>
            </w:r>
          </w:p>
          <w:p w:rsidR="00264ED9" w:rsidRPr="00A06985" w:rsidRDefault="00264ED9" w:rsidP="0035449E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39</w:t>
            </w:r>
          </w:p>
        </w:tc>
      </w:tr>
      <w:tr w:rsidR="00264ED9" w:rsidRPr="00E745BD" w:rsidTr="0035449E">
        <w:tc>
          <w:tcPr>
            <w:tcW w:w="8613" w:type="dxa"/>
          </w:tcPr>
          <w:p w:rsidR="00264ED9" w:rsidRPr="0063267C" w:rsidRDefault="00264ED9" w:rsidP="0035449E">
            <w:pPr>
              <w:spacing w:line="360" w:lineRule="auto"/>
              <w:rPr>
                <w:sz w:val="28"/>
                <w:szCs w:val="28"/>
                <w:lang w:val="ru-RU"/>
              </w:rPr>
            </w:pPr>
            <w:r w:rsidRPr="00E745BD">
              <w:rPr>
                <w:sz w:val="28"/>
                <w:szCs w:val="28"/>
              </w:rPr>
              <w:t>СПИСОК Л</w:t>
            </w:r>
            <w:r>
              <w:rPr>
                <w:sz w:val="28"/>
                <w:szCs w:val="28"/>
              </w:rPr>
              <w:t>І</w:t>
            </w:r>
            <w:r w:rsidRPr="00E745BD">
              <w:rPr>
                <w:sz w:val="28"/>
                <w:szCs w:val="28"/>
              </w:rPr>
              <w:t>ТЕРАТУР</w:t>
            </w:r>
            <w:r>
              <w:rPr>
                <w:sz w:val="28"/>
                <w:szCs w:val="28"/>
              </w:rPr>
              <w:t>И</w:t>
            </w:r>
          </w:p>
        </w:tc>
        <w:tc>
          <w:tcPr>
            <w:tcW w:w="1240" w:type="dxa"/>
          </w:tcPr>
          <w:p w:rsidR="00264ED9" w:rsidRPr="00A06985" w:rsidRDefault="00264ED9" w:rsidP="0035449E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</w:tbl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264ED9" w:rsidRPr="00597A94" w:rsidRDefault="00264ED9" w:rsidP="00264ED9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64ED9" w:rsidRPr="00597A94" w:rsidRDefault="00264ED9" w:rsidP="00264ED9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64ED9" w:rsidRPr="00597A94" w:rsidRDefault="00264ED9" w:rsidP="00264ED9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5C6DCC" w:rsidRDefault="005C6DCC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64ED9" w:rsidRPr="00AD0222" w:rsidRDefault="00264ED9" w:rsidP="00264ED9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  <w:r w:rsidRPr="00AD0222">
        <w:rPr>
          <w:b/>
          <w:color w:val="000000"/>
          <w:sz w:val="28"/>
          <w:szCs w:val="28"/>
        </w:rPr>
        <w:lastRenderedPageBreak/>
        <w:t>ВСТУП</w:t>
      </w:r>
    </w:p>
    <w:p w:rsidR="00264ED9" w:rsidRPr="007258B3" w:rsidRDefault="00264ED9" w:rsidP="00264ED9">
      <w:pPr>
        <w:spacing w:line="360" w:lineRule="auto"/>
        <w:ind w:right="-2" w:firstLine="567"/>
        <w:jc w:val="both"/>
        <w:rPr>
          <w:sz w:val="28"/>
          <w:szCs w:val="28"/>
        </w:rPr>
      </w:pPr>
      <w:r w:rsidRPr="0085465C">
        <w:rPr>
          <w:color w:val="FF0000"/>
          <w:sz w:val="28"/>
          <w:szCs w:val="28"/>
        </w:rPr>
        <w:tab/>
      </w:r>
      <w:bookmarkEnd w:id="3"/>
      <w:r w:rsidRPr="00E02268">
        <w:rPr>
          <w:sz w:val="28"/>
          <w:szCs w:val="28"/>
        </w:rPr>
        <w:t>Шкіра - це найбільший і відкритий для травматизації і патологічного ураження орган. Ще з давніх-давен від стану і чистоти шкірних покривів залежало ставлення оточуючих до людини, а також її успіх у професійній діяльності. Наявність висипань на шкірі у вигляді різних вугрів викликає дискомфорт у людини, невпевненість у собі. В даний час дерматологія має можливості усунути шкірні проблеми як косметично, так і патогенетично. Ключовим фактором у прояві різних захворювань є зміна нормальної мікробіоти шкіри людини. Вивчення будови шкірних покривів в нормі і при патології може дозволити знайти індивідуальний і робочий підхід до лікування і навіть профілактики дерматологічних захворювань – атопічного дерматиту, себорейного дерматиту та акне</w:t>
      </w:r>
      <w:r>
        <w:rPr>
          <w:sz w:val="28"/>
          <w:szCs w:val="28"/>
        </w:rPr>
        <w:t xml:space="preserve">  </w:t>
      </w:r>
      <w:r w:rsidRPr="007258B3">
        <w:rPr>
          <w:sz w:val="28"/>
          <w:szCs w:val="28"/>
        </w:rPr>
        <w:t>[</w:t>
      </w:r>
      <w:r w:rsidRPr="00604148">
        <w:rPr>
          <w:sz w:val="28"/>
          <w:szCs w:val="28"/>
        </w:rPr>
        <w:t>Запольський</w:t>
      </w:r>
      <w:r w:rsidRPr="007258B3">
        <w:rPr>
          <w:rFonts w:eastAsia="TimesNewRomanPS-BoldMT"/>
          <w:sz w:val="28"/>
          <w:szCs w:val="28"/>
        </w:rPr>
        <w:t xml:space="preserve"> та ін., 20</w:t>
      </w:r>
      <w:r>
        <w:rPr>
          <w:rFonts w:eastAsia="TimesNewRomanPS-BoldMT"/>
          <w:sz w:val="28"/>
          <w:szCs w:val="28"/>
        </w:rPr>
        <w:t>19</w:t>
      </w:r>
      <w:r w:rsidRPr="007258B3">
        <w:rPr>
          <w:sz w:val="28"/>
          <w:szCs w:val="28"/>
        </w:rPr>
        <w:t>].</w:t>
      </w:r>
    </w:p>
    <w:p w:rsidR="00264ED9" w:rsidRPr="00E02268" w:rsidRDefault="00264ED9" w:rsidP="00264ED9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ArialNarrow"/>
          <w:sz w:val="28"/>
          <w:szCs w:val="28"/>
          <w:lang w:val="uk-UA"/>
        </w:rPr>
      </w:pPr>
      <w:r w:rsidRPr="00E02268">
        <w:rPr>
          <w:rFonts w:eastAsia="ArialNarrow"/>
          <w:sz w:val="28"/>
          <w:szCs w:val="28"/>
          <w:lang w:val="uk-UA"/>
        </w:rPr>
        <w:t>Завдяки розвитку технологій та накопиченому досвіду, сучасна дерматологія змогла досягти суттєвого розвитку в лікуванні та діагностиці різних патологічних захворювань шкіри [</w:t>
      </w:r>
      <w:r w:rsidRPr="007012AF">
        <w:rPr>
          <w:sz w:val="28"/>
          <w:szCs w:val="28"/>
          <w:shd w:val="clear" w:color="auto" w:fill="FFFFFF"/>
          <w:lang w:val="uk-UA"/>
        </w:rPr>
        <w:t>Красько</w:t>
      </w:r>
      <w:r>
        <w:rPr>
          <w:sz w:val="28"/>
          <w:szCs w:val="28"/>
          <w:shd w:val="clear" w:color="auto" w:fill="FFFFFF"/>
          <w:lang w:val="uk-UA"/>
        </w:rPr>
        <w:t xml:space="preserve"> та ін., 2014</w:t>
      </w:r>
      <w:r w:rsidRPr="00E02268">
        <w:rPr>
          <w:rFonts w:eastAsia="ArialNarrow"/>
          <w:sz w:val="28"/>
          <w:szCs w:val="28"/>
          <w:lang w:val="uk-UA"/>
        </w:rPr>
        <w:t>].</w:t>
      </w:r>
    </w:p>
    <w:p w:rsidR="00264ED9" w:rsidRDefault="00264ED9" w:rsidP="00264ED9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ArialNarrow"/>
          <w:sz w:val="28"/>
          <w:szCs w:val="28"/>
        </w:rPr>
      </w:pPr>
      <w:r w:rsidRPr="00E02268">
        <w:rPr>
          <w:rFonts w:eastAsia="ArialNarrow"/>
          <w:sz w:val="28"/>
          <w:szCs w:val="28"/>
        </w:rPr>
        <w:t>Дерма людини заселена різними групами мікроорганізмів, сукупність яких називається мікробіотою. Склад мікробіоти шкіри включає таких представників як бактерії, віруси, гриби і паразити</w:t>
      </w:r>
      <w:r>
        <w:rPr>
          <w:rFonts w:eastAsia="ArialNarrow"/>
          <w:sz w:val="28"/>
          <w:szCs w:val="28"/>
          <w:lang w:val="uk-UA"/>
        </w:rPr>
        <w:t>чні кліщі</w:t>
      </w:r>
      <w:r w:rsidRPr="00E02268">
        <w:rPr>
          <w:rFonts w:eastAsia="ArialNarrow"/>
          <w:sz w:val="28"/>
          <w:szCs w:val="28"/>
        </w:rPr>
        <w:t xml:space="preserve">. </w:t>
      </w:r>
    </w:p>
    <w:p w:rsidR="00264ED9" w:rsidRPr="00E02268" w:rsidRDefault="00264ED9" w:rsidP="00264ED9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ArialNarrow"/>
          <w:sz w:val="28"/>
          <w:szCs w:val="28"/>
        </w:rPr>
      </w:pPr>
      <w:r w:rsidRPr="00E02268">
        <w:rPr>
          <w:rFonts w:eastAsia="ArialNarrow"/>
          <w:sz w:val="28"/>
          <w:szCs w:val="28"/>
        </w:rPr>
        <w:t xml:space="preserve">Важливими функціями шкіри є захисна та імунна. При зміні мікробного складу і будови змінюється </w:t>
      </w:r>
      <w:r>
        <w:rPr>
          <w:rFonts w:eastAsia="ArialNarrow"/>
          <w:sz w:val="28"/>
          <w:szCs w:val="28"/>
          <w:lang w:val="uk-UA"/>
        </w:rPr>
        <w:t>її</w:t>
      </w:r>
      <w:r w:rsidRPr="00E02268">
        <w:rPr>
          <w:rFonts w:eastAsia="ArialNarrow"/>
          <w:sz w:val="28"/>
          <w:szCs w:val="28"/>
        </w:rPr>
        <w:t xml:space="preserve"> функціональна складова, тому важливо знати будову шкіри в нормі і при патологічних станах для можливості ранньої діагностики, профілактики різних патологічних станів і проведення раціонального та персоналізованого, індивідуально підібраного лікування [</w:t>
      </w:r>
      <w:r w:rsidRPr="00C36175">
        <w:rPr>
          <w:sz w:val="28"/>
          <w:szCs w:val="28"/>
          <w:shd w:val="clear" w:color="auto" w:fill="FFFFFF"/>
          <w:lang w:val="uk-UA"/>
        </w:rPr>
        <w:t>Коган</w:t>
      </w:r>
      <w:r>
        <w:rPr>
          <w:sz w:val="28"/>
          <w:szCs w:val="28"/>
          <w:shd w:val="clear" w:color="auto" w:fill="FFFFFF"/>
          <w:lang w:val="uk-UA"/>
        </w:rPr>
        <w:t xml:space="preserve"> та ін., 2017</w:t>
      </w:r>
      <w:r w:rsidRPr="00E02268">
        <w:rPr>
          <w:rFonts w:eastAsia="ArialNarrow"/>
          <w:sz w:val="28"/>
          <w:szCs w:val="28"/>
        </w:rPr>
        <w:t>].</w:t>
      </w:r>
    </w:p>
    <w:p w:rsidR="00264ED9" w:rsidRDefault="00264ED9" w:rsidP="00264ED9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ArialNarrow"/>
          <w:sz w:val="28"/>
          <w:szCs w:val="28"/>
          <w:lang w:val="uk-UA"/>
        </w:rPr>
      </w:pPr>
      <w:r w:rsidRPr="00E02268">
        <w:rPr>
          <w:rFonts w:eastAsia="ArialNarrow"/>
          <w:sz w:val="28"/>
          <w:szCs w:val="28"/>
        </w:rPr>
        <w:t xml:space="preserve">На </w:t>
      </w:r>
      <w:r>
        <w:rPr>
          <w:rFonts w:eastAsia="ArialNarrow"/>
          <w:sz w:val="28"/>
          <w:szCs w:val="28"/>
          <w:lang w:val="uk-UA"/>
        </w:rPr>
        <w:t xml:space="preserve">слад </w:t>
      </w:r>
      <w:r w:rsidRPr="00E02268">
        <w:rPr>
          <w:rFonts w:eastAsia="ArialNarrow"/>
          <w:sz w:val="28"/>
          <w:szCs w:val="28"/>
        </w:rPr>
        <w:t>мікробіот</w:t>
      </w:r>
      <w:r>
        <w:rPr>
          <w:rFonts w:eastAsia="ArialNarrow"/>
          <w:sz w:val="28"/>
          <w:szCs w:val="28"/>
          <w:lang w:val="uk-UA"/>
        </w:rPr>
        <w:t>и</w:t>
      </w:r>
      <w:r w:rsidRPr="00E02268">
        <w:rPr>
          <w:rFonts w:eastAsia="ArialNarrow"/>
          <w:sz w:val="28"/>
          <w:szCs w:val="28"/>
        </w:rPr>
        <w:t xml:space="preserve"> шкіри впливають різні фактори, такі як вік, стать, кліматичні особливості, професія, використовувані косметичні та гігієнічні засоби. У період статевого дозрівання збільшується вироблення</w:t>
      </w:r>
      <w:r>
        <w:rPr>
          <w:rFonts w:eastAsia="ArialNarrow"/>
          <w:sz w:val="28"/>
          <w:szCs w:val="28"/>
          <w:lang w:val="uk-UA"/>
        </w:rPr>
        <w:t xml:space="preserve"> </w:t>
      </w:r>
      <w:r w:rsidRPr="00E02268">
        <w:rPr>
          <w:rFonts w:eastAsia="ArialNarrow"/>
          <w:sz w:val="28"/>
          <w:szCs w:val="28"/>
          <w:lang w:val="uk-UA"/>
        </w:rPr>
        <w:t>шкірного сала і відповідно зростає кількість ліпофільних бактерій на шкірі [</w:t>
      </w:r>
      <w:r w:rsidRPr="00EA1CC0">
        <w:rPr>
          <w:sz w:val="28"/>
          <w:szCs w:val="28"/>
          <w:lang w:val="uk-UA"/>
        </w:rPr>
        <w:t>Резніченко</w:t>
      </w:r>
      <w:r>
        <w:rPr>
          <w:sz w:val="28"/>
          <w:szCs w:val="28"/>
          <w:lang w:val="uk-UA"/>
        </w:rPr>
        <w:t xml:space="preserve"> та ін., 2021</w:t>
      </w:r>
      <w:r w:rsidRPr="00E02268">
        <w:rPr>
          <w:rFonts w:eastAsia="ArialNarrow"/>
          <w:sz w:val="28"/>
          <w:szCs w:val="28"/>
          <w:lang w:val="uk-UA"/>
        </w:rPr>
        <w:t>].</w:t>
      </w:r>
    </w:p>
    <w:p w:rsidR="00264ED9" w:rsidRDefault="00264ED9" w:rsidP="00264ED9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</w:t>
      </w:r>
      <w:r w:rsidRPr="00B343D9">
        <w:rPr>
          <w:sz w:val="28"/>
          <w:szCs w:val="28"/>
          <w:lang w:val="uk-UA"/>
        </w:rPr>
        <w:t>Акне або вугрі (</w:t>
      </w:r>
      <w:r>
        <w:rPr>
          <w:sz w:val="28"/>
          <w:szCs w:val="28"/>
          <w:lang w:val="uk-UA"/>
        </w:rPr>
        <w:t>вугрева хвороба</w:t>
      </w:r>
      <w:r w:rsidRPr="00B343D9">
        <w:rPr>
          <w:sz w:val="28"/>
          <w:szCs w:val="28"/>
          <w:lang w:val="uk-UA"/>
        </w:rPr>
        <w:t>) - одна з актуальних проблем сучасної дерматологічної патології, що характеризується хронічним, рецидивуючим перебігом. Звичайні вугри є поширеним запальним захворюванням більш ніж 80</w:t>
      </w:r>
      <w:r>
        <w:rPr>
          <w:sz w:val="28"/>
          <w:szCs w:val="28"/>
          <w:lang w:val="uk-UA"/>
        </w:rPr>
        <w:t xml:space="preserve"> </w:t>
      </w:r>
      <w:r w:rsidRPr="00B343D9">
        <w:rPr>
          <w:sz w:val="28"/>
          <w:szCs w:val="28"/>
          <w:lang w:val="uk-UA"/>
        </w:rPr>
        <w:t xml:space="preserve">% підлітків, але можуть зберігатися у дорослих. Зростання захворюваності на </w:t>
      </w:r>
      <w:r>
        <w:rPr>
          <w:sz w:val="28"/>
          <w:szCs w:val="28"/>
          <w:lang w:val="uk-UA"/>
        </w:rPr>
        <w:t>вугреву хворобу</w:t>
      </w:r>
      <w:r w:rsidRPr="00B343D9">
        <w:rPr>
          <w:sz w:val="28"/>
          <w:szCs w:val="28"/>
          <w:lang w:val="uk-UA"/>
        </w:rPr>
        <w:t xml:space="preserve">, висока частота важких, рецидивуючих форм, недостатня ефективність традиційних схем лікування визначає </w:t>
      </w:r>
      <w:r>
        <w:rPr>
          <w:sz w:val="28"/>
          <w:szCs w:val="28"/>
          <w:lang w:val="uk-UA"/>
        </w:rPr>
        <w:t>вугреву хворобу</w:t>
      </w:r>
      <w:r w:rsidRPr="00B343D9">
        <w:rPr>
          <w:sz w:val="28"/>
          <w:szCs w:val="28"/>
          <w:lang w:val="uk-UA"/>
        </w:rPr>
        <w:t xml:space="preserve"> як одну з основних медико-соціальних проблем [</w:t>
      </w:r>
      <w:r w:rsidRPr="00C114FB">
        <w:rPr>
          <w:sz w:val="28"/>
          <w:szCs w:val="28"/>
          <w:shd w:val="clear" w:color="auto" w:fill="FFFFFF"/>
          <w:lang w:val="uk-UA"/>
        </w:rPr>
        <w:t>Степаненко</w:t>
      </w:r>
      <w:r>
        <w:rPr>
          <w:sz w:val="28"/>
          <w:szCs w:val="28"/>
          <w:shd w:val="clear" w:color="auto" w:fill="FFFFFF"/>
          <w:lang w:val="uk-UA"/>
        </w:rPr>
        <w:t xml:space="preserve"> та ін., 2015</w:t>
      </w:r>
      <w:r w:rsidRPr="00B343D9">
        <w:rPr>
          <w:sz w:val="28"/>
          <w:szCs w:val="28"/>
          <w:lang w:val="uk-UA"/>
        </w:rPr>
        <w:t>].</w:t>
      </w:r>
    </w:p>
    <w:p w:rsidR="00264ED9" w:rsidRDefault="00264ED9" w:rsidP="00264ED9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5155BF">
        <w:rPr>
          <w:sz w:val="28"/>
          <w:szCs w:val="28"/>
          <w:lang w:val="uk-UA"/>
        </w:rPr>
        <w:t>В з'язку з цим мета даної роботи – вивчення етіологічної структури та  спектру антибіотико</w:t>
      </w:r>
      <w:r>
        <w:rPr>
          <w:sz w:val="28"/>
          <w:szCs w:val="28"/>
          <w:lang w:val="uk-UA"/>
        </w:rPr>
        <w:t xml:space="preserve">резистентності </w:t>
      </w:r>
      <w:r w:rsidRPr="005155BF">
        <w:rPr>
          <w:sz w:val="28"/>
          <w:szCs w:val="28"/>
          <w:lang w:val="uk-UA"/>
        </w:rPr>
        <w:t xml:space="preserve">мікробних угруповань при акне. </w:t>
      </w:r>
    </w:p>
    <w:p w:rsidR="00264ED9" w:rsidRDefault="00264ED9" w:rsidP="00264ED9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Завдання дослідження:</w:t>
      </w:r>
    </w:p>
    <w:p w:rsidR="00264ED9" w:rsidRDefault="00264ED9" w:rsidP="00264ED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Провести р</w:t>
      </w:r>
      <w:r w:rsidRPr="00E73210">
        <w:rPr>
          <w:sz w:val="28"/>
          <w:szCs w:val="28"/>
        </w:rPr>
        <w:t xml:space="preserve">озподіл досліджених осіб за </w:t>
      </w:r>
      <w:r>
        <w:rPr>
          <w:sz w:val="28"/>
          <w:szCs w:val="28"/>
        </w:rPr>
        <w:t xml:space="preserve">клінічними формами та     </w:t>
      </w:r>
      <w:r w:rsidRPr="00E73210">
        <w:rPr>
          <w:sz w:val="28"/>
          <w:szCs w:val="28"/>
        </w:rPr>
        <w:t>ступенем тяжкості</w:t>
      </w:r>
      <w:r w:rsidRPr="00933BD3">
        <w:rPr>
          <w:sz w:val="28"/>
          <w:szCs w:val="28"/>
        </w:rPr>
        <w:t xml:space="preserve"> </w:t>
      </w:r>
      <w:r w:rsidRPr="00E73210">
        <w:rPr>
          <w:sz w:val="28"/>
          <w:szCs w:val="28"/>
        </w:rPr>
        <w:t>акне</w:t>
      </w:r>
      <w:r>
        <w:rPr>
          <w:sz w:val="28"/>
          <w:szCs w:val="28"/>
        </w:rPr>
        <w:t>.</w:t>
      </w:r>
      <w:r w:rsidRPr="00E73210">
        <w:rPr>
          <w:sz w:val="28"/>
          <w:szCs w:val="28"/>
        </w:rPr>
        <w:t xml:space="preserve"> </w:t>
      </w:r>
    </w:p>
    <w:p w:rsidR="00264ED9" w:rsidRPr="00E85369" w:rsidRDefault="00264ED9" w:rsidP="00264ED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В</w:t>
      </w:r>
      <w:r w:rsidRPr="003975F9">
        <w:rPr>
          <w:sz w:val="28"/>
          <w:szCs w:val="28"/>
          <w:lang w:eastAsia="ru-RU"/>
        </w:rPr>
        <w:t>становити топографічн</w:t>
      </w:r>
      <w:r>
        <w:rPr>
          <w:sz w:val="28"/>
          <w:szCs w:val="28"/>
          <w:lang w:eastAsia="ru-RU"/>
        </w:rPr>
        <w:t>у</w:t>
      </w:r>
      <w:r w:rsidRPr="003975F9">
        <w:rPr>
          <w:sz w:val="28"/>
          <w:szCs w:val="28"/>
          <w:lang w:eastAsia="ru-RU"/>
        </w:rPr>
        <w:t xml:space="preserve"> локалізаці</w:t>
      </w:r>
      <w:r>
        <w:rPr>
          <w:sz w:val="28"/>
          <w:szCs w:val="28"/>
          <w:lang w:eastAsia="ru-RU"/>
        </w:rPr>
        <w:t>ю</w:t>
      </w:r>
      <w:r w:rsidRPr="003975F9">
        <w:rPr>
          <w:sz w:val="28"/>
          <w:szCs w:val="28"/>
          <w:lang w:eastAsia="ru-RU"/>
        </w:rPr>
        <w:t xml:space="preserve"> акне-елементів</w:t>
      </w:r>
      <w:r>
        <w:rPr>
          <w:sz w:val="28"/>
          <w:szCs w:val="28"/>
          <w:lang w:eastAsia="ru-RU"/>
        </w:rPr>
        <w:t>.</w:t>
      </w:r>
    </w:p>
    <w:p w:rsidR="00264ED9" w:rsidRDefault="00264ED9" w:rsidP="00264ED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 w:rsidRPr="003975F9">
        <w:rPr>
          <w:sz w:val="28"/>
          <w:szCs w:val="28"/>
          <w:lang w:eastAsia="ru-RU"/>
        </w:rPr>
        <w:t>Визначити бактеріальну контамінацію вогнищ ураження у осіб з акне</w:t>
      </w:r>
      <w:r>
        <w:rPr>
          <w:sz w:val="28"/>
          <w:szCs w:val="28"/>
          <w:lang w:eastAsia="ru-RU"/>
        </w:rPr>
        <w:t>.</w:t>
      </w:r>
    </w:p>
    <w:p w:rsidR="00264ED9" w:rsidRPr="00F83452" w:rsidRDefault="00264ED9" w:rsidP="00264ED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 w:rsidRPr="003975F9">
        <w:rPr>
          <w:sz w:val="28"/>
          <w:szCs w:val="28"/>
          <w:lang w:eastAsia="ru-RU"/>
        </w:rPr>
        <w:t>Виявити інтенсивність мікробного обсіменіння вогнищ ураження залежно від клінічного перебігу</w:t>
      </w:r>
      <w:r>
        <w:rPr>
          <w:sz w:val="28"/>
          <w:szCs w:val="28"/>
          <w:lang w:eastAsia="ru-RU"/>
        </w:rPr>
        <w:t xml:space="preserve"> </w:t>
      </w:r>
      <w:r w:rsidRPr="00FC3A01">
        <w:rPr>
          <w:sz w:val="28"/>
          <w:szCs w:val="28"/>
        </w:rPr>
        <w:t>захворювання</w:t>
      </w:r>
      <w:r>
        <w:rPr>
          <w:sz w:val="28"/>
          <w:szCs w:val="28"/>
        </w:rPr>
        <w:t>.</w:t>
      </w:r>
    </w:p>
    <w:p w:rsidR="00264ED9" w:rsidRDefault="00264ED9" w:rsidP="00264ED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В</w:t>
      </w:r>
      <w:r w:rsidRPr="003975F9">
        <w:rPr>
          <w:sz w:val="28"/>
          <w:szCs w:val="28"/>
          <w:lang w:eastAsia="ru-RU"/>
        </w:rPr>
        <w:t>становити видову структуру мікроорганізмів вогнищ ураження при акне.</w:t>
      </w:r>
    </w:p>
    <w:p w:rsidR="00264ED9" w:rsidRPr="00933BD3" w:rsidRDefault="00264ED9" w:rsidP="00264ED9">
      <w:pPr>
        <w:pStyle w:val="a6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33BD3">
        <w:rPr>
          <w:rFonts w:ascii="Times New Roman" w:hAnsi="Times New Roman"/>
          <w:sz w:val="28"/>
          <w:szCs w:val="28"/>
          <w:lang w:val="uk-UA"/>
        </w:rPr>
        <w:t>Вивчити спектр антибіотикорезистентності клінічних штамів</w:t>
      </w:r>
      <w:r>
        <w:rPr>
          <w:rFonts w:ascii="Times New Roman" w:hAnsi="Times New Roman"/>
          <w:sz w:val="28"/>
          <w:szCs w:val="28"/>
          <w:lang w:val="uk-UA"/>
        </w:rPr>
        <w:t xml:space="preserve"> основних етіологічних агентів акне </w:t>
      </w:r>
      <w:r w:rsidRPr="00A06985">
        <w:rPr>
          <w:rFonts w:ascii="Times New Roman" w:hAnsi="Times New Roman"/>
          <w:sz w:val="28"/>
          <w:szCs w:val="28"/>
          <w:lang w:val="uk-UA"/>
        </w:rPr>
        <w:t>(</w:t>
      </w:r>
      <w:r w:rsidRPr="00933BD3">
        <w:rPr>
          <w:rFonts w:ascii="Times New Roman" w:hAnsi="Times New Roman"/>
          <w:i/>
          <w:iCs/>
          <w:sz w:val="28"/>
          <w:szCs w:val="28"/>
        </w:rPr>
        <w:t>S</w:t>
      </w:r>
      <w:r w:rsidRPr="00933BD3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933BD3">
        <w:rPr>
          <w:rFonts w:ascii="Times New Roman" w:hAnsi="Times New Roman"/>
          <w:i/>
          <w:iCs/>
          <w:sz w:val="28"/>
          <w:szCs w:val="28"/>
        </w:rPr>
        <w:t>aureus</w:t>
      </w:r>
      <w:r w:rsidRPr="00A06985">
        <w:rPr>
          <w:rFonts w:ascii="Times New Roman" w:hAnsi="Times New Roman"/>
          <w:i/>
          <w:iCs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33BD3">
        <w:rPr>
          <w:rFonts w:ascii="Times New Roman" w:hAnsi="Times New Roman"/>
          <w:sz w:val="28"/>
          <w:szCs w:val="28"/>
          <w:lang w:val="uk-UA"/>
        </w:rPr>
        <w:t xml:space="preserve">за 2 роки дослідження. </w:t>
      </w:r>
    </w:p>
    <w:p w:rsidR="00264ED9" w:rsidRDefault="00264ED9" w:rsidP="00264ED9">
      <w:pPr>
        <w:pStyle w:val="a4"/>
        <w:spacing w:after="0" w:line="360" w:lineRule="auto"/>
        <w:ind w:left="720"/>
        <w:jc w:val="both"/>
        <w:rPr>
          <w:b/>
          <w:sz w:val="28"/>
          <w:szCs w:val="28"/>
          <w:lang w:val="uk-UA"/>
        </w:rPr>
      </w:pPr>
    </w:p>
    <w:p w:rsidR="00264ED9" w:rsidRPr="00E7496B" w:rsidRDefault="00264ED9" w:rsidP="00264ED9">
      <w:pPr>
        <w:pStyle w:val="a4"/>
        <w:spacing w:after="0" w:line="360" w:lineRule="auto"/>
        <w:ind w:left="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</w:t>
      </w:r>
      <w:r w:rsidRPr="00933BD3">
        <w:rPr>
          <w:b/>
          <w:bCs/>
          <w:sz w:val="28"/>
          <w:szCs w:val="28"/>
          <w:lang w:val="uk-UA"/>
        </w:rPr>
        <w:t>Об'єкт дослідження</w:t>
      </w:r>
      <w:r w:rsidRPr="00E7496B">
        <w:rPr>
          <w:sz w:val="28"/>
          <w:szCs w:val="28"/>
          <w:lang w:val="uk-UA"/>
        </w:rPr>
        <w:t xml:space="preserve"> – </w:t>
      </w:r>
      <w:r w:rsidRPr="00E7496B">
        <w:rPr>
          <w:bCs/>
          <w:color w:val="000000"/>
          <w:sz w:val="28"/>
          <w:szCs w:val="28"/>
          <w:lang w:val="uk-UA"/>
        </w:rPr>
        <w:t>роль шкірних бактерій у патогенезе акне</w:t>
      </w:r>
      <w:r w:rsidRPr="00E7496B">
        <w:rPr>
          <w:sz w:val="28"/>
          <w:szCs w:val="28"/>
          <w:lang w:val="uk-UA"/>
        </w:rPr>
        <w:t>.</w:t>
      </w:r>
    </w:p>
    <w:p w:rsidR="00264ED9" w:rsidRPr="00933BD3" w:rsidRDefault="00264ED9" w:rsidP="00264ED9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u-RU" w:eastAsia="ru-RU"/>
        </w:rPr>
      </w:pPr>
      <w:r w:rsidRPr="00E7496B">
        <w:rPr>
          <w:b/>
          <w:sz w:val="28"/>
          <w:szCs w:val="28"/>
        </w:rPr>
        <w:t xml:space="preserve">   </w:t>
      </w:r>
      <w:r w:rsidRPr="00933BD3">
        <w:rPr>
          <w:b/>
          <w:bCs/>
          <w:sz w:val="28"/>
          <w:szCs w:val="28"/>
        </w:rPr>
        <w:t>Предмет дослідження</w:t>
      </w:r>
      <w:r w:rsidRPr="00E7496B">
        <w:rPr>
          <w:sz w:val="28"/>
          <w:szCs w:val="28"/>
        </w:rPr>
        <w:t xml:space="preserve"> – </w:t>
      </w:r>
      <w:r>
        <w:rPr>
          <w:sz w:val="28"/>
          <w:szCs w:val="28"/>
          <w:lang w:val="ru-RU" w:eastAsia="ru-RU"/>
        </w:rPr>
        <w:t>о</w:t>
      </w:r>
      <w:r w:rsidRPr="00933BD3">
        <w:rPr>
          <w:sz w:val="28"/>
          <w:szCs w:val="28"/>
          <w:lang w:val="ru-RU" w:eastAsia="ru-RU"/>
        </w:rPr>
        <w:t>собливості мікробного</w:t>
      </w:r>
      <w:r>
        <w:rPr>
          <w:sz w:val="28"/>
          <w:szCs w:val="28"/>
          <w:lang w:val="ru-RU" w:eastAsia="ru-RU"/>
        </w:rPr>
        <w:t xml:space="preserve"> </w:t>
      </w:r>
      <w:r w:rsidRPr="00933BD3">
        <w:rPr>
          <w:sz w:val="28"/>
          <w:szCs w:val="28"/>
          <w:lang w:val="ru-RU" w:eastAsia="ru-RU"/>
        </w:rPr>
        <w:t>пейзажу шкіри у хворих</w:t>
      </w:r>
    </w:p>
    <w:p w:rsidR="00264ED9" w:rsidRDefault="00264ED9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  <w:r w:rsidRPr="00933BD3">
        <w:rPr>
          <w:sz w:val="28"/>
          <w:szCs w:val="28"/>
        </w:rPr>
        <w:t>на вугрову хворобу</w:t>
      </w:r>
      <w:r>
        <w:rPr>
          <w:sz w:val="28"/>
          <w:szCs w:val="28"/>
          <w:lang w:val="uk-UA"/>
        </w:rPr>
        <w:t>.</w:t>
      </w: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D12A12" w:rsidRDefault="00D12A12" w:rsidP="00D12A12">
      <w:pPr>
        <w:pStyle w:val="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ВИСНОВКИ</w:t>
      </w:r>
    </w:p>
    <w:p w:rsidR="00D12A12" w:rsidRDefault="00D12A12" w:rsidP="00D12A12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 xml:space="preserve">У </w:t>
      </w:r>
      <w:r w:rsidRPr="00E73210">
        <w:rPr>
          <w:sz w:val="28"/>
          <w:szCs w:val="28"/>
        </w:rPr>
        <w:t>17,1 %</w:t>
      </w:r>
      <w:r>
        <w:rPr>
          <w:sz w:val="28"/>
          <w:szCs w:val="28"/>
        </w:rPr>
        <w:t xml:space="preserve"> хворих на акне спостерігали</w:t>
      </w:r>
      <w:r w:rsidRPr="00E73210">
        <w:rPr>
          <w:sz w:val="28"/>
          <w:szCs w:val="28"/>
        </w:rPr>
        <w:t xml:space="preserve"> легк</w:t>
      </w:r>
      <w:r>
        <w:rPr>
          <w:sz w:val="28"/>
          <w:szCs w:val="28"/>
        </w:rPr>
        <w:t>у</w:t>
      </w:r>
      <w:r w:rsidRPr="00E73210">
        <w:rPr>
          <w:sz w:val="28"/>
          <w:szCs w:val="28"/>
        </w:rPr>
        <w:t xml:space="preserve"> форм</w:t>
      </w:r>
      <w:r>
        <w:rPr>
          <w:sz w:val="28"/>
          <w:szCs w:val="28"/>
        </w:rPr>
        <w:t>у</w:t>
      </w:r>
      <w:r w:rsidRPr="00E73210">
        <w:rPr>
          <w:sz w:val="28"/>
          <w:szCs w:val="28"/>
        </w:rPr>
        <w:t xml:space="preserve"> захворювання (</w:t>
      </w:r>
      <w:r>
        <w:rPr>
          <w:sz w:val="28"/>
          <w:szCs w:val="28"/>
        </w:rPr>
        <w:t>1</w:t>
      </w:r>
      <w:r w:rsidRPr="00E73210">
        <w:rPr>
          <w:sz w:val="28"/>
          <w:szCs w:val="28"/>
        </w:rPr>
        <w:t xml:space="preserve"> ступінь), а у більшості досліджених (79,4 %) середньоважк</w:t>
      </w:r>
      <w:r>
        <w:rPr>
          <w:sz w:val="28"/>
          <w:szCs w:val="28"/>
        </w:rPr>
        <w:t>ий</w:t>
      </w:r>
      <w:r w:rsidRPr="00E73210">
        <w:rPr>
          <w:sz w:val="28"/>
          <w:szCs w:val="28"/>
        </w:rPr>
        <w:t xml:space="preserve"> та важк</w:t>
      </w:r>
      <w:r>
        <w:rPr>
          <w:sz w:val="28"/>
          <w:szCs w:val="28"/>
        </w:rPr>
        <w:t>ий ступінь, у</w:t>
      </w:r>
      <w:r w:rsidRPr="00E73210">
        <w:rPr>
          <w:sz w:val="28"/>
          <w:szCs w:val="28"/>
        </w:rPr>
        <w:t xml:space="preserve"> однієї особи (</w:t>
      </w:r>
      <w:r>
        <w:rPr>
          <w:sz w:val="28"/>
          <w:szCs w:val="28"/>
        </w:rPr>
        <w:t>2</w:t>
      </w:r>
      <w:r w:rsidRPr="00E73210">
        <w:rPr>
          <w:sz w:val="28"/>
          <w:szCs w:val="28"/>
        </w:rPr>
        <w:t>,</w:t>
      </w:r>
      <w:r>
        <w:rPr>
          <w:sz w:val="28"/>
          <w:szCs w:val="28"/>
        </w:rPr>
        <w:t>9</w:t>
      </w:r>
      <w:r w:rsidRPr="00E73210">
        <w:rPr>
          <w:sz w:val="28"/>
          <w:szCs w:val="28"/>
        </w:rPr>
        <w:t xml:space="preserve"> %) </w:t>
      </w:r>
      <w:r>
        <w:rPr>
          <w:sz w:val="28"/>
          <w:szCs w:val="28"/>
        </w:rPr>
        <w:t xml:space="preserve">- </w:t>
      </w:r>
      <w:r w:rsidRPr="00E73210">
        <w:rPr>
          <w:sz w:val="28"/>
          <w:szCs w:val="28"/>
        </w:rPr>
        <w:t xml:space="preserve"> </w:t>
      </w:r>
      <w:r w:rsidRPr="00E73210">
        <w:rPr>
          <w:color w:val="222222"/>
          <w:spacing w:val="2"/>
          <w:sz w:val="28"/>
          <w:szCs w:val="28"/>
        </w:rPr>
        <w:t>дуже тяжкий перебіг вугрової хвороби (4 ступ</w:t>
      </w:r>
      <w:r>
        <w:rPr>
          <w:color w:val="222222"/>
          <w:spacing w:val="2"/>
          <w:sz w:val="28"/>
          <w:szCs w:val="28"/>
        </w:rPr>
        <w:t>і</w:t>
      </w:r>
      <w:r w:rsidRPr="00E73210">
        <w:rPr>
          <w:color w:val="222222"/>
          <w:spacing w:val="2"/>
          <w:sz w:val="28"/>
          <w:szCs w:val="28"/>
        </w:rPr>
        <w:t>н</w:t>
      </w:r>
      <w:r>
        <w:rPr>
          <w:color w:val="222222"/>
          <w:spacing w:val="2"/>
          <w:sz w:val="28"/>
          <w:szCs w:val="28"/>
        </w:rPr>
        <w:t>ь</w:t>
      </w:r>
      <w:r w:rsidRPr="00E73210">
        <w:rPr>
          <w:color w:val="222222"/>
          <w:spacing w:val="2"/>
          <w:sz w:val="28"/>
          <w:szCs w:val="28"/>
        </w:rPr>
        <w:t>)</w:t>
      </w:r>
      <w:r>
        <w:rPr>
          <w:color w:val="222222"/>
          <w:spacing w:val="2"/>
          <w:sz w:val="28"/>
          <w:szCs w:val="28"/>
        </w:rPr>
        <w:t>.</w:t>
      </w:r>
    </w:p>
    <w:p w:rsidR="00D12A12" w:rsidRPr="003975F9" w:rsidRDefault="00D12A12" w:rsidP="00D12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3F4142">
        <w:rPr>
          <w:sz w:val="28"/>
          <w:szCs w:val="28"/>
        </w:rPr>
        <w:t xml:space="preserve"> 2</w:t>
      </w:r>
      <w:r>
        <w:rPr>
          <w:sz w:val="28"/>
          <w:szCs w:val="28"/>
        </w:rPr>
        <w:t xml:space="preserve">0 </w:t>
      </w:r>
      <w:r w:rsidRPr="003F4142">
        <w:rPr>
          <w:sz w:val="28"/>
          <w:szCs w:val="28"/>
        </w:rPr>
        <w:t>%</w:t>
      </w:r>
      <w:r>
        <w:rPr>
          <w:sz w:val="28"/>
          <w:szCs w:val="28"/>
        </w:rPr>
        <w:t xml:space="preserve"> досліджених спостерігали </w:t>
      </w:r>
      <w:r w:rsidRPr="003F4142">
        <w:rPr>
          <w:sz w:val="28"/>
          <w:szCs w:val="28"/>
        </w:rPr>
        <w:t>локалізований характер висипань</w:t>
      </w:r>
      <w:r>
        <w:rPr>
          <w:sz w:val="28"/>
          <w:szCs w:val="28"/>
        </w:rPr>
        <w:t xml:space="preserve">, </w:t>
      </w:r>
      <w:r w:rsidRPr="003F4142">
        <w:rPr>
          <w:sz w:val="28"/>
          <w:szCs w:val="28"/>
        </w:rPr>
        <w:t>у переважної більшості хворих</w:t>
      </w:r>
      <w:r>
        <w:rPr>
          <w:sz w:val="28"/>
          <w:szCs w:val="28"/>
        </w:rPr>
        <w:t xml:space="preserve"> </w:t>
      </w:r>
      <w:r w:rsidRPr="003F4142">
        <w:rPr>
          <w:sz w:val="28"/>
          <w:szCs w:val="28"/>
        </w:rPr>
        <w:t>(</w:t>
      </w:r>
      <w:r>
        <w:rPr>
          <w:sz w:val="28"/>
          <w:szCs w:val="28"/>
        </w:rPr>
        <w:t xml:space="preserve">80 </w:t>
      </w:r>
      <w:r w:rsidRPr="003F4142">
        <w:rPr>
          <w:sz w:val="28"/>
          <w:szCs w:val="28"/>
        </w:rPr>
        <w:t>%) процес носив поширений характер</w:t>
      </w:r>
      <w:r>
        <w:rPr>
          <w:sz w:val="28"/>
          <w:szCs w:val="28"/>
        </w:rPr>
        <w:t xml:space="preserve"> та локалізувався одночасно на о</w:t>
      </w:r>
      <w:r w:rsidRPr="0025561B">
        <w:rPr>
          <w:sz w:val="28"/>
          <w:szCs w:val="28"/>
        </w:rPr>
        <w:t>бличч</w:t>
      </w:r>
      <w:r>
        <w:rPr>
          <w:sz w:val="28"/>
          <w:szCs w:val="28"/>
        </w:rPr>
        <w:t>і</w:t>
      </w:r>
      <w:r w:rsidRPr="0025561B">
        <w:rPr>
          <w:sz w:val="28"/>
          <w:szCs w:val="28"/>
        </w:rPr>
        <w:t>, ши</w:t>
      </w:r>
      <w:r>
        <w:rPr>
          <w:sz w:val="28"/>
          <w:szCs w:val="28"/>
        </w:rPr>
        <w:t>ї</w:t>
      </w:r>
      <w:r w:rsidRPr="0025561B">
        <w:rPr>
          <w:sz w:val="28"/>
          <w:szCs w:val="28"/>
        </w:rPr>
        <w:t>, плеч</w:t>
      </w:r>
      <w:r>
        <w:rPr>
          <w:sz w:val="28"/>
          <w:szCs w:val="28"/>
        </w:rPr>
        <w:t>ах</w:t>
      </w:r>
      <w:r w:rsidRPr="0025561B">
        <w:rPr>
          <w:sz w:val="28"/>
          <w:szCs w:val="28"/>
        </w:rPr>
        <w:t>, груд</w:t>
      </w:r>
      <w:r>
        <w:rPr>
          <w:sz w:val="28"/>
          <w:szCs w:val="28"/>
        </w:rPr>
        <w:t xml:space="preserve">ях та </w:t>
      </w:r>
      <w:r w:rsidRPr="0025561B">
        <w:rPr>
          <w:sz w:val="28"/>
          <w:szCs w:val="28"/>
        </w:rPr>
        <w:t>спин</w:t>
      </w:r>
      <w:r>
        <w:rPr>
          <w:sz w:val="28"/>
          <w:szCs w:val="28"/>
        </w:rPr>
        <w:t>і.</w:t>
      </w:r>
    </w:p>
    <w:p w:rsidR="00D12A12" w:rsidRDefault="00D12A12" w:rsidP="00D12A12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 xml:space="preserve">Для усіх досліджених зон </w:t>
      </w:r>
      <w:r w:rsidRPr="002A3A9C">
        <w:rPr>
          <w:sz w:val="28"/>
          <w:szCs w:val="28"/>
        </w:rPr>
        <w:t>спостерігал</w:t>
      </w:r>
      <w:r>
        <w:rPr>
          <w:sz w:val="28"/>
          <w:szCs w:val="28"/>
        </w:rPr>
        <w:t>и</w:t>
      </w:r>
      <w:r w:rsidRPr="002A3A9C">
        <w:rPr>
          <w:sz w:val="28"/>
          <w:szCs w:val="28"/>
        </w:rPr>
        <w:t xml:space="preserve"> значне перевищення бактеріальн</w:t>
      </w:r>
      <w:r>
        <w:rPr>
          <w:sz w:val="28"/>
          <w:szCs w:val="28"/>
        </w:rPr>
        <w:t>ого</w:t>
      </w:r>
      <w:r w:rsidRPr="002A3A9C">
        <w:rPr>
          <w:sz w:val="28"/>
          <w:szCs w:val="28"/>
        </w:rPr>
        <w:t xml:space="preserve"> обсімен</w:t>
      </w:r>
      <w:r>
        <w:rPr>
          <w:sz w:val="28"/>
          <w:szCs w:val="28"/>
        </w:rPr>
        <w:t xml:space="preserve">іння, найбільш </w:t>
      </w:r>
      <w:r w:rsidRPr="002A3A9C">
        <w:rPr>
          <w:sz w:val="28"/>
          <w:szCs w:val="28"/>
        </w:rPr>
        <w:t>виражен</w:t>
      </w:r>
      <w:r>
        <w:rPr>
          <w:sz w:val="28"/>
          <w:szCs w:val="28"/>
        </w:rPr>
        <w:t>е</w:t>
      </w:r>
      <w:r w:rsidRPr="002A3A9C">
        <w:rPr>
          <w:sz w:val="28"/>
          <w:szCs w:val="28"/>
        </w:rPr>
        <w:t xml:space="preserve"> при локалізації </w:t>
      </w:r>
      <w:r>
        <w:rPr>
          <w:sz w:val="28"/>
          <w:szCs w:val="28"/>
        </w:rPr>
        <w:t>висипань</w:t>
      </w:r>
      <w:r w:rsidRPr="002A3A9C">
        <w:rPr>
          <w:sz w:val="28"/>
          <w:szCs w:val="28"/>
        </w:rPr>
        <w:t xml:space="preserve"> на обличчі (686,4</w:t>
      </w:r>
      <w:r w:rsidRPr="002A3A9C">
        <w:rPr>
          <w:sz w:val="28"/>
          <w:szCs w:val="28"/>
          <w:u w:val="single"/>
        </w:rPr>
        <w:t>+</w:t>
      </w:r>
      <w:r w:rsidRPr="002A3A9C">
        <w:rPr>
          <w:sz w:val="28"/>
          <w:szCs w:val="28"/>
        </w:rPr>
        <w:t>134,2 КУО/см²</w:t>
      </w:r>
      <w:r>
        <w:rPr>
          <w:sz w:val="28"/>
          <w:szCs w:val="28"/>
        </w:rPr>
        <w:t xml:space="preserve">) у порівнянні з </w:t>
      </w:r>
      <w:r w:rsidRPr="002A3A9C">
        <w:rPr>
          <w:sz w:val="28"/>
          <w:szCs w:val="28"/>
        </w:rPr>
        <w:t>контрол</w:t>
      </w:r>
      <w:r>
        <w:rPr>
          <w:sz w:val="28"/>
          <w:szCs w:val="28"/>
        </w:rPr>
        <w:t>ем (</w:t>
      </w:r>
      <w:r w:rsidRPr="002A3A9C">
        <w:rPr>
          <w:sz w:val="28"/>
          <w:szCs w:val="28"/>
        </w:rPr>
        <w:t>182,7</w:t>
      </w:r>
      <w:r w:rsidRPr="002A3A9C">
        <w:rPr>
          <w:sz w:val="28"/>
          <w:szCs w:val="28"/>
          <w:u w:val="single"/>
        </w:rPr>
        <w:t>+</w:t>
      </w:r>
      <w:r w:rsidRPr="002A3A9C">
        <w:rPr>
          <w:sz w:val="28"/>
          <w:szCs w:val="28"/>
        </w:rPr>
        <w:t>34,5</w:t>
      </w:r>
      <w:r>
        <w:rPr>
          <w:sz w:val="28"/>
          <w:szCs w:val="28"/>
        </w:rPr>
        <w:t xml:space="preserve"> </w:t>
      </w:r>
      <w:r w:rsidRPr="002A3A9C">
        <w:rPr>
          <w:sz w:val="28"/>
          <w:szCs w:val="28"/>
        </w:rPr>
        <w:t>КУО/см²)</w:t>
      </w:r>
      <w:r>
        <w:rPr>
          <w:sz w:val="28"/>
          <w:szCs w:val="28"/>
        </w:rPr>
        <w:t>.</w:t>
      </w:r>
    </w:p>
    <w:p w:rsidR="00D12A12" w:rsidRPr="00A81796" w:rsidRDefault="00D12A12" w:rsidP="00D12A12">
      <w:pPr>
        <w:pStyle w:val="a6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81796">
        <w:rPr>
          <w:rFonts w:ascii="Times New Roman" w:hAnsi="Times New Roman"/>
          <w:sz w:val="28"/>
          <w:szCs w:val="28"/>
          <w:lang w:val="uk-UA"/>
        </w:rPr>
        <w:t>Виявлено залежність інтенсивності обсіменіння вогнищ ураження від клінічного перебігу захворювання: 344,6 КУО/см</w:t>
      </w:r>
      <w:r w:rsidRPr="00A81796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A81796">
        <w:rPr>
          <w:rFonts w:ascii="Times New Roman" w:hAnsi="Times New Roman"/>
          <w:sz w:val="28"/>
          <w:szCs w:val="28"/>
          <w:lang w:val="uk-UA"/>
        </w:rPr>
        <w:t xml:space="preserve"> при І ступеню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81796">
        <w:rPr>
          <w:rFonts w:ascii="Times New Roman" w:hAnsi="Times New Roman"/>
          <w:sz w:val="28"/>
          <w:szCs w:val="28"/>
          <w:lang w:val="uk-UA"/>
        </w:rPr>
        <w:t>420,3 КУО/см</w:t>
      </w:r>
      <w:r w:rsidRPr="00A81796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A81796">
        <w:rPr>
          <w:rFonts w:ascii="Times New Roman" w:hAnsi="Times New Roman"/>
          <w:sz w:val="28"/>
          <w:szCs w:val="28"/>
          <w:lang w:val="uk-UA"/>
        </w:rPr>
        <w:t xml:space="preserve"> при ІІ ступеню, 590,0 КУО/см</w:t>
      </w:r>
      <w:r w:rsidRPr="00A81796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A81796">
        <w:rPr>
          <w:rFonts w:ascii="Times New Roman" w:hAnsi="Times New Roman"/>
          <w:sz w:val="28"/>
          <w:szCs w:val="28"/>
          <w:lang w:val="uk-UA"/>
        </w:rPr>
        <w:t xml:space="preserve"> при ІІІ ступеню. </w:t>
      </w:r>
    </w:p>
    <w:p w:rsidR="00D12A12" w:rsidRPr="00BA1033" w:rsidRDefault="00D12A12" w:rsidP="00D12A12">
      <w:pPr>
        <w:pStyle w:val="2"/>
        <w:numPr>
          <w:ilvl w:val="0"/>
          <w:numId w:val="2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BA10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осіб </w:t>
      </w:r>
      <w:r w:rsidRPr="00BA1033">
        <w:rPr>
          <w:sz w:val="28"/>
          <w:szCs w:val="28"/>
        </w:rPr>
        <w:t xml:space="preserve">з </w:t>
      </w:r>
      <w:r>
        <w:rPr>
          <w:sz w:val="28"/>
          <w:szCs w:val="28"/>
        </w:rPr>
        <w:t>акне</w:t>
      </w:r>
      <w:r w:rsidRPr="00BA1033">
        <w:rPr>
          <w:sz w:val="28"/>
          <w:szCs w:val="28"/>
        </w:rPr>
        <w:t xml:space="preserve"> основними етіологічними агентами, що викликають інфекційний процес</w:t>
      </w:r>
      <w:r>
        <w:rPr>
          <w:sz w:val="28"/>
          <w:szCs w:val="28"/>
        </w:rPr>
        <w:t xml:space="preserve">, виявились </w:t>
      </w:r>
      <w:r w:rsidRPr="00BA1033">
        <w:rPr>
          <w:sz w:val="28"/>
          <w:szCs w:val="28"/>
        </w:rPr>
        <w:t xml:space="preserve">бактерії роду </w:t>
      </w:r>
      <w:r w:rsidRPr="00BA1033">
        <w:rPr>
          <w:i/>
          <w:iCs/>
          <w:sz w:val="28"/>
          <w:szCs w:val="28"/>
        </w:rPr>
        <w:t>Staphylococcus</w:t>
      </w:r>
      <w:r w:rsidRPr="00BA1033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в основному </w:t>
      </w:r>
      <w:r w:rsidRPr="00BA1033">
        <w:rPr>
          <w:sz w:val="28"/>
          <w:szCs w:val="28"/>
        </w:rPr>
        <w:t>виділялися в асоціації з іншими мікроорганізмами</w:t>
      </w:r>
      <w:r>
        <w:rPr>
          <w:sz w:val="28"/>
          <w:szCs w:val="28"/>
        </w:rPr>
        <w:t xml:space="preserve"> (82,8 %)</w:t>
      </w:r>
      <w:r w:rsidRPr="00BA1033">
        <w:rPr>
          <w:sz w:val="28"/>
          <w:szCs w:val="28"/>
        </w:rPr>
        <w:t>.</w:t>
      </w:r>
    </w:p>
    <w:p w:rsidR="00D12A12" w:rsidRPr="00A81796" w:rsidRDefault="00D12A12" w:rsidP="00D12A12">
      <w:pPr>
        <w:pStyle w:val="a6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81796">
        <w:rPr>
          <w:rFonts w:ascii="Times New Roman" w:hAnsi="Times New Roman"/>
          <w:sz w:val="28"/>
          <w:szCs w:val="28"/>
          <w:lang w:val="uk-UA"/>
        </w:rPr>
        <w:t>Найбільший відсоток резистентних штамів стафілококів (</w:t>
      </w:r>
      <w:r w:rsidRPr="00A81796">
        <w:rPr>
          <w:rFonts w:ascii="Times New Roman" w:hAnsi="Times New Roman"/>
          <w:sz w:val="28"/>
          <w:szCs w:val="28"/>
          <w:lang w:val="uk-UA" w:eastAsia="ru-RU"/>
        </w:rPr>
        <w:t xml:space="preserve">50,6-75,9 %) </w:t>
      </w:r>
      <w:r w:rsidRPr="00A81796">
        <w:rPr>
          <w:rFonts w:ascii="Times New Roman" w:hAnsi="Times New Roman"/>
          <w:sz w:val="28"/>
          <w:szCs w:val="28"/>
          <w:lang w:val="uk-UA"/>
        </w:rPr>
        <w:t xml:space="preserve">спостерігали до </w:t>
      </w:r>
      <w:r w:rsidRPr="00A81796">
        <w:rPr>
          <w:rFonts w:ascii="Times New Roman" w:hAnsi="Times New Roman"/>
          <w:sz w:val="28"/>
          <w:szCs w:val="28"/>
          <w:lang w:val="uk-UA" w:eastAsia="ru-RU"/>
        </w:rPr>
        <w:t xml:space="preserve">еритроміцину, кліндаміцину та </w:t>
      </w:r>
      <w:r w:rsidRPr="00A81796">
        <w:rPr>
          <w:rFonts w:ascii="Times New Roman" w:eastAsia="ArialMT" w:hAnsi="Times New Roman"/>
          <w:sz w:val="28"/>
          <w:szCs w:val="28"/>
          <w:lang w:val="uk-UA" w:eastAsia="ru-RU"/>
        </w:rPr>
        <w:t>ципрофлоксацину</w:t>
      </w:r>
      <w:r w:rsidRPr="00A81796">
        <w:rPr>
          <w:rFonts w:ascii="Times New Roman" w:hAnsi="Times New Roman"/>
          <w:sz w:val="28"/>
          <w:szCs w:val="28"/>
          <w:lang w:val="uk-UA" w:eastAsia="ru-RU"/>
        </w:rPr>
        <w:t xml:space="preserve">). </w:t>
      </w:r>
      <w:r w:rsidRPr="00A81796">
        <w:rPr>
          <w:rFonts w:ascii="Times New Roman" w:hAnsi="Times New Roman"/>
          <w:sz w:val="28"/>
          <w:szCs w:val="28"/>
        </w:rPr>
        <w:t>Най</w:t>
      </w:r>
      <w:r w:rsidRPr="00A81796">
        <w:rPr>
          <w:rFonts w:ascii="Times New Roman" w:hAnsi="Times New Roman"/>
          <w:sz w:val="28"/>
          <w:szCs w:val="28"/>
          <w:lang w:val="uk-UA"/>
        </w:rPr>
        <w:t>ни</w:t>
      </w:r>
      <w:r w:rsidRPr="00A81796">
        <w:rPr>
          <w:rFonts w:ascii="Times New Roman" w:hAnsi="Times New Roman"/>
          <w:sz w:val="28"/>
          <w:szCs w:val="28"/>
        </w:rPr>
        <w:t>жчий</w:t>
      </w:r>
      <w:r w:rsidRPr="00A81796">
        <w:rPr>
          <w:rFonts w:ascii="Times New Roman" w:hAnsi="Times New Roman"/>
          <w:sz w:val="28"/>
          <w:szCs w:val="28"/>
          <w:lang w:val="uk-UA"/>
        </w:rPr>
        <w:t xml:space="preserve"> ступінь резистентності </w:t>
      </w:r>
      <w:r w:rsidRPr="00A81796">
        <w:rPr>
          <w:rFonts w:ascii="Times New Roman" w:hAnsi="Times New Roman"/>
          <w:sz w:val="28"/>
          <w:szCs w:val="28"/>
        </w:rPr>
        <w:t xml:space="preserve">реєстрували </w:t>
      </w:r>
      <w:r w:rsidRPr="00A81796">
        <w:rPr>
          <w:rFonts w:ascii="Times New Roman" w:hAnsi="Times New Roman"/>
          <w:sz w:val="28"/>
          <w:szCs w:val="28"/>
          <w:lang w:val="uk-UA"/>
        </w:rPr>
        <w:t>до банеоцину (2,5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81796">
        <w:rPr>
          <w:rFonts w:ascii="Times New Roman" w:hAnsi="Times New Roman"/>
          <w:sz w:val="28"/>
          <w:szCs w:val="28"/>
          <w:lang w:val="uk-UA"/>
        </w:rPr>
        <w:t>3,75 %).</w:t>
      </w:r>
    </w:p>
    <w:p w:rsidR="00D12A12" w:rsidRPr="006611E5" w:rsidRDefault="00D12A12" w:rsidP="00D12A12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lang w:val="uk-UA"/>
        </w:rPr>
      </w:pPr>
    </w:p>
    <w:p w:rsidR="00D12A12" w:rsidRDefault="00D12A12" w:rsidP="00D12A12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  <w:r>
        <w:rPr>
          <w:rFonts w:eastAsia="ArialMT"/>
          <w:sz w:val="28"/>
          <w:szCs w:val="28"/>
          <w:lang w:eastAsia="ru-RU"/>
        </w:rPr>
        <w:br w:type="page"/>
      </w:r>
      <w:r w:rsidRPr="0074398F">
        <w:rPr>
          <w:rFonts w:eastAsia="ArialMT"/>
          <w:b/>
          <w:bCs/>
          <w:sz w:val="28"/>
          <w:szCs w:val="28"/>
          <w:lang w:eastAsia="ru-RU"/>
        </w:rPr>
        <w:lastRenderedPageBreak/>
        <w:t>СПИСОК ЛІТЕРАТУРИ</w:t>
      </w:r>
      <w:bookmarkStart w:id="4" w:name="_Hlk134365960"/>
      <w:bookmarkEnd w:id="4"/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5" w:name="_Hlk139480160"/>
      <w:r w:rsidRPr="00455452">
        <w:rPr>
          <w:rFonts w:ascii="Times New Roman" w:hAnsi="Times New Roman"/>
          <w:sz w:val="28"/>
          <w:szCs w:val="28"/>
          <w:lang w:val="uk-UA"/>
        </w:rPr>
        <w:t>Бабич Є.М. Приготування суспензій мікроорганізмів із визначеною концентрацією мікробних клітин / Є.М. Бабич, С.В. Калініченко, М.І. Скляр, Л.Г. Мироненко, О.Г. Перетятко, Т.А. Рижкова // Лабораторна діагностика. – 2007. - 3 (41). – С. 58-61.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55452">
        <w:rPr>
          <w:rFonts w:ascii="Times New Roman" w:hAnsi="Times New Roman"/>
          <w:sz w:val="28"/>
          <w:szCs w:val="28"/>
          <w:lang w:val="uk-UA"/>
        </w:rPr>
        <w:t>Безега</w:t>
      </w:r>
      <w:bookmarkEnd w:id="5"/>
      <w:r w:rsidRPr="00455452">
        <w:rPr>
          <w:rFonts w:ascii="Times New Roman" w:hAnsi="Times New Roman"/>
          <w:sz w:val="28"/>
          <w:szCs w:val="28"/>
          <w:lang w:val="uk-UA"/>
        </w:rPr>
        <w:t xml:space="preserve"> О.В. </w:t>
      </w:r>
      <w:r w:rsidRPr="00455452">
        <w:rPr>
          <w:rFonts w:ascii="Times New Roman" w:eastAsia="Tahoma-Bold" w:hAnsi="Times New Roman"/>
          <w:sz w:val="28"/>
          <w:szCs w:val="28"/>
          <w:lang w:val="uk-UA"/>
        </w:rPr>
        <w:t>Роль місцевих пробіотиків як нового терапевтичного підходу до лікування шкірних захворювань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/ О.В. Безега, Я.О. Ємченко, К.В. Васильєва, І.Б. Попова // Актуальні проблеми сучасної медицини. – 2022. - Том 22, Випуск 3-4 (79-80). – С. 206-210. 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>Бієнова М. Оцінка ефективності вакцинотерапії («</w:t>
      </w:r>
      <w:r w:rsidRPr="00455452">
        <w:rPr>
          <w:b w:val="0"/>
          <w:bCs w:val="0"/>
          <w:sz w:val="28"/>
          <w:szCs w:val="28"/>
        </w:rPr>
        <w:t>Acnevac</w:t>
      </w:r>
      <w:r w:rsidRPr="00455452">
        <w:rPr>
          <w:b w:val="0"/>
          <w:bCs w:val="0"/>
          <w:sz w:val="28"/>
          <w:szCs w:val="28"/>
          <w:lang w:val="uk-UA"/>
        </w:rPr>
        <w:t xml:space="preserve">®») у лікуванні </w:t>
      </w:r>
      <w:r w:rsidRPr="00455452">
        <w:rPr>
          <w:b w:val="0"/>
          <w:bCs w:val="0"/>
          <w:sz w:val="28"/>
          <w:szCs w:val="28"/>
        </w:rPr>
        <w:t>acne</w:t>
      </w:r>
      <w:r w:rsidRPr="00455452">
        <w:rPr>
          <w:b w:val="0"/>
          <w:bCs w:val="0"/>
          <w:sz w:val="28"/>
          <w:szCs w:val="28"/>
          <w:lang w:val="uk-UA"/>
        </w:rPr>
        <w:t xml:space="preserve"> </w:t>
      </w:r>
      <w:r w:rsidRPr="00455452">
        <w:rPr>
          <w:b w:val="0"/>
          <w:bCs w:val="0"/>
          <w:sz w:val="28"/>
          <w:szCs w:val="28"/>
        </w:rPr>
        <w:t>papulopustulosa</w:t>
      </w:r>
      <w:r w:rsidRPr="00455452">
        <w:rPr>
          <w:b w:val="0"/>
          <w:bCs w:val="0"/>
          <w:sz w:val="28"/>
          <w:szCs w:val="28"/>
          <w:lang w:val="uk-UA"/>
        </w:rPr>
        <w:t xml:space="preserve"> / М. Бієнова, Р. Кучеровій // Український журнал дерматології, венерології, косметології.  - 2019. -  № 1.  - С. 75-77. 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55452">
        <w:rPr>
          <w:rFonts w:ascii="Times New Roman" w:hAnsi="Times New Roman"/>
          <w:sz w:val="28"/>
          <w:szCs w:val="28"/>
          <w:lang w:val="uk-UA"/>
        </w:rPr>
        <w:t xml:space="preserve">Білько І.П. Вимоги до взяття та доставки матеріалу для мікробіологічних досліджень / І.П. Білько // Сучасні інфекції.  – </w:t>
      </w:r>
      <w:r w:rsidRPr="00455452">
        <w:rPr>
          <w:rFonts w:ascii="Times New Roman" w:hAnsi="Times New Roman"/>
          <w:sz w:val="28"/>
          <w:szCs w:val="28"/>
        </w:rPr>
        <w:t>2001</w:t>
      </w:r>
      <w:r w:rsidRPr="00455452">
        <w:rPr>
          <w:rFonts w:ascii="Times New Roman" w:hAnsi="Times New Roman"/>
          <w:sz w:val="28"/>
          <w:szCs w:val="28"/>
          <w:lang w:val="uk-UA"/>
        </w:rPr>
        <w:t>. - №</w:t>
      </w:r>
      <w:r w:rsidRPr="00455452">
        <w:rPr>
          <w:rFonts w:ascii="Times New Roman" w:hAnsi="Times New Roman"/>
          <w:sz w:val="28"/>
          <w:szCs w:val="28"/>
        </w:rPr>
        <w:t xml:space="preserve"> 3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. – С. </w:t>
      </w:r>
      <w:r w:rsidRPr="00455452">
        <w:rPr>
          <w:rFonts w:ascii="Times New Roman" w:hAnsi="Times New Roman"/>
          <w:sz w:val="28"/>
          <w:szCs w:val="28"/>
        </w:rPr>
        <w:t xml:space="preserve">106–109. 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Гречанська Л.В. Від європейських до українських настанов щодо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лікування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акне з позиції спадкових факторів/ Л.В. Гречанська, А.В. Петренко //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Український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журнал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дерматології,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венерології,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косметології. - 2016. -</w:t>
      </w:r>
      <w:r w:rsidRPr="00455452">
        <w:rPr>
          <w:b w:val="0"/>
          <w:bCs w:val="0"/>
          <w:sz w:val="28"/>
          <w:szCs w:val="28"/>
          <w:shd w:val="clear" w:color="auto" w:fill="FFFFFF"/>
        </w:rPr>
        <w:t> 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№ 4. - С. 100-101.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after="0" w:line="360" w:lineRule="auto"/>
        <w:ind w:left="0" w:firstLine="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Дієл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C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Важливість дермокосметики в лікуванні акне /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C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Дієл // </w:t>
      </w:r>
      <w:r w:rsidRPr="00455452">
        <w:rPr>
          <w:rFonts w:ascii="Times New Roman" w:hAnsi="Times New Roman"/>
          <w:sz w:val="28"/>
          <w:szCs w:val="28"/>
          <w:lang w:val="uk-UA"/>
        </w:rPr>
        <w:t>Український журнал дерматології, венерології, косметології.  - 2020.  - № 4. -  С. 30-37.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 xml:space="preserve">Запольський М.Е. </w:t>
      </w:r>
      <w:r w:rsidRPr="00455452">
        <w:rPr>
          <w:b w:val="0"/>
          <w:bCs w:val="0"/>
          <w:sz w:val="28"/>
          <w:szCs w:val="28"/>
        </w:rPr>
        <w:t>Технології дермального ремоделювання при акне та постакне</w:t>
      </w:r>
      <w:r w:rsidRPr="00455452">
        <w:rPr>
          <w:b w:val="0"/>
          <w:bCs w:val="0"/>
          <w:sz w:val="28"/>
          <w:szCs w:val="28"/>
          <w:lang w:val="uk-UA"/>
        </w:rPr>
        <w:t xml:space="preserve"> / М.Е. Запольський, ММ. Лебедюк, Н.В. Прокоф’єва,  А.В. Добровольська, Д.М.Запольська // Український журнал дерматології, венерології, косметології. - 2019.  - № 2. -  С.55-60. 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bookmarkStart w:id="6" w:name="_Hlk139479791"/>
      <w:r w:rsidRPr="00455452">
        <w:rPr>
          <w:b w:val="0"/>
          <w:bCs w:val="0"/>
          <w:sz w:val="28"/>
          <w:szCs w:val="28"/>
          <w:lang w:val="uk-UA"/>
        </w:rPr>
        <w:t>Ємченко</w:t>
      </w:r>
      <w:bookmarkEnd w:id="6"/>
      <w:r w:rsidRPr="00455452">
        <w:rPr>
          <w:b w:val="0"/>
          <w:bCs w:val="0"/>
          <w:sz w:val="28"/>
          <w:szCs w:val="28"/>
          <w:lang w:val="uk-UA"/>
        </w:rPr>
        <w:t xml:space="preserve"> Я.О. Стан мікробіоти шкіри та кишківника у хворих на псоріаз / Я.О. Ємченко, К.Є. Іщейкін, І.П. Кайдашев, Г.Ю. Мороховець // Проблеми екології та медицини. -  2022. - Том 26, № 1-2. – С. 26-32. 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bookmarkStart w:id="7" w:name="_Hlk139480014"/>
      <w:r w:rsidRPr="00455452">
        <w:rPr>
          <w:b w:val="0"/>
          <w:bCs w:val="0"/>
          <w:sz w:val="28"/>
          <w:szCs w:val="28"/>
          <w:lang w:val="uk-UA"/>
        </w:rPr>
        <w:t>Кадигроб</w:t>
      </w:r>
      <w:bookmarkEnd w:id="7"/>
      <w:r w:rsidRPr="00455452">
        <w:rPr>
          <w:b w:val="0"/>
          <w:bCs w:val="0"/>
          <w:sz w:val="28"/>
          <w:szCs w:val="28"/>
          <w:lang w:val="uk-UA"/>
        </w:rPr>
        <w:t xml:space="preserve"> І.В. Ефективність негормонального крему </w:t>
      </w:r>
      <w:r w:rsidRPr="00455452">
        <w:rPr>
          <w:b w:val="0"/>
          <w:bCs w:val="0"/>
          <w:sz w:val="28"/>
          <w:szCs w:val="28"/>
        </w:rPr>
        <w:t>Solivin</w:t>
      </w:r>
      <w:r w:rsidRPr="00455452">
        <w:rPr>
          <w:b w:val="0"/>
          <w:bCs w:val="0"/>
          <w:sz w:val="28"/>
          <w:szCs w:val="28"/>
          <w:lang w:val="uk-UA"/>
        </w:rPr>
        <w:t xml:space="preserve">™ у поєднанні із селективною фототерапією в лікуванні хронічних шкірних дерматозів // І.В. </w:t>
      </w:r>
      <w:r w:rsidRPr="00455452">
        <w:rPr>
          <w:b w:val="0"/>
          <w:bCs w:val="0"/>
          <w:sz w:val="28"/>
          <w:szCs w:val="28"/>
          <w:lang w:val="uk-UA"/>
        </w:rPr>
        <w:lastRenderedPageBreak/>
        <w:t>Кадигроб, Н.В. Хитрина, Н.В. Гуцу, В.Б. Чірва // Український журнал дерматології, венерології, косметології. - 2022. - № 1-2. - С. 31-35.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shd w:val="clear" w:color="auto" w:fill="F9F9F9"/>
          <w:lang w:val="uk-UA"/>
        </w:rPr>
      </w:pPr>
      <w:hyperlink r:id="rId5" w:tooltip="Пошук за автором" w:history="1">
        <w:r w:rsidRPr="00121825">
          <w:rPr>
            <w:rStyle w:val="a7"/>
            <w:rFonts w:ascii="Times New Roman" w:hAnsi="Times New Roman"/>
            <w:sz w:val="28"/>
            <w:szCs w:val="28"/>
            <w:lang w:val="uk-UA"/>
          </w:rPr>
          <w:t>Калюжна Л.Д.</w:t>
        </w:r>
      </w:hyperlink>
      <w:r w:rsidRPr="00121825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455452">
        <w:rPr>
          <w:rFonts w:ascii="Times New Roman" w:hAnsi="Times New Roman"/>
          <w:sz w:val="28"/>
          <w:szCs w:val="28"/>
          <w:lang w:val="uk-UA"/>
        </w:rPr>
        <w:t>Погляд на лікування алергодерматозів</w:t>
      </w:r>
      <w:r w:rsidRPr="00455452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455452">
        <w:rPr>
          <w:rFonts w:ascii="Times New Roman" w:hAnsi="Times New Roman"/>
          <w:sz w:val="28"/>
          <w:szCs w:val="28"/>
          <w:lang w:val="uk-UA"/>
        </w:rPr>
        <w:t>/ Л.Д. Калюжна, О.О. Ошивалова, А.М. Бойчук, А.А. Резнікова //</w:t>
      </w:r>
      <w:r w:rsidRPr="00455452">
        <w:rPr>
          <w:rFonts w:ascii="Times New Roman" w:hAnsi="Times New Roman"/>
          <w:sz w:val="28"/>
          <w:szCs w:val="28"/>
        </w:rPr>
        <w:t> </w:t>
      </w:r>
      <w:r w:rsidRPr="00455452">
        <w:rPr>
          <w:rFonts w:ascii="Times New Roman" w:hAnsi="Times New Roman"/>
          <w:sz w:val="28"/>
          <w:szCs w:val="28"/>
          <w:lang w:val="uk-UA"/>
        </w:rPr>
        <w:t>Український журнал дерматології, венерології, косметології. - 2011. - № 4. - С. 56-60.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>Карвацька Ю.П. Стан системного іму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softHyphen/>
        <w:t xml:space="preserve">нітету у хворих на вульгарні вугри з різним ступенем змін біоценозу порожнини товстої кишки / Ю.П. Карвацька, О.І. Денисенко // </w:t>
      </w:r>
      <w:r w:rsidRPr="00455452">
        <w:rPr>
          <w:rFonts w:ascii="Times New Roman" w:hAnsi="Times New Roman"/>
          <w:sz w:val="28"/>
          <w:szCs w:val="28"/>
          <w:lang w:val="uk-UA"/>
        </w:rPr>
        <w:t>Український журнал дерматології, венерології, косметології. –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2014. - 1(52). – С. 35-40.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  <w:tab w:val="left" w:pos="9354"/>
        </w:tabs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Коган Б.Г. Досвід</w:t>
      </w:r>
      <w:r w:rsidRPr="0045545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системного застосування комплексу натуральних рослинних засобів у лікуванні жінок,</w:t>
      </w:r>
      <w:r w:rsidRPr="0045545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хворих на</w:t>
      </w:r>
      <w:r w:rsidRPr="0045545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акне / Б.Г. Коган, О.В. Свирид-Дзядикевич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Український журнал дерматології, венерології, косметології</w:t>
      </w:r>
      <w:r w:rsidRPr="00284C7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- 2017. -</w:t>
      </w:r>
      <w:r w:rsidRPr="0045545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 2. - С. 51-58.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Красько М.П. Вульгарні акне: сучасні погляди на лікування / М.П. Красько, Н.Ю. Резніченко, Л.І. Пантюшенко // 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Український журнал дерматології, венерології, косметології. – 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2014. - 4(55). – С. 89-97.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bookmarkStart w:id="8" w:name="_Hlk140004005"/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>Коляденко</w:t>
      </w:r>
      <w:bookmarkEnd w:id="8"/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К.В. </w:t>
      </w:r>
      <w:r w:rsidRPr="00455452">
        <w:rPr>
          <w:b w:val="0"/>
          <w:bCs w:val="0"/>
          <w:sz w:val="28"/>
          <w:szCs w:val="28"/>
          <w:lang w:val="uk-UA"/>
        </w:rPr>
        <w:t xml:space="preserve">Дизайн майбутнього європейської дерматовенерології / </w:t>
      </w:r>
      <w:r w:rsidRPr="00455452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К.В. Коляденко, О.Є. Федоренко // </w:t>
      </w:r>
      <w:r w:rsidRPr="00455452">
        <w:rPr>
          <w:b w:val="0"/>
          <w:bCs w:val="0"/>
          <w:sz w:val="28"/>
          <w:szCs w:val="28"/>
          <w:lang w:val="uk-UA"/>
        </w:rPr>
        <w:t>Український журнал дерматології, венерології, косметології.  - 2022.  - № 3-4. - С.54-56.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Коновалова Т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С. Стан мікробіоценозу кишечника у хворих на вугрову хворобу та вплив його порушень на клінічний перебіг дерматозу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Т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С.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 xml:space="preserve"> Коновалова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Український журнал дерматології, венерології, косметології. -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 xml:space="preserve"> 2014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1(52)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С. </w:t>
      </w:r>
      <w:r w:rsidRPr="00455452">
        <w:rPr>
          <w:rFonts w:ascii="Times New Roman" w:eastAsia="Times New Roman" w:hAnsi="Times New Roman"/>
          <w:sz w:val="28"/>
          <w:szCs w:val="28"/>
          <w:lang w:eastAsia="ru-RU"/>
        </w:rPr>
        <w:t>41-47.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>Литинська Т.О. Стан мікробіоти товстої кишки у хворих на вугрову хворобу та її вплив на перебіг захворювання / Т.О. Литинська,  О.В. Кулик, Л.М. Бех // Український журнал дерматології, венерології, косметології. - 2018. - № 4. - С. 48-52.</w:t>
      </w:r>
    </w:p>
    <w:p w:rsidR="00D12A12" w:rsidRPr="00455452" w:rsidRDefault="00D12A12" w:rsidP="00D12A12">
      <w:pPr>
        <w:pStyle w:val="HTML"/>
        <w:numPr>
          <w:ilvl w:val="0"/>
          <w:numId w:val="3"/>
        </w:numPr>
        <w:tabs>
          <w:tab w:val="clear" w:pos="916"/>
          <w:tab w:val="left" w:pos="284"/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r w:rsidRPr="00455452">
        <w:rPr>
          <w:rFonts w:ascii="Times New Roman" w:hAnsi="Times New Roman" w:cs="Times New Roman"/>
          <w:color w:val="212529"/>
          <w:sz w:val="28"/>
          <w:szCs w:val="28"/>
        </w:rPr>
        <w:t xml:space="preserve">Наказ </w:t>
      </w:r>
      <w:r w:rsidRPr="001B4624">
        <w:rPr>
          <w:rStyle w:val="a8"/>
          <w:rFonts w:ascii="Times New Roman" w:hAnsi="Times New Roman" w:cs="Times New Roman"/>
          <w:color w:val="212529"/>
          <w:sz w:val="28"/>
          <w:szCs w:val="28"/>
        </w:rPr>
        <w:t xml:space="preserve">Міністерства охорони здоров'я </w:t>
      </w:r>
      <w:r w:rsidRPr="001B4624">
        <w:rPr>
          <w:rStyle w:val="a8"/>
          <w:rFonts w:ascii="Times New Roman" w:hAnsi="Times New Roman" w:cs="Times New Roman"/>
          <w:color w:val="212529"/>
          <w:sz w:val="28"/>
          <w:szCs w:val="28"/>
          <w:lang w:val="uk-UA"/>
        </w:rPr>
        <w:t>України</w:t>
      </w:r>
      <w:r w:rsidRPr="00455452">
        <w:rPr>
          <w:rStyle w:val="a8"/>
          <w:rFonts w:ascii="Times New Roman" w:hAnsi="Times New Roman" w:cs="Times New Roman"/>
          <w:color w:val="212529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 w:cs="Times New Roman"/>
          <w:color w:val="212529"/>
          <w:sz w:val="28"/>
          <w:szCs w:val="28"/>
          <w:lang w:val="uk-UA"/>
        </w:rPr>
        <w:t>№</w:t>
      </w:r>
      <w:r w:rsidRPr="00455452">
        <w:rPr>
          <w:rFonts w:ascii="Times New Roman" w:hAnsi="Times New Roman" w:cs="Times New Roman"/>
          <w:color w:val="212529"/>
          <w:sz w:val="28"/>
          <w:szCs w:val="28"/>
        </w:rPr>
        <w:t xml:space="preserve"> 167</w:t>
      </w:r>
      <w:r w:rsidRPr="00455452">
        <w:rPr>
          <w:rFonts w:ascii="Times New Roman" w:hAnsi="Times New Roman" w:cs="Times New Roman"/>
          <w:color w:val="212529"/>
          <w:sz w:val="28"/>
          <w:szCs w:val="28"/>
          <w:lang w:val="uk-UA"/>
        </w:rPr>
        <w:t xml:space="preserve"> від </w:t>
      </w:r>
      <w:r w:rsidRPr="00455452">
        <w:rPr>
          <w:rFonts w:ascii="Times New Roman" w:hAnsi="Times New Roman" w:cs="Times New Roman"/>
          <w:color w:val="212529"/>
          <w:sz w:val="28"/>
          <w:szCs w:val="28"/>
        </w:rPr>
        <w:t xml:space="preserve">                        05.04.2007</w:t>
      </w:r>
      <w:r w:rsidRPr="00455452">
        <w:rPr>
          <w:rFonts w:ascii="Times New Roman" w:hAnsi="Times New Roman" w:cs="Times New Roman"/>
          <w:color w:val="212529"/>
          <w:sz w:val="28"/>
          <w:szCs w:val="28"/>
          <w:lang w:val="uk-UA"/>
        </w:rPr>
        <w:t xml:space="preserve">. </w:t>
      </w:r>
      <w:bookmarkStart w:id="9" w:name="o5"/>
      <w:bookmarkEnd w:id="9"/>
      <w:r w:rsidRPr="00455452">
        <w:rPr>
          <w:rFonts w:ascii="Times New Roman" w:hAnsi="Times New Roman" w:cs="Times New Roman"/>
          <w:color w:val="212529"/>
          <w:sz w:val="28"/>
          <w:szCs w:val="28"/>
        </w:rPr>
        <w:t>Про затвердження методичних вказівок</w:t>
      </w:r>
      <w:r w:rsidRPr="00455452">
        <w:rPr>
          <w:rFonts w:ascii="Times New Roman" w:hAnsi="Times New Roman" w:cs="Times New Roman"/>
          <w:color w:val="212529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 w:cs="Times New Roman"/>
          <w:color w:val="212529"/>
          <w:sz w:val="28"/>
          <w:szCs w:val="28"/>
        </w:rPr>
        <w:t>"Визначення чутливості мікроорганізмів до антибактеріальних препаратів"</w:t>
      </w:r>
      <w:r w:rsidRPr="00455452">
        <w:rPr>
          <w:rFonts w:ascii="Times New Roman" w:hAnsi="Times New Roman" w:cs="Times New Roman"/>
          <w:color w:val="212529"/>
          <w:sz w:val="28"/>
          <w:szCs w:val="28"/>
          <w:lang w:val="uk-UA"/>
        </w:rPr>
        <w:t>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212529"/>
          <w:sz w:val="28"/>
          <w:szCs w:val="28"/>
          <w:lang w:val="uk-UA"/>
        </w:rPr>
      </w:pPr>
      <w:r w:rsidRPr="00455452">
        <w:rPr>
          <w:rFonts w:ascii="Times New Roman" w:hAnsi="Times New Roman"/>
          <w:sz w:val="28"/>
          <w:szCs w:val="28"/>
        </w:rPr>
        <w:lastRenderedPageBreak/>
        <w:t>Ранда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Я. </w:t>
      </w:r>
      <w:r w:rsidRPr="00455452">
        <w:rPr>
          <w:rFonts w:ascii="Times New Roman" w:hAnsi="Times New Roman"/>
          <w:sz w:val="28"/>
          <w:szCs w:val="28"/>
        </w:rPr>
        <w:t>Особливості мікробного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/>
          <w:sz w:val="28"/>
          <w:szCs w:val="28"/>
        </w:rPr>
        <w:t>пейзажу шкіри у хворих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/>
          <w:sz w:val="28"/>
          <w:szCs w:val="28"/>
        </w:rPr>
        <w:t>на вугрову хворобу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/ Я. </w:t>
      </w:r>
      <w:r w:rsidRPr="00455452">
        <w:rPr>
          <w:rFonts w:ascii="Times New Roman" w:hAnsi="Times New Roman"/>
          <w:sz w:val="28"/>
          <w:szCs w:val="28"/>
        </w:rPr>
        <w:t>Ранда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455452">
        <w:rPr>
          <w:rFonts w:ascii="Times New Roman" w:hAnsi="Times New Roman"/>
          <w:sz w:val="28"/>
          <w:szCs w:val="28"/>
        </w:rPr>
        <w:t>Дерматологія та венерологія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. – 2017. – 1 (75). – С. 30-33. 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>Резніченко Н.Ю. Себорейний дерматит: вибір тактики топічного лікування з урахуванням особливостей мікробіому шкіри / Н.Ю. Резніченко, Ю.Г. Резніченко, О.В. Веретельник // Український журнал дерматології, венерології, косметології. - 2021. - № 2. -</w:t>
      </w:r>
      <w:r>
        <w:rPr>
          <w:b w:val="0"/>
          <w:bCs w:val="0"/>
          <w:sz w:val="28"/>
          <w:szCs w:val="28"/>
          <w:lang w:val="uk-UA"/>
        </w:rPr>
        <w:t xml:space="preserve"> </w:t>
      </w:r>
      <w:r w:rsidRPr="00455452">
        <w:rPr>
          <w:b w:val="0"/>
          <w:bCs w:val="0"/>
          <w:sz w:val="28"/>
          <w:szCs w:val="28"/>
          <w:lang w:val="uk-UA"/>
        </w:rPr>
        <w:t>С. 39-47.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>Резніченко Н.Ю. Вульгарні та конглобатні акне: резистентність до лікування і можливості її подолання / Н.Ю. Резніченко, Г.І. Резніченко Н.Ю.,  О.О. Дюльмезова-Білаш // Український журнал дерматології, венерології, косметології. - 2018. - № 1. - С.72-80.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r w:rsidRPr="00455452">
        <w:rPr>
          <w:b w:val="0"/>
          <w:bCs w:val="0"/>
          <w:sz w:val="28"/>
          <w:szCs w:val="28"/>
          <w:lang w:val="uk-UA"/>
        </w:rPr>
        <w:t>Свирид С.Г. Патогенетична терапія пацієнтів із вугровою хворобою з урахуванням метаболічної активності клітин периферичної крові / С.Г. Свирид, М.М. Шупенько, Л.В. Сологуб, О.С. Свирид–Дзядикевич // Український журнал дерматології, венерології, косметології. - 2022.  - № 1-2.  - С. 5-10.</w:t>
      </w:r>
      <w:r w:rsidRPr="00455452">
        <w:rPr>
          <w:sz w:val="28"/>
          <w:szCs w:val="28"/>
          <w:lang w:val="uk-UA"/>
        </w:rPr>
        <w:t xml:space="preserve"> 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0" w:name="_Hlk140004414"/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Степаненко</w:t>
      </w:r>
      <w:bookmarkEnd w:id="10"/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В.І. Удос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oftHyphen/>
        <w:t>ко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oftHyphen/>
        <w:t xml:space="preserve">налення сучасних методів лікування вугрової хвороби / В.І. Степаненко, С.В. Іванов, Л.О. Наумова // </w:t>
      </w:r>
      <w:r w:rsidRPr="00455452">
        <w:rPr>
          <w:rFonts w:ascii="Times New Roman" w:hAnsi="Times New Roman"/>
          <w:sz w:val="28"/>
          <w:szCs w:val="28"/>
          <w:lang w:val="uk-UA"/>
        </w:rPr>
        <w:t xml:space="preserve">Український журнал дерматології, венерології, косметології. – </w:t>
      </w:r>
      <w:r w:rsidRPr="004554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2015. - 1(56). – С. 40-49.</w:t>
      </w:r>
    </w:p>
    <w:p w:rsidR="00D12A12" w:rsidRPr="00455452" w:rsidRDefault="00D12A12" w:rsidP="00D12A12">
      <w:pPr>
        <w:pStyle w:val="1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b w:val="0"/>
          <w:bCs w:val="0"/>
          <w:sz w:val="28"/>
          <w:szCs w:val="28"/>
          <w:lang w:val="uk-UA"/>
        </w:rPr>
      </w:pPr>
      <w:bookmarkStart w:id="11" w:name="_Hlk140004067"/>
      <w:r w:rsidRPr="00455452">
        <w:rPr>
          <w:b w:val="0"/>
          <w:bCs w:val="0"/>
          <w:sz w:val="28"/>
          <w:szCs w:val="28"/>
          <w:lang w:val="uk-UA"/>
        </w:rPr>
        <w:t>Суханова</w:t>
      </w:r>
      <w:bookmarkEnd w:id="11"/>
      <w:r w:rsidRPr="00455452">
        <w:rPr>
          <w:b w:val="0"/>
          <w:bCs w:val="0"/>
          <w:sz w:val="28"/>
          <w:szCs w:val="28"/>
          <w:lang w:val="uk-UA"/>
        </w:rPr>
        <w:t xml:space="preserve"> А.А. Про що потрібно знати при лікуванні вугрової хвороби? / А.А. Суханова // Український журнал дерматології, венерології, косметології. -  2020. - № 4.-  С.39-47.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after="0" w:line="360" w:lineRule="auto"/>
        <w:ind w:left="0" w:firstLine="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Федорич Л.Я. </w:t>
      </w:r>
      <w:r w:rsidRPr="00455452"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>Досвід використання топічного третиноїну з</w:t>
      </w:r>
      <w:r w:rsidRPr="00455452">
        <w:rPr>
          <w:rFonts w:ascii="Times New Roman" w:eastAsia="Times New Roman" w:hAnsi="Times New Roman"/>
          <w:kern w:val="36"/>
          <w:sz w:val="28"/>
          <w:szCs w:val="28"/>
          <w:lang w:eastAsia="ru-RU"/>
        </w:rPr>
        <w:t> </w:t>
      </w:r>
      <w:r w:rsidRPr="00455452"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 xml:space="preserve">поліпшеною формулою у пацієнтів з акне / </w:t>
      </w:r>
      <w:r w:rsidRPr="004554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Л.Я. Федорич // </w:t>
      </w:r>
      <w:r w:rsidRPr="00455452">
        <w:rPr>
          <w:rFonts w:ascii="Times New Roman" w:hAnsi="Times New Roman"/>
          <w:sz w:val="28"/>
          <w:szCs w:val="28"/>
          <w:lang w:val="uk-UA"/>
        </w:rPr>
        <w:t>Український журнал дерматології, венерології, косметології.  - 2023. - № 1. - С.23-30.</w:t>
      </w:r>
    </w:p>
    <w:p w:rsidR="00D12A12" w:rsidRPr="00455452" w:rsidRDefault="00D12A12" w:rsidP="00D12A12">
      <w:pPr>
        <w:numPr>
          <w:ilvl w:val="0"/>
          <w:numId w:val="3"/>
        </w:numPr>
        <w:tabs>
          <w:tab w:val="left" w:pos="284"/>
          <w:tab w:val="left" w:pos="319"/>
        </w:tabs>
        <w:autoSpaceDE w:val="0"/>
        <w:autoSpaceDN w:val="0"/>
        <w:adjustRightInd w:val="0"/>
        <w:spacing w:line="360" w:lineRule="auto"/>
        <w:ind w:left="0" w:firstLine="0"/>
        <w:jc w:val="both"/>
        <w:rPr>
          <w:sz w:val="28"/>
          <w:szCs w:val="28"/>
        </w:rPr>
      </w:pPr>
      <w:r w:rsidRPr="00455452">
        <w:rPr>
          <w:sz w:val="28"/>
          <w:szCs w:val="28"/>
        </w:rPr>
        <w:t>Широбоков В.П. Мікробна екологія людини з кольоровим атласом / В.П. Широбоков, Д.С. Янковський, Г.С. Димент. Київ:  Эксперт ЛТД, 2009. – 369 с.</w:t>
      </w:r>
    </w:p>
    <w:p w:rsidR="00D12A12" w:rsidRPr="00455452" w:rsidRDefault="00D12A12" w:rsidP="00D12A12">
      <w:pPr>
        <w:pStyle w:val="a6"/>
        <w:widowControl w:val="0"/>
        <w:numPr>
          <w:ilvl w:val="0"/>
          <w:numId w:val="3"/>
        </w:numPr>
        <w:tabs>
          <w:tab w:val="left" w:pos="284"/>
          <w:tab w:val="left" w:pos="319"/>
        </w:tabs>
        <w:spacing w:after="0" w:line="360" w:lineRule="auto"/>
        <w:ind w:left="0" w:firstLine="0"/>
        <w:jc w:val="both"/>
        <w:rPr>
          <w:rFonts w:ascii="Times New Roman" w:hAnsi="Times New Roman"/>
          <w:color w:val="B01C32"/>
          <w:sz w:val="28"/>
          <w:szCs w:val="28"/>
          <w:lang w:val="uk-UA"/>
        </w:rPr>
      </w:pPr>
      <w:r w:rsidRPr="00455452">
        <w:rPr>
          <w:rFonts w:ascii="Times New Roman" w:hAnsi="Times New Roman"/>
          <w:sz w:val="28"/>
          <w:szCs w:val="28"/>
          <w:lang w:val="uk-UA" w:eastAsia="ru-RU"/>
        </w:rPr>
        <w:t>Янковський Д.С. Мікробіом у фізіології людини / Д.С. Янковський, В.П. Широбоков, Г.С. Димент // Інфекційні хвороби. – 2018. – 3 (93). – С.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55452">
        <w:rPr>
          <w:rFonts w:ascii="Times New Roman" w:hAnsi="Times New Roman"/>
          <w:sz w:val="28"/>
          <w:szCs w:val="28"/>
          <w:lang w:val="uk-UA" w:eastAsia="ru-RU"/>
        </w:rPr>
        <w:t>5-17.</w:t>
      </w:r>
    </w:p>
    <w:p w:rsidR="00D12A12" w:rsidRPr="00455452" w:rsidRDefault="00D12A12" w:rsidP="00D12A12">
      <w:pPr>
        <w:numPr>
          <w:ilvl w:val="0"/>
          <w:numId w:val="3"/>
        </w:numPr>
        <w:tabs>
          <w:tab w:val="left" w:pos="284"/>
          <w:tab w:val="left" w:pos="319"/>
        </w:tabs>
        <w:autoSpaceDE w:val="0"/>
        <w:autoSpaceDN w:val="0"/>
        <w:adjustRightInd w:val="0"/>
        <w:spacing w:line="360" w:lineRule="auto"/>
        <w:ind w:left="0" w:firstLine="0"/>
        <w:jc w:val="both"/>
        <w:rPr>
          <w:sz w:val="28"/>
          <w:szCs w:val="28"/>
        </w:rPr>
      </w:pPr>
      <w:r w:rsidRPr="00455452">
        <w:rPr>
          <w:rFonts w:eastAsia="Arimo"/>
          <w:sz w:val="28"/>
          <w:szCs w:val="28"/>
        </w:rPr>
        <w:lastRenderedPageBreak/>
        <w:t>Янковський Д.С. Інтегральна роль симбиотичної микрофлори у фізіології людини / Д.С. Янковський, В.П. Широбоков, Г.С. Димент. – К.: ТОВ «Червона Рута-Турс», 2011. – 169 с.</w:t>
      </w:r>
    </w:p>
    <w:p w:rsidR="00D12A12" w:rsidRPr="00455452" w:rsidRDefault="00D12A12" w:rsidP="00D12A12">
      <w:pPr>
        <w:numPr>
          <w:ilvl w:val="0"/>
          <w:numId w:val="3"/>
        </w:numPr>
        <w:tabs>
          <w:tab w:val="left" w:pos="284"/>
          <w:tab w:val="left" w:pos="319"/>
        </w:tabs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Arimo"/>
          <w:sz w:val="28"/>
          <w:szCs w:val="28"/>
        </w:rPr>
      </w:pPr>
      <w:r w:rsidRPr="00455452">
        <w:rPr>
          <w:rFonts w:eastAsia="Arimo"/>
          <w:sz w:val="28"/>
          <w:szCs w:val="28"/>
        </w:rPr>
        <w:t>Янковський Д.С. Мікробіом людини і сучасні методи його оздоровлення / Д.С. Янковський, В.П. Широбоков, А.П. Волосовець // Журнал національної академії медичних наук України. – 2013. – № 4. – С. 411-420.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  <w:tab w:val="left" w:pos="567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2" w:name="_Hlk139478306"/>
      <w:bookmarkStart w:id="13" w:name="_Hlk139478294"/>
      <w:r w:rsidRPr="00455452">
        <w:rPr>
          <w:rFonts w:ascii="Times New Roman" w:eastAsia="ArialMT" w:hAnsi="Times New Roman"/>
          <w:sz w:val="28"/>
          <w:szCs w:val="28"/>
          <w:lang w:val="en-US"/>
        </w:rPr>
        <w:t>Adamczyk</w:t>
      </w:r>
      <w:bookmarkEnd w:id="12"/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The microbiome of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the skin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Adamczyk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,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Garncarczyk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,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P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P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Anto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ń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czak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 xml:space="preserve">Dermatol. Rev./Przegl. </w:t>
      </w:r>
      <w:r w:rsidRPr="002D0E1D">
        <w:rPr>
          <w:rFonts w:ascii="Times New Roman" w:eastAsia="Arial-ItalicMT" w:hAnsi="Times New Roman"/>
          <w:sz w:val="28"/>
          <w:szCs w:val="28"/>
          <w:lang w:val="en-US"/>
        </w:rPr>
        <w:t>Dermatol.</w:t>
      </w:r>
      <w:r w:rsidRPr="002D0E1D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uk-UA"/>
        </w:rPr>
        <w:t xml:space="preserve">– </w:t>
      </w:r>
      <w:r w:rsidRPr="002D0E1D">
        <w:rPr>
          <w:rFonts w:ascii="Times New Roman" w:eastAsia="ArialMT" w:hAnsi="Times New Roman"/>
          <w:sz w:val="28"/>
          <w:szCs w:val="28"/>
          <w:lang w:val="en-US"/>
        </w:rPr>
        <w:t>2018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</w:t>
      </w:r>
      <w:r w:rsidRPr="002D0E1D">
        <w:rPr>
          <w:rFonts w:ascii="Times New Roman" w:eastAsia="ArialMT" w:hAnsi="Times New Roman"/>
          <w:sz w:val="28"/>
          <w:szCs w:val="28"/>
          <w:lang w:val="en-US"/>
        </w:rPr>
        <w:t>105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2D0E1D">
        <w:rPr>
          <w:rFonts w:ascii="Times New Roman" w:eastAsia="ArialMT" w:hAnsi="Times New Roman"/>
          <w:sz w:val="28"/>
          <w:szCs w:val="28"/>
          <w:lang w:val="en-US"/>
        </w:rPr>
        <w:t>285–297.</w:t>
      </w:r>
    </w:p>
    <w:bookmarkEnd w:id="13"/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lang w:val="en-US"/>
        </w:rPr>
        <w:t>Archana M. Sangha. Treatment of post-menopausal acne with tretinoin lotion 0.05 % delivers rapid results and concomitant benefits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Archana M. Sangha</w:t>
      </w:r>
      <w:r w:rsidRPr="00455452">
        <w:rPr>
          <w:sz w:val="28"/>
          <w:szCs w:val="28"/>
          <w:lang w:val="uk-UA"/>
        </w:rPr>
        <w:t xml:space="preserve"> //</w:t>
      </w:r>
      <w:r w:rsidRPr="00455452">
        <w:rPr>
          <w:sz w:val="28"/>
          <w:szCs w:val="28"/>
          <w:lang w:val="en-US"/>
        </w:rPr>
        <w:t xml:space="preserve"> SAGE Open Med Case Rep.</w:t>
      </w:r>
      <w:r w:rsidRPr="00455452">
        <w:rPr>
          <w:sz w:val="28"/>
          <w:szCs w:val="28"/>
          <w:lang w:val="uk-UA"/>
        </w:rPr>
        <w:t>-</w:t>
      </w:r>
      <w:r w:rsidRPr="00455452">
        <w:rPr>
          <w:sz w:val="28"/>
          <w:szCs w:val="28"/>
          <w:lang w:val="en-US"/>
        </w:rPr>
        <w:t xml:space="preserve"> 2020</w:t>
      </w:r>
      <w:r w:rsidRPr="00455452">
        <w:rPr>
          <w:sz w:val="28"/>
          <w:szCs w:val="28"/>
          <w:lang w:val="uk-UA"/>
        </w:rPr>
        <w:t xml:space="preserve">. - </w:t>
      </w:r>
      <w:r w:rsidRPr="00455452">
        <w:rPr>
          <w:sz w:val="28"/>
          <w:szCs w:val="28"/>
          <w:lang w:val="en-US"/>
        </w:rPr>
        <w:t xml:space="preserve">8. </w:t>
      </w:r>
      <w:r w:rsidRPr="00455452">
        <w:rPr>
          <w:sz w:val="28"/>
          <w:szCs w:val="28"/>
          <w:lang w:val="uk-UA"/>
        </w:rPr>
        <w:t xml:space="preserve">– Р. 36-44. 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shd w:val="clear" w:color="auto" w:fill="FFFFFF"/>
          <w:lang w:val="en-US"/>
        </w:rPr>
        <w:t>Bez Y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Predictive valur of obsessive cjmpulsive symptoms involving the skin on quality of life in patients with Acne vulgaris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 </w:t>
      </w:r>
      <w:r w:rsidRPr="00455452">
        <w:rPr>
          <w:sz w:val="28"/>
          <w:szCs w:val="28"/>
          <w:shd w:val="clear" w:color="auto" w:fill="FFFFFF"/>
          <w:lang w:val="en-US"/>
        </w:rPr>
        <w:t>Y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Bez, M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</w:t>
      </w:r>
      <w:r w:rsidRPr="00455452">
        <w:rPr>
          <w:sz w:val="28"/>
          <w:szCs w:val="28"/>
          <w:shd w:val="clear" w:color="auto" w:fill="FFFFFF"/>
          <w:lang w:val="en-US"/>
        </w:rPr>
        <w:t>Ari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// </w:t>
      </w:r>
      <w:r w:rsidRPr="00455452">
        <w:rPr>
          <w:sz w:val="28"/>
          <w:szCs w:val="28"/>
          <w:shd w:val="clear" w:color="auto" w:fill="FFFFFF"/>
          <w:lang w:val="en-US"/>
        </w:rPr>
        <w:t>Acta</w:t>
      </w:r>
      <w:r w:rsidRPr="00455452">
        <w:rPr>
          <w:sz w:val="28"/>
          <w:szCs w:val="28"/>
          <w:shd w:val="clear" w:color="auto" w:fill="FFFFFF"/>
          <w:lang w:val="uk-UA"/>
        </w:rPr>
        <w:t xml:space="preserve"> </w:t>
      </w:r>
      <w:r w:rsidRPr="00455452">
        <w:rPr>
          <w:sz w:val="28"/>
          <w:szCs w:val="28"/>
          <w:shd w:val="clear" w:color="auto" w:fill="FFFFFF"/>
          <w:lang w:val="en-US"/>
        </w:rPr>
        <w:t xml:space="preserve">Dermatol ​Venereol. </w:t>
      </w:r>
      <w:r w:rsidRPr="00455452">
        <w:rPr>
          <w:sz w:val="28"/>
          <w:szCs w:val="28"/>
          <w:shd w:val="clear" w:color="auto" w:fill="FFFFFF"/>
          <w:lang w:val="uk-UA"/>
        </w:rPr>
        <w:t xml:space="preserve">– </w:t>
      </w:r>
      <w:r w:rsidRPr="00455452">
        <w:rPr>
          <w:sz w:val="28"/>
          <w:szCs w:val="28"/>
          <w:shd w:val="clear" w:color="auto" w:fill="FFFFFF"/>
          <w:lang w:val="en-US"/>
        </w:rPr>
        <w:t>2013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- </w:t>
      </w:r>
      <w:r w:rsidRPr="00455452">
        <w:rPr>
          <w:sz w:val="28"/>
          <w:szCs w:val="28"/>
          <w:shd w:val="clear" w:color="auto" w:fill="FFFFFF"/>
          <w:lang w:val="en-US"/>
        </w:rPr>
        <w:t>938(6)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– Р. </w:t>
      </w:r>
      <w:r w:rsidRPr="00455452">
        <w:rPr>
          <w:sz w:val="28"/>
          <w:szCs w:val="28"/>
          <w:shd w:val="clear" w:color="auto" w:fill="FFFFFF"/>
          <w:lang w:val="en-US"/>
        </w:rPr>
        <w:t>679-683.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shd w:val="clear" w:color="auto" w:fill="FFFFFF"/>
          <w:lang w:val="en-US"/>
        </w:rPr>
        <w:t>Bhate K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Epidemiology of acne vulgaris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 </w:t>
      </w:r>
      <w:r w:rsidRPr="00455452">
        <w:rPr>
          <w:sz w:val="28"/>
          <w:szCs w:val="28"/>
          <w:shd w:val="clear" w:color="auto" w:fill="FFFFFF"/>
          <w:lang w:val="en-US"/>
        </w:rPr>
        <w:t>K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Bhate, H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>C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Williams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//</w:t>
      </w:r>
      <w:r w:rsidRPr="00455452">
        <w:rPr>
          <w:sz w:val="28"/>
          <w:szCs w:val="28"/>
          <w:shd w:val="clear" w:color="auto" w:fill="FFFFFF"/>
          <w:lang w:val="en-US"/>
        </w:rPr>
        <w:t xml:space="preserve"> Brit J Dermatol. </w:t>
      </w:r>
      <w:r w:rsidRPr="00455452">
        <w:rPr>
          <w:sz w:val="28"/>
          <w:szCs w:val="28"/>
          <w:shd w:val="clear" w:color="auto" w:fill="FFFFFF"/>
          <w:lang w:val="uk-UA"/>
        </w:rPr>
        <w:t xml:space="preserve">– </w:t>
      </w:r>
      <w:r w:rsidRPr="00455452">
        <w:rPr>
          <w:sz w:val="28"/>
          <w:szCs w:val="28"/>
          <w:shd w:val="clear" w:color="auto" w:fill="FFFFFF"/>
          <w:lang w:val="en-US"/>
        </w:rPr>
        <w:t>2013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- </w:t>
      </w:r>
      <w:r w:rsidRPr="00455452">
        <w:rPr>
          <w:sz w:val="28"/>
          <w:szCs w:val="28"/>
          <w:shd w:val="clear" w:color="auto" w:fill="FFFFFF"/>
          <w:lang w:val="en-US"/>
        </w:rPr>
        <w:t>168(3)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– Р. </w:t>
      </w:r>
      <w:r w:rsidRPr="00455452">
        <w:rPr>
          <w:sz w:val="28"/>
          <w:szCs w:val="28"/>
          <w:shd w:val="clear" w:color="auto" w:fill="FFFFFF"/>
          <w:lang w:val="en-US"/>
        </w:rPr>
        <w:t>474-485.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455452">
        <w:rPr>
          <w:rFonts w:ascii="Times New Roman" w:hAnsi="Times New Roman"/>
          <w:color w:val="000000"/>
          <w:sz w:val="28"/>
          <w:szCs w:val="28"/>
          <w:lang w:val="en-US"/>
        </w:rPr>
        <w:t xml:space="preserve">Bojar R.A. Acne and </w:t>
      </w:r>
      <w:r w:rsidRPr="00455452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Propionibacterium acnes</w:t>
      </w:r>
      <w:r w:rsidRPr="00455452">
        <w:rPr>
          <w:rFonts w:ascii="Times New Roman" w:hAnsi="Times New Roman"/>
          <w:color w:val="000000"/>
          <w:sz w:val="28"/>
          <w:szCs w:val="28"/>
          <w:lang w:val="en-US"/>
        </w:rPr>
        <w:t xml:space="preserve"> / R.A. Bojar, K.T. Holland // Clin Dermatol. - 2004. - № 22. - P. 375–379. 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>Chilicka 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Microbiome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and Probiotics in Acne Vulgaris - A Narrative Review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Chilicka, 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Dzieńdziora-Urbińska, R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Szyguła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Life (Basel).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2022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 - 1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2(3)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422.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>Dekio 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Proposal of new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combination,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Cutibacterium acnes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subsp. elongatum comb. nov.,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and emended descriptions of the genus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i/>
          <w:iCs/>
          <w:sz w:val="28"/>
          <w:szCs w:val="28"/>
          <w:lang w:val="en-US"/>
        </w:rPr>
        <w:t>Cutibacterium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,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Cutibacterium acnes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subsp. acnes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and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Cutibacterium acnes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subsp. defendens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Dekio, 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McDowell, M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Sakamoto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>Int. J. Syst. Evol.</w:t>
      </w:r>
      <w:r w:rsidRPr="00455452">
        <w:rPr>
          <w:rFonts w:ascii="Times New Roman" w:eastAsia="Arial-Italic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>Microbiol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.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uk-UA"/>
        </w:rPr>
        <w:t xml:space="preserve">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2019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69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1087–1092.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>Dreno B. Microbiome in healthy skin, update for dermatologists / B. Dreno, E. Araviiskaia, E. Berardesca, G. Gontijo, V.M.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Sanchez  // J. Eur. Acad. Dermatol. Venereol. </w:t>
      </w:r>
      <w:r w:rsidRPr="002D0E1D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2016. </w:t>
      </w:r>
      <w:r w:rsidRPr="002D0E1D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Vol. 30, №12. </w:t>
      </w:r>
      <w:r w:rsidRPr="002D0E1D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>P. 2018–2047</w:t>
      </w:r>
      <w:r w:rsidRPr="002D0E1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bookmarkStart w:id="14" w:name="_Hlk139482557"/>
      <w:r w:rsidRPr="00455452">
        <w:rPr>
          <w:rFonts w:ascii="Times New Roman" w:eastAsia="ArialMT" w:hAnsi="Times New Roman"/>
          <w:sz w:val="28"/>
          <w:szCs w:val="28"/>
          <w:lang w:val="en-US"/>
        </w:rPr>
        <w:lastRenderedPageBreak/>
        <w:t>Engstrand</w:t>
      </w:r>
      <w:bookmarkEnd w:id="14"/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L. Investigation of the skin microbiome: Swabs vs. biopsies.  / L. Engstrand</w:t>
      </w:r>
      <w:r w:rsidRPr="00455452">
        <w:rPr>
          <w:rFonts w:ascii="Times New Roman" w:eastAsia="ArialMT" w:hAnsi="Times New Roman"/>
          <w:sz w:val="28"/>
          <w:szCs w:val="28"/>
        </w:rPr>
        <w:t xml:space="preserve">,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L.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Fry</w:t>
      </w:r>
      <w:r w:rsidRPr="00455452">
        <w:rPr>
          <w:rFonts w:ascii="Times New Roman" w:eastAsia="ArialMT" w:hAnsi="Times New Roman"/>
          <w:sz w:val="28"/>
          <w:szCs w:val="28"/>
        </w:rPr>
        <w:t xml:space="preserve"> //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Br. J. Dermatol. </w:t>
      </w:r>
      <w:r w:rsidRPr="00455452">
        <w:rPr>
          <w:rFonts w:ascii="Times New Roman" w:eastAsia="ArialMT" w:hAnsi="Times New Roman"/>
          <w:sz w:val="28"/>
          <w:szCs w:val="28"/>
        </w:rPr>
        <w:t xml:space="preserve">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2019</w:t>
      </w:r>
      <w:r w:rsidRPr="00455452">
        <w:rPr>
          <w:rFonts w:ascii="Times New Roman" w:eastAsia="ArialMT" w:hAnsi="Times New Roman"/>
          <w:sz w:val="28"/>
          <w:szCs w:val="28"/>
        </w:rPr>
        <w:t xml:space="preserve">.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181</w:t>
      </w:r>
      <w:r w:rsidRPr="00455452">
        <w:rPr>
          <w:rFonts w:ascii="Times New Roman" w:eastAsia="ArialMT" w:hAnsi="Times New Roman"/>
          <w:sz w:val="28"/>
          <w:szCs w:val="28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572-579</w:t>
      </w:r>
      <w:r w:rsidRPr="00455452">
        <w:rPr>
          <w:rFonts w:ascii="Times New Roman" w:eastAsia="ArialMT" w:hAnsi="Times New Roman"/>
          <w:sz w:val="28"/>
          <w:szCs w:val="28"/>
        </w:rPr>
        <w:t>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Grice E.A. The skin microbiome / E.A. Grice, J.A. Segre // Nat. Rev. Microbiol. </w:t>
      </w:r>
      <w:r w:rsidRPr="00455452">
        <w:rPr>
          <w:rFonts w:ascii="Times New Roman" w:eastAsia="ArialMT" w:hAnsi="Times New Roman"/>
          <w:sz w:val="28"/>
          <w:szCs w:val="28"/>
        </w:rPr>
        <w:t xml:space="preserve">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2011</w:t>
      </w:r>
      <w:r w:rsidRPr="00455452">
        <w:rPr>
          <w:rFonts w:ascii="Times New Roman" w:eastAsia="ArialMT" w:hAnsi="Times New Roman"/>
          <w:sz w:val="28"/>
          <w:szCs w:val="28"/>
        </w:rPr>
        <w:t xml:space="preserve">.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9</w:t>
      </w:r>
      <w:r w:rsidRPr="00455452">
        <w:rPr>
          <w:rFonts w:ascii="Times New Roman" w:eastAsia="ArialMT" w:hAnsi="Times New Roman"/>
          <w:sz w:val="28"/>
          <w:szCs w:val="28"/>
        </w:rPr>
        <w:t>. – Р.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244–253.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bookmarkStart w:id="15" w:name="_Hlk140004145"/>
      <w:r w:rsidRPr="00455452">
        <w:rPr>
          <w:sz w:val="28"/>
          <w:szCs w:val="28"/>
          <w:lang w:val="en-US"/>
        </w:rPr>
        <w:t>Kolli</w:t>
      </w:r>
      <w:bookmarkEnd w:id="15"/>
      <w:r w:rsidRPr="00455452">
        <w:rPr>
          <w:sz w:val="28"/>
          <w:szCs w:val="28"/>
          <w:lang w:val="en-US"/>
        </w:rPr>
        <w:t xml:space="preserve"> 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Topical Retinoids in Acne Vulgaris: A Systematic Review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Kolli</w:t>
      </w:r>
      <w:r w:rsidRPr="00455452">
        <w:rPr>
          <w:sz w:val="28"/>
          <w:szCs w:val="28"/>
          <w:lang w:val="uk-UA"/>
        </w:rPr>
        <w:t xml:space="preserve">, </w:t>
      </w:r>
      <w:r w:rsidRPr="00455452">
        <w:rPr>
          <w:sz w:val="28"/>
          <w:szCs w:val="28"/>
          <w:lang w:val="en-US"/>
        </w:rPr>
        <w:t>D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Pecone, A</w:t>
      </w:r>
      <w:r w:rsidRPr="00455452">
        <w:rPr>
          <w:sz w:val="28"/>
          <w:szCs w:val="28"/>
          <w:lang w:val="uk-UA"/>
        </w:rPr>
        <w:t xml:space="preserve">. </w:t>
      </w:r>
      <w:r w:rsidRPr="00455452">
        <w:rPr>
          <w:sz w:val="28"/>
          <w:szCs w:val="28"/>
          <w:lang w:val="en-US"/>
        </w:rPr>
        <w:t>Pona</w:t>
      </w:r>
      <w:r w:rsidRPr="00455452">
        <w:rPr>
          <w:sz w:val="28"/>
          <w:szCs w:val="28"/>
          <w:lang w:val="uk-UA"/>
        </w:rPr>
        <w:t xml:space="preserve"> //</w:t>
      </w:r>
      <w:r w:rsidRPr="00455452">
        <w:rPr>
          <w:sz w:val="28"/>
          <w:szCs w:val="28"/>
          <w:lang w:val="en-US"/>
        </w:rPr>
        <w:t xml:space="preserve"> Am J Clin Dermatol</w:t>
      </w:r>
      <w:r w:rsidRPr="00455452">
        <w:rPr>
          <w:sz w:val="28"/>
          <w:szCs w:val="28"/>
          <w:lang w:val="uk-UA"/>
        </w:rPr>
        <w:t xml:space="preserve">. – </w:t>
      </w:r>
      <w:r w:rsidRPr="00455452">
        <w:rPr>
          <w:sz w:val="28"/>
          <w:szCs w:val="28"/>
          <w:lang w:val="en-US"/>
        </w:rPr>
        <w:t>2019</w:t>
      </w:r>
      <w:r w:rsidRPr="00455452">
        <w:rPr>
          <w:sz w:val="28"/>
          <w:szCs w:val="28"/>
          <w:lang w:val="uk-UA"/>
        </w:rPr>
        <w:t xml:space="preserve">. – </w:t>
      </w:r>
      <w:r w:rsidRPr="00455452">
        <w:rPr>
          <w:sz w:val="28"/>
          <w:szCs w:val="28"/>
          <w:lang w:val="en-US"/>
        </w:rPr>
        <w:t>20</w:t>
      </w:r>
      <w:r w:rsidRPr="00455452">
        <w:rPr>
          <w:sz w:val="28"/>
          <w:szCs w:val="28"/>
          <w:lang w:val="uk-UA"/>
        </w:rPr>
        <w:t xml:space="preserve">. – Р. </w:t>
      </w:r>
      <w:r w:rsidRPr="00455452">
        <w:rPr>
          <w:sz w:val="28"/>
          <w:szCs w:val="28"/>
          <w:lang w:val="en-US"/>
        </w:rPr>
        <w:t>345-365. 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bookmarkStart w:id="16" w:name="_Hlk139481916"/>
      <w:r w:rsidRPr="00455452">
        <w:rPr>
          <w:rFonts w:ascii="Times New Roman" w:eastAsia="ArialMT" w:hAnsi="Times New Roman"/>
          <w:sz w:val="28"/>
          <w:szCs w:val="28"/>
          <w:lang w:val="en-US"/>
        </w:rPr>
        <w:t>Kong</w:t>
      </w:r>
      <w:bookmarkEnd w:id="16"/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H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H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Performing skin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microbiome research: A method to the madness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H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H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Kong, B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Andersson, T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Clavel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>J. Investig.Dermatol.</w:t>
      </w:r>
      <w:r w:rsidRPr="00455452">
        <w:rPr>
          <w:rFonts w:ascii="Times New Roman" w:eastAsia="Arial-ItalicMT" w:hAnsi="Times New Roman"/>
          <w:sz w:val="28"/>
          <w:szCs w:val="28"/>
          <w:lang w:val="uk-UA"/>
        </w:rPr>
        <w:t xml:space="preserve"> -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2017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137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561–568.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lang w:val="en-US"/>
        </w:rPr>
        <w:t>Latter</w:t>
      </w:r>
      <w:r w:rsidRPr="00455452">
        <w:rPr>
          <w:sz w:val="28"/>
          <w:szCs w:val="28"/>
          <w:lang w:val="uk-UA"/>
        </w:rPr>
        <w:t xml:space="preserve"> </w:t>
      </w:r>
      <w:r w:rsidRPr="00455452">
        <w:rPr>
          <w:sz w:val="28"/>
          <w:szCs w:val="28"/>
          <w:lang w:val="en-US"/>
        </w:rPr>
        <w:t>G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Targeted Topical Delivery of Retinoids in the Management of Acne Vulgaris: Current Formulations and Novel Delivery Systems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G</w:t>
      </w:r>
      <w:r w:rsidRPr="00455452">
        <w:rPr>
          <w:sz w:val="28"/>
          <w:szCs w:val="28"/>
          <w:lang w:val="uk-UA"/>
        </w:rPr>
        <w:t xml:space="preserve">. </w:t>
      </w:r>
      <w:r w:rsidRPr="00455452">
        <w:rPr>
          <w:sz w:val="28"/>
          <w:szCs w:val="28"/>
          <w:lang w:val="en-US"/>
        </w:rPr>
        <w:t>Latter, J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E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Grice, Y</w:t>
      </w:r>
      <w:r w:rsidRPr="00455452">
        <w:rPr>
          <w:sz w:val="28"/>
          <w:szCs w:val="28"/>
          <w:lang w:val="uk-UA"/>
        </w:rPr>
        <w:t xml:space="preserve">. </w:t>
      </w:r>
      <w:r w:rsidRPr="00455452">
        <w:rPr>
          <w:sz w:val="28"/>
          <w:szCs w:val="28"/>
          <w:lang w:val="en-US"/>
        </w:rPr>
        <w:t>Mohammed</w:t>
      </w:r>
      <w:r w:rsidRPr="00455452">
        <w:rPr>
          <w:sz w:val="28"/>
          <w:szCs w:val="28"/>
          <w:lang w:val="uk-UA"/>
        </w:rPr>
        <w:t xml:space="preserve"> // </w:t>
      </w:r>
      <w:r w:rsidRPr="00455452">
        <w:rPr>
          <w:sz w:val="28"/>
          <w:szCs w:val="28"/>
          <w:lang w:val="en-US"/>
        </w:rPr>
        <w:t xml:space="preserve">Pharmaceutics. </w:t>
      </w:r>
      <w:r w:rsidRPr="00455452">
        <w:rPr>
          <w:sz w:val="28"/>
          <w:szCs w:val="28"/>
          <w:lang w:val="uk-UA"/>
        </w:rPr>
        <w:t>– 20</w:t>
      </w:r>
      <w:r w:rsidRPr="00455452">
        <w:rPr>
          <w:sz w:val="28"/>
          <w:szCs w:val="28"/>
          <w:lang w:val="en-US"/>
        </w:rPr>
        <w:t>19</w:t>
      </w:r>
      <w:r w:rsidRPr="00455452">
        <w:rPr>
          <w:sz w:val="28"/>
          <w:szCs w:val="28"/>
          <w:lang w:val="uk-UA"/>
        </w:rPr>
        <w:t xml:space="preserve">. - </w:t>
      </w:r>
      <w:r w:rsidRPr="00455452">
        <w:rPr>
          <w:sz w:val="28"/>
          <w:szCs w:val="28"/>
          <w:lang w:val="en-US"/>
        </w:rPr>
        <w:t>11(10)</w:t>
      </w:r>
      <w:r w:rsidRPr="00455452">
        <w:rPr>
          <w:sz w:val="28"/>
          <w:szCs w:val="28"/>
          <w:lang w:val="uk-UA"/>
        </w:rPr>
        <w:t xml:space="preserve">. – Р. </w:t>
      </w:r>
      <w:r w:rsidRPr="00455452">
        <w:rPr>
          <w:sz w:val="28"/>
          <w:szCs w:val="28"/>
          <w:lang w:val="en-US"/>
        </w:rPr>
        <w:t>490. 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bookmarkStart w:id="17" w:name="_Hlk140004197"/>
      <w:r w:rsidRPr="00455452">
        <w:rPr>
          <w:sz w:val="28"/>
          <w:szCs w:val="28"/>
          <w:shd w:val="clear" w:color="auto" w:fill="FFFFFF"/>
          <w:lang w:val="en-US"/>
        </w:rPr>
        <w:t>Murillo</w:t>
      </w:r>
      <w:bookmarkEnd w:id="17"/>
      <w:r w:rsidRPr="00455452">
        <w:rPr>
          <w:sz w:val="28"/>
          <w:szCs w:val="28"/>
          <w:shd w:val="clear" w:color="auto" w:fill="FFFFFF"/>
          <w:lang w:val="en-US"/>
        </w:rPr>
        <w:t xml:space="preserve"> N. Skin microbiota: overview and role in the skin diseases acne vulgaris and rosacea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 </w:t>
      </w:r>
      <w:r w:rsidRPr="00455452">
        <w:rPr>
          <w:sz w:val="28"/>
          <w:szCs w:val="28"/>
          <w:shd w:val="clear" w:color="auto" w:fill="FFFFFF"/>
          <w:lang w:val="en-US"/>
        </w:rPr>
        <w:t>N</w:t>
      </w:r>
      <w:r w:rsidRPr="00455452">
        <w:rPr>
          <w:sz w:val="28"/>
          <w:szCs w:val="28"/>
          <w:shd w:val="clear" w:color="auto" w:fill="FFFFFF"/>
          <w:lang w:val="uk-UA"/>
        </w:rPr>
        <w:t>.</w:t>
      </w:r>
      <w:r w:rsidRPr="00455452">
        <w:rPr>
          <w:sz w:val="28"/>
          <w:szCs w:val="28"/>
          <w:shd w:val="clear" w:color="auto" w:fill="FFFFFF"/>
          <w:lang w:val="en-US"/>
        </w:rPr>
        <w:t xml:space="preserve"> Murillo, D.</w:t>
      </w:r>
      <w:r w:rsidRPr="00455452">
        <w:rPr>
          <w:sz w:val="28"/>
          <w:szCs w:val="28"/>
          <w:shd w:val="clear" w:color="auto" w:fill="FFFFFF"/>
          <w:lang w:val="uk-UA"/>
        </w:rPr>
        <w:t xml:space="preserve"> </w:t>
      </w:r>
      <w:r w:rsidRPr="00455452">
        <w:rPr>
          <w:sz w:val="28"/>
          <w:szCs w:val="28"/>
          <w:shd w:val="clear" w:color="auto" w:fill="FFFFFF"/>
          <w:lang w:val="en-US"/>
        </w:rPr>
        <w:t>Raoult</w:t>
      </w:r>
      <w:r w:rsidRPr="00455452">
        <w:rPr>
          <w:sz w:val="28"/>
          <w:szCs w:val="28"/>
          <w:shd w:val="clear" w:color="auto" w:fill="FFFFFF"/>
          <w:lang w:val="uk-UA"/>
        </w:rPr>
        <w:t xml:space="preserve"> //</w:t>
      </w:r>
      <w:r w:rsidRPr="00455452">
        <w:rPr>
          <w:sz w:val="28"/>
          <w:szCs w:val="28"/>
          <w:shd w:val="clear" w:color="auto" w:fill="FFFFFF"/>
          <w:lang w:val="en-US"/>
        </w:rPr>
        <w:t xml:space="preserve"> Future Microbiol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– </w:t>
      </w:r>
      <w:r w:rsidRPr="00455452">
        <w:rPr>
          <w:sz w:val="28"/>
          <w:szCs w:val="28"/>
          <w:shd w:val="clear" w:color="auto" w:fill="FFFFFF"/>
          <w:lang w:val="en-US"/>
        </w:rPr>
        <w:t>2013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- </w:t>
      </w:r>
      <w:r w:rsidRPr="00455452">
        <w:rPr>
          <w:sz w:val="28"/>
          <w:szCs w:val="28"/>
          <w:shd w:val="clear" w:color="auto" w:fill="FFFFFF"/>
          <w:lang w:val="en-US"/>
        </w:rPr>
        <w:t>8(2)</w:t>
      </w:r>
      <w:r w:rsidRPr="00455452">
        <w:rPr>
          <w:sz w:val="28"/>
          <w:szCs w:val="28"/>
          <w:shd w:val="clear" w:color="auto" w:fill="FFFFFF"/>
          <w:lang w:val="uk-UA"/>
        </w:rPr>
        <w:t xml:space="preserve">. – Р. </w:t>
      </w:r>
      <w:r w:rsidRPr="00455452">
        <w:rPr>
          <w:sz w:val="28"/>
          <w:szCs w:val="28"/>
          <w:shd w:val="clear" w:color="auto" w:fill="FFFFFF"/>
          <w:lang w:val="en-US"/>
        </w:rPr>
        <w:t>209-222.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lang w:val="en-US"/>
        </w:rPr>
        <w:t>Nast A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European evidence-based (S3) guidelines for the treatment of acne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A</w:t>
      </w:r>
      <w:r w:rsidRPr="00455452">
        <w:rPr>
          <w:sz w:val="28"/>
          <w:szCs w:val="28"/>
          <w:lang w:val="uk-UA"/>
        </w:rPr>
        <w:t xml:space="preserve">. </w:t>
      </w:r>
      <w:r w:rsidRPr="00455452">
        <w:rPr>
          <w:sz w:val="28"/>
          <w:szCs w:val="28"/>
          <w:lang w:val="en-US"/>
        </w:rPr>
        <w:t>Nast</w:t>
      </w:r>
      <w:r w:rsidRPr="00455452">
        <w:rPr>
          <w:sz w:val="28"/>
          <w:szCs w:val="28"/>
          <w:lang w:val="uk-UA"/>
        </w:rPr>
        <w:t xml:space="preserve">, </w:t>
      </w:r>
      <w:r w:rsidRPr="00455452">
        <w:rPr>
          <w:sz w:val="28"/>
          <w:szCs w:val="28"/>
          <w:lang w:val="en-US"/>
        </w:rPr>
        <w:t>B. Dréno, V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Bettoli</w:t>
      </w:r>
      <w:r w:rsidRPr="00455452">
        <w:rPr>
          <w:sz w:val="28"/>
          <w:szCs w:val="28"/>
          <w:lang w:val="uk-UA"/>
        </w:rPr>
        <w:t xml:space="preserve"> //</w:t>
      </w:r>
      <w:r w:rsidRPr="00455452">
        <w:rPr>
          <w:sz w:val="28"/>
          <w:szCs w:val="28"/>
          <w:lang w:val="en-US"/>
        </w:rPr>
        <w:t xml:space="preserve"> J Eur Acad Dermatol Venereol. </w:t>
      </w:r>
      <w:r w:rsidRPr="00455452">
        <w:rPr>
          <w:sz w:val="28"/>
          <w:szCs w:val="28"/>
          <w:lang w:val="uk-UA"/>
        </w:rPr>
        <w:t xml:space="preserve">– </w:t>
      </w:r>
      <w:r w:rsidRPr="00455452">
        <w:rPr>
          <w:sz w:val="28"/>
          <w:szCs w:val="28"/>
          <w:lang w:val="en-US"/>
        </w:rPr>
        <w:t>2012</w:t>
      </w:r>
      <w:r w:rsidRPr="00455452">
        <w:rPr>
          <w:sz w:val="28"/>
          <w:szCs w:val="28"/>
          <w:lang w:val="uk-UA"/>
        </w:rPr>
        <w:t xml:space="preserve">. – </w:t>
      </w:r>
      <w:r w:rsidRPr="00455452">
        <w:rPr>
          <w:sz w:val="28"/>
          <w:szCs w:val="28"/>
          <w:lang w:val="en-US"/>
        </w:rPr>
        <w:t>26</w:t>
      </w:r>
      <w:r w:rsidRPr="00455452">
        <w:rPr>
          <w:sz w:val="28"/>
          <w:szCs w:val="28"/>
          <w:lang w:val="uk-UA"/>
        </w:rPr>
        <w:t xml:space="preserve"> </w:t>
      </w:r>
      <w:r w:rsidRPr="00455452">
        <w:rPr>
          <w:sz w:val="28"/>
          <w:szCs w:val="28"/>
          <w:lang w:val="en-US"/>
        </w:rPr>
        <w:t>(l1)</w:t>
      </w:r>
      <w:r w:rsidRPr="00455452">
        <w:rPr>
          <w:sz w:val="28"/>
          <w:szCs w:val="28"/>
          <w:lang w:val="uk-UA"/>
        </w:rPr>
        <w:t xml:space="preserve">. – Р. </w:t>
      </w:r>
      <w:r w:rsidRPr="00455452">
        <w:rPr>
          <w:sz w:val="28"/>
          <w:szCs w:val="28"/>
          <w:lang w:val="en-US"/>
        </w:rPr>
        <w:t>1-29</w:t>
      </w:r>
      <w:r w:rsidRPr="00455452">
        <w:rPr>
          <w:sz w:val="28"/>
          <w:szCs w:val="28"/>
          <w:lang w:val="uk-UA"/>
        </w:rPr>
        <w:t>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hAnsi="Times New Roman"/>
          <w:sz w:val="28"/>
          <w:szCs w:val="28"/>
          <w:lang w:val="en-US"/>
        </w:rPr>
        <w:t>Nakatsuji T. The microbiome extends to subepidermal compartments of normal skin / T. Nakatsuji, H. Chiang, S.B. Jiang // Nat. Commun. - 2013</w:t>
      </w:r>
      <w:r w:rsidRPr="00455452">
        <w:rPr>
          <w:rFonts w:ascii="Times New Roman" w:hAnsi="Times New Roman"/>
          <w:sz w:val="28"/>
          <w:szCs w:val="28"/>
        </w:rPr>
        <w:t xml:space="preserve">.- </w:t>
      </w:r>
      <w:r w:rsidRPr="00455452">
        <w:rPr>
          <w:rFonts w:ascii="Times New Roman" w:hAnsi="Times New Roman"/>
          <w:sz w:val="28"/>
          <w:szCs w:val="28"/>
          <w:lang w:val="en-US"/>
        </w:rPr>
        <w:t>4</w:t>
      </w:r>
      <w:r w:rsidRPr="00455452">
        <w:rPr>
          <w:rFonts w:ascii="Times New Roman" w:hAnsi="Times New Roman"/>
          <w:sz w:val="28"/>
          <w:szCs w:val="28"/>
        </w:rPr>
        <w:t xml:space="preserve">. – Р. </w:t>
      </w:r>
      <w:r w:rsidRPr="00455452">
        <w:rPr>
          <w:rFonts w:ascii="Times New Roman" w:hAnsi="Times New Roman"/>
          <w:sz w:val="28"/>
          <w:szCs w:val="28"/>
          <w:lang w:val="en-US"/>
        </w:rPr>
        <w:t>1431.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Polak 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К.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Microbiome Modulation as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 Therapeutic Approach in Chronic Skin Diseases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Polak, 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Jobbágy, T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Muszyński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Biomedicines.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2021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-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9(10)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1436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>Salem 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The Gut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Microbiome as a Major Regulator of the Gut-Skin Axis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I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Salem, 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Ramser, N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Isham, M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Ghannoum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>Front.Microbiol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.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uk-UA"/>
        </w:rPr>
        <w:t xml:space="preserve">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2018. – 9. – </w:t>
      </w:r>
      <w:r w:rsidRPr="00455452">
        <w:rPr>
          <w:rFonts w:ascii="Times New Roman" w:eastAsia="ArialMT" w:hAnsi="Times New Roman"/>
          <w:sz w:val="28"/>
          <w:szCs w:val="28"/>
        </w:rPr>
        <w:t>Р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. 1459.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t>Sanford J.A. Functions of the skin microbiota in health and disease / J.A. Sanford, R.L. Gallo // Semin. Immunol.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</w:rPr>
        <w:t xml:space="preserve">-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</w:rPr>
        <w:t>2013.- 25. – Р. 370–377.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hAnsi="Times New Roman"/>
          <w:sz w:val="28"/>
          <w:szCs w:val="28"/>
          <w:lang w:val="en-US"/>
        </w:rPr>
        <w:t xml:space="preserve">Schommer N.N. Structure and function of the human skin microbiome / N.N. Schommer, R.L. Gallo. // Trends Microbiol. – 2013. - 21 (12). – </w:t>
      </w:r>
      <w:r w:rsidRPr="00455452">
        <w:rPr>
          <w:rFonts w:ascii="Times New Roman" w:hAnsi="Times New Roman"/>
          <w:sz w:val="28"/>
          <w:szCs w:val="28"/>
        </w:rPr>
        <w:t>Р</w:t>
      </w:r>
      <w:r w:rsidRPr="00455452">
        <w:rPr>
          <w:rFonts w:ascii="Times New Roman" w:hAnsi="Times New Roman"/>
          <w:sz w:val="28"/>
          <w:szCs w:val="28"/>
          <w:lang w:val="en-US"/>
        </w:rPr>
        <w:t>. 660–668.</w:t>
      </w:r>
    </w:p>
    <w:p w:rsidR="00D12A12" w:rsidRPr="00455452" w:rsidRDefault="00D12A12" w:rsidP="00D12A12">
      <w:pPr>
        <w:pStyle w:val="a6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55452">
        <w:rPr>
          <w:rFonts w:ascii="Times New Roman" w:eastAsia="ArialMT" w:hAnsi="Times New Roman"/>
          <w:sz w:val="28"/>
          <w:szCs w:val="28"/>
          <w:lang w:val="en-US"/>
        </w:rPr>
        <w:lastRenderedPageBreak/>
        <w:t>Skowron 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Human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Skin Microbiome: Impact of Intrinsic and Extrinsic Factors on Skin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Microbiota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K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Skowron, J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Bauza-Kaszewska, Z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 xml:space="preserve"> Kraszewska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 // </w:t>
      </w:r>
      <w:r w:rsidRPr="00455452">
        <w:rPr>
          <w:rFonts w:ascii="Times New Roman" w:eastAsia="Arial-ItalicMT" w:hAnsi="Times New Roman"/>
          <w:sz w:val="28"/>
          <w:szCs w:val="28"/>
          <w:lang w:val="en-US"/>
        </w:rPr>
        <w:t>Microorganisms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en-US"/>
        </w:rPr>
        <w:t xml:space="preserve">. </w:t>
      </w:r>
      <w:r w:rsidRPr="00455452">
        <w:rPr>
          <w:rFonts w:ascii="Times New Roman" w:eastAsia="Arial-ItalicMT" w:hAnsi="Times New Roman"/>
          <w:i/>
          <w:iCs/>
          <w:sz w:val="28"/>
          <w:szCs w:val="28"/>
          <w:lang w:val="uk-UA"/>
        </w:rPr>
        <w:t xml:space="preserve">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2021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9</w:t>
      </w:r>
      <w:r w:rsidRPr="00455452">
        <w:rPr>
          <w:rFonts w:ascii="Times New Roman" w:eastAsia="ArialMT" w:hAnsi="Times New Roman"/>
          <w:sz w:val="28"/>
          <w:szCs w:val="28"/>
          <w:lang w:val="uk-UA"/>
        </w:rPr>
        <w:t xml:space="preserve">. – Р. </w:t>
      </w:r>
      <w:r w:rsidRPr="00455452">
        <w:rPr>
          <w:rFonts w:ascii="Times New Roman" w:eastAsia="ArialMT" w:hAnsi="Times New Roman"/>
          <w:sz w:val="28"/>
          <w:szCs w:val="28"/>
          <w:lang w:val="en-US"/>
        </w:rPr>
        <w:t>543-547.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Stalder J.F. The emerging role of skin microbiome in atopic dermatitis and its clinical implication / J.F. Stalder, J.W. Fluhr, T. Foster, M. Glatz, E. Proksch  // J Dermatolog Treat.  </w:t>
      </w:r>
      <w:r w:rsidRPr="00455452">
        <w:rPr>
          <w:rFonts w:ascii="Times New Roman" w:hAnsi="Times New Roman" w:cs="Times New Roman"/>
          <w:sz w:val="28"/>
          <w:szCs w:val="28"/>
        </w:rPr>
        <w:t xml:space="preserve">-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2019. </w:t>
      </w:r>
      <w:r w:rsidRPr="00455452">
        <w:rPr>
          <w:rFonts w:ascii="Times New Roman" w:hAnsi="Times New Roman" w:cs="Times New Roman"/>
          <w:sz w:val="28"/>
          <w:szCs w:val="28"/>
        </w:rPr>
        <w:t>– 3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455452">
        <w:rPr>
          <w:rFonts w:ascii="Times New Roman" w:hAnsi="Times New Roman" w:cs="Times New Roman"/>
          <w:sz w:val="28"/>
          <w:szCs w:val="28"/>
        </w:rPr>
        <w:t xml:space="preserve">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(4). </w:t>
      </w:r>
      <w:r w:rsidRPr="00455452">
        <w:rPr>
          <w:rFonts w:ascii="Times New Roman" w:hAnsi="Times New Roman" w:cs="Times New Roman"/>
          <w:sz w:val="28"/>
          <w:szCs w:val="28"/>
        </w:rPr>
        <w:t>- Р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. 357–364. 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lang w:val="en-US"/>
        </w:rPr>
        <w:t>Thiboutot D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M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Practical mana</w:t>
      </w:r>
      <w:r w:rsidRPr="00455452">
        <w:rPr>
          <w:sz w:val="28"/>
          <w:szCs w:val="28"/>
          <w:lang w:val="en-US"/>
        </w:rPr>
        <w:softHyphen/>
        <w:t>gement of acne for clinicians: An international consensus from the Global Alliance to Improve Outcomes in Acne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D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M</w:t>
      </w:r>
      <w:r w:rsidRPr="00455452">
        <w:rPr>
          <w:sz w:val="28"/>
          <w:szCs w:val="28"/>
          <w:lang w:val="uk-UA"/>
        </w:rPr>
        <w:t xml:space="preserve">. </w:t>
      </w:r>
      <w:r w:rsidRPr="00455452">
        <w:rPr>
          <w:sz w:val="28"/>
          <w:szCs w:val="28"/>
          <w:lang w:val="en-US"/>
        </w:rPr>
        <w:t>Thiboutot, B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Dréno, A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Abanmi</w:t>
      </w:r>
      <w:r w:rsidRPr="00455452">
        <w:rPr>
          <w:sz w:val="28"/>
          <w:szCs w:val="28"/>
          <w:lang w:val="uk-UA"/>
        </w:rPr>
        <w:t xml:space="preserve"> //</w:t>
      </w:r>
      <w:r w:rsidRPr="00455452">
        <w:rPr>
          <w:sz w:val="28"/>
          <w:szCs w:val="28"/>
          <w:lang w:val="en-US"/>
        </w:rPr>
        <w:t xml:space="preserve"> J Am Acad Dermatol. </w:t>
      </w:r>
      <w:r w:rsidRPr="00455452">
        <w:rPr>
          <w:sz w:val="28"/>
          <w:szCs w:val="28"/>
          <w:lang w:val="uk-UA"/>
        </w:rPr>
        <w:t xml:space="preserve">– </w:t>
      </w:r>
      <w:r w:rsidRPr="00455452">
        <w:rPr>
          <w:sz w:val="28"/>
          <w:szCs w:val="28"/>
          <w:lang w:val="en-US"/>
        </w:rPr>
        <w:t>2018</w:t>
      </w:r>
      <w:r w:rsidRPr="00455452">
        <w:rPr>
          <w:sz w:val="28"/>
          <w:szCs w:val="28"/>
          <w:lang w:val="uk-UA"/>
        </w:rPr>
        <w:t xml:space="preserve">. – </w:t>
      </w:r>
      <w:r w:rsidRPr="00455452">
        <w:rPr>
          <w:sz w:val="28"/>
          <w:szCs w:val="28"/>
          <w:lang w:val="en-US"/>
        </w:rPr>
        <w:t>78</w:t>
      </w:r>
      <w:r w:rsidRPr="00455452">
        <w:rPr>
          <w:sz w:val="28"/>
          <w:szCs w:val="28"/>
          <w:lang w:val="uk-UA"/>
        </w:rPr>
        <w:t>. – Р.</w:t>
      </w:r>
      <w:r w:rsidRPr="00455452">
        <w:rPr>
          <w:sz w:val="28"/>
          <w:szCs w:val="28"/>
          <w:lang w:val="en-US"/>
        </w:rPr>
        <w:t>1-23. </w:t>
      </w:r>
    </w:p>
    <w:p w:rsidR="00D12A12" w:rsidRPr="00455452" w:rsidRDefault="00D12A12" w:rsidP="00D12A12">
      <w:pPr>
        <w:pStyle w:val="a3"/>
        <w:numPr>
          <w:ilvl w:val="0"/>
          <w:numId w:val="3"/>
        </w:numPr>
        <w:shd w:val="clear" w:color="auto" w:fill="FFFFFF"/>
        <w:tabs>
          <w:tab w:val="left" w:pos="284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455452">
        <w:rPr>
          <w:sz w:val="28"/>
          <w:szCs w:val="28"/>
          <w:lang w:val="en-US"/>
        </w:rPr>
        <w:t>Tyring 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K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Novel tretinoin 0.05% lotion for the once-daily treatment of moderate-to-severe acne vulgaris: assessment of efficacy and safety in patients aged 9 years and older</w:t>
      </w:r>
      <w:r w:rsidRPr="00455452">
        <w:rPr>
          <w:sz w:val="28"/>
          <w:szCs w:val="28"/>
          <w:lang w:val="uk-UA"/>
        </w:rPr>
        <w:t xml:space="preserve"> / </w:t>
      </w:r>
      <w:r w:rsidRPr="00455452">
        <w:rPr>
          <w:sz w:val="28"/>
          <w:szCs w:val="28"/>
          <w:lang w:val="en-US"/>
        </w:rPr>
        <w:t>S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K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Tyring, L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H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Kircik, D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>M</w:t>
      </w:r>
      <w:r w:rsidRPr="00455452">
        <w:rPr>
          <w:sz w:val="28"/>
          <w:szCs w:val="28"/>
          <w:lang w:val="uk-UA"/>
        </w:rPr>
        <w:t>.</w:t>
      </w:r>
      <w:r w:rsidRPr="00455452">
        <w:rPr>
          <w:sz w:val="28"/>
          <w:szCs w:val="28"/>
          <w:lang w:val="en-US"/>
        </w:rPr>
        <w:t xml:space="preserve"> Pariser</w:t>
      </w:r>
      <w:r w:rsidRPr="00455452">
        <w:rPr>
          <w:sz w:val="28"/>
          <w:szCs w:val="28"/>
          <w:lang w:val="uk-UA"/>
        </w:rPr>
        <w:t xml:space="preserve"> //</w:t>
      </w:r>
      <w:r w:rsidRPr="00455452">
        <w:rPr>
          <w:sz w:val="28"/>
          <w:szCs w:val="28"/>
          <w:lang w:val="en-US"/>
        </w:rPr>
        <w:t xml:space="preserve"> J Drugs Dermatol. </w:t>
      </w:r>
      <w:r w:rsidRPr="00455452">
        <w:rPr>
          <w:sz w:val="28"/>
          <w:szCs w:val="28"/>
          <w:lang w:val="uk-UA"/>
        </w:rPr>
        <w:t xml:space="preserve"> – </w:t>
      </w:r>
      <w:r w:rsidRPr="00455452">
        <w:rPr>
          <w:sz w:val="28"/>
          <w:szCs w:val="28"/>
          <w:lang w:val="en-US"/>
        </w:rPr>
        <w:t>2018</w:t>
      </w:r>
      <w:r w:rsidRPr="00455452">
        <w:rPr>
          <w:sz w:val="28"/>
          <w:szCs w:val="28"/>
          <w:lang w:val="uk-UA"/>
        </w:rPr>
        <w:t>. - 1</w:t>
      </w:r>
      <w:r w:rsidRPr="00455452">
        <w:rPr>
          <w:sz w:val="28"/>
          <w:szCs w:val="28"/>
          <w:lang w:val="en-US"/>
        </w:rPr>
        <w:t>7(10)</w:t>
      </w:r>
      <w:r w:rsidRPr="00455452">
        <w:rPr>
          <w:sz w:val="28"/>
          <w:szCs w:val="28"/>
          <w:lang w:val="uk-UA"/>
        </w:rPr>
        <w:t xml:space="preserve">. – Р. </w:t>
      </w:r>
      <w:r w:rsidRPr="00455452">
        <w:rPr>
          <w:sz w:val="28"/>
          <w:szCs w:val="28"/>
          <w:lang w:val="en-US"/>
        </w:rPr>
        <w:t>1084-1091.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Vasiliki L. Functional Role of Probiotics and Prebiotics on Skin Health and Disease / L. Vasiliki, I. Panayiotidis // Fermentation. - 2019. - Vol. 5, №2. - P. 41. 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>Vaughn A.R. Skin-gut axis: The relationship between intestinal bacteria and skin health / A.R. Vaughn., M. Notay, A.K. Clark, R.K. Sivamani // World J. Dermatol.  - 2017. - Vol. 6, №</w:t>
      </w:r>
      <w:r w:rsidRPr="00455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4. -  P. 52–58. 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>Webster G.F. Acne vulgaris / G.F. Webster // Br. Med. J. - 2002. - Vol 325. - P.475-487.</w:t>
      </w:r>
    </w:p>
    <w:p w:rsidR="00D12A12" w:rsidRPr="00455452" w:rsidRDefault="00D12A12" w:rsidP="00D12A12">
      <w:pPr>
        <w:pStyle w:val="Default"/>
        <w:numPr>
          <w:ilvl w:val="0"/>
          <w:numId w:val="3"/>
        </w:numPr>
        <w:tabs>
          <w:tab w:val="left" w:pos="284"/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Zheng Y. Skin microbiome in sensitive skin: The decrease of </w:t>
      </w:r>
      <w:r w:rsidRPr="0045545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Staphylococcus epidermidis 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seems to be related to female lactic acid sting test sensitive skin / Y. Zheng, H. Liang, Z. Li, M. Tang, L. Song // J Dermatol Sci.  - 2019.  </w:t>
      </w:r>
      <w:r w:rsidRPr="00455452">
        <w:rPr>
          <w:rFonts w:ascii="Times New Roman" w:hAnsi="Times New Roman" w:cs="Times New Roman"/>
          <w:sz w:val="28"/>
          <w:szCs w:val="28"/>
        </w:rPr>
        <w:t>- 1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Pr="00455452">
        <w:rPr>
          <w:rFonts w:ascii="Times New Roman" w:hAnsi="Times New Roman" w:cs="Times New Roman"/>
          <w:sz w:val="28"/>
          <w:szCs w:val="28"/>
        </w:rPr>
        <w:t>- Р</w:t>
      </w:r>
      <w:r w:rsidRPr="00455452">
        <w:rPr>
          <w:rFonts w:ascii="Times New Roman" w:hAnsi="Times New Roman" w:cs="Times New Roman"/>
          <w:sz w:val="28"/>
          <w:szCs w:val="28"/>
          <w:lang w:val="en-US"/>
        </w:rPr>
        <w:t xml:space="preserve">. 30387–30388. </w:t>
      </w:r>
    </w:p>
    <w:p w:rsidR="00D12A12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  <w:bookmarkStart w:id="18" w:name="_GoBack"/>
      <w:bookmarkEnd w:id="18"/>
    </w:p>
    <w:p w:rsidR="00D12A12" w:rsidRPr="00B418A6" w:rsidRDefault="00D12A12" w:rsidP="00264ED9">
      <w:pPr>
        <w:pStyle w:val="a4"/>
        <w:spacing w:after="0" w:line="360" w:lineRule="auto"/>
        <w:ind w:left="0" w:firstLine="283"/>
        <w:rPr>
          <w:sz w:val="28"/>
          <w:szCs w:val="28"/>
          <w:lang w:val="uk-UA"/>
        </w:rPr>
      </w:pPr>
    </w:p>
    <w:p w:rsidR="00A92A65" w:rsidRDefault="00A92A65"/>
    <w:sectPr w:rsidR="00A92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yriad Pro">
    <w:altName w:val="Calibri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Narrow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Yu Gothic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ahoma-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mo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3170B7"/>
    <w:multiLevelType w:val="hybridMultilevel"/>
    <w:tmpl w:val="F03E35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ED119B"/>
    <w:multiLevelType w:val="hybridMultilevel"/>
    <w:tmpl w:val="10E6B3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BC312D"/>
    <w:multiLevelType w:val="hybridMultilevel"/>
    <w:tmpl w:val="5A7E12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ED9"/>
    <w:rsid w:val="00264ED9"/>
    <w:rsid w:val="005C3031"/>
    <w:rsid w:val="005C6DCC"/>
    <w:rsid w:val="00A92A65"/>
    <w:rsid w:val="00D12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4B57D7-5651-49F6-A5F9-0A3F03AE7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4E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link w:val="10"/>
    <w:qFormat/>
    <w:rsid w:val="00D12A1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264ED9"/>
    <w:pPr>
      <w:spacing w:before="100" w:beforeAutospacing="1" w:after="100" w:afterAutospacing="1"/>
    </w:pPr>
    <w:rPr>
      <w:lang w:val="ru-RU" w:eastAsia="ru-RU"/>
    </w:rPr>
  </w:style>
  <w:style w:type="paragraph" w:styleId="a4">
    <w:name w:val="Body Text Indent"/>
    <w:basedOn w:val="a"/>
    <w:link w:val="a5"/>
    <w:rsid w:val="00264ED9"/>
    <w:pPr>
      <w:spacing w:after="120"/>
      <w:ind w:left="283"/>
    </w:pPr>
    <w:rPr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rsid w:val="00264ED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264ED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10">
    <w:name w:val="Заголовок 1 Знак"/>
    <w:basedOn w:val="a0"/>
    <w:link w:val="1"/>
    <w:rsid w:val="00D12A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uiPriority w:val="99"/>
    <w:rsid w:val="00D12A1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D12A1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D12A1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2">
    <w:name w:val="Body Text 2"/>
    <w:basedOn w:val="a"/>
    <w:link w:val="20"/>
    <w:rsid w:val="00D12A12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D12A1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Default">
    <w:name w:val="Default"/>
    <w:rsid w:val="00D12A12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ru-RU"/>
    </w:rPr>
  </w:style>
  <w:style w:type="character" w:styleId="a8">
    <w:name w:val="Emphasis"/>
    <w:uiPriority w:val="20"/>
    <w:qFormat/>
    <w:rsid w:val="00D12A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irbis-nbuv.gov.ua/cgi-bin/irbis_nbuv/cgiirbis_64.exe?Z21ID=&amp;I21DBN=REF&amp;P21DBN=REF&amp;S21STN=1&amp;S21REF=10&amp;S21FMT=fullwebr&amp;C21COM=S&amp;S21CNR=20&amp;S21P01=0&amp;S21P02=0&amp;S21P03=A=&amp;S21COLORTERMS=1&amp;S21STR=%D0%9A%D0%B0%D0%BB%D1%8E%D0%B6%D0%BD%D0%B0%20%D0%9B$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3051</Words>
  <Characters>17391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2024-03-28T09:21:00Z</dcterms:created>
  <dcterms:modified xsi:type="dcterms:W3CDTF">2024-03-28T09:23:00Z</dcterms:modified>
</cp:coreProperties>
</file>