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3D2C" w:rsidRDefault="00CF3D2C" w:rsidP="00CF3D2C">
      <w:pPr>
        <w:pStyle w:val="a3"/>
        <w:spacing w:before="69"/>
        <w:ind w:left="518" w:right="582" w:firstLine="0"/>
        <w:jc w:val="center"/>
      </w:pPr>
      <w:r>
        <w:t>ОДЕСЬКИЙ</w:t>
      </w:r>
      <w:r>
        <w:rPr>
          <w:spacing w:val="-12"/>
        </w:rPr>
        <w:t xml:space="preserve"> </w:t>
      </w:r>
      <w:r>
        <w:t>НАЦІОНАЛЬНИЙ</w:t>
      </w:r>
      <w:r>
        <w:rPr>
          <w:spacing w:val="-11"/>
        </w:rPr>
        <w:t xml:space="preserve"> </w:t>
      </w:r>
      <w:r>
        <w:t>УНІВЕРСИТЕТ</w:t>
      </w:r>
      <w:r>
        <w:rPr>
          <w:spacing w:val="-10"/>
        </w:rPr>
        <w:t xml:space="preserve"> </w:t>
      </w:r>
      <w:r>
        <w:t>ІМЕНІ</w:t>
      </w:r>
      <w:r>
        <w:rPr>
          <w:spacing w:val="-6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t>І.</w:t>
      </w:r>
      <w:r>
        <w:rPr>
          <w:spacing w:val="-9"/>
        </w:rPr>
        <w:t xml:space="preserve"> </w:t>
      </w:r>
      <w:r>
        <w:t>МЕЧНИКОВА</w:t>
      </w:r>
    </w:p>
    <w:p w:rsidR="00CF3D2C" w:rsidRDefault="00CF3D2C" w:rsidP="00CF3D2C">
      <w:pPr>
        <w:pStyle w:val="a3"/>
        <w:spacing w:before="61"/>
        <w:ind w:left="338" w:right="394" w:firstLine="0"/>
        <w:jc w:val="center"/>
      </w:pPr>
      <w:r>
        <w:t>Біологічний</w:t>
      </w:r>
      <w:r>
        <w:rPr>
          <w:spacing w:val="-7"/>
        </w:rPr>
        <w:t xml:space="preserve"> </w:t>
      </w:r>
      <w:r>
        <w:t>факультет</w:t>
      </w:r>
    </w:p>
    <w:p w:rsidR="00CF3D2C" w:rsidRDefault="00CF3D2C" w:rsidP="00CF3D2C">
      <w:pPr>
        <w:pStyle w:val="a3"/>
        <w:spacing w:before="57"/>
        <w:ind w:left="343" w:right="394" w:firstLine="0"/>
        <w:jc w:val="center"/>
      </w:pPr>
      <w:r>
        <w:t>Кафедра</w:t>
      </w:r>
      <w:r>
        <w:rPr>
          <w:spacing w:val="-6"/>
        </w:rPr>
        <w:t xml:space="preserve"> </w:t>
      </w:r>
      <w:r>
        <w:t>мікробіології,</w:t>
      </w:r>
      <w:r>
        <w:rPr>
          <w:spacing w:val="-6"/>
        </w:rPr>
        <w:t xml:space="preserve"> </w:t>
      </w:r>
      <w:r>
        <w:t>вірусології</w:t>
      </w:r>
      <w:r>
        <w:rPr>
          <w:spacing w:val="-7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біотехнології</w:t>
      </w:r>
    </w:p>
    <w:p w:rsidR="00CF3D2C" w:rsidRDefault="00CF3D2C" w:rsidP="00CF3D2C">
      <w:pPr>
        <w:pStyle w:val="a3"/>
        <w:ind w:left="0" w:firstLine="0"/>
        <w:jc w:val="left"/>
        <w:rPr>
          <w:sz w:val="30"/>
        </w:rPr>
      </w:pPr>
    </w:p>
    <w:p w:rsidR="00CF3D2C" w:rsidRDefault="00CF3D2C" w:rsidP="00CF3D2C">
      <w:pPr>
        <w:pStyle w:val="a3"/>
        <w:ind w:left="0" w:firstLine="0"/>
        <w:jc w:val="left"/>
        <w:rPr>
          <w:sz w:val="30"/>
        </w:rPr>
      </w:pPr>
    </w:p>
    <w:p w:rsidR="00CF3D2C" w:rsidRDefault="00CF3D2C" w:rsidP="00CF3D2C">
      <w:pPr>
        <w:pStyle w:val="a3"/>
        <w:ind w:left="0" w:firstLine="0"/>
        <w:jc w:val="left"/>
        <w:rPr>
          <w:sz w:val="30"/>
        </w:rPr>
      </w:pPr>
    </w:p>
    <w:p w:rsidR="00CF3D2C" w:rsidRDefault="00CF3D2C" w:rsidP="00CF3D2C">
      <w:pPr>
        <w:pStyle w:val="a3"/>
        <w:ind w:left="0" w:firstLine="0"/>
        <w:jc w:val="left"/>
        <w:rPr>
          <w:sz w:val="30"/>
        </w:rPr>
      </w:pPr>
    </w:p>
    <w:p w:rsidR="00CF3D2C" w:rsidRDefault="00CF3D2C" w:rsidP="00CF3D2C">
      <w:pPr>
        <w:pStyle w:val="a3"/>
        <w:ind w:left="0" w:firstLine="0"/>
        <w:jc w:val="left"/>
        <w:rPr>
          <w:sz w:val="30"/>
        </w:rPr>
      </w:pPr>
    </w:p>
    <w:p w:rsidR="00CF3D2C" w:rsidRDefault="00CF3D2C" w:rsidP="00CF3D2C">
      <w:pPr>
        <w:pStyle w:val="1"/>
        <w:spacing w:before="247"/>
        <w:ind w:left="1147" w:right="392"/>
        <w:jc w:val="center"/>
      </w:pPr>
      <w:r>
        <w:t>Кваліфікаційна</w:t>
      </w:r>
      <w:r>
        <w:rPr>
          <w:spacing w:val="-11"/>
        </w:rPr>
        <w:t xml:space="preserve"> </w:t>
      </w:r>
      <w:r>
        <w:t>робота</w:t>
      </w:r>
    </w:p>
    <w:p w:rsidR="00CF3D2C" w:rsidRDefault="00CF3D2C" w:rsidP="00CF3D2C">
      <w:pPr>
        <w:pStyle w:val="a3"/>
        <w:spacing w:before="214"/>
        <w:ind w:left="1147" w:right="388" w:firstLine="0"/>
        <w:jc w:val="center"/>
      </w:pPr>
      <w:r>
        <w:t>на</w:t>
      </w:r>
      <w:r>
        <w:rPr>
          <w:spacing w:val="-6"/>
        </w:rPr>
        <w:t xml:space="preserve"> </w:t>
      </w:r>
      <w:r>
        <w:t>здобуття</w:t>
      </w:r>
      <w:r>
        <w:rPr>
          <w:spacing w:val="-10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4"/>
        </w:rPr>
        <w:t xml:space="preserve"> </w:t>
      </w:r>
      <w:r>
        <w:t>освіти</w:t>
      </w:r>
      <w:r>
        <w:rPr>
          <w:spacing w:val="-6"/>
        </w:rPr>
        <w:t xml:space="preserve"> </w:t>
      </w:r>
      <w:r>
        <w:t>«Магістр»</w:t>
      </w:r>
    </w:p>
    <w:p w:rsidR="00CF3D2C" w:rsidRDefault="00CF3D2C" w:rsidP="00CF3D2C">
      <w:pPr>
        <w:pStyle w:val="1"/>
        <w:spacing w:before="223"/>
        <w:ind w:left="1147" w:right="394"/>
        <w:jc w:val="center"/>
      </w:pPr>
      <w:r>
        <w:t>«Протеолітична</w:t>
      </w:r>
      <w:r>
        <w:rPr>
          <w:spacing w:val="-11"/>
        </w:rPr>
        <w:t xml:space="preserve"> </w:t>
      </w:r>
      <w:r>
        <w:t>активність</w:t>
      </w:r>
      <w:r>
        <w:rPr>
          <w:spacing w:val="-9"/>
        </w:rPr>
        <w:t xml:space="preserve"> </w:t>
      </w:r>
      <w:r>
        <w:t>лактобактерій</w:t>
      </w:r>
      <w:r>
        <w:rPr>
          <w:spacing w:val="-5"/>
        </w:rPr>
        <w:t xml:space="preserve"> </w:t>
      </w:r>
      <w:r>
        <w:t>морського</w:t>
      </w:r>
      <w:r>
        <w:rPr>
          <w:spacing w:val="-11"/>
        </w:rPr>
        <w:t xml:space="preserve"> </w:t>
      </w:r>
      <w:r>
        <w:t>походження»</w:t>
      </w:r>
    </w:p>
    <w:p w:rsidR="00CF3D2C" w:rsidRDefault="00CF3D2C" w:rsidP="00CF3D2C">
      <w:pPr>
        <w:spacing w:before="224"/>
        <w:ind w:left="518" w:right="567"/>
        <w:jc w:val="center"/>
        <w:rPr>
          <w:sz w:val="24"/>
        </w:rPr>
      </w:pPr>
      <w:r>
        <w:rPr>
          <w:sz w:val="24"/>
        </w:rPr>
        <w:t>«Proteolytic</w:t>
      </w:r>
      <w:r>
        <w:rPr>
          <w:spacing w:val="-4"/>
          <w:sz w:val="24"/>
        </w:rPr>
        <w:t xml:space="preserve"> </w:t>
      </w:r>
      <w:r>
        <w:rPr>
          <w:sz w:val="24"/>
        </w:rPr>
        <w:t>activity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lactobacteria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marine</w:t>
      </w:r>
      <w:r>
        <w:rPr>
          <w:spacing w:val="-3"/>
          <w:sz w:val="24"/>
        </w:rPr>
        <w:t xml:space="preserve"> </w:t>
      </w:r>
      <w:r>
        <w:rPr>
          <w:sz w:val="24"/>
        </w:rPr>
        <w:t>origin»</w:t>
      </w:r>
    </w:p>
    <w:p w:rsidR="00CF3D2C" w:rsidRDefault="00CF3D2C" w:rsidP="00CF3D2C">
      <w:pPr>
        <w:pStyle w:val="a3"/>
        <w:spacing w:before="10"/>
        <w:ind w:left="0" w:firstLine="0"/>
        <w:jc w:val="left"/>
        <w:rPr>
          <w:sz w:val="37"/>
        </w:rPr>
      </w:pPr>
    </w:p>
    <w:p w:rsidR="00CF3D2C" w:rsidRDefault="00CF3D2C" w:rsidP="00CF3D2C">
      <w:pPr>
        <w:pStyle w:val="a3"/>
        <w:ind w:left="4171" w:firstLine="0"/>
        <w:jc w:val="left"/>
      </w:pPr>
      <w:r>
        <w:t>Виконала:</w:t>
      </w:r>
    </w:p>
    <w:p w:rsidR="00CF3D2C" w:rsidRDefault="00CF3D2C" w:rsidP="00CF3D2C">
      <w:pPr>
        <w:pStyle w:val="a3"/>
        <w:spacing w:before="57" w:line="283" w:lineRule="auto"/>
        <w:ind w:left="4171" w:right="274" w:firstLine="0"/>
        <w:jc w:val="left"/>
      </w:pPr>
      <w:r>
        <w:t>здобувачка</w:t>
      </w:r>
      <w:r>
        <w:rPr>
          <w:spacing w:val="-11"/>
        </w:rPr>
        <w:t xml:space="preserve"> </w:t>
      </w:r>
      <w:r>
        <w:t>денної</w:t>
      </w:r>
      <w:r>
        <w:rPr>
          <w:spacing w:val="-7"/>
        </w:rPr>
        <w:t xml:space="preserve"> </w:t>
      </w:r>
      <w:r>
        <w:t>форми</w:t>
      </w:r>
      <w:r>
        <w:rPr>
          <w:spacing w:val="-9"/>
        </w:rPr>
        <w:t xml:space="preserve"> </w:t>
      </w:r>
      <w:r>
        <w:t>навчання</w:t>
      </w:r>
      <w:r>
        <w:rPr>
          <w:spacing w:val="-67"/>
        </w:rPr>
        <w:t xml:space="preserve"> </w:t>
      </w:r>
      <w:r>
        <w:t>спеціальності</w:t>
      </w:r>
      <w:r>
        <w:rPr>
          <w:spacing w:val="1"/>
        </w:rPr>
        <w:t xml:space="preserve"> </w:t>
      </w:r>
      <w:r>
        <w:t>091Біологія</w:t>
      </w:r>
    </w:p>
    <w:p w:rsidR="00CF3D2C" w:rsidRDefault="00CF3D2C" w:rsidP="00CF3D2C">
      <w:pPr>
        <w:pStyle w:val="a3"/>
        <w:spacing w:before="6" w:line="283" w:lineRule="auto"/>
        <w:ind w:left="4171" w:right="274" w:firstLine="0"/>
        <w:jc w:val="left"/>
      </w:pPr>
      <w:r>
        <w:t>Освітня програма Мікробіологія та вірусологія</w:t>
      </w:r>
      <w:r>
        <w:rPr>
          <w:spacing w:val="-67"/>
        </w:rPr>
        <w:t xml:space="preserve"> </w:t>
      </w:r>
      <w:r>
        <w:t>Лаптєва</w:t>
      </w:r>
      <w:r>
        <w:rPr>
          <w:spacing w:val="-1"/>
        </w:rPr>
        <w:t xml:space="preserve"> </w:t>
      </w:r>
      <w:r>
        <w:t>Ксенія</w:t>
      </w:r>
      <w:r>
        <w:rPr>
          <w:spacing w:val="2"/>
        </w:rPr>
        <w:t xml:space="preserve"> </w:t>
      </w:r>
      <w:r>
        <w:t>Олександрівна</w:t>
      </w:r>
    </w:p>
    <w:p w:rsidR="00CF3D2C" w:rsidRDefault="00CF3D2C" w:rsidP="00CF3D2C">
      <w:pPr>
        <w:pStyle w:val="a3"/>
        <w:spacing w:before="1"/>
        <w:ind w:left="0" w:firstLine="0"/>
        <w:jc w:val="left"/>
        <w:rPr>
          <w:sz w:val="33"/>
        </w:rPr>
      </w:pPr>
    </w:p>
    <w:p w:rsidR="00CF3D2C" w:rsidRDefault="00CF3D2C" w:rsidP="00CF3D2C">
      <w:pPr>
        <w:pStyle w:val="a3"/>
        <w:ind w:left="4171" w:firstLine="0"/>
        <w:jc w:val="left"/>
      </w:pPr>
      <w:r>
        <w:t>Керівник:</w:t>
      </w:r>
    </w:p>
    <w:p w:rsidR="00CF3D2C" w:rsidRDefault="00CF3D2C" w:rsidP="00CF3D2C">
      <w:pPr>
        <w:pStyle w:val="a3"/>
        <w:spacing w:before="57" w:line="285" w:lineRule="auto"/>
        <w:ind w:left="4171" w:right="2714" w:firstLine="0"/>
        <w:jc w:val="left"/>
      </w:pPr>
      <w:r>
        <w:t>кандидат біологічних наук</w:t>
      </w:r>
      <w:r>
        <w:rPr>
          <w:spacing w:val="-67"/>
        </w:rPr>
        <w:t xml:space="preserve"> </w:t>
      </w:r>
      <w:r>
        <w:t>Мерліч</w:t>
      </w:r>
      <w:r>
        <w:rPr>
          <w:spacing w:val="-3"/>
        </w:rPr>
        <w:t xml:space="preserve"> </w:t>
      </w:r>
      <w:r>
        <w:t>А.Г.</w:t>
      </w:r>
    </w:p>
    <w:p w:rsidR="00CF3D2C" w:rsidRDefault="00CF3D2C" w:rsidP="00CF3D2C">
      <w:pPr>
        <w:pStyle w:val="a3"/>
        <w:spacing w:before="11"/>
        <w:ind w:left="0" w:firstLine="0"/>
        <w:jc w:val="left"/>
        <w:rPr>
          <w:sz w:val="32"/>
        </w:rPr>
      </w:pPr>
    </w:p>
    <w:p w:rsidR="00CF3D2C" w:rsidRDefault="00CF3D2C" w:rsidP="00CF3D2C">
      <w:pPr>
        <w:pStyle w:val="a3"/>
        <w:ind w:left="4171" w:firstLine="0"/>
        <w:jc w:val="left"/>
      </w:pPr>
      <w:r>
        <w:t>Рецензент:</w:t>
      </w:r>
    </w:p>
    <w:p w:rsidR="00CF3D2C" w:rsidRDefault="00CF3D2C" w:rsidP="00CF3D2C">
      <w:pPr>
        <w:pStyle w:val="a3"/>
        <w:spacing w:before="57" w:line="285" w:lineRule="auto"/>
        <w:ind w:left="4171" w:right="1745" w:firstLine="0"/>
        <w:jc w:val="left"/>
      </w:pPr>
      <w:r>
        <w:t>кандидат біологічних наук, доцент</w:t>
      </w:r>
      <w:r>
        <w:rPr>
          <w:spacing w:val="-67"/>
        </w:rPr>
        <w:t xml:space="preserve"> </w:t>
      </w:r>
      <w:r>
        <w:t>Чернадчук</w:t>
      </w:r>
      <w:r>
        <w:rPr>
          <w:spacing w:val="-3"/>
        </w:rPr>
        <w:t xml:space="preserve"> </w:t>
      </w:r>
      <w:r>
        <w:t>С.С.</w:t>
      </w:r>
    </w:p>
    <w:p w:rsidR="00CF3D2C" w:rsidRDefault="00CF3D2C" w:rsidP="00CF3D2C">
      <w:pPr>
        <w:pStyle w:val="a3"/>
        <w:ind w:left="0" w:firstLine="0"/>
        <w:jc w:val="left"/>
        <w:rPr>
          <w:sz w:val="20"/>
        </w:rPr>
      </w:pPr>
    </w:p>
    <w:p w:rsidR="00CF3D2C" w:rsidRDefault="00CF3D2C" w:rsidP="00CF3D2C">
      <w:pPr>
        <w:pStyle w:val="a3"/>
        <w:ind w:left="0" w:firstLine="0"/>
        <w:jc w:val="left"/>
        <w:rPr>
          <w:sz w:val="20"/>
        </w:rPr>
      </w:pPr>
    </w:p>
    <w:p w:rsidR="00CF3D2C" w:rsidRDefault="00CF3D2C" w:rsidP="00CF3D2C">
      <w:pPr>
        <w:pStyle w:val="a3"/>
        <w:spacing w:before="3"/>
        <w:ind w:left="0" w:firstLine="0"/>
        <w:jc w:val="left"/>
        <w:rPr>
          <w:sz w:val="21"/>
        </w:rPr>
      </w:pPr>
    </w:p>
    <w:tbl>
      <w:tblPr>
        <w:tblStyle w:val="TableNormal"/>
        <w:tblW w:w="0" w:type="auto"/>
        <w:tblInd w:w="123" w:type="dxa"/>
        <w:tblLayout w:type="fixed"/>
        <w:tblLook w:val="01E0" w:firstRow="1" w:lastRow="1" w:firstColumn="1" w:lastColumn="1" w:noHBand="0" w:noVBand="0"/>
      </w:tblPr>
      <w:tblGrid>
        <w:gridCol w:w="4751"/>
        <w:gridCol w:w="4993"/>
      </w:tblGrid>
      <w:tr w:rsidR="00CF3D2C" w:rsidTr="005F0F2D">
        <w:trPr>
          <w:trHeight w:val="316"/>
        </w:trPr>
        <w:tc>
          <w:tcPr>
            <w:tcW w:w="4751" w:type="dxa"/>
          </w:tcPr>
          <w:p w:rsidR="00CF3D2C" w:rsidRDefault="00CF3D2C" w:rsidP="005F0F2D">
            <w:pPr>
              <w:pStyle w:val="TableParagraph"/>
              <w:spacing w:line="296" w:lineRule="exact"/>
              <w:ind w:left="200"/>
              <w:jc w:val="left"/>
              <w:rPr>
                <w:sz w:val="28"/>
              </w:rPr>
            </w:pPr>
            <w:r>
              <w:rPr>
                <w:spacing w:val="-1"/>
                <w:sz w:val="28"/>
              </w:rPr>
              <w:t>Рекомендовано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захисту:</w:t>
            </w:r>
          </w:p>
        </w:tc>
        <w:tc>
          <w:tcPr>
            <w:tcW w:w="4993" w:type="dxa"/>
          </w:tcPr>
          <w:p w:rsidR="00CF3D2C" w:rsidRDefault="00CF3D2C" w:rsidP="005F0F2D">
            <w:pPr>
              <w:pStyle w:val="TableParagraph"/>
              <w:spacing w:line="296" w:lineRule="exact"/>
              <w:ind w:left="240"/>
              <w:jc w:val="left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</w:p>
        </w:tc>
      </w:tr>
      <w:tr w:rsidR="00CF3D2C" w:rsidTr="005F0F2D">
        <w:trPr>
          <w:trHeight w:val="923"/>
        </w:trPr>
        <w:tc>
          <w:tcPr>
            <w:tcW w:w="4751" w:type="dxa"/>
          </w:tcPr>
          <w:p w:rsidR="00CF3D2C" w:rsidRDefault="00CF3D2C" w:rsidP="005F0F2D">
            <w:pPr>
              <w:pStyle w:val="TableParagraph"/>
              <w:spacing w:line="302" w:lineRule="exact"/>
              <w:ind w:left="200" w:right="1134"/>
              <w:jc w:val="both"/>
              <w:rPr>
                <w:sz w:val="28"/>
              </w:rPr>
            </w:pPr>
            <w:r>
              <w:rPr>
                <w:spacing w:val="-1"/>
                <w:sz w:val="28"/>
              </w:rPr>
              <w:t>Протокол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Мікробіології, вірусології та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біотехнології</w:t>
            </w:r>
          </w:p>
        </w:tc>
        <w:tc>
          <w:tcPr>
            <w:tcW w:w="4993" w:type="dxa"/>
          </w:tcPr>
          <w:p w:rsidR="00CF3D2C" w:rsidRDefault="00CF3D2C" w:rsidP="005F0F2D">
            <w:pPr>
              <w:pStyle w:val="TableParagraph"/>
              <w:tabs>
                <w:tab w:val="left" w:pos="2408"/>
                <w:tab w:val="left" w:pos="3389"/>
                <w:tab w:val="left" w:pos="4580"/>
              </w:tabs>
              <w:spacing w:line="316" w:lineRule="exact"/>
              <w:ind w:left="240"/>
              <w:jc w:val="left"/>
              <w:rPr>
                <w:sz w:val="28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</w:tc>
      </w:tr>
      <w:tr w:rsidR="00CF3D2C" w:rsidTr="005F0F2D">
        <w:trPr>
          <w:trHeight w:val="713"/>
        </w:trPr>
        <w:tc>
          <w:tcPr>
            <w:tcW w:w="4751" w:type="dxa"/>
          </w:tcPr>
          <w:p w:rsidR="00CF3D2C" w:rsidRDefault="00CF3D2C" w:rsidP="005F0F2D">
            <w:pPr>
              <w:pStyle w:val="TableParagraph"/>
              <w:tabs>
                <w:tab w:val="left" w:pos="1164"/>
                <w:tab w:val="left" w:pos="2144"/>
                <w:tab w:val="left" w:pos="4458"/>
              </w:tabs>
              <w:spacing w:line="314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</w:tc>
        <w:tc>
          <w:tcPr>
            <w:tcW w:w="4993" w:type="dxa"/>
          </w:tcPr>
          <w:p w:rsidR="00CF3D2C" w:rsidRDefault="00CF3D2C" w:rsidP="005F0F2D">
            <w:pPr>
              <w:pStyle w:val="TableParagraph"/>
              <w:tabs>
                <w:tab w:val="left" w:pos="1772"/>
                <w:tab w:val="left" w:pos="2974"/>
                <w:tab w:val="left" w:pos="4583"/>
              </w:tabs>
              <w:spacing w:line="314" w:lineRule="exact"/>
              <w:ind w:left="240"/>
              <w:jc w:val="left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CF3D2C" w:rsidRDefault="00CF3D2C" w:rsidP="005F0F2D">
            <w:pPr>
              <w:pStyle w:val="TableParagraph"/>
              <w:spacing w:before="1" w:line="240" w:lineRule="auto"/>
              <w:ind w:left="79"/>
              <w:jc w:val="left"/>
              <w:rPr>
                <w:sz w:val="18"/>
              </w:rPr>
            </w:pPr>
            <w:r>
              <w:rPr>
                <w:sz w:val="18"/>
              </w:rPr>
              <w:t>(за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національною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шкалою,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шкалою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ЕCТS,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бал)</w:t>
            </w:r>
          </w:p>
        </w:tc>
      </w:tr>
      <w:tr w:rsidR="00CF3D2C" w:rsidTr="005F0F2D">
        <w:trPr>
          <w:trHeight w:val="502"/>
        </w:trPr>
        <w:tc>
          <w:tcPr>
            <w:tcW w:w="4751" w:type="dxa"/>
          </w:tcPr>
          <w:p w:rsidR="00CF3D2C" w:rsidRDefault="00CF3D2C" w:rsidP="005F0F2D">
            <w:pPr>
              <w:pStyle w:val="TableParagraph"/>
              <w:spacing w:before="180" w:line="302" w:lineRule="exact"/>
              <w:ind w:left="200"/>
              <w:jc w:val="left"/>
              <w:rPr>
                <w:sz w:val="28"/>
              </w:rPr>
            </w:pPr>
            <w:r>
              <w:rPr>
                <w:spacing w:val="-1"/>
                <w:sz w:val="28"/>
              </w:rPr>
              <w:t>Завідувачка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</w:tc>
        <w:tc>
          <w:tcPr>
            <w:tcW w:w="4993" w:type="dxa"/>
          </w:tcPr>
          <w:p w:rsidR="00CF3D2C" w:rsidRDefault="00CF3D2C" w:rsidP="005F0F2D">
            <w:pPr>
              <w:pStyle w:val="TableParagraph"/>
              <w:spacing w:before="180" w:line="302" w:lineRule="exact"/>
              <w:ind w:left="240"/>
              <w:jc w:val="left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</w:tc>
      </w:tr>
    </w:tbl>
    <w:p w:rsidR="00CF3D2C" w:rsidRDefault="00CF3D2C" w:rsidP="00CF3D2C">
      <w:pPr>
        <w:pStyle w:val="a3"/>
        <w:ind w:left="0" w:firstLine="0"/>
        <w:jc w:val="left"/>
        <w:rPr>
          <w:sz w:val="20"/>
        </w:rPr>
      </w:pPr>
    </w:p>
    <w:p w:rsidR="00CF3D2C" w:rsidRDefault="00CF3D2C" w:rsidP="00CF3D2C">
      <w:pPr>
        <w:pStyle w:val="a3"/>
        <w:spacing w:before="4"/>
        <w:ind w:left="0" w:firstLine="0"/>
        <w:jc w:val="left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1089660</wp:posOffset>
                </wp:positionH>
                <wp:positionV relativeFrom="paragraph">
                  <wp:posOffset>173355</wp:posOffset>
                </wp:positionV>
                <wp:extent cx="662940" cy="9525"/>
                <wp:effectExtent l="3810" t="0" r="0" b="0"/>
                <wp:wrapTopAndBottom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2940" cy="952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F107C6" id="Прямоугольник 2" o:spid="_x0000_s1026" style="position:absolute;margin-left:85.8pt;margin-top:13.65pt;width:52.2pt;height:.7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0srlgIAAAkFAAAOAAAAZHJzL2Uyb0RvYy54bWysVMuO0zAU3SPxD5b3nTyUdpqo6WgeFCEN&#10;MNLAB7ix01gktrHdpgNCQmKLxCfwEWwQj/mG9I+4dtrSgc0I0YXrG9vH595zricn66ZGK6YNlyLH&#10;0VGIEROFpFwscvzyxWwwxshYIiippWA5vmEGn0wfPpi0KmOxrGRNmUYAIkzWqhxX1qosCExRsYaY&#10;I6mYgMVS6oZYCPUioJq0gN7UQRyGo6CVmiotC2YMfL3oF/HU45clK+zzsjTMojrHwM36Uftx7sZg&#10;OiHZQhNV8WJLg/wDi4ZwAZfuoS6IJWip+V9QDS+0NLK0R4VsAlmWvGA+B8gmCv/I5roiivlcoDhG&#10;7ctk/h9s8Wx1pRGnOY4xEqQBibrPm/ebT92P7nbzofvS3XbfNx+7n93X7huKXb1aZTI4dq2utMvY&#10;qEtZvDJIyPOKiAU71Vq2FSMUWEZuf3DngAsMHEXz9qmkcB1ZWulLty514wChKGjtFbrZK8TWFhXw&#10;cTSK0wR0LGApHcZDj0+y3VGljX3MZIPcJMca5PfQZHVprKNCst0WT13WnM54XftAL+bntUYr4qzi&#10;f1t0c7itFm6zkO5Yj9h/AYZwh1tzXL30b9MoTsKzOB3MRuPjQTJLhoP0OBwPwig9S0dhkiYXs3eO&#10;YJRkFaeUiUsu2M6GUXI/mbcN0RvIGxG12+r4vA7Zm/sl2XALXVnzJsfjfSVI5lR9JCikTTJLeN3P&#10;g7v0fZWhBrt/XxXvASd7b5+5pDdgAS1BJFAT3g+YVFK/waiFXsyxeb0kmmFUPxFgozRKnOjWB8nw&#10;OIZAH67MD1eIKAAqxxajfnpu+4ZfKs0XFdwUeVMIeQrWK7k3hrNlz2prWOg3n8H2bXANfRj7Xb9f&#10;sOkvAAAA//8DAFBLAwQUAAYACAAAACEA9a7IkN4AAAAJAQAADwAAAGRycy9kb3ducmV2LnhtbEyP&#10;PU/DMBCGdyT+g3VIbNRpgCSEOBVFYkSihYFuTnwkUeNzsN028Os5Jtju1T16P6rVbEdxRB8GRwqW&#10;iwQEUuvMQJ2Ct9enqwJEiJqMHh2hgi8MsKrPzypdGneiDR63sRNsQqHUCvoYp1LK0PZodVi4CYl/&#10;H85bHVn6ThqvT2xuR5kmSSatHogTej3hY4/tfnuwCtZ3xfrz5YaevzfNDnfvzf429YlSlxfzwz2I&#10;iHP8g+G3PleHmjs17kAmiJF1vswYVZDm1yAYSPOMxzV8FAXIupL/F9Q/AAAA//8DAFBLAQItABQA&#10;BgAIAAAAIQC2gziS/gAAAOEBAAATAAAAAAAAAAAAAAAAAAAAAABbQ29udGVudF9UeXBlc10ueG1s&#10;UEsBAi0AFAAGAAgAAAAhADj9If/WAAAAlAEAAAsAAAAAAAAAAAAAAAAALwEAAF9yZWxzLy5yZWxz&#10;UEsBAi0AFAAGAAgAAAAhAAavSyuWAgAACQUAAA4AAAAAAAAAAAAAAAAALgIAAGRycy9lMm9Eb2Mu&#10;eG1sUEsBAi0AFAAGAAgAAAAhAPWuyJDeAAAACQEAAA8AAAAAAAAAAAAAAAAA8AQAAGRycy9kb3du&#10;cmV2LnhtbFBLBQYAAAAABAAEAPMAAAD7BQAAAAA=&#10;" fillcolor="black" stroked="f">
                <w10:wrap type="topAndBottom" anchorx="page"/>
              </v:rect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4132580</wp:posOffset>
                </wp:positionH>
                <wp:positionV relativeFrom="paragraph">
                  <wp:posOffset>173355</wp:posOffset>
                </wp:positionV>
                <wp:extent cx="662940" cy="9525"/>
                <wp:effectExtent l="0" t="0" r="0" b="0"/>
                <wp:wrapTopAndBottom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2940" cy="952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EDC836" id="Прямоугольник 1" o:spid="_x0000_s1026" style="position:absolute;margin-left:325.4pt;margin-top:13.65pt;width:52.2pt;height:.7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zgglQIAAAkFAAAOAAAAZHJzL2Uyb0RvYy54bWysVNuO0zAQfUfiHyy/d3NR2m2ipqu9UIS0&#10;wEoLH+AmTmPh2MZ2my4ICYlXJD6Bj+AFcdlvSP+IsdOWLrysEH1wPZnx+MycM56crBuOVlQbJkWO&#10;o6MQIyoKWTKxyPHLF7PBGCNjiSgJl4Lm+IYafDJ9+GDSqozGspa8pBpBEmGyVuW4tlZlQWCKmjbE&#10;HElFBTgrqRtiwdSLoNSkhewND+IwHAWt1KXSsqDGwNeL3omnPn9V0cI+rypDLeI5BmzWr9qvc7cG&#10;0wnJFpqomhVbGOQfUDSECbh0n+qCWIKWmv2VqmGFlkZW9qiQTSCrihXU1wDVROEf1VzXRFFfCzTH&#10;qH2bzP9LWzxbXWnESuAOI0EaoKj7vHm/+dT96G43H7ov3W33ffOx+9l97b6hyPWrVSaDY9fqSruK&#10;jbqUxSuDhDyviVjQU61lW1NSAkofH9w54AwDR9G8fSpLuI4srfStW1e6cQmhKWjtGbrZM0TXFhXw&#10;cTSK0wR4LMCVDuOhwxOQbHdUaWMfU9kgt8mxBvp9arK6NLYP3YV46JKzcsY494ZezM+5RivipOJ/&#10;2+zmMIwLFyykO9Zn7L8AQrjD+RxWT/3bNIqT8CxOB7PR+HiQzJLhID0Ox4MwSs/SUZikycXsnQMY&#10;JVnNypKKSyboToZRcj+atwPRC8gLEbXb7vi6DtGb+xXZMAtTyVmT4/G+EyRzrD4SJZRNMksY7/fB&#10;XfieEOjB7t93xWvA0d7LZy7LG5CAlkASsAnvB2xqqd9g1MIs5ti8XhJNMeJPBMgojRJHuvVGMjyO&#10;wdCHnvmhh4gCUuXYYtRvz20/8Eul2aKGmyIvCiFPQXoV88JwsuxRAW5nwLz5CrZvgxvoQ9tH/X7B&#10;pr8AAAD//wMAUEsDBBQABgAIAAAAIQA9Pzmr3wAAAAkBAAAPAAAAZHJzL2Rvd25yZXYueG1sTI/B&#10;TsMwEETvSPyDtUjcqE0gbQhxKorEsRItHOjNiZckarwOsduGfj3LCY47O5p5Uywn14sjjqHzpOF2&#10;pkAg1d521Gh4f3u5yUCEaMia3hNq+MYAy/LyojC59Sfa4HEbG8EhFHKjoY1xyKUMdYvOhJkfkPj3&#10;6UdnIp9jI+1oThzuepkoNZfOdMQNrRnwucV6vz04DauHbPX1ek/r86ba4e6j2qfJqLS+vpqeHkFE&#10;nOKfGX7xGR1KZqr8gWwQvYZ5qhg9akgWdyDYsEjTBETFQpaBLAv5f0H5AwAA//8DAFBLAQItABQA&#10;BgAIAAAAIQC2gziS/gAAAOEBAAATAAAAAAAAAAAAAAAAAAAAAABbQ29udGVudF9UeXBlc10ueG1s&#10;UEsBAi0AFAAGAAgAAAAhADj9If/WAAAAlAEAAAsAAAAAAAAAAAAAAAAALwEAAF9yZWxzLy5yZWxz&#10;UEsBAi0AFAAGAAgAAAAhAOR3OCCVAgAACQUAAA4AAAAAAAAAAAAAAAAALgIAAGRycy9lMm9Eb2Mu&#10;eG1sUEsBAi0AFAAGAAgAAAAhAD0/OavfAAAACQEAAA8AAAAAAAAAAAAAAAAA7wQAAGRycy9kb3du&#10;cmV2LnhtbFBLBQYAAAAABAAEAPMAAAD7BQAAAAA=&#10;" fillcolor="black" stroked="f">
                <w10:wrap type="topAndBottom" anchorx="page"/>
              </v:rect>
            </w:pict>
          </mc:Fallback>
        </mc:AlternateContent>
      </w:r>
    </w:p>
    <w:p w:rsidR="00CF3D2C" w:rsidRDefault="00CF3D2C" w:rsidP="00CF3D2C">
      <w:pPr>
        <w:pStyle w:val="a3"/>
        <w:ind w:left="0" w:firstLine="0"/>
        <w:jc w:val="left"/>
        <w:rPr>
          <w:sz w:val="20"/>
        </w:rPr>
      </w:pPr>
    </w:p>
    <w:p w:rsidR="00CF3D2C" w:rsidRDefault="00CF3D2C" w:rsidP="00CF3D2C">
      <w:pPr>
        <w:pStyle w:val="a3"/>
        <w:spacing w:before="10"/>
        <w:ind w:left="0" w:firstLine="0"/>
        <w:jc w:val="left"/>
        <w:rPr>
          <w:sz w:val="29"/>
        </w:rPr>
      </w:pPr>
    </w:p>
    <w:p w:rsidR="00CF3D2C" w:rsidRDefault="00CF3D2C" w:rsidP="00CF3D2C">
      <w:pPr>
        <w:pStyle w:val="1"/>
        <w:spacing w:before="89"/>
        <w:ind w:left="463" w:right="582"/>
        <w:jc w:val="center"/>
      </w:pPr>
      <w:r>
        <w:t>Одеcа</w:t>
      </w:r>
      <w:r>
        <w:rPr>
          <w:spacing w:val="-6"/>
        </w:rPr>
        <w:t xml:space="preserve"> </w:t>
      </w:r>
      <w:r>
        <w:t>2023</w:t>
      </w:r>
    </w:p>
    <w:p w:rsidR="00CF3D2C" w:rsidRDefault="00CF3D2C" w:rsidP="00CF3D2C">
      <w:pPr>
        <w:jc w:val="center"/>
        <w:sectPr w:rsidR="00CF3D2C" w:rsidSect="00CF3D2C">
          <w:pgSz w:w="11920" w:h="16850"/>
          <w:pgMar w:top="1060" w:right="420" w:bottom="280" w:left="1400" w:header="720" w:footer="720" w:gutter="0"/>
          <w:cols w:space="720"/>
        </w:sectPr>
      </w:pPr>
    </w:p>
    <w:p w:rsidR="00CF3D2C" w:rsidRDefault="00CF3D2C" w:rsidP="00CF3D2C">
      <w:pPr>
        <w:spacing w:before="167" w:line="320" w:lineRule="exact"/>
        <w:ind w:left="987" w:right="394"/>
        <w:jc w:val="center"/>
        <w:rPr>
          <w:b/>
          <w:sz w:val="28"/>
        </w:rPr>
      </w:pPr>
      <w:r>
        <w:rPr>
          <w:b/>
          <w:sz w:val="28"/>
        </w:rPr>
        <w:lastRenderedPageBreak/>
        <w:t>АНОТАЦІЯ</w:t>
      </w:r>
    </w:p>
    <w:p w:rsidR="00CF3D2C" w:rsidRDefault="00CF3D2C" w:rsidP="00CF3D2C">
      <w:pPr>
        <w:pStyle w:val="a3"/>
        <w:spacing w:line="360" w:lineRule="auto"/>
        <w:ind w:left="198" w:right="236"/>
      </w:pPr>
      <w:r>
        <w:t>Проведено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здатності</w:t>
      </w:r>
      <w:r>
        <w:rPr>
          <w:spacing w:val="1"/>
        </w:rPr>
        <w:t xml:space="preserve"> </w:t>
      </w:r>
      <w:r>
        <w:t>чотирьох</w:t>
      </w:r>
      <w:r>
        <w:rPr>
          <w:spacing w:val="1"/>
        </w:rPr>
        <w:t xml:space="preserve"> </w:t>
      </w:r>
      <w:r>
        <w:t>штамів</w:t>
      </w:r>
      <w:r>
        <w:rPr>
          <w:spacing w:val="1"/>
        </w:rPr>
        <w:t xml:space="preserve"> </w:t>
      </w:r>
      <w:r>
        <w:t>лактобактерій</w:t>
      </w:r>
      <w:r>
        <w:rPr>
          <w:spacing w:val="1"/>
        </w:rPr>
        <w:t xml:space="preserve"> </w:t>
      </w:r>
      <w:r>
        <w:t>морського</w:t>
      </w:r>
      <w:r>
        <w:rPr>
          <w:spacing w:val="1"/>
        </w:rPr>
        <w:t xml:space="preserve"> </w:t>
      </w:r>
      <w:r>
        <w:t>походження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протеолітичного</w:t>
      </w:r>
      <w:r>
        <w:rPr>
          <w:spacing w:val="1"/>
        </w:rPr>
        <w:t xml:space="preserve"> </w:t>
      </w:r>
      <w:r>
        <w:t>розщеплення</w:t>
      </w:r>
      <w:r>
        <w:rPr>
          <w:spacing w:val="1"/>
        </w:rPr>
        <w:t xml:space="preserve"> </w:t>
      </w:r>
      <w:r>
        <w:t>соєвих</w:t>
      </w:r>
      <w:r>
        <w:rPr>
          <w:spacing w:val="1"/>
        </w:rPr>
        <w:t xml:space="preserve"> </w:t>
      </w:r>
      <w:r>
        <w:t>білків.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ферментації</w:t>
      </w:r>
      <w:r>
        <w:rPr>
          <w:spacing w:val="1"/>
        </w:rPr>
        <w:t xml:space="preserve"> </w:t>
      </w:r>
      <w:r>
        <w:t>соєвої</w:t>
      </w:r>
      <w:r>
        <w:rPr>
          <w:spacing w:val="1"/>
        </w:rPr>
        <w:t xml:space="preserve"> </w:t>
      </w:r>
      <w:r>
        <w:t>пасти</w:t>
      </w:r>
      <w:r>
        <w:rPr>
          <w:spacing w:val="1"/>
        </w:rPr>
        <w:t xml:space="preserve"> </w:t>
      </w:r>
      <w:r>
        <w:t>оцінювали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ступенем</w:t>
      </w:r>
      <w:r>
        <w:rPr>
          <w:spacing w:val="1"/>
        </w:rPr>
        <w:t xml:space="preserve"> </w:t>
      </w:r>
      <w:r>
        <w:t>розмноження</w:t>
      </w:r>
      <w:r>
        <w:rPr>
          <w:spacing w:val="-67"/>
        </w:rPr>
        <w:t xml:space="preserve"> </w:t>
      </w:r>
      <w:r>
        <w:t>бактерій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ній,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протеолітичної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загального</w:t>
      </w:r>
      <w:r>
        <w:rPr>
          <w:spacing w:val="1"/>
        </w:rPr>
        <w:t xml:space="preserve"> </w:t>
      </w:r>
      <w:r>
        <w:t>вмісту</w:t>
      </w:r>
      <w:r>
        <w:rPr>
          <w:spacing w:val="1"/>
        </w:rPr>
        <w:t xml:space="preserve"> </w:t>
      </w:r>
      <w:r>
        <w:t>білків.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білкового</w:t>
      </w:r>
      <w:r>
        <w:rPr>
          <w:spacing w:val="1"/>
        </w:rPr>
        <w:t xml:space="preserve"> </w:t>
      </w:r>
      <w:r>
        <w:t>електрофорезу оцінювали</w:t>
      </w:r>
      <w:r>
        <w:rPr>
          <w:spacing w:val="1"/>
        </w:rPr>
        <w:t xml:space="preserve"> </w:t>
      </w:r>
      <w:r>
        <w:t>вплив лактобактерій на окремі субодиниці соєвих білків. Встановлено, що всі</w:t>
      </w:r>
      <w:r>
        <w:rPr>
          <w:spacing w:val="1"/>
        </w:rPr>
        <w:t xml:space="preserve"> </w:t>
      </w:r>
      <w:r>
        <w:t>штами були здатними рости в соєвій пасті, однак лише два з них</w:t>
      </w:r>
      <w:r>
        <w:rPr>
          <w:spacing w:val="1"/>
        </w:rPr>
        <w:t xml:space="preserve"> </w:t>
      </w:r>
      <w:r>
        <w:t>(МКБ В2.3 та</w:t>
      </w:r>
      <w:r>
        <w:rPr>
          <w:spacing w:val="1"/>
        </w:rPr>
        <w:t xml:space="preserve"> </w:t>
      </w:r>
      <w:r>
        <w:t>МКБ В1.1) суттєво зменшували кількість соєвих білків. Бактерії МКБ В2.3 за 48</w:t>
      </w:r>
      <w:r>
        <w:rPr>
          <w:spacing w:val="-67"/>
        </w:rPr>
        <w:t xml:space="preserve"> </w:t>
      </w:r>
      <w:r>
        <w:t>годин</w:t>
      </w:r>
      <w:r>
        <w:rPr>
          <w:spacing w:val="1"/>
        </w:rPr>
        <w:t xml:space="preserve"> </w:t>
      </w:r>
      <w:r>
        <w:t>майже</w:t>
      </w:r>
      <w:r>
        <w:rPr>
          <w:spacing w:val="1"/>
        </w:rPr>
        <w:t xml:space="preserve"> </w:t>
      </w:r>
      <w:r>
        <w:t>повністю</w:t>
      </w:r>
      <w:r>
        <w:rPr>
          <w:spacing w:val="1"/>
        </w:rPr>
        <w:t xml:space="preserve"> </w:t>
      </w:r>
      <w:r>
        <w:t>гідролізували</w:t>
      </w:r>
      <w:r>
        <w:rPr>
          <w:spacing w:val="1"/>
        </w:rPr>
        <w:t xml:space="preserve"> </w:t>
      </w:r>
      <w:r>
        <w:t>їх.</w:t>
      </w:r>
      <w:r>
        <w:rPr>
          <w:spacing w:val="1"/>
        </w:rPr>
        <w:t xml:space="preserve"> </w:t>
      </w:r>
      <w:r>
        <w:t>Встановлено,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МКБ</w:t>
      </w:r>
      <w:r>
        <w:rPr>
          <w:spacing w:val="1"/>
        </w:rPr>
        <w:t xml:space="preserve"> </w:t>
      </w:r>
      <w:r>
        <w:t>В2.3</w:t>
      </w:r>
      <w:r>
        <w:rPr>
          <w:spacing w:val="1"/>
        </w:rPr>
        <w:t xml:space="preserve"> </w:t>
      </w:r>
      <w:r>
        <w:t>здатні</w:t>
      </w:r>
      <w:r>
        <w:rPr>
          <w:spacing w:val="1"/>
        </w:rPr>
        <w:t xml:space="preserve"> </w:t>
      </w:r>
      <w:r>
        <w:t>суттєво</w:t>
      </w:r>
      <w:r>
        <w:rPr>
          <w:spacing w:val="-3"/>
        </w:rPr>
        <w:t xml:space="preserve"> </w:t>
      </w:r>
      <w:r>
        <w:t>розщеплювати</w:t>
      </w:r>
      <w:r>
        <w:rPr>
          <w:spacing w:val="-2"/>
        </w:rPr>
        <w:t xml:space="preserve"> </w:t>
      </w:r>
      <w:r>
        <w:t>основні</w:t>
      </w:r>
      <w:r>
        <w:rPr>
          <w:spacing w:val="-2"/>
        </w:rPr>
        <w:t xml:space="preserve"> </w:t>
      </w:r>
      <w:r>
        <w:t>запасні</w:t>
      </w:r>
      <w:r>
        <w:rPr>
          <w:spacing w:val="-6"/>
        </w:rPr>
        <w:t xml:space="preserve"> </w:t>
      </w:r>
      <w:r>
        <w:t>білки</w:t>
      </w:r>
      <w:r>
        <w:rPr>
          <w:spacing w:val="-3"/>
        </w:rPr>
        <w:t xml:space="preserve"> </w:t>
      </w:r>
      <w:r>
        <w:t>сої</w:t>
      </w:r>
      <w:r>
        <w:rPr>
          <w:spacing w:val="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А-гліцинін</w:t>
      </w:r>
      <w:r>
        <w:rPr>
          <w:spacing w:val="-6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β-конгліцинін.</w:t>
      </w:r>
    </w:p>
    <w:p w:rsidR="00CF3D2C" w:rsidRDefault="00CF3D2C" w:rsidP="00CF3D2C">
      <w:pPr>
        <w:pStyle w:val="a3"/>
        <w:spacing w:line="360" w:lineRule="auto"/>
        <w:ind w:left="198" w:right="238"/>
      </w:pPr>
      <w:r>
        <w:t>Дипломну роботу викладено на 54 сторінках, вона містить 4 таблиці та 10</w:t>
      </w:r>
      <w:r>
        <w:rPr>
          <w:spacing w:val="1"/>
        </w:rPr>
        <w:t xml:space="preserve"> </w:t>
      </w:r>
      <w:r>
        <w:t>рисунків. Наведено посилання на 78 джерел літератури (1 кирилицею та 77</w:t>
      </w:r>
      <w:r>
        <w:rPr>
          <w:spacing w:val="1"/>
        </w:rPr>
        <w:t xml:space="preserve"> </w:t>
      </w:r>
      <w:r>
        <w:t>латиницею).</w:t>
      </w:r>
    </w:p>
    <w:p w:rsidR="00CF3D2C" w:rsidRDefault="00CF3D2C" w:rsidP="00CF3D2C">
      <w:pPr>
        <w:spacing w:line="360" w:lineRule="auto"/>
        <w:ind w:left="198" w:right="233" w:firstLine="710"/>
        <w:jc w:val="both"/>
        <w:rPr>
          <w:i/>
          <w:sz w:val="28"/>
        </w:rPr>
      </w:pPr>
      <w:r>
        <w:rPr>
          <w:b/>
          <w:sz w:val="28"/>
        </w:rPr>
        <w:t>Ключові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слова:</w:t>
      </w:r>
      <w:r>
        <w:rPr>
          <w:b/>
          <w:spacing w:val="1"/>
          <w:sz w:val="28"/>
        </w:rPr>
        <w:t xml:space="preserve"> </w:t>
      </w:r>
      <w:r>
        <w:rPr>
          <w:i/>
          <w:sz w:val="28"/>
        </w:rPr>
        <w:t>протеолітична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активність,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морські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лактобактерії,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соєві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білки,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ферментація.</w:t>
      </w:r>
    </w:p>
    <w:p w:rsidR="00CF3D2C" w:rsidRDefault="00CF3D2C" w:rsidP="00CF3D2C">
      <w:pPr>
        <w:pStyle w:val="a3"/>
        <w:spacing w:before="11"/>
        <w:ind w:left="0" w:firstLine="0"/>
        <w:jc w:val="left"/>
        <w:rPr>
          <w:i/>
          <w:sz w:val="41"/>
        </w:rPr>
      </w:pPr>
    </w:p>
    <w:p w:rsidR="00CF3D2C" w:rsidRDefault="00CF3D2C" w:rsidP="00CF3D2C">
      <w:pPr>
        <w:pStyle w:val="a3"/>
        <w:spacing w:line="360" w:lineRule="auto"/>
        <w:ind w:left="299" w:right="233"/>
      </w:pPr>
      <w:r>
        <w:t>The ability to proteolytic digestion of soybean proteins</w:t>
      </w:r>
      <w:r>
        <w:rPr>
          <w:spacing w:val="1"/>
        </w:rPr>
        <w:t xml:space="preserve"> </w:t>
      </w:r>
      <w:r>
        <w:t>of four strains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lactobacteria of marine origin was studied. The ability to ferment soybean paste was</w:t>
      </w:r>
      <w:r>
        <w:rPr>
          <w:spacing w:val="1"/>
        </w:rPr>
        <w:t xml:space="preserve"> </w:t>
      </w:r>
      <w:r>
        <w:t>assessed by a</w:t>
      </w:r>
      <w:r>
        <w:rPr>
          <w:spacing w:val="1"/>
        </w:rPr>
        <w:t xml:space="preserve"> </w:t>
      </w:r>
      <w:r>
        <w:t>degree of growth of the bacteria in it and the level of proteolytic</w:t>
      </w:r>
      <w:r>
        <w:rPr>
          <w:spacing w:val="1"/>
        </w:rPr>
        <w:t xml:space="preserve"> </w:t>
      </w:r>
      <w:r>
        <w:t>activity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studied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determination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protein</w:t>
      </w:r>
      <w:r>
        <w:rPr>
          <w:spacing w:val="1"/>
        </w:rPr>
        <w:t xml:space="preserve"> </w:t>
      </w:r>
      <w:r>
        <w:t>amount.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lactobacteria on individual subunits of soy proteins was evaluated using protein</w:t>
      </w:r>
      <w:r>
        <w:rPr>
          <w:spacing w:val="1"/>
        </w:rPr>
        <w:t xml:space="preserve"> </w:t>
      </w:r>
      <w:r>
        <w:t>electrophoresis. It was established that all the strains were able to grow in soy paste,</w:t>
      </w:r>
      <w:r>
        <w:rPr>
          <w:spacing w:val="1"/>
        </w:rPr>
        <w:t xml:space="preserve"> </w:t>
      </w:r>
      <w:r>
        <w:t>but only two of them (LAB W2.3 and LAB W1.1) significantly reduced the amount</w:t>
      </w:r>
      <w:r>
        <w:rPr>
          <w:spacing w:val="1"/>
        </w:rPr>
        <w:t xml:space="preserve"> </w:t>
      </w:r>
      <w:r>
        <w:t>of soy proteins. LAB W2.3 almost completely hydrolyzed them in 48 hours. It was</w:t>
      </w:r>
      <w:r>
        <w:rPr>
          <w:spacing w:val="1"/>
        </w:rPr>
        <w:t xml:space="preserve"> </w:t>
      </w:r>
      <w:r>
        <w:t>established that the LAB W2.3 strain are capable of significantly cleaving the main</w:t>
      </w:r>
      <w:r>
        <w:rPr>
          <w:spacing w:val="1"/>
        </w:rPr>
        <w:t xml:space="preserve"> </w:t>
      </w:r>
      <w:r>
        <w:t>storage</w:t>
      </w:r>
      <w:r>
        <w:rPr>
          <w:spacing w:val="-4"/>
        </w:rPr>
        <w:t xml:space="preserve"> </w:t>
      </w:r>
      <w:r>
        <w:t>proteins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soy</w:t>
      </w:r>
      <w:r>
        <w:rPr>
          <w:spacing w:val="1"/>
        </w:rPr>
        <w:t xml:space="preserve"> </w:t>
      </w:r>
      <w:r>
        <w:t>– A-glycinin</w:t>
      </w:r>
      <w:r>
        <w:rPr>
          <w:spacing w:val="-4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β-conglycinin.</w:t>
      </w:r>
    </w:p>
    <w:p w:rsidR="00CF3D2C" w:rsidRDefault="00CF3D2C" w:rsidP="00CF3D2C">
      <w:pPr>
        <w:pStyle w:val="a3"/>
        <w:spacing w:line="360" w:lineRule="auto"/>
        <w:ind w:left="299" w:right="252"/>
      </w:pPr>
      <w:r>
        <w:t>The</w:t>
      </w:r>
      <w:r>
        <w:rPr>
          <w:spacing w:val="-15"/>
        </w:rPr>
        <w:t xml:space="preserve"> </w:t>
      </w:r>
      <w:r>
        <w:t>thesis</w:t>
      </w:r>
      <w:r>
        <w:rPr>
          <w:spacing w:val="-15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laid</w:t>
      </w:r>
      <w:r>
        <w:rPr>
          <w:spacing w:val="-16"/>
        </w:rPr>
        <w:t xml:space="preserve"> </w:t>
      </w:r>
      <w:r>
        <w:t>out</w:t>
      </w:r>
      <w:r>
        <w:rPr>
          <w:spacing w:val="-16"/>
        </w:rPr>
        <w:t xml:space="preserve"> </w:t>
      </w:r>
      <w:r>
        <w:t>on</w:t>
      </w:r>
      <w:r>
        <w:rPr>
          <w:spacing w:val="-14"/>
        </w:rPr>
        <w:t xml:space="preserve"> </w:t>
      </w:r>
      <w:r>
        <w:t>54</w:t>
      </w:r>
      <w:r>
        <w:rPr>
          <w:spacing w:val="-16"/>
        </w:rPr>
        <w:t xml:space="preserve"> </w:t>
      </w:r>
      <w:r>
        <w:t>pages,</w:t>
      </w:r>
      <w:r>
        <w:rPr>
          <w:spacing w:val="-16"/>
        </w:rPr>
        <w:t xml:space="preserve"> </w:t>
      </w:r>
      <w:r>
        <w:t>it</w:t>
      </w:r>
      <w:r>
        <w:rPr>
          <w:spacing w:val="-14"/>
        </w:rPr>
        <w:t xml:space="preserve"> </w:t>
      </w:r>
      <w:r>
        <w:t>contains</w:t>
      </w:r>
      <w:r>
        <w:rPr>
          <w:spacing w:val="-15"/>
        </w:rPr>
        <w:t xml:space="preserve"> </w:t>
      </w:r>
      <w:r>
        <w:t>4</w:t>
      </w:r>
      <w:r>
        <w:rPr>
          <w:spacing w:val="-16"/>
        </w:rPr>
        <w:t xml:space="preserve"> </w:t>
      </w:r>
      <w:r>
        <w:t>tables</w:t>
      </w:r>
      <w:r>
        <w:rPr>
          <w:spacing w:val="-10"/>
        </w:rPr>
        <w:t xml:space="preserve"> </w:t>
      </w:r>
      <w:r>
        <w:t>and</w:t>
      </w:r>
      <w:r>
        <w:rPr>
          <w:spacing w:val="-16"/>
        </w:rPr>
        <w:t xml:space="preserve"> </w:t>
      </w:r>
      <w:r>
        <w:t>10</w:t>
      </w:r>
      <w:r>
        <w:rPr>
          <w:spacing w:val="-16"/>
        </w:rPr>
        <w:t xml:space="preserve"> </w:t>
      </w:r>
      <w:r>
        <w:t>figures.</w:t>
      </w:r>
      <w:r>
        <w:rPr>
          <w:spacing w:val="-15"/>
        </w:rPr>
        <w:t xml:space="preserve"> </w:t>
      </w:r>
      <w:r>
        <w:t>References</w:t>
      </w:r>
      <w:r>
        <w:rPr>
          <w:spacing w:val="-68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given</w:t>
      </w:r>
      <w:r>
        <w:rPr>
          <w:spacing w:val="-5"/>
        </w:rPr>
        <w:t xml:space="preserve"> </w:t>
      </w:r>
      <w:r>
        <w:t>to 78</w:t>
      </w:r>
      <w:r>
        <w:rPr>
          <w:spacing w:val="-1"/>
        </w:rPr>
        <w:t xml:space="preserve"> </w:t>
      </w:r>
      <w:r>
        <w:t>sources of</w:t>
      </w:r>
      <w:r>
        <w:rPr>
          <w:spacing w:val="-7"/>
        </w:rPr>
        <w:t xml:space="preserve"> </w:t>
      </w:r>
      <w:r>
        <w:t>literature (1</w:t>
      </w:r>
      <w:r>
        <w:rPr>
          <w:spacing w:val="-6"/>
        </w:rPr>
        <w:t xml:space="preserve"> </w:t>
      </w:r>
      <w:r>
        <w:t>in Cyrillic and</w:t>
      </w:r>
      <w:r>
        <w:rPr>
          <w:spacing w:val="-1"/>
        </w:rPr>
        <w:t xml:space="preserve"> </w:t>
      </w:r>
      <w:r>
        <w:t>77</w:t>
      </w:r>
      <w:r>
        <w:rPr>
          <w:spacing w:val="-4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Latin).</w:t>
      </w:r>
    </w:p>
    <w:p w:rsidR="00CF3D2C" w:rsidRDefault="00CF3D2C" w:rsidP="00CF3D2C">
      <w:pPr>
        <w:spacing w:before="2"/>
        <w:ind w:left="911"/>
        <w:jc w:val="both"/>
        <w:rPr>
          <w:i/>
          <w:sz w:val="28"/>
        </w:rPr>
      </w:pPr>
      <w:r>
        <w:rPr>
          <w:b/>
          <w:sz w:val="28"/>
        </w:rPr>
        <w:t>Key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words:</w:t>
      </w:r>
      <w:r>
        <w:rPr>
          <w:b/>
          <w:spacing w:val="-3"/>
          <w:sz w:val="28"/>
        </w:rPr>
        <w:t xml:space="preserve"> </w:t>
      </w:r>
      <w:r>
        <w:rPr>
          <w:i/>
          <w:sz w:val="28"/>
        </w:rPr>
        <w:t>proteolytic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activity,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marine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lactobacilli,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soy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proteins,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fermentation.</w:t>
      </w:r>
    </w:p>
    <w:p w:rsidR="00CF3D2C" w:rsidRDefault="00CF3D2C" w:rsidP="00CF3D2C">
      <w:pPr>
        <w:jc w:val="both"/>
        <w:rPr>
          <w:sz w:val="28"/>
        </w:rPr>
        <w:sectPr w:rsidR="00CF3D2C">
          <w:headerReference w:type="default" r:id="rId5"/>
          <w:pgSz w:w="11920" w:h="16850"/>
          <w:pgMar w:top="1040" w:right="420" w:bottom="280" w:left="1400" w:header="715" w:footer="0" w:gutter="0"/>
          <w:pgNumType w:start="2"/>
          <w:cols w:space="720"/>
        </w:sectPr>
      </w:pPr>
    </w:p>
    <w:p w:rsidR="00CF3D2C" w:rsidRDefault="00CF3D2C" w:rsidP="00CF3D2C">
      <w:pPr>
        <w:pStyle w:val="1"/>
        <w:spacing w:before="172"/>
        <w:ind w:left="980" w:right="394"/>
        <w:jc w:val="center"/>
      </w:pPr>
      <w:r>
        <w:lastRenderedPageBreak/>
        <w:t>ЗМІСТ</w:t>
      </w:r>
    </w:p>
    <w:sdt>
      <w:sdtPr>
        <w:id w:val="2029992160"/>
        <w:docPartObj>
          <w:docPartGallery w:val="Table of Contents"/>
          <w:docPartUnique/>
        </w:docPartObj>
      </w:sdtPr>
      <w:sdtContent>
        <w:p w:rsidR="00CF3D2C" w:rsidRDefault="00CF3D2C" w:rsidP="00CF3D2C">
          <w:pPr>
            <w:pStyle w:val="11"/>
            <w:tabs>
              <w:tab w:val="left" w:leader="dot" w:pos="9685"/>
            </w:tabs>
            <w:spacing w:before="636"/>
          </w:pPr>
          <w:hyperlink w:anchor="_bookmark0" w:history="1">
            <w:r>
              <w:t>ВСТУП</w:t>
            </w:r>
            <w:r>
              <w:tab/>
              <w:t>5</w:t>
            </w:r>
          </w:hyperlink>
        </w:p>
        <w:p w:rsidR="00CF3D2C" w:rsidRDefault="00CF3D2C" w:rsidP="00CF3D2C">
          <w:pPr>
            <w:pStyle w:val="11"/>
            <w:numPr>
              <w:ilvl w:val="0"/>
              <w:numId w:val="1"/>
            </w:numPr>
            <w:tabs>
              <w:tab w:val="left" w:pos="562"/>
              <w:tab w:val="left" w:leader="dot" w:pos="9639"/>
            </w:tabs>
            <w:ind w:hanging="364"/>
          </w:pPr>
          <w:hyperlink w:anchor="_bookmark1" w:history="1">
            <w:r>
              <w:t>ОГЛЯД</w:t>
            </w:r>
            <w:r>
              <w:rPr>
                <w:spacing w:val="-10"/>
              </w:rPr>
              <w:t xml:space="preserve"> </w:t>
            </w:r>
            <w:r>
              <w:t>ЛІТЕРАТУРИ</w:t>
            </w:r>
            <w:r>
              <w:tab/>
              <w:t>8</w:t>
            </w:r>
          </w:hyperlink>
        </w:p>
        <w:p w:rsidR="00CF3D2C" w:rsidRDefault="00CF3D2C" w:rsidP="00CF3D2C">
          <w:pPr>
            <w:pStyle w:val="2"/>
            <w:numPr>
              <w:ilvl w:val="1"/>
              <w:numId w:val="1"/>
            </w:numPr>
            <w:tabs>
              <w:tab w:val="left" w:pos="977"/>
              <w:tab w:val="left" w:leader="dot" w:pos="9601"/>
            </w:tabs>
            <w:spacing w:before="163"/>
            <w:ind w:hanging="493"/>
          </w:pPr>
          <w:hyperlink w:anchor="_bookmark2" w:history="1">
            <w:r>
              <w:t>Загальна</w:t>
            </w:r>
            <w:r>
              <w:rPr>
                <w:spacing w:val="-17"/>
              </w:rPr>
              <w:t xml:space="preserve"> </w:t>
            </w:r>
            <w:r>
              <w:t>характеристика</w:t>
            </w:r>
            <w:r>
              <w:rPr>
                <w:spacing w:val="-14"/>
              </w:rPr>
              <w:t xml:space="preserve"> </w:t>
            </w:r>
            <w:r>
              <w:t>лактобактерій</w:t>
            </w:r>
            <w:r>
              <w:tab/>
              <w:t>8</w:t>
            </w:r>
          </w:hyperlink>
        </w:p>
        <w:p w:rsidR="00CF3D2C" w:rsidRDefault="00CF3D2C" w:rsidP="00CF3D2C">
          <w:pPr>
            <w:pStyle w:val="2"/>
            <w:numPr>
              <w:ilvl w:val="1"/>
              <w:numId w:val="1"/>
            </w:numPr>
            <w:tabs>
              <w:tab w:val="left" w:pos="922"/>
              <w:tab w:val="left" w:leader="dot" w:pos="9474"/>
            </w:tabs>
            <w:ind w:left="921" w:hanging="438"/>
          </w:pPr>
          <w:hyperlink w:anchor="_TOC_250001" w:history="1">
            <w:r>
              <w:rPr>
                <w:spacing w:val="-1"/>
              </w:rPr>
              <w:t>Протеолітична</w:t>
            </w:r>
            <w:r>
              <w:rPr>
                <w:spacing w:val="-16"/>
              </w:rPr>
              <w:t xml:space="preserve"> </w:t>
            </w:r>
            <w:r>
              <w:t>активність</w:t>
            </w:r>
            <w:r>
              <w:rPr>
                <w:spacing w:val="-12"/>
              </w:rPr>
              <w:t xml:space="preserve"> </w:t>
            </w:r>
            <w:r>
              <w:t>молочнокислих</w:t>
            </w:r>
            <w:r>
              <w:rPr>
                <w:spacing w:val="-16"/>
              </w:rPr>
              <w:t xml:space="preserve"> </w:t>
            </w:r>
            <w:r>
              <w:t>бактерій</w:t>
            </w:r>
            <w:r>
              <w:tab/>
              <w:t>16</w:t>
            </w:r>
          </w:hyperlink>
        </w:p>
        <w:p w:rsidR="00CF3D2C" w:rsidRDefault="00CF3D2C" w:rsidP="00CF3D2C">
          <w:pPr>
            <w:pStyle w:val="2"/>
            <w:numPr>
              <w:ilvl w:val="1"/>
              <w:numId w:val="1"/>
            </w:numPr>
            <w:tabs>
              <w:tab w:val="left" w:pos="922"/>
              <w:tab w:val="left" w:leader="dot" w:pos="9440"/>
            </w:tabs>
            <w:spacing w:before="165"/>
            <w:ind w:left="921" w:hanging="438"/>
          </w:pPr>
          <w:r>
            <w:rPr>
              <w:spacing w:val="-1"/>
            </w:rPr>
            <w:t>Практичне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значення</w:t>
          </w:r>
          <w:r>
            <w:rPr>
              <w:spacing w:val="-15"/>
            </w:rPr>
            <w:t xml:space="preserve"> </w:t>
          </w:r>
          <w:r>
            <w:t>лактобактерій</w:t>
          </w:r>
          <w:r>
            <w:rPr>
              <w:spacing w:val="-14"/>
            </w:rPr>
            <w:t xml:space="preserve"> </w:t>
          </w:r>
          <w:r>
            <w:t>з</w:t>
          </w:r>
          <w:r>
            <w:rPr>
              <w:spacing w:val="-17"/>
            </w:rPr>
            <w:t xml:space="preserve"> </w:t>
          </w:r>
          <w:r>
            <w:t>протеолітичними властивостями</w:t>
          </w:r>
          <w:r>
            <w:tab/>
            <w:t>21</w:t>
          </w:r>
        </w:p>
        <w:p w:rsidR="00CF3D2C" w:rsidRDefault="00CF3D2C" w:rsidP="00CF3D2C">
          <w:pPr>
            <w:pStyle w:val="11"/>
            <w:numPr>
              <w:ilvl w:val="0"/>
              <w:numId w:val="1"/>
            </w:numPr>
            <w:tabs>
              <w:tab w:val="left" w:pos="562"/>
              <w:tab w:val="left" w:leader="dot" w:pos="9378"/>
            </w:tabs>
            <w:spacing w:before="158"/>
            <w:ind w:hanging="364"/>
          </w:pPr>
          <w:r>
            <w:t>МАТЕРІАЛИ</w:t>
          </w:r>
          <w:r>
            <w:rPr>
              <w:spacing w:val="-5"/>
            </w:rPr>
            <w:t xml:space="preserve"> </w:t>
          </w:r>
          <w:r>
            <w:t>ТА</w:t>
          </w:r>
          <w:r>
            <w:rPr>
              <w:spacing w:val="-12"/>
            </w:rPr>
            <w:t xml:space="preserve"> </w:t>
          </w:r>
          <w:r>
            <w:t>МЕТОДИ</w:t>
          </w:r>
          <w:r>
            <w:rPr>
              <w:spacing w:val="-8"/>
            </w:rPr>
            <w:t xml:space="preserve"> </w:t>
          </w:r>
          <w:r>
            <w:t>ДОСЛІДЖЕНЬ</w:t>
          </w:r>
          <w:r>
            <w:tab/>
            <w:t>25</w:t>
          </w:r>
        </w:p>
        <w:p w:rsidR="00CF3D2C" w:rsidRDefault="00CF3D2C" w:rsidP="00CF3D2C">
          <w:pPr>
            <w:pStyle w:val="3"/>
            <w:numPr>
              <w:ilvl w:val="1"/>
              <w:numId w:val="1"/>
            </w:numPr>
            <w:tabs>
              <w:tab w:val="left" w:pos="1051"/>
              <w:tab w:val="left" w:leader="dot" w:pos="9469"/>
            </w:tabs>
            <w:ind w:left="1050" w:hanging="493"/>
          </w:pPr>
          <w:hyperlink w:anchor="_bookmark3" w:history="1">
            <w:r>
              <w:t>Штами</w:t>
            </w:r>
            <w:r>
              <w:rPr>
                <w:spacing w:val="-6"/>
              </w:rPr>
              <w:t xml:space="preserve"> </w:t>
            </w:r>
            <w:r>
              <w:t>бактерій</w:t>
            </w:r>
            <w:r>
              <w:rPr>
                <w:spacing w:val="-7"/>
              </w:rPr>
              <w:t xml:space="preserve"> </w:t>
            </w:r>
            <w:r>
              <w:t>та</w:t>
            </w:r>
            <w:r>
              <w:rPr>
                <w:spacing w:val="-4"/>
              </w:rPr>
              <w:t xml:space="preserve"> </w:t>
            </w:r>
            <w:r>
              <w:t>умови</w:t>
            </w:r>
            <w:r>
              <w:rPr>
                <w:spacing w:val="-4"/>
              </w:rPr>
              <w:t xml:space="preserve"> </w:t>
            </w:r>
            <w:r>
              <w:t>їх культивування</w:t>
            </w:r>
            <w:r>
              <w:tab/>
              <w:t>25</w:t>
            </w:r>
          </w:hyperlink>
        </w:p>
        <w:p w:rsidR="00CF3D2C" w:rsidRDefault="00CF3D2C" w:rsidP="00CF3D2C">
          <w:pPr>
            <w:pStyle w:val="4"/>
            <w:numPr>
              <w:ilvl w:val="1"/>
              <w:numId w:val="1"/>
            </w:numPr>
            <w:tabs>
              <w:tab w:val="left" w:pos="1116"/>
              <w:tab w:val="left" w:leader="dot" w:pos="9483"/>
            </w:tabs>
            <w:ind w:left="1115" w:hanging="493"/>
          </w:pPr>
          <w:hyperlink w:anchor="_bookmark4" w:history="1">
            <w:r>
              <w:t>Приготування</w:t>
            </w:r>
            <w:r>
              <w:rPr>
                <w:spacing w:val="-4"/>
              </w:rPr>
              <w:t xml:space="preserve"> </w:t>
            </w:r>
            <w:r>
              <w:t>соєвої</w:t>
            </w:r>
            <w:r>
              <w:rPr>
                <w:spacing w:val="-2"/>
              </w:rPr>
              <w:t xml:space="preserve"> </w:t>
            </w:r>
            <w:r>
              <w:t>пасти</w:t>
            </w:r>
            <w:r>
              <w:rPr>
                <w:spacing w:val="-7"/>
              </w:rPr>
              <w:t xml:space="preserve"> </w:t>
            </w:r>
            <w:r>
              <w:t>та</w:t>
            </w:r>
            <w:r>
              <w:rPr>
                <w:spacing w:val="-4"/>
              </w:rPr>
              <w:t xml:space="preserve"> </w:t>
            </w:r>
            <w:r>
              <w:t>її</w:t>
            </w:r>
            <w:r>
              <w:rPr>
                <w:spacing w:val="-3"/>
              </w:rPr>
              <w:t xml:space="preserve"> </w:t>
            </w:r>
            <w:r>
              <w:t>ферментація</w:t>
            </w:r>
            <w:r>
              <w:tab/>
              <w:t>25</w:t>
            </w:r>
          </w:hyperlink>
        </w:p>
        <w:p w:rsidR="00CF3D2C" w:rsidRDefault="00CF3D2C" w:rsidP="00CF3D2C">
          <w:pPr>
            <w:pStyle w:val="4"/>
            <w:numPr>
              <w:ilvl w:val="1"/>
              <w:numId w:val="1"/>
            </w:numPr>
            <w:tabs>
              <w:tab w:val="left" w:pos="1207"/>
            </w:tabs>
            <w:spacing w:before="158"/>
            <w:ind w:left="1206" w:hanging="584"/>
          </w:pPr>
          <w:hyperlink w:anchor="_bookmark5" w:history="1">
            <w:r>
              <w:t>Виділення</w:t>
            </w:r>
            <w:r>
              <w:rPr>
                <w:spacing w:val="11"/>
              </w:rPr>
              <w:t xml:space="preserve"> </w:t>
            </w:r>
            <w:r>
              <w:t>білків</w:t>
            </w:r>
            <w:r>
              <w:rPr>
                <w:spacing w:val="14"/>
              </w:rPr>
              <w:t xml:space="preserve"> </w:t>
            </w:r>
            <w:r>
              <w:t>з</w:t>
            </w:r>
            <w:r>
              <w:rPr>
                <w:spacing w:val="12"/>
              </w:rPr>
              <w:t xml:space="preserve"> </w:t>
            </w:r>
            <w:r>
              <w:t>ферментованої</w:t>
            </w:r>
            <w:r>
              <w:rPr>
                <w:spacing w:val="14"/>
              </w:rPr>
              <w:t xml:space="preserve"> </w:t>
            </w:r>
            <w:r>
              <w:t>соєвої</w:t>
            </w:r>
            <w:r>
              <w:rPr>
                <w:spacing w:val="17"/>
              </w:rPr>
              <w:t xml:space="preserve"> </w:t>
            </w:r>
            <w:r>
              <w:t>пасти</w:t>
            </w:r>
            <w:r>
              <w:rPr>
                <w:spacing w:val="11"/>
              </w:rPr>
              <w:t xml:space="preserve"> </w:t>
            </w:r>
            <w:r>
              <w:t>та</w:t>
            </w:r>
            <w:r>
              <w:rPr>
                <w:spacing w:val="16"/>
              </w:rPr>
              <w:t xml:space="preserve"> </w:t>
            </w:r>
            <w:r>
              <w:t>вимірювання</w:t>
            </w:r>
            <w:r>
              <w:rPr>
                <w:spacing w:val="17"/>
              </w:rPr>
              <w:t xml:space="preserve"> </w:t>
            </w:r>
            <w:r>
              <w:t>їх</w:t>
            </w:r>
          </w:hyperlink>
        </w:p>
        <w:p w:rsidR="00CF3D2C" w:rsidRDefault="00CF3D2C" w:rsidP="00CF3D2C">
          <w:pPr>
            <w:pStyle w:val="4"/>
            <w:tabs>
              <w:tab w:val="left" w:leader="dot" w:pos="9445"/>
            </w:tabs>
            <w:spacing w:before="165"/>
          </w:pPr>
          <w:hyperlink w:anchor="_bookmark5" w:history="1">
            <w:r>
              <w:t>концентрації</w:t>
            </w:r>
            <w:r>
              <w:tab/>
              <w:t>27</w:t>
            </w:r>
          </w:hyperlink>
        </w:p>
        <w:p w:rsidR="00CF3D2C" w:rsidRDefault="00CF3D2C" w:rsidP="00CF3D2C">
          <w:pPr>
            <w:pStyle w:val="4"/>
            <w:numPr>
              <w:ilvl w:val="1"/>
              <w:numId w:val="1"/>
            </w:numPr>
            <w:tabs>
              <w:tab w:val="left" w:pos="1212"/>
              <w:tab w:val="left" w:leader="dot" w:pos="9431"/>
            </w:tabs>
            <w:spacing w:line="362" w:lineRule="auto"/>
            <w:ind w:left="623" w:right="377" w:firstLine="0"/>
          </w:pPr>
          <w:hyperlink w:anchor="_bookmark6" w:history="1">
            <w:r>
              <w:t>Вивчення</w:t>
            </w:r>
            <w:r>
              <w:rPr>
                <w:spacing w:val="17"/>
              </w:rPr>
              <w:t xml:space="preserve"> </w:t>
            </w:r>
            <w:r>
              <w:t>протеолітичної</w:t>
            </w:r>
            <w:r>
              <w:rPr>
                <w:spacing w:val="21"/>
              </w:rPr>
              <w:t xml:space="preserve"> </w:t>
            </w:r>
            <w:r>
              <w:t>активності</w:t>
            </w:r>
            <w:r>
              <w:rPr>
                <w:spacing w:val="21"/>
              </w:rPr>
              <w:t xml:space="preserve"> </w:t>
            </w:r>
            <w:r>
              <w:t>морських</w:t>
            </w:r>
            <w:r>
              <w:rPr>
                <w:spacing w:val="18"/>
              </w:rPr>
              <w:t xml:space="preserve"> </w:t>
            </w:r>
            <w:r>
              <w:t>МКБ</w:t>
            </w:r>
            <w:r>
              <w:rPr>
                <w:spacing w:val="16"/>
              </w:rPr>
              <w:t xml:space="preserve"> </w:t>
            </w:r>
            <w:r>
              <w:t>за</w:t>
            </w:r>
            <w:r>
              <w:rPr>
                <w:spacing w:val="14"/>
              </w:rPr>
              <w:t xml:space="preserve"> </w:t>
            </w:r>
            <w:r>
              <w:t>допомогою</w:t>
            </w:r>
          </w:hyperlink>
          <w:r>
            <w:rPr>
              <w:spacing w:val="1"/>
            </w:rPr>
            <w:t xml:space="preserve"> </w:t>
          </w:r>
          <w:hyperlink w:anchor="_bookmark6" w:history="1">
            <w:r>
              <w:t>білкового</w:t>
            </w:r>
            <w:r>
              <w:rPr>
                <w:spacing w:val="-4"/>
              </w:rPr>
              <w:t xml:space="preserve"> </w:t>
            </w:r>
            <w:r>
              <w:t>електрофорезу</w:t>
            </w:r>
            <w:r>
              <w:tab/>
              <w:t>30</w:t>
            </w:r>
          </w:hyperlink>
        </w:p>
        <w:p w:rsidR="00CF3D2C" w:rsidRDefault="00CF3D2C" w:rsidP="00CF3D2C">
          <w:pPr>
            <w:pStyle w:val="11"/>
            <w:numPr>
              <w:ilvl w:val="0"/>
              <w:numId w:val="1"/>
            </w:numPr>
            <w:tabs>
              <w:tab w:val="left" w:pos="480"/>
              <w:tab w:val="left" w:leader="dot" w:pos="9428"/>
            </w:tabs>
            <w:spacing w:before="0" w:line="319" w:lineRule="exact"/>
            <w:ind w:left="479" w:hanging="282"/>
          </w:pPr>
          <w:hyperlink w:anchor="_bookmark7" w:history="1">
            <w:r>
              <w:t>РЕЗУЛЬТАТИ</w:t>
            </w:r>
            <w:r>
              <w:rPr>
                <w:spacing w:val="-7"/>
              </w:rPr>
              <w:t xml:space="preserve"> </w:t>
            </w:r>
            <w:r>
              <w:t>ТА</w:t>
            </w:r>
            <w:r>
              <w:rPr>
                <w:spacing w:val="-10"/>
              </w:rPr>
              <w:t xml:space="preserve"> </w:t>
            </w:r>
            <w:r>
              <w:t>ЇХ</w:t>
            </w:r>
            <w:r>
              <w:rPr>
                <w:spacing w:val="-6"/>
              </w:rPr>
              <w:t xml:space="preserve"> </w:t>
            </w:r>
            <w:r>
              <w:t>ОБГОВОРЕННЯ</w:t>
            </w:r>
            <w:r>
              <w:tab/>
              <w:t>32</w:t>
            </w:r>
          </w:hyperlink>
        </w:p>
        <w:p w:rsidR="00CF3D2C" w:rsidRDefault="00CF3D2C" w:rsidP="00CF3D2C">
          <w:pPr>
            <w:pStyle w:val="4"/>
            <w:numPr>
              <w:ilvl w:val="1"/>
              <w:numId w:val="1"/>
            </w:numPr>
            <w:tabs>
              <w:tab w:val="left" w:pos="1116"/>
            </w:tabs>
            <w:spacing w:before="149"/>
            <w:ind w:left="1115" w:hanging="493"/>
          </w:pPr>
          <w:r>
            <w:t>Твердофазова</w:t>
          </w:r>
          <w:r>
            <w:rPr>
              <w:spacing w:val="-9"/>
            </w:rPr>
            <w:t xml:space="preserve"> </w:t>
          </w:r>
          <w:r>
            <w:t>ферментація</w:t>
          </w:r>
          <w:r>
            <w:rPr>
              <w:spacing w:val="-5"/>
            </w:rPr>
            <w:t xml:space="preserve"> </w:t>
          </w:r>
          <w:r>
            <w:t>соєвої</w:t>
          </w:r>
          <w:r>
            <w:rPr>
              <w:spacing w:val="-4"/>
            </w:rPr>
            <w:t xml:space="preserve"> </w:t>
          </w:r>
          <w:r>
            <w:t>пасти</w:t>
          </w:r>
          <w:r>
            <w:rPr>
              <w:spacing w:val="-8"/>
            </w:rPr>
            <w:t xml:space="preserve"> </w:t>
          </w:r>
          <w:r>
            <w:t>морськими</w:t>
          </w:r>
          <w:r>
            <w:rPr>
              <w:spacing w:val="-5"/>
            </w:rPr>
            <w:t xml:space="preserve"> </w:t>
          </w:r>
          <w:r>
            <w:t>лактобактеріями</w:t>
          </w:r>
          <w:r>
            <w:rPr>
              <w:spacing w:val="63"/>
            </w:rPr>
            <w:t xml:space="preserve"> </w:t>
          </w:r>
          <w:r>
            <w:t>32</w:t>
          </w:r>
        </w:p>
        <w:p w:rsidR="00CF3D2C" w:rsidRDefault="00CF3D2C" w:rsidP="00CF3D2C">
          <w:pPr>
            <w:pStyle w:val="4"/>
            <w:numPr>
              <w:ilvl w:val="1"/>
              <w:numId w:val="1"/>
            </w:numPr>
            <w:tabs>
              <w:tab w:val="left" w:pos="1222"/>
              <w:tab w:val="left" w:leader="dot" w:pos="9440"/>
            </w:tabs>
            <w:spacing w:before="165" w:line="355" w:lineRule="auto"/>
            <w:ind w:left="623" w:right="348" w:firstLine="72"/>
          </w:pPr>
          <w:hyperlink w:anchor="_bookmark8" w:history="1">
            <w:r>
              <w:t>Визначення</w:t>
            </w:r>
            <w:r>
              <w:rPr>
                <w:spacing w:val="29"/>
              </w:rPr>
              <w:t xml:space="preserve"> </w:t>
            </w:r>
            <w:r>
              <w:t>загальної</w:t>
            </w:r>
            <w:r>
              <w:rPr>
                <w:spacing w:val="29"/>
              </w:rPr>
              <w:t xml:space="preserve"> </w:t>
            </w:r>
            <w:r>
              <w:t>кількості</w:t>
            </w:r>
            <w:r>
              <w:rPr>
                <w:spacing w:val="28"/>
              </w:rPr>
              <w:t xml:space="preserve"> </w:t>
            </w:r>
            <w:r>
              <w:t>соєвих</w:t>
            </w:r>
            <w:r>
              <w:rPr>
                <w:spacing w:val="27"/>
              </w:rPr>
              <w:t xml:space="preserve"> </w:t>
            </w:r>
            <w:r>
              <w:t>білків</w:t>
            </w:r>
            <w:r>
              <w:rPr>
                <w:spacing w:val="22"/>
              </w:rPr>
              <w:t xml:space="preserve"> </w:t>
            </w:r>
            <w:r>
              <w:t>до</w:t>
            </w:r>
            <w:r>
              <w:rPr>
                <w:spacing w:val="29"/>
              </w:rPr>
              <w:t xml:space="preserve"> </w:t>
            </w:r>
            <w:r>
              <w:t>та</w:t>
            </w:r>
            <w:r>
              <w:rPr>
                <w:spacing w:val="28"/>
              </w:rPr>
              <w:t xml:space="preserve"> </w:t>
            </w:r>
            <w:r>
              <w:t>після</w:t>
            </w:r>
            <w:r>
              <w:rPr>
                <w:spacing w:val="27"/>
              </w:rPr>
              <w:t xml:space="preserve"> </w:t>
            </w:r>
            <w:r>
              <w:t>ферментації</w:t>
            </w:r>
          </w:hyperlink>
          <w:r>
            <w:rPr>
              <w:spacing w:val="-67"/>
            </w:rPr>
            <w:t xml:space="preserve"> </w:t>
          </w:r>
          <w:hyperlink w:anchor="_bookmark8" w:history="1">
            <w:r>
              <w:t>методом</w:t>
            </w:r>
            <w:r>
              <w:rPr>
                <w:spacing w:val="-5"/>
              </w:rPr>
              <w:t xml:space="preserve"> </w:t>
            </w:r>
            <w:r>
              <w:t>BradFord</w:t>
            </w:r>
            <w:r>
              <w:tab/>
              <w:t>36</w:t>
            </w:r>
          </w:hyperlink>
        </w:p>
        <w:p w:rsidR="00CF3D2C" w:rsidRDefault="00CF3D2C" w:rsidP="00CF3D2C">
          <w:pPr>
            <w:pStyle w:val="4"/>
            <w:numPr>
              <w:ilvl w:val="1"/>
              <w:numId w:val="1"/>
            </w:numPr>
            <w:tabs>
              <w:tab w:val="left" w:pos="1147"/>
              <w:tab w:val="left" w:leader="dot" w:pos="9428"/>
            </w:tabs>
            <w:spacing w:before="12" w:line="355" w:lineRule="auto"/>
            <w:ind w:left="623" w:right="337" w:firstLine="0"/>
          </w:pPr>
          <w:hyperlink w:anchor="_bookmark9" w:history="1">
            <w:r>
              <w:t>Протеолітична</w:t>
            </w:r>
            <w:r>
              <w:rPr>
                <w:spacing w:val="1"/>
              </w:rPr>
              <w:t xml:space="preserve"> </w:t>
            </w:r>
            <w:r>
              <w:t>активність штамів лактобактерій</w:t>
            </w:r>
            <w:r>
              <w:rPr>
                <w:spacing w:val="1"/>
              </w:rPr>
              <w:t xml:space="preserve"> </w:t>
            </w:r>
            <w:r>
              <w:t>з морських</w:t>
            </w:r>
            <w:r>
              <w:rPr>
                <w:spacing w:val="1"/>
              </w:rPr>
              <w:t xml:space="preserve"> </w:t>
            </w:r>
            <w:r>
              <w:t>джерел за</w:t>
            </w:r>
          </w:hyperlink>
          <w:r>
            <w:rPr>
              <w:spacing w:val="-67"/>
            </w:rPr>
            <w:t xml:space="preserve"> </w:t>
          </w:r>
          <w:hyperlink w:anchor="_bookmark9" w:history="1">
            <w:r>
              <w:t>результатами</w:t>
            </w:r>
            <w:r>
              <w:rPr>
                <w:spacing w:val="-5"/>
              </w:rPr>
              <w:t xml:space="preserve"> </w:t>
            </w:r>
            <w:r>
              <w:t>білкового</w:t>
            </w:r>
            <w:r>
              <w:rPr>
                <w:spacing w:val="-3"/>
              </w:rPr>
              <w:t xml:space="preserve"> </w:t>
            </w:r>
            <w:r>
              <w:t>електрофорезу</w:t>
            </w:r>
            <w:r>
              <w:tab/>
              <w:t>40</w:t>
            </w:r>
          </w:hyperlink>
        </w:p>
        <w:p w:rsidR="00CF3D2C" w:rsidRDefault="00CF3D2C" w:rsidP="00CF3D2C">
          <w:pPr>
            <w:pStyle w:val="11"/>
            <w:tabs>
              <w:tab w:val="left" w:leader="dot" w:pos="9488"/>
            </w:tabs>
            <w:spacing w:before="7"/>
          </w:pPr>
          <w:hyperlink w:anchor="_bookmark10" w:history="1">
            <w:r>
              <w:t>УЗАГАЛЬНЕННЯ</w:t>
            </w:r>
            <w:r>
              <w:tab/>
              <w:t>43</w:t>
            </w:r>
          </w:hyperlink>
        </w:p>
        <w:p w:rsidR="00CF3D2C" w:rsidRDefault="00CF3D2C" w:rsidP="00CF3D2C">
          <w:pPr>
            <w:pStyle w:val="11"/>
            <w:tabs>
              <w:tab w:val="left" w:leader="dot" w:pos="9455"/>
            </w:tabs>
          </w:pPr>
          <w:hyperlink w:anchor="_TOC_250000" w:history="1">
            <w:r>
              <w:t>ВИСНОВКИ</w:t>
            </w:r>
            <w:r>
              <w:tab/>
              <w:t>45</w:t>
            </w:r>
          </w:hyperlink>
        </w:p>
        <w:p w:rsidR="00CF3D2C" w:rsidRDefault="00CF3D2C" w:rsidP="00CF3D2C">
          <w:pPr>
            <w:pStyle w:val="11"/>
            <w:tabs>
              <w:tab w:val="left" w:leader="dot" w:pos="9445"/>
            </w:tabs>
            <w:spacing w:before="156"/>
          </w:pPr>
          <w:hyperlink w:anchor="_bookmark11" w:history="1">
            <w:r>
              <w:t>СПИСОК</w:t>
            </w:r>
            <w:r>
              <w:rPr>
                <w:spacing w:val="-12"/>
              </w:rPr>
              <w:t xml:space="preserve"> </w:t>
            </w:r>
            <w:r>
              <w:t>ЛІТЕРАТУРИ</w:t>
            </w:r>
            <w:r>
              <w:tab/>
              <w:t>46</w:t>
            </w:r>
          </w:hyperlink>
        </w:p>
      </w:sdtContent>
    </w:sdt>
    <w:p w:rsidR="00CF3D2C" w:rsidRDefault="00CF3D2C" w:rsidP="00CF3D2C">
      <w:pPr>
        <w:sectPr w:rsidR="00CF3D2C">
          <w:pgSz w:w="11920" w:h="16850"/>
          <w:pgMar w:top="1040" w:right="420" w:bottom="280" w:left="1400" w:header="715" w:footer="0" w:gutter="0"/>
          <w:cols w:space="720"/>
        </w:sectPr>
      </w:pPr>
    </w:p>
    <w:p w:rsidR="00CF3D2C" w:rsidRDefault="00CF3D2C" w:rsidP="00CF3D2C">
      <w:pPr>
        <w:spacing w:before="167"/>
        <w:ind w:left="518" w:right="572"/>
        <w:jc w:val="center"/>
        <w:rPr>
          <w:b/>
          <w:sz w:val="28"/>
        </w:rPr>
      </w:pPr>
      <w:r>
        <w:rPr>
          <w:b/>
          <w:sz w:val="28"/>
        </w:rPr>
        <w:lastRenderedPageBreak/>
        <w:t>ПРИЙНЯТІ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СКОРОЧЕННЯ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-10"/>
          <w:sz w:val="28"/>
        </w:rPr>
        <w:t xml:space="preserve"> </w:t>
      </w:r>
      <w:r>
        <w:rPr>
          <w:b/>
          <w:sz w:val="28"/>
        </w:rPr>
        <w:t>АБРЕВІАТУРИ</w:t>
      </w:r>
    </w:p>
    <w:p w:rsidR="00CF3D2C" w:rsidRDefault="00CF3D2C" w:rsidP="00CF3D2C">
      <w:pPr>
        <w:pStyle w:val="a3"/>
        <w:spacing w:before="219" w:line="405" w:lineRule="auto"/>
        <w:ind w:left="198" w:right="5194" w:firstLine="0"/>
        <w:jc w:val="left"/>
      </w:pPr>
      <w:r>
        <w:t>БСА – бичачий сироватковий альбумін</w:t>
      </w:r>
      <w:r>
        <w:rPr>
          <w:spacing w:val="-67"/>
        </w:rPr>
        <w:t xml:space="preserve"> </w:t>
      </w:r>
      <w:r>
        <w:t>КУО – колонієутворюючі одиниці</w:t>
      </w:r>
      <w:r>
        <w:rPr>
          <w:spacing w:val="1"/>
        </w:rPr>
        <w:t xml:space="preserve"> </w:t>
      </w:r>
      <w:r>
        <w:t>МКБ</w:t>
      </w:r>
      <w:r>
        <w:rPr>
          <w:spacing w:val="-5"/>
        </w:rPr>
        <w:t xml:space="preserve"> </w:t>
      </w:r>
      <w:r>
        <w:t>– молочнокислі</w:t>
      </w:r>
      <w:r>
        <w:rPr>
          <w:spacing w:val="1"/>
        </w:rPr>
        <w:t xml:space="preserve"> </w:t>
      </w:r>
      <w:r>
        <w:t>бактерії</w:t>
      </w:r>
    </w:p>
    <w:p w:rsidR="00CF3D2C" w:rsidRDefault="00CF3D2C" w:rsidP="00CF3D2C">
      <w:pPr>
        <w:pStyle w:val="a3"/>
        <w:spacing w:line="403" w:lineRule="auto"/>
        <w:ind w:left="198" w:right="6843" w:firstLine="0"/>
        <w:jc w:val="left"/>
      </w:pPr>
      <w:r>
        <w:t>НОР – надосадова рідина</w:t>
      </w:r>
      <w:r>
        <w:rPr>
          <w:spacing w:val="-67"/>
        </w:rPr>
        <w:t xml:space="preserve"> </w:t>
      </w:r>
      <w:r>
        <w:t>ОЩ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оптична</w:t>
      </w:r>
      <w:r>
        <w:rPr>
          <w:spacing w:val="-2"/>
        </w:rPr>
        <w:t xml:space="preserve"> </w:t>
      </w:r>
      <w:r>
        <w:t>щільність</w:t>
      </w:r>
    </w:p>
    <w:p w:rsidR="00CF3D2C" w:rsidRDefault="00CF3D2C" w:rsidP="00CF3D2C">
      <w:pPr>
        <w:spacing w:line="403" w:lineRule="auto"/>
        <w:sectPr w:rsidR="00CF3D2C">
          <w:pgSz w:w="11920" w:h="16850"/>
          <w:pgMar w:top="1040" w:right="420" w:bottom="280" w:left="1400" w:header="715" w:footer="0" w:gutter="0"/>
          <w:cols w:space="720"/>
        </w:sectPr>
      </w:pPr>
    </w:p>
    <w:p w:rsidR="00CF3D2C" w:rsidRDefault="00CF3D2C" w:rsidP="00CF3D2C">
      <w:pPr>
        <w:pStyle w:val="1"/>
        <w:spacing w:before="167"/>
        <w:ind w:left="971" w:right="394"/>
        <w:jc w:val="center"/>
      </w:pPr>
      <w:bookmarkStart w:id="0" w:name="_bookmark0"/>
      <w:bookmarkEnd w:id="0"/>
      <w:r>
        <w:lastRenderedPageBreak/>
        <w:t>ВСТУП</w:t>
      </w:r>
    </w:p>
    <w:p w:rsidR="00CF3D2C" w:rsidRDefault="00CF3D2C" w:rsidP="00CF3D2C">
      <w:pPr>
        <w:pStyle w:val="a3"/>
        <w:spacing w:before="9"/>
        <w:ind w:left="0" w:firstLine="0"/>
        <w:jc w:val="left"/>
        <w:rPr>
          <w:b/>
          <w:sz w:val="27"/>
        </w:rPr>
      </w:pPr>
    </w:p>
    <w:p w:rsidR="00CF3D2C" w:rsidRDefault="00CF3D2C" w:rsidP="00CF3D2C">
      <w:pPr>
        <w:pStyle w:val="a3"/>
        <w:spacing w:line="360" w:lineRule="auto"/>
        <w:ind w:left="299" w:right="411"/>
      </w:pPr>
      <w:r>
        <w:t>Молочнокислі бактерії (МКБ) – це група мікроорганізмів, яка набуває</w:t>
      </w:r>
      <w:r>
        <w:rPr>
          <w:spacing w:val="1"/>
        </w:rPr>
        <w:t xml:space="preserve"> </w:t>
      </w:r>
      <w:r>
        <w:t>все більшого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у біотехнології. Вони</w:t>
      </w:r>
      <w:r>
        <w:rPr>
          <w:spacing w:val="1"/>
        </w:rPr>
        <w:t xml:space="preserve"> </w:t>
      </w:r>
      <w:r>
        <w:t>широко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переробці молока. Традиційно використання МКБ в основному обмежувалося</w:t>
      </w:r>
      <w:r>
        <w:rPr>
          <w:spacing w:val="-67"/>
        </w:rPr>
        <w:t xml:space="preserve"> </w:t>
      </w:r>
      <w:r>
        <w:t>молочною,</w:t>
      </w:r>
      <w:r>
        <w:rPr>
          <w:spacing w:val="1"/>
        </w:rPr>
        <w:t xml:space="preserve"> </w:t>
      </w:r>
      <w:r>
        <w:t>бродильною,</w:t>
      </w:r>
      <w:r>
        <w:rPr>
          <w:spacing w:val="1"/>
        </w:rPr>
        <w:t xml:space="preserve"> </w:t>
      </w:r>
      <w:r>
        <w:t>плодоовочевою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кормовою</w:t>
      </w:r>
      <w:r>
        <w:rPr>
          <w:spacing w:val="1"/>
        </w:rPr>
        <w:t xml:space="preserve"> </w:t>
      </w:r>
      <w:r>
        <w:t>промисловістю.</w:t>
      </w:r>
      <w:r>
        <w:rPr>
          <w:spacing w:val="1"/>
        </w:rPr>
        <w:t xml:space="preserve"> </w:t>
      </w:r>
      <w:r>
        <w:t>Важливість лактобактерій як промислових мікроорганізмів постійно зростає,</w:t>
      </w:r>
      <w:r>
        <w:rPr>
          <w:spacing w:val="1"/>
        </w:rPr>
        <w:t xml:space="preserve"> </w:t>
      </w:r>
      <w:r>
        <w:t>оскільки вони вважаються безпечними для людей і тварин (загальновизнані</w:t>
      </w:r>
      <w:r>
        <w:rPr>
          <w:spacing w:val="1"/>
        </w:rPr>
        <w:t xml:space="preserve"> </w:t>
      </w:r>
      <w:r>
        <w:t>безпечними</w:t>
      </w:r>
      <w:r>
        <w:rPr>
          <w:spacing w:val="-10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GRAS)</w:t>
      </w:r>
      <w:r>
        <w:rPr>
          <w:spacing w:val="-11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виявляють</w:t>
      </w:r>
      <w:r>
        <w:rPr>
          <w:spacing w:val="-11"/>
        </w:rPr>
        <w:t xml:space="preserve"> </w:t>
      </w:r>
      <w:r>
        <w:t>багато</w:t>
      </w:r>
      <w:r>
        <w:rPr>
          <w:spacing w:val="-12"/>
        </w:rPr>
        <w:t xml:space="preserve"> </w:t>
      </w:r>
      <w:r>
        <w:t>корисних</w:t>
      </w:r>
      <w:r>
        <w:rPr>
          <w:spacing w:val="-8"/>
        </w:rPr>
        <w:t xml:space="preserve"> </w:t>
      </w:r>
      <w:r>
        <w:t>впливів</w:t>
      </w:r>
      <w:r>
        <w:rPr>
          <w:spacing w:val="-14"/>
        </w:rPr>
        <w:t xml:space="preserve"> </w:t>
      </w:r>
      <w:r>
        <w:t>наздоров’я</w:t>
      </w:r>
      <w:r>
        <w:rPr>
          <w:spacing w:val="4"/>
        </w:rPr>
        <w:t xml:space="preserve"> </w:t>
      </w:r>
      <w:r>
        <w:t>людини</w:t>
      </w:r>
      <w:r>
        <w:rPr>
          <w:spacing w:val="-68"/>
        </w:rPr>
        <w:t xml:space="preserve"> </w:t>
      </w:r>
      <w:r>
        <w:t>[Kavitake</w:t>
      </w:r>
      <w:r>
        <w:rPr>
          <w:spacing w:val="-1"/>
        </w:rPr>
        <w:t xml:space="preserve"> </w:t>
      </w:r>
      <w:r>
        <w:t>et</w:t>
      </w:r>
      <w:r>
        <w:rPr>
          <w:spacing w:val="3"/>
        </w:rPr>
        <w:t xml:space="preserve"> </w:t>
      </w:r>
      <w:r>
        <w:t>al.,</w:t>
      </w:r>
      <w:r>
        <w:rPr>
          <w:spacing w:val="-1"/>
        </w:rPr>
        <w:t xml:space="preserve"> </w:t>
      </w:r>
      <w:r>
        <w:t>2018].</w:t>
      </w:r>
    </w:p>
    <w:p w:rsidR="00CF3D2C" w:rsidRDefault="00CF3D2C" w:rsidP="00CF3D2C">
      <w:pPr>
        <w:pStyle w:val="a3"/>
        <w:spacing w:before="3" w:line="360" w:lineRule="auto"/>
        <w:ind w:left="299" w:right="410"/>
      </w:pPr>
      <w:r>
        <w:t>Лактобактерії – це група грампозитивних бактерій, вибагливих до умов</w:t>
      </w:r>
      <w:r>
        <w:rPr>
          <w:spacing w:val="1"/>
        </w:rPr>
        <w:t xml:space="preserve"> </w:t>
      </w:r>
      <w:r>
        <w:t>середовища, які населяють багаті поживними речовинами екотопи (продукти</w:t>
      </w:r>
      <w:r>
        <w:rPr>
          <w:spacing w:val="1"/>
        </w:rPr>
        <w:t xml:space="preserve"> </w:t>
      </w:r>
      <w:r>
        <w:rPr>
          <w:spacing w:val="-1"/>
        </w:rPr>
        <w:t>харчування,</w:t>
      </w:r>
      <w:r>
        <w:rPr>
          <w:spacing w:val="-14"/>
        </w:rPr>
        <w:t xml:space="preserve"> </w:t>
      </w:r>
      <w:r>
        <w:t>корма,</w:t>
      </w:r>
      <w:r>
        <w:rPr>
          <w:spacing w:val="-16"/>
        </w:rPr>
        <w:t xml:space="preserve"> </w:t>
      </w:r>
      <w:r>
        <w:t>поверхні</w:t>
      </w:r>
      <w:r>
        <w:rPr>
          <w:spacing w:val="-10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органи</w:t>
      </w:r>
      <w:r>
        <w:rPr>
          <w:spacing w:val="-15"/>
        </w:rPr>
        <w:t xml:space="preserve"> </w:t>
      </w:r>
      <w:r>
        <w:t>рослин,</w:t>
      </w:r>
      <w:r>
        <w:rPr>
          <w:spacing w:val="-14"/>
        </w:rPr>
        <w:t xml:space="preserve"> </w:t>
      </w:r>
      <w:r>
        <w:t>різні</w:t>
      </w:r>
      <w:r>
        <w:rPr>
          <w:spacing w:val="-13"/>
        </w:rPr>
        <w:t xml:space="preserve"> </w:t>
      </w:r>
      <w:r>
        <w:t>еконіші</w:t>
      </w:r>
      <w:r>
        <w:rPr>
          <w:spacing w:val="-15"/>
        </w:rPr>
        <w:t xml:space="preserve"> </w:t>
      </w:r>
      <w:r>
        <w:t>у</w:t>
      </w:r>
      <w:r>
        <w:rPr>
          <w:spacing w:val="-18"/>
        </w:rPr>
        <w:t xml:space="preserve"> </w:t>
      </w:r>
      <w:r>
        <w:t>складі</w:t>
      </w:r>
      <w:r>
        <w:rPr>
          <w:spacing w:val="-12"/>
        </w:rPr>
        <w:t xml:space="preserve"> </w:t>
      </w:r>
      <w:r>
        <w:t>організму</w:t>
      </w:r>
      <w:r>
        <w:rPr>
          <w:spacing w:val="-68"/>
        </w:rPr>
        <w:t xml:space="preserve"> </w:t>
      </w:r>
      <w:r>
        <w:t>хребетних та безхребетних тварин, людей). Біологічні властивості та екологія</w:t>
      </w:r>
      <w:r>
        <w:rPr>
          <w:spacing w:val="-67"/>
        </w:rPr>
        <w:t xml:space="preserve"> </w:t>
      </w:r>
      <w:r>
        <w:t>лактобактерій досліджуються досить давно, що дало можливість накопичити</w:t>
      </w:r>
      <w:r>
        <w:rPr>
          <w:spacing w:val="1"/>
        </w:rPr>
        <w:t xml:space="preserve"> </w:t>
      </w:r>
      <w:r>
        <w:t>значний обсяг інформації щодо особливостей їх метаболізму, роліу псуванні</w:t>
      </w:r>
      <w:r>
        <w:rPr>
          <w:spacing w:val="1"/>
        </w:rPr>
        <w:t xml:space="preserve"> </w:t>
      </w:r>
      <w:r>
        <w:t>продуктів або покращенні їх якості, а також у підтримці здоров’я людини,</w:t>
      </w:r>
      <w:r>
        <w:rPr>
          <w:spacing w:val="1"/>
        </w:rPr>
        <w:t xml:space="preserve"> </w:t>
      </w:r>
      <w:r>
        <w:t>тварин</w:t>
      </w:r>
      <w:r>
        <w:rPr>
          <w:spacing w:val="-1"/>
        </w:rPr>
        <w:t xml:space="preserve"> </w:t>
      </w:r>
      <w:r>
        <w:t>та рослин</w:t>
      </w:r>
      <w:r>
        <w:rPr>
          <w:spacing w:val="2"/>
        </w:rPr>
        <w:t xml:space="preserve"> </w:t>
      </w:r>
      <w:r>
        <w:t>[Hayden</w:t>
      </w:r>
      <w:r>
        <w:rPr>
          <w:spacing w:val="1"/>
        </w:rPr>
        <w:t xml:space="preserve"> </w:t>
      </w:r>
      <w:r>
        <w:t>et</w:t>
      </w:r>
      <w:r>
        <w:rPr>
          <w:spacing w:val="3"/>
        </w:rPr>
        <w:t xml:space="preserve"> </w:t>
      </w:r>
      <w:r>
        <w:t>al.,</w:t>
      </w:r>
      <w:r>
        <w:rPr>
          <w:spacing w:val="-5"/>
        </w:rPr>
        <w:t xml:space="preserve"> </w:t>
      </w:r>
      <w:r>
        <w:t>2013].</w:t>
      </w:r>
    </w:p>
    <w:p w:rsidR="00CF3D2C" w:rsidRDefault="00CF3D2C" w:rsidP="00CF3D2C">
      <w:pPr>
        <w:pStyle w:val="a3"/>
        <w:spacing w:before="4" w:line="360" w:lineRule="auto"/>
        <w:ind w:left="299" w:right="402"/>
      </w:pPr>
      <w:r>
        <w:t>Зростаючий попит на протеолітичні ферменти викликав необхідність</w:t>
      </w:r>
      <w:r>
        <w:rPr>
          <w:spacing w:val="1"/>
        </w:rPr>
        <w:t xml:space="preserve"> </w:t>
      </w:r>
      <w:r>
        <w:t>пошуку нових живих організмів, які можуть служити їх джерелами, а також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глибокого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наявного</w:t>
      </w:r>
      <w:r>
        <w:rPr>
          <w:spacing w:val="1"/>
        </w:rPr>
        <w:t xml:space="preserve"> </w:t>
      </w:r>
      <w:r>
        <w:t>генетичного</w:t>
      </w:r>
      <w:r>
        <w:rPr>
          <w:spacing w:val="1"/>
        </w:rPr>
        <w:t xml:space="preserve"> </w:t>
      </w:r>
      <w:r>
        <w:t>матеріалу.</w:t>
      </w:r>
      <w:r>
        <w:rPr>
          <w:spacing w:val="1"/>
        </w:rPr>
        <w:t xml:space="preserve"> </w:t>
      </w:r>
      <w:r>
        <w:t>Нині</w:t>
      </w:r>
      <w:r>
        <w:rPr>
          <w:spacing w:val="1"/>
        </w:rPr>
        <w:t xml:space="preserve"> </w:t>
      </w:r>
      <w:r>
        <w:t>переважна більшість ферментів продукується рекомбінантними мікробними</w:t>
      </w:r>
      <w:r>
        <w:rPr>
          <w:spacing w:val="1"/>
        </w:rPr>
        <w:t xml:space="preserve"> </w:t>
      </w:r>
      <w:r>
        <w:t>штамами, через що такі біокаталізатори значнодешевші за білки, виділені із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продуцентів.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дослідників</w:t>
      </w:r>
      <w:r>
        <w:rPr>
          <w:spacing w:val="1"/>
        </w:rPr>
        <w:t xml:space="preserve"> </w:t>
      </w:r>
      <w:r>
        <w:t>зосередили</w:t>
      </w:r>
      <w:r>
        <w:rPr>
          <w:spacing w:val="1"/>
        </w:rPr>
        <w:t xml:space="preserve"> </w:t>
      </w:r>
      <w:r>
        <w:t>свій</w:t>
      </w:r>
      <w:r>
        <w:rPr>
          <w:spacing w:val="1"/>
        </w:rPr>
        <w:t xml:space="preserve"> </w:t>
      </w:r>
      <w:r>
        <w:t>інтерес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розумінні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регуляції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фізіологічної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протеолітичної</w:t>
      </w:r>
      <w:r>
        <w:rPr>
          <w:spacing w:val="-67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МКБ</w:t>
      </w:r>
      <w:r>
        <w:rPr>
          <w:spacing w:val="1"/>
        </w:rPr>
        <w:t xml:space="preserve"> </w:t>
      </w:r>
      <w:r>
        <w:t>[Kieliszek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1"/>
        </w:rPr>
        <w:t xml:space="preserve"> </w:t>
      </w:r>
      <w:r>
        <w:t>2021]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можливостях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використання.</w:t>
      </w:r>
    </w:p>
    <w:p w:rsidR="00CF3D2C" w:rsidRDefault="00CF3D2C" w:rsidP="00CF3D2C">
      <w:pPr>
        <w:pStyle w:val="a3"/>
        <w:spacing w:line="360" w:lineRule="auto"/>
        <w:ind w:left="299" w:right="416"/>
      </w:pPr>
      <w:r>
        <w:t>Соєві</w:t>
      </w:r>
      <w:r>
        <w:rPr>
          <w:spacing w:val="1"/>
        </w:rPr>
        <w:t xml:space="preserve"> </w:t>
      </w:r>
      <w:r>
        <w:t>білкові</w:t>
      </w:r>
      <w:r>
        <w:rPr>
          <w:spacing w:val="1"/>
        </w:rPr>
        <w:t xml:space="preserve"> </w:t>
      </w:r>
      <w:r>
        <w:t>продукти,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борошно,</w:t>
      </w:r>
      <w:r>
        <w:rPr>
          <w:spacing w:val="1"/>
        </w:rPr>
        <w:t xml:space="preserve"> </w:t>
      </w:r>
      <w:r>
        <w:t>концентрати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ізоляти,</w:t>
      </w:r>
      <w:r>
        <w:rPr>
          <w:spacing w:val="1"/>
        </w:rPr>
        <w:t xml:space="preserve"> </w:t>
      </w:r>
      <w:r>
        <w:t>використовуються у складі харчових рецептур через їхню функціональність,</w:t>
      </w:r>
      <w:r>
        <w:rPr>
          <w:spacing w:val="1"/>
        </w:rPr>
        <w:t xml:space="preserve"> </w:t>
      </w:r>
      <w:r>
        <w:t>харчову</w:t>
      </w:r>
      <w:r>
        <w:rPr>
          <w:spacing w:val="1"/>
        </w:rPr>
        <w:t xml:space="preserve"> </w:t>
      </w:r>
      <w:r>
        <w:t>цінність</w:t>
      </w:r>
      <w:r>
        <w:rPr>
          <w:spacing w:val="3"/>
        </w:rPr>
        <w:t xml:space="preserve"> </w:t>
      </w:r>
      <w:r>
        <w:t>і</w:t>
      </w:r>
      <w:r>
        <w:rPr>
          <w:spacing w:val="5"/>
        </w:rPr>
        <w:t xml:space="preserve"> </w:t>
      </w:r>
      <w:r>
        <w:t>низьку</w:t>
      </w:r>
      <w:r>
        <w:rPr>
          <w:spacing w:val="1"/>
        </w:rPr>
        <w:t xml:space="preserve"> </w:t>
      </w:r>
      <w:r>
        <w:t>вартість.</w:t>
      </w:r>
      <w:r>
        <w:rPr>
          <w:spacing w:val="1"/>
        </w:rPr>
        <w:t xml:space="preserve"> </w:t>
      </w:r>
      <w:r>
        <w:t>Для</w:t>
      </w:r>
      <w:r>
        <w:rPr>
          <w:spacing w:val="4"/>
        </w:rPr>
        <w:t xml:space="preserve"> </w:t>
      </w:r>
      <w:r>
        <w:t>отримання</w:t>
      </w:r>
      <w:r>
        <w:rPr>
          <w:spacing w:val="8"/>
        </w:rPr>
        <w:t xml:space="preserve"> </w:t>
      </w:r>
      <w:r>
        <w:t>їх</w:t>
      </w:r>
      <w:r>
        <w:rPr>
          <w:spacing w:val="-1"/>
        </w:rPr>
        <w:t xml:space="preserve"> </w:t>
      </w:r>
      <w:r>
        <w:t>оптимальних</w:t>
      </w:r>
      <w:r>
        <w:rPr>
          <w:spacing w:val="7"/>
        </w:rPr>
        <w:t xml:space="preserve"> </w:t>
      </w:r>
      <w:r>
        <w:t>поживних</w:t>
      </w:r>
    </w:p>
    <w:p w:rsidR="00CF3D2C" w:rsidRDefault="00CF3D2C" w:rsidP="00CF3D2C">
      <w:pPr>
        <w:spacing w:line="360" w:lineRule="auto"/>
        <w:sectPr w:rsidR="00CF3D2C">
          <w:pgSz w:w="11920" w:h="16850"/>
          <w:pgMar w:top="1040" w:right="420" w:bottom="280" w:left="1400" w:header="715" w:footer="0" w:gutter="0"/>
          <w:cols w:space="720"/>
        </w:sectPr>
      </w:pPr>
    </w:p>
    <w:p w:rsidR="00CF3D2C" w:rsidRDefault="00CF3D2C" w:rsidP="00CF3D2C">
      <w:pPr>
        <w:pStyle w:val="a3"/>
        <w:spacing w:before="167" w:line="360" w:lineRule="auto"/>
        <w:ind w:left="299" w:right="401" w:firstLine="0"/>
      </w:pPr>
      <w:r>
        <w:lastRenderedPageBreak/>
        <w:t>та функціональних властивостей, а також бажаного смаку використовуються</w:t>
      </w:r>
      <w:r>
        <w:rPr>
          <w:spacing w:val="1"/>
        </w:rPr>
        <w:t xml:space="preserve"> </w:t>
      </w:r>
      <w:r>
        <w:t>різні</w:t>
      </w:r>
      <w:r>
        <w:rPr>
          <w:spacing w:val="-7"/>
        </w:rPr>
        <w:t xml:space="preserve"> </w:t>
      </w:r>
      <w:r>
        <w:t>методи</w:t>
      </w:r>
      <w:r>
        <w:rPr>
          <w:spacing w:val="-8"/>
        </w:rPr>
        <w:t xml:space="preserve"> </w:t>
      </w:r>
      <w:r>
        <w:t>обробки.</w:t>
      </w:r>
      <w:r>
        <w:rPr>
          <w:spacing w:val="-6"/>
        </w:rPr>
        <w:t xml:space="preserve"> </w:t>
      </w:r>
      <w:r>
        <w:t>Білки</w:t>
      </w:r>
      <w:r>
        <w:rPr>
          <w:spacing w:val="-6"/>
        </w:rPr>
        <w:t xml:space="preserve"> </w:t>
      </w:r>
      <w:r>
        <w:t>сої</w:t>
      </w:r>
      <w:r>
        <w:rPr>
          <w:spacing w:val="-8"/>
        </w:rPr>
        <w:t xml:space="preserve"> </w:t>
      </w:r>
      <w:r>
        <w:t>можна</w:t>
      </w:r>
      <w:r>
        <w:rPr>
          <w:spacing w:val="-8"/>
        </w:rPr>
        <w:t xml:space="preserve"> </w:t>
      </w:r>
      <w:r>
        <w:t>модифікувати</w:t>
      </w:r>
      <w:r>
        <w:rPr>
          <w:spacing w:val="-4"/>
        </w:rPr>
        <w:t xml:space="preserve"> </w:t>
      </w:r>
      <w:r>
        <w:t>фізичними,</w:t>
      </w:r>
      <w:r>
        <w:rPr>
          <w:spacing w:val="-7"/>
        </w:rPr>
        <w:t xml:space="preserve"> </w:t>
      </w:r>
      <w:r>
        <w:t>хімічними</w:t>
      </w:r>
      <w:r>
        <w:rPr>
          <w:spacing w:val="-5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ферментативними методами. Головні запасні білки сої – гліцинін (7S) і β-</w:t>
      </w:r>
      <w:r>
        <w:rPr>
          <w:spacing w:val="1"/>
        </w:rPr>
        <w:t xml:space="preserve"> </w:t>
      </w:r>
      <w:r>
        <w:t>конгліцинін</w:t>
      </w:r>
      <w:r>
        <w:rPr>
          <w:spacing w:val="1"/>
        </w:rPr>
        <w:t xml:space="preserve"> </w:t>
      </w:r>
      <w:r>
        <w:t>(11S)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глобулінами,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функціональні</w:t>
      </w:r>
      <w:r>
        <w:rPr>
          <w:spacing w:val="1"/>
        </w:rPr>
        <w:t xml:space="preserve"> </w:t>
      </w:r>
      <w:r>
        <w:t>властивості</w:t>
      </w:r>
      <w:r>
        <w:rPr>
          <w:spacing w:val="1"/>
        </w:rPr>
        <w:t xml:space="preserve"> </w:t>
      </w:r>
      <w:r>
        <w:t>білкових</w:t>
      </w:r>
      <w:r>
        <w:rPr>
          <w:spacing w:val="1"/>
        </w:rPr>
        <w:t xml:space="preserve"> </w:t>
      </w:r>
      <w:r>
        <w:t>продуктів на основі сої (таких як борошно, концентрати та ізоляти)зумовлені</w:t>
      </w:r>
      <w:r>
        <w:rPr>
          <w:spacing w:val="1"/>
        </w:rPr>
        <w:t xml:space="preserve"> </w:t>
      </w:r>
      <w:r>
        <w:t>їх</w:t>
      </w:r>
      <w:r>
        <w:rPr>
          <w:spacing w:val="-3"/>
        </w:rPr>
        <w:t xml:space="preserve"> </w:t>
      </w:r>
      <w:r>
        <w:t>складом</w:t>
      </w:r>
      <w:r>
        <w:rPr>
          <w:spacing w:val="-3"/>
        </w:rPr>
        <w:t xml:space="preserve"> </w:t>
      </w:r>
      <w:r>
        <w:t>та структурою</w:t>
      </w:r>
      <w:r>
        <w:rPr>
          <w:spacing w:val="-5"/>
        </w:rPr>
        <w:t xml:space="preserve"> </w:t>
      </w:r>
      <w:r>
        <w:t>[Barać</w:t>
      </w:r>
      <w:r>
        <w:rPr>
          <w:spacing w:val="2"/>
        </w:rPr>
        <w:t xml:space="preserve"> </w:t>
      </w:r>
      <w:r>
        <w:t>et</w:t>
      </w:r>
      <w:r>
        <w:rPr>
          <w:spacing w:val="3"/>
        </w:rPr>
        <w:t xml:space="preserve"> </w:t>
      </w:r>
      <w:r>
        <w:t>al.,</w:t>
      </w:r>
      <w:r>
        <w:rPr>
          <w:spacing w:val="-2"/>
        </w:rPr>
        <w:t xml:space="preserve"> </w:t>
      </w:r>
      <w:r>
        <w:t>2004].</w:t>
      </w:r>
    </w:p>
    <w:p w:rsidR="00CF3D2C" w:rsidRDefault="00CF3D2C" w:rsidP="00CF3D2C">
      <w:pPr>
        <w:pStyle w:val="a3"/>
        <w:spacing w:line="362" w:lineRule="auto"/>
        <w:ind w:left="299" w:right="417"/>
      </w:pPr>
      <w:r>
        <w:rPr>
          <w:spacing w:val="-1"/>
        </w:rPr>
        <w:t>Використання</w:t>
      </w:r>
      <w:r>
        <w:rPr>
          <w:spacing w:val="-17"/>
        </w:rPr>
        <w:t xml:space="preserve"> </w:t>
      </w:r>
      <w:r>
        <w:rPr>
          <w:spacing w:val="-1"/>
        </w:rPr>
        <w:t>білкових</w:t>
      </w:r>
      <w:r>
        <w:rPr>
          <w:spacing w:val="-13"/>
        </w:rPr>
        <w:t xml:space="preserve"> </w:t>
      </w:r>
      <w:r>
        <w:rPr>
          <w:spacing w:val="-1"/>
        </w:rPr>
        <w:t>продуктів</w:t>
      </w:r>
      <w:r>
        <w:rPr>
          <w:spacing w:val="-15"/>
        </w:rPr>
        <w:t xml:space="preserve"> </w:t>
      </w:r>
      <w:r>
        <w:rPr>
          <w:spacing w:val="-1"/>
        </w:rPr>
        <w:t>на</w:t>
      </w:r>
      <w:r>
        <w:rPr>
          <w:spacing w:val="-12"/>
        </w:rPr>
        <w:t xml:space="preserve"> </w:t>
      </w:r>
      <w:r>
        <w:rPr>
          <w:spacing w:val="-1"/>
        </w:rPr>
        <w:t>основі</w:t>
      </w:r>
      <w:r>
        <w:rPr>
          <w:spacing w:val="-14"/>
        </w:rPr>
        <w:t xml:space="preserve"> </w:t>
      </w:r>
      <w:r>
        <w:rPr>
          <w:spacing w:val="-1"/>
        </w:rPr>
        <w:t>сої</w:t>
      </w:r>
      <w:r>
        <w:rPr>
          <w:spacing w:val="-12"/>
        </w:rPr>
        <w:t xml:space="preserve"> </w:t>
      </w:r>
      <w:r>
        <w:rPr>
          <w:spacing w:val="-1"/>
        </w:rPr>
        <w:t>обмежені</w:t>
      </w:r>
      <w:r>
        <w:rPr>
          <w:spacing w:val="-11"/>
        </w:rPr>
        <w:t xml:space="preserve"> </w:t>
      </w:r>
      <w:r>
        <w:t>через</w:t>
      </w:r>
      <w:r>
        <w:rPr>
          <w:spacing w:val="-13"/>
        </w:rPr>
        <w:t xml:space="preserve"> </w:t>
      </w:r>
      <w:r>
        <w:t>наявність</w:t>
      </w:r>
      <w:r>
        <w:rPr>
          <w:spacing w:val="-68"/>
        </w:rPr>
        <w:t xml:space="preserve"> </w:t>
      </w:r>
      <w:r>
        <w:t>певних речовин, що погіршують травлення. Серед них інгібітори протеаз,</w:t>
      </w:r>
      <w:r>
        <w:rPr>
          <w:spacing w:val="1"/>
        </w:rPr>
        <w:t xml:space="preserve"> </w:t>
      </w:r>
      <w:r>
        <w:t>гемаглютиніни,</w:t>
      </w:r>
      <w:r>
        <w:rPr>
          <w:spacing w:val="-7"/>
        </w:rPr>
        <w:t xml:space="preserve"> </w:t>
      </w:r>
      <w:r>
        <w:t>фітинова</w:t>
      </w:r>
      <w:r>
        <w:rPr>
          <w:spacing w:val="-3"/>
        </w:rPr>
        <w:t xml:space="preserve"> </w:t>
      </w:r>
      <w:r>
        <w:t>кислота,</w:t>
      </w:r>
      <w:r>
        <w:rPr>
          <w:spacing w:val="-8"/>
        </w:rPr>
        <w:t xml:space="preserve"> </w:t>
      </w:r>
      <w:r>
        <w:t>сапоніни</w:t>
      </w:r>
      <w:r>
        <w:rPr>
          <w:spacing w:val="-9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ізофлавони</w:t>
      </w:r>
      <w:r>
        <w:rPr>
          <w:spacing w:val="-1"/>
        </w:rPr>
        <w:t xml:space="preserve"> </w:t>
      </w:r>
      <w:r>
        <w:t>[Barać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al.,</w:t>
      </w:r>
      <w:r>
        <w:rPr>
          <w:spacing w:val="-6"/>
        </w:rPr>
        <w:t xml:space="preserve"> </w:t>
      </w:r>
      <w:r>
        <w:t>2004].</w:t>
      </w:r>
    </w:p>
    <w:p w:rsidR="00CF3D2C" w:rsidRDefault="00CF3D2C" w:rsidP="00CF3D2C">
      <w:pPr>
        <w:pStyle w:val="a3"/>
        <w:spacing w:before="1" w:line="360" w:lineRule="auto"/>
        <w:ind w:left="299" w:right="414"/>
      </w:pPr>
      <w:r>
        <w:t>Соєві протеїнові концентрати – це продукти, які містять понад 65%</w:t>
      </w:r>
      <w:r>
        <w:rPr>
          <w:spacing w:val="1"/>
        </w:rPr>
        <w:t xml:space="preserve"> </w:t>
      </w:r>
      <w:r>
        <w:t>білків, оскільки розчинні вуглеводи видаляються промиванням кислотою або</w:t>
      </w:r>
      <w:r>
        <w:rPr>
          <w:spacing w:val="1"/>
        </w:rPr>
        <w:t xml:space="preserve"> </w:t>
      </w:r>
      <w:r>
        <w:t>водним спиртом. Основна частина фітату міститься в протеїні 7S, а білок 11S</w:t>
      </w:r>
      <w:r>
        <w:rPr>
          <w:spacing w:val="1"/>
        </w:rPr>
        <w:t xml:space="preserve"> </w:t>
      </w:r>
      <w:r>
        <w:t>містить лише</w:t>
      </w:r>
      <w:r>
        <w:rPr>
          <w:spacing w:val="-1"/>
        </w:rPr>
        <w:t xml:space="preserve"> </w:t>
      </w:r>
      <w:r>
        <w:t>близько 0,07% цієї сполуки</w:t>
      </w:r>
      <w:r>
        <w:rPr>
          <w:spacing w:val="-4"/>
        </w:rPr>
        <w:t xml:space="preserve"> </w:t>
      </w:r>
      <w:r>
        <w:t>[Barać</w:t>
      </w:r>
      <w:r>
        <w:rPr>
          <w:spacing w:val="-1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al.,</w:t>
      </w:r>
      <w:r>
        <w:rPr>
          <w:spacing w:val="-1"/>
        </w:rPr>
        <w:t xml:space="preserve"> </w:t>
      </w:r>
      <w:r>
        <w:t>2004].</w:t>
      </w:r>
    </w:p>
    <w:p w:rsidR="00CF3D2C" w:rsidRDefault="00CF3D2C" w:rsidP="00CF3D2C">
      <w:pPr>
        <w:pStyle w:val="a3"/>
        <w:spacing w:line="362" w:lineRule="auto"/>
        <w:ind w:left="299" w:right="416"/>
      </w:pPr>
      <w:r>
        <w:t>Обмежений</w:t>
      </w:r>
      <w:r>
        <w:rPr>
          <w:spacing w:val="1"/>
        </w:rPr>
        <w:t xml:space="preserve"> </w:t>
      </w:r>
      <w:r>
        <w:t>протеоліз</w:t>
      </w:r>
      <w:r>
        <w:rPr>
          <w:spacing w:val="1"/>
        </w:rPr>
        <w:t xml:space="preserve"> </w:t>
      </w:r>
      <w:r>
        <w:t>підвищує</w:t>
      </w:r>
      <w:r>
        <w:rPr>
          <w:spacing w:val="1"/>
        </w:rPr>
        <w:t xml:space="preserve"> </w:t>
      </w:r>
      <w:r>
        <w:t>засвоюваність</w:t>
      </w:r>
      <w:r>
        <w:rPr>
          <w:spacing w:val="1"/>
        </w:rPr>
        <w:t xml:space="preserve"> </w:t>
      </w:r>
      <w:r>
        <w:t>соєвих</w:t>
      </w:r>
      <w:r>
        <w:rPr>
          <w:spacing w:val="1"/>
        </w:rPr>
        <w:t xml:space="preserve"> </w:t>
      </w:r>
      <w:r>
        <w:t>білкових</w:t>
      </w:r>
      <w:r>
        <w:rPr>
          <w:spacing w:val="-67"/>
        </w:rPr>
        <w:t xml:space="preserve"> </w:t>
      </w:r>
      <w:r>
        <w:t>продуктів зменшуючи кількість речовин, які пригнічують процеси травлення</w:t>
      </w:r>
      <w:r>
        <w:rPr>
          <w:spacing w:val="1"/>
        </w:rPr>
        <w:t xml:space="preserve"> </w:t>
      </w:r>
      <w:r>
        <w:t>[Barać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1"/>
        </w:rPr>
        <w:t xml:space="preserve"> </w:t>
      </w:r>
      <w:r>
        <w:t>2004].</w:t>
      </w:r>
      <w:r>
        <w:rPr>
          <w:spacing w:val="1"/>
        </w:rPr>
        <w:t xml:space="preserve"> </w:t>
      </w:r>
      <w:r>
        <w:t>Останніми</w:t>
      </w:r>
      <w:r>
        <w:rPr>
          <w:spacing w:val="1"/>
        </w:rPr>
        <w:t xml:space="preserve"> </w:t>
      </w:r>
      <w:r>
        <w:t>роками</w:t>
      </w:r>
      <w:r>
        <w:rPr>
          <w:spacing w:val="1"/>
        </w:rPr>
        <w:t xml:space="preserve"> </w:t>
      </w:r>
      <w:r>
        <w:t>вченими</w:t>
      </w:r>
      <w:r>
        <w:rPr>
          <w:spacing w:val="1"/>
        </w:rPr>
        <w:t xml:space="preserve"> </w:t>
      </w:r>
      <w:r>
        <w:t>активно</w:t>
      </w:r>
      <w:r>
        <w:rPr>
          <w:spacing w:val="1"/>
        </w:rPr>
        <w:t xml:space="preserve"> </w:t>
      </w:r>
      <w:r>
        <w:t>досліджується</w:t>
      </w:r>
      <w:r>
        <w:rPr>
          <w:spacing w:val="1"/>
        </w:rPr>
        <w:t xml:space="preserve"> </w:t>
      </w:r>
      <w:r>
        <w:t>ферментація</w:t>
      </w:r>
      <w:r>
        <w:rPr>
          <w:spacing w:val="-12"/>
        </w:rPr>
        <w:t xml:space="preserve"> </w:t>
      </w:r>
      <w:r>
        <w:t>соєвих</w:t>
      </w:r>
      <w:r>
        <w:rPr>
          <w:spacing w:val="-14"/>
        </w:rPr>
        <w:t xml:space="preserve"> </w:t>
      </w:r>
      <w:r>
        <w:t>продуктівза</w:t>
      </w:r>
      <w:r>
        <w:rPr>
          <w:spacing w:val="-8"/>
        </w:rPr>
        <w:t xml:space="preserve"> </w:t>
      </w:r>
      <w:r>
        <w:t>допомогою</w:t>
      </w:r>
      <w:r>
        <w:rPr>
          <w:spacing w:val="-9"/>
        </w:rPr>
        <w:t xml:space="preserve"> </w:t>
      </w:r>
      <w:r>
        <w:t>лактобактерій</w:t>
      </w:r>
      <w:r>
        <w:rPr>
          <w:spacing w:val="-8"/>
        </w:rPr>
        <w:t xml:space="preserve"> </w:t>
      </w:r>
      <w:r>
        <w:t>[Griffits</w:t>
      </w:r>
      <w:r>
        <w:rPr>
          <w:spacing w:val="-7"/>
        </w:rPr>
        <w:t xml:space="preserve"> </w:t>
      </w:r>
      <w:r>
        <w:t>et</w:t>
      </w:r>
      <w:r>
        <w:rPr>
          <w:spacing w:val="-7"/>
        </w:rPr>
        <w:t xml:space="preserve"> </w:t>
      </w:r>
      <w:r>
        <w:t>al.,</w:t>
      </w:r>
      <w:r>
        <w:rPr>
          <w:spacing w:val="-11"/>
        </w:rPr>
        <w:t xml:space="preserve"> </w:t>
      </w:r>
      <w:r>
        <w:t>2013;</w:t>
      </w:r>
      <w:r>
        <w:rPr>
          <w:spacing w:val="-68"/>
        </w:rPr>
        <w:t xml:space="preserve"> </w:t>
      </w:r>
      <w:r>
        <w:t>Guo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1"/>
        </w:rPr>
        <w:t xml:space="preserve"> </w:t>
      </w:r>
      <w:r>
        <w:t>2022].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науковій</w:t>
      </w:r>
      <w:r>
        <w:rPr>
          <w:spacing w:val="1"/>
        </w:rPr>
        <w:t xml:space="preserve"> </w:t>
      </w:r>
      <w:r>
        <w:t>літературі</w:t>
      </w:r>
      <w:r>
        <w:rPr>
          <w:spacing w:val="1"/>
        </w:rPr>
        <w:t xml:space="preserve"> </w:t>
      </w:r>
      <w:r>
        <w:t>відсутня</w:t>
      </w:r>
      <w:r>
        <w:rPr>
          <w:spacing w:val="1"/>
        </w:rPr>
        <w:t xml:space="preserve"> </w:t>
      </w:r>
      <w:r>
        <w:t>інформація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протеолітичної активності</w:t>
      </w:r>
      <w:r>
        <w:rPr>
          <w:spacing w:val="2"/>
        </w:rPr>
        <w:t xml:space="preserve"> </w:t>
      </w:r>
      <w:r>
        <w:t>лактобактерій</w:t>
      </w:r>
      <w:r>
        <w:rPr>
          <w:spacing w:val="1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Чорного моря.</w:t>
      </w:r>
    </w:p>
    <w:p w:rsidR="00CF3D2C" w:rsidRDefault="00CF3D2C" w:rsidP="00CF3D2C">
      <w:pPr>
        <w:pStyle w:val="a3"/>
        <w:spacing w:line="362" w:lineRule="auto"/>
        <w:ind w:left="299" w:right="422"/>
      </w:pPr>
      <w:r>
        <w:t>Тому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вивчити</w:t>
      </w:r>
      <w:r>
        <w:rPr>
          <w:spacing w:val="1"/>
        </w:rPr>
        <w:t xml:space="preserve"> </w:t>
      </w:r>
      <w:r>
        <w:t>протеолітичну</w:t>
      </w:r>
      <w:r>
        <w:rPr>
          <w:spacing w:val="1"/>
        </w:rPr>
        <w:t xml:space="preserve"> </w:t>
      </w:r>
      <w:r>
        <w:t>активність</w:t>
      </w:r>
      <w:r>
        <w:rPr>
          <w:spacing w:val="1"/>
        </w:rPr>
        <w:t xml:space="preserve"> </w:t>
      </w:r>
      <w:r>
        <w:t>штамів</w:t>
      </w:r>
      <w:r>
        <w:rPr>
          <w:spacing w:val="-67"/>
        </w:rPr>
        <w:t xml:space="preserve"> </w:t>
      </w:r>
      <w:r>
        <w:t>лактобактерій</w:t>
      </w:r>
      <w:r>
        <w:rPr>
          <w:spacing w:val="-2"/>
        </w:rPr>
        <w:t xml:space="preserve"> </w:t>
      </w:r>
      <w:r>
        <w:t>чорноморського</w:t>
      </w:r>
      <w:r>
        <w:rPr>
          <w:spacing w:val="1"/>
        </w:rPr>
        <w:t xml:space="preserve"> </w:t>
      </w:r>
      <w:r>
        <w:t>походження.</w:t>
      </w:r>
    </w:p>
    <w:p w:rsidR="00CF3D2C" w:rsidRDefault="00CF3D2C" w:rsidP="00CF3D2C">
      <w:pPr>
        <w:pStyle w:val="a3"/>
        <w:spacing w:line="319" w:lineRule="exact"/>
        <w:ind w:left="1010" w:firstLine="0"/>
      </w:pPr>
      <w:r>
        <w:t>Для</w:t>
      </w:r>
      <w:r>
        <w:rPr>
          <w:spacing w:val="-6"/>
        </w:rPr>
        <w:t xml:space="preserve"> </w:t>
      </w:r>
      <w:r>
        <w:t>досягнення</w:t>
      </w:r>
      <w:r>
        <w:rPr>
          <w:spacing w:val="-4"/>
        </w:rPr>
        <w:t xml:space="preserve"> </w:t>
      </w:r>
      <w:r>
        <w:t>вказаної</w:t>
      </w:r>
      <w:r>
        <w:rPr>
          <w:spacing w:val="-2"/>
        </w:rPr>
        <w:t xml:space="preserve"> </w:t>
      </w:r>
      <w:r>
        <w:t>мети</w:t>
      </w:r>
      <w:r>
        <w:rPr>
          <w:spacing w:val="-8"/>
        </w:rPr>
        <w:t xml:space="preserve"> </w:t>
      </w:r>
      <w:r>
        <w:t>вирішували</w:t>
      </w:r>
      <w:r>
        <w:rPr>
          <w:spacing w:val="-4"/>
        </w:rPr>
        <w:t xml:space="preserve"> </w:t>
      </w:r>
      <w:r>
        <w:t>такі</w:t>
      </w:r>
      <w:r>
        <w:rPr>
          <w:spacing w:val="-2"/>
        </w:rPr>
        <w:t xml:space="preserve"> </w:t>
      </w:r>
      <w:r>
        <w:t>задачі:</w:t>
      </w:r>
    </w:p>
    <w:p w:rsidR="00CF3D2C" w:rsidRDefault="00CF3D2C" w:rsidP="00CF3D2C">
      <w:pPr>
        <w:pStyle w:val="a5"/>
        <w:numPr>
          <w:ilvl w:val="2"/>
          <w:numId w:val="1"/>
        </w:numPr>
        <w:tabs>
          <w:tab w:val="left" w:pos="1370"/>
        </w:tabs>
        <w:spacing w:before="156" w:line="362" w:lineRule="auto"/>
        <w:ind w:right="438"/>
        <w:jc w:val="both"/>
        <w:rPr>
          <w:sz w:val="28"/>
        </w:rPr>
      </w:pPr>
      <w:r>
        <w:rPr>
          <w:sz w:val="28"/>
        </w:rPr>
        <w:t>Здійснити твердофазову ферментацію соєвої пасти штамами МКБ з</w:t>
      </w:r>
      <w:r>
        <w:rPr>
          <w:spacing w:val="1"/>
          <w:sz w:val="28"/>
        </w:rPr>
        <w:t xml:space="preserve"> </w:t>
      </w:r>
      <w:r>
        <w:rPr>
          <w:sz w:val="28"/>
        </w:rPr>
        <w:t>морської води та мідій та перевірити їх здатність до росту на даному</w:t>
      </w:r>
      <w:r>
        <w:rPr>
          <w:spacing w:val="-67"/>
          <w:sz w:val="28"/>
        </w:rPr>
        <w:t xml:space="preserve"> </w:t>
      </w:r>
      <w:r>
        <w:rPr>
          <w:sz w:val="28"/>
        </w:rPr>
        <w:t>субстраті.</w:t>
      </w:r>
    </w:p>
    <w:p w:rsidR="00CF3D2C" w:rsidRDefault="00CF3D2C" w:rsidP="00CF3D2C">
      <w:pPr>
        <w:pStyle w:val="a5"/>
        <w:numPr>
          <w:ilvl w:val="2"/>
          <w:numId w:val="1"/>
        </w:numPr>
        <w:tabs>
          <w:tab w:val="left" w:pos="1370"/>
        </w:tabs>
        <w:spacing w:line="362" w:lineRule="auto"/>
        <w:ind w:right="422"/>
        <w:jc w:val="both"/>
        <w:rPr>
          <w:sz w:val="28"/>
        </w:rPr>
      </w:pPr>
      <w:r>
        <w:rPr>
          <w:sz w:val="28"/>
        </w:rPr>
        <w:t>Визначити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1"/>
          <w:sz w:val="28"/>
        </w:rPr>
        <w:t xml:space="preserve"> </w:t>
      </w:r>
      <w:r>
        <w:rPr>
          <w:sz w:val="28"/>
        </w:rPr>
        <w:t>соєвих</w:t>
      </w:r>
      <w:r>
        <w:rPr>
          <w:spacing w:val="1"/>
          <w:sz w:val="28"/>
        </w:rPr>
        <w:t xml:space="preserve"> </w:t>
      </w:r>
      <w:r>
        <w:rPr>
          <w:sz w:val="28"/>
        </w:rPr>
        <w:t>білків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після</w:t>
      </w:r>
      <w:r>
        <w:rPr>
          <w:spacing w:val="1"/>
          <w:sz w:val="28"/>
        </w:rPr>
        <w:t xml:space="preserve"> </w:t>
      </w:r>
      <w:r>
        <w:rPr>
          <w:sz w:val="28"/>
        </w:rPr>
        <w:t>протеолізу</w:t>
      </w:r>
      <w:r>
        <w:rPr>
          <w:spacing w:val="-67"/>
          <w:sz w:val="28"/>
        </w:rPr>
        <w:t xml:space="preserve"> </w:t>
      </w:r>
      <w:r>
        <w:rPr>
          <w:sz w:val="28"/>
        </w:rPr>
        <w:t>лактобактеріями</w:t>
      </w:r>
      <w:r>
        <w:rPr>
          <w:spacing w:val="-2"/>
          <w:sz w:val="28"/>
        </w:rPr>
        <w:t xml:space="preserve"> </w:t>
      </w:r>
      <w:r>
        <w:rPr>
          <w:sz w:val="28"/>
        </w:rPr>
        <w:t>методом</w:t>
      </w:r>
      <w:r>
        <w:rPr>
          <w:spacing w:val="-2"/>
          <w:sz w:val="28"/>
        </w:rPr>
        <w:t xml:space="preserve"> </w:t>
      </w:r>
      <w:r>
        <w:rPr>
          <w:sz w:val="28"/>
        </w:rPr>
        <w:t>Бредфорда.</w:t>
      </w:r>
    </w:p>
    <w:p w:rsidR="00CF3D2C" w:rsidRDefault="00CF3D2C" w:rsidP="00CF3D2C">
      <w:pPr>
        <w:pStyle w:val="a5"/>
        <w:numPr>
          <w:ilvl w:val="2"/>
          <w:numId w:val="1"/>
        </w:numPr>
        <w:tabs>
          <w:tab w:val="left" w:pos="1370"/>
        </w:tabs>
        <w:spacing w:line="362" w:lineRule="auto"/>
        <w:ind w:right="427"/>
        <w:jc w:val="both"/>
        <w:rPr>
          <w:sz w:val="28"/>
        </w:rPr>
      </w:pPr>
      <w:r>
        <w:rPr>
          <w:sz w:val="28"/>
        </w:rPr>
        <w:t>Визначити</w:t>
      </w:r>
      <w:r>
        <w:rPr>
          <w:spacing w:val="1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1"/>
          <w:sz w:val="28"/>
        </w:rPr>
        <w:t xml:space="preserve"> </w:t>
      </w:r>
      <w:r>
        <w:rPr>
          <w:sz w:val="28"/>
        </w:rPr>
        <w:t>протеолітичної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досліджених</w:t>
      </w:r>
      <w:r>
        <w:rPr>
          <w:spacing w:val="1"/>
          <w:sz w:val="28"/>
        </w:rPr>
        <w:t xml:space="preserve"> </w:t>
      </w:r>
      <w:r>
        <w:rPr>
          <w:sz w:val="28"/>
        </w:rPr>
        <w:t>штамів</w:t>
      </w:r>
      <w:r>
        <w:rPr>
          <w:spacing w:val="1"/>
          <w:sz w:val="28"/>
        </w:rPr>
        <w:t xml:space="preserve"> </w:t>
      </w:r>
      <w:r>
        <w:rPr>
          <w:sz w:val="28"/>
        </w:rPr>
        <w:t>лактобактерій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-9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-1"/>
          <w:sz w:val="28"/>
        </w:rPr>
        <w:t xml:space="preserve"> </w:t>
      </w:r>
      <w:r>
        <w:rPr>
          <w:sz w:val="28"/>
        </w:rPr>
        <w:t>білкового</w:t>
      </w:r>
      <w:r>
        <w:rPr>
          <w:spacing w:val="-4"/>
          <w:sz w:val="28"/>
        </w:rPr>
        <w:t xml:space="preserve"> </w:t>
      </w:r>
      <w:r>
        <w:rPr>
          <w:sz w:val="28"/>
        </w:rPr>
        <w:t>електрофорезу.</w:t>
      </w:r>
    </w:p>
    <w:p w:rsidR="00CF3D2C" w:rsidRDefault="00CF3D2C" w:rsidP="00CF3D2C">
      <w:pPr>
        <w:pStyle w:val="a3"/>
        <w:ind w:left="911" w:firstLine="0"/>
      </w:pPr>
      <w:r>
        <w:t xml:space="preserve">Об’єкт    </w:t>
      </w:r>
      <w:r>
        <w:rPr>
          <w:spacing w:val="5"/>
        </w:rPr>
        <w:t xml:space="preserve"> </w:t>
      </w:r>
      <w:r>
        <w:t xml:space="preserve">дослідження    </w:t>
      </w:r>
      <w:r>
        <w:rPr>
          <w:spacing w:val="7"/>
        </w:rPr>
        <w:t xml:space="preserve"> </w:t>
      </w:r>
      <w:r>
        <w:t xml:space="preserve">–     </w:t>
      </w:r>
      <w:r>
        <w:rPr>
          <w:spacing w:val="4"/>
        </w:rPr>
        <w:t xml:space="preserve"> </w:t>
      </w:r>
      <w:r>
        <w:t xml:space="preserve">протеолітична     </w:t>
      </w:r>
      <w:r>
        <w:rPr>
          <w:spacing w:val="5"/>
        </w:rPr>
        <w:t xml:space="preserve"> </w:t>
      </w:r>
      <w:r>
        <w:t xml:space="preserve">активність     </w:t>
      </w:r>
      <w:r>
        <w:rPr>
          <w:spacing w:val="1"/>
        </w:rPr>
        <w:t xml:space="preserve"> </w:t>
      </w:r>
      <w:r>
        <w:t>морських</w:t>
      </w:r>
    </w:p>
    <w:p w:rsidR="00CF3D2C" w:rsidRDefault="00CF3D2C" w:rsidP="00CF3D2C">
      <w:pPr>
        <w:sectPr w:rsidR="00CF3D2C">
          <w:pgSz w:w="11920" w:h="16850"/>
          <w:pgMar w:top="1040" w:right="420" w:bottom="280" w:left="1400" w:header="715" w:footer="0" w:gutter="0"/>
          <w:cols w:space="720"/>
        </w:sectPr>
      </w:pPr>
    </w:p>
    <w:p w:rsidR="00CF3D2C" w:rsidRDefault="00CF3D2C" w:rsidP="00CF3D2C">
      <w:pPr>
        <w:pStyle w:val="a3"/>
        <w:spacing w:before="163"/>
        <w:ind w:left="198" w:firstLine="0"/>
        <w:jc w:val="left"/>
      </w:pPr>
      <w:r>
        <w:lastRenderedPageBreak/>
        <w:t>мікроорганізмів.</w:t>
      </w:r>
    </w:p>
    <w:p w:rsidR="00CF3D2C" w:rsidRDefault="00CF3D2C" w:rsidP="00CF3D2C">
      <w:pPr>
        <w:pStyle w:val="a3"/>
        <w:spacing w:before="163" w:line="362" w:lineRule="auto"/>
        <w:ind w:left="198" w:right="422"/>
        <w:jc w:val="left"/>
      </w:pPr>
      <w:r>
        <w:rPr>
          <w:spacing w:val="-1"/>
        </w:rPr>
        <w:t>Предмет</w:t>
      </w:r>
      <w:r>
        <w:rPr>
          <w:spacing w:val="-12"/>
        </w:rPr>
        <w:t xml:space="preserve"> </w:t>
      </w:r>
      <w:r>
        <w:rPr>
          <w:spacing w:val="-1"/>
        </w:rPr>
        <w:t>дослідження</w:t>
      </w:r>
      <w:r>
        <w:rPr>
          <w:spacing w:val="-11"/>
        </w:rPr>
        <w:t xml:space="preserve"> </w:t>
      </w:r>
      <w:r>
        <w:t>–</w:t>
      </w:r>
      <w:r>
        <w:rPr>
          <w:spacing w:val="-15"/>
        </w:rPr>
        <w:t xml:space="preserve"> </w:t>
      </w:r>
      <w:r>
        <w:t>протеолітична</w:t>
      </w:r>
      <w:r>
        <w:rPr>
          <w:spacing w:val="-12"/>
        </w:rPr>
        <w:t xml:space="preserve"> </w:t>
      </w:r>
      <w:r>
        <w:t>активність</w:t>
      </w:r>
      <w:r>
        <w:rPr>
          <w:spacing w:val="-14"/>
        </w:rPr>
        <w:t xml:space="preserve"> </w:t>
      </w:r>
      <w:r>
        <w:t>лактобактерій</w:t>
      </w:r>
      <w:r>
        <w:rPr>
          <w:spacing w:val="-18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води</w:t>
      </w:r>
      <w:r>
        <w:rPr>
          <w:spacing w:val="-14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мідій</w:t>
      </w:r>
      <w:r>
        <w:rPr>
          <w:spacing w:val="-3"/>
        </w:rPr>
        <w:t xml:space="preserve"> </w:t>
      </w:r>
      <w:r>
        <w:t>Чорного</w:t>
      </w:r>
      <w:r>
        <w:rPr>
          <w:spacing w:val="1"/>
        </w:rPr>
        <w:t xml:space="preserve"> </w:t>
      </w:r>
      <w:r>
        <w:t>моря</w:t>
      </w:r>
      <w:r>
        <w:rPr>
          <w:spacing w:val="-4"/>
        </w:rPr>
        <w:t xml:space="preserve"> </w:t>
      </w:r>
      <w:r>
        <w:t>по</w:t>
      </w:r>
      <w:r>
        <w:rPr>
          <w:spacing w:val="3"/>
        </w:rPr>
        <w:t xml:space="preserve"> </w:t>
      </w:r>
      <w:r>
        <w:t>відношенню</w:t>
      </w:r>
      <w:r>
        <w:rPr>
          <w:spacing w:val="-7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соєвих</w:t>
      </w:r>
      <w:r>
        <w:rPr>
          <w:spacing w:val="-2"/>
        </w:rPr>
        <w:t xml:space="preserve"> </w:t>
      </w:r>
      <w:r>
        <w:t>білків.</w:t>
      </w:r>
    </w:p>
    <w:p w:rsidR="00CF3D2C" w:rsidRDefault="00CF3D2C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CF3D2C">
      <w:pPr>
        <w:spacing w:line="362" w:lineRule="auto"/>
      </w:pPr>
    </w:p>
    <w:p w:rsidR="00BB7487" w:rsidRDefault="00BB7487" w:rsidP="00BB7487">
      <w:pPr>
        <w:pStyle w:val="1"/>
        <w:spacing w:before="83"/>
        <w:ind w:left="981" w:right="394"/>
        <w:jc w:val="center"/>
      </w:pPr>
      <w:r>
        <w:lastRenderedPageBreak/>
        <w:t>ВИСНОВКИ</w:t>
      </w:r>
    </w:p>
    <w:p w:rsidR="00BB7487" w:rsidRDefault="00BB7487" w:rsidP="00BB7487">
      <w:pPr>
        <w:pStyle w:val="a5"/>
        <w:numPr>
          <w:ilvl w:val="0"/>
          <w:numId w:val="2"/>
        </w:numPr>
        <w:tabs>
          <w:tab w:val="left" w:pos="562"/>
        </w:tabs>
        <w:spacing w:before="72" w:line="360" w:lineRule="auto"/>
        <w:ind w:right="418"/>
        <w:jc w:val="both"/>
        <w:rPr>
          <w:sz w:val="28"/>
        </w:rPr>
      </w:pPr>
      <w:r>
        <w:rPr>
          <w:sz w:val="28"/>
        </w:rPr>
        <w:t>Здійснено</w:t>
      </w:r>
      <w:r>
        <w:rPr>
          <w:spacing w:val="1"/>
          <w:sz w:val="28"/>
        </w:rPr>
        <w:t xml:space="preserve"> </w:t>
      </w:r>
      <w:r>
        <w:rPr>
          <w:sz w:val="28"/>
        </w:rPr>
        <w:t>твердофазову</w:t>
      </w:r>
      <w:r>
        <w:rPr>
          <w:spacing w:val="1"/>
          <w:sz w:val="28"/>
        </w:rPr>
        <w:t xml:space="preserve"> </w:t>
      </w:r>
      <w:r>
        <w:rPr>
          <w:sz w:val="28"/>
        </w:rPr>
        <w:t>ферментацію</w:t>
      </w:r>
      <w:r>
        <w:rPr>
          <w:spacing w:val="1"/>
          <w:sz w:val="28"/>
        </w:rPr>
        <w:t xml:space="preserve"> </w:t>
      </w:r>
      <w:r>
        <w:rPr>
          <w:sz w:val="28"/>
        </w:rPr>
        <w:t>соєвої</w:t>
      </w:r>
      <w:r>
        <w:rPr>
          <w:spacing w:val="1"/>
          <w:sz w:val="28"/>
        </w:rPr>
        <w:t xml:space="preserve"> </w:t>
      </w:r>
      <w:r>
        <w:rPr>
          <w:sz w:val="28"/>
        </w:rPr>
        <w:t>пасти</w:t>
      </w:r>
      <w:r>
        <w:rPr>
          <w:spacing w:val="1"/>
          <w:sz w:val="28"/>
        </w:rPr>
        <w:t xml:space="preserve"> </w:t>
      </w:r>
      <w:r>
        <w:rPr>
          <w:sz w:val="28"/>
        </w:rPr>
        <w:t>чотирма</w:t>
      </w:r>
      <w:r>
        <w:rPr>
          <w:spacing w:val="1"/>
          <w:sz w:val="28"/>
        </w:rPr>
        <w:t xml:space="preserve"> </w:t>
      </w:r>
      <w:r>
        <w:rPr>
          <w:sz w:val="28"/>
        </w:rPr>
        <w:t>штамами</w:t>
      </w:r>
      <w:r>
        <w:rPr>
          <w:spacing w:val="1"/>
          <w:sz w:val="28"/>
        </w:rPr>
        <w:t xml:space="preserve"> </w:t>
      </w:r>
      <w:r>
        <w:rPr>
          <w:sz w:val="28"/>
        </w:rPr>
        <w:t>морських МКБ та встановлено, що всі вони були здатними рости на даному</w:t>
      </w:r>
      <w:r>
        <w:rPr>
          <w:spacing w:val="-67"/>
          <w:sz w:val="28"/>
        </w:rPr>
        <w:t xml:space="preserve"> </w:t>
      </w:r>
      <w:r>
        <w:rPr>
          <w:sz w:val="28"/>
        </w:rPr>
        <w:t>субстраті,</w:t>
      </w:r>
      <w:r>
        <w:rPr>
          <w:spacing w:val="1"/>
          <w:sz w:val="28"/>
        </w:rPr>
        <w:t xml:space="preserve"> </w:t>
      </w:r>
      <w:r>
        <w:rPr>
          <w:sz w:val="28"/>
        </w:rPr>
        <w:t>але</w:t>
      </w:r>
      <w:r>
        <w:rPr>
          <w:spacing w:val="1"/>
          <w:sz w:val="28"/>
        </w:rPr>
        <w:t xml:space="preserve"> </w:t>
      </w:r>
      <w:r>
        <w:rPr>
          <w:sz w:val="28"/>
        </w:rPr>
        <w:t>три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них</w:t>
      </w:r>
      <w:r>
        <w:rPr>
          <w:spacing w:val="1"/>
          <w:sz w:val="28"/>
        </w:rPr>
        <w:t xml:space="preserve"> </w:t>
      </w:r>
      <w:r>
        <w:rPr>
          <w:sz w:val="28"/>
        </w:rPr>
        <w:t>(МКБ</w:t>
      </w:r>
      <w:r>
        <w:rPr>
          <w:spacing w:val="1"/>
          <w:sz w:val="28"/>
        </w:rPr>
        <w:t xml:space="preserve"> </w:t>
      </w:r>
      <w:r>
        <w:rPr>
          <w:sz w:val="28"/>
        </w:rPr>
        <w:t>В1.1,</w:t>
      </w:r>
      <w:r>
        <w:rPr>
          <w:spacing w:val="1"/>
          <w:sz w:val="28"/>
        </w:rPr>
        <w:t xml:space="preserve"> </w:t>
      </w:r>
      <w:r>
        <w:rPr>
          <w:sz w:val="28"/>
        </w:rPr>
        <w:t>МКБ</w:t>
      </w:r>
      <w:r>
        <w:rPr>
          <w:spacing w:val="1"/>
          <w:sz w:val="28"/>
        </w:rPr>
        <w:t xml:space="preserve"> </w:t>
      </w:r>
      <w:r>
        <w:rPr>
          <w:sz w:val="28"/>
        </w:rPr>
        <w:t>В1дк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МКБ</w:t>
      </w:r>
      <w:r>
        <w:rPr>
          <w:spacing w:val="1"/>
          <w:sz w:val="28"/>
        </w:rPr>
        <w:t xml:space="preserve"> </w:t>
      </w:r>
      <w:r>
        <w:rPr>
          <w:sz w:val="28"/>
        </w:rPr>
        <w:t>В2.3)</w:t>
      </w:r>
      <w:r>
        <w:rPr>
          <w:spacing w:val="1"/>
          <w:sz w:val="28"/>
        </w:rPr>
        <w:t xml:space="preserve"> </w:t>
      </w:r>
      <w:r>
        <w:rPr>
          <w:sz w:val="28"/>
        </w:rPr>
        <w:t>давали</w:t>
      </w:r>
      <w:r>
        <w:rPr>
          <w:spacing w:val="-67"/>
          <w:sz w:val="28"/>
        </w:rPr>
        <w:t xml:space="preserve"> </w:t>
      </w:r>
      <w:r>
        <w:rPr>
          <w:sz w:val="28"/>
        </w:rPr>
        <w:t>найвищий</w:t>
      </w:r>
      <w:r>
        <w:rPr>
          <w:spacing w:val="-2"/>
          <w:sz w:val="28"/>
        </w:rPr>
        <w:t xml:space="preserve"> </w:t>
      </w:r>
      <w:r>
        <w:rPr>
          <w:sz w:val="28"/>
        </w:rPr>
        <w:t>приріст</w:t>
      </w:r>
      <w:r>
        <w:rPr>
          <w:spacing w:val="-2"/>
          <w:sz w:val="28"/>
        </w:rPr>
        <w:t xml:space="preserve"> </w:t>
      </w:r>
      <w:r>
        <w:rPr>
          <w:sz w:val="28"/>
        </w:rPr>
        <w:t>клітин.</w:t>
      </w:r>
    </w:p>
    <w:p w:rsidR="00BB7487" w:rsidRDefault="00BB7487" w:rsidP="00BB7487">
      <w:pPr>
        <w:pStyle w:val="a5"/>
        <w:numPr>
          <w:ilvl w:val="0"/>
          <w:numId w:val="2"/>
        </w:numPr>
        <w:tabs>
          <w:tab w:val="left" w:pos="562"/>
        </w:tabs>
        <w:spacing w:before="3" w:line="360" w:lineRule="auto"/>
        <w:ind w:right="419"/>
        <w:jc w:val="both"/>
        <w:rPr>
          <w:sz w:val="28"/>
        </w:rPr>
      </w:pPr>
      <w:r>
        <w:rPr>
          <w:sz w:val="28"/>
        </w:rPr>
        <w:t>Штами лактобактерій з морської води МКБ В2.3 та МКБ В1.1 проявили</w:t>
      </w:r>
      <w:r>
        <w:rPr>
          <w:spacing w:val="1"/>
          <w:sz w:val="28"/>
        </w:rPr>
        <w:t xml:space="preserve"> </w:t>
      </w:r>
      <w:r>
        <w:rPr>
          <w:sz w:val="28"/>
        </w:rPr>
        <w:t>виражену протеолітичну активність по відношенню до соєвих білків, що</w:t>
      </w:r>
      <w:r>
        <w:rPr>
          <w:spacing w:val="1"/>
          <w:sz w:val="28"/>
        </w:rPr>
        <w:t xml:space="preserve"> </w:t>
      </w:r>
      <w:r>
        <w:rPr>
          <w:sz w:val="28"/>
        </w:rPr>
        <w:t>відображається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зменшенням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кількості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96%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71%,</w:t>
      </w:r>
      <w:r>
        <w:rPr>
          <w:spacing w:val="-67"/>
          <w:sz w:val="28"/>
        </w:rPr>
        <w:t xml:space="preserve"> </w:t>
      </w:r>
      <w:r>
        <w:rPr>
          <w:sz w:val="28"/>
        </w:rPr>
        <w:t>відповідно,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порівнянні з</w:t>
      </w:r>
      <w:r>
        <w:rPr>
          <w:spacing w:val="-1"/>
          <w:sz w:val="28"/>
        </w:rPr>
        <w:t xml:space="preserve"> </w:t>
      </w:r>
      <w:r>
        <w:rPr>
          <w:sz w:val="28"/>
        </w:rPr>
        <w:t>неферментованим</w:t>
      </w:r>
      <w:r>
        <w:rPr>
          <w:spacing w:val="-1"/>
          <w:sz w:val="28"/>
        </w:rPr>
        <w:t xml:space="preserve"> </w:t>
      </w:r>
      <w:r>
        <w:rPr>
          <w:sz w:val="28"/>
        </w:rPr>
        <w:t>контролем.</w:t>
      </w:r>
    </w:p>
    <w:p w:rsidR="00BB7487" w:rsidRDefault="00BB7487" w:rsidP="00BB7487">
      <w:pPr>
        <w:pStyle w:val="a5"/>
        <w:numPr>
          <w:ilvl w:val="0"/>
          <w:numId w:val="2"/>
        </w:numPr>
        <w:tabs>
          <w:tab w:val="left" w:pos="562"/>
        </w:tabs>
        <w:spacing w:before="1" w:line="360" w:lineRule="auto"/>
        <w:ind w:right="412"/>
        <w:jc w:val="both"/>
        <w:rPr>
          <w:sz w:val="28"/>
        </w:rPr>
      </w:pPr>
      <w:r>
        <w:rPr>
          <w:sz w:val="28"/>
        </w:rPr>
        <w:t>Білковий електрофорез показав, що бактерії МКБВ2.3 володіють високим</w:t>
      </w:r>
      <w:r>
        <w:rPr>
          <w:spacing w:val="1"/>
          <w:sz w:val="28"/>
        </w:rPr>
        <w:t xml:space="preserve"> </w:t>
      </w:r>
      <w:r>
        <w:rPr>
          <w:sz w:val="28"/>
        </w:rPr>
        <w:t>рівнем</w:t>
      </w:r>
      <w:r>
        <w:rPr>
          <w:spacing w:val="1"/>
          <w:sz w:val="28"/>
        </w:rPr>
        <w:t xml:space="preserve"> </w:t>
      </w:r>
      <w:r>
        <w:rPr>
          <w:sz w:val="28"/>
        </w:rPr>
        <w:t>протеолітичної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відношенню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соєвих</w:t>
      </w:r>
      <w:r>
        <w:rPr>
          <w:spacing w:val="1"/>
          <w:sz w:val="28"/>
        </w:rPr>
        <w:t xml:space="preserve"> </w:t>
      </w:r>
      <w:r>
        <w:rPr>
          <w:sz w:val="28"/>
        </w:rPr>
        <w:t>білків,</w:t>
      </w:r>
      <w:r>
        <w:rPr>
          <w:spacing w:val="1"/>
          <w:sz w:val="28"/>
        </w:rPr>
        <w:t xml:space="preserve"> </w:t>
      </w:r>
      <w:r>
        <w:rPr>
          <w:sz w:val="28"/>
        </w:rPr>
        <w:t>розщеплюючи</w:t>
      </w:r>
      <w:r>
        <w:rPr>
          <w:spacing w:val="-2"/>
          <w:sz w:val="28"/>
        </w:rPr>
        <w:t xml:space="preserve"> </w:t>
      </w:r>
      <w:r>
        <w:rPr>
          <w:sz w:val="28"/>
        </w:rPr>
        <w:t>як</w:t>
      </w:r>
      <w:r>
        <w:rPr>
          <w:spacing w:val="-1"/>
          <w:sz w:val="28"/>
        </w:rPr>
        <w:t xml:space="preserve"> </w:t>
      </w:r>
      <w:r>
        <w:rPr>
          <w:sz w:val="28"/>
        </w:rPr>
        <w:t>А-гліцинін,</w:t>
      </w:r>
      <w:r>
        <w:rPr>
          <w:spacing w:val="-2"/>
          <w:sz w:val="28"/>
        </w:rPr>
        <w:t xml:space="preserve"> </w:t>
      </w:r>
      <w:r>
        <w:rPr>
          <w:sz w:val="28"/>
        </w:rPr>
        <w:t>так β субодиницю</w:t>
      </w:r>
      <w:r>
        <w:rPr>
          <w:spacing w:val="-2"/>
          <w:sz w:val="28"/>
        </w:rPr>
        <w:t xml:space="preserve"> </w:t>
      </w:r>
      <w:r>
        <w:rPr>
          <w:sz w:val="28"/>
        </w:rPr>
        <w:t>β-конгліциніну.</w:t>
      </w:r>
    </w:p>
    <w:p w:rsidR="00BB7487" w:rsidRDefault="00BB7487" w:rsidP="00BB7487">
      <w:pPr>
        <w:spacing w:line="360" w:lineRule="auto"/>
        <w:jc w:val="both"/>
        <w:rPr>
          <w:sz w:val="28"/>
        </w:rPr>
        <w:sectPr w:rsidR="00BB7487">
          <w:pgSz w:w="11920" w:h="16850"/>
          <w:pgMar w:top="1040" w:right="420" w:bottom="280" w:left="1400" w:header="715" w:footer="0" w:gutter="0"/>
          <w:cols w:space="720"/>
        </w:sectPr>
      </w:pPr>
    </w:p>
    <w:p w:rsidR="00BB7487" w:rsidRDefault="00BB7487" w:rsidP="00BB7487">
      <w:pPr>
        <w:pStyle w:val="a3"/>
        <w:ind w:left="0" w:firstLine="0"/>
        <w:jc w:val="left"/>
        <w:rPr>
          <w:sz w:val="20"/>
        </w:rPr>
      </w:pPr>
    </w:p>
    <w:p w:rsidR="00BB7487" w:rsidRDefault="00BB7487" w:rsidP="00BB7487">
      <w:pPr>
        <w:pStyle w:val="a3"/>
        <w:spacing w:before="1"/>
        <w:ind w:left="0" w:firstLine="0"/>
        <w:jc w:val="left"/>
        <w:rPr>
          <w:sz w:val="21"/>
        </w:rPr>
      </w:pPr>
    </w:p>
    <w:p w:rsidR="00BB7487" w:rsidRDefault="00BB7487" w:rsidP="00BB7487">
      <w:pPr>
        <w:pStyle w:val="1"/>
        <w:spacing w:before="89"/>
        <w:ind w:left="276" w:right="394"/>
        <w:jc w:val="center"/>
      </w:pPr>
      <w:bookmarkStart w:id="1" w:name="_bookmark11"/>
      <w:bookmarkEnd w:id="1"/>
      <w:r>
        <w:t>СПИСОК</w:t>
      </w:r>
      <w:r>
        <w:rPr>
          <w:spacing w:val="-10"/>
        </w:rPr>
        <w:t xml:space="preserve"> </w:t>
      </w:r>
      <w:r>
        <w:t>ЛІТЕРАТУРИ</w:t>
      </w:r>
    </w:p>
    <w:p w:rsidR="00BB7487" w:rsidRDefault="00BB7487" w:rsidP="00BB7487">
      <w:pPr>
        <w:pStyle w:val="a3"/>
        <w:spacing w:before="4"/>
        <w:ind w:left="0" w:firstLine="0"/>
        <w:jc w:val="left"/>
        <w:rPr>
          <w:b/>
        </w:rPr>
      </w:pPr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298"/>
        </w:tabs>
        <w:spacing w:line="360" w:lineRule="auto"/>
        <w:ind w:right="554" w:firstLine="710"/>
        <w:jc w:val="both"/>
        <w:rPr>
          <w:sz w:val="28"/>
        </w:rPr>
      </w:pPr>
      <w:r>
        <w:rPr>
          <w:sz w:val="28"/>
        </w:rPr>
        <w:t>Єлинська</w:t>
      </w:r>
      <w:r>
        <w:rPr>
          <w:spacing w:val="-7"/>
          <w:sz w:val="28"/>
        </w:rPr>
        <w:t xml:space="preserve"> </w:t>
      </w:r>
      <w:r>
        <w:rPr>
          <w:sz w:val="28"/>
        </w:rPr>
        <w:t>Н.О.,</w:t>
      </w:r>
      <w:r>
        <w:rPr>
          <w:spacing w:val="-6"/>
          <w:sz w:val="28"/>
        </w:rPr>
        <w:t xml:space="preserve"> </w:t>
      </w:r>
      <w:r>
        <w:rPr>
          <w:sz w:val="28"/>
        </w:rPr>
        <w:t>Васильєва</w:t>
      </w:r>
      <w:r>
        <w:rPr>
          <w:spacing w:val="-3"/>
          <w:sz w:val="28"/>
        </w:rPr>
        <w:t xml:space="preserve"> </w:t>
      </w:r>
      <w:r>
        <w:rPr>
          <w:sz w:val="28"/>
        </w:rPr>
        <w:t>Н.</w:t>
      </w:r>
      <w:r>
        <w:rPr>
          <w:spacing w:val="-6"/>
          <w:sz w:val="28"/>
        </w:rPr>
        <w:t xml:space="preserve"> </w:t>
      </w:r>
      <w:r>
        <w:rPr>
          <w:sz w:val="28"/>
        </w:rPr>
        <w:t>Ю.,</w:t>
      </w:r>
      <w:r>
        <w:rPr>
          <w:spacing w:val="-5"/>
          <w:sz w:val="28"/>
        </w:rPr>
        <w:t xml:space="preserve"> </w:t>
      </w:r>
      <w:r>
        <w:rPr>
          <w:sz w:val="28"/>
        </w:rPr>
        <w:t>Зінченко</w:t>
      </w:r>
      <w:r>
        <w:rPr>
          <w:spacing w:val="-2"/>
          <w:sz w:val="28"/>
        </w:rPr>
        <w:t xml:space="preserve"> </w:t>
      </w:r>
      <w:r>
        <w:rPr>
          <w:sz w:val="28"/>
        </w:rPr>
        <w:t>О.</w:t>
      </w:r>
      <w:r>
        <w:rPr>
          <w:spacing w:val="-7"/>
          <w:sz w:val="28"/>
        </w:rPr>
        <w:t xml:space="preserve"> </w:t>
      </w:r>
      <w:r>
        <w:rPr>
          <w:sz w:val="28"/>
        </w:rPr>
        <w:t>Ю.</w:t>
      </w:r>
      <w:r>
        <w:rPr>
          <w:spacing w:val="-6"/>
          <w:sz w:val="28"/>
        </w:rPr>
        <w:t xml:space="preserve"> </w:t>
      </w:r>
      <w:r>
        <w:rPr>
          <w:sz w:val="28"/>
        </w:rPr>
        <w:t>Малий</w:t>
      </w:r>
      <w:r>
        <w:rPr>
          <w:spacing w:val="-5"/>
          <w:sz w:val="28"/>
        </w:rPr>
        <w:t xml:space="preserve"> </w:t>
      </w:r>
      <w:r>
        <w:rPr>
          <w:sz w:val="28"/>
        </w:rPr>
        <w:t>практикум</w:t>
      </w:r>
      <w:r>
        <w:rPr>
          <w:spacing w:val="-8"/>
          <w:sz w:val="28"/>
        </w:rPr>
        <w:t xml:space="preserve"> </w:t>
      </w:r>
      <w:r>
        <w:rPr>
          <w:sz w:val="28"/>
        </w:rPr>
        <w:t>з</w:t>
      </w:r>
      <w:r>
        <w:rPr>
          <w:spacing w:val="-68"/>
          <w:sz w:val="28"/>
        </w:rPr>
        <w:t xml:space="preserve"> </w:t>
      </w:r>
      <w:r>
        <w:rPr>
          <w:sz w:val="28"/>
        </w:rPr>
        <w:t>мікробіології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метод.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1"/>
          <w:sz w:val="28"/>
        </w:rPr>
        <w:t xml:space="preserve"> </w:t>
      </w:r>
      <w:r>
        <w:rPr>
          <w:sz w:val="28"/>
        </w:rPr>
        <w:t>3-го</w:t>
      </w:r>
      <w:r>
        <w:rPr>
          <w:spacing w:val="1"/>
          <w:sz w:val="28"/>
        </w:rPr>
        <w:t xml:space="preserve"> </w:t>
      </w:r>
      <w:r>
        <w:rPr>
          <w:sz w:val="28"/>
        </w:rPr>
        <w:t>курсу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факультету</w:t>
      </w:r>
      <w:r>
        <w:rPr>
          <w:spacing w:val="-5"/>
          <w:sz w:val="28"/>
        </w:rPr>
        <w:t xml:space="preserve"> </w:t>
      </w:r>
      <w:r>
        <w:rPr>
          <w:sz w:val="28"/>
        </w:rPr>
        <w:t>ОНУ.</w:t>
      </w:r>
      <w:r>
        <w:rPr>
          <w:spacing w:val="-2"/>
          <w:sz w:val="28"/>
        </w:rPr>
        <w:t xml:space="preserve"> </w:t>
      </w:r>
      <w:r>
        <w:rPr>
          <w:sz w:val="28"/>
        </w:rPr>
        <w:t>Одеса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3"/>
          <w:sz w:val="28"/>
        </w:rPr>
        <w:t xml:space="preserve"> </w:t>
      </w:r>
      <w:r>
        <w:rPr>
          <w:sz w:val="28"/>
        </w:rPr>
        <w:t>Одес.</w:t>
      </w:r>
      <w:r>
        <w:rPr>
          <w:spacing w:val="-1"/>
          <w:sz w:val="28"/>
        </w:rPr>
        <w:t xml:space="preserve"> </w:t>
      </w:r>
      <w:r>
        <w:rPr>
          <w:sz w:val="28"/>
        </w:rPr>
        <w:t>нац. ун-т,</w:t>
      </w:r>
      <w:r>
        <w:rPr>
          <w:spacing w:val="-10"/>
          <w:sz w:val="28"/>
        </w:rPr>
        <w:t xml:space="preserve"> </w:t>
      </w:r>
      <w:r>
        <w:rPr>
          <w:sz w:val="28"/>
        </w:rPr>
        <w:t>2015.</w:t>
      </w:r>
      <w:r>
        <w:rPr>
          <w:spacing w:val="-1"/>
          <w:sz w:val="28"/>
        </w:rPr>
        <w:t xml:space="preserve"> </w:t>
      </w:r>
      <w:r>
        <w:rPr>
          <w:sz w:val="28"/>
        </w:rPr>
        <w:t>60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298"/>
        </w:tabs>
        <w:spacing w:before="1" w:line="360" w:lineRule="auto"/>
        <w:ind w:right="413" w:firstLine="710"/>
        <w:jc w:val="both"/>
        <w:rPr>
          <w:color w:val="1F1F1F"/>
          <w:sz w:val="28"/>
        </w:rPr>
      </w:pPr>
      <w:r>
        <w:rPr>
          <w:sz w:val="28"/>
        </w:rPr>
        <w:t>Alcántara C., Zúñiga M. Proteomic and transcriptomic analysis of the</w:t>
      </w:r>
      <w:r>
        <w:rPr>
          <w:spacing w:val="1"/>
          <w:sz w:val="28"/>
        </w:rPr>
        <w:t xml:space="preserve"> </w:t>
      </w:r>
      <w:r>
        <w:rPr>
          <w:sz w:val="28"/>
        </w:rPr>
        <w:t>response</w:t>
      </w:r>
      <w:r>
        <w:rPr>
          <w:spacing w:val="-13"/>
          <w:sz w:val="28"/>
        </w:rPr>
        <w:t xml:space="preserve"> </w:t>
      </w:r>
      <w:r>
        <w:rPr>
          <w:sz w:val="28"/>
        </w:rPr>
        <w:t>to</w:t>
      </w:r>
      <w:r>
        <w:rPr>
          <w:spacing w:val="-15"/>
          <w:sz w:val="28"/>
        </w:rPr>
        <w:t xml:space="preserve"> </w:t>
      </w:r>
      <w:r>
        <w:rPr>
          <w:sz w:val="28"/>
        </w:rPr>
        <w:t>bile</w:t>
      </w:r>
      <w:r>
        <w:rPr>
          <w:spacing w:val="-12"/>
          <w:sz w:val="28"/>
        </w:rPr>
        <w:t xml:space="preserve"> </w:t>
      </w:r>
      <w:r>
        <w:rPr>
          <w:sz w:val="28"/>
        </w:rPr>
        <w:t>stress</w:t>
      </w:r>
      <w:r>
        <w:rPr>
          <w:spacing w:val="-14"/>
          <w:sz w:val="28"/>
        </w:rPr>
        <w:t xml:space="preserve"> </w:t>
      </w:r>
      <w:r>
        <w:rPr>
          <w:sz w:val="28"/>
        </w:rPr>
        <w:t>of</w:t>
      </w:r>
      <w:r>
        <w:rPr>
          <w:spacing w:val="-11"/>
          <w:sz w:val="28"/>
        </w:rPr>
        <w:t xml:space="preserve"> </w:t>
      </w:r>
      <w:r>
        <w:rPr>
          <w:i/>
          <w:sz w:val="28"/>
        </w:rPr>
        <w:t>Lactobacillus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casei</w:t>
      </w:r>
      <w:r>
        <w:rPr>
          <w:i/>
          <w:spacing w:val="-12"/>
          <w:sz w:val="28"/>
        </w:rPr>
        <w:t xml:space="preserve"> </w:t>
      </w:r>
      <w:r>
        <w:rPr>
          <w:sz w:val="28"/>
        </w:rPr>
        <w:t>BL23.</w:t>
      </w:r>
      <w:r>
        <w:rPr>
          <w:spacing w:val="-12"/>
          <w:sz w:val="28"/>
        </w:rPr>
        <w:t xml:space="preserve"> </w:t>
      </w:r>
      <w:r>
        <w:rPr>
          <w:i/>
          <w:sz w:val="28"/>
        </w:rPr>
        <w:t>Microbiology</w:t>
      </w:r>
      <w:r>
        <w:rPr>
          <w:sz w:val="28"/>
        </w:rPr>
        <w:t>.</w:t>
      </w:r>
      <w:r>
        <w:rPr>
          <w:spacing w:val="-14"/>
          <w:sz w:val="28"/>
        </w:rPr>
        <w:t xml:space="preserve"> </w:t>
      </w:r>
      <w:r>
        <w:rPr>
          <w:sz w:val="28"/>
        </w:rPr>
        <w:t>2012.</w:t>
      </w:r>
      <w:r>
        <w:rPr>
          <w:spacing w:val="-12"/>
          <w:sz w:val="28"/>
        </w:rPr>
        <w:t xml:space="preserve"> </w:t>
      </w:r>
      <w:r>
        <w:rPr>
          <w:sz w:val="28"/>
        </w:rPr>
        <w:t>158.</w:t>
      </w:r>
      <w:r>
        <w:rPr>
          <w:spacing w:val="-13"/>
          <w:sz w:val="28"/>
        </w:rPr>
        <w:t xml:space="preserve"> </w:t>
      </w:r>
      <w:r>
        <w:rPr>
          <w:sz w:val="28"/>
        </w:rPr>
        <w:t>1206–</w:t>
      </w:r>
      <w:r>
        <w:rPr>
          <w:spacing w:val="-68"/>
          <w:sz w:val="28"/>
        </w:rPr>
        <w:t xml:space="preserve"> </w:t>
      </w:r>
      <w:r>
        <w:rPr>
          <w:sz w:val="28"/>
        </w:rPr>
        <w:t>18.</w:t>
      </w:r>
      <w:r>
        <w:rPr>
          <w:spacing w:val="-3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3"/>
          <w:sz w:val="28"/>
        </w:rPr>
        <w:t xml:space="preserve"> </w:t>
      </w:r>
      <w:hyperlink r:id="rId6">
        <w:r>
          <w:rPr>
            <w:color w:val="006FBA"/>
            <w:sz w:val="28"/>
            <w:u w:val="single" w:color="006FBA"/>
          </w:rPr>
          <w:t>10.1099/mic.0.055657-0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298"/>
        </w:tabs>
        <w:spacing w:before="1" w:line="362" w:lineRule="auto"/>
        <w:ind w:right="414" w:firstLine="710"/>
        <w:jc w:val="both"/>
        <w:rPr>
          <w:color w:val="1F1F1F"/>
          <w:sz w:val="28"/>
        </w:rPr>
      </w:pPr>
      <w:r>
        <w:rPr>
          <w:color w:val="1F1F1F"/>
          <w:sz w:val="28"/>
        </w:rPr>
        <w:t xml:space="preserve">Amadou I., Amza T., Foh M. et al. Influence of </w:t>
      </w:r>
      <w:r>
        <w:rPr>
          <w:i/>
          <w:color w:val="1F1F1F"/>
          <w:sz w:val="28"/>
        </w:rPr>
        <w:t>Lactobacillus plantarum</w:t>
      </w:r>
      <w:r>
        <w:rPr>
          <w:i/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 xml:space="preserve">Lp6 fermentation on the functional properties of soybean protein meal. </w:t>
      </w:r>
      <w:r>
        <w:rPr>
          <w:i/>
          <w:color w:val="1F1F1F"/>
          <w:sz w:val="28"/>
        </w:rPr>
        <w:t>Emirates</w:t>
      </w:r>
      <w:r>
        <w:rPr>
          <w:i/>
          <w:color w:val="1F1F1F"/>
          <w:spacing w:val="1"/>
          <w:sz w:val="28"/>
        </w:rPr>
        <w:t xml:space="preserve"> </w:t>
      </w:r>
      <w:r>
        <w:rPr>
          <w:i/>
          <w:color w:val="1F1F1F"/>
          <w:sz w:val="28"/>
        </w:rPr>
        <w:t>Journal</w:t>
      </w:r>
      <w:r>
        <w:rPr>
          <w:i/>
          <w:color w:val="1F1F1F"/>
          <w:spacing w:val="-7"/>
          <w:sz w:val="28"/>
        </w:rPr>
        <w:t xml:space="preserve"> </w:t>
      </w:r>
      <w:r>
        <w:rPr>
          <w:i/>
          <w:color w:val="1F1F1F"/>
          <w:sz w:val="28"/>
        </w:rPr>
        <w:t>of</w:t>
      </w:r>
      <w:r>
        <w:rPr>
          <w:i/>
          <w:color w:val="1F1F1F"/>
          <w:spacing w:val="-4"/>
          <w:sz w:val="28"/>
        </w:rPr>
        <w:t xml:space="preserve"> </w:t>
      </w:r>
      <w:r>
        <w:rPr>
          <w:i/>
          <w:color w:val="1F1F1F"/>
          <w:sz w:val="28"/>
        </w:rPr>
        <w:t>Food</w:t>
      </w:r>
      <w:r>
        <w:rPr>
          <w:i/>
          <w:color w:val="1F1F1F"/>
          <w:spacing w:val="-5"/>
          <w:sz w:val="28"/>
        </w:rPr>
        <w:t xml:space="preserve"> </w:t>
      </w:r>
      <w:r>
        <w:rPr>
          <w:i/>
          <w:color w:val="1F1F1F"/>
          <w:sz w:val="28"/>
        </w:rPr>
        <w:t>and</w:t>
      </w:r>
      <w:r>
        <w:rPr>
          <w:i/>
          <w:color w:val="1F1F1F"/>
          <w:spacing w:val="-7"/>
          <w:sz w:val="28"/>
        </w:rPr>
        <w:t xml:space="preserve"> </w:t>
      </w:r>
      <w:r>
        <w:rPr>
          <w:i/>
          <w:color w:val="1F1F1F"/>
          <w:sz w:val="28"/>
        </w:rPr>
        <w:t>Agriculture</w:t>
      </w:r>
      <w:r>
        <w:rPr>
          <w:color w:val="1F1F1F"/>
          <w:sz w:val="28"/>
        </w:rPr>
        <w:t>.</w:t>
      </w:r>
      <w:r>
        <w:rPr>
          <w:color w:val="1F1F1F"/>
          <w:spacing w:val="-8"/>
          <w:sz w:val="28"/>
        </w:rPr>
        <w:t xml:space="preserve"> </w:t>
      </w:r>
      <w:r>
        <w:rPr>
          <w:color w:val="1F1F1F"/>
          <w:sz w:val="28"/>
        </w:rPr>
        <w:t>2010.</w:t>
      </w:r>
      <w:r>
        <w:rPr>
          <w:color w:val="1F1F1F"/>
          <w:spacing w:val="-8"/>
          <w:sz w:val="28"/>
        </w:rPr>
        <w:t xml:space="preserve"> </w:t>
      </w:r>
      <w:r>
        <w:rPr>
          <w:color w:val="1F1F1F"/>
          <w:sz w:val="28"/>
        </w:rPr>
        <w:t>22.</w:t>
      </w:r>
      <w:r>
        <w:rPr>
          <w:color w:val="1F1F1F"/>
          <w:spacing w:val="-5"/>
          <w:sz w:val="28"/>
        </w:rPr>
        <w:t xml:space="preserve"> </w:t>
      </w:r>
      <w:r>
        <w:rPr>
          <w:color w:val="1F1F1F"/>
          <w:sz w:val="28"/>
        </w:rPr>
        <w:t>456-465.</w:t>
      </w:r>
      <w:r>
        <w:rPr>
          <w:color w:val="1F1F1F"/>
          <w:spacing w:val="-8"/>
          <w:sz w:val="28"/>
        </w:rPr>
        <w:t xml:space="preserve"> </w:t>
      </w:r>
      <w:r>
        <w:rPr>
          <w:color w:val="535353"/>
          <w:sz w:val="28"/>
        </w:rPr>
        <w:t>DOI:</w:t>
      </w:r>
      <w:hyperlink r:id="rId7">
        <w:r>
          <w:rPr>
            <w:color w:val="0000FF"/>
            <w:sz w:val="28"/>
            <w:u w:val="single" w:color="0000FF"/>
          </w:rPr>
          <w:t>10.9755/ejfa.v22i6.4663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298"/>
        </w:tabs>
        <w:spacing w:line="360" w:lineRule="auto"/>
        <w:ind w:right="411" w:firstLine="710"/>
        <w:jc w:val="both"/>
        <w:rPr>
          <w:color w:val="1F1F1F"/>
          <w:sz w:val="28"/>
        </w:rPr>
      </w:pPr>
      <w:r>
        <w:rPr>
          <w:sz w:val="28"/>
        </w:rPr>
        <w:t>Anderson K., Sheehan T., Mott B. Microbial ecology of the hive and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pollination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landscape: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bacterial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associates</w:t>
      </w:r>
      <w:r>
        <w:rPr>
          <w:spacing w:val="-10"/>
          <w:sz w:val="28"/>
        </w:rPr>
        <w:t xml:space="preserve"> </w:t>
      </w:r>
      <w:r>
        <w:rPr>
          <w:spacing w:val="-1"/>
          <w:sz w:val="28"/>
        </w:rPr>
        <w:t>from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floral</w:t>
      </w:r>
      <w:r>
        <w:rPr>
          <w:spacing w:val="-11"/>
          <w:sz w:val="28"/>
        </w:rPr>
        <w:t xml:space="preserve"> </w:t>
      </w:r>
      <w:r>
        <w:rPr>
          <w:spacing w:val="-1"/>
          <w:sz w:val="28"/>
        </w:rPr>
        <w:t>nectar,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the</w:t>
      </w:r>
      <w:r>
        <w:rPr>
          <w:spacing w:val="-15"/>
          <w:sz w:val="28"/>
        </w:rPr>
        <w:t xml:space="preserve"> </w:t>
      </w:r>
      <w:r>
        <w:rPr>
          <w:sz w:val="28"/>
        </w:rPr>
        <w:t>alimentary</w:t>
      </w:r>
      <w:r>
        <w:rPr>
          <w:spacing w:val="-15"/>
          <w:sz w:val="28"/>
        </w:rPr>
        <w:t xml:space="preserve"> </w:t>
      </w:r>
      <w:r>
        <w:rPr>
          <w:sz w:val="28"/>
        </w:rPr>
        <w:t>tract</w:t>
      </w:r>
      <w:r>
        <w:rPr>
          <w:spacing w:val="-9"/>
          <w:sz w:val="28"/>
        </w:rPr>
        <w:t xml:space="preserve"> </w:t>
      </w:r>
      <w:r>
        <w:rPr>
          <w:sz w:val="28"/>
        </w:rPr>
        <w:t>and</w:t>
      </w:r>
      <w:r>
        <w:rPr>
          <w:spacing w:val="-67"/>
          <w:sz w:val="28"/>
        </w:rPr>
        <w:t xml:space="preserve"> </w:t>
      </w:r>
      <w:r>
        <w:rPr>
          <w:sz w:val="28"/>
        </w:rPr>
        <w:t>stored</w:t>
      </w:r>
      <w:r>
        <w:rPr>
          <w:spacing w:val="70"/>
          <w:sz w:val="28"/>
        </w:rPr>
        <w:t xml:space="preserve"> </w:t>
      </w:r>
      <w:r>
        <w:rPr>
          <w:sz w:val="28"/>
        </w:rPr>
        <w:t>food</w:t>
      </w:r>
      <w:r>
        <w:rPr>
          <w:spacing w:val="70"/>
          <w:sz w:val="28"/>
        </w:rPr>
        <w:t xml:space="preserve"> </w:t>
      </w:r>
      <w:r>
        <w:rPr>
          <w:sz w:val="28"/>
        </w:rPr>
        <w:t>of</w:t>
      </w:r>
      <w:r>
        <w:rPr>
          <w:spacing w:val="70"/>
          <w:sz w:val="28"/>
        </w:rPr>
        <w:t xml:space="preserve"> </w:t>
      </w:r>
      <w:r>
        <w:rPr>
          <w:sz w:val="28"/>
        </w:rPr>
        <w:t>honey</w:t>
      </w:r>
      <w:r>
        <w:rPr>
          <w:spacing w:val="70"/>
          <w:sz w:val="28"/>
        </w:rPr>
        <w:t xml:space="preserve"> </w:t>
      </w:r>
      <w:r>
        <w:rPr>
          <w:sz w:val="28"/>
        </w:rPr>
        <w:t>bees</w:t>
      </w:r>
      <w:r>
        <w:rPr>
          <w:spacing w:val="70"/>
          <w:sz w:val="28"/>
        </w:rPr>
        <w:t xml:space="preserve"> </w:t>
      </w:r>
      <w:r>
        <w:rPr>
          <w:sz w:val="28"/>
        </w:rPr>
        <w:t>(Apis</w:t>
      </w:r>
      <w:r>
        <w:rPr>
          <w:spacing w:val="70"/>
          <w:sz w:val="28"/>
        </w:rPr>
        <w:t xml:space="preserve"> </w:t>
      </w:r>
      <w:r>
        <w:rPr>
          <w:sz w:val="28"/>
        </w:rPr>
        <w:t>mellifera).</w:t>
      </w:r>
      <w:r>
        <w:rPr>
          <w:spacing w:val="70"/>
          <w:sz w:val="28"/>
        </w:rPr>
        <w:t xml:space="preserve"> </w:t>
      </w:r>
      <w:r>
        <w:rPr>
          <w:i/>
          <w:sz w:val="28"/>
        </w:rPr>
        <w:t>PLoS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One</w:t>
      </w:r>
      <w:r>
        <w:rPr>
          <w:sz w:val="28"/>
        </w:rPr>
        <w:t>.</w:t>
      </w:r>
      <w:r>
        <w:rPr>
          <w:spacing w:val="70"/>
          <w:sz w:val="28"/>
        </w:rPr>
        <w:t xml:space="preserve"> </w:t>
      </w:r>
      <w:r>
        <w:rPr>
          <w:sz w:val="28"/>
        </w:rPr>
        <w:t>2013.</w:t>
      </w:r>
      <w:r>
        <w:rPr>
          <w:spacing w:val="70"/>
          <w:sz w:val="28"/>
        </w:rPr>
        <w:t xml:space="preserve"> </w:t>
      </w:r>
      <w:r>
        <w:rPr>
          <w:sz w:val="28"/>
        </w:rPr>
        <w:t>8.</w:t>
      </w:r>
      <w:r>
        <w:rPr>
          <w:spacing w:val="70"/>
          <w:sz w:val="28"/>
        </w:rPr>
        <w:t xml:space="preserve"> </w:t>
      </w:r>
      <w:r>
        <w:rPr>
          <w:sz w:val="28"/>
        </w:rPr>
        <w:t>e83125.</w:t>
      </w:r>
      <w:r>
        <w:rPr>
          <w:spacing w:val="1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2"/>
          <w:sz w:val="28"/>
        </w:rPr>
        <w:t xml:space="preserve"> </w:t>
      </w:r>
      <w:hyperlink r:id="rId8">
        <w:r>
          <w:rPr>
            <w:color w:val="006FBA"/>
            <w:sz w:val="28"/>
            <w:u w:val="single" w:color="006FBA"/>
          </w:rPr>
          <w:t>10.1371/journal.pone.0083125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298"/>
        </w:tabs>
        <w:spacing w:line="362" w:lineRule="auto"/>
        <w:ind w:right="412" w:firstLine="710"/>
        <w:jc w:val="both"/>
        <w:rPr>
          <w:color w:val="526279"/>
          <w:sz w:val="28"/>
        </w:rPr>
      </w:pPr>
      <w:r>
        <w:rPr>
          <w:sz w:val="28"/>
        </w:rPr>
        <w:t>Barac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r>
        <w:rPr>
          <w:sz w:val="28"/>
        </w:rPr>
        <w:t>Stanojevic</w:t>
      </w:r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r>
        <w:rPr>
          <w:sz w:val="28"/>
        </w:rPr>
        <w:t>Jovanovic</w:t>
      </w:r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r>
        <w:rPr>
          <w:sz w:val="28"/>
        </w:rPr>
        <w:t>Pešić</w:t>
      </w:r>
      <w:r>
        <w:rPr>
          <w:spacing w:val="1"/>
          <w:sz w:val="28"/>
        </w:rPr>
        <w:t xml:space="preserve"> </w:t>
      </w:r>
      <w:r>
        <w:rPr>
          <w:sz w:val="28"/>
        </w:rPr>
        <w:t>Mirjana.</w:t>
      </w:r>
      <w:r>
        <w:rPr>
          <w:spacing w:val="1"/>
          <w:sz w:val="28"/>
        </w:rPr>
        <w:t xml:space="preserve"> </w:t>
      </w:r>
      <w:r>
        <w:rPr>
          <w:sz w:val="28"/>
        </w:rPr>
        <w:t>Soy</w:t>
      </w:r>
      <w:r>
        <w:rPr>
          <w:spacing w:val="1"/>
          <w:sz w:val="28"/>
        </w:rPr>
        <w:t xml:space="preserve"> </w:t>
      </w:r>
      <w:r>
        <w:rPr>
          <w:sz w:val="28"/>
        </w:rPr>
        <w:t>protein</w:t>
      </w:r>
      <w:r>
        <w:rPr>
          <w:spacing w:val="1"/>
          <w:sz w:val="28"/>
        </w:rPr>
        <w:t xml:space="preserve"> </w:t>
      </w:r>
      <w:r>
        <w:rPr>
          <w:sz w:val="28"/>
        </w:rPr>
        <w:t>modification: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review.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Acta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Periodica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Technologica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2004.</w:t>
      </w:r>
      <w:r>
        <w:rPr>
          <w:spacing w:val="1"/>
          <w:sz w:val="28"/>
        </w:rPr>
        <w:t xml:space="preserve"> </w:t>
      </w:r>
      <w:r>
        <w:rPr>
          <w:sz w:val="28"/>
        </w:rPr>
        <w:t>35.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10.2298/APT0435003B. </w:t>
      </w:r>
      <w:r>
        <w:rPr>
          <w:color w:val="526279"/>
          <w:sz w:val="28"/>
        </w:rPr>
        <w:t>DOI:</w:t>
      </w:r>
      <w:hyperlink r:id="rId9">
        <w:r>
          <w:rPr>
            <w:color w:val="526279"/>
            <w:sz w:val="28"/>
            <w:u w:val="single" w:color="526279"/>
          </w:rPr>
          <w:t>10.2298/APT0435003B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298"/>
        </w:tabs>
        <w:spacing w:line="360" w:lineRule="auto"/>
        <w:ind w:right="413" w:firstLine="710"/>
        <w:jc w:val="both"/>
        <w:rPr>
          <w:color w:val="1F1F1F"/>
          <w:sz w:val="28"/>
        </w:rPr>
      </w:pPr>
      <w:r>
        <w:rPr>
          <w:color w:val="282828"/>
          <w:sz w:val="28"/>
        </w:rPr>
        <w:t xml:space="preserve">Bayoumi M., Griffiths M. W. </w:t>
      </w:r>
      <w:r>
        <w:rPr>
          <w:i/>
          <w:color w:val="282828"/>
          <w:sz w:val="28"/>
        </w:rPr>
        <w:t xml:space="preserve">In vitro </w:t>
      </w:r>
      <w:r>
        <w:rPr>
          <w:color w:val="282828"/>
          <w:sz w:val="28"/>
        </w:rPr>
        <w:t>inhibition of expression of virulence</w:t>
      </w:r>
      <w:r>
        <w:rPr>
          <w:color w:val="282828"/>
          <w:spacing w:val="-67"/>
          <w:sz w:val="28"/>
        </w:rPr>
        <w:t xml:space="preserve"> </w:t>
      </w:r>
      <w:r>
        <w:rPr>
          <w:color w:val="282828"/>
          <w:sz w:val="28"/>
        </w:rPr>
        <w:t>genes responsible for colonization and systemic spread of enteric pathogens using</w:t>
      </w:r>
      <w:r>
        <w:rPr>
          <w:color w:val="282828"/>
          <w:spacing w:val="1"/>
          <w:sz w:val="28"/>
        </w:rPr>
        <w:t xml:space="preserve"> </w:t>
      </w:r>
      <w:r>
        <w:rPr>
          <w:i/>
          <w:color w:val="282828"/>
          <w:sz w:val="28"/>
        </w:rPr>
        <w:t>Bifidobacterium</w:t>
      </w:r>
      <w:r>
        <w:rPr>
          <w:i/>
          <w:color w:val="282828"/>
          <w:spacing w:val="-8"/>
          <w:sz w:val="28"/>
        </w:rPr>
        <w:t xml:space="preserve"> </w:t>
      </w:r>
      <w:r>
        <w:rPr>
          <w:i/>
          <w:color w:val="282828"/>
          <w:sz w:val="28"/>
        </w:rPr>
        <w:t>bifidum</w:t>
      </w:r>
      <w:r>
        <w:rPr>
          <w:i/>
          <w:color w:val="282828"/>
          <w:spacing w:val="-8"/>
          <w:sz w:val="28"/>
        </w:rPr>
        <w:t xml:space="preserve"> </w:t>
      </w:r>
      <w:r>
        <w:rPr>
          <w:color w:val="282828"/>
          <w:sz w:val="28"/>
        </w:rPr>
        <w:t>secreted</w:t>
      </w:r>
      <w:r>
        <w:rPr>
          <w:color w:val="282828"/>
          <w:spacing w:val="-7"/>
          <w:sz w:val="28"/>
        </w:rPr>
        <w:t xml:space="preserve"> </w:t>
      </w:r>
      <w:r>
        <w:rPr>
          <w:color w:val="282828"/>
          <w:sz w:val="28"/>
        </w:rPr>
        <w:t>molecules.</w:t>
      </w:r>
      <w:r>
        <w:rPr>
          <w:color w:val="282828"/>
          <w:spacing w:val="-6"/>
          <w:sz w:val="28"/>
        </w:rPr>
        <w:t xml:space="preserve"> </w:t>
      </w:r>
      <w:r>
        <w:rPr>
          <w:i/>
          <w:color w:val="282828"/>
          <w:sz w:val="28"/>
        </w:rPr>
        <w:t>Int.</w:t>
      </w:r>
      <w:r>
        <w:rPr>
          <w:i/>
          <w:color w:val="282828"/>
          <w:spacing w:val="-8"/>
          <w:sz w:val="28"/>
        </w:rPr>
        <w:t xml:space="preserve"> </w:t>
      </w:r>
      <w:r>
        <w:rPr>
          <w:i/>
          <w:color w:val="282828"/>
          <w:sz w:val="28"/>
        </w:rPr>
        <w:t>J.</w:t>
      </w:r>
      <w:r>
        <w:rPr>
          <w:i/>
          <w:color w:val="282828"/>
          <w:spacing w:val="-7"/>
          <w:sz w:val="28"/>
        </w:rPr>
        <w:t xml:space="preserve"> </w:t>
      </w:r>
      <w:r>
        <w:rPr>
          <w:i/>
          <w:color w:val="282828"/>
          <w:sz w:val="28"/>
        </w:rPr>
        <w:t>Food</w:t>
      </w:r>
      <w:r>
        <w:rPr>
          <w:i/>
          <w:color w:val="282828"/>
          <w:spacing w:val="-5"/>
          <w:sz w:val="28"/>
        </w:rPr>
        <w:t xml:space="preserve"> </w:t>
      </w:r>
      <w:r>
        <w:rPr>
          <w:i/>
          <w:color w:val="282828"/>
          <w:sz w:val="28"/>
        </w:rPr>
        <w:t>Microbiol</w:t>
      </w:r>
      <w:r>
        <w:rPr>
          <w:color w:val="282828"/>
          <w:sz w:val="28"/>
        </w:rPr>
        <w:t>.</w:t>
      </w:r>
      <w:r>
        <w:rPr>
          <w:color w:val="282828"/>
          <w:spacing w:val="-8"/>
          <w:sz w:val="28"/>
        </w:rPr>
        <w:t xml:space="preserve"> </w:t>
      </w:r>
      <w:r>
        <w:rPr>
          <w:color w:val="282828"/>
          <w:sz w:val="28"/>
        </w:rPr>
        <w:t>2012156.</w:t>
      </w:r>
      <w:r>
        <w:rPr>
          <w:color w:val="282828"/>
          <w:spacing w:val="-8"/>
          <w:sz w:val="28"/>
        </w:rPr>
        <w:t xml:space="preserve"> </w:t>
      </w:r>
      <w:r>
        <w:rPr>
          <w:color w:val="282828"/>
          <w:sz w:val="28"/>
        </w:rPr>
        <w:t>255–</w:t>
      </w:r>
      <w:r>
        <w:rPr>
          <w:color w:val="282828"/>
          <w:spacing w:val="-68"/>
          <w:sz w:val="28"/>
        </w:rPr>
        <w:t xml:space="preserve"> </w:t>
      </w:r>
      <w:r>
        <w:rPr>
          <w:color w:val="282828"/>
          <w:sz w:val="28"/>
        </w:rPr>
        <w:t>263.</w:t>
      </w:r>
      <w:r>
        <w:rPr>
          <w:color w:val="282828"/>
          <w:spacing w:val="-2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z w:val="28"/>
        </w:rPr>
        <w:t xml:space="preserve"> </w:t>
      </w:r>
      <w:hyperlink r:id="rId10">
        <w:r>
          <w:rPr>
            <w:color w:val="006FBA"/>
            <w:sz w:val="28"/>
            <w:u w:val="single" w:color="006FBA"/>
          </w:rPr>
          <w:t>10.1016/j.ijfoodmicro.2012.03.034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298"/>
        </w:tabs>
        <w:spacing w:line="360" w:lineRule="auto"/>
        <w:ind w:right="414" w:firstLine="710"/>
        <w:jc w:val="both"/>
        <w:rPr>
          <w:color w:val="1F1F1F"/>
          <w:sz w:val="28"/>
        </w:rPr>
      </w:pPr>
      <w:r>
        <w:rPr>
          <w:color w:val="1F1F1F"/>
          <w:sz w:val="28"/>
        </w:rPr>
        <w:t>Bradford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M.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A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rapid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and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sensitive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method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for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the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quantitation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of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 xml:space="preserve">microgram quantities of protein utilizing the principle of protein-dye binding. </w:t>
      </w:r>
      <w:r>
        <w:rPr>
          <w:i/>
          <w:color w:val="1F1F1F"/>
          <w:sz w:val="28"/>
        </w:rPr>
        <w:t>Anal</w:t>
      </w:r>
      <w:r>
        <w:rPr>
          <w:i/>
          <w:color w:val="1F1F1F"/>
          <w:spacing w:val="1"/>
          <w:sz w:val="28"/>
        </w:rPr>
        <w:t xml:space="preserve"> </w:t>
      </w:r>
      <w:r>
        <w:rPr>
          <w:i/>
          <w:color w:val="1F1F1F"/>
          <w:sz w:val="28"/>
        </w:rPr>
        <w:t>Biochem</w:t>
      </w:r>
      <w:r>
        <w:rPr>
          <w:color w:val="1F1F1F"/>
          <w:sz w:val="28"/>
        </w:rPr>
        <w:t>.</w:t>
      </w:r>
      <w:r>
        <w:rPr>
          <w:color w:val="1F1F1F"/>
          <w:spacing w:val="-5"/>
          <w:sz w:val="28"/>
        </w:rPr>
        <w:t xml:space="preserve"> </w:t>
      </w:r>
      <w:r>
        <w:rPr>
          <w:color w:val="1F1F1F"/>
          <w:sz w:val="28"/>
        </w:rPr>
        <w:t>1976.</w:t>
      </w:r>
      <w:r>
        <w:rPr>
          <w:color w:val="1F1F1F"/>
          <w:spacing w:val="-2"/>
          <w:sz w:val="28"/>
        </w:rPr>
        <w:t xml:space="preserve"> </w:t>
      </w:r>
      <w:r>
        <w:rPr>
          <w:color w:val="1F1F1F"/>
          <w:sz w:val="28"/>
        </w:rPr>
        <w:t>7.</w:t>
      </w:r>
      <w:r>
        <w:rPr>
          <w:color w:val="1F1F1F"/>
          <w:spacing w:val="-1"/>
          <w:sz w:val="28"/>
        </w:rPr>
        <w:t xml:space="preserve"> </w:t>
      </w:r>
      <w:r>
        <w:rPr>
          <w:color w:val="1F1F1F"/>
          <w:sz w:val="28"/>
        </w:rPr>
        <w:t>72.</w:t>
      </w:r>
      <w:r>
        <w:rPr>
          <w:color w:val="1F1F1F"/>
          <w:spacing w:val="-4"/>
          <w:sz w:val="28"/>
        </w:rPr>
        <w:t xml:space="preserve"> </w:t>
      </w:r>
      <w:r>
        <w:rPr>
          <w:color w:val="1F1F1F"/>
          <w:sz w:val="28"/>
        </w:rPr>
        <w:t>248-54.</w:t>
      </w:r>
      <w:r>
        <w:rPr>
          <w:color w:val="1F1F1F"/>
          <w:spacing w:val="-1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1F1F1F"/>
          <w:spacing w:val="-4"/>
          <w:sz w:val="28"/>
        </w:rPr>
        <w:t xml:space="preserve"> </w:t>
      </w:r>
      <w:r>
        <w:rPr>
          <w:color w:val="1F1F1F"/>
          <w:sz w:val="28"/>
        </w:rPr>
        <w:t>10.1006/abio.1976.9999.</w:t>
      </w:r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298"/>
        </w:tabs>
        <w:spacing w:line="362" w:lineRule="auto"/>
        <w:ind w:right="409" w:firstLine="710"/>
        <w:jc w:val="both"/>
        <w:rPr>
          <w:color w:val="5F5F5F"/>
          <w:sz w:val="28"/>
        </w:rPr>
      </w:pPr>
      <w:r>
        <w:rPr>
          <w:sz w:val="28"/>
        </w:rPr>
        <w:t>Chaillou</w:t>
      </w:r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r>
        <w:rPr>
          <w:sz w:val="28"/>
        </w:rPr>
        <w:t>Lucquin</w:t>
      </w:r>
      <w:r>
        <w:rPr>
          <w:spacing w:val="1"/>
          <w:sz w:val="28"/>
        </w:rPr>
        <w:t xml:space="preserve"> </w:t>
      </w:r>
      <w:r>
        <w:rPr>
          <w:sz w:val="28"/>
        </w:rPr>
        <w:t>I.,</w:t>
      </w:r>
      <w:r>
        <w:rPr>
          <w:spacing w:val="1"/>
          <w:sz w:val="28"/>
        </w:rPr>
        <w:t xml:space="preserve"> </w:t>
      </w:r>
      <w:r>
        <w:rPr>
          <w:sz w:val="28"/>
        </w:rPr>
        <w:t>Najjari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Population</w:t>
      </w:r>
      <w:r>
        <w:rPr>
          <w:spacing w:val="1"/>
          <w:sz w:val="28"/>
        </w:rPr>
        <w:t xml:space="preserve"> </w:t>
      </w:r>
      <w:r>
        <w:rPr>
          <w:sz w:val="28"/>
        </w:rPr>
        <w:t>genetics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Lactobacillus sakei </w:t>
      </w:r>
      <w:r>
        <w:rPr>
          <w:sz w:val="28"/>
        </w:rPr>
        <w:t xml:space="preserve">reveals three lineages with distinct evolutionary histories. </w:t>
      </w:r>
      <w:r>
        <w:rPr>
          <w:i/>
          <w:sz w:val="28"/>
        </w:rPr>
        <w:t>PLoS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One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2013.</w:t>
      </w:r>
      <w:r>
        <w:rPr>
          <w:spacing w:val="-5"/>
          <w:sz w:val="28"/>
        </w:rPr>
        <w:t xml:space="preserve"> </w:t>
      </w:r>
      <w:r>
        <w:rPr>
          <w:sz w:val="28"/>
        </w:rPr>
        <w:t>8.</w:t>
      </w:r>
      <w:r>
        <w:rPr>
          <w:spacing w:val="-3"/>
          <w:sz w:val="28"/>
        </w:rPr>
        <w:t xml:space="preserve"> </w:t>
      </w:r>
      <w:r>
        <w:rPr>
          <w:sz w:val="28"/>
        </w:rPr>
        <w:t>e73253.</w:t>
      </w:r>
      <w:r>
        <w:rPr>
          <w:spacing w:val="-3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-1"/>
          <w:sz w:val="28"/>
        </w:rPr>
        <w:t xml:space="preserve"> </w:t>
      </w:r>
      <w:hyperlink r:id="rId11">
        <w:r>
          <w:rPr>
            <w:color w:val="0000FF"/>
            <w:sz w:val="28"/>
            <w:u w:val="single" w:color="0000FF"/>
          </w:rPr>
          <w:t>https://doi.org/10.1371/journal.pone.0073253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298"/>
        </w:tabs>
        <w:spacing w:line="360" w:lineRule="auto"/>
        <w:ind w:right="424" w:firstLine="710"/>
        <w:jc w:val="both"/>
        <w:rPr>
          <w:color w:val="1F1F1F"/>
          <w:sz w:val="28"/>
        </w:rPr>
      </w:pPr>
      <w:r>
        <w:rPr>
          <w:sz w:val="28"/>
        </w:rPr>
        <w:t>Chang Y-C., Tsai C-Y., Lin C-F. et al. Characterization of tetracycline</w:t>
      </w:r>
      <w:r>
        <w:rPr>
          <w:spacing w:val="1"/>
          <w:sz w:val="28"/>
        </w:rPr>
        <w:t xml:space="preserve"> </w:t>
      </w:r>
      <w:r>
        <w:rPr>
          <w:sz w:val="28"/>
        </w:rPr>
        <w:t>resistance lactobacilli isolated from swine intestines at western area of Taiwan.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Anaerobe.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2011.</w:t>
      </w:r>
      <w:r>
        <w:rPr>
          <w:spacing w:val="-5"/>
          <w:sz w:val="28"/>
        </w:rPr>
        <w:t xml:space="preserve"> </w:t>
      </w:r>
      <w:r>
        <w:rPr>
          <w:sz w:val="28"/>
        </w:rPr>
        <w:t>17.</w:t>
      </w:r>
      <w:r>
        <w:rPr>
          <w:spacing w:val="-5"/>
          <w:sz w:val="28"/>
        </w:rPr>
        <w:t xml:space="preserve"> </w:t>
      </w:r>
      <w:r>
        <w:rPr>
          <w:sz w:val="28"/>
        </w:rPr>
        <w:t>239–45.</w:t>
      </w:r>
      <w:r>
        <w:rPr>
          <w:spacing w:val="-2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z w:val="28"/>
        </w:rPr>
        <w:t xml:space="preserve"> </w:t>
      </w:r>
      <w:hyperlink r:id="rId12">
        <w:r>
          <w:rPr>
            <w:color w:val="006FBA"/>
            <w:sz w:val="28"/>
            <w:u w:val="single" w:color="006FBA"/>
          </w:rPr>
          <w:t>10.1016/j.anaerobe.2011.08.001</w:t>
        </w:r>
      </w:hyperlink>
    </w:p>
    <w:p w:rsidR="00BB7487" w:rsidRDefault="00BB7487" w:rsidP="00BB7487">
      <w:pPr>
        <w:spacing w:line="360" w:lineRule="auto"/>
        <w:jc w:val="both"/>
        <w:rPr>
          <w:sz w:val="28"/>
        </w:rPr>
        <w:sectPr w:rsidR="00BB7487">
          <w:pgSz w:w="11920" w:h="16850"/>
          <w:pgMar w:top="1040" w:right="420" w:bottom="280" w:left="1400" w:header="715" w:footer="0" w:gutter="0"/>
          <w:cols w:space="720"/>
        </w:sectPr>
      </w:pPr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55" w:line="360" w:lineRule="auto"/>
        <w:ind w:right="407" w:firstLine="710"/>
        <w:jc w:val="both"/>
        <w:rPr>
          <w:color w:val="202020"/>
          <w:sz w:val="28"/>
        </w:rPr>
      </w:pPr>
      <w:r>
        <w:rPr>
          <w:color w:val="282828"/>
          <w:sz w:val="28"/>
        </w:rPr>
        <w:lastRenderedPageBreak/>
        <w:t>Chatterton,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D.,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Smithers,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G.,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Roupas,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P.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et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al.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Bioactivity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of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b-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lactoglobulin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and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a-lactalbumin-Technological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implications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for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processing.</w:t>
      </w:r>
      <w:r>
        <w:rPr>
          <w:color w:val="282828"/>
          <w:spacing w:val="1"/>
          <w:sz w:val="28"/>
        </w:rPr>
        <w:t xml:space="preserve"> </w:t>
      </w:r>
      <w:r>
        <w:rPr>
          <w:i/>
          <w:color w:val="282828"/>
          <w:sz w:val="28"/>
        </w:rPr>
        <w:t>Int.</w:t>
      </w:r>
      <w:r>
        <w:rPr>
          <w:i/>
          <w:color w:val="282828"/>
          <w:spacing w:val="1"/>
          <w:sz w:val="28"/>
        </w:rPr>
        <w:t xml:space="preserve"> </w:t>
      </w:r>
      <w:r>
        <w:rPr>
          <w:i/>
          <w:color w:val="282828"/>
          <w:sz w:val="28"/>
        </w:rPr>
        <w:t>Dairy</w:t>
      </w:r>
      <w:r>
        <w:rPr>
          <w:i/>
          <w:color w:val="282828"/>
          <w:spacing w:val="-1"/>
          <w:sz w:val="28"/>
        </w:rPr>
        <w:t xml:space="preserve"> </w:t>
      </w:r>
      <w:r>
        <w:rPr>
          <w:i/>
          <w:color w:val="282828"/>
          <w:sz w:val="28"/>
        </w:rPr>
        <w:t>J</w:t>
      </w:r>
      <w:r>
        <w:rPr>
          <w:color w:val="282828"/>
          <w:sz w:val="28"/>
        </w:rPr>
        <w:t>.</w:t>
      </w:r>
      <w:r>
        <w:rPr>
          <w:color w:val="282828"/>
          <w:spacing w:val="-5"/>
          <w:sz w:val="28"/>
        </w:rPr>
        <w:t xml:space="preserve"> </w:t>
      </w:r>
      <w:r>
        <w:rPr>
          <w:color w:val="282828"/>
          <w:sz w:val="28"/>
        </w:rPr>
        <w:t>2006.</w:t>
      </w:r>
      <w:r>
        <w:rPr>
          <w:color w:val="282828"/>
          <w:spacing w:val="-2"/>
          <w:sz w:val="28"/>
        </w:rPr>
        <w:t xml:space="preserve"> </w:t>
      </w:r>
      <w:r>
        <w:rPr>
          <w:color w:val="282828"/>
          <w:sz w:val="28"/>
        </w:rPr>
        <w:t>16.</w:t>
      </w:r>
      <w:r>
        <w:rPr>
          <w:color w:val="282828"/>
          <w:spacing w:val="-2"/>
          <w:sz w:val="28"/>
        </w:rPr>
        <w:t xml:space="preserve"> </w:t>
      </w:r>
      <w:r>
        <w:rPr>
          <w:color w:val="282828"/>
          <w:sz w:val="28"/>
        </w:rPr>
        <w:t>1229–1240.</w:t>
      </w:r>
      <w:r>
        <w:rPr>
          <w:color w:val="282828"/>
          <w:spacing w:val="-2"/>
          <w:sz w:val="28"/>
        </w:rPr>
        <w:t xml:space="preserve"> </w:t>
      </w:r>
      <w:r>
        <w:rPr>
          <w:color w:val="535353"/>
          <w:sz w:val="28"/>
        </w:rPr>
        <w:t>DOI:</w:t>
      </w:r>
      <w:hyperlink r:id="rId13">
        <w:r>
          <w:rPr>
            <w:color w:val="0000FF"/>
            <w:sz w:val="28"/>
            <w:u w:val="single" w:color="0000FF"/>
          </w:rPr>
          <w:t>10.1016/j.idairyj.2006.06.001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" w:line="360" w:lineRule="auto"/>
        <w:ind w:right="416" w:firstLine="710"/>
        <w:jc w:val="both"/>
        <w:rPr>
          <w:color w:val="202020"/>
          <w:sz w:val="28"/>
        </w:rPr>
      </w:pPr>
      <w:r>
        <w:rPr>
          <w:color w:val="202020"/>
          <w:sz w:val="28"/>
        </w:rPr>
        <w:t>Cichosz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G.,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Kornacki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M.,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Giczewska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M.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Et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al.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Aktywność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 xml:space="preserve">peptydazowa wybranych szczepów </w:t>
      </w:r>
      <w:r>
        <w:rPr>
          <w:i/>
          <w:color w:val="202020"/>
          <w:sz w:val="28"/>
        </w:rPr>
        <w:t>Lactobacillus</w:t>
      </w:r>
      <w:r>
        <w:rPr>
          <w:color w:val="202020"/>
          <w:sz w:val="28"/>
        </w:rPr>
        <w:t xml:space="preserve">. </w:t>
      </w:r>
      <w:r>
        <w:rPr>
          <w:i/>
          <w:color w:val="202020"/>
          <w:sz w:val="28"/>
        </w:rPr>
        <w:t>Żywność Nauk. Technol. Jakość.</w:t>
      </w:r>
      <w:r>
        <w:rPr>
          <w:i/>
          <w:color w:val="202020"/>
          <w:spacing w:val="-67"/>
          <w:sz w:val="28"/>
        </w:rPr>
        <w:t xml:space="preserve"> </w:t>
      </w:r>
      <w:r>
        <w:rPr>
          <w:color w:val="202020"/>
          <w:sz w:val="28"/>
        </w:rPr>
        <w:t>2006.</w:t>
      </w:r>
      <w:r>
        <w:rPr>
          <w:color w:val="202020"/>
          <w:spacing w:val="-2"/>
          <w:sz w:val="28"/>
        </w:rPr>
        <w:t xml:space="preserve"> </w:t>
      </w:r>
      <w:r>
        <w:rPr>
          <w:color w:val="202020"/>
          <w:sz w:val="28"/>
        </w:rPr>
        <w:t>46.</w:t>
      </w:r>
      <w:r>
        <w:rPr>
          <w:color w:val="202020"/>
          <w:spacing w:val="-2"/>
          <w:sz w:val="28"/>
        </w:rPr>
        <w:t xml:space="preserve"> </w:t>
      </w:r>
      <w:r>
        <w:rPr>
          <w:color w:val="202020"/>
          <w:sz w:val="28"/>
        </w:rPr>
        <w:t>66–74.</w:t>
      </w:r>
      <w:r>
        <w:rPr>
          <w:color w:val="202020"/>
          <w:spacing w:val="-1"/>
          <w:sz w:val="28"/>
        </w:rPr>
        <w:t xml:space="preserve"> </w:t>
      </w:r>
      <w:r>
        <w:rPr>
          <w:color w:val="1F2329"/>
          <w:sz w:val="28"/>
        </w:rPr>
        <w:t>DOI:</w:t>
      </w:r>
      <w:r>
        <w:rPr>
          <w:spacing w:val="2"/>
          <w:sz w:val="28"/>
        </w:rPr>
        <w:t xml:space="preserve"> </w:t>
      </w:r>
      <w:hyperlink r:id="rId14">
        <w:r>
          <w:rPr>
            <w:sz w:val="28"/>
            <w:u w:val="single"/>
          </w:rPr>
          <w:t>10.15193/zntj/2015/103/096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" w:line="362" w:lineRule="auto"/>
        <w:ind w:right="547" w:firstLine="710"/>
        <w:jc w:val="both"/>
        <w:rPr>
          <w:sz w:val="28"/>
        </w:rPr>
      </w:pPr>
      <w:r>
        <w:rPr>
          <w:sz w:val="28"/>
        </w:rPr>
        <w:t>De Man J., Rogosa M., Sharpe M. A medium for the cultivation of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Lactobacilli.    </w:t>
      </w:r>
      <w:r>
        <w:rPr>
          <w:i/>
          <w:sz w:val="28"/>
        </w:rPr>
        <w:t>J.    appl.     Bact</w:t>
      </w:r>
      <w:r>
        <w:rPr>
          <w:sz w:val="28"/>
        </w:rPr>
        <w:t>.     1960.     Vol.     23,     №     1.     P.     130-</w:t>
      </w:r>
      <w:r>
        <w:rPr>
          <w:spacing w:val="1"/>
          <w:sz w:val="28"/>
        </w:rPr>
        <w:t xml:space="preserve"> </w:t>
      </w:r>
      <w:r>
        <w:rPr>
          <w:sz w:val="28"/>
        </w:rPr>
        <w:t>135.</w:t>
      </w:r>
      <w:r>
        <w:rPr>
          <w:color w:val="0000FF"/>
          <w:spacing w:val="64"/>
          <w:sz w:val="28"/>
        </w:rPr>
        <w:t xml:space="preserve"> </w:t>
      </w:r>
      <w:hyperlink r:id="rId15">
        <w:r>
          <w:rPr>
            <w:color w:val="0000FF"/>
            <w:sz w:val="28"/>
            <w:u w:val="single" w:color="0000FF"/>
          </w:rPr>
          <w:t>https://doi.org/10.1111/j.1365-2672.1960.tb00188.x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0" w:firstLine="710"/>
        <w:jc w:val="both"/>
        <w:rPr>
          <w:color w:val="1F1F1F"/>
          <w:sz w:val="28"/>
        </w:rPr>
      </w:pPr>
      <w:r>
        <w:rPr>
          <w:sz w:val="28"/>
        </w:rPr>
        <w:t>de Melo Pereira G., Magalhães K., Lorenzetii E. et al. A multiphasic</w:t>
      </w:r>
      <w:r>
        <w:rPr>
          <w:spacing w:val="1"/>
          <w:sz w:val="28"/>
        </w:rPr>
        <w:t xml:space="preserve"> </w:t>
      </w:r>
      <w:r>
        <w:rPr>
          <w:sz w:val="28"/>
        </w:rPr>
        <w:t>approach for the identification of endophytic bacterial in strawberry fruit and their</w:t>
      </w:r>
      <w:r>
        <w:rPr>
          <w:spacing w:val="1"/>
          <w:sz w:val="28"/>
        </w:rPr>
        <w:t xml:space="preserve"> </w:t>
      </w:r>
      <w:r>
        <w:rPr>
          <w:sz w:val="28"/>
        </w:rPr>
        <w:t>potential</w:t>
      </w:r>
      <w:r>
        <w:rPr>
          <w:spacing w:val="70"/>
          <w:sz w:val="28"/>
        </w:rPr>
        <w:t xml:space="preserve"> </w:t>
      </w:r>
      <w:r>
        <w:rPr>
          <w:sz w:val="28"/>
        </w:rPr>
        <w:t>for</w:t>
      </w:r>
      <w:r>
        <w:rPr>
          <w:spacing w:val="70"/>
          <w:sz w:val="28"/>
        </w:rPr>
        <w:t xml:space="preserve"> </w:t>
      </w:r>
      <w:r>
        <w:rPr>
          <w:sz w:val="28"/>
        </w:rPr>
        <w:t>plant</w:t>
      </w:r>
      <w:r>
        <w:rPr>
          <w:spacing w:val="70"/>
          <w:sz w:val="28"/>
        </w:rPr>
        <w:t xml:space="preserve"> </w:t>
      </w:r>
      <w:r>
        <w:rPr>
          <w:sz w:val="28"/>
        </w:rPr>
        <w:t>growth</w:t>
      </w:r>
      <w:r>
        <w:rPr>
          <w:spacing w:val="70"/>
          <w:sz w:val="28"/>
        </w:rPr>
        <w:t xml:space="preserve"> </w:t>
      </w:r>
      <w:r>
        <w:rPr>
          <w:sz w:val="28"/>
        </w:rPr>
        <w:t>promotion.</w:t>
      </w:r>
      <w:r>
        <w:rPr>
          <w:spacing w:val="70"/>
          <w:sz w:val="28"/>
        </w:rPr>
        <w:t xml:space="preserve"> </w:t>
      </w:r>
      <w:r>
        <w:rPr>
          <w:i/>
          <w:sz w:val="28"/>
        </w:rPr>
        <w:t>Microb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Ecol</w:t>
      </w:r>
      <w:r>
        <w:rPr>
          <w:sz w:val="28"/>
        </w:rPr>
        <w:t xml:space="preserve">.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2012.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63.   </w:t>
      </w:r>
      <w:r>
        <w:rPr>
          <w:spacing w:val="1"/>
          <w:sz w:val="28"/>
        </w:rPr>
        <w:t xml:space="preserve"> </w:t>
      </w:r>
      <w:r>
        <w:rPr>
          <w:sz w:val="28"/>
        </w:rPr>
        <w:t>405–417.</w:t>
      </w:r>
      <w:r>
        <w:rPr>
          <w:spacing w:val="1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2"/>
          <w:sz w:val="28"/>
        </w:rPr>
        <w:t xml:space="preserve"> </w:t>
      </w:r>
      <w:hyperlink r:id="rId16">
        <w:r>
          <w:rPr>
            <w:color w:val="006FBA"/>
            <w:sz w:val="28"/>
            <w:u w:val="single" w:color="006FBA"/>
          </w:rPr>
          <w:t>10.1007/s00248-011-9919-3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1" w:firstLine="710"/>
        <w:jc w:val="both"/>
        <w:rPr>
          <w:color w:val="1F1F1F"/>
          <w:sz w:val="28"/>
        </w:rPr>
      </w:pPr>
      <w:r>
        <w:rPr>
          <w:sz w:val="28"/>
        </w:rPr>
        <w:t>Ding X., D Wu., Zhang L. et al. Characterization of eubacterial and</w:t>
      </w:r>
      <w:r>
        <w:rPr>
          <w:spacing w:val="1"/>
          <w:sz w:val="28"/>
        </w:rPr>
        <w:t xml:space="preserve"> </w:t>
      </w:r>
      <w:r>
        <w:rPr>
          <w:sz w:val="28"/>
        </w:rPr>
        <w:t>archaeal community diversity in the pit mud of Chinese Luzhou-flavor liquor by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nested     PCR-DGGE.     </w:t>
      </w:r>
      <w:r>
        <w:rPr>
          <w:i/>
          <w:sz w:val="28"/>
        </w:rPr>
        <w:t>World     J     Microb     Biot</w:t>
      </w:r>
      <w:r>
        <w:rPr>
          <w:sz w:val="28"/>
        </w:rPr>
        <w:t>.      2014.      30.      605–</w:t>
      </w:r>
      <w:r>
        <w:rPr>
          <w:spacing w:val="1"/>
          <w:sz w:val="28"/>
        </w:rPr>
        <w:t xml:space="preserve"> </w:t>
      </w:r>
      <w:r>
        <w:rPr>
          <w:sz w:val="28"/>
        </w:rPr>
        <w:t>612.</w:t>
      </w:r>
      <w:r>
        <w:rPr>
          <w:spacing w:val="68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3"/>
          <w:sz w:val="28"/>
        </w:rPr>
        <w:t xml:space="preserve"> </w:t>
      </w:r>
      <w:hyperlink r:id="rId17">
        <w:r>
          <w:rPr>
            <w:color w:val="006FBA"/>
            <w:sz w:val="28"/>
            <w:u w:val="single" w:color="006FBA"/>
          </w:rPr>
          <w:t>10.1007/s11274-013-1472-4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7" w:firstLine="710"/>
        <w:jc w:val="both"/>
        <w:rPr>
          <w:color w:val="202020"/>
          <w:sz w:val="28"/>
        </w:rPr>
      </w:pPr>
      <w:r>
        <w:rPr>
          <w:color w:val="202020"/>
          <w:sz w:val="28"/>
        </w:rPr>
        <w:t>Do T., Page J.E., Walker S. Uncovering the activities, biological roles,</w:t>
      </w:r>
      <w:r>
        <w:rPr>
          <w:color w:val="202020"/>
          <w:spacing w:val="-67"/>
          <w:sz w:val="28"/>
        </w:rPr>
        <w:t xml:space="preserve"> </w:t>
      </w:r>
      <w:r>
        <w:rPr>
          <w:color w:val="202020"/>
          <w:spacing w:val="-1"/>
          <w:sz w:val="28"/>
        </w:rPr>
        <w:t>and</w:t>
      </w:r>
      <w:r>
        <w:rPr>
          <w:color w:val="202020"/>
          <w:spacing w:val="-15"/>
          <w:sz w:val="28"/>
        </w:rPr>
        <w:t xml:space="preserve"> </w:t>
      </w:r>
      <w:r>
        <w:rPr>
          <w:color w:val="202020"/>
          <w:sz w:val="28"/>
        </w:rPr>
        <w:t>regulation</w:t>
      </w:r>
      <w:r>
        <w:rPr>
          <w:color w:val="202020"/>
          <w:spacing w:val="-15"/>
          <w:sz w:val="28"/>
        </w:rPr>
        <w:t xml:space="preserve"> </w:t>
      </w:r>
      <w:r>
        <w:rPr>
          <w:color w:val="202020"/>
          <w:sz w:val="28"/>
        </w:rPr>
        <w:t>of</w:t>
      </w:r>
      <w:r>
        <w:rPr>
          <w:color w:val="202020"/>
          <w:spacing w:val="-18"/>
          <w:sz w:val="28"/>
        </w:rPr>
        <w:t xml:space="preserve"> </w:t>
      </w:r>
      <w:r>
        <w:rPr>
          <w:color w:val="202020"/>
          <w:sz w:val="28"/>
        </w:rPr>
        <w:t>bacterial</w:t>
      </w:r>
      <w:r>
        <w:rPr>
          <w:color w:val="202020"/>
          <w:spacing w:val="-13"/>
          <w:sz w:val="28"/>
        </w:rPr>
        <w:t xml:space="preserve"> </w:t>
      </w:r>
      <w:r>
        <w:rPr>
          <w:color w:val="202020"/>
          <w:sz w:val="28"/>
        </w:rPr>
        <w:t>cell</w:t>
      </w:r>
      <w:r>
        <w:rPr>
          <w:color w:val="202020"/>
          <w:spacing w:val="-17"/>
          <w:sz w:val="28"/>
        </w:rPr>
        <w:t xml:space="preserve"> </w:t>
      </w:r>
      <w:r>
        <w:rPr>
          <w:color w:val="202020"/>
          <w:sz w:val="28"/>
        </w:rPr>
        <w:t>wall</w:t>
      </w:r>
      <w:r>
        <w:rPr>
          <w:color w:val="202020"/>
          <w:spacing w:val="-16"/>
          <w:sz w:val="28"/>
        </w:rPr>
        <w:t xml:space="preserve"> </w:t>
      </w:r>
      <w:r>
        <w:rPr>
          <w:color w:val="202020"/>
          <w:sz w:val="28"/>
        </w:rPr>
        <w:t>hydrolases</w:t>
      </w:r>
      <w:r>
        <w:rPr>
          <w:color w:val="202020"/>
          <w:spacing w:val="-14"/>
          <w:sz w:val="28"/>
        </w:rPr>
        <w:t xml:space="preserve"> </w:t>
      </w:r>
      <w:r>
        <w:rPr>
          <w:color w:val="202020"/>
          <w:sz w:val="28"/>
        </w:rPr>
        <w:t>and</w:t>
      </w:r>
      <w:r>
        <w:rPr>
          <w:color w:val="202020"/>
          <w:spacing w:val="-17"/>
          <w:sz w:val="28"/>
        </w:rPr>
        <w:t xml:space="preserve"> </w:t>
      </w:r>
      <w:r>
        <w:rPr>
          <w:color w:val="202020"/>
          <w:sz w:val="28"/>
        </w:rPr>
        <w:t>tailoring</w:t>
      </w:r>
      <w:r>
        <w:rPr>
          <w:color w:val="202020"/>
          <w:spacing w:val="-14"/>
          <w:sz w:val="28"/>
        </w:rPr>
        <w:t xml:space="preserve"> </w:t>
      </w:r>
      <w:r>
        <w:rPr>
          <w:color w:val="202020"/>
          <w:sz w:val="28"/>
        </w:rPr>
        <w:t>enzymes.</w:t>
      </w:r>
      <w:r>
        <w:rPr>
          <w:color w:val="202020"/>
          <w:spacing w:val="-11"/>
          <w:sz w:val="28"/>
        </w:rPr>
        <w:t xml:space="preserve"> </w:t>
      </w:r>
      <w:r>
        <w:rPr>
          <w:i/>
          <w:color w:val="202020"/>
          <w:sz w:val="28"/>
        </w:rPr>
        <w:t>J.</w:t>
      </w:r>
      <w:r>
        <w:rPr>
          <w:i/>
          <w:color w:val="202020"/>
          <w:spacing w:val="-15"/>
          <w:sz w:val="28"/>
        </w:rPr>
        <w:t xml:space="preserve"> </w:t>
      </w:r>
      <w:r>
        <w:rPr>
          <w:i/>
          <w:color w:val="202020"/>
          <w:sz w:val="28"/>
        </w:rPr>
        <w:t>Biol.</w:t>
      </w:r>
      <w:r>
        <w:rPr>
          <w:i/>
          <w:color w:val="202020"/>
          <w:spacing w:val="-18"/>
          <w:sz w:val="28"/>
        </w:rPr>
        <w:t xml:space="preserve"> </w:t>
      </w:r>
      <w:r>
        <w:rPr>
          <w:i/>
          <w:color w:val="202020"/>
          <w:sz w:val="28"/>
        </w:rPr>
        <w:t>Chem.</w:t>
      </w:r>
      <w:r>
        <w:rPr>
          <w:i/>
          <w:color w:val="202020"/>
          <w:spacing w:val="-67"/>
          <w:sz w:val="28"/>
        </w:rPr>
        <w:t xml:space="preserve"> </w:t>
      </w:r>
      <w:r>
        <w:rPr>
          <w:color w:val="202020"/>
          <w:sz w:val="28"/>
        </w:rPr>
        <w:t>2020.</w:t>
      </w:r>
      <w:r>
        <w:rPr>
          <w:color w:val="202020"/>
          <w:spacing w:val="-2"/>
          <w:sz w:val="28"/>
        </w:rPr>
        <w:t xml:space="preserve"> </w:t>
      </w:r>
      <w:r>
        <w:rPr>
          <w:color w:val="202020"/>
          <w:sz w:val="28"/>
        </w:rPr>
        <w:t>295.</w:t>
      </w:r>
      <w:r>
        <w:rPr>
          <w:color w:val="202020"/>
          <w:spacing w:val="-2"/>
          <w:sz w:val="28"/>
        </w:rPr>
        <w:t xml:space="preserve"> </w:t>
      </w:r>
      <w:r>
        <w:rPr>
          <w:color w:val="202020"/>
          <w:sz w:val="28"/>
        </w:rPr>
        <w:t>3347–3361.</w:t>
      </w:r>
      <w:r>
        <w:rPr>
          <w:color w:val="202020"/>
          <w:spacing w:val="-1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376DAA"/>
          <w:spacing w:val="2"/>
          <w:sz w:val="28"/>
        </w:rPr>
        <w:t xml:space="preserve"> </w:t>
      </w:r>
      <w:hyperlink r:id="rId18">
        <w:r>
          <w:rPr>
            <w:color w:val="376DAA"/>
            <w:sz w:val="28"/>
            <w:u w:val="single" w:color="376DAA"/>
          </w:rPr>
          <w:t>10.1074/jbc.REV119.010155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2" w:firstLine="710"/>
        <w:jc w:val="both"/>
        <w:rPr>
          <w:color w:val="1F1F1F"/>
          <w:sz w:val="28"/>
        </w:rPr>
      </w:pPr>
      <w:r>
        <w:rPr>
          <w:sz w:val="28"/>
        </w:rPr>
        <w:t>Douillard F., Ribbera A., Järvinen H. et al. Comparative genomic and</w:t>
      </w:r>
      <w:r>
        <w:rPr>
          <w:spacing w:val="1"/>
          <w:sz w:val="28"/>
        </w:rPr>
        <w:t xml:space="preserve"> </w:t>
      </w:r>
      <w:r>
        <w:rPr>
          <w:sz w:val="28"/>
        </w:rPr>
        <w:t>functional</w:t>
      </w:r>
      <w:r>
        <w:rPr>
          <w:spacing w:val="1"/>
          <w:sz w:val="28"/>
        </w:rPr>
        <w:t xml:space="preserve"> </w:t>
      </w:r>
      <w:r>
        <w:rPr>
          <w:sz w:val="28"/>
        </w:rPr>
        <w:t>analysis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lactobacillus</w:t>
      </w:r>
      <w:r>
        <w:rPr>
          <w:spacing w:val="1"/>
          <w:sz w:val="28"/>
        </w:rPr>
        <w:t xml:space="preserve"> </w:t>
      </w:r>
      <w:r>
        <w:rPr>
          <w:sz w:val="28"/>
        </w:rPr>
        <w:t>casei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Lactobacillus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rhamnosus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strains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marketed   as   probiotics.   </w:t>
      </w:r>
      <w:r>
        <w:rPr>
          <w:i/>
          <w:sz w:val="28"/>
        </w:rPr>
        <w:t>Appl   Environ   Microb</w:t>
      </w:r>
      <w:r>
        <w:rPr>
          <w:sz w:val="28"/>
        </w:rPr>
        <w:t xml:space="preserve">.   2013.   79.   </w:t>
      </w:r>
      <w:r>
        <w:rPr>
          <w:spacing w:val="1"/>
          <w:sz w:val="28"/>
        </w:rPr>
        <w:t xml:space="preserve"> </w:t>
      </w:r>
      <w:r>
        <w:rPr>
          <w:sz w:val="28"/>
        </w:rPr>
        <w:t>1923–1933.</w:t>
      </w:r>
      <w:r>
        <w:rPr>
          <w:spacing w:val="1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2"/>
          <w:sz w:val="28"/>
        </w:rPr>
        <w:t xml:space="preserve"> </w:t>
      </w:r>
      <w:hyperlink r:id="rId19">
        <w:r>
          <w:rPr>
            <w:color w:val="006FBA"/>
            <w:sz w:val="28"/>
            <w:u w:val="single" w:color="006FBA"/>
          </w:rPr>
          <w:t>10.1128/AEM.03467-12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" w:line="360" w:lineRule="auto"/>
        <w:ind w:right="419" w:firstLine="710"/>
        <w:jc w:val="both"/>
        <w:rPr>
          <w:sz w:val="28"/>
        </w:rPr>
      </w:pPr>
      <w:r>
        <w:rPr>
          <w:color w:val="2A2A2A"/>
          <w:sz w:val="28"/>
        </w:rPr>
        <w:t>Duar R, Lin X., Zheng J. et al. Lifestyles in transition: evolution and</w:t>
      </w:r>
      <w:r>
        <w:rPr>
          <w:color w:val="2A2A2A"/>
          <w:spacing w:val="1"/>
          <w:sz w:val="28"/>
        </w:rPr>
        <w:t xml:space="preserve"> </w:t>
      </w:r>
      <w:r>
        <w:rPr>
          <w:color w:val="2A2A2A"/>
          <w:sz w:val="28"/>
        </w:rPr>
        <w:t xml:space="preserve">natural history of the genus </w:t>
      </w:r>
      <w:r>
        <w:rPr>
          <w:i/>
          <w:color w:val="2A2A2A"/>
          <w:sz w:val="28"/>
        </w:rPr>
        <w:t>Lactobacillus</w:t>
      </w:r>
      <w:r>
        <w:rPr>
          <w:color w:val="2A2A2A"/>
          <w:sz w:val="28"/>
        </w:rPr>
        <w:t xml:space="preserve">, </w:t>
      </w:r>
      <w:r>
        <w:rPr>
          <w:i/>
          <w:color w:val="2A2A2A"/>
          <w:sz w:val="28"/>
        </w:rPr>
        <w:t>FEMS Microbiology Reviews</w:t>
      </w:r>
      <w:r>
        <w:rPr>
          <w:color w:val="2A2A2A"/>
          <w:sz w:val="28"/>
        </w:rPr>
        <w:t>. 2017. 41.</w:t>
      </w:r>
      <w:r>
        <w:rPr>
          <w:color w:val="2A2A2A"/>
          <w:spacing w:val="1"/>
          <w:sz w:val="28"/>
        </w:rPr>
        <w:t xml:space="preserve"> </w:t>
      </w:r>
      <w:r>
        <w:rPr>
          <w:color w:val="2A2A2A"/>
          <w:sz w:val="28"/>
        </w:rPr>
        <w:t>S27–S48.</w:t>
      </w:r>
      <w:r>
        <w:rPr>
          <w:color w:val="2A2A2A"/>
          <w:spacing w:val="-2"/>
          <w:sz w:val="28"/>
        </w:rPr>
        <w:t xml:space="preserve"> </w:t>
      </w:r>
      <w:r>
        <w:rPr>
          <w:color w:val="2A2A2A"/>
          <w:sz w:val="28"/>
        </w:rPr>
        <w:t>DOI:</w:t>
      </w:r>
      <w:r>
        <w:rPr>
          <w:color w:val="0000FF"/>
          <w:spacing w:val="2"/>
          <w:sz w:val="28"/>
        </w:rPr>
        <w:t xml:space="preserve"> </w:t>
      </w:r>
      <w:hyperlink r:id="rId20">
        <w:r>
          <w:rPr>
            <w:color w:val="0000FF"/>
            <w:sz w:val="28"/>
            <w:u w:val="single" w:color="0000FF"/>
          </w:rPr>
          <w:t>https://doi.org/10.1093/femsre/fux030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" w:line="360" w:lineRule="auto"/>
        <w:ind w:right="410" w:firstLine="710"/>
        <w:jc w:val="both"/>
        <w:rPr>
          <w:color w:val="1F1F1F"/>
          <w:sz w:val="28"/>
        </w:rPr>
      </w:pPr>
      <w:r>
        <w:rPr>
          <w:sz w:val="28"/>
        </w:rPr>
        <w:t>Endo</w:t>
      </w:r>
      <w:r>
        <w:rPr>
          <w:spacing w:val="-9"/>
          <w:sz w:val="28"/>
        </w:rPr>
        <w:t xml:space="preserve"> </w:t>
      </w:r>
      <w:r>
        <w:rPr>
          <w:sz w:val="28"/>
        </w:rPr>
        <w:t>A.,</w:t>
      </w:r>
      <w:r>
        <w:rPr>
          <w:spacing w:val="-15"/>
          <w:sz w:val="28"/>
        </w:rPr>
        <w:t xml:space="preserve"> </w:t>
      </w:r>
      <w:r>
        <w:rPr>
          <w:sz w:val="28"/>
        </w:rPr>
        <w:t>Futagawa-Endo</w:t>
      </w:r>
      <w:r>
        <w:rPr>
          <w:spacing w:val="-8"/>
          <w:sz w:val="28"/>
        </w:rPr>
        <w:t xml:space="preserve"> </w:t>
      </w:r>
      <w:r>
        <w:rPr>
          <w:sz w:val="28"/>
        </w:rPr>
        <w:t>Y.,</w:t>
      </w:r>
      <w:r>
        <w:rPr>
          <w:spacing w:val="-12"/>
          <w:sz w:val="28"/>
        </w:rPr>
        <w:t xml:space="preserve"> </w:t>
      </w:r>
      <w:r>
        <w:rPr>
          <w:sz w:val="28"/>
        </w:rPr>
        <w:t>Sakamoto</w:t>
      </w:r>
      <w:r>
        <w:rPr>
          <w:spacing w:val="-9"/>
          <w:sz w:val="28"/>
        </w:rPr>
        <w:t xml:space="preserve"> </w:t>
      </w:r>
      <w:r>
        <w:rPr>
          <w:sz w:val="28"/>
        </w:rPr>
        <w:t>M.</w:t>
      </w:r>
      <w:r>
        <w:rPr>
          <w:spacing w:val="-12"/>
          <w:sz w:val="28"/>
        </w:rPr>
        <w:t xml:space="preserve"> </w:t>
      </w:r>
      <w:r>
        <w:rPr>
          <w:sz w:val="28"/>
        </w:rPr>
        <w:t>et</w:t>
      </w:r>
      <w:r>
        <w:rPr>
          <w:spacing w:val="-10"/>
          <w:sz w:val="28"/>
        </w:rPr>
        <w:t xml:space="preserve"> </w:t>
      </w:r>
      <w:r>
        <w:rPr>
          <w:sz w:val="28"/>
        </w:rPr>
        <w:t>al.</w:t>
      </w:r>
      <w:r>
        <w:rPr>
          <w:spacing w:val="-11"/>
          <w:sz w:val="28"/>
        </w:rPr>
        <w:t xml:space="preserve"> </w:t>
      </w:r>
      <w:r>
        <w:rPr>
          <w:sz w:val="28"/>
        </w:rPr>
        <w:t>.</w:t>
      </w:r>
      <w:r>
        <w:rPr>
          <w:spacing w:val="-8"/>
          <w:sz w:val="28"/>
        </w:rPr>
        <w:t xml:space="preserve"> </w:t>
      </w:r>
      <w:r>
        <w:rPr>
          <w:i/>
          <w:sz w:val="28"/>
        </w:rPr>
        <w:t>Lactobacillus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florum</w:t>
      </w:r>
      <w:r>
        <w:rPr>
          <w:i/>
          <w:spacing w:val="-68"/>
          <w:sz w:val="28"/>
        </w:rPr>
        <w:t xml:space="preserve"> </w:t>
      </w:r>
      <w:r>
        <w:rPr>
          <w:sz w:val="28"/>
        </w:rPr>
        <w:t>sp.</w:t>
      </w:r>
      <w:r>
        <w:rPr>
          <w:spacing w:val="-8"/>
          <w:sz w:val="28"/>
        </w:rPr>
        <w:t xml:space="preserve"> </w:t>
      </w:r>
      <w:r>
        <w:rPr>
          <w:sz w:val="28"/>
        </w:rPr>
        <w:t>nov.,</w:t>
      </w:r>
      <w:r>
        <w:rPr>
          <w:spacing w:val="-8"/>
          <w:sz w:val="28"/>
        </w:rPr>
        <w:t xml:space="preserve"> </w:t>
      </w:r>
      <w:r>
        <w:rPr>
          <w:sz w:val="28"/>
        </w:rPr>
        <w:t>a</w:t>
      </w:r>
      <w:r>
        <w:rPr>
          <w:spacing w:val="-8"/>
          <w:sz w:val="28"/>
        </w:rPr>
        <w:t xml:space="preserve"> </w:t>
      </w:r>
      <w:r>
        <w:rPr>
          <w:sz w:val="28"/>
        </w:rPr>
        <w:t>fructophilic</w:t>
      </w:r>
      <w:r>
        <w:rPr>
          <w:spacing w:val="-5"/>
          <w:sz w:val="28"/>
        </w:rPr>
        <w:t xml:space="preserve"> </w:t>
      </w:r>
      <w:r>
        <w:rPr>
          <w:sz w:val="28"/>
        </w:rPr>
        <w:t>species</w:t>
      </w:r>
      <w:r>
        <w:rPr>
          <w:spacing w:val="-3"/>
          <w:sz w:val="28"/>
        </w:rPr>
        <w:t xml:space="preserve"> </w:t>
      </w:r>
      <w:r>
        <w:rPr>
          <w:sz w:val="28"/>
        </w:rPr>
        <w:t>isolated</w:t>
      </w:r>
      <w:r>
        <w:rPr>
          <w:spacing w:val="-4"/>
          <w:sz w:val="28"/>
        </w:rPr>
        <w:t xml:space="preserve"> </w:t>
      </w:r>
      <w:r>
        <w:rPr>
          <w:sz w:val="28"/>
        </w:rPr>
        <w:t>from</w:t>
      </w:r>
      <w:r>
        <w:rPr>
          <w:spacing w:val="-8"/>
          <w:sz w:val="28"/>
        </w:rPr>
        <w:t xml:space="preserve"> </w:t>
      </w:r>
      <w:r>
        <w:rPr>
          <w:sz w:val="28"/>
        </w:rPr>
        <w:t>flowers.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Int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J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Syst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Evol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Micr</w:t>
      </w:r>
      <w:r>
        <w:rPr>
          <w:sz w:val="28"/>
        </w:rPr>
        <w:t>.</w:t>
      </w:r>
      <w:r>
        <w:rPr>
          <w:spacing w:val="-7"/>
          <w:sz w:val="28"/>
        </w:rPr>
        <w:t xml:space="preserve"> </w:t>
      </w:r>
      <w:r>
        <w:rPr>
          <w:sz w:val="28"/>
        </w:rPr>
        <w:t>2010.</w:t>
      </w:r>
      <w:r>
        <w:rPr>
          <w:spacing w:val="-7"/>
          <w:sz w:val="28"/>
        </w:rPr>
        <w:t xml:space="preserve"> </w:t>
      </w:r>
      <w:r>
        <w:rPr>
          <w:sz w:val="28"/>
        </w:rPr>
        <w:t>60.</w:t>
      </w:r>
      <w:r>
        <w:rPr>
          <w:spacing w:val="-67"/>
          <w:sz w:val="28"/>
        </w:rPr>
        <w:t xml:space="preserve"> </w:t>
      </w:r>
      <w:r>
        <w:rPr>
          <w:sz w:val="28"/>
        </w:rPr>
        <w:t>2478–2482.</w:t>
      </w:r>
      <w:r>
        <w:rPr>
          <w:spacing w:val="-2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1"/>
          <w:sz w:val="28"/>
        </w:rPr>
        <w:t xml:space="preserve"> </w:t>
      </w:r>
      <w:hyperlink r:id="rId21">
        <w:r>
          <w:rPr>
            <w:color w:val="006FBA"/>
            <w:sz w:val="28"/>
            <w:u w:val="single" w:color="006FBA"/>
          </w:rPr>
          <w:t>10.1099/ijs.0.019067-0</w:t>
        </w:r>
      </w:hyperlink>
    </w:p>
    <w:p w:rsidR="00BB7487" w:rsidRDefault="00BB7487" w:rsidP="00BB7487">
      <w:pPr>
        <w:spacing w:line="360" w:lineRule="auto"/>
        <w:jc w:val="both"/>
        <w:rPr>
          <w:sz w:val="28"/>
        </w:rPr>
        <w:sectPr w:rsidR="00BB7487">
          <w:pgSz w:w="11920" w:h="16850"/>
          <w:pgMar w:top="1040" w:right="420" w:bottom="280" w:left="1400" w:header="715" w:footer="0" w:gutter="0"/>
          <w:cols w:space="720"/>
        </w:sectPr>
      </w:pPr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55" w:line="360" w:lineRule="auto"/>
        <w:ind w:right="413" w:firstLine="710"/>
        <w:jc w:val="both"/>
        <w:rPr>
          <w:sz w:val="28"/>
        </w:rPr>
      </w:pPr>
      <w:r>
        <w:rPr>
          <w:sz w:val="28"/>
        </w:rPr>
        <w:lastRenderedPageBreak/>
        <w:t>Engel</w:t>
      </w:r>
      <w:r>
        <w:rPr>
          <w:spacing w:val="1"/>
          <w:sz w:val="28"/>
        </w:rPr>
        <w:t xml:space="preserve"> </w:t>
      </w:r>
      <w:r>
        <w:rPr>
          <w:sz w:val="28"/>
        </w:rPr>
        <w:t>P.,</w:t>
      </w:r>
      <w:r>
        <w:rPr>
          <w:spacing w:val="1"/>
          <w:sz w:val="28"/>
        </w:rPr>
        <w:t xml:space="preserve"> </w:t>
      </w:r>
      <w:r>
        <w:rPr>
          <w:sz w:val="28"/>
        </w:rPr>
        <w:t>Moran</w:t>
      </w:r>
      <w:r>
        <w:rPr>
          <w:spacing w:val="1"/>
          <w:sz w:val="28"/>
        </w:rPr>
        <w:t xml:space="preserve"> </w:t>
      </w:r>
      <w:r>
        <w:rPr>
          <w:sz w:val="28"/>
        </w:rPr>
        <w:t>N.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gut</w:t>
      </w:r>
      <w:r>
        <w:rPr>
          <w:spacing w:val="1"/>
          <w:sz w:val="28"/>
        </w:rPr>
        <w:t xml:space="preserve"> </w:t>
      </w:r>
      <w:r>
        <w:rPr>
          <w:sz w:val="28"/>
        </w:rPr>
        <w:t>microbiota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insects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diversity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structure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function.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FEMS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Microbiol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Rev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1"/>
          <w:sz w:val="28"/>
        </w:rPr>
        <w:t xml:space="preserve"> </w:t>
      </w:r>
      <w:r>
        <w:rPr>
          <w:sz w:val="28"/>
        </w:rPr>
        <w:t>37.</w:t>
      </w:r>
      <w:r>
        <w:rPr>
          <w:spacing w:val="1"/>
          <w:sz w:val="28"/>
        </w:rPr>
        <w:t xml:space="preserve"> </w:t>
      </w:r>
      <w:r>
        <w:rPr>
          <w:sz w:val="28"/>
        </w:rPr>
        <w:t>699–735.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1"/>
          <w:sz w:val="28"/>
        </w:rPr>
        <w:t xml:space="preserve"> </w:t>
      </w:r>
      <w:hyperlink r:id="rId22">
        <w:r>
          <w:rPr>
            <w:color w:val="0000FF"/>
            <w:sz w:val="28"/>
            <w:u w:val="single" w:color="0000FF"/>
          </w:rPr>
          <w:t>https://doi.org/10.1111/1574-6976.12025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" w:line="360" w:lineRule="auto"/>
        <w:ind w:right="410" w:firstLine="710"/>
        <w:jc w:val="both"/>
        <w:rPr>
          <w:sz w:val="28"/>
        </w:rPr>
      </w:pPr>
      <w:r>
        <w:rPr>
          <w:sz w:val="28"/>
        </w:rPr>
        <w:t>Filannino</w:t>
      </w:r>
      <w:r>
        <w:rPr>
          <w:spacing w:val="-10"/>
          <w:sz w:val="28"/>
        </w:rPr>
        <w:t xml:space="preserve"> </w:t>
      </w:r>
      <w:r>
        <w:rPr>
          <w:sz w:val="28"/>
        </w:rPr>
        <w:t>P.,</w:t>
      </w:r>
      <w:r>
        <w:rPr>
          <w:spacing w:val="-14"/>
          <w:sz w:val="28"/>
        </w:rPr>
        <w:t xml:space="preserve"> </w:t>
      </w:r>
      <w:r>
        <w:rPr>
          <w:sz w:val="28"/>
        </w:rPr>
        <w:t>Di</w:t>
      </w:r>
      <w:r>
        <w:rPr>
          <w:spacing w:val="-10"/>
          <w:sz w:val="28"/>
        </w:rPr>
        <w:t xml:space="preserve"> </w:t>
      </w:r>
      <w:r>
        <w:rPr>
          <w:sz w:val="28"/>
        </w:rPr>
        <w:t>Cagno</w:t>
      </w:r>
      <w:r>
        <w:rPr>
          <w:spacing w:val="-11"/>
          <w:sz w:val="28"/>
        </w:rPr>
        <w:t xml:space="preserve"> </w:t>
      </w:r>
      <w:r>
        <w:rPr>
          <w:sz w:val="28"/>
        </w:rPr>
        <w:t>R.,</w:t>
      </w:r>
      <w:r>
        <w:rPr>
          <w:spacing w:val="-13"/>
          <w:sz w:val="28"/>
        </w:rPr>
        <w:t xml:space="preserve"> </w:t>
      </w:r>
      <w:r>
        <w:rPr>
          <w:sz w:val="28"/>
        </w:rPr>
        <w:t>Addante</w:t>
      </w:r>
      <w:r>
        <w:rPr>
          <w:spacing w:val="-11"/>
          <w:sz w:val="28"/>
        </w:rPr>
        <w:t xml:space="preserve"> </w:t>
      </w:r>
      <w:r>
        <w:rPr>
          <w:sz w:val="28"/>
        </w:rPr>
        <w:t>R.</w:t>
      </w:r>
      <w:r>
        <w:rPr>
          <w:spacing w:val="-13"/>
          <w:sz w:val="28"/>
        </w:rPr>
        <w:t xml:space="preserve"> </w:t>
      </w:r>
      <w:r>
        <w:rPr>
          <w:sz w:val="28"/>
        </w:rPr>
        <w:t>et</w:t>
      </w:r>
      <w:r>
        <w:rPr>
          <w:spacing w:val="-10"/>
          <w:sz w:val="28"/>
        </w:rPr>
        <w:t xml:space="preserve"> </w:t>
      </w:r>
      <w:r>
        <w:rPr>
          <w:sz w:val="28"/>
        </w:rPr>
        <w:t>al.</w:t>
      </w:r>
      <w:r>
        <w:rPr>
          <w:spacing w:val="-17"/>
          <w:sz w:val="28"/>
        </w:rPr>
        <w:t xml:space="preserve"> </w:t>
      </w:r>
      <w:r>
        <w:rPr>
          <w:sz w:val="28"/>
        </w:rPr>
        <w:t>Metabolism</w:t>
      </w:r>
      <w:r>
        <w:rPr>
          <w:spacing w:val="-15"/>
          <w:sz w:val="28"/>
        </w:rPr>
        <w:t xml:space="preserve"> </w:t>
      </w:r>
      <w:r>
        <w:rPr>
          <w:sz w:val="28"/>
        </w:rPr>
        <w:t>of</w:t>
      </w:r>
      <w:r>
        <w:rPr>
          <w:spacing w:val="-10"/>
          <w:sz w:val="28"/>
        </w:rPr>
        <w:t xml:space="preserve"> </w:t>
      </w:r>
      <w:r>
        <w:rPr>
          <w:sz w:val="28"/>
        </w:rPr>
        <w:t>fructophilic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lactic acid bacteria isolated from </w:t>
      </w:r>
      <w:r>
        <w:rPr>
          <w:i/>
          <w:sz w:val="28"/>
        </w:rPr>
        <w:t xml:space="preserve">Apis mellifera </w:t>
      </w:r>
      <w:r>
        <w:rPr>
          <w:sz w:val="28"/>
        </w:rPr>
        <w:t>L. bee-gut: a focus on the phenolic</w:t>
      </w:r>
      <w:r>
        <w:rPr>
          <w:spacing w:val="1"/>
          <w:sz w:val="28"/>
        </w:rPr>
        <w:t xml:space="preserve"> </w:t>
      </w:r>
      <w:r>
        <w:rPr>
          <w:sz w:val="28"/>
        </w:rPr>
        <w:t>acids as external electron acceptors. Appl Environ Microb. 2016. 82. 6899–6911.</w:t>
      </w:r>
      <w:r>
        <w:rPr>
          <w:spacing w:val="1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376DAA"/>
          <w:spacing w:val="-1"/>
          <w:sz w:val="28"/>
        </w:rPr>
        <w:t xml:space="preserve"> </w:t>
      </w:r>
      <w:hyperlink r:id="rId23">
        <w:r>
          <w:rPr>
            <w:color w:val="376DAA"/>
            <w:sz w:val="28"/>
            <w:u w:val="single" w:color="376DAA"/>
          </w:rPr>
          <w:t>10.1128/AEM.02194-16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3" w:line="360" w:lineRule="auto"/>
        <w:ind w:right="410" w:firstLine="710"/>
        <w:jc w:val="both"/>
        <w:rPr>
          <w:color w:val="1F1F1F"/>
          <w:sz w:val="28"/>
        </w:rPr>
      </w:pPr>
      <w:r>
        <w:rPr>
          <w:sz w:val="28"/>
        </w:rPr>
        <w:t>Frese</w:t>
      </w:r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r>
        <w:rPr>
          <w:sz w:val="28"/>
        </w:rPr>
        <w:t>Benson</w:t>
      </w:r>
      <w:r>
        <w:rPr>
          <w:spacing w:val="1"/>
          <w:sz w:val="28"/>
        </w:rPr>
        <w:t xml:space="preserve"> </w:t>
      </w:r>
      <w:r>
        <w:rPr>
          <w:sz w:val="28"/>
        </w:rPr>
        <w:t>A.,</w:t>
      </w:r>
      <w:r>
        <w:rPr>
          <w:spacing w:val="1"/>
          <w:sz w:val="28"/>
        </w:rPr>
        <w:t xml:space="preserve"> </w:t>
      </w:r>
      <w:r>
        <w:rPr>
          <w:sz w:val="28"/>
        </w:rPr>
        <w:t>Tannock</w:t>
      </w:r>
      <w:r>
        <w:rPr>
          <w:spacing w:val="1"/>
          <w:sz w:val="28"/>
        </w:rPr>
        <w:t xml:space="preserve"> </w:t>
      </w:r>
      <w:r>
        <w:rPr>
          <w:sz w:val="28"/>
        </w:rPr>
        <w:t>G.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evolution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host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specialization in the vertebrate gut symbiont </w:t>
      </w:r>
      <w:r>
        <w:rPr>
          <w:i/>
          <w:sz w:val="28"/>
        </w:rPr>
        <w:t>Lactobacillus reuteri</w:t>
      </w:r>
      <w:r>
        <w:rPr>
          <w:sz w:val="28"/>
        </w:rPr>
        <w:t xml:space="preserve">. </w:t>
      </w:r>
      <w:r>
        <w:rPr>
          <w:i/>
          <w:sz w:val="28"/>
        </w:rPr>
        <w:t>PLoS Genet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-2"/>
          <w:sz w:val="28"/>
        </w:rPr>
        <w:t xml:space="preserve"> </w:t>
      </w:r>
      <w:r>
        <w:rPr>
          <w:sz w:val="28"/>
        </w:rPr>
        <w:t>7.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16. </w:t>
      </w:r>
      <w:r>
        <w:rPr>
          <w:color w:val="1F1F1F"/>
          <w:sz w:val="28"/>
        </w:rPr>
        <w:t>DOI:</w:t>
      </w:r>
      <w:r>
        <w:rPr>
          <w:color w:val="006FBA"/>
          <w:sz w:val="28"/>
        </w:rPr>
        <w:t xml:space="preserve"> </w:t>
      </w:r>
      <w:hyperlink r:id="rId24">
        <w:r>
          <w:rPr>
            <w:color w:val="006FBA"/>
            <w:sz w:val="28"/>
            <w:u w:val="single" w:color="006FBA"/>
          </w:rPr>
          <w:t>10.1371/journal.pgen.1001314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3" w:firstLine="710"/>
        <w:jc w:val="both"/>
        <w:rPr>
          <w:sz w:val="28"/>
        </w:rPr>
      </w:pPr>
      <w:r>
        <w:rPr>
          <w:sz w:val="28"/>
        </w:rPr>
        <w:t>Gänzle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Lactic</w:t>
      </w:r>
      <w:r>
        <w:rPr>
          <w:spacing w:val="1"/>
          <w:sz w:val="28"/>
        </w:rPr>
        <w:t xml:space="preserve"> </w:t>
      </w:r>
      <w:r>
        <w:rPr>
          <w:sz w:val="28"/>
        </w:rPr>
        <w:t>metabolism</w:t>
      </w:r>
      <w:r>
        <w:rPr>
          <w:spacing w:val="1"/>
          <w:sz w:val="28"/>
        </w:rPr>
        <w:t xml:space="preserve"> </w:t>
      </w:r>
      <w:r>
        <w:rPr>
          <w:sz w:val="28"/>
        </w:rPr>
        <w:t>revisited:</w:t>
      </w:r>
      <w:r>
        <w:rPr>
          <w:spacing w:val="1"/>
          <w:sz w:val="28"/>
        </w:rPr>
        <w:t xml:space="preserve"> </w:t>
      </w:r>
      <w:r>
        <w:rPr>
          <w:sz w:val="28"/>
        </w:rPr>
        <w:t>metabolism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lactic</w:t>
      </w:r>
      <w:r>
        <w:rPr>
          <w:spacing w:val="1"/>
          <w:sz w:val="28"/>
        </w:rPr>
        <w:t xml:space="preserve"> </w:t>
      </w:r>
      <w:r>
        <w:rPr>
          <w:sz w:val="28"/>
        </w:rPr>
        <w:t>acid</w:t>
      </w:r>
      <w:r>
        <w:rPr>
          <w:spacing w:val="-67"/>
          <w:sz w:val="28"/>
        </w:rPr>
        <w:t xml:space="preserve"> </w:t>
      </w:r>
      <w:r>
        <w:rPr>
          <w:sz w:val="28"/>
        </w:rPr>
        <w:t>bacteria</w:t>
      </w:r>
      <w:r>
        <w:rPr>
          <w:spacing w:val="-10"/>
          <w:sz w:val="28"/>
        </w:rPr>
        <w:t xml:space="preserve"> </w:t>
      </w:r>
      <w:r>
        <w:rPr>
          <w:sz w:val="28"/>
        </w:rPr>
        <w:t>in</w:t>
      </w:r>
      <w:r>
        <w:rPr>
          <w:spacing w:val="-7"/>
          <w:sz w:val="28"/>
        </w:rPr>
        <w:t xml:space="preserve"> </w:t>
      </w:r>
      <w:r>
        <w:rPr>
          <w:sz w:val="28"/>
        </w:rPr>
        <w:t>food</w:t>
      </w:r>
      <w:r>
        <w:rPr>
          <w:spacing w:val="-9"/>
          <w:sz w:val="28"/>
        </w:rPr>
        <w:t xml:space="preserve"> </w:t>
      </w:r>
      <w:r>
        <w:rPr>
          <w:sz w:val="28"/>
        </w:rPr>
        <w:t>fermentations</w:t>
      </w:r>
      <w:r>
        <w:rPr>
          <w:spacing w:val="-10"/>
          <w:sz w:val="28"/>
        </w:rPr>
        <w:t xml:space="preserve"> </w:t>
      </w:r>
      <w:r>
        <w:rPr>
          <w:sz w:val="28"/>
        </w:rPr>
        <w:t>and</w:t>
      </w:r>
      <w:r>
        <w:rPr>
          <w:spacing w:val="-7"/>
          <w:sz w:val="28"/>
        </w:rPr>
        <w:t xml:space="preserve"> </w:t>
      </w:r>
      <w:r>
        <w:rPr>
          <w:sz w:val="28"/>
        </w:rPr>
        <w:t>food</w:t>
      </w:r>
      <w:r>
        <w:rPr>
          <w:spacing w:val="-11"/>
          <w:sz w:val="28"/>
        </w:rPr>
        <w:t xml:space="preserve"> </w:t>
      </w:r>
      <w:r>
        <w:rPr>
          <w:sz w:val="28"/>
        </w:rPr>
        <w:t>spoilage.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Curr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Opin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Food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Sci</w:t>
      </w:r>
      <w:r>
        <w:rPr>
          <w:sz w:val="28"/>
        </w:rPr>
        <w:t>.</w:t>
      </w:r>
      <w:r>
        <w:rPr>
          <w:spacing w:val="-11"/>
          <w:sz w:val="28"/>
        </w:rPr>
        <w:t xml:space="preserve"> </w:t>
      </w:r>
      <w:r>
        <w:rPr>
          <w:sz w:val="28"/>
        </w:rPr>
        <w:t>2015.</w:t>
      </w:r>
      <w:r>
        <w:rPr>
          <w:spacing w:val="-8"/>
          <w:sz w:val="28"/>
        </w:rPr>
        <w:t xml:space="preserve"> </w:t>
      </w:r>
      <w:r>
        <w:rPr>
          <w:sz w:val="28"/>
        </w:rPr>
        <w:t>2.</w:t>
      </w:r>
      <w:r>
        <w:rPr>
          <w:spacing w:val="-14"/>
          <w:sz w:val="28"/>
        </w:rPr>
        <w:t xml:space="preserve"> </w:t>
      </w:r>
      <w:r>
        <w:rPr>
          <w:sz w:val="28"/>
        </w:rPr>
        <w:t>106-</w:t>
      </w:r>
      <w:r>
        <w:rPr>
          <w:spacing w:val="-68"/>
          <w:sz w:val="28"/>
        </w:rPr>
        <w:t xml:space="preserve"> </w:t>
      </w:r>
      <w:r>
        <w:rPr>
          <w:sz w:val="28"/>
        </w:rPr>
        <w:t>117.</w:t>
      </w:r>
      <w:r>
        <w:rPr>
          <w:spacing w:val="-2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-1"/>
          <w:sz w:val="28"/>
        </w:rPr>
        <w:t xml:space="preserve"> </w:t>
      </w:r>
      <w:hyperlink r:id="rId25">
        <w:r>
          <w:rPr>
            <w:color w:val="0000FF"/>
            <w:sz w:val="28"/>
            <w:u w:val="single" w:color="0000FF"/>
          </w:rPr>
          <w:t>https://doi.org/10.1016/j.cofs.2015.03.001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2" w:lineRule="auto"/>
        <w:ind w:right="418" w:firstLine="710"/>
        <w:jc w:val="both"/>
        <w:rPr>
          <w:color w:val="282828"/>
          <w:sz w:val="28"/>
        </w:rPr>
      </w:pPr>
      <w:r>
        <w:rPr>
          <w:color w:val="1F1F1F"/>
          <w:sz w:val="28"/>
        </w:rPr>
        <w:t>Griffiths</w:t>
      </w:r>
      <w:r>
        <w:rPr>
          <w:color w:val="1F1F1F"/>
          <w:spacing w:val="-16"/>
          <w:sz w:val="28"/>
        </w:rPr>
        <w:t xml:space="preserve"> </w:t>
      </w:r>
      <w:r>
        <w:rPr>
          <w:color w:val="1F1F1F"/>
          <w:sz w:val="28"/>
        </w:rPr>
        <w:t>M.,</w:t>
      </w:r>
      <w:r>
        <w:rPr>
          <w:color w:val="1F1F1F"/>
          <w:spacing w:val="-17"/>
          <w:sz w:val="28"/>
        </w:rPr>
        <w:t xml:space="preserve"> </w:t>
      </w:r>
      <w:r>
        <w:rPr>
          <w:color w:val="1F1F1F"/>
          <w:sz w:val="28"/>
        </w:rPr>
        <w:t>Tellez</w:t>
      </w:r>
      <w:r>
        <w:rPr>
          <w:color w:val="1F1F1F"/>
          <w:spacing w:val="-16"/>
          <w:sz w:val="28"/>
        </w:rPr>
        <w:t xml:space="preserve"> </w:t>
      </w:r>
      <w:r>
        <w:rPr>
          <w:color w:val="1F1F1F"/>
          <w:sz w:val="28"/>
        </w:rPr>
        <w:t>A.</w:t>
      </w:r>
      <w:r>
        <w:rPr>
          <w:color w:val="1F1F1F"/>
          <w:spacing w:val="-13"/>
          <w:sz w:val="28"/>
        </w:rPr>
        <w:t xml:space="preserve"> </w:t>
      </w:r>
      <w:r>
        <w:rPr>
          <w:i/>
          <w:color w:val="1F1F1F"/>
          <w:sz w:val="28"/>
        </w:rPr>
        <w:t>Lactobacillus</w:t>
      </w:r>
      <w:r>
        <w:rPr>
          <w:i/>
          <w:color w:val="1F1F1F"/>
          <w:spacing w:val="-13"/>
          <w:sz w:val="28"/>
        </w:rPr>
        <w:t xml:space="preserve"> </w:t>
      </w:r>
      <w:r>
        <w:rPr>
          <w:i/>
          <w:color w:val="1F1F1F"/>
          <w:sz w:val="28"/>
        </w:rPr>
        <w:t>helveticus</w:t>
      </w:r>
      <w:r>
        <w:rPr>
          <w:color w:val="1F1F1F"/>
          <w:sz w:val="28"/>
        </w:rPr>
        <w:t>:</w:t>
      </w:r>
      <w:r>
        <w:rPr>
          <w:color w:val="1F1F1F"/>
          <w:spacing w:val="-13"/>
          <w:sz w:val="28"/>
        </w:rPr>
        <w:t xml:space="preserve"> </w:t>
      </w:r>
      <w:r>
        <w:rPr>
          <w:color w:val="1F1F1F"/>
          <w:sz w:val="28"/>
        </w:rPr>
        <w:t>the</w:t>
      </w:r>
      <w:r>
        <w:rPr>
          <w:color w:val="1F1F1F"/>
          <w:spacing w:val="-15"/>
          <w:sz w:val="28"/>
        </w:rPr>
        <w:t xml:space="preserve"> </w:t>
      </w:r>
      <w:r>
        <w:rPr>
          <w:color w:val="1F1F1F"/>
          <w:sz w:val="28"/>
        </w:rPr>
        <w:t>proteolytic</w:t>
      </w:r>
      <w:r>
        <w:rPr>
          <w:color w:val="1F1F1F"/>
          <w:spacing w:val="-16"/>
          <w:sz w:val="28"/>
        </w:rPr>
        <w:t xml:space="preserve"> </w:t>
      </w:r>
      <w:r>
        <w:rPr>
          <w:color w:val="1F1F1F"/>
          <w:sz w:val="28"/>
        </w:rPr>
        <w:t>system.</w:t>
      </w:r>
      <w:r>
        <w:rPr>
          <w:color w:val="1F1F1F"/>
          <w:spacing w:val="-67"/>
          <w:sz w:val="28"/>
        </w:rPr>
        <w:t xml:space="preserve"> </w:t>
      </w:r>
      <w:r>
        <w:rPr>
          <w:color w:val="1F1F1F"/>
          <w:sz w:val="28"/>
        </w:rPr>
        <w:t>Front</w:t>
      </w:r>
      <w:r>
        <w:rPr>
          <w:color w:val="1F1F1F"/>
          <w:spacing w:val="-1"/>
          <w:sz w:val="28"/>
        </w:rPr>
        <w:t xml:space="preserve"> </w:t>
      </w:r>
      <w:r>
        <w:rPr>
          <w:color w:val="1F1F1F"/>
          <w:sz w:val="28"/>
        </w:rPr>
        <w:t>Microbiol.</w:t>
      </w:r>
      <w:r>
        <w:rPr>
          <w:color w:val="1F1F1F"/>
          <w:spacing w:val="-3"/>
          <w:sz w:val="28"/>
        </w:rPr>
        <w:t xml:space="preserve"> </w:t>
      </w:r>
      <w:r>
        <w:rPr>
          <w:color w:val="1F1F1F"/>
          <w:sz w:val="28"/>
        </w:rPr>
        <w:t>2013 Mar</w:t>
      </w:r>
      <w:r>
        <w:rPr>
          <w:color w:val="1F1F1F"/>
          <w:spacing w:val="-2"/>
          <w:sz w:val="28"/>
        </w:rPr>
        <w:t xml:space="preserve"> </w:t>
      </w:r>
      <w:r>
        <w:rPr>
          <w:color w:val="1F1F1F"/>
          <w:sz w:val="28"/>
        </w:rPr>
        <w:t>5;4:30.</w:t>
      </w:r>
      <w:r>
        <w:rPr>
          <w:color w:val="1F1F1F"/>
          <w:spacing w:val="-2"/>
          <w:sz w:val="28"/>
        </w:rPr>
        <w:t xml:space="preserve"> </w:t>
      </w:r>
      <w:r>
        <w:rPr>
          <w:color w:val="1F1F1F"/>
          <w:sz w:val="28"/>
        </w:rPr>
        <w:t>DOI: 10.3389/fmicb.2013.00030.</w:t>
      </w:r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0" w:firstLine="710"/>
        <w:jc w:val="both"/>
        <w:rPr>
          <w:color w:val="282828"/>
          <w:sz w:val="28"/>
        </w:rPr>
      </w:pPr>
      <w:r>
        <w:rPr>
          <w:color w:val="1F1F1F"/>
          <w:sz w:val="28"/>
        </w:rPr>
        <w:t>Guo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X.,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Zang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X.,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Dou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S.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et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al.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Fermentation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of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soymilk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by</w:t>
      </w:r>
      <w:r>
        <w:rPr>
          <w:color w:val="1F1F1F"/>
          <w:spacing w:val="1"/>
          <w:sz w:val="28"/>
        </w:rPr>
        <w:t xml:space="preserve"> </w:t>
      </w:r>
      <w:r>
        <w:rPr>
          <w:i/>
          <w:color w:val="1F1F1F"/>
          <w:sz w:val="28"/>
        </w:rPr>
        <w:t xml:space="preserve">Lactobacillus acidipiscis </w:t>
      </w:r>
      <w:r>
        <w:rPr>
          <w:color w:val="1F1F1F"/>
          <w:sz w:val="28"/>
        </w:rPr>
        <w:t>isolated from Chinese stinky tofu capable of efficiently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 xml:space="preserve">biotransforming isoflavone glucosides to dihydrodaidzein and dihydrogenistein. </w:t>
      </w:r>
      <w:r>
        <w:rPr>
          <w:i/>
          <w:color w:val="1F1F1F"/>
          <w:sz w:val="28"/>
        </w:rPr>
        <w:t>J</w:t>
      </w:r>
      <w:r>
        <w:rPr>
          <w:i/>
          <w:color w:val="1F1F1F"/>
          <w:spacing w:val="1"/>
          <w:sz w:val="28"/>
        </w:rPr>
        <w:t xml:space="preserve"> </w:t>
      </w:r>
      <w:r>
        <w:rPr>
          <w:i/>
          <w:color w:val="1F1F1F"/>
          <w:sz w:val="28"/>
        </w:rPr>
        <w:t>Sci Food Agric</w:t>
      </w:r>
      <w:r>
        <w:rPr>
          <w:color w:val="1F1F1F"/>
          <w:sz w:val="28"/>
        </w:rPr>
        <w:t>.</w:t>
      </w:r>
      <w:r>
        <w:rPr>
          <w:color w:val="1F1F1F"/>
          <w:spacing w:val="-5"/>
          <w:sz w:val="28"/>
        </w:rPr>
        <w:t xml:space="preserve"> </w:t>
      </w:r>
      <w:r>
        <w:rPr>
          <w:color w:val="1F1F1F"/>
          <w:sz w:val="28"/>
        </w:rPr>
        <w:t>2022.</w:t>
      </w:r>
      <w:r>
        <w:rPr>
          <w:color w:val="1F1F1F"/>
          <w:spacing w:val="-2"/>
          <w:sz w:val="28"/>
        </w:rPr>
        <w:t xml:space="preserve"> </w:t>
      </w:r>
      <w:r>
        <w:rPr>
          <w:color w:val="1F1F1F"/>
          <w:sz w:val="28"/>
        </w:rPr>
        <w:t>102(15).</w:t>
      </w:r>
      <w:r>
        <w:rPr>
          <w:color w:val="1F1F1F"/>
          <w:spacing w:val="-4"/>
          <w:sz w:val="28"/>
        </w:rPr>
        <w:t xml:space="preserve"> </w:t>
      </w:r>
      <w:r>
        <w:rPr>
          <w:color w:val="1F1F1F"/>
          <w:sz w:val="28"/>
        </w:rPr>
        <w:t>7221-7230.</w:t>
      </w:r>
      <w:r>
        <w:rPr>
          <w:color w:val="1F1F1F"/>
          <w:spacing w:val="-4"/>
          <w:sz w:val="28"/>
        </w:rPr>
        <w:t xml:space="preserve"> </w:t>
      </w:r>
      <w:r>
        <w:rPr>
          <w:color w:val="1F1F1F"/>
          <w:sz w:val="28"/>
        </w:rPr>
        <w:t>DOI: 10.1002/jsfa.12087</w:t>
      </w:r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2" w:lineRule="auto"/>
        <w:ind w:right="410" w:firstLine="710"/>
        <w:jc w:val="both"/>
        <w:rPr>
          <w:sz w:val="28"/>
        </w:rPr>
      </w:pPr>
      <w:r>
        <w:rPr>
          <w:sz w:val="28"/>
        </w:rPr>
        <w:t>Hammes</w:t>
      </w:r>
      <w:r>
        <w:rPr>
          <w:spacing w:val="-10"/>
          <w:sz w:val="28"/>
        </w:rPr>
        <w:t xml:space="preserve"> </w:t>
      </w:r>
      <w:r>
        <w:rPr>
          <w:sz w:val="28"/>
        </w:rPr>
        <w:t>W.,</w:t>
      </w:r>
      <w:r>
        <w:rPr>
          <w:spacing w:val="-16"/>
          <w:sz w:val="28"/>
        </w:rPr>
        <w:t xml:space="preserve"> </w:t>
      </w:r>
      <w:r>
        <w:rPr>
          <w:sz w:val="28"/>
        </w:rPr>
        <w:t>Hertel</w:t>
      </w:r>
      <w:r>
        <w:rPr>
          <w:spacing w:val="-13"/>
          <w:sz w:val="28"/>
        </w:rPr>
        <w:t xml:space="preserve"> </w:t>
      </w:r>
      <w:r>
        <w:rPr>
          <w:sz w:val="28"/>
        </w:rPr>
        <w:t>C.</w:t>
      </w:r>
      <w:r>
        <w:rPr>
          <w:spacing w:val="-14"/>
          <w:sz w:val="28"/>
        </w:rPr>
        <w:t xml:space="preserve"> </w:t>
      </w:r>
      <w:r>
        <w:rPr>
          <w:sz w:val="28"/>
        </w:rPr>
        <w:t>The</w:t>
      </w:r>
      <w:r>
        <w:rPr>
          <w:spacing w:val="-15"/>
          <w:sz w:val="28"/>
        </w:rPr>
        <w:t xml:space="preserve"> </w:t>
      </w:r>
      <w:r>
        <w:rPr>
          <w:sz w:val="28"/>
        </w:rPr>
        <w:t>Genera</w:t>
      </w:r>
      <w:r>
        <w:rPr>
          <w:spacing w:val="-13"/>
          <w:sz w:val="28"/>
        </w:rPr>
        <w:t xml:space="preserve"> </w:t>
      </w:r>
      <w:r>
        <w:rPr>
          <w:i/>
          <w:sz w:val="28"/>
        </w:rPr>
        <w:t>Lactobacillus</w:t>
      </w:r>
      <w:r>
        <w:rPr>
          <w:i/>
          <w:spacing w:val="-12"/>
          <w:sz w:val="28"/>
        </w:rPr>
        <w:t xml:space="preserve"> </w:t>
      </w:r>
      <w:r>
        <w:rPr>
          <w:sz w:val="28"/>
        </w:rPr>
        <w:t>and</w:t>
      </w:r>
      <w:r>
        <w:rPr>
          <w:spacing w:val="-12"/>
          <w:sz w:val="28"/>
        </w:rPr>
        <w:t xml:space="preserve"> </w:t>
      </w:r>
      <w:r>
        <w:rPr>
          <w:i/>
          <w:sz w:val="28"/>
        </w:rPr>
        <w:t>Carnobacterium</w:t>
      </w:r>
      <w:r>
        <w:rPr>
          <w:sz w:val="28"/>
        </w:rPr>
        <w:t>.</w:t>
      </w:r>
      <w:r>
        <w:rPr>
          <w:spacing w:val="-68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Prokaryotes.</w:t>
      </w:r>
      <w:r>
        <w:rPr>
          <w:spacing w:val="-1"/>
          <w:sz w:val="28"/>
        </w:rPr>
        <w:t xml:space="preserve"> </w:t>
      </w:r>
      <w:r>
        <w:rPr>
          <w:sz w:val="28"/>
        </w:rPr>
        <w:t>New</w:t>
      </w:r>
      <w:r>
        <w:rPr>
          <w:spacing w:val="-3"/>
          <w:sz w:val="28"/>
        </w:rPr>
        <w:t xml:space="preserve"> </w:t>
      </w:r>
      <w:r>
        <w:rPr>
          <w:sz w:val="28"/>
        </w:rPr>
        <w:t>York,</w:t>
      </w:r>
      <w:r>
        <w:rPr>
          <w:spacing w:val="-1"/>
          <w:sz w:val="28"/>
        </w:rPr>
        <w:t xml:space="preserve"> </w:t>
      </w:r>
      <w:r>
        <w:rPr>
          <w:sz w:val="28"/>
        </w:rPr>
        <w:t>NY: Springer,</w:t>
      </w:r>
      <w:r>
        <w:rPr>
          <w:spacing w:val="-1"/>
          <w:sz w:val="28"/>
        </w:rPr>
        <w:t xml:space="preserve"> </w:t>
      </w:r>
      <w:r>
        <w:rPr>
          <w:sz w:val="28"/>
        </w:rPr>
        <w:t>2006.</w:t>
      </w:r>
      <w:r>
        <w:rPr>
          <w:spacing w:val="-2"/>
          <w:sz w:val="28"/>
        </w:rPr>
        <w:t xml:space="preserve"> </w:t>
      </w:r>
      <w:r>
        <w:rPr>
          <w:sz w:val="28"/>
        </w:rPr>
        <w:t>320–403.</w:t>
      </w:r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3" w:firstLine="710"/>
        <w:jc w:val="both"/>
        <w:rPr>
          <w:sz w:val="28"/>
        </w:rPr>
      </w:pPr>
      <w:r>
        <w:rPr>
          <w:sz w:val="28"/>
        </w:rPr>
        <w:t>Hayden B., Canuel N., Shanse J.. What was brewing in the natufian?</w:t>
      </w:r>
      <w:r>
        <w:rPr>
          <w:spacing w:val="1"/>
          <w:sz w:val="28"/>
        </w:rPr>
        <w:t xml:space="preserve"> </w:t>
      </w:r>
      <w:r>
        <w:rPr>
          <w:sz w:val="28"/>
        </w:rPr>
        <w:t>An</w:t>
      </w:r>
      <w:r>
        <w:rPr>
          <w:spacing w:val="1"/>
          <w:sz w:val="28"/>
        </w:rPr>
        <w:t xml:space="preserve"> </w:t>
      </w:r>
      <w:r>
        <w:rPr>
          <w:sz w:val="28"/>
        </w:rPr>
        <w:t>archaeological</w:t>
      </w:r>
      <w:r>
        <w:rPr>
          <w:spacing w:val="1"/>
          <w:sz w:val="28"/>
        </w:rPr>
        <w:t xml:space="preserve"> </w:t>
      </w:r>
      <w:r>
        <w:rPr>
          <w:sz w:val="28"/>
        </w:rPr>
        <w:t>assessment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brewing</w:t>
      </w:r>
      <w:r>
        <w:rPr>
          <w:spacing w:val="1"/>
          <w:sz w:val="28"/>
        </w:rPr>
        <w:t xml:space="preserve"> </w:t>
      </w:r>
      <w:r>
        <w:rPr>
          <w:sz w:val="28"/>
        </w:rPr>
        <w:t>technology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epipaleolithic.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J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Archaeol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Method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2013.</w:t>
      </w:r>
      <w:r>
        <w:rPr>
          <w:spacing w:val="-4"/>
          <w:sz w:val="28"/>
        </w:rPr>
        <w:t xml:space="preserve"> </w:t>
      </w:r>
      <w:r>
        <w:rPr>
          <w:sz w:val="28"/>
        </w:rPr>
        <w:t>20.</w:t>
      </w:r>
      <w:r>
        <w:rPr>
          <w:spacing w:val="-2"/>
          <w:sz w:val="28"/>
        </w:rPr>
        <w:t xml:space="preserve"> </w:t>
      </w:r>
      <w:r>
        <w:rPr>
          <w:sz w:val="28"/>
        </w:rPr>
        <w:t>102–150.</w:t>
      </w:r>
      <w:r>
        <w:rPr>
          <w:spacing w:val="-5"/>
          <w:sz w:val="28"/>
        </w:rPr>
        <w:t xml:space="preserve"> </w:t>
      </w:r>
      <w:r>
        <w:rPr>
          <w:color w:val="535353"/>
          <w:sz w:val="28"/>
        </w:rPr>
        <w:t>DOI:</w:t>
      </w:r>
      <w:hyperlink r:id="rId26">
        <w:r>
          <w:rPr>
            <w:color w:val="0000FF"/>
            <w:sz w:val="28"/>
            <w:u w:val="single" w:color="0000FF"/>
          </w:rPr>
          <w:t>10.1007/s10816-011-9127-y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4" w:firstLine="710"/>
        <w:jc w:val="both"/>
        <w:rPr>
          <w:color w:val="202020"/>
          <w:sz w:val="28"/>
        </w:rPr>
      </w:pPr>
      <w:r>
        <w:rPr>
          <w:color w:val="202020"/>
          <w:sz w:val="28"/>
        </w:rPr>
        <w:t>Hernandez-Valdes J., aan de Stegge M. et al. Enhancement of amino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acid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production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and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secretion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by</w:t>
      </w:r>
      <w:r>
        <w:rPr>
          <w:color w:val="202020"/>
          <w:spacing w:val="1"/>
          <w:sz w:val="28"/>
        </w:rPr>
        <w:t xml:space="preserve"> </w:t>
      </w:r>
      <w:r>
        <w:rPr>
          <w:i/>
          <w:color w:val="202020"/>
          <w:sz w:val="28"/>
        </w:rPr>
        <w:t>Lactococcus</w:t>
      </w:r>
      <w:r>
        <w:rPr>
          <w:i/>
          <w:color w:val="202020"/>
          <w:spacing w:val="1"/>
          <w:sz w:val="28"/>
        </w:rPr>
        <w:t xml:space="preserve"> </w:t>
      </w:r>
      <w:r>
        <w:rPr>
          <w:i/>
          <w:color w:val="202020"/>
          <w:sz w:val="28"/>
        </w:rPr>
        <w:t>lactis</w:t>
      </w:r>
      <w:r>
        <w:rPr>
          <w:i/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using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a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droplet-based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 xml:space="preserve">biosensing and selection system. </w:t>
      </w:r>
      <w:r>
        <w:rPr>
          <w:i/>
          <w:color w:val="202020"/>
          <w:sz w:val="28"/>
        </w:rPr>
        <w:t xml:space="preserve">Metab. Eng. Commun. </w:t>
      </w:r>
      <w:r>
        <w:rPr>
          <w:color w:val="202020"/>
          <w:sz w:val="28"/>
        </w:rPr>
        <w:t>2020, 11. e00133. DOI:</w:t>
      </w:r>
      <w:r>
        <w:rPr>
          <w:color w:val="0000FF"/>
          <w:spacing w:val="1"/>
          <w:sz w:val="28"/>
        </w:rPr>
        <w:t xml:space="preserve"> </w:t>
      </w:r>
      <w:hyperlink r:id="rId27">
        <w:r>
          <w:rPr>
            <w:color w:val="0000FF"/>
            <w:sz w:val="28"/>
            <w:u w:val="single" w:color="0000FF"/>
          </w:rPr>
          <w:t>https://doi.org/10.1016/j.mec.2020.e00133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2" w:lineRule="auto"/>
        <w:ind w:right="421" w:firstLine="710"/>
        <w:jc w:val="both"/>
        <w:rPr>
          <w:color w:val="202020"/>
          <w:sz w:val="28"/>
        </w:rPr>
      </w:pPr>
      <w:r>
        <w:rPr>
          <w:color w:val="202020"/>
          <w:sz w:val="28"/>
        </w:rPr>
        <w:t>Janiszewska-Turak E., Hornowska Ł., Pobiega, K. et al. The influence</w:t>
      </w:r>
      <w:r>
        <w:rPr>
          <w:color w:val="202020"/>
          <w:spacing w:val="-67"/>
          <w:sz w:val="28"/>
        </w:rPr>
        <w:t xml:space="preserve"> </w:t>
      </w:r>
      <w:r>
        <w:rPr>
          <w:color w:val="202020"/>
          <w:sz w:val="28"/>
        </w:rPr>
        <w:t>of</w:t>
      </w:r>
      <w:r>
        <w:rPr>
          <w:color w:val="202020"/>
          <w:spacing w:val="20"/>
          <w:sz w:val="28"/>
        </w:rPr>
        <w:t xml:space="preserve"> </w:t>
      </w:r>
      <w:r>
        <w:rPr>
          <w:i/>
          <w:color w:val="202020"/>
          <w:sz w:val="28"/>
        </w:rPr>
        <w:t>Lactobacillus</w:t>
      </w:r>
      <w:r>
        <w:rPr>
          <w:i/>
          <w:color w:val="202020"/>
          <w:spacing w:val="23"/>
          <w:sz w:val="28"/>
        </w:rPr>
        <w:t xml:space="preserve"> </w:t>
      </w:r>
      <w:r>
        <w:rPr>
          <w:color w:val="202020"/>
          <w:sz w:val="28"/>
        </w:rPr>
        <w:t>bacteria</w:t>
      </w:r>
      <w:r>
        <w:rPr>
          <w:color w:val="202020"/>
          <w:spacing w:val="14"/>
          <w:sz w:val="28"/>
        </w:rPr>
        <w:t xml:space="preserve"> </w:t>
      </w:r>
      <w:r>
        <w:rPr>
          <w:color w:val="202020"/>
          <w:sz w:val="28"/>
        </w:rPr>
        <w:t>type</w:t>
      </w:r>
      <w:r>
        <w:rPr>
          <w:color w:val="202020"/>
          <w:spacing w:val="17"/>
          <w:sz w:val="28"/>
        </w:rPr>
        <w:t xml:space="preserve"> </w:t>
      </w:r>
      <w:r>
        <w:rPr>
          <w:color w:val="202020"/>
          <w:sz w:val="28"/>
        </w:rPr>
        <w:t>and</w:t>
      </w:r>
      <w:r>
        <w:rPr>
          <w:color w:val="202020"/>
          <w:spacing w:val="20"/>
          <w:sz w:val="28"/>
        </w:rPr>
        <w:t xml:space="preserve"> </w:t>
      </w:r>
      <w:r>
        <w:rPr>
          <w:color w:val="202020"/>
          <w:sz w:val="28"/>
        </w:rPr>
        <w:t>kind</w:t>
      </w:r>
      <w:r>
        <w:rPr>
          <w:color w:val="202020"/>
          <w:spacing w:val="18"/>
          <w:sz w:val="28"/>
        </w:rPr>
        <w:t xml:space="preserve"> </w:t>
      </w:r>
      <w:r>
        <w:rPr>
          <w:color w:val="202020"/>
          <w:sz w:val="28"/>
        </w:rPr>
        <w:t>of</w:t>
      </w:r>
      <w:r>
        <w:rPr>
          <w:color w:val="202020"/>
          <w:spacing w:val="13"/>
          <w:sz w:val="28"/>
        </w:rPr>
        <w:t xml:space="preserve"> </w:t>
      </w:r>
      <w:r>
        <w:rPr>
          <w:color w:val="202020"/>
          <w:sz w:val="28"/>
        </w:rPr>
        <w:t>carrier</w:t>
      </w:r>
      <w:r>
        <w:rPr>
          <w:color w:val="202020"/>
          <w:spacing w:val="21"/>
          <w:sz w:val="28"/>
        </w:rPr>
        <w:t xml:space="preserve"> </w:t>
      </w:r>
      <w:r>
        <w:rPr>
          <w:color w:val="202020"/>
          <w:sz w:val="28"/>
        </w:rPr>
        <w:t>on</w:t>
      </w:r>
      <w:r>
        <w:rPr>
          <w:color w:val="202020"/>
          <w:spacing w:val="14"/>
          <w:sz w:val="28"/>
        </w:rPr>
        <w:t xml:space="preserve"> </w:t>
      </w:r>
      <w:r>
        <w:rPr>
          <w:color w:val="202020"/>
          <w:sz w:val="28"/>
        </w:rPr>
        <w:t>the</w:t>
      </w:r>
      <w:r>
        <w:rPr>
          <w:color w:val="202020"/>
          <w:spacing w:val="15"/>
          <w:sz w:val="28"/>
        </w:rPr>
        <w:t xml:space="preserve"> </w:t>
      </w:r>
      <w:r>
        <w:rPr>
          <w:color w:val="202020"/>
          <w:sz w:val="28"/>
        </w:rPr>
        <w:t>properties</w:t>
      </w:r>
      <w:r>
        <w:rPr>
          <w:color w:val="202020"/>
          <w:spacing w:val="21"/>
          <w:sz w:val="28"/>
        </w:rPr>
        <w:t xml:space="preserve"> </w:t>
      </w:r>
      <w:r>
        <w:rPr>
          <w:color w:val="202020"/>
          <w:sz w:val="28"/>
        </w:rPr>
        <w:t>of</w:t>
      </w:r>
      <w:r>
        <w:rPr>
          <w:color w:val="202020"/>
          <w:spacing w:val="20"/>
          <w:sz w:val="28"/>
        </w:rPr>
        <w:t xml:space="preserve"> </w:t>
      </w:r>
      <w:r>
        <w:rPr>
          <w:color w:val="202020"/>
          <w:sz w:val="28"/>
        </w:rPr>
        <w:t>spray-dried</w:t>
      </w:r>
    </w:p>
    <w:p w:rsidR="00BB7487" w:rsidRDefault="00BB7487" w:rsidP="00BB7487">
      <w:pPr>
        <w:spacing w:line="362" w:lineRule="auto"/>
        <w:jc w:val="both"/>
        <w:rPr>
          <w:sz w:val="28"/>
        </w:rPr>
        <w:sectPr w:rsidR="00BB7487">
          <w:pgSz w:w="11920" w:h="16850"/>
          <w:pgMar w:top="1040" w:right="420" w:bottom="280" w:left="1400" w:header="715" w:footer="0" w:gutter="0"/>
          <w:cols w:space="720"/>
        </w:sectPr>
      </w:pPr>
    </w:p>
    <w:p w:rsidR="00BB7487" w:rsidRDefault="00BB7487" w:rsidP="00BB7487">
      <w:pPr>
        <w:pStyle w:val="a3"/>
        <w:spacing w:before="158" w:line="355" w:lineRule="auto"/>
        <w:ind w:right="410" w:firstLine="0"/>
      </w:pPr>
      <w:r>
        <w:rPr>
          <w:color w:val="202020"/>
        </w:rPr>
        <w:lastRenderedPageBreak/>
        <w:t>microencapsules</w:t>
      </w:r>
      <w:r>
        <w:rPr>
          <w:color w:val="202020"/>
          <w:spacing w:val="-13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-15"/>
        </w:rPr>
        <w:t xml:space="preserve"> </w:t>
      </w:r>
      <w:r>
        <w:rPr>
          <w:color w:val="202020"/>
        </w:rPr>
        <w:t>fermented</w:t>
      </w:r>
      <w:r>
        <w:rPr>
          <w:color w:val="202020"/>
          <w:spacing w:val="-10"/>
        </w:rPr>
        <w:t xml:space="preserve"> </w:t>
      </w:r>
      <w:r>
        <w:rPr>
          <w:color w:val="202020"/>
        </w:rPr>
        <w:t>beetroot</w:t>
      </w:r>
      <w:r>
        <w:rPr>
          <w:color w:val="202020"/>
          <w:spacing w:val="-10"/>
        </w:rPr>
        <w:t xml:space="preserve"> </w:t>
      </w:r>
      <w:r>
        <w:rPr>
          <w:color w:val="202020"/>
        </w:rPr>
        <w:t>powders.</w:t>
      </w:r>
      <w:r>
        <w:rPr>
          <w:color w:val="202020"/>
          <w:spacing w:val="-8"/>
        </w:rPr>
        <w:t xml:space="preserve"> </w:t>
      </w:r>
      <w:r>
        <w:rPr>
          <w:i/>
          <w:color w:val="202020"/>
        </w:rPr>
        <w:t>Int.</w:t>
      </w:r>
      <w:r>
        <w:rPr>
          <w:i/>
          <w:color w:val="202020"/>
          <w:spacing w:val="-13"/>
        </w:rPr>
        <w:t xml:space="preserve"> </w:t>
      </w:r>
      <w:r>
        <w:rPr>
          <w:i/>
          <w:color w:val="202020"/>
        </w:rPr>
        <w:t>J.</w:t>
      </w:r>
      <w:r>
        <w:rPr>
          <w:i/>
          <w:color w:val="202020"/>
          <w:spacing w:val="-13"/>
        </w:rPr>
        <w:t xml:space="preserve"> </w:t>
      </w:r>
      <w:r>
        <w:rPr>
          <w:i/>
          <w:color w:val="202020"/>
        </w:rPr>
        <w:t>Food</w:t>
      </w:r>
      <w:r>
        <w:rPr>
          <w:i/>
          <w:color w:val="202020"/>
          <w:spacing w:val="-10"/>
        </w:rPr>
        <w:t xml:space="preserve"> </w:t>
      </w:r>
      <w:r>
        <w:rPr>
          <w:i/>
          <w:color w:val="202020"/>
        </w:rPr>
        <w:t>Sci.</w:t>
      </w:r>
      <w:r>
        <w:rPr>
          <w:i/>
          <w:color w:val="202020"/>
          <w:spacing w:val="-16"/>
        </w:rPr>
        <w:t xml:space="preserve"> </w:t>
      </w:r>
      <w:r>
        <w:rPr>
          <w:i/>
          <w:color w:val="202020"/>
        </w:rPr>
        <w:t>Technol.</w:t>
      </w:r>
      <w:r>
        <w:rPr>
          <w:i/>
          <w:color w:val="202020"/>
          <w:spacing w:val="-10"/>
        </w:rPr>
        <w:t xml:space="preserve"> </w:t>
      </w:r>
      <w:r>
        <w:rPr>
          <w:color w:val="202020"/>
        </w:rPr>
        <w:t>2020.</w:t>
      </w:r>
      <w:r>
        <w:rPr>
          <w:color w:val="202020"/>
          <w:spacing w:val="-15"/>
        </w:rPr>
        <w:t xml:space="preserve"> </w:t>
      </w:r>
      <w:r>
        <w:rPr>
          <w:color w:val="202020"/>
        </w:rPr>
        <w:t>56,</w:t>
      </w:r>
      <w:r>
        <w:rPr>
          <w:color w:val="202020"/>
          <w:spacing w:val="-68"/>
        </w:rPr>
        <w:t xml:space="preserve"> </w:t>
      </w:r>
      <w:r>
        <w:rPr>
          <w:color w:val="202020"/>
        </w:rPr>
        <w:t>5.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2166-2174.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DOI:</w:t>
      </w:r>
      <w:r>
        <w:rPr>
          <w:color w:val="202020"/>
          <w:spacing w:val="3"/>
        </w:rPr>
        <w:t xml:space="preserve"> </w:t>
      </w:r>
      <w:hyperlink r:id="rId28">
        <w:r>
          <w:rPr>
            <w:color w:val="0000FF"/>
            <w:u w:val="single" w:color="0000FF"/>
          </w:rPr>
          <w:t>https://doi.org/10.1111/ijfs.14915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9" w:line="360" w:lineRule="auto"/>
        <w:ind w:right="413" w:firstLine="710"/>
        <w:jc w:val="both"/>
        <w:rPr>
          <w:color w:val="1F1F1F"/>
          <w:sz w:val="28"/>
        </w:rPr>
      </w:pPr>
      <w:r>
        <w:rPr>
          <w:sz w:val="28"/>
        </w:rPr>
        <w:t>Jin L., Ho Y., Abdullah N. et al. Antagonistic effects of intestinal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Lactobacillus isolates </w:t>
      </w:r>
      <w:r>
        <w:rPr>
          <w:sz w:val="28"/>
        </w:rPr>
        <w:t xml:space="preserve">on pathogens of chicken. </w:t>
      </w:r>
      <w:r>
        <w:rPr>
          <w:i/>
          <w:sz w:val="28"/>
        </w:rPr>
        <w:t>Lett Appl Microbiol</w:t>
      </w:r>
      <w:r>
        <w:rPr>
          <w:sz w:val="28"/>
        </w:rPr>
        <w:t>. 1996. 23. 67–</w:t>
      </w:r>
      <w:r>
        <w:rPr>
          <w:spacing w:val="1"/>
          <w:sz w:val="28"/>
        </w:rPr>
        <w:t xml:space="preserve"> </w:t>
      </w:r>
      <w:r>
        <w:rPr>
          <w:sz w:val="28"/>
        </w:rPr>
        <w:t>71.</w:t>
      </w:r>
      <w:r>
        <w:rPr>
          <w:spacing w:val="-3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3"/>
          <w:sz w:val="28"/>
        </w:rPr>
        <w:t xml:space="preserve"> </w:t>
      </w:r>
      <w:hyperlink r:id="rId29">
        <w:r>
          <w:rPr>
            <w:color w:val="006FBA"/>
            <w:sz w:val="28"/>
            <w:u w:val="single" w:color="006FBA"/>
          </w:rPr>
          <w:t>10.1111/j.1472-765x.1996.tb00032.x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" w:line="360" w:lineRule="auto"/>
        <w:ind w:right="410" w:firstLine="710"/>
        <w:jc w:val="both"/>
        <w:rPr>
          <w:sz w:val="28"/>
        </w:rPr>
      </w:pPr>
      <w:r>
        <w:rPr>
          <w:sz w:val="28"/>
        </w:rPr>
        <w:t xml:space="preserve">Kant R., Paulin L., Alatalo E. et al. Genome sequence of </w:t>
      </w:r>
      <w:r>
        <w:rPr>
          <w:i/>
          <w:sz w:val="28"/>
        </w:rPr>
        <w:t>Lactobacillus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 xml:space="preserve">amylovorus </w:t>
      </w:r>
      <w:r>
        <w:rPr>
          <w:sz w:val="28"/>
        </w:rPr>
        <w:t xml:space="preserve">GRL1118, isolated from pig ileum. </w:t>
      </w:r>
      <w:r>
        <w:rPr>
          <w:i/>
          <w:sz w:val="28"/>
        </w:rPr>
        <w:t>J Bacteriol</w:t>
      </w:r>
      <w:r>
        <w:rPr>
          <w:sz w:val="28"/>
        </w:rPr>
        <w:t>. 2011. 193. 3147–3148.</w:t>
      </w:r>
      <w:r>
        <w:rPr>
          <w:spacing w:val="-67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376DAA"/>
          <w:spacing w:val="2"/>
          <w:sz w:val="28"/>
        </w:rPr>
        <w:t xml:space="preserve"> </w:t>
      </w:r>
      <w:hyperlink r:id="rId30">
        <w:r>
          <w:rPr>
            <w:color w:val="376DAA"/>
            <w:sz w:val="28"/>
            <w:u w:val="single" w:color="376DAA"/>
          </w:rPr>
          <w:t>10.1128/JB.00423-11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4" w:line="360" w:lineRule="auto"/>
        <w:ind w:right="413" w:firstLine="710"/>
        <w:jc w:val="both"/>
        <w:rPr>
          <w:color w:val="202020"/>
          <w:sz w:val="28"/>
        </w:rPr>
      </w:pPr>
      <w:r>
        <w:rPr>
          <w:color w:val="202020"/>
          <w:sz w:val="28"/>
        </w:rPr>
        <w:t>Kavitake D., Kandasamy S., Devi P.B. et al. Recent developments on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encapsulation of lactic acid bacteria as potential starter culture in fermented foods–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A</w:t>
      </w:r>
      <w:r>
        <w:rPr>
          <w:color w:val="202020"/>
          <w:spacing w:val="-8"/>
          <w:sz w:val="28"/>
        </w:rPr>
        <w:t xml:space="preserve"> </w:t>
      </w:r>
      <w:r>
        <w:rPr>
          <w:color w:val="202020"/>
          <w:sz w:val="28"/>
        </w:rPr>
        <w:t>review.</w:t>
      </w:r>
      <w:r>
        <w:rPr>
          <w:color w:val="202020"/>
          <w:spacing w:val="-2"/>
          <w:sz w:val="28"/>
        </w:rPr>
        <w:t xml:space="preserve"> </w:t>
      </w:r>
      <w:r>
        <w:rPr>
          <w:i/>
          <w:color w:val="202020"/>
          <w:sz w:val="28"/>
        </w:rPr>
        <w:t>Food Biosci.</w:t>
      </w:r>
      <w:r>
        <w:rPr>
          <w:i/>
          <w:color w:val="202020"/>
          <w:spacing w:val="-1"/>
          <w:sz w:val="28"/>
        </w:rPr>
        <w:t xml:space="preserve"> </w:t>
      </w:r>
      <w:r>
        <w:rPr>
          <w:color w:val="202020"/>
          <w:sz w:val="28"/>
        </w:rPr>
        <w:t>2018.</w:t>
      </w:r>
      <w:r>
        <w:rPr>
          <w:color w:val="202020"/>
          <w:spacing w:val="-4"/>
          <w:sz w:val="28"/>
        </w:rPr>
        <w:t xml:space="preserve"> </w:t>
      </w:r>
      <w:r>
        <w:rPr>
          <w:i/>
          <w:color w:val="202020"/>
          <w:sz w:val="28"/>
        </w:rPr>
        <w:t>21</w:t>
      </w:r>
      <w:r>
        <w:rPr>
          <w:color w:val="202020"/>
          <w:sz w:val="28"/>
        </w:rPr>
        <w:t>.</w:t>
      </w:r>
      <w:r>
        <w:rPr>
          <w:color w:val="202020"/>
          <w:spacing w:val="-4"/>
          <w:sz w:val="28"/>
        </w:rPr>
        <w:t xml:space="preserve"> </w:t>
      </w:r>
      <w:r>
        <w:rPr>
          <w:color w:val="202020"/>
          <w:sz w:val="28"/>
        </w:rPr>
        <w:t>34–44.</w:t>
      </w:r>
      <w:r>
        <w:rPr>
          <w:color w:val="202020"/>
          <w:spacing w:val="-3"/>
          <w:sz w:val="28"/>
        </w:rPr>
        <w:t xml:space="preserve"> </w:t>
      </w:r>
      <w:r>
        <w:rPr>
          <w:color w:val="535353"/>
          <w:sz w:val="28"/>
        </w:rPr>
        <w:t>DOI:</w:t>
      </w:r>
      <w:hyperlink r:id="rId31">
        <w:r>
          <w:rPr>
            <w:color w:val="0000FF"/>
            <w:sz w:val="28"/>
            <w:u w:val="single" w:color="0000FF"/>
          </w:rPr>
          <w:t>10.1016/j.fbio.2017.11.003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0" w:firstLine="710"/>
        <w:jc w:val="both"/>
        <w:rPr>
          <w:color w:val="282828"/>
          <w:sz w:val="28"/>
        </w:rPr>
      </w:pPr>
      <w:r>
        <w:rPr>
          <w:color w:val="282828"/>
          <w:sz w:val="28"/>
        </w:rPr>
        <w:t>Kenny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O.,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FitzGerald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R.,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O'Cuinn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G.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Growth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phase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and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growth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 xml:space="preserve">medium effects on the peptidase activities of </w:t>
      </w:r>
      <w:r>
        <w:rPr>
          <w:i/>
          <w:color w:val="282828"/>
          <w:sz w:val="28"/>
        </w:rPr>
        <w:t>Lactobacillus helveticus. Int. Dairy J</w:t>
      </w:r>
      <w:r>
        <w:rPr>
          <w:color w:val="282828"/>
          <w:sz w:val="28"/>
        </w:rPr>
        <w:t>.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2003.</w:t>
      </w:r>
      <w:r>
        <w:rPr>
          <w:color w:val="282828"/>
          <w:spacing w:val="-2"/>
          <w:sz w:val="28"/>
        </w:rPr>
        <w:t xml:space="preserve"> </w:t>
      </w:r>
      <w:r>
        <w:rPr>
          <w:color w:val="282828"/>
          <w:sz w:val="28"/>
        </w:rPr>
        <w:t>13.</w:t>
      </w:r>
      <w:r>
        <w:rPr>
          <w:color w:val="282828"/>
          <w:spacing w:val="-2"/>
          <w:sz w:val="28"/>
        </w:rPr>
        <w:t xml:space="preserve"> </w:t>
      </w:r>
      <w:r>
        <w:rPr>
          <w:color w:val="282828"/>
          <w:sz w:val="28"/>
        </w:rPr>
        <w:t xml:space="preserve">509–516. </w:t>
      </w:r>
      <w:r>
        <w:rPr>
          <w:color w:val="535353"/>
          <w:sz w:val="28"/>
        </w:rPr>
        <w:t>DOI:</w:t>
      </w:r>
      <w:hyperlink r:id="rId32">
        <w:r>
          <w:rPr>
            <w:color w:val="0000FF"/>
            <w:sz w:val="28"/>
            <w:u w:val="single" w:color="0000FF"/>
          </w:rPr>
          <w:t>10.1016/S0958-6946(03)00073-6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7" w:firstLine="710"/>
        <w:jc w:val="both"/>
        <w:rPr>
          <w:color w:val="202020"/>
          <w:sz w:val="28"/>
        </w:rPr>
      </w:pPr>
      <w:r>
        <w:rPr>
          <w:color w:val="202020"/>
          <w:sz w:val="28"/>
        </w:rPr>
        <w:t>Kieliszek, M.; Pobiega, K.; Piwowarek, K.; Kot, A.M. Characteristics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of</w:t>
      </w:r>
      <w:r>
        <w:rPr>
          <w:color w:val="202020"/>
          <w:spacing w:val="-6"/>
          <w:sz w:val="28"/>
        </w:rPr>
        <w:t xml:space="preserve"> </w:t>
      </w:r>
      <w:r>
        <w:rPr>
          <w:color w:val="202020"/>
          <w:sz w:val="28"/>
        </w:rPr>
        <w:t>the</w:t>
      </w:r>
      <w:r>
        <w:rPr>
          <w:color w:val="202020"/>
          <w:spacing w:val="-5"/>
          <w:sz w:val="28"/>
        </w:rPr>
        <w:t xml:space="preserve"> </w:t>
      </w:r>
      <w:r>
        <w:rPr>
          <w:color w:val="202020"/>
          <w:sz w:val="28"/>
        </w:rPr>
        <w:t>Proteolytic</w:t>
      </w:r>
      <w:r>
        <w:rPr>
          <w:color w:val="202020"/>
          <w:spacing w:val="-4"/>
          <w:sz w:val="28"/>
        </w:rPr>
        <w:t xml:space="preserve"> </w:t>
      </w:r>
      <w:r>
        <w:rPr>
          <w:color w:val="202020"/>
          <w:sz w:val="28"/>
        </w:rPr>
        <w:t>Enzymes</w:t>
      </w:r>
      <w:r>
        <w:rPr>
          <w:color w:val="202020"/>
          <w:spacing w:val="-4"/>
          <w:sz w:val="28"/>
        </w:rPr>
        <w:t xml:space="preserve"> </w:t>
      </w:r>
      <w:r>
        <w:rPr>
          <w:color w:val="202020"/>
          <w:sz w:val="28"/>
        </w:rPr>
        <w:t>Produced</w:t>
      </w:r>
      <w:r>
        <w:rPr>
          <w:color w:val="202020"/>
          <w:spacing w:val="-3"/>
          <w:sz w:val="28"/>
        </w:rPr>
        <w:t xml:space="preserve"> </w:t>
      </w:r>
      <w:r>
        <w:rPr>
          <w:color w:val="202020"/>
          <w:sz w:val="28"/>
        </w:rPr>
        <w:t>by</w:t>
      </w:r>
      <w:r>
        <w:rPr>
          <w:color w:val="202020"/>
          <w:spacing w:val="-10"/>
          <w:sz w:val="28"/>
        </w:rPr>
        <w:t xml:space="preserve"> </w:t>
      </w:r>
      <w:r>
        <w:rPr>
          <w:color w:val="202020"/>
          <w:sz w:val="28"/>
        </w:rPr>
        <w:t>Lactic</w:t>
      </w:r>
      <w:r>
        <w:rPr>
          <w:color w:val="202020"/>
          <w:spacing w:val="-5"/>
          <w:sz w:val="28"/>
        </w:rPr>
        <w:t xml:space="preserve"> </w:t>
      </w:r>
      <w:r>
        <w:rPr>
          <w:color w:val="202020"/>
          <w:sz w:val="28"/>
        </w:rPr>
        <w:t>Acid</w:t>
      </w:r>
      <w:r>
        <w:rPr>
          <w:color w:val="202020"/>
          <w:spacing w:val="-4"/>
          <w:sz w:val="28"/>
        </w:rPr>
        <w:t xml:space="preserve"> </w:t>
      </w:r>
      <w:r>
        <w:rPr>
          <w:color w:val="202020"/>
          <w:sz w:val="28"/>
        </w:rPr>
        <w:t>Bacteria.</w:t>
      </w:r>
      <w:r>
        <w:rPr>
          <w:color w:val="202020"/>
          <w:spacing w:val="-1"/>
          <w:sz w:val="28"/>
        </w:rPr>
        <w:t xml:space="preserve"> </w:t>
      </w:r>
      <w:r>
        <w:rPr>
          <w:i/>
          <w:color w:val="202020"/>
          <w:sz w:val="28"/>
        </w:rPr>
        <w:t>Molecules</w:t>
      </w:r>
      <w:r>
        <w:rPr>
          <w:color w:val="202020"/>
          <w:sz w:val="28"/>
        </w:rPr>
        <w:t>.</w:t>
      </w:r>
      <w:r>
        <w:rPr>
          <w:color w:val="202020"/>
          <w:spacing w:val="-6"/>
          <w:sz w:val="28"/>
        </w:rPr>
        <w:t xml:space="preserve"> </w:t>
      </w:r>
      <w:r>
        <w:rPr>
          <w:color w:val="202020"/>
          <w:sz w:val="28"/>
        </w:rPr>
        <w:t>2021.</w:t>
      </w:r>
      <w:r>
        <w:rPr>
          <w:color w:val="202020"/>
          <w:spacing w:val="-5"/>
          <w:sz w:val="28"/>
        </w:rPr>
        <w:t xml:space="preserve"> </w:t>
      </w:r>
      <w:r>
        <w:rPr>
          <w:color w:val="202020"/>
          <w:sz w:val="28"/>
        </w:rPr>
        <w:t>26,</w:t>
      </w:r>
      <w:r>
        <w:rPr>
          <w:color w:val="202020"/>
          <w:spacing w:val="-68"/>
          <w:sz w:val="28"/>
        </w:rPr>
        <w:t xml:space="preserve"> </w:t>
      </w:r>
      <w:r>
        <w:rPr>
          <w:color w:val="202020"/>
          <w:sz w:val="28"/>
        </w:rPr>
        <w:t>1858.</w:t>
      </w:r>
      <w:r>
        <w:rPr>
          <w:color w:val="202020"/>
          <w:spacing w:val="-2"/>
          <w:sz w:val="28"/>
        </w:rPr>
        <w:t xml:space="preserve"> </w:t>
      </w:r>
      <w:r>
        <w:rPr>
          <w:color w:val="202020"/>
          <w:sz w:val="28"/>
        </w:rPr>
        <w:t>DOI:</w:t>
      </w:r>
      <w:r>
        <w:rPr>
          <w:color w:val="0000FF"/>
          <w:spacing w:val="-1"/>
          <w:sz w:val="28"/>
        </w:rPr>
        <w:t xml:space="preserve"> </w:t>
      </w:r>
      <w:hyperlink r:id="rId33">
        <w:r>
          <w:rPr>
            <w:color w:val="0000FF"/>
            <w:sz w:val="28"/>
            <w:u w:val="single" w:color="0000FF"/>
          </w:rPr>
          <w:t>https://doi.org/10.3390/molecules26071858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21" w:firstLine="710"/>
        <w:jc w:val="both"/>
        <w:rPr>
          <w:color w:val="282828"/>
          <w:sz w:val="28"/>
        </w:rPr>
      </w:pPr>
      <w:r>
        <w:rPr>
          <w:color w:val="282828"/>
          <w:sz w:val="28"/>
        </w:rPr>
        <w:t>Korhonen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H.,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Pihlanto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A.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Bioactive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peptides: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production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and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functionality.</w:t>
      </w:r>
      <w:r>
        <w:rPr>
          <w:color w:val="282828"/>
          <w:spacing w:val="1"/>
          <w:sz w:val="28"/>
        </w:rPr>
        <w:t xml:space="preserve"> </w:t>
      </w:r>
      <w:r>
        <w:rPr>
          <w:i/>
          <w:color w:val="282828"/>
          <w:sz w:val="28"/>
        </w:rPr>
        <w:t>Int.</w:t>
      </w:r>
      <w:r>
        <w:rPr>
          <w:i/>
          <w:color w:val="282828"/>
          <w:spacing w:val="1"/>
          <w:sz w:val="28"/>
        </w:rPr>
        <w:t xml:space="preserve"> </w:t>
      </w:r>
      <w:r>
        <w:rPr>
          <w:i/>
          <w:color w:val="282828"/>
          <w:sz w:val="28"/>
        </w:rPr>
        <w:t>Dairy</w:t>
      </w:r>
      <w:r>
        <w:rPr>
          <w:i/>
          <w:color w:val="282828"/>
          <w:spacing w:val="1"/>
          <w:sz w:val="28"/>
        </w:rPr>
        <w:t xml:space="preserve"> </w:t>
      </w:r>
      <w:r>
        <w:rPr>
          <w:i/>
          <w:color w:val="282828"/>
          <w:sz w:val="28"/>
        </w:rPr>
        <w:t>J</w:t>
      </w:r>
      <w:r>
        <w:rPr>
          <w:color w:val="282828"/>
          <w:sz w:val="28"/>
        </w:rPr>
        <w:t>.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2006.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16.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945–960.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DOI:</w:t>
      </w:r>
      <w:r>
        <w:rPr>
          <w:color w:val="0000FF"/>
          <w:spacing w:val="1"/>
          <w:sz w:val="28"/>
        </w:rPr>
        <w:t xml:space="preserve"> </w:t>
      </w:r>
      <w:hyperlink r:id="rId34">
        <w:r>
          <w:rPr>
            <w:color w:val="0000FF"/>
            <w:sz w:val="28"/>
            <w:u w:val="single" w:color="0000FF"/>
          </w:rPr>
          <w:t>https://doi.org/10.1016/j.idairyj.2005.10.012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" w:line="357" w:lineRule="auto"/>
        <w:ind w:right="419" w:firstLine="710"/>
        <w:jc w:val="both"/>
        <w:rPr>
          <w:sz w:val="28"/>
        </w:rPr>
      </w:pPr>
      <w:r>
        <w:rPr>
          <w:sz w:val="28"/>
        </w:rPr>
        <w:t xml:space="preserve">Kwong W., Moran N. Gut microbial communities of social bees. </w:t>
      </w:r>
      <w:r>
        <w:rPr>
          <w:i/>
          <w:sz w:val="28"/>
        </w:rPr>
        <w:t>Nat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Rev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Microbiol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14.</w:t>
      </w:r>
      <w:r>
        <w:rPr>
          <w:spacing w:val="-4"/>
          <w:sz w:val="28"/>
        </w:rPr>
        <w:t xml:space="preserve"> </w:t>
      </w:r>
      <w:r>
        <w:rPr>
          <w:sz w:val="28"/>
        </w:rPr>
        <w:t>374–84.</w:t>
      </w:r>
      <w:r>
        <w:rPr>
          <w:spacing w:val="-2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376DAA"/>
          <w:spacing w:val="1"/>
          <w:sz w:val="28"/>
        </w:rPr>
        <w:t xml:space="preserve"> </w:t>
      </w:r>
      <w:hyperlink r:id="rId35">
        <w:r>
          <w:rPr>
            <w:color w:val="376DAA"/>
            <w:sz w:val="28"/>
            <w:u w:val="single" w:color="376DAA"/>
          </w:rPr>
          <w:t>10.1038/nrmicro.2016.43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3" w:line="360" w:lineRule="auto"/>
        <w:ind w:right="424" w:firstLine="710"/>
        <w:jc w:val="both"/>
        <w:rPr>
          <w:color w:val="202020"/>
          <w:sz w:val="28"/>
        </w:rPr>
      </w:pPr>
      <w:r>
        <w:rPr>
          <w:color w:val="202020"/>
          <w:sz w:val="28"/>
        </w:rPr>
        <w:t>Lee K., Lee J., Kim Y. et al. Unique Properties of Four Lactobacilli in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Amino</w:t>
      </w:r>
      <w:r>
        <w:rPr>
          <w:color w:val="202020"/>
          <w:spacing w:val="-13"/>
          <w:sz w:val="28"/>
        </w:rPr>
        <w:t xml:space="preserve"> </w:t>
      </w:r>
      <w:r>
        <w:rPr>
          <w:color w:val="202020"/>
          <w:sz w:val="28"/>
        </w:rPr>
        <w:t>Acid</w:t>
      </w:r>
      <w:r>
        <w:rPr>
          <w:color w:val="202020"/>
          <w:spacing w:val="-11"/>
          <w:sz w:val="28"/>
        </w:rPr>
        <w:t xml:space="preserve"> </w:t>
      </w:r>
      <w:r>
        <w:rPr>
          <w:color w:val="202020"/>
          <w:sz w:val="28"/>
        </w:rPr>
        <w:t>Production</w:t>
      </w:r>
      <w:r>
        <w:rPr>
          <w:color w:val="202020"/>
          <w:spacing w:val="-13"/>
          <w:sz w:val="28"/>
        </w:rPr>
        <w:t xml:space="preserve"> </w:t>
      </w:r>
      <w:r>
        <w:rPr>
          <w:color w:val="202020"/>
          <w:sz w:val="28"/>
        </w:rPr>
        <w:t>and</w:t>
      </w:r>
      <w:r>
        <w:rPr>
          <w:color w:val="202020"/>
          <w:spacing w:val="-11"/>
          <w:sz w:val="28"/>
        </w:rPr>
        <w:t xml:space="preserve"> </w:t>
      </w:r>
      <w:r>
        <w:rPr>
          <w:color w:val="202020"/>
          <w:sz w:val="28"/>
        </w:rPr>
        <w:t>Symbiotic</w:t>
      </w:r>
      <w:r>
        <w:rPr>
          <w:color w:val="202020"/>
          <w:spacing w:val="-13"/>
          <w:sz w:val="28"/>
        </w:rPr>
        <w:t xml:space="preserve"> </w:t>
      </w:r>
      <w:r>
        <w:rPr>
          <w:color w:val="202020"/>
          <w:sz w:val="28"/>
        </w:rPr>
        <w:t>Mixed</w:t>
      </w:r>
      <w:r>
        <w:rPr>
          <w:color w:val="202020"/>
          <w:spacing w:val="-12"/>
          <w:sz w:val="28"/>
        </w:rPr>
        <w:t xml:space="preserve"> </w:t>
      </w:r>
      <w:r>
        <w:rPr>
          <w:color w:val="202020"/>
          <w:sz w:val="28"/>
        </w:rPr>
        <w:t>Culture</w:t>
      </w:r>
      <w:r>
        <w:rPr>
          <w:color w:val="202020"/>
          <w:spacing w:val="-14"/>
          <w:sz w:val="28"/>
        </w:rPr>
        <w:t xml:space="preserve"> </w:t>
      </w:r>
      <w:r>
        <w:rPr>
          <w:color w:val="202020"/>
          <w:sz w:val="28"/>
        </w:rPr>
        <w:t>for</w:t>
      </w:r>
      <w:r>
        <w:rPr>
          <w:color w:val="202020"/>
          <w:spacing w:val="-14"/>
          <w:sz w:val="28"/>
        </w:rPr>
        <w:t xml:space="preserve"> </w:t>
      </w:r>
      <w:r>
        <w:rPr>
          <w:color w:val="202020"/>
          <w:sz w:val="28"/>
        </w:rPr>
        <w:t>Lactic</w:t>
      </w:r>
      <w:r>
        <w:rPr>
          <w:color w:val="202020"/>
          <w:spacing w:val="-15"/>
          <w:sz w:val="28"/>
        </w:rPr>
        <w:t xml:space="preserve"> </w:t>
      </w:r>
      <w:r>
        <w:rPr>
          <w:color w:val="202020"/>
          <w:sz w:val="28"/>
        </w:rPr>
        <w:t>Acid</w:t>
      </w:r>
      <w:r>
        <w:rPr>
          <w:color w:val="202020"/>
          <w:spacing w:val="-11"/>
          <w:sz w:val="28"/>
        </w:rPr>
        <w:t xml:space="preserve"> </w:t>
      </w:r>
      <w:r>
        <w:rPr>
          <w:color w:val="202020"/>
          <w:sz w:val="28"/>
        </w:rPr>
        <w:t>Biosynthesis.</w:t>
      </w:r>
      <w:r>
        <w:rPr>
          <w:color w:val="202020"/>
          <w:spacing w:val="-68"/>
          <w:sz w:val="28"/>
        </w:rPr>
        <w:t xml:space="preserve"> </w:t>
      </w:r>
      <w:r>
        <w:rPr>
          <w:i/>
          <w:color w:val="202020"/>
          <w:sz w:val="28"/>
        </w:rPr>
        <w:t>Curr</w:t>
      </w:r>
      <w:r>
        <w:rPr>
          <w:i/>
          <w:color w:val="202020"/>
          <w:spacing w:val="-7"/>
          <w:sz w:val="28"/>
        </w:rPr>
        <w:t xml:space="preserve"> </w:t>
      </w:r>
      <w:r>
        <w:rPr>
          <w:i/>
          <w:color w:val="202020"/>
          <w:sz w:val="28"/>
        </w:rPr>
        <w:t>Microbiol</w:t>
      </w:r>
      <w:r>
        <w:rPr>
          <w:color w:val="202020"/>
          <w:sz w:val="28"/>
        </w:rPr>
        <w:t>.</w:t>
      </w:r>
      <w:r>
        <w:rPr>
          <w:color w:val="202020"/>
          <w:spacing w:val="-8"/>
          <w:sz w:val="28"/>
        </w:rPr>
        <w:t xml:space="preserve"> </w:t>
      </w:r>
      <w:r>
        <w:rPr>
          <w:color w:val="202020"/>
          <w:sz w:val="28"/>
        </w:rPr>
        <w:t>2001.</w:t>
      </w:r>
      <w:r>
        <w:rPr>
          <w:color w:val="202020"/>
          <w:spacing w:val="-6"/>
          <w:sz w:val="28"/>
        </w:rPr>
        <w:t xml:space="preserve"> </w:t>
      </w:r>
      <w:r>
        <w:rPr>
          <w:color w:val="202020"/>
          <w:sz w:val="28"/>
        </w:rPr>
        <w:t>43.</w:t>
      </w:r>
      <w:r>
        <w:rPr>
          <w:color w:val="202020"/>
          <w:spacing w:val="-10"/>
          <w:sz w:val="28"/>
        </w:rPr>
        <w:t xml:space="preserve"> </w:t>
      </w:r>
      <w:r>
        <w:rPr>
          <w:color w:val="202020"/>
          <w:sz w:val="28"/>
        </w:rPr>
        <w:t>383–390.</w:t>
      </w:r>
      <w:r>
        <w:rPr>
          <w:color w:val="202020"/>
          <w:spacing w:val="-7"/>
          <w:sz w:val="28"/>
        </w:rPr>
        <w:t xml:space="preserve"> </w:t>
      </w:r>
      <w:r>
        <w:rPr>
          <w:color w:val="202020"/>
          <w:sz w:val="28"/>
        </w:rPr>
        <w:t>DOI:</w:t>
      </w:r>
      <w:r>
        <w:rPr>
          <w:color w:val="0000FF"/>
          <w:spacing w:val="-5"/>
          <w:sz w:val="28"/>
        </w:rPr>
        <w:t xml:space="preserve"> </w:t>
      </w:r>
      <w:hyperlink r:id="rId36">
        <w:r>
          <w:rPr>
            <w:color w:val="0000FF"/>
            <w:sz w:val="28"/>
            <w:u w:val="single" w:color="0000FF"/>
          </w:rPr>
          <w:t>https://doi.org/10.1007/s002840010324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" w:line="357" w:lineRule="auto"/>
        <w:ind w:right="431" w:firstLine="710"/>
        <w:jc w:val="both"/>
        <w:rPr>
          <w:color w:val="1F1F1F"/>
          <w:sz w:val="28"/>
        </w:rPr>
      </w:pPr>
      <w:r>
        <w:rPr>
          <w:sz w:val="28"/>
        </w:rPr>
        <w:t>LPSN – List of Prokaryotic names with Standing in Nomenclature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"/>
          <w:sz w:val="28"/>
        </w:rPr>
        <w:t xml:space="preserve"> </w:t>
      </w:r>
      <w:hyperlink r:id="rId37">
        <w:r>
          <w:rPr>
            <w:color w:val="0000FF"/>
            <w:sz w:val="28"/>
          </w:rPr>
          <w:t>https://lpsn.dsmz.de/order/lactobacillales</w:t>
        </w:r>
        <w:r>
          <w:rPr>
            <w:color w:val="0000FF"/>
            <w:spacing w:val="6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6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25.10.2023).</w:t>
      </w:r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5" w:line="360" w:lineRule="auto"/>
        <w:ind w:right="420" w:firstLine="710"/>
        <w:jc w:val="both"/>
        <w:rPr>
          <w:color w:val="1F1F1F"/>
          <w:sz w:val="28"/>
        </w:rPr>
      </w:pPr>
      <w:r>
        <w:rPr>
          <w:sz w:val="28"/>
        </w:rPr>
        <w:t>Macklaim J., Gloor G., Anukam K. et al. At the crossroads of vaginal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health and disease, the genome sequence of </w:t>
      </w:r>
      <w:r>
        <w:rPr>
          <w:i/>
          <w:sz w:val="28"/>
        </w:rPr>
        <w:t xml:space="preserve">Lactobacillus iners </w:t>
      </w:r>
      <w:r>
        <w:rPr>
          <w:sz w:val="28"/>
        </w:rPr>
        <w:t xml:space="preserve">AB-1. </w:t>
      </w:r>
      <w:r>
        <w:rPr>
          <w:i/>
          <w:sz w:val="28"/>
        </w:rPr>
        <w:t>P Natl Acad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Sci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USA.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2011.</w:t>
      </w:r>
      <w:r>
        <w:rPr>
          <w:spacing w:val="-1"/>
          <w:sz w:val="28"/>
        </w:rPr>
        <w:t xml:space="preserve"> </w:t>
      </w:r>
      <w:r>
        <w:rPr>
          <w:sz w:val="28"/>
        </w:rPr>
        <w:t>108,</w:t>
      </w:r>
      <w:r>
        <w:rPr>
          <w:spacing w:val="-6"/>
          <w:sz w:val="28"/>
        </w:rPr>
        <w:t xml:space="preserve"> </w:t>
      </w:r>
      <w:r>
        <w:rPr>
          <w:sz w:val="28"/>
        </w:rPr>
        <w:t>Suppl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-2"/>
          <w:sz w:val="28"/>
        </w:rPr>
        <w:t xml:space="preserve"> </w:t>
      </w:r>
      <w:r>
        <w:rPr>
          <w:sz w:val="28"/>
        </w:rPr>
        <w:t>4688–4695.</w:t>
      </w:r>
      <w:r>
        <w:rPr>
          <w:spacing w:val="-5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-1"/>
          <w:sz w:val="28"/>
        </w:rPr>
        <w:t xml:space="preserve"> </w:t>
      </w:r>
      <w:hyperlink r:id="rId38">
        <w:r>
          <w:rPr>
            <w:color w:val="006FBA"/>
            <w:sz w:val="28"/>
            <w:u w:val="single" w:color="006FBA"/>
          </w:rPr>
          <w:t>10.1073/pnas.1000086107</w:t>
        </w:r>
      </w:hyperlink>
    </w:p>
    <w:p w:rsidR="00BB7487" w:rsidRDefault="00BB7487" w:rsidP="00BB7487">
      <w:pPr>
        <w:spacing w:line="360" w:lineRule="auto"/>
        <w:jc w:val="both"/>
        <w:rPr>
          <w:sz w:val="28"/>
        </w:rPr>
        <w:sectPr w:rsidR="00BB7487">
          <w:pgSz w:w="11920" w:h="16850"/>
          <w:pgMar w:top="1040" w:right="420" w:bottom="280" w:left="1400" w:header="715" w:footer="0" w:gutter="0"/>
          <w:cols w:space="720"/>
        </w:sectPr>
      </w:pPr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55" w:line="360" w:lineRule="auto"/>
        <w:ind w:right="410" w:firstLine="710"/>
        <w:jc w:val="both"/>
        <w:rPr>
          <w:color w:val="202020"/>
          <w:sz w:val="28"/>
        </w:rPr>
      </w:pPr>
      <w:r>
        <w:rPr>
          <w:color w:val="282828"/>
          <w:sz w:val="28"/>
        </w:rPr>
        <w:lastRenderedPageBreak/>
        <w:t>Madureira A., Tavares T., Gomes A. et al. Physiological properties of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 xml:space="preserve">bioactive peptides obtained from whey proteins. </w:t>
      </w:r>
      <w:r>
        <w:rPr>
          <w:i/>
          <w:color w:val="282828"/>
          <w:sz w:val="28"/>
        </w:rPr>
        <w:t>J. Dairy Sci</w:t>
      </w:r>
      <w:r>
        <w:rPr>
          <w:color w:val="282828"/>
          <w:sz w:val="28"/>
        </w:rPr>
        <w:t>. 2010. 93. 437–455.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DOI:</w:t>
      </w:r>
      <w:r>
        <w:rPr>
          <w:color w:val="0000FF"/>
          <w:spacing w:val="2"/>
          <w:sz w:val="28"/>
        </w:rPr>
        <w:t xml:space="preserve"> </w:t>
      </w:r>
      <w:hyperlink r:id="rId39">
        <w:r>
          <w:rPr>
            <w:color w:val="0000FF"/>
            <w:sz w:val="28"/>
            <w:u w:val="single" w:color="0000FF"/>
          </w:rPr>
          <w:t>https://doi.org/10.3168/jds.2009-2566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" w:line="360" w:lineRule="auto"/>
        <w:ind w:right="415" w:firstLine="710"/>
        <w:jc w:val="both"/>
        <w:rPr>
          <w:color w:val="202020"/>
          <w:sz w:val="28"/>
        </w:rPr>
      </w:pPr>
      <w:r>
        <w:rPr>
          <w:sz w:val="28"/>
        </w:rPr>
        <w:t>Martín R., Jiménez E., Olivares M. et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al. </w:t>
      </w:r>
      <w:r>
        <w:rPr>
          <w:i/>
          <w:sz w:val="28"/>
        </w:rPr>
        <w:t>Lactobacillus salivarius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CECT</w:t>
      </w:r>
      <w:r>
        <w:rPr>
          <w:spacing w:val="-10"/>
          <w:sz w:val="28"/>
        </w:rPr>
        <w:t xml:space="preserve"> </w:t>
      </w:r>
      <w:r>
        <w:rPr>
          <w:sz w:val="28"/>
        </w:rPr>
        <w:t>5713,</w:t>
      </w:r>
      <w:r>
        <w:rPr>
          <w:spacing w:val="-10"/>
          <w:sz w:val="28"/>
        </w:rPr>
        <w:t xml:space="preserve"> </w:t>
      </w:r>
      <w:r>
        <w:rPr>
          <w:sz w:val="28"/>
        </w:rPr>
        <w:t>a</w:t>
      </w:r>
      <w:r>
        <w:rPr>
          <w:spacing w:val="-10"/>
          <w:sz w:val="28"/>
        </w:rPr>
        <w:t xml:space="preserve"> </w:t>
      </w:r>
      <w:r>
        <w:rPr>
          <w:sz w:val="28"/>
        </w:rPr>
        <w:t>potential</w:t>
      </w:r>
      <w:r>
        <w:rPr>
          <w:spacing w:val="-8"/>
          <w:sz w:val="28"/>
        </w:rPr>
        <w:t xml:space="preserve"> </w:t>
      </w:r>
      <w:r>
        <w:rPr>
          <w:sz w:val="28"/>
        </w:rPr>
        <w:t>probiotic</w:t>
      </w:r>
      <w:r>
        <w:rPr>
          <w:spacing w:val="-10"/>
          <w:sz w:val="28"/>
        </w:rPr>
        <w:t xml:space="preserve"> </w:t>
      </w:r>
      <w:r>
        <w:rPr>
          <w:sz w:val="28"/>
        </w:rPr>
        <w:t>strain</w:t>
      </w:r>
      <w:r>
        <w:rPr>
          <w:spacing w:val="-8"/>
          <w:sz w:val="28"/>
        </w:rPr>
        <w:t xml:space="preserve"> </w:t>
      </w:r>
      <w:r>
        <w:rPr>
          <w:sz w:val="28"/>
        </w:rPr>
        <w:t>isolated</w:t>
      </w:r>
      <w:r>
        <w:rPr>
          <w:spacing w:val="-8"/>
          <w:sz w:val="28"/>
        </w:rPr>
        <w:t xml:space="preserve"> </w:t>
      </w:r>
      <w:r>
        <w:rPr>
          <w:sz w:val="28"/>
        </w:rPr>
        <w:t>from</w:t>
      </w:r>
      <w:r>
        <w:rPr>
          <w:spacing w:val="-15"/>
          <w:sz w:val="28"/>
        </w:rPr>
        <w:t xml:space="preserve"> </w:t>
      </w:r>
      <w:r>
        <w:rPr>
          <w:sz w:val="28"/>
        </w:rPr>
        <w:t>infant</w:t>
      </w:r>
      <w:r>
        <w:rPr>
          <w:spacing w:val="-7"/>
          <w:sz w:val="28"/>
        </w:rPr>
        <w:t xml:space="preserve"> </w:t>
      </w:r>
      <w:r>
        <w:rPr>
          <w:sz w:val="28"/>
        </w:rPr>
        <w:t>feces</w:t>
      </w:r>
      <w:r>
        <w:rPr>
          <w:spacing w:val="-12"/>
          <w:sz w:val="28"/>
        </w:rPr>
        <w:t xml:space="preserve"> </w:t>
      </w:r>
      <w:r>
        <w:rPr>
          <w:sz w:val="28"/>
        </w:rPr>
        <w:t>and</w:t>
      </w:r>
      <w:r>
        <w:rPr>
          <w:spacing w:val="-9"/>
          <w:sz w:val="28"/>
        </w:rPr>
        <w:t xml:space="preserve"> </w:t>
      </w:r>
      <w:r>
        <w:rPr>
          <w:sz w:val="28"/>
        </w:rPr>
        <w:t>breast</w:t>
      </w:r>
      <w:r>
        <w:rPr>
          <w:spacing w:val="-8"/>
          <w:sz w:val="28"/>
        </w:rPr>
        <w:t xml:space="preserve"> </w:t>
      </w:r>
      <w:r>
        <w:rPr>
          <w:sz w:val="28"/>
        </w:rPr>
        <w:t>milk</w:t>
      </w:r>
      <w:r>
        <w:rPr>
          <w:spacing w:val="-8"/>
          <w:sz w:val="28"/>
        </w:rPr>
        <w:t xml:space="preserve"> </w:t>
      </w:r>
      <w:r>
        <w:rPr>
          <w:sz w:val="28"/>
        </w:rPr>
        <w:t>of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a    mother–child    pair.    </w:t>
      </w:r>
      <w:r>
        <w:rPr>
          <w:i/>
          <w:sz w:val="28"/>
        </w:rPr>
        <w:t>Int    J    Food    Microbiol</w:t>
      </w:r>
      <w:r>
        <w:rPr>
          <w:sz w:val="28"/>
        </w:rPr>
        <w:t xml:space="preserve">.    2006.    112.    </w:t>
      </w:r>
      <w:r>
        <w:rPr>
          <w:spacing w:val="1"/>
          <w:sz w:val="28"/>
        </w:rPr>
        <w:t xml:space="preserve"> </w:t>
      </w:r>
      <w:r>
        <w:rPr>
          <w:sz w:val="28"/>
        </w:rPr>
        <w:t>35–43.</w:t>
      </w:r>
      <w:r>
        <w:rPr>
          <w:spacing w:val="1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2"/>
          <w:sz w:val="28"/>
        </w:rPr>
        <w:t xml:space="preserve"> </w:t>
      </w:r>
      <w:hyperlink r:id="rId40">
        <w:r>
          <w:rPr>
            <w:color w:val="006FBA"/>
            <w:sz w:val="28"/>
            <w:u w:val="single" w:color="006FBA"/>
          </w:rPr>
          <w:t>10.1016/j.ijfoodmicro.2006.06.011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3" w:line="360" w:lineRule="auto"/>
        <w:ind w:right="410" w:firstLine="710"/>
        <w:jc w:val="both"/>
        <w:rPr>
          <w:color w:val="1F1F1F"/>
          <w:sz w:val="28"/>
        </w:rPr>
      </w:pPr>
      <w:r>
        <w:rPr>
          <w:sz w:val="28"/>
        </w:rPr>
        <w:t>Martino</w:t>
      </w:r>
      <w:r>
        <w:rPr>
          <w:spacing w:val="1"/>
          <w:sz w:val="28"/>
        </w:rPr>
        <w:t xml:space="preserve"> </w:t>
      </w:r>
      <w:r>
        <w:rPr>
          <w:sz w:val="28"/>
        </w:rPr>
        <w:t>M.,</w:t>
      </w:r>
      <w:r>
        <w:rPr>
          <w:spacing w:val="1"/>
          <w:sz w:val="28"/>
        </w:rPr>
        <w:t xml:space="preserve"> </w:t>
      </w:r>
      <w:r>
        <w:rPr>
          <w:sz w:val="28"/>
        </w:rPr>
        <w:t>Bayjanov</w:t>
      </w:r>
      <w:r>
        <w:rPr>
          <w:spacing w:val="1"/>
          <w:sz w:val="28"/>
        </w:rPr>
        <w:t xml:space="preserve"> </w:t>
      </w:r>
      <w:r>
        <w:rPr>
          <w:sz w:val="28"/>
        </w:rPr>
        <w:t>J.,</w:t>
      </w:r>
      <w:r>
        <w:rPr>
          <w:spacing w:val="1"/>
          <w:sz w:val="28"/>
        </w:rPr>
        <w:t xml:space="preserve"> </w:t>
      </w:r>
      <w:r>
        <w:rPr>
          <w:sz w:val="28"/>
        </w:rPr>
        <w:t>Caffrey</w:t>
      </w:r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Nomadic</w:t>
      </w:r>
      <w:r>
        <w:rPr>
          <w:spacing w:val="1"/>
          <w:sz w:val="28"/>
        </w:rPr>
        <w:t xml:space="preserve"> </w:t>
      </w:r>
      <w:r>
        <w:rPr>
          <w:sz w:val="28"/>
        </w:rPr>
        <w:t>lifestyle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Lactobacillus plantarum </w:t>
      </w:r>
      <w:r>
        <w:rPr>
          <w:sz w:val="28"/>
        </w:rPr>
        <w:t>revealed by comparative genomics of 54 strains isolated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from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different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habitats.   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Environ   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Microbiol</w:t>
      </w:r>
      <w:r>
        <w:rPr>
          <w:sz w:val="28"/>
        </w:rPr>
        <w:t xml:space="preserve">.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2016.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18.   </w:t>
      </w:r>
      <w:r>
        <w:rPr>
          <w:spacing w:val="1"/>
          <w:sz w:val="28"/>
        </w:rPr>
        <w:t xml:space="preserve"> </w:t>
      </w:r>
      <w:r>
        <w:rPr>
          <w:sz w:val="28"/>
        </w:rPr>
        <w:t>4974–4989.</w:t>
      </w:r>
      <w:r>
        <w:rPr>
          <w:spacing w:val="1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2"/>
          <w:sz w:val="28"/>
        </w:rPr>
        <w:t xml:space="preserve"> </w:t>
      </w:r>
      <w:hyperlink r:id="rId41">
        <w:r>
          <w:rPr>
            <w:color w:val="006FBA"/>
            <w:sz w:val="28"/>
            <w:u w:val="single" w:color="006FBA"/>
          </w:rPr>
          <w:t>10.1111/1462-2920.13455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4" w:firstLine="710"/>
        <w:jc w:val="both"/>
        <w:rPr>
          <w:color w:val="1F1F1F"/>
          <w:sz w:val="28"/>
        </w:rPr>
      </w:pPr>
      <w:r>
        <w:rPr>
          <w:sz w:val="28"/>
        </w:rPr>
        <w:t>McFrederick</w:t>
      </w:r>
      <w:r>
        <w:rPr>
          <w:spacing w:val="1"/>
          <w:sz w:val="28"/>
        </w:rPr>
        <w:t xml:space="preserve"> </w:t>
      </w:r>
      <w:r>
        <w:rPr>
          <w:sz w:val="28"/>
        </w:rPr>
        <w:t>Q.,</w:t>
      </w:r>
      <w:r>
        <w:rPr>
          <w:spacing w:val="1"/>
          <w:sz w:val="28"/>
        </w:rPr>
        <w:t xml:space="preserve"> </w:t>
      </w:r>
      <w:r>
        <w:rPr>
          <w:sz w:val="28"/>
        </w:rPr>
        <w:t>Cannone</w:t>
      </w:r>
      <w:r>
        <w:rPr>
          <w:spacing w:val="1"/>
          <w:sz w:val="28"/>
        </w:rPr>
        <w:t xml:space="preserve"> </w:t>
      </w:r>
      <w:r>
        <w:rPr>
          <w:sz w:val="28"/>
        </w:rPr>
        <w:t>J.,</w:t>
      </w:r>
      <w:r>
        <w:rPr>
          <w:spacing w:val="1"/>
          <w:sz w:val="28"/>
        </w:rPr>
        <w:t xml:space="preserve"> </w:t>
      </w:r>
      <w:r>
        <w:rPr>
          <w:sz w:val="28"/>
        </w:rPr>
        <w:t>Gutell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Specificity</w:t>
      </w:r>
      <w:r>
        <w:rPr>
          <w:spacing w:val="1"/>
          <w:sz w:val="28"/>
        </w:rPr>
        <w:t xml:space="preserve"> </w:t>
      </w:r>
      <w:r>
        <w:rPr>
          <w:sz w:val="28"/>
        </w:rPr>
        <w:t>between</w:t>
      </w:r>
      <w:r>
        <w:rPr>
          <w:spacing w:val="1"/>
          <w:sz w:val="28"/>
        </w:rPr>
        <w:t xml:space="preserve"> </w:t>
      </w:r>
      <w:r>
        <w:rPr>
          <w:sz w:val="28"/>
        </w:rPr>
        <w:t>lactobacilli and hymenopteran hosts is the exception rather than the rule.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Appl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Environ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Microb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79.</w:t>
      </w:r>
      <w:r>
        <w:rPr>
          <w:spacing w:val="-2"/>
          <w:sz w:val="28"/>
        </w:rPr>
        <w:t xml:space="preserve"> </w:t>
      </w:r>
      <w:r>
        <w:rPr>
          <w:sz w:val="28"/>
        </w:rPr>
        <w:t>1803–1812.</w:t>
      </w:r>
      <w:r>
        <w:rPr>
          <w:spacing w:val="-2"/>
          <w:sz w:val="28"/>
        </w:rPr>
        <w:t xml:space="preserve"> </w:t>
      </w:r>
      <w:r>
        <w:rPr>
          <w:sz w:val="28"/>
        </w:rPr>
        <w:t>DOI:</w:t>
      </w:r>
      <w:r>
        <w:rPr>
          <w:color w:val="1F5292"/>
          <w:spacing w:val="-3"/>
          <w:sz w:val="28"/>
        </w:rPr>
        <w:t xml:space="preserve"> </w:t>
      </w:r>
      <w:hyperlink r:id="rId42">
        <w:r>
          <w:rPr>
            <w:color w:val="1F5292"/>
            <w:sz w:val="28"/>
            <w:u w:val="single" w:color="1F5292"/>
          </w:rPr>
          <w:t>10.1128/AEM.03681-12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3" w:firstLine="710"/>
        <w:jc w:val="both"/>
        <w:rPr>
          <w:color w:val="1F1F1F"/>
          <w:sz w:val="28"/>
        </w:rPr>
      </w:pPr>
      <w:r>
        <w:rPr>
          <w:sz w:val="28"/>
        </w:rPr>
        <w:t>Mendes-Soares H., Suzuki H., Hickey R. et al. Comparative functional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genomics of </w:t>
      </w:r>
      <w:r>
        <w:rPr>
          <w:i/>
          <w:sz w:val="28"/>
        </w:rPr>
        <w:t xml:space="preserve">Lactobacillus </w:t>
      </w:r>
      <w:r>
        <w:rPr>
          <w:sz w:val="28"/>
        </w:rPr>
        <w:t>spp. reveals possible mechanisms for specialization of</w:t>
      </w:r>
      <w:r>
        <w:rPr>
          <w:spacing w:val="1"/>
          <w:sz w:val="28"/>
        </w:rPr>
        <w:t xml:space="preserve"> </w:t>
      </w:r>
      <w:r>
        <w:rPr>
          <w:sz w:val="28"/>
        </w:rPr>
        <w:t>vaginal</w:t>
      </w:r>
      <w:r>
        <w:rPr>
          <w:spacing w:val="1"/>
          <w:sz w:val="28"/>
        </w:rPr>
        <w:t xml:space="preserve"> </w:t>
      </w:r>
      <w:r>
        <w:rPr>
          <w:sz w:val="28"/>
        </w:rPr>
        <w:t>lactobacilli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their</w:t>
      </w:r>
      <w:r>
        <w:rPr>
          <w:spacing w:val="1"/>
          <w:sz w:val="28"/>
        </w:rPr>
        <w:t xml:space="preserve"> </w:t>
      </w:r>
      <w:r>
        <w:rPr>
          <w:sz w:val="28"/>
        </w:rPr>
        <w:t>environment.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J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Bacteriol</w:t>
      </w:r>
      <w:r>
        <w:rPr>
          <w:sz w:val="28"/>
        </w:rPr>
        <w:t>.</w:t>
      </w:r>
      <w:r>
        <w:rPr>
          <w:spacing w:val="70"/>
          <w:sz w:val="28"/>
        </w:rPr>
        <w:t xml:space="preserve"> </w:t>
      </w:r>
      <w:r>
        <w:rPr>
          <w:sz w:val="28"/>
        </w:rPr>
        <w:t>2014.</w:t>
      </w:r>
      <w:r>
        <w:rPr>
          <w:spacing w:val="70"/>
          <w:sz w:val="28"/>
        </w:rPr>
        <w:t xml:space="preserve"> </w:t>
      </w:r>
      <w:r>
        <w:rPr>
          <w:sz w:val="28"/>
        </w:rPr>
        <w:t>196.</w:t>
      </w:r>
      <w:r>
        <w:rPr>
          <w:spacing w:val="70"/>
          <w:sz w:val="28"/>
        </w:rPr>
        <w:t xml:space="preserve"> </w:t>
      </w:r>
      <w:r>
        <w:rPr>
          <w:sz w:val="28"/>
        </w:rPr>
        <w:t>1458–1470.</w:t>
      </w:r>
      <w:r>
        <w:rPr>
          <w:spacing w:val="1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2"/>
          <w:sz w:val="28"/>
        </w:rPr>
        <w:t xml:space="preserve"> </w:t>
      </w:r>
      <w:hyperlink r:id="rId43">
        <w:r>
          <w:rPr>
            <w:color w:val="006FBA"/>
            <w:sz w:val="28"/>
            <w:u w:val="single" w:color="006FBA"/>
          </w:rPr>
          <w:t>10.1128/JB.01439-13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2" w:lineRule="auto"/>
        <w:ind w:right="413" w:firstLine="710"/>
        <w:jc w:val="both"/>
        <w:rPr>
          <w:color w:val="1F1F1F"/>
          <w:sz w:val="2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1890395</wp:posOffset>
                </wp:positionH>
                <wp:positionV relativeFrom="paragraph">
                  <wp:posOffset>805180</wp:posOffset>
                </wp:positionV>
                <wp:extent cx="2417445" cy="9525"/>
                <wp:effectExtent l="4445" t="0" r="0" b="0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7445" cy="9525"/>
                        </a:xfrm>
                        <a:prstGeom prst="rect">
                          <a:avLst/>
                        </a:prstGeom>
                        <a:solidFill>
                          <a:srgbClr val="006FB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5B2FE2" id="Прямоугольник 5" o:spid="_x0000_s1026" style="position:absolute;margin-left:148.85pt;margin-top:63.4pt;width:190.35pt;height:.7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A1voAIAAAoFAAAOAAAAZHJzL2Uyb0RvYy54bWysVNuO0zAQfUfiHyy/d3NReknUdLUXipAW&#10;WGnhA9zYaSwcO9hu0wUhIfGKxCfwEbwgLvsN6R8xdtqlCzwgRB9cT2Y8PmfmjKfHm1qgNdOGK5nj&#10;6CjEiMlCUS6XOX7+bD6YYGQskZQIJVmOr5nBx7P796Ztk7FYVUpQphEkkSZrmxxX1jZZEJiiYjUx&#10;R6phEpyl0jWxYOplQDVpIXstgjgMR0GrNG20Kpgx8PW8d+KZz1+WrLBPy9Iwi0SOAZv1q/brwq3B&#10;bEqypSZNxYsdDPIPKGrCJVx6m+qcWIJWmv+WquaFVkaV9qhQdaDKkhfMcwA2UfgLm6uKNMxzgeKY&#10;5rZM5v+lLZ6sLzXiNMdDjCSpoUXdx+3b7YfuW3ezfdd96m66r9v33ffuc/cFDV292sZkcOyqudSO&#10;sWkuVPHCIKnOKiKX7ERr1VaMUEAZufjgzgFnGDiKFu1jReE6srLKl25T6tolhKKgje/Q9W2H2Mai&#10;Aj7GSTROEoBagC8dxh5QQLL92UYb+5CpGrlNjjX03+cm6wtjHRaS7UM8diU4nXMhvKGXizOh0Zo4&#10;rYSj+emJhw8UD8OEdMFSuWN9xv4LQIQ7nM+B9b1/nUZxEp7G6WA+mowHyTwZDtJxOBmEUXqajsIk&#10;Tc7nbxzAKMkqTimTF1yyvQ6j5O/6vJuIXkFeiajdVcfzOkRv7pIM4fcnkjW3MJaC1zmeuJjdoLi2&#10;PpAUaJPMEi76fXAXvq8y1GD/76viReD63utnoeg1aEAraBKMJTwgsKmUfoVRC8OYY/NyRTTDSDyS&#10;oKM0ShI3vd5IhuMYDH3oWRx6iCwgVY4tRv32zPYTv2o0X1ZwU+RFIdUJaK/kXhhOlz2qnWJh4DyD&#10;3ePgJvrQ9lE/n7DZDwAAAP//AwBQSwMEFAAGAAgAAAAhAHC7U1rfAAAACwEAAA8AAABkcnMvZG93&#10;bnJldi54bWxMj0FPg0AQhe8m/ofNmHizi2gAkaVpjHrRaFqb9rqwIxDZWWSXFv+905Me570vb94r&#10;lrPtxQFH3zlScL2IQCDVznTUKNh+PF1lIHzQZHTvCBX8oIdleX5W6Ny4I63xsAmN4BDyuVbQhjDk&#10;Uvq6Rav9wg1I7H260erA59hIM+ojh9texlGUSKs74g+tHvChxfprM1kFuz361fv2u1s/v5lXN9FL&#10;9ThVSl1ezKt7EAHn8AfDqT5Xh5I7VQwbL3oF8V2aMspGnPAGJpI0uwVRnZTsBmRZyP8byl8AAAD/&#10;/wMAUEsBAi0AFAAGAAgAAAAhALaDOJL+AAAA4QEAABMAAAAAAAAAAAAAAAAAAAAAAFtDb250ZW50&#10;X1R5cGVzXS54bWxQSwECLQAUAAYACAAAACEAOP0h/9YAAACUAQAACwAAAAAAAAAAAAAAAAAvAQAA&#10;X3JlbHMvLnJlbHNQSwECLQAUAAYACAAAACEA1XQNb6ACAAAKBQAADgAAAAAAAAAAAAAAAAAuAgAA&#10;ZHJzL2Uyb0RvYy54bWxQSwECLQAUAAYACAAAACEAcLtTWt8AAAALAQAADwAAAAAAAAAAAAAAAAD6&#10;BAAAZHJzL2Rvd25yZXYueG1sUEsFBgAAAAAEAAQA8wAAAAYGAAAAAA==&#10;" fillcolor="#006fba" stroked="f">
                <w10:wrap anchorx="page"/>
              </v:rect>
            </w:pict>
          </mc:Fallback>
        </mc:AlternateContent>
      </w:r>
      <w:r>
        <w:rPr>
          <w:sz w:val="28"/>
        </w:rPr>
        <w:t>Mercier J., Lindow S.. Role of leaf surface sugars in colonization of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plants   by   bacterial    epiphytes.   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Appl   Environ   Microb</w:t>
      </w:r>
      <w:r>
        <w:rPr>
          <w:sz w:val="28"/>
        </w:rPr>
        <w:t>.   2000.   66.   369-</w:t>
      </w:r>
      <w:r>
        <w:rPr>
          <w:spacing w:val="1"/>
          <w:sz w:val="28"/>
        </w:rPr>
        <w:t xml:space="preserve"> </w:t>
      </w:r>
      <w:r>
        <w:rPr>
          <w:sz w:val="28"/>
        </w:rPr>
        <w:t>374.</w:t>
      </w:r>
      <w:r>
        <w:rPr>
          <w:spacing w:val="68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1F1F1F"/>
          <w:spacing w:val="2"/>
          <w:sz w:val="28"/>
        </w:rPr>
        <w:t xml:space="preserve"> </w:t>
      </w:r>
      <w:hyperlink r:id="rId44">
        <w:r>
          <w:rPr>
            <w:color w:val="006FBA"/>
            <w:sz w:val="28"/>
          </w:rPr>
          <w:t>10.1128/AEM.66.1.369-374.2000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1" w:firstLine="710"/>
        <w:jc w:val="both"/>
        <w:rPr>
          <w:color w:val="1F1F1F"/>
          <w:sz w:val="2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page">
                  <wp:posOffset>4319905</wp:posOffset>
                </wp:positionH>
                <wp:positionV relativeFrom="paragraph">
                  <wp:posOffset>801370</wp:posOffset>
                </wp:positionV>
                <wp:extent cx="1750060" cy="9525"/>
                <wp:effectExtent l="0" t="0" r="0" b="2540"/>
                <wp:wrapNone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50060" cy="9525"/>
                        </a:xfrm>
                        <a:prstGeom prst="rect">
                          <a:avLst/>
                        </a:prstGeom>
                        <a:solidFill>
                          <a:srgbClr val="006FB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2C8F0A" id="Прямоугольник 4" o:spid="_x0000_s1026" style="position:absolute;margin-left:340.15pt;margin-top:63.1pt;width:137.8pt;height:.7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CrBnwIAAAoFAAAOAAAAZHJzL2Uyb0RvYy54bWysVNuO0zAQfUfiHyy/d5NU6SVR09VeKEJa&#10;YKWFD3Bjp7Fw7GC7TReEhMQrEp/AR/CCuOw3pH/E2EmXLvCAEH1wPZnx+MycM54dbyuBNkwbrmSG&#10;o6MQIyZzRblcZfj5s8VgipGxRFIilGQZvmYGH8/v35s1dcqGqlSCMo0giTRpU2e4tLZOg8DkJauI&#10;OVI1k+AslK6IBVOvAqpJA9krEQzDcBw0StNaq5wZA1/POyee+/xFwXL7tCgMs0hkGLBZv2q/Lt0a&#10;zGckXWlSlzzvYZB/QFERLuHS21TnxBK01vy3VBXPtTKqsEe5qgJVFDxnvgaoJgp/qeaqJDXztUBz&#10;TH3bJvP/0uZPNpcacZrhGCNJKqCo/bh7u/vQfmtvdu/aT+1N+3X3vv3efm6/oNj1q6lNCseu6kvt&#10;Kjb1hcpfGCTVWUnkip1orZqSEQooIxcf3DngDANH0bJ5rChcR9ZW+dZtC125hNAUtPUMXd8yxLYW&#10;5fAxmoyAdCAyB18yGo78BSTdn621sQ+ZqpDbZFgD/z432VwY67CQdB/isSvB6YIL4Q29Wp4JjTbE&#10;aSUcL05P+uzmMExIFyyVO9Zl7L4ARLjD+RxYz/3rJBrG4ekwGSzG08kgXsSjQTIJp4MwSk6TcRgn&#10;8fnijQMYxWnJKWXygku212EU/x3P/UR0CvJKRE3fHV/XIXpzt8gQfn8qsuIWxlLwKsNTF9MPiqP1&#10;gaRQNkkt4aLbB3fh+y5DD/b/viteBI73Tj9LRa9BA1oBScAmPCCwKZV+hVEDw5hh83JNNMNIPJKg&#10;oySKYze93ohHkyEY+tCzPPQQmUOqDFuMuu2Z7SZ+XWu+KuGmyItCqhPQXsG9MJwuO1S9YmHgfAX9&#10;4+Am+tD2UT+fsPkPAAAA//8DAFBLAwQUAAYACAAAACEA78Kp8uAAAAALAQAADwAAAGRycy9kb3du&#10;cmV2LnhtbEyPwU7DMAyG70h7h8iTuLGUonVbaTpNE3ABgTYmuKaNaas1TmnSrbw93gmO9v/p9+ds&#10;PdpWnLD3jSMFt7MIBFLpTEOVgsP7480ShA+ajG4doYIf9LDOJ1eZTo070w5P+1AJLiGfagV1CF0q&#10;pS9rtNrPXIfE2ZfrrQ489pU0vT5zuW1lHEWJtLohvlDrDrc1lsf9YBV8fKLfvB2+m93Tq3lxAz0X&#10;D0Oh1PV03NyDCDiGPxgu+qwOOTsVDBsvWgXJMrpjlIM4iUEwsZrPVyCKy2axAJln8v8P+S8AAAD/&#10;/wMAUEsBAi0AFAAGAAgAAAAhALaDOJL+AAAA4QEAABMAAAAAAAAAAAAAAAAAAAAAAFtDb250ZW50&#10;X1R5cGVzXS54bWxQSwECLQAUAAYACAAAACEAOP0h/9YAAACUAQAACwAAAAAAAAAAAAAAAAAvAQAA&#10;X3JlbHMvLnJlbHNQSwECLQAUAAYACAAAACEAG5AqwZ8CAAAKBQAADgAAAAAAAAAAAAAAAAAuAgAA&#10;ZHJzL2Uyb0RvYy54bWxQSwECLQAUAAYACAAAACEA78Kp8uAAAAALAQAADwAAAAAAAAAAAAAAAAD5&#10;BAAAZHJzL2Rvd25yZXYueG1sUEsFBgAAAAAEAAQA8wAAAAYGAAAAAA==&#10;" fillcolor="#006fba" stroked="f">
                <w10:wrap anchorx="page"/>
              </v:rect>
            </w:pict>
          </mc:Fallback>
        </mc:AlternateContent>
      </w:r>
      <w:r>
        <w:rPr>
          <w:sz w:val="28"/>
        </w:rPr>
        <w:t>Minervini</w:t>
      </w:r>
      <w:r>
        <w:rPr>
          <w:spacing w:val="-5"/>
          <w:sz w:val="28"/>
        </w:rPr>
        <w:t xml:space="preserve"> </w:t>
      </w:r>
      <w:r>
        <w:rPr>
          <w:sz w:val="28"/>
        </w:rPr>
        <w:t>F.,</w:t>
      </w:r>
      <w:r>
        <w:rPr>
          <w:spacing w:val="-8"/>
          <w:sz w:val="28"/>
        </w:rPr>
        <w:t xml:space="preserve"> </w:t>
      </w:r>
      <w:r>
        <w:rPr>
          <w:sz w:val="28"/>
        </w:rPr>
        <w:t>Celano</w:t>
      </w:r>
      <w:r>
        <w:rPr>
          <w:spacing w:val="-8"/>
          <w:sz w:val="28"/>
        </w:rPr>
        <w:t xml:space="preserve"> </w:t>
      </w:r>
      <w:r>
        <w:rPr>
          <w:sz w:val="28"/>
        </w:rPr>
        <w:t>G.,</w:t>
      </w:r>
      <w:r>
        <w:rPr>
          <w:spacing w:val="-9"/>
          <w:sz w:val="28"/>
        </w:rPr>
        <w:t xml:space="preserve"> </w:t>
      </w:r>
      <w:r>
        <w:rPr>
          <w:sz w:val="28"/>
        </w:rPr>
        <w:t>Lattanzi</w:t>
      </w:r>
      <w:r>
        <w:rPr>
          <w:spacing w:val="-5"/>
          <w:sz w:val="28"/>
        </w:rPr>
        <w:t xml:space="preserve"> </w:t>
      </w:r>
      <w:r>
        <w:rPr>
          <w:sz w:val="28"/>
        </w:rPr>
        <w:t>A</w:t>
      </w:r>
      <w:r>
        <w:rPr>
          <w:spacing w:val="-8"/>
          <w:sz w:val="28"/>
        </w:rPr>
        <w:t xml:space="preserve"> </w:t>
      </w:r>
      <w:r>
        <w:rPr>
          <w:sz w:val="28"/>
        </w:rPr>
        <w:t>et</w:t>
      </w:r>
      <w:r>
        <w:rPr>
          <w:spacing w:val="-6"/>
          <w:sz w:val="28"/>
        </w:rPr>
        <w:t xml:space="preserve"> </w:t>
      </w:r>
      <w:r>
        <w:rPr>
          <w:sz w:val="28"/>
        </w:rPr>
        <w:t>al.</w:t>
      </w:r>
      <w:r>
        <w:rPr>
          <w:spacing w:val="-7"/>
          <w:sz w:val="28"/>
        </w:rPr>
        <w:t xml:space="preserve"> </w:t>
      </w:r>
      <w:r>
        <w:rPr>
          <w:sz w:val="28"/>
        </w:rPr>
        <w:t>Lactic</w:t>
      </w:r>
      <w:r>
        <w:rPr>
          <w:spacing w:val="-5"/>
          <w:sz w:val="28"/>
        </w:rPr>
        <w:t xml:space="preserve"> </w:t>
      </w:r>
      <w:r>
        <w:rPr>
          <w:sz w:val="28"/>
        </w:rPr>
        <w:t>acid</w:t>
      </w:r>
      <w:r>
        <w:rPr>
          <w:spacing w:val="-9"/>
          <w:sz w:val="28"/>
        </w:rPr>
        <w:t xml:space="preserve"> </w:t>
      </w:r>
      <w:r>
        <w:rPr>
          <w:sz w:val="28"/>
        </w:rPr>
        <w:t>bacteria</w:t>
      </w:r>
      <w:r>
        <w:rPr>
          <w:spacing w:val="-8"/>
          <w:sz w:val="28"/>
        </w:rPr>
        <w:t xml:space="preserve"> </w:t>
      </w:r>
      <w:r>
        <w:rPr>
          <w:sz w:val="28"/>
        </w:rPr>
        <w:t>in</w:t>
      </w:r>
      <w:r>
        <w:rPr>
          <w:spacing w:val="-5"/>
          <w:sz w:val="28"/>
        </w:rPr>
        <w:t xml:space="preserve"> </w:t>
      </w:r>
      <w:r>
        <w:rPr>
          <w:sz w:val="28"/>
        </w:rPr>
        <w:t>durum</w:t>
      </w:r>
      <w:r>
        <w:rPr>
          <w:spacing w:val="-68"/>
          <w:sz w:val="28"/>
        </w:rPr>
        <w:t xml:space="preserve"> </w:t>
      </w:r>
      <w:r>
        <w:rPr>
          <w:sz w:val="28"/>
        </w:rPr>
        <w:t>wheat</w:t>
      </w:r>
      <w:r>
        <w:rPr>
          <w:spacing w:val="-5"/>
          <w:sz w:val="28"/>
        </w:rPr>
        <w:t xml:space="preserve"> </w:t>
      </w:r>
      <w:r>
        <w:rPr>
          <w:sz w:val="28"/>
        </w:rPr>
        <w:t>flour</w:t>
      </w:r>
      <w:r>
        <w:rPr>
          <w:spacing w:val="-6"/>
          <w:sz w:val="28"/>
        </w:rPr>
        <w:t xml:space="preserve"> </w:t>
      </w:r>
      <w:r>
        <w:rPr>
          <w:sz w:val="28"/>
        </w:rPr>
        <w:t>are</w:t>
      </w:r>
      <w:r>
        <w:rPr>
          <w:spacing w:val="-4"/>
          <w:sz w:val="28"/>
        </w:rPr>
        <w:t xml:space="preserve"> </w:t>
      </w:r>
      <w:r>
        <w:rPr>
          <w:sz w:val="28"/>
        </w:rPr>
        <w:t>endophytic</w:t>
      </w:r>
      <w:r>
        <w:rPr>
          <w:spacing w:val="-6"/>
          <w:sz w:val="28"/>
        </w:rPr>
        <w:t xml:space="preserve"> </w:t>
      </w:r>
      <w:r>
        <w:rPr>
          <w:sz w:val="28"/>
        </w:rPr>
        <w:t>components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8"/>
          <w:sz w:val="28"/>
        </w:rPr>
        <w:t xml:space="preserve"> </w:t>
      </w:r>
      <w:r>
        <w:rPr>
          <w:sz w:val="28"/>
        </w:rPr>
        <w:t>the</w:t>
      </w:r>
      <w:r>
        <w:rPr>
          <w:spacing w:val="-6"/>
          <w:sz w:val="28"/>
        </w:rPr>
        <w:t xml:space="preserve"> </w:t>
      </w:r>
      <w:r>
        <w:rPr>
          <w:sz w:val="28"/>
        </w:rPr>
        <w:t>plant</w:t>
      </w:r>
      <w:r>
        <w:rPr>
          <w:spacing w:val="-4"/>
          <w:sz w:val="28"/>
        </w:rPr>
        <w:t xml:space="preserve"> </w:t>
      </w:r>
      <w:r>
        <w:rPr>
          <w:sz w:val="28"/>
        </w:rPr>
        <w:t>during</w:t>
      </w:r>
      <w:r>
        <w:rPr>
          <w:spacing w:val="-6"/>
          <w:sz w:val="28"/>
        </w:rPr>
        <w:t xml:space="preserve"> </w:t>
      </w:r>
      <w:r>
        <w:rPr>
          <w:sz w:val="28"/>
        </w:rPr>
        <w:t>its</w:t>
      </w:r>
      <w:r>
        <w:rPr>
          <w:spacing w:val="-6"/>
          <w:sz w:val="28"/>
        </w:rPr>
        <w:t xml:space="preserve"> </w:t>
      </w:r>
      <w:r>
        <w:rPr>
          <w:sz w:val="28"/>
        </w:rPr>
        <w:t>entire</w:t>
      </w:r>
      <w:r>
        <w:rPr>
          <w:spacing w:val="-6"/>
          <w:sz w:val="28"/>
        </w:rPr>
        <w:t xml:space="preserve"> </w:t>
      </w:r>
      <w:r>
        <w:rPr>
          <w:sz w:val="28"/>
        </w:rPr>
        <w:t>life</w:t>
      </w:r>
      <w:r>
        <w:rPr>
          <w:spacing w:val="-7"/>
          <w:sz w:val="28"/>
        </w:rPr>
        <w:t xml:space="preserve"> </w:t>
      </w:r>
      <w:r>
        <w:rPr>
          <w:sz w:val="28"/>
        </w:rPr>
        <w:t>cycle.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Appl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Environ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Microb.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2015.</w:t>
      </w:r>
      <w:r>
        <w:rPr>
          <w:spacing w:val="-2"/>
          <w:sz w:val="28"/>
        </w:rPr>
        <w:t xml:space="preserve"> </w:t>
      </w:r>
      <w:r>
        <w:rPr>
          <w:sz w:val="28"/>
        </w:rPr>
        <w:t>81.</w:t>
      </w:r>
      <w:r>
        <w:rPr>
          <w:spacing w:val="-2"/>
          <w:sz w:val="28"/>
        </w:rPr>
        <w:t xml:space="preserve"> </w:t>
      </w:r>
      <w:r>
        <w:rPr>
          <w:sz w:val="28"/>
        </w:rPr>
        <w:t>6736–6748.</w:t>
      </w:r>
      <w:r>
        <w:rPr>
          <w:spacing w:val="-2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1F1F1F"/>
          <w:spacing w:val="-3"/>
          <w:sz w:val="28"/>
        </w:rPr>
        <w:t xml:space="preserve"> </w:t>
      </w:r>
      <w:hyperlink r:id="rId45">
        <w:r>
          <w:rPr>
            <w:color w:val="006FBA"/>
            <w:sz w:val="28"/>
          </w:rPr>
          <w:t>10.1128/AEM.01852-15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4" w:firstLine="710"/>
        <w:jc w:val="both"/>
        <w:rPr>
          <w:sz w:val="28"/>
        </w:rPr>
      </w:pPr>
      <w:r>
        <w:rPr>
          <w:sz w:val="28"/>
        </w:rPr>
        <w:t>Mora</w:t>
      </w:r>
      <w:r>
        <w:rPr>
          <w:spacing w:val="1"/>
          <w:sz w:val="28"/>
        </w:rPr>
        <w:t xml:space="preserve"> </w:t>
      </w:r>
      <w:r>
        <w:rPr>
          <w:sz w:val="28"/>
        </w:rPr>
        <w:t>D.,</w:t>
      </w:r>
      <w:r>
        <w:rPr>
          <w:spacing w:val="1"/>
          <w:sz w:val="28"/>
        </w:rPr>
        <w:t xml:space="preserve"> </w:t>
      </w:r>
      <w:r>
        <w:rPr>
          <w:sz w:val="28"/>
        </w:rPr>
        <w:t>Arioli</w:t>
      </w:r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r>
        <w:rPr>
          <w:sz w:val="28"/>
        </w:rPr>
        <w:t>Compagno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1"/>
          <w:sz w:val="28"/>
        </w:rPr>
        <w:t xml:space="preserve"> </w:t>
      </w:r>
      <w:r>
        <w:rPr>
          <w:sz w:val="28"/>
        </w:rPr>
        <w:t>Food</w:t>
      </w:r>
      <w:r>
        <w:rPr>
          <w:spacing w:val="1"/>
          <w:sz w:val="28"/>
        </w:rPr>
        <w:t xml:space="preserve"> </w:t>
      </w:r>
      <w:r>
        <w:rPr>
          <w:sz w:val="28"/>
        </w:rPr>
        <w:t>environments</w:t>
      </w:r>
      <w:r>
        <w:rPr>
          <w:spacing w:val="1"/>
          <w:sz w:val="28"/>
        </w:rPr>
        <w:t xml:space="preserve"> </w:t>
      </w:r>
      <w:r>
        <w:rPr>
          <w:sz w:val="28"/>
        </w:rPr>
        <w:t>select</w:t>
      </w:r>
      <w:r>
        <w:rPr>
          <w:spacing w:val="1"/>
          <w:sz w:val="28"/>
        </w:rPr>
        <w:t xml:space="preserve"> </w:t>
      </w:r>
      <w:r>
        <w:rPr>
          <w:sz w:val="28"/>
        </w:rPr>
        <w:t>microorganisms based on selfish energetic behavior.</w:t>
      </w:r>
      <w:r>
        <w:rPr>
          <w:spacing w:val="70"/>
          <w:sz w:val="28"/>
        </w:rPr>
        <w:t xml:space="preserve"> </w:t>
      </w:r>
      <w:r>
        <w:rPr>
          <w:i/>
          <w:sz w:val="28"/>
        </w:rPr>
        <w:t>Front Microbiol</w:t>
      </w:r>
      <w:r>
        <w:rPr>
          <w:sz w:val="28"/>
        </w:rPr>
        <w:t>. 2013. 4.</w:t>
      </w:r>
      <w:r>
        <w:rPr>
          <w:spacing w:val="1"/>
          <w:sz w:val="28"/>
        </w:rPr>
        <w:t xml:space="preserve"> </w:t>
      </w:r>
      <w:r>
        <w:rPr>
          <w:sz w:val="28"/>
        </w:rPr>
        <w:t>348.</w:t>
      </w:r>
      <w:r>
        <w:rPr>
          <w:color w:val="282828"/>
          <w:spacing w:val="67"/>
          <w:sz w:val="28"/>
          <w:shd w:val="clear" w:color="auto" w:fill="F7F7F7"/>
        </w:rPr>
        <w:t xml:space="preserve"> </w:t>
      </w:r>
      <w:r>
        <w:rPr>
          <w:color w:val="282828"/>
          <w:sz w:val="28"/>
          <w:shd w:val="clear" w:color="auto" w:fill="F7F7F7"/>
        </w:rPr>
        <w:t>DOI:</w:t>
      </w:r>
      <w:r>
        <w:rPr>
          <w:color w:val="0000FF"/>
          <w:sz w:val="28"/>
        </w:rPr>
        <w:t xml:space="preserve"> </w:t>
      </w:r>
      <w:hyperlink r:id="rId46">
        <w:r>
          <w:rPr>
            <w:color w:val="0000FF"/>
            <w:sz w:val="28"/>
            <w:u w:val="single" w:color="0000FF"/>
          </w:rPr>
          <w:t>https://doi.org/10.3389/fmicb.2013.00348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55" w:lineRule="auto"/>
        <w:ind w:right="425" w:firstLine="710"/>
        <w:jc w:val="both"/>
        <w:rPr>
          <w:i/>
          <w:sz w:val="28"/>
        </w:rPr>
      </w:pPr>
      <w:r>
        <w:rPr>
          <w:color w:val="1F1F1F"/>
          <w:sz w:val="28"/>
        </w:rPr>
        <w:t>Park M., General T., Lee S. Physicochemical Properties of Roasted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Soybean</w:t>
      </w:r>
      <w:r>
        <w:rPr>
          <w:color w:val="1F1F1F"/>
          <w:spacing w:val="36"/>
          <w:sz w:val="28"/>
        </w:rPr>
        <w:t xml:space="preserve"> </w:t>
      </w:r>
      <w:r>
        <w:rPr>
          <w:color w:val="1F1F1F"/>
          <w:sz w:val="28"/>
        </w:rPr>
        <w:t>Flour</w:t>
      </w:r>
      <w:r>
        <w:rPr>
          <w:color w:val="1F1F1F"/>
          <w:spacing w:val="30"/>
          <w:sz w:val="28"/>
        </w:rPr>
        <w:t xml:space="preserve"> </w:t>
      </w:r>
      <w:r>
        <w:rPr>
          <w:color w:val="1F1F1F"/>
          <w:sz w:val="28"/>
        </w:rPr>
        <w:t>Bioconverted</w:t>
      </w:r>
      <w:r>
        <w:rPr>
          <w:color w:val="1F1F1F"/>
          <w:spacing w:val="33"/>
          <w:sz w:val="28"/>
        </w:rPr>
        <w:t xml:space="preserve"> </w:t>
      </w:r>
      <w:r>
        <w:rPr>
          <w:color w:val="1F1F1F"/>
          <w:sz w:val="28"/>
        </w:rPr>
        <w:t>by</w:t>
      </w:r>
      <w:r>
        <w:rPr>
          <w:color w:val="1F1F1F"/>
          <w:spacing w:val="25"/>
          <w:sz w:val="28"/>
        </w:rPr>
        <w:t xml:space="preserve"> </w:t>
      </w:r>
      <w:r>
        <w:rPr>
          <w:color w:val="1F1F1F"/>
          <w:sz w:val="28"/>
        </w:rPr>
        <w:t>Solid-State</w:t>
      </w:r>
      <w:r>
        <w:rPr>
          <w:color w:val="1F1F1F"/>
          <w:spacing w:val="29"/>
          <w:sz w:val="28"/>
        </w:rPr>
        <w:t xml:space="preserve"> </w:t>
      </w:r>
      <w:r>
        <w:rPr>
          <w:color w:val="1F1F1F"/>
          <w:sz w:val="28"/>
        </w:rPr>
        <w:t>Fermentation</w:t>
      </w:r>
      <w:r>
        <w:rPr>
          <w:color w:val="1F1F1F"/>
          <w:spacing w:val="35"/>
          <w:sz w:val="28"/>
        </w:rPr>
        <w:t xml:space="preserve"> </w:t>
      </w:r>
      <w:r>
        <w:rPr>
          <w:color w:val="1F1F1F"/>
          <w:sz w:val="28"/>
        </w:rPr>
        <w:t>Using</w:t>
      </w:r>
      <w:r>
        <w:rPr>
          <w:color w:val="1F1F1F"/>
          <w:spacing w:val="32"/>
          <w:sz w:val="28"/>
        </w:rPr>
        <w:t xml:space="preserve"> </w:t>
      </w:r>
      <w:r>
        <w:rPr>
          <w:i/>
          <w:color w:val="1F1F1F"/>
          <w:sz w:val="28"/>
        </w:rPr>
        <w:t>Bacillus</w:t>
      </w:r>
      <w:r>
        <w:rPr>
          <w:i/>
          <w:color w:val="1F1F1F"/>
          <w:spacing w:val="31"/>
          <w:sz w:val="28"/>
        </w:rPr>
        <w:t xml:space="preserve"> </w:t>
      </w:r>
      <w:r>
        <w:rPr>
          <w:i/>
          <w:color w:val="1F1F1F"/>
          <w:sz w:val="28"/>
        </w:rPr>
        <w:t>subtilis</w:t>
      </w:r>
    </w:p>
    <w:p w:rsidR="00BB7487" w:rsidRDefault="00BB7487" w:rsidP="00BB7487">
      <w:pPr>
        <w:spacing w:line="355" w:lineRule="auto"/>
        <w:jc w:val="both"/>
        <w:rPr>
          <w:sz w:val="28"/>
        </w:rPr>
        <w:sectPr w:rsidR="00BB7487">
          <w:pgSz w:w="11920" w:h="16850"/>
          <w:pgMar w:top="1040" w:right="420" w:bottom="280" w:left="1400" w:header="715" w:footer="0" w:gutter="0"/>
          <w:cols w:space="720"/>
        </w:sectPr>
      </w:pPr>
    </w:p>
    <w:p w:rsidR="00BB7487" w:rsidRDefault="00BB7487" w:rsidP="00BB7487">
      <w:pPr>
        <w:spacing w:before="158" w:line="355" w:lineRule="auto"/>
        <w:ind w:left="302" w:right="421"/>
        <w:jc w:val="both"/>
        <w:rPr>
          <w:sz w:val="28"/>
        </w:rPr>
      </w:pPr>
      <w:r>
        <w:rPr>
          <w:color w:val="1F1F1F"/>
          <w:sz w:val="28"/>
        </w:rPr>
        <w:lastRenderedPageBreak/>
        <w:t>and</w:t>
      </w:r>
      <w:r>
        <w:rPr>
          <w:color w:val="1F1F1F"/>
          <w:spacing w:val="1"/>
          <w:sz w:val="28"/>
        </w:rPr>
        <w:t xml:space="preserve"> </w:t>
      </w:r>
      <w:r>
        <w:rPr>
          <w:i/>
          <w:color w:val="1F1F1F"/>
          <w:sz w:val="28"/>
        </w:rPr>
        <w:t>Lactobacillus</w:t>
      </w:r>
      <w:r>
        <w:rPr>
          <w:i/>
          <w:color w:val="1F1F1F"/>
          <w:spacing w:val="1"/>
          <w:sz w:val="28"/>
        </w:rPr>
        <w:t xml:space="preserve"> </w:t>
      </w:r>
      <w:r>
        <w:rPr>
          <w:i/>
          <w:color w:val="1F1F1F"/>
          <w:sz w:val="28"/>
        </w:rPr>
        <w:t>plantarum</w:t>
      </w:r>
      <w:r>
        <w:rPr>
          <w:color w:val="1F1F1F"/>
          <w:sz w:val="28"/>
        </w:rPr>
        <w:t>.</w:t>
      </w:r>
      <w:r>
        <w:rPr>
          <w:color w:val="1F1F1F"/>
          <w:spacing w:val="1"/>
          <w:sz w:val="28"/>
        </w:rPr>
        <w:t xml:space="preserve"> </w:t>
      </w:r>
      <w:r>
        <w:rPr>
          <w:i/>
          <w:color w:val="1F1F1F"/>
          <w:sz w:val="28"/>
        </w:rPr>
        <w:t>Prev</w:t>
      </w:r>
      <w:r>
        <w:rPr>
          <w:i/>
          <w:color w:val="1F1F1F"/>
          <w:spacing w:val="1"/>
          <w:sz w:val="28"/>
        </w:rPr>
        <w:t xml:space="preserve"> </w:t>
      </w:r>
      <w:r>
        <w:rPr>
          <w:i/>
          <w:color w:val="1F1F1F"/>
          <w:sz w:val="28"/>
        </w:rPr>
        <w:t>Nutr</w:t>
      </w:r>
      <w:r>
        <w:rPr>
          <w:i/>
          <w:color w:val="1F1F1F"/>
          <w:spacing w:val="1"/>
          <w:sz w:val="28"/>
        </w:rPr>
        <w:t xml:space="preserve"> </w:t>
      </w:r>
      <w:r>
        <w:rPr>
          <w:i/>
          <w:color w:val="1F1F1F"/>
          <w:sz w:val="28"/>
        </w:rPr>
        <w:t>Food</w:t>
      </w:r>
      <w:r>
        <w:rPr>
          <w:i/>
          <w:color w:val="1F1F1F"/>
          <w:spacing w:val="1"/>
          <w:sz w:val="28"/>
        </w:rPr>
        <w:t xml:space="preserve"> </w:t>
      </w:r>
      <w:r>
        <w:rPr>
          <w:i/>
          <w:color w:val="1F1F1F"/>
          <w:sz w:val="28"/>
        </w:rPr>
        <w:t>Sci</w:t>
      </w:r>
      <w:r>
        <w:rPr>
          <w:color w:val="1F1F1F"/>
          <w:sz w:val="28"/>
        </w:rPr>
        <w:t>.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2012.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17(1).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36-45.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1F1F1F"/>
          <w:spacing w:val="1"/>
          <w:sz w:val="28"/>
        </w:rPr>
        <w:t xml:space="preserve"> </w:t>
      </w:r>
      <w:r>
        <w:rPr>
          <w:color w:val="1F1F1F"/>
          <w:sz w:val="28"/>
        </w:rPr>
        <w:t>10.3746/pnf.2012.17.1.036</w:t>
      </w:r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9" w:line="360" w:lineRule="auto"/>
        <w:ind w:right="416" w:firstLine="710"/>
        <w:jc w:val="both"/>
        <w:rPr>
          <w:color w:val="202020"/>
          <w:sz w:val="28"/>
        </w:rPr>
      </w:pPr>
      <w:r>
        <w:rPr>
          <w:color w:val="282828"/>
          <w:sz w:val="28"/>
        </w:rPr>
        <w:t>Pihlanto-Leppala, A. Bioactive peptides derived from bovine whey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 xml:space="preserve">proteins: opioid and ace- inhibitory peptides. </w:t>
      </w:r>
      <w:r>
        <w:rPr>
          <w:i/>
          <w:color w:val="282828"/>
          <w:sz w:val="28"/>
        </w:rPr>
        <w:t>Trends Food Sci. Technol</w:t>
      </w:r>
      <w:r>
        <w:rPr>
          <w:color w:val="282828"/>
          <w:sz w:val="28"/>
        </w:rPr>
        <w:t>. 2001. 11.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347–356.</w:t>
      </w:r>
      <w:r>
        <w:rPr>
          <w:color w:val="282828"/>
          <w:spacing w:val="-3"/>
          <w:sz w:val="28"/>
        </w:rPr>
        <w:t xml:space="preserve"> </w:t>
      </w:r>
      <w:r>
        <w:rPr>
          <w:color w:val="282828"/>
          <w:sz w:val="28"/>
        </w:rPr>
        <w:t>DOI:</w:t>
      </w:r>
      <w:r>
        <w:rPr>
          <w:color w:val="0000FF"/>
          <w:sz w:val="28"/>
        </w:rPr>
        <w:t xml:space="preserve"> </w:t>
      </w:r>
      <w:hyperlink r:id="rId47">
        <w:r>
          <w:rPr>
            <w:color w:val="0000FF"/>
            <w:sz w:val="28"/>
            <w:u w:val="single" w:color="0000FF"/>
          </w:rPr>
          <w:t>https://doi.org/10.1016/S0924-2244(01)00003-6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" w:line="360" w:lineRule="auto"/>
        <w:ind w:right="413" w:firstLine="710"/>
        <w:jc w:val="both"/>
        <w:rPr>
          <w:sz w:val="28"/>
        </w:rPr>
      </w:pPr>
      <w:r>
        <w:rPr>
          <w:sz w:val="28"/>
        </w:rPr>
        <w:t>Pontonio E., Mahony J., Di Cagno R. et al. Cloning, expression and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characterization of a β-D-xylosidase from </w:t>
      </w:r>
      <w:r>
        <w:rPr>
          <w:i/>
          <w:sz w:val="28"/>
        </w:rPr>
        <w:t xml:space="preserve">Lactobacillus rossiae </w:t>
      </w:r>
      <w:r>
        <w:rPr>
          <w:sz w:val="28"/>
        </w:rPr>
        <w:t>DSM15814(T).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Microb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Cell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Fact</w:t>
      </w:r>
      <w:r>
        <w:rPr>
          <w:sz w:val="28"/>
        </w:rPr>
        <w:t>.</w:t>
      </w:r>
      <w:r>
        <w:rPr>
          <w:spacing w:val="-7"/>
          <w:sz w:val="28"/>
        </w:rPr>
        <w:t xml:space="preserve"> </w:t>
      </w:r>
      <w:r>
        <w:rPr>
          <w:sz w:val="28"/>
        </w:rPr>
        <w:t>2016.</w:t>
      </w:r>
      <w:r>
        <w:rPr>
          <w:spacing w:val="-9"/>
          <w:sz w:val="28"/>
        </w:rPr>
        <w:t xml:space="preserve"> </w:t>
      </w:r>
      <w:r>
        <w:rPr>
          <w:sz w:val="28"/>
        </w:rPr>
        <w:t>15.</w:t>
      </w:r>
      <w:r>
        <w:rPr>
          <w:spacing w:val="-7"/>
          <w:sz w:val="28"/>
        </w:rPr>
        <w:t xml:space="preserve"> </w:t>
      </w:r>
      <w:r>
        <w:rPr>
          <w:sz w:val="28"/>
        </w:rPr>
        <w:t>72.</w:t>
      </w:r>
      <w:r>
        <w:rPr>
          <w:spacing w:val="-7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-2"/>
          <w:sz w:val="28"/>
        </w:rPr>
        <w:t xml:space="preserve"> </w:t>
      </w:r>
      <w:hyperlink r:id="rId48">
        <w:r>
          <w:rPr>
            <w:color w:val="0000FF"/>
            <w:sz w:val="28"/>
            <w:u w:val="single" w:color="0000FF"/>
          </w:rPr>
          <w:t>https://doi.org/10.1186/s12934-016-0473-z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4" w:line="360" w:lineRule="auto"/>
        <w:ind w:right="415" w:firstLine="710"/>
        <w:jc w:val="both"/>
        <w:rPr>
          <w:sz w:val="28"/>
        </w:rPr>
      </w:pPr>
      <w:r>
        <w:rPr>
          <w:color w:val="2A2A2A"/>
          <w:spacing w:val="-1"/>
          <w:sz w:val="28"/>
        </w:rPr>
        <w:t>Pot</w:t>
      </w:r>
      <w:r>
        <w:rPr>
          <w:color w:val="2A2A2A"/>
          <w:spacing w:val="-11"/>
          <w:sz w:val="28"/>
        </w:rPr>
        <w:t xml:space="preserve"> </w:t>
      </w:r>
      <w:r>
        <w:rPr>
          <w:color w:val="2A2A2A"/>
          <w:spacing w:val="-1"/>
          <w:sz w:val="28"/>
        </w:rPr>
        <w:t>B.,</w:t>
      </w:r>
      <w:r>
        <w:rPr>
          <w:color w:val="2A2A2A"/>
          <w:spacing w:val="-16"/>
          <w:sz w:val="28"/>
        </w:rPr>
        <w:t xml:space="preserve"> </w:t>
      </w:r>
      <w:r>
        <w:rPr>
          <w:color w:val="2A2A2A"/>
          <w:spacing w:val="-1"/>
          <w:sz w:val="28"/>
        </w:rPr>
        <w:t>Felis</w:t>
      </w:r>
      <w:r>
        <w:rPr>
          <w:color w:val="2A2A2A"/>
          <w:spacing w:val="-10"/>
          <w:sz w:val="28"/>
        </w:rPr>
        <w:t xml:space="preserve"> </w:t>
      </w:r>
      <w:r>
        <w:rPr>
          <w:color w:val="2A2A2A"/>
          <w:spacing w:val="-1"/>
          <w:sz w:val="28"/>
        </w:rPr>
        <w:t>G.,</w:t>
      </w:r>
      <w:r>
        <w:rPr>
          <w:color w:val="2A2A2A"/>
          <w:spacing w:val="-15"/>
          <w:sz w:val="28"/>
        </w:rPr>
        <w:t xml:space="preserve"> </w:t>
      </w:r>
      <w:r>
        <w:rPr>
          <w:color w:val="2A2A2A"/>
          <w:spacing w:val="-1"/>
          <w:sz w:val="28"/>
        </w:rPr>
        <w:t>Bruyne</w:t>
      </w:r>
      <w:r>
        <w:rPr>
          <w:color w:val="2A2A2A"/>
          <w:spacing w:val="-12"/>
          <w:sz w:val="28"/>
        </w:rPr>
        <w:t xml:space="preserve"> </w:t>
      </w:r>
      <w:r>
        <w:rPr>
          <w:color w:val="2A2A2A"/>
          <w:spacing w:val="-1"/>
          <w:sz w:val="28"/>
        </w:rPr>
        <w:t>K.</w:t>
      </w:r>
      <w:r>
        <w:rPr>
          <w:color w:val="2A2A2A"/>
          <w:spacing w:val="-12"/>
          <w:sz w:val="28"/>
        </w:rPr>
        <w:t xml:space="preserve"> </w:t>
      </w:r>
      <w:r>
        <w:rPr>
          <w:color w:val="2A2A2A"/>
          <w:spacing w:val="-1"/>
          <w:sz w:val="28"/>
        </w:rPr>
        <w:t>et</w:t>
      </w:r>
      <w:r>
        <w:rPr>
          <w:color w:val="2A2A2A"/>
          <w:spacing w:val="-11"/>
          <w:sz w:val="28"/>
        </w:rPr>
        <w:t xml:space="preserve"> </w:t>
      </w:r>
      <w:r>
        <w:rPr>
          <w:color w:val="2A2A2A"/>
          <w:spacing w:val="-1"/>
          <w:sz w:val="28"/>
        </w:rPr>
        <w:t>al.</w:t>
      </w:r>
      <w:r>
        <w:rPr>
          <w:color w:val="2A2A2A"/>
          <w:spacing w:val="-13"/>
          <w:sz w:val="28"/>
        </w:rPr>
        <w:t xml:space="preserve"> </w:t>
      </w:r>
      <w:r>
        <w:rPr>
          <w:color w:val="2A2A2A"/>
          <w:spacing w:val="-1"/>
          <w:sz w:val="28"/>
        </w:rPr>
        <w:t>The</w:t>
      </w:r>
      <w:r>
        <w:rPr>
          <w:color w:val="2A2A2A"/>
          <w:spacing w:val="-14"/>
          <w:sz w:val="28"/>
        </w:rPr>
        <w:t xml:space="preserve"> </w:t>
      </w:r>
      <w:r>
        <w:rPr>
          <w:color w:val="2A2A2A"/>
          <w:spacing w:val="-1"/>
          <w:sz w:val="28"/>
        </w:rPr>
        <w:t>genus</w:t>
      </w:r>
      <w:r>
        <w:rPr>
          <w:color w:val="2A2A2A"/>
          <w:spacing w:val="-13"/>
          <w:sz w:val="28"/>
        </w:rPr>
        <w:t xml:space="preserve"> </w:t>
      </w:r>
      <w:r>
        <w:rPr>
          <w:i/>
          <w:color w:val="2A2A2A"/>
          <w:spacing w:val="-1"/>
          <w:sz w:val="28"/>
        </w:rPr>
        <w:t>Lactobacillus</w:t>
      </w:r>
      <w:r>
        <w:rPr>
          <w:color w:val="2A2A2A"/>
          <w:spacing w:val="-1"/>
          <w:sz w:val="28"/>
        </w:rPr>
        <w:t>.</w:t>
      </w:r>
      <w:r>
        <w:rPr>
          <w:color w:val="2A2A2A"/>
          <w:spacing w:val="-15"/>
          <w:sz w:val="28"/>
        </w:rPr>
        <w:t xml:space="preserve"> </w:t>
      </w:r>
      <w:r>
        <w:rPr>
          <w:color w:val="2A2A2A"/>
          <w:sz w:val="28"/>
        </w:rPr>
        <w:t>In:</w:t>
      </w:r>
      <w:r>
        <w:rPr>
          <w:color w:val="2A2A2A"/>
          <w:spacing w:val="-12"/>
          <w:sz w:val="28"/>
        </w:rPr>
        <w:t xml:space="preserve"> </w:t>
      </w:r>
      <w:r>
        <w:rPr>
          <w:color w:val="2A2A2A"/>
          <w:sz w:val="28"/>
        </w:rPr>
        <w:t>Holzapfel</w:t>
      </w:r>
      <w:r>
        <w:rPr>
          <w:color w:val="2A2A2A"/>
          <w:spacing w:val="-67"/>
          <w:sz w:val="28"/>
        </w:rPr>
        <w:t xml:space="preserve"> </w:t>
      </w:r>
      <w:r>
        <w:rPr>
          <w:color w:val="2A2A2A"/>
          <w:sz w:val="28"/>
        </w:rPr>
        <w:t xml:space="preserve">WH , Wood BJB (eds). </w:t>
      </w:r>
      <w:r>
        <w:rPr>
          <w:i/>
          <w:color w:val="2A2A2A"/>
          <w:sz w:val="28"/>
        </w:rPr>
        <w:t xml:space="preserve">Lactic Acid Bacteria </w:t>
      </w:r>
      <w:r>
        <w:rPr>
          <w:color w:val="2A2A2A"/>
          <w:sz w:val="28"/>
        </w:rPr>
        <w:t>Chichester, UK : John Wiley &amp; Sons,</w:t>
      </w:r>
      <w:r>
        <w:rPr>
          <w:color w:val="2A2A2A"/>
          <w:spacing w:val="1"/>
          <w:sz w:val="28"/>
        </w:rPr>
        <w:t xml:space="preserve"> </w:t>
      </w:r>
      <w:r>
        <w:rPr>
          <w:color w:val="2A2A2A"/>
          <w:sz w:val="28"/>
        </w:rPr>
        <w:t>Ltd ,</w:t>
      </w:r>
      <w:r>
        <w:rPr>
          <w:color w:val="2A2A2A"/>
          <w:spacing w:val="-4"/>
          <w:sz w:val="28"/>
        </w:rPr>
        <w:t xml:space="preserve"> </w:t>
      </w:r>
      <w:r>
        <w:rPr>
          <w:color w:val="2A2A2A"/>
          <w:sz w:val="28"/>
        </w:rPr>
        <w:t>2014,</w:t>
      </w:r>
      <w:r>
        <w:rPr>
          <w:color w:val="2A2A2A"/>
          <w:spacing w:val="-1"/>
          <w:sz w:val="28"/>
        </w:rPr>
        <w:t xml:space="preserve"> </w:t>
      </w:r>
      <w:r>
        <w:rPr>
          <w:color w:val="2A2A2A"/>
          <w:sz w:val="28"/>
        </w:rPr>
        <w:t>249–353.</w:t>
      </w:r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0" w:firstLine="710"/>
        <w:jc w:val="both"/>
        <w:rPr>
          <w:sz w:val="28"/>
        </w:rPr>
      </w:pPr>
      <w:r>
        <w:rPr>
          <w:sz w:val="28"/>
        </w:rPr>
        <w:t>Powell J., Leonard S., Kwong W. et al. Genome-wide screen identifies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host colonization determinants in a bacterial gut symbiont. </w:t>
      </w:r>
      <w:r>
        <w:rPr>
          <w:i/>
          <w:sz w:val="28"/>
        </w:rPr>
        <w:t>P Natl Acad Sci USA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-3"/>
          <w:sz w:val="28"/>
        </w:rPr>
        <w:t xml:space="preserve"> </w:t>
      </w:r>
      <w:r>
        <w:rPr>
          <w:sz w:val="28"/>
        </w:rPr>
        <w:t>113.</w:t>
      </w:r>
      <w:r>
        <w:rPr>
          <w:spacing w:val="-3"/>
          <w:sz w:val="28"/>
        </w:rPr>
        <w:t xml:space="preserve"> </w:t>
      </w:r>
      <w:r>
        <w:rPr>
          <w:sz w:val="28"/>
        </w:rPr>
        <w:t>13887–13892.</w:t>
      </w:r>
      <w:r>
        <w:rPr>
          <w:spacing w:val="-3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-2"/>
          <w:sz w:val="28"/>
        </w:rPr>
        <w:t xml:space="preserve"> </w:t>
      </w:r>
      <w:hyperlink r:id="rId49">
        <w:r>
          <w:rPr>
            <w:color w:val="0000FF"/>
            <w:sz w:val="28"/>
            <w:u w:val="single" w:color="0000FF"/>
          </w:rPr>
          <w:t>https://doi.org/10.1073/pnas.1610856113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0" w:firstLine="710"/>
        <w:jc w:val="both"/>
        <w:rPr>
          <w:sz w:val="28"/>
        </w:rPr>
      </w:pPr>
      <w:r>
        <w:rPr>
          <w:sz w:val="28"/>
        </w:rPr>
        <w:t>Raftis</w:t>
      </w:r>
      <w:r>
        <w:rPr>
          <w:spacing w:val="1"/>
          <w:sz w:val="28"/>
        </w:rPr>
        <w:t xml:space="preserve"> </w:t>
      </w:r>
      <w:r>
        <w:rPr>
          <w:sz w:val="28"/>
        </w:rPr>
        <w:t>E.,</w:t>
      </w:r>
      <w:r>
        <w:rPr>
          <w:spacing w:val="1"/>
          <w:sz w:val="28"/>
        </w:rPr>
        <w:t xml:space="preserve"> </w:t>
      </w:r>
      <w:r>
        <w:rPr>
          <w:sz w:val="28"/>
        </w:rPr>
        <w:t>Salvetti</w:t>
      </w:r>
      <w:r>
        <w:rPr>
          <w:spacing w:val="1"/>
          <w:sz w:val="28"/>
        </w:rPr>
        <w:t xml:space="preserve"> </w:t>
      </w:r>
      <w:r>
        <w:rPr>
          <w:sz w:val="28"/>
        </w:rPr>
        <w:t>E.,</w:t>
      </w:r>
      <w:r>
        <w:rPr>
          <w:spacing w:val="1"/>
          <w:sz w:val="28"/>
        </w:rPr>
        <w:t xml:space="preserve"> </w:t>
      </w:r>
      <w:r>
        <w:rPr>
          <w:sz w:val="28"/>
        </w:rPr>
        <w:t>Torriani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Genomic</w:t>
      </w:r>
      <w:r>
        <w:rPr>
          <w:spacing w:val="1"/>
          <w:sz w:val="28"/>
        </w:rPr>
        <w:t xml:space="preserve"> </w:t>
      </w:r>
      <w:r>
        <w:rPr>
          <w:sz w:val="28"/>
        </w:rPr>
        <w:t>diversity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Lactobacillus  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salivarius</w:t>
      </w:r>
      <w:r>
        <w:rPr>
          <w:sz w:val="28"/>
        </w:rPr>
        <w:t xml:space="preserve">.   </w:t>
      </w:r>
      <w:r>
        <w:rPr>
          <w:i/>
          <w:sz w:val="28"/>
        </w:rPr>
        <w:t xml:space="preserve">Appl    Environ   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Microb</w:t>
      </w:r>
      <w:r>
        <w:rPr>
          <w:sz w:val="28"/>
        </w:rPr>
        <w:t xml:space="preserve">.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2011.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77.   </w:t>
      </w:r>
      <w:r>
        <w:rPr>
          <w:spacing w:val="1"/>
          <w:sz w:val="28"/>
        </w:rPr>
        <w:t xml:space="preserve"> </w:t>
      </w:r>
      <w:r>
        <w:rPr>
          <w:sz w:val="28"/>
        </w:rPr>
        <w:t>954–965.</w:t>
      </w:r>
      <w:r>
        <w:rPr>
          <w:spacing w:val="1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376DAA"/>
          <w:spacing w:val="2"/>
          <w:sz w:val="28"/>
        </w:rPr>
        <w:t xml:space="preserve"> </w:t>
      </w:r>
      <w:hyperlink r:id="rId50">
        <w:r>
          <w:rPr>
            <w:color w:val="376DAA"/>
            <w:sz w:val="28"/>
            <w:u w:val="single" w:color="376DAA"/>
          </w:rPr>
          <w:t>10.1128/AEM.01687-10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4" w:firstLine="710"/>
        <w:jc w:val="both"/>
        <w:rPr>
          <w:sz w:val="28"/>
        </w:rPr>
      </w:pPr>
      <w:r>
        <w:rPr>
          <w:spacing w:val="-1"/>
          <w:sz w:val="28"/>
        </w:rPr>
        <w:t>Regmi</w:t>
      </w:r>
      <w:r>
        <w:rPr>
          <w:spacing w:val="-9"/>
          <w:sz w:val="28"/>
        </w:rPr>
        <w:t xml:space="preserve"> </w:t>
      </w:r>
      <w:r>
        <w:rPr>
          <w:spacing w:val="-1"/>
          <w:sz w:val="28"/>
        </w:rPr>
        <w:t>P.,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Metzler-Zebeli</w:t>
      </w:r>
      <w:r>
        <w:rPr>
          <w:spacing w:val="-6"/>
          <w:sz w:val="28"/>
        </w:rPr>
        <w:t xml:space="preserve"> </w:t>
      </w:r>
      <w:r>
        <w:rPr>
          <w:sz w:val="28"/>
        </w:rPr>
        <w:t>B.,</w:t>
      </w:r>
      <w:r>
        <w:rPr>
          <w:spacing w:val="-11"/>
          <w:sz w:val="28"/>
        </w:rPr>
        <w:t xml:space="preserve"> </w:t>
      </w:r>
      <w:r>
        <w:rPr>
          <w:sz w:val="28"/>
        </w:rPr>
        <w:t>Ganzle</w:t>
      </w:r>
      <w:r>
        <w:rPr>
          <w:spacing w:val="-12"/>
          <w:sz w:val="28"/>
        </w:rPr>
        <w:t xml:space="preserve"> </w:t>
      </w:r>
      <w:r>
        <w:rPr>
          <w:sz w:val="28"/>
        </w:rPr>
        <w:t>M.</w:t>
      </w:r>
      <w:r>
        <w:rPr>
          <w:spacing w:val="-15"/>
          <w:sz w:val="28"/>
        </w:rPr>
        <w:t xml:space="preserve"> </w:t>
      </w:r>
      <w:r>
        <w:rPr>
          <w:sz w:val="28"/>
        </w:rPr>
        <w:t>et</w:t>
      </w:r>
      <w:r>
        <w:rPr>
          <w:spacing w:val="-11"/>
          <w:sz w:val="28"/>
        </w:rPr>
        <w:t xml:space="preserve"> </w:t>
      </w:r>
      <w:r>
        <w:rPr>
          <w:sz w:val="28"/>
        </w:rPr>
        <w:t>al.</w:t>
      </w:r>
      <w:r>
        <w:rPr>
          <w:spacing w:val="-17"/>
          <w:sz w:val="28"/>
        </w:rPr>
        <w:t xml:space="preserve"> </w:t>
      </w:r>
      <w:r>
        <w:rPr>
          <w:sz w:val="28"/>
        </w:rPr>
        <w:t>Starch</w:t>
      </w:r>
      <w:r>
        <w:rPr>
          <w:spacing w:val="-9"/>
          <w:sz w:val="28"/>
        </w:rPr>
        <w:t xml:space="preserve"> </w:t>
      </w:r>
      <w:r>
        <w:rPr>
          <w:sz w:val="28"/>
        </w:rPr>
        <w:t>with</w:t>
      </w:r>
      <w:r>
        <w:rPr>
          <w:spacing w:val="-11"/>
          <w:sz w:val="28"/>
        </w:rPr>
        <w:t xml:space="preserve"> </w:t>
      </w:r>
      <w:r>
        <w:rPr>
          <w:sz w:val="28"/>
        </w:rPr>
        <w:t>high</w:t>
      </w:r>
      <w:r>
        <w:rPr>
          <w:spacing w:val="-10"/>
          <w:sz w:val="28"/>
        </w:rPr>
        <w:t xml:space="preserve"> </w:t>
      </w:r>
      <w:r>
        <w:rPr>
          <w:sz w:val="28"/>
        </w:rPr>
        <w:t>amylose</w:t>
      </w:r>
      <w:r>
        <w:rPr>
          <w:spacing w:val="-67"/>
          <w:sz w:val="28"/>
        </w:rPr>
        <w:t xml:space="preserve"> </w:t>
      </w:r>
      <w:r>
        <w:rPr>
          <w:sz w:val="28"/>
        </w:rPr>
        <w:t>content</w:t>
      </w:r>
      <w:r>
        <w:rPr>
          <w:spacing w:val="-6"/>
          <w:sz w:val="28"/>
        </w:rPr>
        <w:t xml:space="preserve"> </w:t>
      </w:r>
      <w:r>
        <w:rPr>
          <w:sz w:val="28"/>
        </w:rPr>
        <w:t>and</w:t>
      </w:r>
      <w:r>
        <w:rPr>
          <w:spacing w:val="-10"/>
          <w:sz w:val="28"/>
        </w:rPr>
        <w:t xml:space="preserve"> </w:t>
      </w:r>
      <w:r>
        <w:rPr>
          <w:sz w:val="28"/>
        </w:rPr>
        <w:t>low</w:t>
      </w:r>
      <w:r>
        <w:rPr>
          <w:spacing w:val="-12"/>
          <w:sz w:val="28"/>
        </w:rPr>
        <w:t xml:space="preserve"> </w:t>
      </w:r>
      <w:r>
        <w:rPr>
          <w:sz w:val="28"/>
        </w:rPr>
        <w:t>in</w:t>
      </w:r>
      <w:r>
        <w:rPr>
          <w:spacing w:val="-7"/>
          <w:sz w:val="28"/>
        </w:rPr>
        <w:t xml:space="preserve"> </w:t>
      </w:r>
      <w:r>
        <w:rPr>
          <w:sz w:val="28"/>
        </w:rPr>
        <w:t>vitro</w:t>
      </w:r>
      <w:r>
        <w:rPr>
          <w:spacing w:val="-10"/>
          <w:sz w:val="28"/>
        </w:rPr>
        <w:t xml:space="preserve"> </w:t>
      </w:r>
      <w:r>
        <w:rPr>
          <w:sz w:val="28"/>
        </w:rPr>
        <w:t>digestibility</w:t>
      </w:r>
      <w:r>
        <w:rPr>
          <w:spacing w:val="-10"/>
          <w:sz w:val="28"/>
        </w:rPr>
        <w:t xml:space="preserve"> </w:t>
      </w:r>
      <w:r>
        <w:rPr>
          <w:sz w:val="28"/>
        </w:rPr>
        <w:t>increases</w:t>
      </w:r>
      <w:r>
        <w:rPr>
          <w:spacing w:val="-7"/>
          <w:sz w:val="28"/>
        </w:rPr>
        <w:t xml:space="preserve"> </w:t>
      </w:r>
      <w:r>
        <w:rPr>
          <w:sz w:val="28"/>
        </w:rPr>
        <w:t>intestinal</w:t>
      </w:r>
      <w:r>
        <w:rPr>
          <w:spacing w:val="-5"/>
          <w:sz w:val="28"/>
        </w:rPr>
        <w:t xml:space="preserve"> </w:t>
      </w:r>
      <w:r>
        <w:rPr>
          <w:sz w:val="28"/>
        </w:rPr>
        <w:t>nutrient</w:t>
      </w:r>
      <w:r>
        <w:rPr>
          <w:spacing w:val="-7"/>
          <w:sz w:val="28"/>
        </w:rPr>
        <w:t xml:space="preserve"> </w:t>
      </w:r>
      <w:r>
        <w:rPr>
          <w:sz w:val="28"/>
        </w:rPr>
        <w:t>flow</w:t>
      </w:r>
      <w:r>
        <w:rPr>
          <w:spacing w:val="-9"/>
          <w:sz w:val="28"/>
        </w:rPr>
        <w:t xml:space="preserve"> </w:t>
      </w:r>
      <w:r>
        <w:rPr>
          <w:sz w:val="28"/>
        </w:rPr>
        <w:t>and</w:t>
      </w:r>
      <w:r>
        <w:rPr>
          <w:spacing w:val="-5"/>
          <w:sz w:val="28"/>
        </w:rPr>
        <w:t xml:space="preserve"> </w:t>
      </w:r>
      <w:r>
        <w:rPr>
          <w:sz w:val="28"/>
        </w:rPr>
        <w:t>microbial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fermentation and selectively promotes bifidobacteria in pigs. </w:t>
      </w:r>
      <w:r>
        <w:rPr>
          <w:i/>
          <w:sz w:val="28"/>
        </w:rPr>
        <w:t>J Nutr</w:t>
      </w:r>
      <w:r>
        <w:rPr>
          <w:sz w:val="28"/>
        </w:rPr>
        <w:t>. 2011. 141.</w:t>
      </w:r>
      <w:r>
        <w:rPr>
          <w:spacing w:val="1"/>
          <w:sz w:val="28"/>
        </w:rPr>
        <w:t xml:space="preserve"> </w:t>
      </w:r>
      <w:r>
        <w:rPr>
          <w:sz w:val="28"/>
        </w:rPr>
        <w:t>1273–1280.</w:t>
      </w:r>
      <w:r>
        <w:rPr>
          <w:spacing w:val="-2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1"/>
          <w:sz w:val="28"/>
        </w:rPr>
        <w:t xml:space="preserve"> </w:t>
      </w:r>
      <w:hyperlink r:id="rId51">
        <w:r>
          <w:rPr>
            <w:color w:val="006FBA"/>
            <w:sz w:val="28"/>
            <w:u w:val="single" w:color="006FBA"/>
          </w:rPr>
          <w:t>10.3945/jn.111.140509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4" w:firstLine="710"/>
        <w:jc w:val="both"/>
        <w:rPr>
          <w:sz w:val="28"/>
        </w:rPr>
      </w:pPr>
      <w:r>
        <w:rPr>
          <w:spacing w:val="-1"/>
          <w:sz w:val="28"/>
        </w:rPr>
        <w:t>Ricciardi</w:t>
      </w:r>
      <w:r>
        <w:rPr>
          <w:spacing w:val="-14"/>
          <w:sz w:val="28"/>
        </w:rPr>
        <w:t xml:space="preserve"> </w:t>
      </w:r>
      <w:r>
        <w:rPr>
          <w:sz w:val="28"/>
        </w:rPr>
        <w:t>A.,</w:t>
      </w:r>
      <w:r>
        <w:rPr>
          <w:spacing w:val="-16"/>
          <w:sz w:val="28"/>
        </w:rPr>
        <w:t xml:space="preserve"> </w:t>
      </w:r>
      <w:r>
        <w:rPr>
          <w:sz w:val="28"/>
        </w:rPr>
        <w:t>Ianniello</w:t>
      </w:r>
      <w:r>
        <w:rPr>
          <w:spacing w:val="-13"/>
          <w:sz w:val="28"/>
        </w:rPr>
        <w:t xml:space="preserve"> </w:t>
      </w:r>
      <w:r>
        <w:rPr>
          <w:sz w:val="28"/>
        </w:rPr>
        <w:t>R.,</w:t>
      </w:r>
      <w:r>
        <w:rPr>
          <w:spacing w:val="-16"/>
          <w:sz w:val="28"/>
        </w:rPr>
        <w:t xml:space="preserve"> </w:t>
      </w:r>
      <w:r>
        <w:rPr>
          <w:sz w:val="28"/>
        </w:rPr>
        <w:t>Parente</w:t>
      </w:r>
      <w:r>
        <w:rPr>
          <w:spacing w:val="-15"/>
          <w:sz w:val="28"/>
        </w:rPr>
        <w:t xml:space="preserve"> </w:t>
      </w:r>
      <w:r>
        <w:rPr>
          <w:sz w:val="28"/>
        </w:rPr>
        <w:t>E.</w:t>
      </w:r>
      <w:r>
        <w:rPr>
          <w:spacing w:val="-15"/>
          <w:sz w:val="28"/>
        </w:rPr>
        <w:t xml:space="preserve"> </w:t>
      </w:r>
      <w:r>
        <w:rPr>
          <w:sz w:val="28"/>
        </w:rPr>
        <w:t>et</w:t>
      </w:r>
      <w:r>
        <w:rPr>
          <w:spacing w:val="-14"/>
          <w:sz w:val="28"/>
        </w:rPr>
        <w:t xml:space="preserve"> </w:t>
      </w:r>
      <w:r>
        <w:rPr>
          <w:sz w:val="28"/>
        </w:rPr>
        <w:t>al.</w:t>
      </w:r>
      <w:r>
        <w:rPr>
          <w:spacing w:val="-17"/>
          <w:sz w:val="28"/>
        </w:rPr>
        <w:t xml:space="preserve"> </w:t>
      </w:r>
      <w:r>
        <w:rPr>
          <w:sz w:val="28"/>
        </w:rPr>
        <w:t>Modified</w:t>
      </w:r>
      <w:r>
        <w:rPr>
          <w:spacing w:val="-13"/>
          <w:sz w:val="28"/>
        </w:rPr>
        <w:t xml:space="preserve"> </w:t>
      </w:r>
      <w:r>
        <w:rPr>
          <w:sz w:val="28"/>
        </w:rPr>
        <w:t>chemically</w:t>
      </w:r>
      <w:r>
        <w:rPr>
          <w:spacing w:val="-15"/>
          <w:sz w:val="28"/>
        </w:rPr>
        <w:t xml:space="preserve"> </w:t>
      </w:r>
      <w:r>
        <w:rPr>
          <w:sz w:val="28"/>
        </w:rPr>
        <w:t>defined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medium for enhanced respiratory growth of </w:t>
      </w:r>
      <w:r>
        <w:rPr>
          <w:i/>
          <w:sz w:val="28"/>
        </w:rPr>
        <w:t xml:space="preserve">Lactobacillus casei </w:t>
      </w:r>
      <w:r>
        <w:rPr>
          <w:sz w:val="28"/>
        </w:rPr>
        <w:t xml:space="preserve">and </w:t>
      </w:r>
      <w:r>
        <w:rPr>
          <w:i/>
          <w:sz w:val="28"/>
        </w:rPr>
        <w:t>Lactobacillus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plantarum</w:t>
      </w:r>
      <w:r>
        <w:rPr>
          <w:i/>
          <w:spacing w:val="-15"/>
          <w:sz w:val="28"/>
        </w:rPr>
        <w:t xml:space="preserve"> </w:t>
      </w:r>
      <w:r>
        <w:rPr>
          <w:sz w:val="28"/>
        </w:rPr>
        <w:t>groups.</w:t>
      </w:r>
      <w:r>
        <w:rPr>
          <w:spacing w:val="-10"/>
          <w:sz w:val="28"/>
        </w:rPr>
        <w:t xml:space="preserve"> </w:t>
      </w:r>
      <w:r>
        <w:rPr>
          <w:i/>
          <w:sz w:val="28"/>
        </w:rPr>
        <w:t>J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Appl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Microbiol</w:t>
      </w:r>
      <w:r>
        <w:rPr>
          <w:sz w:val="28"/>
        </w:rPr>
        <w:t>.</w:t>
      </w:r>
      <w:r>
        <w:rPr>
          <w:spacing w:val="-14"/>
          <w:sz w:val="28"/>
        </w:rPr>
        <w:t xml:space="preserve"> </w:t>
      </w:r>
      <w:r>
        <w:rPr>
          <w:sz w:val="28"/>
        </w:rPr>
        <w:t>2015.</w:t>
      </w:r>
      <w:r>
        <w:rPr>
          <w:spacing w:val="-12"/>
          <w:sz w:val="28"/>
        </w:rPr>
        <w:t xml:space="preserve"> </w:t>
      </w:r>
      <w:r>
        <w:rPr>
          <w:sz w:val="28"/>
        </w:rPr>
        <w:t>119.</w:t>
      </w:r>
      <w:r>
        <w:rPr>
          <w:spacing w:val="-12"/>
          <w:sz w:val="28"/>
        </w:rPr>
        <w:t xml:space="preserve"> </w:t>
      </w:r>
      <w:r>
        <w:rPr>
          <w:sz w:val="28"/>
        </w:rPr>
        <w:t>776–785.</w:t>
      </w:r>
      <w:r>
        <w:rPr>
          <w:spacing w:val="-11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-4"/>
          <w:sz w:val="28"/>
        </w:rPr>
        <w:t xml:space="preserve"> </w:t>
      </w:r>
      <w:hyperlink r:id="rId52">
        <w:r>
          <w:rPr>
            <w:color w:val="006FBA"/>
            <w:sz w:val="28"/>
            <w:u w:val="single" w:color="006FBA"/>
          </w:rPr>
          <w:t>10.1111/jam.12894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0" w:firstLine="710"/>
        <w:jc w:val="both"/>
        <w:rPr>
          <w:sz w:val="28"/>
        </w:rPr>
      </w:pPr>
      <w:r>
        <w:rPr>
          <w:sz w:val="28"/>
        </w:rPr>
        <w:t>Rogosa M., Wiseman R., Mitchell J. et al. Species differentiation of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oral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lactobacilli</w:t>
      </w:r>
      <w:r>
        <w:rPr>
          <w:spacing w:val="-13"/>
          <w:sz w:val="28"/>
        </w:rPr>
        <w:t xml:space="preserve"> </w:t>
      </w:r>
      <w:r>
        <w:rPr>
          <w:sz w:val="28"/>
        </w:rPr>
        <w:t>from</w:t>
      </w:r>
      <w:r>
        <w:rPr>
          <w:spacing w:val="-17"/>
          <w:sz w:val="28"/>
        </w:rPr>
        <w:t xml:space="preserve"> </w:t>
      </w:r>
      <w:r>
        <w:rPr>
          <w:sz w:val="28"/>
        </w:rPr>
        <w:t>man</w:t>
      </w:r>
      <w:r>
        <w:rPr>
          <w:spacing w:val="-14"/>
          <w:sz w:val="28"/>
        </w:rPr>
        <w:t xml:space="preserve"> </w:t>
      </w:r>
      <w:r>
        <w:rPr>
          <w:sz w:val="28"/>
        </w:rPr>
        <w:t>including</w:t>
      </w:r>
      <w:r>
        <w:rPr>
          <w:spacing w:val="-16"/>
          <w:sz w:val="28"/>
        </w:rPr>
        <w:t xml:space="preserve"> </w:t>
      </w:r>
      <w:r>
        <w:rPr>
          <w:sz w:val="28"/>
        </w:rPr>
        <w:t>description</w:t>
      </w:r>
      <w:r>
        <w:rPr>
          <w:spacing w:val="-15"/>
          <w:sz w:val="28"/>
        </w:rPr>
        <w:t xml:space="preserve"> </w:t>
      </w:r>
      <w:r>
        <w:rPr>
          <w:sz w:val="28"/>
        </w:rPr>
        <w:t>of</w:t>
      </w:r>
      <w:r>
        <w:rPr>
          <w:spacing w:val="-11"/>
          <w:sz w:val="28"/>
        </w:rPr>
        <w:t xml:space="preserve"> </w:t>
      </w:r>
      <w:r>
        <w:rPr>
          <w:i/>
          <w:sz w:val="28"/>
        </w:rPr>
        <w:t>Lactobacillus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salivarius</w:t>
      </w:r>
      <w:r>
        <w:rPr>
          <w:i/>
          <w:spacing w:val="-11"/>
          <w:sz w:val="28"/>
        </w:rPr>
        <w:t xml:space="preserve"> </w:t>
      </w:r>
      <w:r>
        <w:rPr>
          <w:sz w:val="28"/>
        </w:rPr>
        <w:t>nov</w:t>
      </w:r>
      <w:r>
        <w:rPr>
          <w:spacing w:val="-16"/>
          <w:sz w:val="28"/>
        </w:rPr>
        <w:t xml:space="preserve"> </w:t>
      </w:r>
      <w:r>
        <w:rPr>
          <w:sz w:val="28"/>
        </w:rPr>
        <w:t>spec</w:t>
      </w:r>
      <w:r>
        <w:rPr>
          <w:spacing w:val="-68"/>
          <w:sz w:val="28"/>
        </w:rPr>
        <w:t xml:space="preserve"> </w:t>
      </w:r>
      <w:r>
        <w:rPr>
          <w:sz w:val="28"/>
        </w:rPr>
        <w:t>and</w:t>
      </w:r>
      <w:r>
        <w:rPr>
          <w:spacing w:val="70"/>
          <w:sz w:val="28"/>
        </w:rPr>
        <w:t xml:space="preserve"> </w:t>
      </w:r>
      <w:r>
        <w:rPr>
          <w:i/>
          <w:sz w:val="28"/>
        </w:rPr>
        <w:t>Lactobacillus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cellobiosus</w:t>
      </w:r>
      <w:r>
        <w:rPr>
          <w:i/>
          <w:spacing w:val="70"/>
          <w:sz w:val="28"/>
        </w:rPr>
        <w:t xml:space="preserve"> </w:t>
      </w:r>
      <w:r>
        <w:rPr>
          <w:sz w:val="28"/>
        </w:rPr>
        <w:t>nov</w:t>
      </w:r>
      <w:r>
        <w:rPr>
          <w:spacing w:val="70"/>
          <w:sz w:val="28"/>
        </w:rPr>
        <w:t xml:space="preserve"> </w:t>
      </w:r>
      <w:r>
        <w:rPr>
          <w:sz w:val="28"/>
        </w:rPr>
        <w:t xml:space="preserve">spec.  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J  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Bacteriol</w:t>
      </w:r>
      <w:r>
        <w:rPr>
          <w:sz w:val="28"/>
        </w:rPr>
        <w:t xml:space="preserve">.1953.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65.  </w:t>
      </w:r>
      <w:r>
        <w:rPr>
          <w:spacing w:val="1"/>
          <w:sz w:val="28"/>
        </w:rPr>
        <w:t xml:space="preserve"> </w:t>
      </w:r>
      <w:r>
        <w:rPr>
          <w:sz w:val="28"/>
        </w:rPr>
        <w:t>681–699.</w:t>
      </w:r>
      <w:r>
        <w:rPr>
          <w:spacing w:val="1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2"/>
          <w:sz w:val="28"/>
        </w:rPr>
        <w:t xml:space="preserve"> </w:t>
      </w:r>
      <w:hyperlink r:id="rId53">
        <w:r>
          <w:rPr>
            <w:color w:val="006FBA"/>
            <w:sz w:val="28"/>
            <w:u w:val="single" w:color="006FBA"/>
          </w:rPr>
          <w:t>10.1128/jb.65.6.681-699.1953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2" w:lineRule="auto"/>
        <w:ind w:right="425" w:firstLine="710"/>
        <w:jc w:val="both"/>
        <w:rPr>
          <w:sz w:val="28"/>
        </w:rPr>
      </w:pPr>
      <w:r>
        <w:rPr>
          <w:sz w:val="28"/>
        </w:rPr>
        <w:t>Romagnolo E., Polan C.E., Barbeau W.E. Degradability of soybean</w:t>
      </w:r>
      <w:r>
        <w:rPr>
          <w:spacing w:val="1"/>
          <w:sz w:val="28"/>
        </w:rPr>
        <w:t xml:space="preserve"> </w:t>
      </w:r>
      <w:r>
        <w:rPr>
          <w:sz w:val="28"/>
        </w:rPr>
        <w:t>meal</w:t>
      </w:r>
      <w:r>
        <w:rPr>
          <w:spacing w:val="39"/>
          <w:sz w:val="28"/>
        </w:rPr>
        <w:t xml:space="preserve"> </w:t>
      </w:r>
      <w:r>
        <w:rPr>
          <w:sz w:val="28"/>
        </w:rPr>
        <w:t>protein</w:t>
      </w:r>
      <w:r>
        <w:rPr>
          <w:spacing w:val="37"/>
          <w:sz w:val="28"/>
        </w:rPr>
        <w:t xml:space="preserve"> </w:t>
      </w:r>
      <w:r>
        <w:rPr>
          <w:sz w:val="28"/>
        </w:rPr>
        <w:t>fractions</w:t>
      </w:r>
      <w:r>
        <w:rPr>
          <w:spacing w:val="40"/>
          <w:sz w:val="28"/>
        </w:rPr>
        <w:t xml:space="preserve"> </w:t>
      </w:r>
      <w:r>
        <w:rPr>
          <w:sz w:val="28"/>
        </w:rPr>
        <w:t>as</w:t>
      </w:r>
      <w:r>
        <w:rPr>
          <w:spacing w:val="39"/>
          <w:sz w:val="28"/>
        </w:rPr>
        <w:t xml:space="preserve"> </w:t>
      </w:r>
      <w:r>
        <w:rPr>
          <w:sz w:val="28"/>
        </w:rPr>
        <w:t>determined</w:t>
      </w:r>
      <w:r>
        <w:rPr>
          <w:spacing w:val="39"/>
          <w:sz w:val="28"/>
        </w:rPr>
        <w:t xml:space="preserve"> </w:t>
      </w:r>
      <w:r>
        <w:rPr>
          <w:sz w:val="28"/>
        </w:rPr>
        <w:t>by</w:t>
      </w:r>
      <w:r>
        <w:rPr>
          <w:spacing w:val="27"/>
          <w:sz w:val="28"/>
        </w:rPr>
        <w:t xml:space="preserve"> </w:t>
      </w:r>
      <w:r>
        <w:rPr>
          <w:sz w:val="28"/>
        </w:rPr>
        <w:t>dodecyl</w:t>
      </w:r>
      <w:r>
        <w:rPr>
          <w:spacing w:val="40"/>
          <w:sz w:val="28"/>
        </w:rPr>
        <w:t xml:space="preserve"> </w:t>
      </w:r>
      <w:r>
        <w:rPr>
          <w:sz w:val="28"/>
        </w:rPr>
        <w:t>sulfate-polyacrylamide</w:t>
      </w:r>
      <w:r>
        <w:rPr>
          <w:spacing w:val="38"/>
          <w:sz w:val="28"/>
        </w:rPr>
        <w:t xml:space="preserve"> </w:t>
      </w:r>
      <w:r>
        <w:rPr>
          <w:sz w:val="28"/>
        </w:rPr>
        <w:t>gel</w:t>
      </w:r>
    </w:p>
    <w:p w:rsidR="00BB7487" w:rsidRDefault="00BB7487" w:rsidP="00BB7487">
      <w:pPr>
        <w:spacing w:line="362" w:lineRule="auto"/>
        <w:jc w:val="both"/>
        <w:rPr>
          <w:sz w:val="28"/>
        </w:rPr>
        <w:sectPr w:rsidR="00BB7487">
          <w:pgSz w:w="11920" w:h="16850"/>
          <w:pgMar w:top="1040" w:right="420" w:bottom="280" w:left="1400" w:header="715" w:footer="0" w:gutter="0"/>
          <w:cols w:space="720"/>
        </w:sectPr>
      </w:pPr>
    </w:p>
    <w:p w:rsidR="00BB7487" w:rsidRDefault="00BB7487" w:rsidP="00BB7487">
      <w:pPr>
        <w:tabs>
          <w:tab w:val="left" w:pos="2748"/>
          <w:tab w:val="left" w:pos="3624"/>
          <w:tab w:val="left" w:pos="4954"/>
          <w:tab w:val="left" w:pos="6043"/>
          <w:tab w:val="left" w:pos="7354"/>
          <w:tab w:val="left" w:pos="8386"/>
        </w:tabs>
        <w:spacing w:before="155"/>
        <w:ind w:left="302"/>
        <w:rPr>
          <w:sz w:val="28"/>
        </w:rPr>
      </w:pPr>
      <w:r>
        <w:rPr>
          <w:sz w:val="28"/>
        </w:rPr>
        <w:lastRenderedPageBreak/>
        <w:t>electrophoresis.</w:t>
      </w:r>
      <w:r>
        <w:rPr>
          <w:sz w:val="28"/>
        </w:rPr>
        <w:tab/>
      </w:r>
      <w:r>
        <w:rPr>
          <w:i/>
          <w:sz w:val="28"/>
        </w:rPr>
        <w:t>J.</w:t>
      </w:r>
      <w:r>
        <w:rPr>
          <w:i/>
          <w:sz w:val="28"/>
        </w:rPr>
        <w:tab/>
        <w:t>Dairy</w:t>
      </w:r>
      <w:r>
        <w:rPr>
          <w:i/>
          <w:sz w:val="28"/>
        </w:rPr>
        <w:tab/>
        <w:t>Sci</w:t>
      </w:r>
      <w:r>
        <w:rPr>
          <w:sz w:val="28"/>
        </w:rPr>
        <w:t>.</w:t>
      </w:r>
      <w:r>
        <w:rPr>
          <w:sz w:val="28"/>
        </w:rPr>
        <w:tab/>
        <w:t>1990.</w:t>
      </w:r>
      <w:r>
        <w:rPr>
          <w:sz w:val="28"/>
        </w:rPr>
        <w:tab/>
        <w:t>73.</w:t>
      </w:r>
      <w:r>
        <w:rPr>
          <w:sz w:val="28"/>
        </w:rPr>
        <w:tab/>
        <w:t>2379-2385.</w:t>
      </w:r>
    </w:p>
    <w:p w:rsidR="00BB7487" w:rsidRDefault="00BB7487" w:rsidP="00BB7487">
      <w:pPr>
        <w:pStyle w:val="a3"/>
        <w:spacing w:before="159"/>
        <w:ind w:firstLine="0"/>
        <w:jc w:val="left"/>
      </w:pPr>
      <w:hyperlink r:id="rId54">
        <w:r>
          <w:rPr>
            <w:color w:val="1F1F1F"/>
          </w:rPr>
          <w:t>https://doi.org/10.3168/jds.S0022-0302(90)78921-7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65" w:line="360" w:lineRule="auto"/>
        <w:ind w:right="413" w:firstLine="710"/>
        <w:jc w:val="both"/>
        <w:rPr>
          <w:sz w:val="28"/>
        </w:rPr>
      </w:pPr>
      <w:r>
        <w:rPr>
          <w:color w:val="282828"/>
          <w:sz w:val="28"/>
        </w:rPr>
        <w:t>Sadat-Mekmene L., Jardin J., Corre C. et al. Simultaneous presence of</w:t>
      </w:r>
      <w:r>
        <w:rPr>
          <w:color w:val="282828"/>
          <w:spacing w:val="-67"/>
          <w:sz w:val="28"/>
        </w:rPr>
        <w:t xml:space="preserve"> </w:t>
      </w:r>
      <w:r>
        <w:rPr>
          <w:color w:val="282828"/>
          <w:sz w:val="28"/>
        </w:rPr>
        <w:t xml:space="preserve">PrtH and PrtH2 proteinases in </w:t>
      </w:r>
      <w:r>
        <w:rPr>
          <w:i/>
          <w:color w:val="282828"/>
          <w:sz w:val="28"/>
        </w:rPr>
        <w:t xml:space="preserve">Lactobacillus helveticus </w:t>
      </w:r>
      <w:r>
        <w:rPr>
          <w:color w:val="282828"/>
          <w:sz w:val="28"/>
        </w:rPr>
        <w:t>strains improves breakdown</w:t>
      </w:r>
      <w:r>
        <w:rPr>
          <w:color w:val="282828"/>
          <w:spacing w:val="-67"/>
          <w:sz w:val="28"/>
        </w:rPr>
        <w:t xml:space="preserve"> </w:t>
      </w:r>
      <w:r>
        <w:rPr>
          <w:color w:val="282828"/>
          <w:sz w:val="28"/>
        </w:rPr>
        <w:t xml:space="preserve">of   the   Pure    s1-Casein.    </w:t>
      </w:r>
      <w:r>
        <w:rPr>
          <w:i/>
          <w:color w:val="282828"/>
          <w:sz w:val="28"/>
        </w:rPr>
        <w:t>Appl.    Environ.    Microbiol</w:t>
      </w:r>
      <w:r>
        <w:rPr>
          <w:color w:val="282828"/>
          <w:sz w:val="28"/>
        </w:rPr>
        <w:t>.    2011.    77.    179–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186.</w:t>
      </w:r>
      <w:r>
        <w:rPr>
          <w:color w:val="282828"/>
          <w:spacing w:val="68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3"/>
          <w:sz w:val="28"/>
        </w:rPr>
        <w:t xml:space="preserve"> </w:t>
      </w:r>
      <w:hyperlink r:id="rId55">
        <w:r>
          <w:rPr>
            <w:color w:val="006FBA"/>
            <w:sz w:val="28"/>
            <w:u w:val="single" w:color="006FBA"/>
          </w:rPr>
          <w:t>10.1128/AEM.01466-10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2" w:lineRule="auto"/>
        <w:ind w:right="418" w:firstLine="710"/>
        <w:jc w:val="both"/>
        <w:rPr>
          <w:color w:val="1F1F1F"/>
          <w:sz w:val="28"/>
        </w:rPr>
      </w:pPr>
      <w:r>
        <w:rPr>
          <w:sz w:val="28"/>
        </w:rPr>
        <w:t xml:space="preserve">Salvetti E., Torriani S., Felis G. The genus </w:t>
      </w:r>
      <w:r>
        <w:rPr>
          <w:i/>
          <w:sz w:val="28"/>
        </w:rPr>
        <w:t>Lactobacillus</w:t>
      </w:r>
      <w:r>
        <w:rPr>
          <w:sz w:val="28"/>
        </w:rPr>
        <w:t>: a taxonomic</w:t>
      </w:r>
      <w:r>
        <w:rPr>
          <w:spacing w:val="-67"/>
          <w:sz w:val="28"/>
        </w:rPr>
        <w:t xml:space="preserve"> </w:t>
      </w:r>
      <w:r>
        <w:rPr>
          <w:sz w:val="28"/>
        </w:rPr>
        <w:t>update.</w:t>
      </w:r>
      <w:r>
        <w:rPr>
          <w:spacing w:val="-8"/>
          <w:sz w:val="28"/>
        </w:rPr>
        <w:t xml:space="preserve"> </w:t>
      </w:r>
      <w:r>
        <w:rPr>
          <w:i/>
          <w:sz w:val="28"/>
        </w:rPr>
        <w:t>Probiotics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Antimicro.</w:t>
      </w:r>
      <w:r>
        <w:rPr>
          <w:i/>
          <w:spacing w:val="-7"/>
          <w:sz w:val="28"/>
        </w:rPr>
        <w:t xml:space="preserve"> </w:t>
      </w:r>
      <w:r>
        <w:rPr>
          <w:sz w:val="28"/>
        </w:rPr>
        <w:t>2012.</w:t>
      </w:r>
      <w:r>
        <w:rPr>
          <w:spacing w:val="-10"/>
          <w:sz w:val="28"/>
        </w:rPr>
        <w:t xml:space="preserve"> </w:t>
      </w:r>
      <w:r>
        <w:rPr>
          <w:sz w:val="28"/>
        </w:rPr>
        <w:t>4.</w:t>
      </w:r>
      <w:r>
        <w:rPr>
          <w:spacing w:val="-10"/>
          <w:sz w:val="28"/>
        </w:rPr>
        <w:t xml:space="preserve"> </w:t>
      </w:r>
      <w:r>
        <w:rPr>
          <w:sz w:val="28"/>
        </w:rPr>
        <w:t>217–226.</w:t>
      </w:r>
      <w:r>
        <w:rPr>
          <w:spacing w:val="-11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-4"/>
          <w:sz w:val="28"/>
        </w:rPr>
        <w:t xml:space="preserve"> </w:t>
      </w:r>
      <w:hyperlink r:id="rId56">
        <w:r>
          <w:rPr>
            <w:color w:val="006FBA"/>
            <w:sz w:val="28"/>
            <w:u w:val="single" w:color="006FBA"/>
          </w:rPr>
          <w:t>10.1007/s12602-012-9117-8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8" w:firstLine="710"/>
        <w:jc w:val="both"/>
        <w:rPr>
          <w:color w:val="1F1F1F"/>
          <w:sz w:val="28"/>
        </w:rPr>
      </w:pPr>
      <w:r>
        <w:rPr>
          <w:sz w:val="28"/>
        </w:rPr>
        <w:t>Savijoki</w:t>
      </w:r>
      <w:r>
        <w:rPr>
          <w:spacing w:val="-3"/>
          <w:sz w:val="28"/>
        </w:rPr>
        <w:t xml:space="preserve"> </w:t>
      </w:r>
      <w:r>
        <w:rPr>
          <w:sz w:val="28"/>
        </w:rPr>
        <w:t>K.,</w:t>
      </w:r>
      <w:r>
        <w:rPr>
          <w:spacing w:val="-4"/>
          <w:sz w:val="28"/>
        </w:rPr>
        <w:t xml:space="preserve"> </w:t>
      </w:r>
      <w:r>
        <w:rPr>
          <w:sz w:val="28"/>
        </w:rPr>
        <w:t>Ingmer</w:t>
      </w:r>
      <w:r>
        <w:rPr>
          <w:spacing w:val="-5"/>
          <w:sz w:val="28"/>
        </w:rPr>
        <w:t xml:space="preserve"> </w:t>
      </w:r>
      <w:r>
        <w:rPr>
          <w:sz w:val="28"/>
        </w:rPr>
        <w:t>H.,</w:t>
      </w:r>
      <w:r>
        <w:rPr>
          <w:spacing w:val="-4"/>
          <w:sz w:val="28"/>
        </w:rPr>
        <w:t xml:space="preserve"> </w:t>
      </w:r>
      <w:r>
        <w:rPr>
          <w:sz w:val="28"/>
        </w:rPr>
        <w:t>Varmanen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Proteolytic</w:t>
      </w:r>
      <w:r>
        <w:rPr>
          <w:spacing w:val="-4"/>
          <w:sz w:val="28"/>
        </w:rPr>
        <w:t xml:space="preserve"> </w:t>
      </w:r>
      <w:r>
        <w:rPr>
          <w:sz w:val="28"/>
        </w:rPr>
        <w:t>systems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5"/>
          <w:sz w:val="28"/>
        </w:rPr>
        <w:t xml:space="preserve"> </w:t>
      </w:r>
      <w:r>
        <w:rPr>
          <w:sz w:val="28"/>
        </w:rPr>
        <w:t>lactic</w:t>
      </w:r>
      <w:r>
        <w:rPr>
          <w:spacing w:val="-6"/>
          <w:sz w:val="28"/>
        </w:rPr>
        <w:t xml:space="preserve"> </w:t>
      </w:r>
      <w:r>
        <w:rPr>
          <w:sz w:val="28"/>
        </w:rPr>
        <w:t>acid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bacteria. </w:t>
      </w:r>
      <w:r>
        <w:rPr>
          <w:i/>
          <w:sz w:val="28"/>
        </w:rPr>
        <w:t>Appl Microbiol Biot</w:t>
      </w:r>
      <w:r>
        <w:rPr>
          <w:sz w:val="28"/>
        </w:rPr>
        <w:t xml:space="preserve">. 2006. 71. 394–406. </w:t>
      </w:r>
      <w:r>
        <w:rPr>
          <w:color w:val="1F1F1F"/>
          <w:sz w:val="28"/>
        </w:rPr>
        <w:t>DOI:</w:t>
      </w:r>
      <w:r>
        <w:rPr>
          <w:color w:val="006FBA"/>
          <w:sz w:val="28"/>
        </w:rPr>
        <w:t xml:space="preserve"> </w:t>
      </w:r>
      <w:hyperlink r:id="rId57">
        <w:r>
          <w:rPr>
            <w:color w:val="006FBA"/>
            <w:sz w:val="28"/>
            <w:u w:val="single" w:color="006FBA"/>
          </w:rPr>
          <w:t>10.1007/s00253-006-0427-</w:t>
        </w:r>
      </w:hyperlink>
      <w:r>
        <w:rPr>
          <w:color w:val="006FBA"/>
          <w:spacing w:val="-67"/>
          <w:sz w:val="28"/>
        </w:rPr>
        <w:t xml:space="preserve"> </w:t>
      </w:r>
      <w:hyperlink r:id="rId58">
        <w:r>
          <w:rPr>
            <w:color w:val="006FBA"/>
            <w:sz w:val="28"/>
            <w:u w:val="single" w:color="006FBA"/>
          </w:rPr>
          <w:t>1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2" w:lineRule="auto"/>
        <w:ind w:right="552" w:firstLine="710"/>
        <w:jc w:val="both"/>
        <w:rPr>
          <w:sz w:val="28"/>
        </w:rPr>
      </w:pPr>
      <w:r>
        <w:rPr>
          <w:sz w:val="28"/>
        </w:rPr>
        <w:t>Schägger</w:t>
      </w:r>
      <w:r>
        <w:rPr>
          <w:spacing w:val="1"/>
          <w:sz w:val="28"/>
        </w:rPr>
        <w:t xml:space="preserve"> </w:t>
      </w:r>
      <w:r>
        <w:rPr>
          <w:sz w:val="28"/>
        </w:rPr>
        <w:t>H.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von</w:t>
      </w:r>
      <w:r>
        <w:rPr>
          <w:spacing w:val="1"/>
          <w:sz w:val="28"/>
        </w:rPr>
        <w:t xml:space="preserve"> </w:t>
      </w:r>
      <w:r>
        <w:rPr>
          <w:sz w:val="28"/>
        </w:rPr>
        <w:t>Jagow</w:t>
      </w:r>
      <w:r>
        <w:rPr>
          <w:spacing w:val="1"/>
          <w:sz w:val="28"/>
        </w:rPr>
        <w:t xml:space="preserve"> </w:t>
      </w:r>
      <w:r>
        <w:rPr>
          <w:sz w:val="28"/>
        </w:rPr>
        <w:t>G.</w:t>
      </w:r>
      <w:r>
        <w:rPr>
          <w:spacing w:val="1"/>
          <w:sz w:val="28"/>
        </w:rPr>
        <w:t xml:space="preserve"> </w:t>
      </w:r>
      <w:r>
        <w:rPr>
          <w:sz w:val="28"/>
        </w:rPr>
        <w:t>Tricine-sodium</w:t>
      </w:r>
      <w:r>
        <w:rPr>
          <w:spacing w:val="1"/>
          <w:sz w:val="28"/>
        </w:rPr>
        <w:t xml:space="preserve"> </w:t>
      </w:r>
      <w:r>
        <w:rPr>
          <w:sz w:val="28"/>
        </w:rPr>
        <w:t>dodecyl</w:t>
      </w:r>
      <w:r>
        <w:rPr>
          <w:spacing w:val="1"/>
          <w:sz w:val="28"/>
        </w:rPr>
        <w:t xml:space="preserve"> </w:t>
      </w:r>
      <w:r>
        <w:rPr>
          <w:sz w:val="28"/>
        </w:rPr>
        <w:t>sulfate-</w:t>
      </w:r>
      <w:r>
        <w:rPr>
          <w:spacing w:val="1"/>
          <w:sz w:val="28"/>
        </w:rPr>
        <w:t xml:space="preserve"> </w:t>
      </w:r>
      <w:r>
        <w:rPr>
          <w:sz w:val="28"/>
        </w:rPr>
        <w:t>polyacrylamide</w:t>
      </w:r>
      <w:r>
        <w:rPr>
          <w:spacing w:val="-6"/>
          <w:sz w:val="28"/>
        </w:rPr>
        <w:t xml:space="preserve"> </w:t>
      </w:r>
      <w:r>
        <w:rPr>
          <w:sz w:val="28"/>
        </w:rPr>
        <w:t>gel</w:t>
      </w:r>
      <w:r>
        <w:rPr>
          <w:spacing w:val="-5"/>
          <w:sz w:val="28"/>
        </w:rPr>
        <w:t xml:space="preserve"> </w:t>
      </w:r>
      <w:r>
        <w:rPr>
          <w:sz w:val="28"/>
        </w:rPr>
        <w:t>electrophoresis</w:t>
      </w:r>
      <w:r>
        <w:rPr>
          <w:spacing w:val="-4"/>
          <w:sz w:val="28"/>
        </w:rPr>
        <w:t xml:space="preserve"> </w:t>
      </w:r>
      <w:r>
        <w:rPr>
          <w:sz w:val="28"/>
        </w:rPr>
        <w:t>for</w:t>
      </w:r>
      <w:r>
        <w:rPr>
          <w:spacing w:val="-13"/>
          <w:sz w:val="28"/>
        </w:rPr>
        <w:t xml:space="preserve"> </w:t>
      </w:r>
      <w:r>
        <w:rPr>
          <w:sz w:val="28"/>
        </w:rPr>
        <w:t>the</w:t>
      </w:r>
      <w:r>
        <w:rPr>
          <w:spacing w:val="-8"/>
          <w:sz w:val="28"/>
        </w:rPr>
        <w:t xml:space="preserve"> </w:t>
      </w:r>
      <w:r>
        <w:rPr>
          <w:sz w:val="28"/>
        </w:rPr>
        <w:t>separation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8"/>
          <w:sz w:val="28"/>
        </w:rPr>
        <w:t xml:space="preserve"> </w:t>
      </w:r>
      <w:r>
        <w:rPr>
          <w:sz w:val="28"/>
        </w:rPr>
        <w:t>proteins</w:t>
      </w:r>
      <w:r>
        <w:rPr>
          <w:spacing w:val="-12"/>
          <w:sz w:val="28"/>
        </w:rPr>
        <w:t xml:space="preserve"> </w:t>
      </w:r>
      <w:r>
        <w:rPr>
          <w:sz w:val="28"/>
        </w:rPr>
        <w:t>in</w:t>
      </w:r>
      <w:r>
        <w:rPr>
          <w:spacing w:val="-7"/>
          <w:sz w:val="28"/>
        </w:rPr>
        <w:t xml:space="preserve"> </w:t>
      </w:r>
      <w:r>
        <w:rPr>
          <w:sz w:val="28"/>
        </w:rPr>
        <w:t>the</w:t>
      </w:r>
      <w:r>
        <w:rPr>
          <w:spacing w:val="-5"/>
          <w:sz w:val="28"/>
        </w:rPr>
        <w:t xml:space="preserve"> </w:t>
      </w:r>
      <w:r>
        <w:rPr>
          <w:sz w:val="28"/>
        </w:rPr>
        <w:t>range</w:t>
      </w:r>
      <w:r>
        <w:rPr>
          <w:spacing w:val="-10"/>
          <w:sz w:val="28"/>
        </w:rPr>
        <w:t xml:space="preserve"> </w:t>
      </w:r>
      <w:r>
        <w:rPr>
          <w:sz w:val="28"/>
        </w:rPr>
        <w:t>from</w:t>
      </w:r>
    </w:p>
    <w:p w:rsidR="00BB7487" w:rsidRDefault="00BB7487" w:rsidP="00BB7487">
      <w:pPr>
        <w:spacing w:line="362" w:lineRule="auto"/>
        <w:ind w:left="302" w:right="561"/>
        <w:jc w:val="both"/>
        <w:rPr>
          <w:sz w:val="28"/>
        </w:rPr>
      </w:pP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100</w:t>
      </w:r>
      <w:r>
        <w:rPr>
          <w:spacing w:val="1"/>
          <w:sz w:val="28"/>
        </w:rPr>
        <w:t xml:space="preserve"> </w:t>
      </w:r>
      <w:r>
        <w:rPr>
          <w:sz w:val="28"/>
        </w:rPr>
        <w:t>kDa.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Analytical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biochemistry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1987.</w:t>
      </w:r>
      <w:r>
        <w:rPr>
          <w:spacing w:val="1"/>
          <w:sz w:val="28"/>
        </w:rPr>
        <w:t xml:space="preserve"> </w:t>
      </w:r>
      <w:r>
        <w:rPr>
          <w:sz w:val="28"/>
        </w:rPr>
        <w:t>V.</w:t>
      </w:r>
      <w:r>
        <w:rPr>
          <w:spacing w:val="1"/>
          <w:sz w:val="28"/>
        </w:rPr>
        <w:t xml:space="preserve"> </w:t>
      </w:r>
      <w:r>
        <w:rPr>
          <w:sz w:val="28"/>
        </w:rPr>
        <w:t>166,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368–379.</w:t>
      </w:r>
      <w:r>
        <w:rPr>
          <w:color w:val="0000FF"/>
          <w:spacing w:val="1"/>
          <w:sz w:val="28"/>
        </w:rPr>
        <w:t xml:space="preserve"> </w:t>
      </w:r>
      <w:hyperlink r:id="rId59">
        <w:r>
          <w:rPr>
            <w:color w:val="0000FF"/>
            <w:sz w:val="28"/>
            <w:u w:val="single" w:color="0000FF"/>
          </w:rPr>
          <w:t>https://doi.org/10.1016/0003-2697(87)90587-2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20" w:firstLine="710"/>
        <w:jc w:val="both"/>
        <w:rPr>
          <w:color w:val="1F1F1F"/>
          <w:sz w:val="28"/>
        </w:rPr>
      </w:pPr>
      <w:r>
        <w:rPr>
          <w:sz w:val="28"/>
        </w:rPr>
        <w:t>Stefanovic E., Fitzgerald G., McAuliffe O. Advances in the genomics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-10"/>
          <w:sz w:val="28"/>
        </w:rPr>
        <w:t xml:space="preserve"> </w:t>
      </w:r>
      <w:r>
        <w:rPr>
          <w:sz w:val="28"/>
        </w:rPr>
        <w:t>metabolomics</w:t>
      </w:r>
      <w:r>
        <w:rPr>
          <w:spacing w:val="-7"/>
          <w:sz w:val="28"/>
        </w:rPr>
        <w:t xml:space="preserve"> </w:t>
      </w:r>
      <w:r>
        <w:rPr>
          <w:sz w:val="28"/>
        </w:rPr>
        <w:t>of</w:t>
      </w:r>
      <w:r>
        <w:rPr>
          <w:spacing w:val="-10"/>
          <w:sz w:val="28"/>
        </w:rPr>
        <w:t xml:space="preserve"> </w:t>
      </w:r>
      <w:r>
        <w:rPr>
          <w:sz w:val="28"/>
        </w:rPr>
        <w:t>dairy</w:t>
      </w:r>
      <w:r>
        <w:rPr>
          <w:spacing w:val="-12"/>
          <w:sz w:val="28"/>
        </w:rPr>
        <w:t xml:space="preserve"> </w:t>
      </w:r>
      <w:r>
        <w:rPr>
          <w:sz w:val="28"/>
        </w:rPr>
        <w:t>lactobacilli:</w:t>
      </w:r>
      <w:r>
        <w:rPr>
          <w:spacing w:val="-8"/>
          <w:sz w:val="28"/>
        </w:rPr>
        <w:t xml:space="preserve"> </w:t>
      </w:r>
      <w:r>
        <w:rPr>
          <w:sz w:val="28"/>
        </w:rPr>
        <w:t>A</w:t>
      </w:r>
      <w:r>
        <w:rPr>
          <w:spacing w:val="-13"/>
          <w:sz w:val="28"/>
        </w:rPr>
        <w:t xml:space="preserve"> </w:t>
      </w:r>
      <w:r>
        <w:rPr>
          <w:sz w:val="28"/>
        </w:rPr>
        <w:t>review.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Food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Microbiol</w:t>
      </w:r>
      <w:r>
        <w:rPr>
          <w:sz w:val="28"/>
        </w:rPr>
        <w:t>.</w:t>
      </w:r>
      <w:r>
        <w:rPr>
          <w:spacing w:val="-12"/>
          <w:sz w:val="28"/>
        </w:rPr>
        <w:t xml:space="preserve"> </w:t>
      </w:r>
      <w:r>
        <w:rPr>
          <w:sz w:val="28"/>
        </w:rPr>
        <w:t>2017.</w:t>
      </w:r>
      <w:r>
        <w:rPr>
          <w:spacing w:val="-13"/>
          <w:sz w:val="28"/>
        </w:rPr>
        <w:t xml:space="preserve"> </w:t>
      </w:r>
      <w:r>
        <w:rPr>
          <w:sz w:val="28"/>
        </w:rPr>
        <w:t>61.</w:t>
      </w:r>
      <w:r>
        <w:rPr>
          <w:spacing w:val="-13"/>
          <w:sz w:val="28"/>
        </w:rPr>
        <w:t xml:space="preserve"> </w:t>
      </w:r>
      <w:r>
        <w:rPr>
          <w:sz w:val="28"/>
        </w:rPr>
        <w:t>33–49.</w:t>
      </w:r>
      <w:r>
        <w:rPr>
          <w:spacing w:val="-68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2"/>
          <w:sz w:val="28"/>
        </w:rPr>
        <w:t xml:space="preserve"> </w:t>
      </w:r>
      <w:hyperlink r:id="rId60">
        <w:r>
          <w:rPr>
            <w:color w:val="006FBA"/>
            <w:sz w:val="28"/>
            <w:u w:val="single" w:color="006FBA"/>
          </w:rPr>
          <w:t>10.1016/j.fm.2016.08.009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8" w:firstLine="710"/>
        <w:jc w:val="both"/>
        <w:rPr>
          <w:color w:val="1F1F1F"/>
          <w:sz w:val="28"/>
        </w:rPr>
      </w:pPr>
      <w:r>
        <w:rPr>
          <w:sz w:val="28"/>
        </w:rPr>
        <w:t>Su</w:t>
      </w:r>
      <w:r>
        <w:rPr>
          <w:spacing w:val="1"/>
          <w:sz w:val="28"/>
        </w:rPr>
        <w:t xml:space="preserve"> </w:t>
      </w:r>
      <w:r>
        <w:rPr>
          <w:sz w:val="28"/>
        </w:rPr>
        <w:t>MS-W.,</w:t>
      </w:r>
      <w:r>
        <w:rPr>
          <w:spacing w:val="1"/>
          <w:sz w:val="28"/>
        </w:rPr>
        <w:t xml:space="preserve"> </w:t>
      </w:r>
      <w:r>
        <w:rPr>
          <w:sz w:val="28"/>
        </w:rPr>
        <w:t>Oh</w:t>
      </w:r>
      <w:r>
        <w:rPr>
          <w:spacing w:val="1"/>
          <w:sz w:val="28"/>
        </w:rPr>
        <w:t xml:space="preserve"> </w:t>
      </w:r>
      <w:r>
        <w:rPr>
          <w:sz w:val="28"/>
        </w:rPr>
        <w:t>P.,</w:t>
      </w:r>
      <w:r>
        <w:rPr>
          <w:spacing w:val="1"/>
          <w:sz w:val="28"/>
        </w:rPr>
        <w:t xml:space="preserve"> </w:t>
      </w:r>
      <w:r>
        <w:rPr>
          <w:sz w:val="28"/>
        </w:rPr>
        <w:t>Walter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Intestinal</w:t>
      </w:r>
      <w:r>
        <w:rPr>
          <w:spacing w:val="1"/>
          <w:sz w:val="28"/>
        </w:rPr>
        <w:t xml:space="preserve"> </w:t>
      </w:r>
      <w:r>
        <w:rPr>
          <w:sz w:val="28"/>
        </w:rPr>
        <w:t>origin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sourdough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Lactobacillus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reuteri</w:t>
      </w:r>
      <w:r>
        <w:rPr>
          <w:spacing w:val="-10"/>
          <w:sz w:val="28"/>
        </w:rPr>
        <w:t xml:space="preserve"> </w:t>
      </w:r>
      <w:r>
        <w:rPr>
          <w:spacing w:val="-1"/>
          <w:sz w:val="28"/>
        </w:rPr>
        <w:t>isolates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as</w:t>
      </w:r>
      <w:r>
        <w:rPr>
          <w:spacing w:val="-9"/>
          <w:sz w:val="28"/>
        </w:rPr>
        <w:t xml:space="preserve"> </w:t>
      </w:r>
      <w:r>
        <w:rPr>
          <w:spacing w:val="-1"/>
          <w:sz w:val="28"/>
        </w:rPr>
        <w:t>revealed</w:t>
      </w:r>
      <w:r>
        <w:rPr>
          <w:spacing w:val="-10"/>
          <w:sz w:val="28"/>
        </w:rPr>
        <w:t xml:space="preserve"> </w:t>
      </w:r>
      <w:r>
        <w:rPr>
          <w:spacing w:val="-1"/>
          <w:sz w:val="28"/>
        </w:rPr>
        <w:t>by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phylogenetic,</w:t>
      </w:r>
      <w:r>
        <w:rPr>
          <w:spacing w:val="-11"/>
          <w:sz w:val="28"/>
        </w:rPr>
        <w:t xml:space="preserve"> </w:t>
      </w:r>
      <w:r>
        <w:rPr>
          <w:sz w:val="28"/>
        </w:rPr>
        <w:t>genetic,</w:t>
      </w:r>
      <w:r>
        <w:rPr>
          <w:spacing w:val="-13"/>
          <w:sz w:val="28"/>
        </w:rPr>
        <w:t xml:space="preserve"> </w:t>
      </w:r>
      <w:r>
        <w:rPr>
          <w:sz w:val="28"/>
        </w:rPr>
        <w:t>and</w:t>
      </w:r>
      <w:r>
        <w:rPr>
          <w:spacing w:val="-11"/>
          <w:sz w:val="28"/>
        </w:rPr>
        <w:t xml:space="preserve"> </w:t>
      </w:r>
      <w:r>
        <w:rPr>
          <w:sz w:val="28"/>
        </w:rPr>
        <w:t>physiological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analysis. </w:t>
      </w:r>
      <w:r>
        <w:rPr>
          <w:i/>
          <w:sz w:val="28"/>
        </w:rPr>
        <w:t>Appl Environ Microb</w:t>
      </w:r>
      <w:r>
        <w:rPr>
          <w:sz w:val="28"/>
        </w:rPr>
        <w:t xml:space="preserve">. 2012. 78. 6777–6780. </w:t>
      </w:r>
      <w:r>
        <w:rPr>
          <w:color w:val="1F1F1F"/>
          <w:sz w:val="28"/>
        </w:rPr>
        <w:t>DOI:</w:t>
      </w:r>
      <w:r>
        <w:rPr>
          <w:color w:val="006FBA"/>
          <w:sz w:val="28"/>
        </w:rPr>
        <w:t xml:space="preserve"> </w:t>
      </w:r>
      <w:hyperlink r:id="rId61">
        <w:r>
          <w:rPr>
            <w:color w:val="006FBA"/>
            <w:sz w:val="28"/>
            <w:u w:val="single" w:color="006FBA"/>
          </w:rPr>
          <w:t>10.1128/AEM.01678-</w:t>
        </w:r>
      </w:hyperlink>
      <w:r>
        <w:rPr>
          <w:color w:val="006FBA"/>
          <w:spacing w:val="1"/>
          <w:sz w:val="28"/>
        </w:rPr>
        <w:t xml:space="preserve"> </w:t>
      </w:r>
      <w:hyperlink r:id="rId62">
        <w:r>
          <w:rPr>
            <w:color w:val="006FBA"/>
            <w:sz w:val="28"/>
            <w:u w:val="single" w:color="006FBA"/>
          </w:rPr>
          <w:t>12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2"/>
        </w:tabs>
        <w:spacing w:line="357" w:lineRule="auto"/>
        <w:ind w:right="425" w:firstLine="710"/>
        <w:jc w:val="both"/>
        <w:rPr>
          <w:sz w:val="28"/>
        </w:rPr>
      </w:pPr>
      <w:r>
        <w:rPr>
          <w:sz w:val="28"/>
        </w:rPr>
        <w:t>Sun Z., Harris H., McCann A. et al. Expanding the biotechnology</w:t>
      </w:r>
      <w:r>
        <w:rPr>
          <w:spacing w:val="1"/>
          <w:sz w:val="28"/>
        </w:rPr>
        <w:t xml:space="preserve"> </w:t>
      </w:r>
      <w:r>
        <w:rPr>
          <w:sz w:val="28"/>
        </w:rPr>
        <w:t>potential</w:t>
      </w:r>
      <w:r>
        <w:rPr>
          <w:spacing w:val="-8"/>
          <w:sz w:val="28"/>
        </w:rPr>
        <w:t xml:space="preserve"> </w:t>
      </w:r>
      <w:r>
        <w:rPr>
          <w:sz w:val="28"/>
        </w:rPr>
        <w:t>of</w:t>
      </w:r>
      <w:r>
        <w:rPr>
          <w:spacing w:val="-12"/>
          <w:sz w:val="28"/>
        </w:rPr>
        <w:t xml:space="preserve"> </w:t>
      </w:r>
      <w:r>
        <w:rPr>
          <w:sz w:val="28"/>
        </w:rPr>
        <w:t>lactobacilli</w:t>
      </w:r>
      <w:r>
        <w:rPr>
          <w:spacing w:val="-9"/>
          <w:sz w:val="28"/>
        </w:rPr>
        <w:t xml:space="preserve"> </w:t>
      </w:r>
      <w:r>
        <w:rPr>
          <w:sz w:val="28"/>
        </w:rPr>
        <w:t>through</w:t>
      </w:r>
      <w:r>
        <w:rPr>
          <w:spacing w:val="-8"/>
          <w:sz w:val="28"/>
        </w:rPr>
        <w:t xml:space="preserve"> </w:t>
      </w:r>
      <w:r>
        <w:rPr>
          <w:sz w:val="28"/>
        </w:rPr>
        <w:t>comparative</w:t>
      </w:r>
      <w:r>
        <w:rPr>
          <w:spacing w:val="-13"/>
          <w:sz w:val="28"/>
        </w:rPr>
        <w:t xml:space="preserve"> </w:t>
      </w:r>
      <w:r>
        <w:rPr>
          <w:sz w:val="28"/>
        </w:rPr>
        <w:t>genomics</w:t>
      </w:r>
      <w:r>
        <w:rPr>
          <w:spacing w:val="-9"/>
          <w:sz w:val="28"/>
        </w:rPr>
        <w:t xml:space="preserve"> </w:t>
      </w:r>
      <w:r>
        <w:rPr>
          <w:sz w:val="28"/>
        </w:rPr>
        <w:t>of</w:t>
      </w:r>
      <w:r>
        <w:rPr>
          <w:spacing w:val="-11"/>
          <w:sz w:val="28"/>
        </w:rPr>
        <w:t xml:space="preserve"> </w:t>
      </w:r>
      <w:r>
        <w:rPr>
          <w:sz w:val="28"/>
        </w:rPr>
        <w:t>213</w:t>
      </w:r>
      <w:r>
        <w:rPr>
          <w:spacing w:val="-13"/>
          <w:sz w:val="28"/>
        </w:rPr>
        <w:t xml:space="preserve"> </w:t>
      </w:r>
      <w:r>
        <w:rPr>
          <w:sz w:val="28"/>
        </w:rPr>
        <w:t>strains</w:t>
      </w:r>
      <w:r>
        <w:rPr>
          <w:spacing w:val="-8"/>
          <w:sz w:val="28"/>
        </w:rPr>
        <w:t xml:space="preserve"> </w:t>
      </w:r>
      <w:r>
        <w:rPr>
          <w:sz w:val="28"/>
        </w:rPr>
        <w:t>and</w:t>
      </w:r>
      <w:r>
        <w:rPr>
          <w:spacing w:val="-13"/>
          <w:sz w:val="28"/>
        </w:rPr>
        <w:t xml:space="preserve"> </w:t>
      </w:r>
      <w:r>
        <w:rPr>
          <w:sz w:val="28"/>
        </w:rPr>
        <w:t>associated</w:t>
      </w:r>
      <w:r>
        <w:rPr>
          <w:spacing w:val="-68"/>
          <w:sz w:val="28"/>
        </w:rPr>
        <w:t xml:space="preserve"> </w:t>
      </w:r>
      <w:r>
        <w:rPr>
          <w:sz w:val="28"/>
        </w:rPr>
        <w:t>genera.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Nat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Commun</w:t>
      </w:r>
      <w:r>
        <w:rPr>
          <w:sz w:val="28"/>
        </w:rPr>
        <w:t>.</w:t>
      </w:r>
      <w:r>
        <w:rPr>
          <w:spacing w:val="-7"/>
          <w:sz w:val="28"/>
        </w:rPr>
        <w:t xml:space="preserve"> </w:t>
      </w:r>
      <w:r>
        <w:rPr>
          <w:sz w:val="28"/>
        </w:rPr>
        <w:t>2015.</w:t>
      </w:r>
      <w:r>
        <w:rPr>
          <w:spacing w:val="-6"/>
          <w:sz w:val="28"/>
        </w:rPr>
        <w:t xml:space="preserve"> </w:t>
      </w:r>
      <w:r>
        <w:rPr>
          <w:sz w:val="28"/>
        </w:rPr>
        <w:t>6.</w:t>
      </w:r>
      <w:r>
        <w:rPr>
          <w:spacing w:val="-7"/>
          <w:sz w:val="28"/>
        </w:rPr>
        <w:t xml:space="preserve"> </w:t>
      </w:r>
      <w:r>
        <w:rPr>
          <w:sz w:val="28"/>
        </w:rPr>
        <w:t>8322.</w:t>
      </w:r>
      <w:r>
        <w:rPr>
          <w:spacing w:val="-6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-3"/>
          <w:sz w:val="28"/>
        </w:rPr>
        <w:t xml:space="preserve"> </w:t>
      </w:r>
      <w:hyperlink r:id="rId63">
        <w:r>
          <w:rPr>
            <w:color w:val="0000FF"/>
            <w:sz w:val="28"/>
            <w:u w:val="single" w:color="0000FF"/>
          </w:rPr>
          <w:t>https://doi.org/10.1038/ncomms9322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25" w:firstLine="710"/>
        <w:jc w:val="both"/>
        <w:rPr>
          <w:color w:val="202020"/>
          <w:sz w:val="28"/>
        </w:rPr>
      </w:pPr>
      <w:r>
        <w:rPr>
          <w:color w:val="202020"/>
          <w:sz w:val="28"/>
        </w:rPr>
        <w:t>Tagliazucchi D., Martini S., Solieri L. Bioprospecting for bioactive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peptide production by lactic acid bacteria isolated from</w:t>
      </w:r>
      <w:r>
        <w:rPr>
          <w:color w:val="202020"/>
          <w:spacing w:val="1"/>
          <w:sz w:val="28"/>
        </w:rPr>
        <w:t xml:space="preserve"> </w:t>
      </w:r>
      <w:r>
        <w:rPr>
          <w:color w:val="202020"/>
          <w:sz w:val="28"/>
        </w:rPr>
        <w:t>fermented dairy food.</w:t>
      </w:r>
      <w:r>
        <w:rPr>
          <w:color w:val="202020"/>
          <w:spacing w:val="1"/>
          <w:sz w:val="28"/>
        </w:rPr>
        <w:t xml:space="preserve"> </w:t>
      </w:r>
      <w:r>
        <w:rPr>
          <w:i/>
          <w:color w:val="202020"/>
          <w:sz w:val="28"/>
        </w:rPr>
        <w:t>Fermentation.</w:t>
      </w:r>
      <w:r>
        <w:rPr>
          <w:i/>
          <w:color w:val="202020"/>
          <w:spacing w:val="-4"/>
          <w:sz w:val="28"/>
        </w:rPr>
        <w:t xml:space="preserve"> </w:t>
      </w:r>
      <w:r>
        <w:rPr>
          <w:color w:val="202020"/>
          <w:sz w:val="28"/>
        </w:rPr>
        <w:t>2019.</w:t>
      </w:r>
      <w:r>
        <w:rPr>
          <w:color w:val="202020"/>
          <w:spacing w:val="-7"/>
          <w:sz w:val="28"/>
        </w:rPr>
        <w:t xml:space="preserve"> </w:t>
      </w:r>
      <w:r>
        <w:rPr>
          <w:color w:val="202020"/>
          <w:sz w:val="28"/>
        </w:rPr>
        <w:t>5.</w:t>
      </w:r>
      <w:r>
        <w:rPr>
          <w:color w:val="202020"/>
          <w:spacing w:val="-6"/>
          <w:sz w:val="28"/>
        </w:rPr>
        <w:t xml:space="preserve"> </w:t>
      </w:r>
      <w:r>
        <w:rPr>
          <w:color w:val="202020"/>
          <w:sz w:val="28"/>
        </w:rPr>
        <w:t>96.</w:t>
      </w:r>
      <w:r>
        <w:rPr>
          <w:color w:val="202020"/>
          <w:spacing w:val="-7"/>
          <w:sz w:val="28"/>
        </w:rPr>
        <w:t xml:space="preserve"> </w:t>
      </w:r>
      <w:r>
        <w:rPr>
          <w:color w:val="202020"/>
          <w:sz w:val="28"/>
        </w:rPr>
        <w:t>DOI:</w:t>
      </w:r>
      <w:r>
        <w:rPr>
          <w:color w:val="0000FF"/>
          <w:spacing w:val="-2"/>
          <w:sz w:val="28"/>
        </w:rPr>
        <w:t xml:space="preserve"> </w:t>
      </w:r>
      <w:hyperlink r:id="rId64">
        <w:r>
          <w:rPr>
            <w:color w:val="0000FF"/>
            <w:sz w:val="28"/>
            <w:u w:val="single" w:color="0000FF"/>
          </w:rPr>
          <w:t>https://doi.org/10.3390/fermentation5040096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2" w:lineRule="auto"/>
        <w:ind w:right="425" w:firstLine="710"/>
        <w:jc w:val="both"/>
        <w:rPr>
          <w:color w:val="333333"/>
          <w:sz w:val="28"/>
        </w:rPr>
      </w:pPr>
      <w:r>
        <w:rPr>
          <w:sz w:val="28"/>
        </w:rPr>
        <w:t>Tanizawa</w:t>
      </w:r>
      <w:r>
        <w:rPr>
          <w:spacing w:val="1"/>
          <w:sz w:val="28"/>
        </w:rPr>
        <w:t xml:space="preserve"> </w:t>
      </w:r>
      <w:r>
        <w:rPr>
          <w:sz w:val="28"/>
        </w:rPr>
        <w:t>Y.,</w:t>
      </w:r>
      <w:r>
        <w:rPr>
          <w:spacing w:val="1"/>
          <w:sz w:val="28"/>
        </w:rPr>
        <w:t xml:space="preserve"> </w:t>
      </w:r>
      <w:r>
        <w:rPr>
          <w:sz w:val="28"/>
        </w:rPr>
        <w:t>Tohno</w:t>
      </w:r>
      <w:r>
        <w:rPr>
          <w:spacing w:val="1"/>
          <w:sz w:val="28"/>
        </w:rPr>
        <w:t xml:space="preserve"> </w:t>
      </w:r>
      <w:r>
        <w:rPr>
          <w:sz w:val="28"/>
        </w:rPr>
        <w:t>M.,</w:t>
      </w:r>
      <w:r>
        <w:rPr>
          <w:spacing w:val="1"/>
          <w:sz w:val="28"/>
        </w:rPr>
        <w:t xml:space="preserve"> </w:t>
      </w:r>
      <w:r>
        <w:rPr>
          <w:sz w:val="28"/>
        </w:rPr>
        <w:t>Kaminuma</w:t>
      </w:r>
      <w:r>
        <w:rPr>
          <w:spacing w:val="1"/>
          <w:sz w:val="28"/>
        </w:rPr>
        <w:t xml:space="preserve"> </w:t>
      </w:r>
      <w:r>
        <w:rPr>
          <w:sz w:val="28"/>
        </w:rPr>
        <w:t>E.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Complete</w:t>
      </w:r>
      <w:r>
        <w:rPr>
          <w:spacing w:val="1"/>
          <w:sz w:val="28"/>
        </w:rPr>
        <w:t xml:space="preserve"> </w:t>
      </w:r>
      <w:r>
        <w:rPr>
          <w:sz w:val="28"/>
        </w:rPr>
        <w:t>genome</w:t>
      </w:r>
      <w:r>
        <w:rPr>
          <w:spacing w:val="1"/>
          <w:sz w:val="28"/>
        </w:rPr>
        <w:t xml:space="preserve"> </w:t>
      </w:r>
      <w:r>
        <w:rPr>
          <w:sz w:val="28"/>
        </w:rPr>
        <w:t>sequence</w:t>
      </w:r>
      <w:r>
        <w:rPr>
          <w:spacing w:val="-2"/>
          <w:sz w:val="28"/>
        </w:rPr>
        <w:t xml:space="preserve"> </w:t>
      </w:r>
      <w:r>
        <w:rPr>
          <w:sz w:val="28"/>
        </w:rPr>
        <w:t>and analysis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Lactobacillus</w:t>
      </w:r>
      <w:r>
        <w:rPr>
          <w:spacing w:val="1"/>
          <w:sz w:val="28"/>
        </w:rPr>
        <w:t xml:space="preserve"> </w:t>
      </w:r>
      <w:r>
        <w:rPr>
          <w:sz w:val="28"/>
        </w:rPr>
        <w:t>hokkaidonensis LOOC260T,</w:t>
      </w:r>
      <w:r>
        <w:rPr>
          <w:spacing w:val="67"/>
          <w:sz w:val="28"/>
        </w:rPr>
        <w:t xml:space="preserve"> </w:t>
      </w:r>
      <w:r>
        <w:rPr>
          <w:sz w:val="28"/>
        </w:rPr>
        <w:t>a</w:t>
      </w:r>
    </w:p>
    <w:p w:rsidR="00BB7487" w:rsidRDefault="00BB7487" w:rsidP="00BB7487">
      <w:pPr>
        <w:spacing w:line="362" w:lineRule="auto"/>
        <w:jc w:val="both"/>
        <w:rPr>
          <w:sz w:val="28"/>
        </w:rPr>
        <w:sectPr w:rsidR="00BB7487">
          <w:pgSz w:w="11920" w:h="16850"/>
          <w:pgMar w:top="1040" w:right="420" w:bottom="280" w:left="1400" w:header="715" w:footer="0" w:gutter="0"/>
          <w:cols w:space="720"/>
        </w:sectPr>
      </w:pPr>
    </w:p>
    <w:p w:rsidR="00BB7487" w:rsidRDefault="00BB7487" w:rsidP="00BB7487">
      <w:pPr>
        <w:pStyle w:val="a3"/>
        <w:spacing w:before="158" w:line="355" w:lineRule="auto"/>
        <w:ind w:right="412" w:firstLine="0"/>
      </w:pPr>
      <w:r>
        <w:rPr>
          <w:spacing w:val="-1"/>
        </w:rPr>
        <w:lastRenderedPageBreak/>
        <w:t>psychrotrophic</w:t>
      </w:r>
      <w:r>
        <w:rPr>
          <w:spacing w:val="-11"/>
        </w:rPr>
        <w:t xml:space="preserve"> </w:t>
      </w:r>
      <w:r>
        <w:rPr>
          <w:spacing w:val="-1"/>
        </w:rPr>
        <w:t>lactic</w:t>
      </w:r>
      <w:r>
        <w:rPr>
          <w:spacing w:val="-15"/>
        </w:rPr>
        <w:t xml:space="preserve"> </w:t>
      </w:r>
      <w:r>
        <w:rPr>
          <w:spacing w:val="-1"/>
        </w:rPr>
        <w:t>acid</w:t>
      </w:r>
      <w:r>
        <w:rPr>
          <w:spacing w:val="-14"/>
        </w:rPr>
        <w:t xml:space="preserve"> </w:t>
      </w:r>
      <w:r>
        <w:t>bacterium</w:t>
      </w:r>
      <w:r>
        <w:rPr>
          <w:spacing w:val="-11"/>
        </w:rPr>
        <w:t xml:space="preserve"> </w:t>
      </w:r>
      <w:r>
        <w:t>isolated</w:t>
      </w:r>
      <w:r>
        <w:rPr>
          <w:spacing w:val="-11"/>
        </w:rPr>
        <w:t xml:space="preserve"> </w:t>
      </w:r>
      <w:r>
        <w:t>from</w:t>
      </w:r>
      <w:r>
        <w:rPr>
          <w:spacing w:val="-18"/>
        </w:rPr>
        <w:t xml:space="preserve"> </w:t>
      </w:r>
      <w:r>
        <w:t>silage.</w:t>
      </w:r>
      <w:r>
        <w:rPr>
          <w:spacing w:val="-2"/>
        </w:rPr>
        <w:t xml:space="preserve"> </w:t>
      </w:r>
      <w:r>
        <w:rPr>
          <w:i/>
        </w:rPr>
        <w:t>BMC</w:t>
      </w:r>
      <w:r>
        <w:rPr>
          <w:i/>
          <w:spacing w:val="-8"/>
        </w:rPr>
        <w:t xml:space="preserve"> </w:t>
      </w:r>
      <w:r>
        <w:rPr>
          <w:i/>
        </w:rPr>
        <w:t>Genomics</w:t>
      </w:r>
      <w:r>
        <w:t>.</w:t>
      </w:r>
      <w:r>
        <w:rPr>
          <w:spacing w:val="-13"/>
        </w:rPr>
        <w:t xml:space="preserve"> </w:t>
      </w:r>
      <w:r>
        <w:t>2015.</w:t>
      </w:r>
      <w:r>
        <w:rPr>
          <w:spacing w:val="-11"/>
        </w:rPr>
        <w:t xml:space="preserve"> </w:t>
      </w:r>
      <w:r>
        <w:t>16.</w:t>
      </w:r>
      <w:r>
        <w:rPr>
          <w:spacing w:val="-67"/>
        </w:rPr>
        <w:t xml:space="preserve"> </w:t>
      </w:r>
      <w:r>
        <w:t>240.</w:t>
      </w:r>
      <w:r>
        <w:rPr>
          <w:spacing w:val="-2"/>
        </w:rPr>
        <w:t xml:space="preserve"> </w:t>
      </w:r>
      <w:r>
        <w:rPr>
          <w:color w:val="333333"/>
        </w:rPr>
        <w:t>DOI: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https://doi.org/10.1186/s12864-015-1435-2</w:t>
      </w:r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9" w:line="360" w:lineRule="auto"/>
        <w:ind w:right="411" w:firstLine="710"/>
        <w:jc w:val="both"/>
        <w:rPr>
          <w:sz w:val="28"/>
        </w:rPr>
      </w:pPr>
      <w:r>
        <w:rPr>
          <w:sz w:val="28"/>
        </w:rPr>
        <w:t>Tannock</w:t>
      </w:r>
      <w:r>
        <w:rPr>
          <w:spacing w:val="1"/>
          <w:sz w:val="28"/>
        </w:rPr>
        <w:t xml:space="preserve"> </w:t>
      </w:r>
      <w:r>
        <w:rPr>
          <w:sz w:val="28"/>
        </w:rPr>
        <w:t>G.,</w:t>
      </w:r>
      <w:r>
        <w:rPr>
          <w:spacing w:val="1"/>
          <w:sz w:val="28"/>
        </w:rPr>
        <w:t xml:space="preserve"> </w:t>
      </w:r>
      <w:r>
        <w:rPr>
          <w:sz w:val="28"/>
        </w:rPr>
        <w:t>Munro</w:t>
      </w:r>
      <w:r>
        <w:rPr>
          <w:spacing w:val="1"/>
          <w:sz w:val="28"/>
        </w:rPr>
        <w:t xml:space="preserve"> </w:t>
      </w:r>
      <w:r>
        <w:rPr>
          <w:sz w:val="28"/>
        </w:rPr>
        <w:t>K,</w:t>
      </w:r>
      <w:r>
        <w:rPr>
          <w:spacing w:val="1"/>
          <w:sz w:val="28"/>
        </w:rPr>
        <w:t xml:space="preserve"> </w:t>
      </w:r>
      <w:r>
        <w:rPr>
          <w:sz w:val="28"/>
        </w:rPr>
        <w:t>Harmsen</w:t>
      </w:r>
      <w:r>
        <w:rPr>
          <w:spacing w:val="1"/>
          <w:sz w:val="28"/>
        </w:rPr>
        <w:t xml:space="preserve"> </w:t>
      </w:r>
      <w:r>
        <w:rPr>
          <w:sz w:val="28"/>
        </w:rPr>
        <w:t>H.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Analysis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fecal</w:t>
      </w:r>
      <w:r>
        <w:rPr>
          <w:spacing w:val="1"/>
          <w:sz w:val="28"/>
        </w:rPr>
        <w:t xml:space="preserve"> </w:t>
      </w:r>
      <w:r>
        <w:rPr>
          <w:sz w:val="28"/>
        </w:rPr>
        <w:t>microflora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human</w:t>
      </w:r>
      <w:r>
        <w:rPr>
          <w:spacing w:val="1"/>
          <w:sz w:val="28"/>
        </w:rPr>
        <w:t xml:space="preserve"> </w:t>
      </w:r>
      <w:r>
        <w:rPr>
          <w:sz w:val="28"/>
        </w:rPr>
        <w:t>subjects</w:t>
      </w:r>
      <w:r>
        <w:rPr>
          <w:spacing w:val="1"/>
          <w:sz w:val="28"/>
        </w:rPr>
        <w:t xml:space="preserve"> </w:t>
      </w:r>
      <w:r>
        <w:rPr>
          <w:sz w:val="28"/>
        </w:rPr>
        <w:t>consuming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probiotic</w:t>
      </w:r>
      <w:r>
        <w:rPr>
          <w:spacing w:val="1"/>
          <w:sz w:val="28"/>
        </w:rPr>
        <w:t xml:space="preserve"> </w:t>
      </w:r>
      <w:r>
        <w:rPr>
          <w:sz w:val="28"/>
        </w:rPr>
        <w:t>product</w:t>
      </w:r>
      <w:r>
        <w:rPr>
          <w:spacing w:val="1"/>
          <w:sz w:val="28"/>
        </w:rPr>
        <w:t xml:space="preserve"> </w:t>
      </w:r>
      <w:r>
        <w:rPr>
          <w:sz w:val="28"/>
        </w:rPr>
        <w:t>containing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Lactobacillus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rhamnosus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DR20.</w:t>
      </w:r>
      <w:r>
        <w:rPr>
          <w:spacing w:val="70"/>
          <w:sz w:val="28"/>
        </w:rPr>
        <w:t xml:space="preserve"> </w:t>
      </w:r>
      <w:r>
        <w:rPr>
          <w:sz w:val="28"/>
        </w:rPr>
        <w:t>Appl</w:t>
      </w:r>
      <w:r>
        <w:rPr>
          <w:spacing w:val="70"/>
          <w:sz w:val="28"/>
        </w:rPr>
        <w:t xml:space="preserve"> </w:t>
      </w:r>
      <w:r>
        <w:rPr>
          <w:sz w:val="28"/>
        </w:rPr>
        <w:t>Environ</w:t>
      </w:r>
      <w:r>
        <w:rPr>
          <w:spacing w:val="70"/>
          <w:sz w:val="28"/>
        </w:rPr>
        <w:t xml:space="preserve"> </w:t>
      </w:r>
      <w:r>
        <w:rPr>
          <w:sz w:val="28"/>
        </w:rPr>
        <w:t>Microb.</w:t>
      </w:r>
      <w:r>
        <w:rPr>
          <w:spacing w:val="70"/>
          <w:sz w:val="28"/>
        </w:rPr>
        <w:t xml:space="preserve"> </w:t>
      </w:r>
      <w:r>
        <w:rPr>
          <w:sz w:val="28"/>
        </w:rPr>
        <w:t>2000.</w:t>
      </w:r>
      <w:r>
        <w:rPr>
          <w:spacing w:val="70"/>
          <w:sz w:val="28"/>
        </w:rPr>
        <w:t xml:space="preserve"> </w:t>
      </w:r>
      <w:r>
        <w:rPr>
          <w:sz w:val="28"/>
        </w:rPr>
        <w:t>66.</w:t>
      </w:r>
      <w:r>
        <w:rPr>
          <w:spacing w:val="70"/>
          <w:sz w:val="28"/>
        </w:rPr>
        <w:t xml:space="preserve"> </w:t>
      </w:r>
      <w:r>
        <w:rPr>
          <w:sz w:val="28"/>
        </w:rPr>
        <w:t>2578–88.</w:t>
      </w:r>
      <w:r>
        <w:rPr>
          <w:spacing w:val="1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376DAA"/>
          <w:spacing w:val="2"/>
          <w:sz w:val="28"/>
        </w:rPr>
        <w:t xml:space="preserve"> </w:t>
      </w:r>
      <w:hyperlink r:id="rId65">
        <w:r>
          <w:rPr>
            <w:color w:val="376DAA"/>
            <w:sz w:val="28"/>
            <w:u w:val="single" w:color="376DAA"/>
          </w:rPr>
          <w:t>10.1128/aem.66.6.2578-2588.2000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" w:line="362" w:lineRule="auto"/>
        <w:ind w:right="416" w:firstLine="710"/>
        <w:jc w:val="both"/>
        <w:rPr>
          <w:color w:val="202020"/>
          <w:sz w:val="28"/>
        </w:rPr>
      </w:pPr>
      <w:r>
        <w:rPr>
          <w:spacing w:val="-1"/>
          <w:sz w:val="28"/>
        </w:rPr>
        <w:t>Tannock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G.,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Wilson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C.,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Loach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D.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et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al.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Resource</w:t>
      </w:r>
      <w:r>
        <w:rPr>
          <w:spacing w:val="-13"/>
          <w:sz w:val="28"/>
        </w:rPr>
        <w:t xml:space="preserve"> </w:t>
      </w:r>
      <w:r>
        <w:rPr>
          <w:sz w:val="28"/>
        </w:rPr>
        <w:t>partitioning</w:t>
      </w:r>
      <w:r>
        <w:rPr>
          <w:spacing w:val="-13"/>
          <w:sz w:val="28"/>
        </w:rPr>
        <w:t xml:space="preserve"> </w:t>
      </w:r>
      <w:r>
        <w:rPr>
          <w:sz w:val="28"/>
        </w:rPr>
        <w:t>in</w:t>
      </w:r>
      <w:r>
        <w:rPr>
          <w:spacing w:val="-18"/>
          <w:sz w:val="28"/>
        </w:rPr>
        <w:t xml:space="preserve"> </w:t>
      </w:r>
      <w:r>
        <w:rPr>
          <w:sz w:val="28"/>
        </w:rPr>
        <w:t>relation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to cohabitation of </w:t>
      </w:r>
      <w:r>
        <w:rPr>
          <w:i/>
          <w:sz w:val="28"/>
        </w:rPr>
        <w:t xml:space="preserve">Lactobacillus </w:t>
      </w:r>
      <w:r>
        <w:rPr>
          <w:sz w:val="28"/>
        </w:rPr>
        <w:t>species in the mouse forestomach. ISME J 2012. 6.</w:t>
      </w:r>
      <w:r>
        <w:rPr>
          <w:spacing w:val="-67"/>
          <w:sz w:val="28"/>
        </w:rPr>
        <w:t xml:space="preserve"> </w:t>
      </w:r>
      <w:r>
        <w:rPr>
          <w:sz w:val="28"/>
        </w:rPr>
        <w:t>927–938.</w:t>
      </w:r>
      <w:r>
        <w:rPr>
          <w:spacing w:val="-2"/>
          <w:sz w:val="28"/>
        </w:rPr>
        <w:t xml:space="preserve"> </w:t>
      </w:r>
      <w:r>
        <w:rPr>
          <w:color w:val="202020"/>
          <w:sz w:val="28"/>
        </w:rPr>
        <w:t>DOI: https://doi.org/10.1038/ismej.2011.161</w:t>
      </w:r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0" w:firstLine="710"/>
        <w:jc w:val="both"/>
        <w:rPr>
          <w:color w:val="1F1F1F"/>
          <w:sz w:val="28"/>
        </w:rPr>
      </w:pPr>
      <w:r>
        <w:rPr>
          <w:sz w:val="28"/>
        </w:rPr>
        <w:t>Techo</w:t>
      </w:r>
      <w:r>
        <w:rPr>
          <w:spacing w:val="-5"/>
          <w:sz w:val="28"/>
        </w:rPr>
        <w:t xml:space="preserve"> </w:t>
      </w:r>
      <w:r>
        <w:rPr>
          <w:sz w:val="28"/>
        </w:rPr>
        <w:t>S.,</w:t>
      </w:r>
      <w:r>
        <w:rPr>
          <w:spacing w:val="-8"/>
          <w:sz w:val="28"/>
        </w:rPr>
        <w:t xml:space="preserve"> </w:t>
      </w:r>
      <w:r>
        <w:rPr>
          <w:sz w:val="28"/>
        </w:rPr>
        <w:t>Miyashita</w:t>
      </w:r>
      <w:r>
        <w:rPr>
          <w:spacing w:val="-5"/>
          <w:sz w:val="28"/>
        </w:rPr>
        <w:t xml:space="preserve"> </w:t>
      </w:r>
      <w:r>
        <w:rPr>
          <w:sz w:val="28"/>
        </w:rPr>
        <w:t>M.,</w:t>
      </w:r>
      <w:r>
        <w:rPr>
          <w:spacing w:val="-8"/>
          <w:sz w:val="28"/>
        </w:rPr>
        <w:t xml:space="preserve"> </w:t>
      </w:r>
      <w:r>
        <w:rPr>
          <w:sz w:val="28"/>
        </w:rPr>
        <w:t>Shibata</w:t>
      </w:r>
      <w:r>
        <w:rPr>
          <w:spacing w:val="-5"/>
          <w:sz w:val="28"/>
        </w:rPr>
        <w:t xml:space="preserve"> </w:t>
      </w:r>
      <w:r>
        <w:rPr>
          <w:sz w:val="28"/>
        </w:rPr>
        <w:t>C.</w:t>
      </w:r>
      <w:r>
        <w:rPr>
          <w:spacing w:val="-6"/>
          <w:sz w:val="28"/>
        </w:rPr>
        <w:t xml:space="preserve"> </w:t>
      </w:r>
      <w:r>
        <w:rPr>
          <w:sz w:val="28"/>
        </w:rPr>
        <w:t>et</w:t>
      </w:r>
      <w:r>
        <w:rPr>
          <w:spacing w:val="-3"/>
          <w:sz w:val="28"/>
        </w:rPr>
        <w:t xml:space="preserve"> </w:t>
      </w:r>
      <w:r>
        <w:rPr>
          <w:sz w:val="28"/>
        </w:rPr>
        <w:t>al.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Lactobacillus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ixorae</w:t>
      </w:r>
      <w:r>
        <w:rPr>
          <w:i/>
          <w:spacing w:val="-6"/>
          <w:sz w:val="28"/>
        </w:rPr>
        <w:t xml:space="preserve"> </w:t>
      </w:r>
      <w:r>
        <w:rPr>
          <w:sz w:val="28"/>
        </w:rPr>
        <w:t>sp.</w:t>
      </w:r>
      <w:r>
        <w:rPr>
          <w:spacing w:val="-7"/>
          <w:sz w:val="28"/>
        </w:rPr>
        <w:t xml:space="preserve"> </w:t>
      </w:r>
      <w:r>
        <w:rPr>
          <w:sz w:val="28"/>
        </w:rPr>
        <w:t>nov.,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isolated from a flower (West-Indian jasmine). </w:t>
      </w:r>
      <w:r>
        <w:rPr>
          <w:i/>
          <w:sz w:val="28"/>
        </w:rPr>
        <w:t xml:space="preserve">Int J Syst Evol Micr. </w:t>
      </w:r>
      <w:r>
        <w:rPr>
          <w:sz w:val="28"/>
        </w:rPr>
        <w:t>2016. 66. 5500–</w:t>
      </w:r>
      <w:r>
        <w:rPr>
          <w:spacing w:val="-68"/>
          <w:sz w:val="28"/>
        </w:rPr>
        <w:t xml:space="preserve"> </w:t>
      </w:r>
      <w:r>
        <w:rPr>
          <w:sz w:val="28"/>
        </w:rPr>
        <w:t>5555.</w:t>
      </w:r>
      <w:r>
        <w:rPr>
          <w:spacing w:val="-2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3"/>
          <w:sz w:val="28"/>
        </w:rPr>
        <w:t xml:space="preserve"> </w:t>
      </w:r>
      <w:hyperlink r:id="rId66">
        <w:r>
          <w:rPr>
            <w:color w:val="006FBA"/>
            <w:sz w:val="28"/>
            <w:u w:val="single" w:color="006FBA"/>
          </w:rPr>
          <w:t>10.1099/ijsem.0.001547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0" w:firstLine="710"/>
        <w:jc w:val="both"/>
        <w:rPr>
          <w:color w:val="202020"/>
          <w:sz w:val="28"/>
        </w:rPr>
      </w:pPr>
      <w:r>
        <w:rPr>
          <w:color w:val="282828"/>
          <w:sz w:val="28"/>
        </w:rPr>
        <w:t>Tellez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A.,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Corredig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M.,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Brovko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L.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Y.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et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al.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Characterization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of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 xml:space="preserve">immune-active peptides obtained from milk fermented by </w:t>
      </w:r>
      <w:r>
        <w:rPr>
          <w:i/>
          <w:color w:val="282828"/>
          <w:sz w:val="28"/>
        </w:rPr>
        <w:t>Lactobacillus helveticus</w:t>
      </w:r>
      <w:r>
        <w:rPr>
          <w:color w:val="282828"/>
          <w:sz w:val="28"/>
        </w:rPr>
        <w:t>.</w:t>
      </w:r>
      <w:r>
        <w:rPr>
          <w:color w:val="282828"/>
          <w:spacing w:val="-67"/>
          <w:sz w:val="28"/>
        </w:rPr>
        <w:t xml:space="preserve"> </w:t>
      </w:r>
      <w:r>
        <w:rPr>
          <w:i/>
          <w:color w:val="282828"/>
          <w:sz w:val="28"/>
        </w:rPr>
        <w:t>J.</w:t>
      </w:r>
      <w:r>
        <w:rPr>
          <w:i/>
          <w:color w:val="282828"/>
          <w:spacing w:val="-7"/>
          <w:sz w:val="28"/>
        </w:rPr>
        <w:t xml:space="preserve"> </w:t>
      </w:r>
      <w:r>
        <w:rPr>
          <w:i/>
          <w:color w:val="282828"/>
          <w:sz w:val="28"/>
        </w:rPr>
        <w:t>Dairy</w:t>
      </w:r>
      <w:r>
        <w:rPr>
          <w:i/>
          <w:color w:val="282828"/>
          <w:spacing w:val="-3"/>
          <w:sz w:val="28"/>
        </w:rPr>
        <w:t xml:space="preserve"> </w:t>
      </w:r>
      <w:r>
        <w:rPr>
          <w:i/>
          <w:color w:val="282828"/>
          <w:sz w:val="28"/>
        </w:rPr>
        <w:t>Res</w:t>
      </w:r>
      <w:r>
        <w:rPr>
          <w:color w:val="282828"/>
          <w:sz w:val="28"/>
        </w:rPr>
        <w:t>.</w:t>
      </w:r>
      <w:r>
        <w:rPr>
          <w:color w:val="282828"/>
          <w:spacing w:val="-6"/>
          <w:sz w:val="28"/>
        </w:rPr>
        <w:t xml:space="preserve"> </w:t>
      </w:r>
      <w:r>
        <w:rPr>
          <w:color w:val="282828"/>
          <w:sz w:val="28"/>
        </w:rPr>
        <w:t>77.</w:t>
      </w:r>
      <w:r>
        <w:rPr>
          <w:color w:val="282828"/>
          <w:spacing w:val="-6"/>
          <w:sz w:val="28"/>
        </w:rPr>
        <w:t xml:space="preserve"> </w:t>
      </w:r>
      <w:r>
        <w:rPr>
          <w:color w:val="282828"/>
          <w:sz w:val="28"/>
        </w:rPr>
        <w:t>2010.</w:t>
      </w:r>
      <w:r>
        <w:rPr>
          <w:color w:val="282828"/>
          <w:spacing w:val="-3"/>
          <w:sz w:val="28"/>
        </w:rPr>
        <w:t xml:space="preserve"> </w:t>
      </w:r>
      <w:r>
        <w:rPr>
          <w:color w:val="282828"/>
          <w:sz w:val="28"/>
        </w:rPr>
        <w:t>129–136.</w:t>
      </w:r>
      <w:r>
        <w:rPr>
          <w:color w:val="282828"/>
          <w:spacing w:val="-4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-1"/>
          <w:sz w:val="28"/>
        </w:rPr>
        <w:t xml:space="preserve"> </w:t>
      </w:r>
      <w:hyperlink r:id="rId67">
        <w:r>
          <w:rPr>
            <w:color w:val="0000FF"/>
            <w:sz w:val="28"/>
            <w:u w:val="single" w:color="0000FF"/>
          </w:rPr>
          <w:t>https://doi.org/10.3168/jds.2019-17976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7" w:firstLine="710"/>
        <w:jc w:val="both"/>
        <w:rPr>
          <w:color w:val="202020"/>
          <w:sz w:val="28"/>
        </w:rPr>
      </w:pPr>
      <w:r>
        <w:rPr>
          <w:sz w:val="28"/>
        </w:rPr>
        <w:t xml:space="preserve">Tohno M., Kitahara M., Uegaki R. et al. </w:t>
      </w:r>
      <w:r>
        <w:rPr>
          <w:i/>
          <w:sz w:val="28"/>
        </w:rPr>
        <w:t>Lactobacillus hokkaidonensis</w:t>
      </w:r>
      <w:r>
        <w:rPr>
          <w:i/>
          <w:spacing w:val="-67"/>
          <w:sz w:val="28"/>
        </w:rPr>
        <w:t xml:space="preserve"> </w:t>
      </w:r>
      <w:r>
        <w:rPr>
          <w:spacing w:val="-1"/>
          <w:sz w:val="28"/>
        </w:rPr>
        <w:t>sp.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nov.,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isolated</w:t>
      </w:r>
      <w:r>
        <w:rPr>
          <w:spacing w:val="-10"/>
          <w:sz w:val="28"/>
        </w:rPr>
        <w:t xml:space="preserve"> </w:t>
      </w:r>
      <w:r>
        <w:rPr>
          <w:spacing w:val="-1"/>
          <w:sz w:val="28"/>
        </w:rPr>
        <w:t>from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subarctic</w:t>
      </w:r>
      <w:r>
        <w:rPr>
          <w:spacing w:val="-14"/>
          <w:sz w:val="28"/>
        </w:rPr>
        <w:t xml:space="preserve"> </w:t>
      </w:r>
      <w:r>
        <w:rPr>
          <w:sz w:val="28"/>
        </w:rPr>
        <w:t>timothy</w:t>
      </w:r>
      <w:r>
        <w:rPr>
          <w:spacing w:val="-14"/>
          <w:sz w:val="28"/>
        </w:rPr>
        <w:t xml:space="preserve"> </w:t>
      </w:r>
      <w:r>
        <w:rPr>
          <w:sz w:val="28"/>
        </w:rPr>
        <w:t>grass</w:t>
      </w:r>
      <w:r>
        <w:rPr>
          <w:spacing w:val="-14"/>
          <w:sz w:val="28"/>
        </w:rPr>
        <w:t xml:space="preserve"> </w:t>
      </w:r>
      <w:r>
        <w:rPr>
          <w:sz w:val="28"/>
        </w:rPr>
        <w:t>(</w:t>
      </w:r>
      <w:r>
        <w:rPr>
          <w:i/>
          <w:sz w:val="28"/>
        </w:rPr>
        <w:t>Phleum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pratense</w:t>
      </w:r>
      <w:r>
        <w:rPr>
          <w:i/>
          <w:spacing w:val="-9"/>
          <w:sz w:val="28"/>
        </w:rPr>
        <w:t xml:space="preserve"> </w:t>
      </w:r>
      <w:r>
        <w:rPr>
          <w:sz w:val="28"/>
        </w:rPr>
        <w:t>L.)</w:t>
      </w:r>
      <w:r>
        <w:rPr>
          <w:spacing w:val="-11"/>
          <w:sz w:val="28"/>
        </w:rPr>
        <w:t xml:space="preserve"> </w:t>
      </w:r>
      <w:r>
        <w:rPr>
          <w:sz w:val="28"/>
        </w:rPr>
        <w:t>silage.</w:t>
      </w:r>
      <w:r>
        <w:rPr>
          <w:spacing w:val="-10"/>
          <w:sz w:val="28"/>
        </w:rPr>
        <w:t xml:space="preserve"> </w:t>
      </w:r>
      <w:r>
        <w:rPr>
          <w:i/>
          <w:sz w:val="28"/>
        </w:rPr>
        <w:t>Int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J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Syst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Evol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Microbiol.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63.</w:t>
      </w:r>
      <w:r>
        <w:rPr>
          <w:spacing w:val="-5"/>
          <w:sz w:val="28"/>
        </w:rPr>
        <w:t xml:space="preserve"> </w:t>
      </w:r>
      <w:r>
        <w:rPr>
          <w:sz w:val="28"/>
        </w:rPr>
        <w:t>2526–2531.</w:t>
      </w:r>
      <w:r>
        <w:rPr>
          <w:spacing w:val="-2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-3"/>
          <w:sz w:val="28"/>
        </w:rPr>
        <w:t xml:space="preserve"> </w:t>
      </w:r>
      <w:hyperlink r:id="rId68">
        <w:r>
          <w:rPr>
            <w:color w:val="006FBA"/>
            <w:sz w:val="28"/>
            <w:u w:val="single" w:color="006FBA"/>
          </w:rPr>
          <w:t>10.1099/ijs.0.047027-0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2" w:lineRule="auto"/>
        <w:ind w:right="414" w:firstLine="710"/>
        <w:jc w:val="both"/>
        <w:rPr>
          <w:color w:val="202020"/>
          <w:sz w:val="28"/>
        </w:rPr>
      </w:pPr>
      <w:r>
        <w:rPr>
          <w:sz w:val="28"/>
        </w:rPr>
        <w:t>van</w:t>
      </w:r>
      <w:r>
        <w:rPr>
          <w:spacing w:val="-7"/>
          <w:sz w:val="28"/>
        </w:rPr>
        <w:t xml:space="preserve"> </w:t>
      </w:r>
      <w:r>
        <w:rPr>
          <w:sz w:val="28"/>
        </w:rPr>
        <w:t>den</w:t>
      </w:r>
      <w:r>
        <w:rPr>
          <w:spacing w:val="-6"/>
          <w:sz w:val="28"/>
        </w:rPr>
        <w:t xml:space="preserve"> </w:t>
      </w:r>
      <w:r>
        <w:rPr>
          <w:sz w:val="28"/>
        </w:rPr>
        <w:t>Nieuwboer</w:t>
      </w:r>
      <w:r>
        <w:rPr>
          <w:spacing w:val="-12"/>
          <w:sz w:val="28"/>
        </w:rPr>
        <w:t xml:space="preserve"> </w:t>
      </w:r>
      <w:r>
        <w:rPr>
          <w:sz w:val="28"/>
        </w:rPr>
        <w:t>M.,</w:t>
      </w:r>
      <w:r>
        <w:rPr>
          <w:spacing w:val="-9"/>
          <w:sz w:val="28"/>
        </w:rPr>
        <w:t xml:space="preserve"> </w:t>
      </w:r>
      <w:r>
        <w:rPr>
          <w:sz w:val="28"/>
        </w:rPr>
        <w:t>van</w:t>
      </w:r>
      <w:r>
        <w:rPr>
          <w:spacing w:val="-6"/>
          <w:sz w:val="28"/>
        </w:rPr>
        <w:t xml:space="preserve"> </w:t>
      </w:r>
      <w:r>
        <w:rPr>
          <w:sz w:val="28"/>
        </w:rPr>
        <w:t>Hemert</w:t>
      </w:r>
      <w:r>
        <w:rPr>
          <w:spacing w:val="-7"/>
          <w:sz w:val="28"/>
        </w:rPr>
        <w:t xml:space="preserve"> </w:t>
      </w:r>
      <w:r>
        <w:rPr>
          <w:sz w:val="28"/>
        </w:rPr>
        <w:t>S.,</w:t>
      </w:r>
      <w:r>
        <w:rPr>
          <w:spacing w:val="-9"/>
          <w:sz w:val="28"/>
        </w:rPr>
        <w:t xml:space="preserve"> </w:t>
      </w:r>
      <w:r>
        <w:rPr>
          <w:sz w:val="28"/>
        </w:rPr>
        <w:t>Claassen</w:t>
      </w:r>
      <w:r>
        <w:rPr>
          <w:spacing w:val="-7"/>
          <w:sz w:val="28"/>
        </w:rPr>
        <w:t xml:space="preserve"> </w:t>
      </w:r>
      <w:r>
        <w:rPr>
          <w:sz w:val="28"/>
        </w:rPr>
        <w:t>E.</w:t>
      </w:r>
      <w:r>
        <w:rPr>
          <w:spacing w:val="-8"/>
          <w:sz w:val="28"/>
        </w:rPr>
        <w:t xml:space="preserve"> </w:t>
      </w:r>
      <w:r>
        <w:rPr>
          <w:sz w:val="28"/>
        </w:rPr>
        <w:t>et</w:t>
      </w:r>
      <w:r>
        <w:rPr>
          <w:spacing w:val="-6"/>
          <w:sz w:val="28"/>
        </w:rPr>
        <w:t xml:space="preserve"> </w:t>
      </w:r>
      <w:r>
        <w:rPr>
          <w:sz w:val="28"/>
        </w:rPr>
        <w:t>al.</w:t>
      </w:r>
      <w:r>
        <w:rPr>
          <w:spacing w:val="-9"/>
          <w:sz w:val="28"/>
        </w:rPr>
        <w:t xml:space="preserve"> </w:t>
      </w:r>
      <w:r>
        <w:rPr>
          <w:i/>
          <w:sz w:val="28"/>
        </w:rPr>
        <w:t>Lactobacillus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 xml:space="preserve">Plantarum </w:t>
      </w:r>
      <w:r>
        <w:rPr>
          <w:sz w:val="28"/>
        </w:rPr>
        <w:t xml:space="preserve">WCFS1 and its host interaction: a dozen years after the genome. </w:t>
      </w:r>
      <w:r>
        <w:rPr>
          <w:i/>
          <w:sz w:val="28"/>
        </w:rPr>
        <w:t>Microb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Biotechnol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2016.</w:t>
      </w:r>
      <w:r>
        <w:rPr>
          <w:spacing w:val="-5"/>
          <w:sz w:val="28"/>
        </w:rPr>
        <w:t xml:space="preserve"> </w:t>
      </w:r>
      <w:r>
        <w:rPr>
          <w:sz w:val="28"/>
        </w:rPr>
        <w:t>9.</w:t>
      </w:r>
      <w:r>
        <w:rPr>
          <w:spacing w:val="-2"/>
          <w:sz w:val="28"/>
        </w:rPr>
        <w:t xml:space="preserve"> </w:t>
      </w:r>
      <w:r>
        <w:rPr>
          <w:sz w:val="28"/>
        </w:rPr>
        <w:t>452–465.</w:t>
      </w:r>
      <w:r>
        <w:rPr>
          <w:spacing w:val="67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2"/>
          <w:sz w:val="28"/>
        </w:rPr>
        <w:t xml:space="preserve"> </w:t>
      </w:r>
      <w:hyperlink r:id="rId69">
        <w:r>
          <w:rPr>
            <w:color w:val="006FBA"/>
            <w:sz w:val="28"/>
            <w:u w:val="single" w:color="006FBA"/>
          </w:rPr>
          <w:t>10.1111/1751-7915.12368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25" w:firstLine="710"/>
        <w:jc w:val="both"/>
        <w:rPr>
          <w:color w:val="202020"/>
          <w:sz w:val="28"/>
        </w:rPr>
      </w:pPr>
      <w:r>
        <w:rPr>
          <w:sz w:val="28"/>
        </w:rPr>
        <w:t>Vojvodic S., Rehan S., Anderson K. et al. Microbial gut diversity of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Africanized and European honey bee larval instars. </w:t>
      </w:r>
      <w:r>
        <w:rPr>
          <w:i/>
          <w:sz w:val="28"/>
        </w:rPr>
        <w:t>PLoS One</w:t>
      </w:r>
      <w:r>
        <w:rPr>
          <w:sz w:val="28"/>
        </w:rPr>
        <w:t>. 2013. 8. e72106.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2"/>
          <w:sz w:val="28"/>
        </w:rPr>
        <w:t xml:space="preserve"> </w:t>
      </w:r>
      <w:hyperlink r:id="rId70">
        <w:r>
          <w:rPr>
            <w:color w:val="0000FF"/>
            <w:sz w:val="28"/>
            <w:u w:val="single" w:color="0000FF"/>
          </w:rPr>
          <w:t>https://doi.org/10.1371/journal.pone.0072106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1" w:firstLine="710"/>
        <w:jc w:val="both"/>
        <w:rPr>
          <w:sz w:val="28"/>
        </w:rPr>
      </w:pPr>
      <w:r>
        <w:rPr>
          <w:sz w:val="28"/>
        </w:rPr>
        <w:t>Walter J. Ecological role of lactobacilli in the gastrointestinal tract: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implications for fundamental and biomedical research. </w:t>
      </w:r>
      <w:r>
        <w:rPr>
          <w:i/>
          <w:sz w:val="28"/>
        </w:rPr>
        <w:t>Appl Environ Microb</w:t>
      </w:r>
      <w:r>
        <w:rPr>
          <w:sz w:val="28"/>
        </w:rPr>
        <w:t>. 2008.</w:t>
      </w:r>
      <w:r>
        <w:rPr>
          <w:spacing w:val="-67"/>
          <w:sz w:val="28"/>
        </w:rPr>
        <w:t xml:space="preserve"> </w:t>
      </w:r>
      <w:r>
        <w:rPr>
          <w:sz w:val="28"/>
        </w:rPr>
        <w:t>74.</w:t>
      </w:r>
      <w:r>
        <w:rPr>
          <w:spacing w:val="-5"/>
          <w:sz w:val="28"/>
        </w:rPr>
        <w:t xml:space="preserve"> </w:t>
      </w:r>
      <w:r>
        <w:rPr>
          <w:sz w:val="28"/>
        </w:rPr>
        <w:t xml:space="preserve">4985–4996. </w:t>
      </w:r>
      <w:r>
        <w:rPr>
          <w:color w:val="1F1F1F"/>
          <w:sz w:val="28"/>
        </w:rPr>
        <w:t>DOI:</w:t>
      </w:r>
      <w:r>
        <w:rPr>
          <w:color w:val="376DAA"/>
          <w:sz w:val="28"/>
        </w:rPr>
        <w:t xml:space="preserve"> </w:t>
      </w:r>
      <w:hyperlink r:id="rId71">
        <w:r>
          <w:rPr>
            <w:color w:val="376DAA"/>
            <w:sz w:val="28"/>
            <w:u w:val="single" w:color="376DAA"/>
          </w:rPr>
          <w:t>10.1128/AEM.00753-08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line="360" w:lineRule="auto"/>
        <w:ind w:right="412" w:firstLine="710"/>
        <w:jc w:val="both"/>
        <w:rPr>
          <w:color w:val="202020"/>
          <w:sz w:val="28"/>
        </w:rPr>
      </w:pPr>
      <w:r>
        <w:rPr>
          <w:sz w:val="28"/>
        </w:rPr>
        <w:t>Walter</w:t>
      </w:r>
      <w:r>
        <w:rPr>
          <w:spacing w:val="1"/>
          <w:sz w:val="28"/>
        </w:rPr>
        <w:t xml:space="preserve"> </w:t>
      </w:r>
      <w:r>
        <w:rPr>
          <w:sz w:val="28"/>
        </w:rPr>
        <w:t>J.,</w:t>
      </w:r>
      <w:r>
        <w:rPr>
          <w:spacing w:val="1"/>
          <w:sz w:val="28"/>
        </w:rPr>
        <w:t xml:space="preserve"> </w:t>
      </w:r>
      <w:r>
        <w:rPr>
          <w:sz w:val="28"/>
        </w:rPr>
        <w:t>Britton</w:t>
      </w:r>
      <w:r>
        <w:rPr>
          <w:spacing w:val="1"/>
          <w:sz w:val="28"/>
        </w:rPr>
        <w:t xml:space="preserve"> </w:t>
      </w:r>
      <w:r>
        <w:rPr>
          <w:sz w:val="28"/>
        </w:rPr>
        <w:t>R.,</w:t>
      </w:r>
      <w:r>
        <w:rPr>
          <w:spacing w:val="1"/>
          <w:sz w:val="28"/>
        </w:rPr>
        <w:t xml:space="preserve"> </w:t>
      </w:r>
      <w:r>
        <w:rPr>
          <w:sz w:val="28"/>
        </w:rPr>
        <w:t>Roos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Host-microbial</w:t>
      </w:r>
      <w:r>
        <w:rPr>
          <w:spacing w:val="1"/>
          <w:sz w:val="28"/>
        </w:rPr>
        <w:t xml:space="preserve"> </w:t>
      </w:r>
      <w:r>
        <w:rPr>
          <w:sz w:val="28"/>
        </w:rPr>
        <w:t>symbiosis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vertebrate</w:t>
      </w:r>
      <w:r>
        <w:rPr>
          <w:spacing w:val="-10"/>
          <w:sz w:val="28"/>
        </w:rPr>
        <w:t xml:space="preserve"> </w:t>
      </w:r>
      <w:r>
        <w:rPr>
          <w:sz w:val="28"/>
        </w:rPr>
        <w:t>gastrointestinal</w:t>
      </w:r>
      <w:r>
        <w:rPr>
          <w:spacing w:val="-9"/>
          <w:sz w:val="28"/>
        </w:rPr>
        <w:t xml:space="preserve"> </w:t>
      </w:r>
      <w:r>
        <w:rPr>
          <w:sz w:val="28"/>
        </w:rPr>
        <w:t>tract</w:t>
      </w:r>
      <w:r>
        <w:rPr>
          <w:spacing w:val="-8"/>
          <w:sz w:val="28"/>
        </w:rPr>
        <w:t xml:space="preserve"> </w:t>
      </w:r>
      <w:r>
        <w:rPr>
          <w:sz w:val="28"/>
        </w:rPr>
        <w:t>and</w:t>
      </w:r>
      <w:r>
        <w:rPr>
          <w:spacing w:val="-10"/>
          <w:sz w:val="28"/>
        </w:rPr>
        <w:t xml:space="preserve"> </w:t>
      </w:r>
      <w:r>
        <w:rPr>
          <w:sz w:val="28"/>
        </w:rPr>
        <w:t>the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Lactobacillus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reuteri</w:t>
      </w:r>
      <w:r>
        <w:rPr>
          <w:i/>
          <w:spacing w:val="-8"/>
          <w:sz w:val="28"/>
        </w:rPr>
        <w:t xml:space="preserve"> </w:t>
      </w:r>
      <w:r>
        <w:rPr>
          <w:sz w:val="28"/>
        </w:rPr>
        <w:t>paradigm.</w:t>
      </w:r>
      <w:r>
        <w:rPr>
          <w:spacing w:val="-9"/>
          <w:sz w:val="28"/>
        </w:rPr>
        <w:t xml:space="preserve"> </w:t>
      </w:r>
      <w:r>
        <w:rPr>
          <w:i/>
          <w:sz w:val="28"/>
        </w:rPr>
        <w:t>P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Natl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Acad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Sci USA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2011.</w:t>
      </w:r>
      <w:r>
        <w:rPr>
          <w:spacing w:val="-4"/>
          <w:sz w:val="28"/>
        </w:rPr>
        <w:t xml:space="preserve"> </w:t>
      </w:r>
      <w:r>
        <w:rPr>
          <w:sz w:val="28"/>
        </w:rPr>
        <w:t>108.</w:t>
      </w:r>
      <w:r>
        <w:rPr>
          <w:spacing w:val="-5"/>
          <w:sz w:val="28"/>
        </w:rPr>
        <w:t xml:space="preserve"> </w:t>
      </w:r>
      <w:r>
        <w:rPr>
          <w:sz w:val="28"/>
        </w:rPr>
        <w:t>4645–4652.</w:t>
      </w:r>
      <w:r>
        <w:rPr>
          <w:spacing w:val="-1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z w:val="28"/>
        </w:rPr>
        <w:t xml:space="preserve"> </w:t>
      </w:r>
      <w:hyperlink r:id="rId72">
        <w:r>
          <w:rPr>
            <w:color w:val="006FBA"/>
            <w:sz w:val="28"/>
            <w:u w:val="single" w:color="006FBA"/>
          </w:rPr>
          <w:t>10.1073/pnas.1000099107</w:t>
        </w:r>
      </w:hyperlink>
    </w:p>
    <w:p w:rsidR="00BB7487" w:rsidRDefault="00BB7487" w:rsidP="00BB7487">
      <w:pPr>
        <w:spacing w:line="360" w:lineRule="auto"/>
        <w:jc w:val="both"/>
        <w:rPr>
          <w:sz w:val="28"/>
        </w:rPr>
        <w:sectPr w:rsidR="00BB7487">
          <w:pgSz w:w="11920" w:h="16850"/>
          <w:pgMar w:top="1040" w:right="420" w:bottom="280" w:left="1400" w:header="715" w:footer="0" w:gutter="0"/>
          <w:cols w:space="720"/>
        </w:sectPr>
      </w:pPr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55" w:line="360" w:lineRule="auto"/>
        <w:ind w:right="410" w:firstLine="710"/>
        <w:jc w:val="both"/>
        <w:rPr>
          <w:sz w:val="28"/>
        </w:rPr>
      </w:pPr>
      <w:r>
        <w:rPr>
          <w:color w:val="282828"/>
          <w:sz w:val="28"/>
        </w:rPr>
        <w:lastRenderedPageBreak/>
        <w:t>Zeinhom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M.,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Tellez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A.,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Delcenserie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V.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et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al.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Yoghurt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containing</w:t>
      </w:r>
      <w:r>
        <w:rPr>
          <w:color w:val="282828"/>
          <w:spacing w:val="-67"/>
          <w:sz w:val="28"/>
        </w:rPr>
        <w:t xml:space="preserve"> </w:t>
      </w:r>
      <w:r>
        <w:rPr>
          <w:color w:val="282828"/>
          <w:sz w:val="28"/>
        </w:rPr>
        <w:t xml:space="preserve">bioactive molecules produced by </w:t>
      </w:r>
      <w:r>
        <w:rPr>
          <w:i/>
          <w:color w:val="282828"/>
          <w:sz w:val="28"/>
        </w:rPr>
        <w:t xml:space="preserve">Lactobacilus acidophillus </w:t>
      </w:r>
      <w:r>
        <w:rPr>
          <w:color w:val="282828"/>
          <w:sz w:val="28"/>
        </w:rPr>
        <w:t>La-5 exerts a protective</w:t>
      </w:r>
      <w:r>
        <w:rPr>
          <w:color w:val="282828"/>
          <w:spacing w:val="-68"/>
          <w:sz w:val="28"/>
        </w:rPr>
        <w:t xml:space="preserve"> </w:t>
      </w:r>
      <w:r>
        <w:rPr>
          <w:color w:val="282828"/>
          <w:sz w:val="28"/>
        </w:rPr>
        <w:t xml:space="preserve">effect against Enterohaemorrhagic </w:t>
      </w:r>
      <w:r>
        <w:rPr>
          <w:i/>
          <w:color w:val="282828"/>
          <w:sz w:val="28"/>
        </w:rPr>
        <w:t xml:space="preserve">Escherichia coli </w:t>
      </w:r>
      <w:r>
        <w:rPr>
          <w:color w:val="282828"/>
          <w:sz w:val="28"/>
        </w:rPr>
        <w:t xml:space="preserve">(EHEC) in mice. </w:t>
      </w:r>
      <w:r>
        <w:rPr>
          <w:i/>
          <w:color w:val="282828"/>
          <w:sz w:val="28"/>
        </w:rPr>
        <w:t>J. Food Prot</w:t>
      </w:r>
      <w:r>
        <w:rPr>
          <w:color w:val="282828"/>
          <w:sz w:val="28"/>
        </w:rPr>
        <w:t>.</w:t>
      </w:r>
      <w:r>
        <w:rPr>
          <w:color w:val="282828"/>
          <w:spacing w:val="1"/>
          <w:sz w:val="28"/>
        </w:rPr>
        <w:t xml:space="preserve"> </w:t>
      </w:r>
      <w:r>
        <w:rPr>
          <w:color w:val="282828"/>
          <w:sz w:val="28"/>
        </w:rPr>
        <w:t>2012.</w:t>
      </w:r>
      <w:r>
        <w:rPr>
          <w:color w:val="282828"/>
          <w:spacing w:val="-2"/>
          <w:sz w:val="28"/>
        </w:rPr>
        <w:t xml:space="preserve"> </w:t>
      </w:r>
      <w:r>
        <w:rPr>
          <w:color w:val="282828"/>
          <w:sz w:val="28"/>
        </w:rPr>
        <w:t>75.</w:t>
      </w:r>
      <w:r>
        <w:rPr>
          <w:color w:val="282828"/>
          <w:spacing w:val="-2"/>
          <w:sz w:val="28"/>
        </w:rPr>
        <w:t xml:space="preserve"> </w:t>
      </w:r>
      <w:r>
        <w:rPr>
          <w:color w:val="282828"/>
          <w:sz w:val="28"/>
        </w:rPr>
        <w:t>1796–1805.</w:t>
      </w:r>
      <w:r>
        <w:rPr>
          <w:color w:val="282828"/>
          <w:spacing w:val="-4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3"/>
          <w:sz w:val="28"/>
        </w:rPr>
        <w:t xml:space="preserve"> </w:t>
      </w:r>
      <w:hyperlink r:id="rId73">
        <w:r>
          <w:rPr>
            <w:color w:val="006FBA"/>
            <w:sz w:val="28"/>
            <w:u w:val="single" w:color="006FBA"/>
          </w:rPr>
          <w:t>10.4315/0362-028X.JFP-11-508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" w:line="360" w:lineRule="auto"/>
        <w:ind w:right="413" w:firstLine="710"/>
        <w:jc w:val="both"/>
        <w:rPr>
          <w:sz w:val="28"/>
        </w:rPr>
      </w:pPr>
      <w:r>
        <w:rPr>
          <w:color w:val="202020"/>
          <w:spacing w:val="-1"/>
          <w:sz w:val="28"/>
        </w:rPr>
        <w:t>Zhao</w:t>
      </w:r>
      <w:r>
        <w:rPr>
          <w:color w:val="202020"/>
          <w:spacing w:val="-14"/>
          <w:sz w:val="28"/>
        </w:rPr>
        <w:t xml:space="preserve"> </w:t>
      </w:r>
      <w:r>
        <w:rPr>
          <w:color w:val="202020"/>
          <w:spacing w:val="-1"/>
          <w:sz w:val="28"/>
        </w:rPr>
        <w:t>C.,</w:t>
      </w:r>
      <w:r>
        <w:rPr>
          <w:color w:val="202020"/>
          <w:spacing w:val="-14"/>
          <w:sz w:val="28"/>
        </w:rPr>
        <w:t xml:space="preserve"> </w:t>
      </w:r>
      <w:r>
        <w:rPr>
          <w:color w:val="202020"/>
          <w:spacing w:val="-1"/>
          <w:sz w:val="28"/>
        </w:rPr>
        <w:t>Schieber</w:t>
      </w:r>
      <w:r>
        <w:rPr>
          <w:color w:val="202020"/>
          <w:spacing w:val="-12"/>
          <w:sz w:val="28"/>
        </w:rPr>
        <w:t xml:space="preserve"> </w:t>
      </w:r>
      <w:r>
        <w:rPr>
          <w:color w:val="202020"/>
          <w:sz w:val="28"/>
        </w:rPr>
        <w:t>A.,</w:t>
      </w:r>
      <w:r>
        <w:rPr>
          <w:color w:val="202020"/>
          <w:spacing w:val="-17"/>
          <w:sz w:val="28"/>
        </w:rPr>
        <w:t xml:space="preserve"> </w:t>
      </w:r>
      <w:r>
        <w:rPr>
          <w:color w:val="202020"/>
          <w:sz w:val="28"/>
        </w:rPr>
        <w:t>Gänzle</w:t>
      </w:r>
      <w:r>
        <w:rPr>
          <w:color w:val="202020"/>
          <w:spacing w:val="-16"/>
          <w:sz w:val="28"/>
        </w:rPr>
        <w:t xml:space="preserve"> </w:t>
      </w:r>
      <w:r>
        <w:rPr>
          <w:color w:val="202020"/>
          <w:sz w:val="28"/>
        </w:rPr>
        <w:t>M.</w:t>
      </w:r>
      <w:r>
        <w:rPr>
          <w:color w:val="202020"/>
          <w:spacing w:val="-13"/>
          <w:sz w:val="28"/>
        </w:rPr>
        <w:t xml:space="preserve"> </w:t>
      </w:r>
      <w:r>
        <w:rPr>
          <w:color w:val="202020"/>
          <w:sz w:val="28"/>
        </w:rPr>
        <w:t>Formation</w:t>
      </w:r>
      <w:r>
        <w:rPr>
          <w:color w:val="202020"/>
          <w:spacing w:val="-12"/>
          <w:sz w:val="28"/>
        </w:rPr>
        <w:t xml:space="preserve"> </w:t>
      </w:r>
      <w:r>
        <w:rPr>
          <w:color w:val="202020"/>
          <w:sz w:val="28"/>
        </w:rPr>
        <w:t>of</w:t>
      </w:r>
      <w:r>
        <w:rPr>
          <w:color w:val="202020"/>
          <w:spacing w:val="-13"/>
          <w:sz w:val="28"/>
        </w:rPr>
        <w:t xml:space="preserve"> </w:t>
      </w:r>
      <w:r>
        <w:rPr>
          <w:color w:val="202020"/>
          <w:sz w:val="28"/>
        </w:rPr>
        <w:t>taste-active</w:t>
      </w:r>
      <w:r>
        <w:rPr>
          <w:color w:val="202020"/>
          <w:spacing w:val="-14"/>
          <w:sz w:val="28"/>
        </w:rPr>
        <w:t xml:space="preserve"> </w:t>
      </w:r>
      <w:r>
        <w:rPr>
          <w:color w:val="202020"/>
          <w:sz w:val="28"/>
        </w:rPr>
        <w:t>amino</w:t>
      </w:r>
      <w:r>
        <w:rPr>
          <w:color w:val="202020"/>
          <w:spacing w:val="-14"/>
          <w:sz w:val="28"/>
        </w:rPr>
        <w:t xml:space="preserve"> </w:t>
      </w:r>
      <w:r>
        <w:rPr>
          <w:color w:val="202020"/>
          <w:sz w:val="28"/>
        </w:rPr>
        <w:t>acids,</w:t>
      </w:r>
      <w:r>
        <w:rPr>
          <w:color w:val="202020"/>
          <w:spacing w:val="-67"/>
          <w:sz w:val="28"/>
        </w:rPr>
        <w:t xml:space="preserve"> </w:t>
      </w:r>
      <w:r>
        <w:rPr>
          <w:color w:val="202020"/>
          <w:sz w:val="28"/>
        </w:rPr>
        <w:t xml:space="preserve">amino acid derivatives and peptides in food fermentations – A review. </w:t>
      </w:r>
      <w:r>
        <w:rPr>
          <w:i/>
          <w:color w:val="202020"/>
          <w:sz w:val="28"/>
        </w:rPr>
        <w:t>Food Res.</w:t>
      </w:r>
      <w:r>
        <w:rPr>
          <w:i/>
          <w:color w:val="202020"/>
          <w:spacing w:val="1"/>
          <w:sz w:val="28"/>
        </w:rPr>
        <w:t xml:space="preserve"> </w:t>
      </w:r>
      <w:r>
        <w:rPr>
          <w:i/>
          <w:color w:val="202020"/>
          <w:sz w:val="28"/>
        </w:rPr>
        <w:t>Int.</w:t>
      </w:r>
      <w:r>
        <w:rPr>
          <w:i/>
          <w:color w:val="202020"/>
          <w:spacing w:val="-4"/>
          <w:sz w:val="28"/>
        </w:rPr>
        <w:t xml:space="preserve"> </w:t>
      </w:r>
      <w:r>
        <w:rPr>
          <w:color w:val="202020"/>
          <w:sz w:val="28"/>
        </w:rPr>
        <w:t>2016.</w:t>
      </w:r>
      <w:r>
        <w:rPr>
          <w:color w:val="202020"/>
          <w:spacing w:val="-1"/>
          <w:sz w:val="28"/>
        </w:rPr>
        <w:t xml:space="preserve"> </w:t>
      </w:r>
      <w:r>
        <w:rPr>
          <w:color w:val="202020"/>
          <w:sz w:val="28"/>
        </w:rPr>
        <w:t>89.</w:t>
      </w:r>
      <w:r>
        <w:rPr>
          <w:color w:val="202020"/>
          <w:spacing w:val="-2"/>
          <w:sz w:val="28"/>
        </w:rPr>
        <w:t xml:space="preserve"> </w:t>
      </w:r>
      <w:r>
        <w:rPr>
          <w:color w:val="202020"/>
          <w:sz w:val="28"/>
        </w:rPr>
        <w:t>39–47.</w:t>
      </w:r>
      <w:r>
        <w:rPr>
          <w:color w:val="202020"/>
          <w:spacing w:val="67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3"/>
          <w:sz w:val="28"/>
        </w:rPr>
        <w:t xml:space="preserve"> </w:t>
      </w:r>
      <w:hyperlink r:id="rId74">
        <w:r>
          <w:rPr>
            <w:color w:val="006FBA"/>
            <w:sz w:val="28"/>
            <w:u w:val="single" w:color="006FBA"/>
          </w:rPr>
          <w:t>10.1016/j.foodres.2016.08.042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1" w:line="360" w:lineRule="auto"/>
        <w:ind w:right="415" w:firstLine="710"/>
        <w:jc w:val="both"/>
        <w:rPr>
          <w:sz w:val="28"/>
        </w:rPr>
      </w:pPr>
      <w:r>
        <w:rPr>
          <w:sz w:val="28"/>
        </w:rPr>
        <w:t>Zheng J., Ruan L., Sun M. et al. A Genomic view of lactobacilli and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pediococci demonstrates that phylogeny matches ecology and physiology. </w:t>
      </w:r>
      <w:r>
        <w:rPr>
          <w:i/>
          <w:sz w:val="28"/>
        </w:rPr>
        <w:t>Appl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Environ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Microbiol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2015.</w:t>
      </w:r>
      <w:r>
        <w:rPr>
          <w:spacing w:val="-3"/>
          <w:sz w:val="28"/>
        </w:rPr>
        <w:t xml:space="preserve"> </w:t>
      </w:r>
      <w:r>
        <w:rPr>
          <w:sz w:val="28"/>
        </w:rPr>
        <w:t>81.</w:t>
      </w:r>
      <w:r>
        <w:rPr>
          <w:spacing w:val="-4"/>
          <w:sz w:val="28"/>
        </w:rPr>
        <w:t xml:space="preserve"> </w:t>
      </w:r>
      <w:r>
        <w:rPr>
          <w:sz w:val="28"/>
        </w:rPr>
        <w:t>7233–7243.</w:t>
      </w:r>
      <w:r>
        <w:rPr>
          <w:spacing w:val="-5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376DAA"/>
          <w:spacing w:val="-1"/>
          <w:sz w:val="28"/>
        </w:rPr>
        <w:t xml:space="preserve"> </w:t>
      </w:r>
      <w:hyperlink r:id="rId75">
        <w:r>
          <w:rPr>
            <w:color w:val="376DAA"/>
            <w:sz w:val="28"/>
            <w:u w:val="single" w:color="376DAA"/>
          </w:rPr>
          <w:t>10.1128/AEM.02116-15</w:t>
        </w:r>
      </w:hyperlink>
    </w:p>
    <w:p w:rsidR="00BB7487" w:rsidRDefault="00BB7487" w:rsidP="00BB7487">
      <w:pPr>
        <w:pStyle w:val="a5"/>
        <w:numPr>
          <w:ilvl w:val="1"/>
          <w:numId w:val="2"/>
        </w:numPr>
        <w:tabs>
          <w:tab w:val="left" w:pos="1745"/>
        </w:tabs>
        <w:spacing w:before="3" w:line="360" w:lineRule="auto"/>
        <w:ind w:right="421" w:firstLine="710"/>
        <w:jc w:val="both"/>
        <w:rPr>
          <w:color w:val="1F1F1F"/>
          <w:sz w:val="28"/>
        </w:rPr>
      </w:pPr>
      <w:r>
        <w:rPr>
          <w:sz w:val="28"/>
        </w:rPr>
        <w:t>Zotta T., Ricciardi A., Parente E. et al. Draft genome sequence of the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respiration-competent strain Lactobacillus casei N87. </w:t>
      </w:r>
      <w:r>
        <w:rPr>
          <w:i/>
          <w:sz w:val="28"/>
        </w:rPr>
        <w:t xml:space="preserve">Genome Announc. </w:t>
      </w:r>
      <w:r>
        <w:rPr>
          <w:sz w:val="28"/>
        </w:rPr>
        <w:t>2016. 4.</w:t>
      </w:r>
      <w:r>
        <w:rPr>
          <w:spacing w:val="1"/>
          <w:sz w:val="28"/>
        </w:rPr>
        <w:t xml:space="preserve"> </w:t>
      </w:r>
      <w:r>
        <w:rPr>
          <w:sz w:val="28"/>
        </w:rPr>
        <w:t>e00348–16.</w:t>
      </w:r>
      <w:r>
        <w:rPr>
          <w:spacing w:val="-2"/>
          <w:sz w:val="28"/>
        </w:rPr>
        <w:t xml:space="preserve"> </w:t>
      </w:r>
      <w:r>
        <w:rPr>
          <w:color w:val="1F1F1F"/>
          <w:sz w:val="28"/>
        </w:rPr>
        <w:t>DOI:</w:t>
      </w:r>
      <w:r>
        <w:rPr>
          <w:color w:val="006FBA"/>
          <w:spacing w:val="3"/>
          <w:sz w:val="28"/>
        </w:rPr>
        <w:t xml:space="preserve"> </w:t>
      </w:r>
      <w:hyperlink r:id="rId76">
        <w:r>
          <w:rPr>
            <w:color w:val="006FBA"/>
            <w:sz w:val="28"/>
            <w:u w:val="single" w:color="006FBA"/>
          </w:rPr>
          <w:t>10.1128/genomeA.00348-16</w:t>
        </w:r>
      </w:hyperlink>
    </w:p>
    <w:p w:rsidR="00BB7487" w:rsidRDefault="00BB7487" w:rsidP="00CF3D2C">
      <w:pPr>
        <w:spacing w:line="362" w:lineRule="auto"/>
      </w:pPr>
      <w:bookmarkStart w:id="2" w:name="_GoBack"/>
      <w:bookmarkEnd w:id="2"/>
    </w:p>
    <w:p w:rsidR="00BB7487" w:rsidRDefault="00BB7487" w:rsidP="00CF3D2C">
      <w:pPr>
        <w:spacing w:line="362" w:lineRule="auto"/>
        <w:sectPr w:rsidR="00BB7487">
          <w:pgSz w:w="11920" w:h="16850"/>
          <w:pgMar w:top="1040" w:right="420" w:bottom="280" w:left="1400" w:header="715" w:footer="0" w:gutter="0"/>
          <w:cols w:space="720"/>
        </w:sectPr>
      </w:pPr>
    </w:p>
    <w:p w:rsidR="007C7CBF" w:rsidRDefault="007C7CBF"/>
    <w:sectPr w:rsidR="007C7C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0725" w:rsidRDefault="00CF3D2C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6845935</wp:posOffset>
              </wp:positionH>
              <wp:positionV relativeFrom="page">
                <wp:posOffset>441325</wp:posOffset>
              </wp:positionV>
              <wp:extent cx="216535" cy="180975"/>
              <wp:effectExtent l="0" t="3175" r="0" b="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80725" w:rsidRDefault="00BB748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6" type="#_x0000_t202" style="position:absolute;margin-left:539.05pt;margin-top:34.75pt;width:17.05pt;height:14.2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6XGxQIAAK4FAAAOAAAAZHJzL2Uyb0RvYy54bWysVM2O0zAQviPxDpbv2SRt+pOo6Wq3aRDS&#10;8iMtPICbOI1FYgfbbbogDtx5Bd6BAwduvEL3jRg7Tbe7KyQE5GBN7PE38818ntn5rq7QlkrFBI+x&#10;f+ZhRHkmcsbXMX77JnWmGClNeE4qwWmMb6jC5/OnT2ZtE9GBKEWVU4kAhKuobWJcat1ErquyktZE&#10;nYmGcjgshKyJhl+5dnNJWkCvK3fgeWO3FTJvpMioUrCbdId4bvGLgmb6VVEoqlEVY8hN21XadWVW&#10;dz4j0VqSpmTZIQ3yF1nUhHEIeoRKiCZoI9kjqJplUihR6LNM1K4oCpZRywHY+N4DNtclaajlAsVR&#10;zbFM6v/BZi+3ryVieYyHGHFSQ4v2X/ff9t/3P/c/bj/ffkFDU6O2URG4XjfgrHeXYge9tnxVcyWy&#10;dwpxsSgJX9MLKUVbUpJDjr656Z5c7XCUAVm1L0QOwchGCwu0K2RtCgglQYAOvbo59ofuNMpgc+CP&#10;R8MRRhkc+VMvnIxsBBL1lxup9DMqamSMGEtovwUn2yulTTIk6l1MLC5SVlVWAhW/twGO3Q6Ehqvm&#10;zCRhO/ox9MLldDkNnGAwXjqBlyTORboInHHqT0bJMFksEv+TiesHUcnynHITpleXH/xZ9w4673Rx&#10;1JcSFcsNnElJyfVqUUm0JaDu1H6Hgpy4uffTsEUALg8o+YPAuxyETjqeTpwgDUZOOPGmjueHl+HY&#10;C8IgSe9TumKc/jsl1MY4HA1GnZZ+y82z32NuJKqZhvlRsTrG06MTiYwClzy3rdWEVZ19UgqT/l0p&#10;oN19o61ejUQ7serdagcoRsQrkd+AcqUAZYE8YeiBUQr5AaMWBkiM1fsNkRSj6jkH9Ztp0xuyN1a9&#10;QXgGV2OsMerMhe6m0qaRbF0Ccve+uLiAF1Iwq967LA7vCoaCJXEYYGbqnP5br7sxO/8FAAD//wMA&#10;UEsDBBQABgAIAAAAIQDEuKHH3wAAAAsBAAAPAAAAZHJzL2Rvd25yZXYueG1sTI/BboMwEETvlfoP&#10;1lbqrbFBKgWKiaKqPVWqQuihR4M3gILXFDsJ/fs4p+Y42qeZt8V6MSM74ewGSxKilQCG1Fo9UCfh&#10;u/54SoE5r0ir0RJK+EMH6/L+rlC5tmeq8LTzHQsl5HIlofd+yjl3bY9GuZWdkMJtb2ejfIhzx/Ws&#10;zqHcjDwWIuFGDRQWejXhW4/tYXc0EjY/VL0Pv1/NttpXQ11ngj6Tg5SPD8vmFZjHxf/DcNUP6lAG&#10;p8YeSTs2hixe0iiwEpLsGdiViKI4BtZIyFIBvCz47Q/lBQAA//8DAFBLAQItABQABgAIAAAAIQC2&#10;gziS/gAAAOEBAAATAAAAAAAAAAAAAAAAAAAAAABbQ29udGVudF9UeXBlc10ueG1sUEsBAi0AFAAG&#10;AAgAAAAhADj9If/WAAAAlAEAAAsAAAAAAAAAAAAAAAAALwEAAF9yZWxzLy5yZWxzUEsBAi0AFAAG&#10;AAgAAAAhAPQnpcbFAgAArgUAAA4AAAAAAAAAAAAAAAAALgIAAGRycy9lMm9Eb2MueG1sUEsBAi0A&#10;FAAGAAgAAAAhAMS4ocffAAAACwEAAA8AAAAAAAAAAAAAAAAAHwUAAGRycy9kb3ducmV2LnhtbFBL&#10;BQYAAAAABAAEAPMAAAArBgAAAAA=&#10;" filled="f" stroked="f">
              <v:textbox inset="0,0,0,0">
                <w:txbxContent>
                  <w:p w:rsidR="00D80725" w:rsidRDefault="00BB748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6906B7"/>
    <w:multiLevelType w:val="multilevel"/>
    <w:tmpl w:val="0A3A96B6"/>
    <w:lvl w:ilvl="0">
      <w:start w:val="1"/>
      <w:numFmt w:val="decimal"/>
      <w:lvlText w:val="%1."/>
      <w:lvlJc w:val="left"/>
      <w:pPr>
        <w:ind w:left="561" w:hanging="363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6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370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3">
      <w:start w:val="1"/>
      <w:numFmt w:val="decimal"/>
      <w:lvlText w:val="%4."/>
      <w:lvlJc w:val="left"/>
      <w:pPr>
        <w:ind w:left="4373" w:hanging="706"/>
        <w:jc w:val="righ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1380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380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522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664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06" w:hanging="706"/>
      </w:pPr>
      <w:rPr>
        <w:rFonts w:hint="default"/>
        <w:lang w:val="uk-UA" w:eastAsia="en-US" w:bidi="ar-SA"/>
      </w:rPr>
    </w:lvl>
  </w:abstractNum>
  <w:abstractNum w:abstractNumId="1">
    <w:nsid w:val="042B2325"/>
    <w:multiLevelType w:val="multilevel"/>
    <w:tmpl w:val="580C157C"/>
    <w:lvl w:ilvl="0">
      <w:start w:val="3"/>
      <w:numFmt w:val="decimal"/>
      <w:lvlText w:val="%1"/>
      <w:lvlJc w:val="left"/>
      <w:pPr>
        <w:ind w:left="338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38" w:hanging="49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90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65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40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15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90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65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40" w:hanging="490"/>
      </w:pPr>
      <w:rPr>
        <w:rFonts w:hint="default"/>
        <w:lang w:val="uk-UA" w:eastAsia="en-US" w:bidi="ar-SA"/>
      </w:rPr>
    </w:lvl>
  </w:abstractNum>
  <w:abstractNum w:abstractNumId="2">
    <w:nsid w:val="2DC34110"/>
    <w:multiLevelType w:val="multilevel"/>
    <w:tmpl w:val="8CD68FFC"/>
    <w:lvl w:ilvl="0">
      <w:start w:val="1"/>
      <w:numFmt w:val="decimal"/>
      <w:lvlText w:val="%1"/>
      <w:lvlJc w:val="left"/>
      <w:pPr>
        <w:ind w:left="3045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045" w:hanging="72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450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155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860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565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270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75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80" w:hanging="720"/>
      </w:pPr>
      <w:rPr>
        <w:rFonts w:hint="default"/>
        <w:lang w:val="uk-UA" w:eastAsia="en-US" w:bidi="ar-SA"/>
      </w:rPr>
    </w:lvl>
  </w:abstractNum>
  <w:abstractNum w:abstractNumId="3">
    <w:nsid w:val="56E37B81"/>
    <w:multiLevelType w:val="multilevel"/>
    <w:tmpl w:val="38A6C89E"/>
    <w:lvl w:ilvl="0">
      <w:start w:val="2"/>
      <w:numFmt w:val="decimal"/>
      <w:lvlText w:val="%1"/>
      <w:lvlJc w:val="left"/>
      <w:pPr>
        <w:ind w:left="1502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02" w:hanging="49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218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077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36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95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54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13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72" w:hanging="490"/>
      </w:pPr>
      <w:rPr>
        <w:rFonts w:hint="default"/>
        <w:lang w:val="uk-UA" w:eastAsia="en-US" w:bidi="ar-SA"/>
      </w:rPr>
    </w:lvl>
  </w:abstractNum>
  <w:abstractNum w:abstractNumId="4">
    <w:nsid w:val="689B54AE"/>
    <w:multiLevelType w:val="hybridMultilevel"/>
    <w:tmpl w:val="B0ECFE76"/>
    <w:lvl w:ilvl="0" w:tplc="88A4941C">
      <w:start w:val="1"/>
      <w:numFmt w:val="decimal"/>
      <w:lvlText w:val="%1."/>
      <w:lvlJc w:val="left"/>
      <w:pPr>
        <w:ind w:left="561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9318815E">
      <w:start w:val="1"/>
      <w:numFmt w:val="decimal"/>
      <w:lvlText w:val="%2."/>
      <w:lvlJc w:val="left"/>
      <w:pPr>
        <w:ind w:left="302" w:hanging="286"/>
        <w:jc w:val="left"/>
      </w:pPr>
      <w:rPr>
        <w:rFonts w:hint="default"/>
        <w:spacing w:val="0"/>
        <w:w w:val="100"/>
        <w:lang w:val="uk-UA" w:eastAsia="en-US" w:bidi="ar-SA"/>
      </w:rPr>
    </w:lvl>
    <w:lvl w:ilvl="2" w:tplc="8660B1DA">
      <w:numFmt w:val="bullet"/>
      <w:lvlText w:val="•"/>
      <w:lvlJc w:val="left"/>
      <w:pPr>
        <w:ind w:left="1619" w:hanging="286"/>
      </w:pPr>
      <w:rPr>
        <w:rFonts w:hint="default"/>
        <w:lang w:val="uk-UA" w:eastAsia="en-US" w:bidi="ar-SA"/>
      </w:rPr>
    </w:lvl>
    <w:lvl w:ilvl="3" w:tplc="8BD8580A">
      <w:numFmt w:val="bullet"/>
      <w:lvlText w:val="•"/>
      <w:lvlJc w:val="left"/>
      <w:pPr>
        <w:ind w:left="2678" w:hanging="286"/>
      </w:pPr>
      <w:rPr>
        <w:rFonts w:hint="default"/>
        <w:lang w:val="uk-UA" w:eastAsia="en-US" w:bidi="ar-SA"/>
      </w:rPr>
    </w:lvl>
    <w:lvl w:ilvl="4" w:tplc="DE088DD8">
      <w:numFmt w:val="bullet"/>
      <w:lvlText w:val="•"/>
      <w:lvlJc w:val="left"/>
      <w:pPr>
        <w:ind w:left="3737" w:hanging="286"/>
      </w:pPr>
      <w:rPr>
        <w:rFonts w:hint="default"/>
        <w:lang w:val="uk-UA" w:eastAsia="en-US" w:bidi="ar-SA"/>
      </w:rPr>
    </w:lvl>
    <w:lvl w:ilvl="5" w:tplc="1CB498CA">
      <w:numFmt w:val="bullet"/>
      <w:lvlText w:val="•"/>
      <w:lvlJc w:val="left"/>
      <w:pPr>
        <w:ind w:left="4796" w:hanging="286"/>
      </w:pPr>
      <w:rPr>
        <w:rFonts w:hint="default"/>
        <w:lang w:val="uk-UA" w:eastAsia="en-US" w:bidi="ar-SA"/>
      </w:rPr>
    </w:lvl>
    <w:lvl w:ilvl="6" w:tplc="E39C5A2E">
      <w:numFmt w:val="bullet"/>
      <w:lvlText w:val="•"/>
      <w:lvlJc w:val="left"/>
      <w:pPr>
        <w:ind w:left="5855" w:hanging="286"/>
      </w:pPr>
      <w:rPr>
        <w:rFonts w:hint="default"/>
        <w:lang w:val="uk-UA" w:eastAsia="en-US" w:bidi="ar-SA"/>
      </w:rPr>
    </w:lvl>
    <w:lvl w:ilvl="7" w:tplc="F4261B44">
      <w:numFmt w:val="bullet"/>
      <w:lvlText w:val="•"/>
      <w:lvlJc w:val="left"/>
      <w:pPr>
        <w:ind w:left="6914" w:hanging="286"/>
      </w:pPr>
      <w:rPr>
        <w:rFonts w:hint="default"/>
        <w:lang w:val="uk-UA" w:eastAsia="en-US" w:bidi="ar-SA"/>
      </w:rPr>
    </w:lvl>
    <w:lvl w:ilvl="8" w:tplc="5C46616C">
      <w:numFmt w:val="bullet"/>
      <w:lvlText w:val="•"/>
      <w:lvlJc w:val="left"/>
      <w:pPr>
        <w:ind w:left="7973" w:hanging="286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3D2C"/>
    <w:rsid w:val="002433D9"/>
    <w:rsid w:val="007C7CBF"/>
    <w:rsid w:val="00BB7487"/>
    <w:rsid w:val="00CF3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7B4BE66B-9DDB-4DC9-A4C4-2B5FFFE32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CF3D2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CF3D2C"/>
    <w:pPr>
      <w:ind w:left="302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CF3D2C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CF3D2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CF3D2C"/>
    <w:pPr>
      <w:spacing w:before="165"/>
      <w:ind w:left="198"/>
    </w:pPr>
    <w:rPr>
      <w:sz w:val="28"/>
      <w:szCs w:val="28"/>
    </w:rPr>
  </w:style>
  <w:style w:type="paragraph" w:styleId="2">
    <w:name w:val="toc 2"/>
    <w:basedOn w:val="a"/>
    <w:uiPriority w:val="1"/>
    <w:qFormat/>
    <w:rsid w:val="00CF3D2C"/>
    <w:pPr>
      <w:spacing w:before="156"/>
      <w:ind w:left="921" w:hanging="438"/>
    </w:pPr>
    <w:rPr>
      <w:sz w:val="28"/>
      <w:szCs w:val="28"/>
    </w:rPr>
  </w:style>
  <w:style w:type="paragraph" w:styleId="3">
    <w:name w:val="toc 3"/>
    <w:basedOn w:val="a"/>
    <w:uiPriority w:val="1"/>
    <w:qFormat/>
    <w:rsid w:val="00CF3D2C"/>
    <w:pPr>
      <w:spacing w:before="166"/>
      <w:ind w:left="1050" w:hanging="493"/>
    </w:pPr>
    <w:rPr>
      <w:sz w:val="28"/>
      <w:szCs w:val="28"/>
    </w:rPr>
  </w:style>
  <w:style w:type="paragraph" w:styleId="4">
    <w:name w:val="toc 4"/>
    <w:basedOn w:val="a"/>
    <w:uiPriority w:val="1"/>
    <w:qFormat/>
    <w:rsid w:val="00CF3D2C"/>
    <w:pPr>
      <w:spacing w:before="163"/>
      <w:ind w:left="623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CF3D2C"/>
    <w:pPr>
      <w:ind w:left="302" w:firstLine="71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CF3D2C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CF3D2C"/>
    <w:pPr>
      <w:ind w:left="302" w:firstLine="710"/>
      <w:jc w:val="both"/>
    </w:pPr>
  </w:style>
  <w:style w:type="paragraph" w:customStyle="1" w:styleId="TableParagraph">
    <w:name w:val="Table Paragraph"/>
    <w:basedOn w:val="a"/>
    <w:uiPriority w:val="1"/>
    <w:qFormat/>
    <w:rsid w:val="00CF3D2C"/>
    <w:pPr>
      <w:spacing w:line="317" w:lineRule="exact"/>
      <w:ind w:left="22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dx.doi.org/10.1016/j.idairyj.2006.06.001" TargetMode="External"/><Relationship Id="rId18" Type="http://schemas.openxmlformats.org/officeDocument/2006/relationships/hyperlink" Target="https://doi.org/10.1074%2Fjbc.REV119.010155" TargetMode="External"/><Relationship Id="rId26" Type="http://schemas.openxmlformats.org/officeDocument/2006/relationships/hyperlink" Target="http://dx.doi.org/10.1007/s10816-011-9127-y" TargetMode="External"/><Relationship Id="rId39" Type="http://schemas.openxmlformats.org/officeDocument/2006/relationships/hyperlink" Target="https://doi.org/10.3168/jds.2009-2566" TargetMode="External"/><Relationship Id="rId21" Type="http://schemas.openxmlformats.org/officeDocument/2006/relationships/hyperlink" Target="https://doi.org/10.1099/ijs.0.019067-0" TargetMode="External"/><Relationship Id="rId34" Type="http://schemas.openxmlformats.org/officeDocument/2006/relationships/hyperlink" Target="https://doi.org/10.1016/j.idairyj.2005.10.012" TargetMode="External"/><Relationship Id="rId42" Type="http://schemas.openxmlformats.org/officeDocument/2006/relationships/hyperlink" Target="https://doi.org/10.1128/aem.03681-12" TargetMode="External"/><Relationship Id="rId47" Type="http://schemas.openxmlformats.org/officeDocument/2006/relationships/hyperlink" Target="https://doi.org/10.1016/S0924-2244(01)00003-6" TargetMode="External"/><Relationship Id="rId50" Type="http://schemas.openxmlformats.org/officeDocument/2006/relationships/hyperlink" Target="https://doi.org/10.1128%2FAEM.01687-10" TargetMode="External"/><Relationship Id="rId55" Type="http://schemas.openxmlformats.org/officeDocument/2006/relationships/hyperlink" Target="https://doi.org/10.1128/aem.01466-10" TargetMode="External"/><Relationship Id="rId63" Type="http://schemas.openxmlformats.org/officeDocument/2006/relationships/hyperlink" Target="https://doi.org/10.1038/ncomms9322" TargetMode="External"/><Relationship Id="rId68" Type="http://schemas.openxmlformats.org/officeDocument/2006/relationships/hyperlink" Target="https://doi.org/10.1099/ijs.0.047027-0" TargetMode="External"/><Relationship Id="rId76" Type="http://schemas.openxmlformats.org/officeDocument/2006/relationships/hyperlink" Target="https://doi.org/10.1128/genomea.00348-16" TargetMode="External"/><Relationship Id="rId7" Type="http://schemas.openxmlformats.org/officeDocument/2006/relationships/hyperlink" Target="http://dx.doi.org/10.9755/ejfa.v22i6.4663" TargetMode="External"/><Relationship Id="rId71" Type="http://schemas.openxmlformats.org/officeDocument/2006/relationships/hyperlink" Target="https://doi.org/10.1128%2FAEM.00753-08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i.org/10.1007/s00248-011-9919-3" TargetMode="External"/><Relationship Id="rId29" Type="http://schemas.openxmlformats.org/officeDocument/2006/relationships/hyperlink" Target="https://doi.org/10.1111/j.1472-765x.1996.tb00032.x" TargetMode="External"/><Relationship Id="rId11" Type="http://schemas.openxmlformats.org/officeDocument/2006/relationships/hyperlink" Target="https://doi.org/10.1371/journal.pone.0073253" TargetMode="External"/><Relationship Id="rId24" Type="http://schemas.openxmlformats.org/officeDocument/2006/relationships/hyperlink" Target="https://doi.org/10.1371/journal.pgen.1001314" TargetMode="External"/><Relationship Id="rId32" Type="http://schemas.openxmlformats.org/officeDocument/2006/relationships/hyperlink" Target="http://dx.doi.org/10.1016/S0958-6946(03)00073-6" TargetMode="External"/><Relationship Id="rId37" Type="http://schemas.openxmlformats.org/officeDocument/2006/relationships/hyperlink" Target="https://lpsn.dsmz.de/order/lactobacillales" TargetMode="External"/><Relationship Id="rId40" Type="http://schemas.openxmlformats.org/officeDocument/2006/relationships/hyperlink" Target="https://doi.org/10.1016/j.ijfoodmicro.2006.06.011" TargetMode="External"/><Relationship Id="rId45" Type="http://schemas.openxmlformats.org/officeDocument/2006/relationships/hyperlink" Target="https://doi.org/10.1128/aem.01852-15" TargetMode="External"/><Relationship Id="rId53" Type="http://schemas.openxmlformats.org/officeDocument/2006/relationships/hyperlink" Target="https://doi.org/10.1128/jb.65.6.681-699.1953" TargetMode="External"/><Relationship Id="rId58" Type="http://schemas.openxmlformats.org/officeDocument/2006/relationships/hyperlink" Target="https://doi.org/10.1007/s00253-006-0427-1" TargetMode="External"/><Relationship Id="rId66" Type="http://schemas.openxmlformats.org/officeDocument/2006/relationships/hyperlink" Target="https://doi.org/10.1099/ijsem.0.001547" TargetMode="External"/><Relationship Id="rId74" Type="http://schemas.openxmlformats.org/officeDocument/2006/relationships/hyperlink" Target="https://doi.org/10.1016/j.foodres.2016.08.042" TargetMode="External"/><Relationship Id="rId5" Type="http://schemas.openxmlformats.org/officeDocument/2006/relationships/header" Target="header1.xml"/><Relationship Id="rId15" Type="http://schemas.openxmlformats.org/officeDocument/2006/relationships/hyperlink" Target="https://doi.org/10.1111/j.1365-2672.1960.tb00188.x" TargetMode="External"/><Relationship Id="rId23" Type="http://schemas.openxmlformats.org/officeDocument/2006/relationships/hyperlink" Target="https://doi.org/10.1128%2FAEM.02194-16" TargetMode="External"/><Relationship Id="rId28" Type="http://schemas.openxmlformats.org/officeDocument/2006/relationships/hyperlink" Target="https://doi.org/10.1111/ijfs.14915" TargetMode="External"/><Relationship Id="rId36" Type="http://schemas.openxmlformats.org/officeDocument/2006/relationships/hyperlink" Target="https://doi.org/10.1007/s002840010324" TargetMode="External"/><Relationship Id="rId49" Type="http://schemas.openxmlformats.org/officeDocument/2006/relationships/hyperlink" Target="https://doi.org/10.1073/pnas.1610856113" TargetMode="External"/><Relationship Id="rId57" Type="http://schemas.openxmlformats.org/officeDocument/2006/relationships/hyperlink" Target="https://doi.org/10.1007/s00253-006-0427-1" TargetMode="External"/><Relationship Id="rId61" Type="http://schemas.openxmlformats.org/officeDocument/2006/relationships/hyperlink" Target="https://doi.org/10.1128/aem.01678-12" TargetMode="External"/><Relationship Id="rId10" Type="http://schemas.openxmlformats.org/officeDocument/2006/relationships/hyperlink" Target="https://doi.org/10.1016/j.ijfoodmicro.2012.03.034" TargetMode="External"/><Relationship Id="rId19" Type="http://schemas.openxmlformats.org/officeDocument/2006/relationships/hyperlink" Target="https://doi.org/10.1128/aem.03467-12" TargetMode="External"/><Relationship Id="rId31" Type="http://schemas.openxmlformats.org/officeDocument/2006/relationships/hyperlink" Target="http://dx.doi.org/10.1016/j.fbio.2017.11.003" TargetMode="External"/><Relationship Id="rId44" Type="http://schemas.openxmlformats.org/officeDocument/2006/relationships/hyperlink" Target="https://doi.org/10.1128/aem.66.1.369-374.2000" TargetMode="External"/><Relationship Id="rId52" Type="http://schemas.openxmlformats.org/officeDocument/2006/relationships/hyperlink" Target="https://doi.org/10.1111/jam.12894" TargetMode="External"/><Relationship Id="rId60" Type="http://schemas.openxmlformats.org/officeDocument/2006/relationships/hyperlink" Target="https://doi.org/10.1016/j.fm.2016.08.009" TargetMode="External"/><Relationship Id="rId65" Type="http://schemas.openxmlformats.org/officeDocument/2006/relationships/hyperlink" Target="https://doi.org/10.1128%2Faem.66.6.2578-2588.2000" TargetMode="External"/><Relationship Id="rId73" Type="http://schemas.openxmlformats.org/officeDocument/2006/relationships/hyperlink" Target="https://doi.org/10.4315/0362-028x.jfp-11-508" TargetMode="External"/><Relationship Id="rId78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doi.org/10.2298/APT0435003B" TargetMode="External"/><Relationship Id="rId14" Type="http://schemas.openxmlformats.org/officeDocument/2006/relationships/hyperlink" Target="https://doi.org/10.15193/zntj/2015/103/096" TargetMode="External"/><Relationship Id="rId22" Type="http://schemas.openxmlformats.org/officeDocument/2006/relationships/hyperlink" Target="https://doi.org/10.1111/1574-6976.12025" TargetMode="External"/><Relationship Id="rId27" Type="http://schemas.openxmlformats.org/officeDocument/2006/relationships/hyperlink" Target="https://doi.org/10.1016/j.mec.2020.e00133" TargetMode="External"/><Relationship Id="rId30" Type="http://schemas.openxmlformats.org/officeDocument/2006/relationships/hyperlink" Target="https://doi.org/10.1128%2FJB.00423-11" TargetMode="External"/><Relationship Id="rId35" Type="http://schemas.openxmlformats.org/officeDocument/2006/relationships/hyperlink" Target="https://doi.org/10.1038%2Fnrmicro.2016.43" TargetMode="External"/><Relationship Id="rId43" Type="http://schemas.openxmlformats.org/officeDocument/2006/relationships/hyperlink" Target="https://doi.org/10.1128/jb.01439-13" TargetMode="External"/><Relationship Id="rId48" Type="http://schemas.openxmlformats.org/officeDocument/2006/relationships/hyperlink" Target="https://doi.org/10.1186/s12934-016-0473-z" TargetMode="External"/><Relationship Id="rId56" Type="http://schemas.openxmlformats.org/officeDocument/2006/relationships/hyperlink" Target="https://doi.org/10.1007/s12602-012-9117-8" TargetMode="External"/><Relationship Id="rId64" Type="http://schemas.openxmlformats.org/officeDocument/2006/relationships/hyperlink" Target="https://doi.org/10.3390/fermentation5040096" TargetMode="External"/><Relationship Id="rId69" Type="http://schemas.openxmlformats.org/officeDocument/2006/relationships/hyperlink" Target="https://doi.org/10.1111/1751-7915.12368" TargetMode="External"/><Relationship Id="rId77" Type="http://schemas.openxmlformats.org/officeDocument/2006/relationships/fontTable" Target="fontTable.xml"/><Relationship Id="rId8" Type="http://schemas.openxmlformats.org/officeDocument/2006/relationships/hyperlink" Target="https://doi.org/10.1371/journal.pone.0083125" TargetMode="External"/><Relationship Id="rId51" Type="http://schemas.openxmlformats.org/officeDocument/2006/relationships/hyperlink" Target="https://doi.org/10.3945/jn.111.140509" TargetMode="External"/><Relationship Id="rId72" Type="http://schemas.openxmlformats.org/officeDocument/2006/relationships/hyperlink" Target="https://doi.org/10.1073/pnas.1000099107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doi.org/10.1016/j.anaerobe.2011.08.001" TargetMode="External"/><Relationship Id="rId17" Type="http://schemas.openxmlformats.org/officeDocument/2006/relationships/hyperlink" Target="https://doi.org/10.1007/s11274-013-1472-4" TargetMode="External"/><Relationship Id="rId25" Type="http://schemas.openxmlformats.org/officeDocument/2006/relationships/hyperlink" Target="https://doi.org/10.1016/j.cofs.2015.03.001" TargetMode="External"/><Relationship Id="rId33" Type="http://schemas.openxmlformats.org/officeDocument/2006/relationships/hyperlink" Target="https://doi.org/10.3390/molecules26071858" TargetMode="External"/><Relationship Id="rId38" Type="http://schemas.openxmlformats.org/officeDocument/2006/relationships/hyperlink" Target="https://doi.org/10.1073/pnas.1000086107" TargetMode="External"/><Relationship Id="rId46" Type="http://schemas.openxmlformats.org/officeDocument/2006/relationships/hyperlink" Target="https://doi.org/10.3389/fmicb.2013.00348" TargetMode="External"/><Relationship Id="rId59" Type="http://schemas.openxmlformats.org/officeDocument/2006/relationships/hyperlink" Target="https://doi.org/10.1016/0003-2697(87)90587-2" TargetMode="External"/><Relationship Id="rId67" Type="http://schemas.openxmlformats.org/officeDocument/2006/relationships/hyperlink" Target="https://doi.org/10.3168/jds.2019-17976" TargetMode="External"/><Relationship Id="rId20" Type="http://schemas.openxmlformats.org/officeDocument/2006/relationships/hyperlink" Target="https://doi.org/10.1093/femsre/fux030" TargetMode="External"/><Relationship Id="rId41" Type="http://schemas.openxmlformats.org/officeDocument/2006/relationships/hyperlink" Target="https://doi.org/10.1111/1462-2920.13455" TargetMode="External"/><Relationship Id="rId54" Type="http://schemas.openxmlformats.org/officeDocument/2006/relationships/hyperlink" Target="https://doi.org/10.3168/jds.S0022-0302(90)78921-7" TargetMode="External"/><Relationship Id="rId62" Type="http://schemas.openxmlformats.org/officeDocument/2006/relationships/hyperlink" Target="https://doi.org/10.1128/aem.01678-12" TargetMode="External"/><Relationship Id="rId70" Type="http://schemas.openxmlformats.org/officeDocument/2006/relationships/hyperlink" Target="https://doi.org/10.1371/journal.pone.0072106" TargetMode="External"/><Relationship Id="rId75" Type="http://schemas.openxmlformats.org/officeDocument/2006/relationships/hyperlink" Target="https://doi.org/10.1128%2FAEM.02116-15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oi.org/10.1099/mic.0.055657-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4504</Words>
  <Characters>25676</Characters>
  <Application>Microsoft Office Word</Application>
  <DocSecurity>0</DocSecurity>
  <Lines>213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2024-03-29T10:09:00Z</dcterms:created>
  <dcterms:modified xsi:type="dcterms:W3CDTF">2024-03-29T10:11:00Z</dcterms:modified>
</cp:coreProperties>
</file>