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D6461" w:rsidRPr="00FE47E7" w:rsidRDefault="002D6461" w:rsidP="002D6461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E47E7">
        <w:rPr>
          <w:rFonts w:ascii="Times New Roman" w:hAnsi="Times New Roman" w:cs="Times New Roman"/>
          <w:b/>
          <w:sz w:val="28"/>
          <w:szCs w:val="28"/>
        </w:rPr>
        <w:t>ОДЕСЬКИЙ НАЦІОНАЛЬНИЙ УНІВЕРСІТЕТ</w:t>
      </w:r>
    </w:p>
    <w:p w:rsidR="002D6461" w:rsidRPr="00FE47E7" w:rsidRDefault="002D6461" w:rsidP="002D6461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E47E7">
        <w:rPr>
          <w:rFonts w:ascii="Times New Roman" w:hAnsi="Times New Roman" w:cs="Times New Roman"/>
          <w:b/>
          <w:sz w:val="28"/>
          <w:szCs w:val="28"/>
          <w:lang w:val="uk-UA"/>
        </w:rPr>
        <w:t>імені І. І. МЕЧНИКОВА</w:t>
      </w:r>
    </w:p>
    <w:p w:rsidR="002D6461" w:rsidRPr="00FE47E7" w:rsidRDefault="002D6461" w:rsidP="002D6461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E47E7">
        <w:rPr>
          <w:rFonts w:ascii="Times New Roman" w:hAnsi="Times New Roman" w:cs="Times New Roman"/>
          <w:b/>
          <w:sz w:val="28"/>
          <w:szCs w:val="28"/>
          <w:lang w:val="uk-UA"/>
        </w:rPr>
        <w:t>ФАКУЛЬТЕТ РОМАНО-ГЕРМАНСЬКОЇ ФІЛОЛОГІЇ</w:t>
      </w:r>
    </w:p>
    <w:p w:rsidR="002D6461" w:rsidRDefault="002D6461" w:rsidP="002D6461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E47E7">
        <w:rPr>
          <w:rFonts w:ascii="Times New Roman" w:hAnsi="Times New Roman" w:cs="Times New Roman"/>
          <w:b/>
          <w:sz w:val="28"/>
          <w:szCs w:val="28"/>
          <w:lang w:val="uk-UA"/>
        </w:rPr>
        <w:t>КАФЕДРА ТЕОРІЇ І ПРАКТИКИ ПЕРЕКЛАДУ</w:t>
      </w:r>
    </w:p>
    <w:p w:rsidR="002D6461" w:rsidRDefault="002D6461" w:rsidP="002D6461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D6461" w:rsidRDefault="002D6461" w:rsidP="002D6461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D6461" w:rsidRDefault="002D6461" w:rsidP="002D6461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Дипломна робота</w:t>
      </w:r>
    </w:p>
    <w:p w:rsidR="002D6461" w:rsidRDefault="002D6461" w:rsidP="002D6461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бакалавра</w:t>
      </w:r>
    </w:p>
    <w:p w:rsidR="002D6461" w:rsidRPr="003753A2" w:rsidRDefault="002D6461" w:rsidP="002D6461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 тему: </w:t>
      </w:r>
      <w:r w:rsidRPr="003753A2">
        <w:rPr>
          <w:rFonts w:ascii="Times New Roman" w:hAnsi="Times New Roman" w:cs="Times New Roman"/>
          <w:b/>
          <w:sz w:val="28"/>
          <w:szCs w:val="28"/>
          <w:lang w:val="uk-UA"/>
        </w:rPr>
        <w:t>«Реалії україномовної дійсності у книзі С. Плохого «Брама Європи: історія України»</w:t>
      </w:r>
    </w:p>
    <w:p w:rsidR="002D6461" w:rsidRPr="003753A2" w:rsidRDefault="002D6461" w:rsidP="002D6461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3753A2">
        <w:rPr>
          <w:rFonts w:ascii="Times New Roman" w:hAnsi="Times New Roman" w:cs="Times New Roman"/>
          <w:b/>
          <w:sz w:val="28"/>
          <w:szCs w:val="28"/>
          <w:lang w:val="en-US"/>
        </w:rPr>
        <w:t>“Ukrainian realia in S. Plokhyi’s “The Gates of Europe: a History of Ukraine”</w:t>
      </w:r>
    </w:p>
    <w:p w:rsidR="002D6461" w:rsidRDefault="002D6461" w:rsidP="002D6461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2D6461" w:rsidRDefault="002D6461" w:rsidP="002D6461">
      <w:pPr>
        <w:spacing w:after="0" w:line="360" w:lineRule="auto"/>
        <w:ind w:left="708" w:firstLine="708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Виконала: студентка денної форми навчання</w:t>
      </w:r>
    </w:p>
    <w:p w:rsidR="002D6461" w:rsidRDefault="002D6461" w:rsidP="002D6461">
      <w:pPr>
        <w:spacing w:after="0" w:line="360" w:lineRule="auto"/>
        <w:ind w:left="1416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Напрямку підготовки 035 Філологія</w:t>
      </w:r>
    </w:p>
    <w:p w:rsidR="002D6461" w:rsidRDefault="002D6461" w:rsidP="002D6461">
      <w:pPr>
        <w:spacing w:after="0" w:line="360" w:lineRule="auto"/>
        <w:ind w:left="708" w:firstLine="708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Погуляй Вікторія Валеріївна</w:t>
      </w:r>
    </w:p>
    <w:tbl>
      <w:tblPr>
        <w:tblStyle w:val="a8"/>
        <w:tblW w:w="0" w:type="auto"/>
        <w:tblInd w:w="155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22"/>
        <w:gridCol w:w="4820"/>
      </w:tblGrid>
      <w:tr w:rsidR="002D6461" w:rsidTr="005C22DB">
        <w:tc>
          <w:tcPr>
            <w:tcW w:w="2122" w:type="dxa"/>
          </w:tcPr>
          <w:p w:rsidR="002D6461" w:rsidRDefault="002D6461" w:rsidP="005C22DB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Керівник</w:t>
            </w:r>
          </w:p>
        </w:tc>
        <w:tc>
          <w:tcPr>
            <w:tcW w:w="4820" w:type="dxa"/>
          </w:tcPr>
          <w:p w:rsidR="002D6461" w:rsidRDefault="002D6461" w:rsidP="005C22DB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д.філол.н., проф. МАТУЗКОВА О. П</w:t>
            </w:r>
          </w:p>
        </w:tc>
      </w:tr>
      <w:tr w:rsidR="002D6461" w:rsidTr="005C22DB">
        <w:tc>
          <w:tcPr>
            <w:tcW w:w="2122" w:type="dxa"/>
          </w:tcPr>
          <w:p w:rsidR="002D6461" w:rsidRDefault="002D6461" w:rsidP="005C22DB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Рєцензент</w:t>
            </w:r>
          </w:p>
        </w:tc>
        <w:tc>
          <w:tcPr>
            <w:tcW w:w="4820" w:type="dxa"/>
          </w:tcPr>
          <w:p w:rsidR="002D6461" w:rsidRPr="003753A2" w:rsidRDefault="002D6461" w:rsidP="005C22DB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д.ф.н., проф. Домброван Т.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І.</w:t>
            </w:r>
          </w:p>
        </w:tc>
      </w:tr>
    </w:tbl>
    <w:p w:rsidR="002D6461" w:rsidRDefault="002D6461" w:rsidP="002D6461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2D6461" w:rsidRDefault="002D6461" w:rsidP="002D6461">
      <w:pPr>
        <w:spacing w:after="0" w:line="360" w:lineRule="auto"/>
        <w:ind w:left="708" w:firstLine="708"/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Style w:val="a8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48"/>
        <w:gridCol w:w="4102"/>
      </w:tblGrid>
      <w:tr w:rsidR="002D6461" w:rsidTr="005C22DB">
        <w:trPr>
          <w:trHeight w:val="1272"/>
        </w:trPr>
        <w:tc>
          <w:tcPr>
            <w:tcW w:w="4948" w:type="dxa"/>
          </w:tcPr>
          <w:p w:rsidR="002D6461" w:rsidRPr="00AC09A9" w:rsidRDefault="002D6461" w:rsidP="005C22D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AC09A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Рекомендовано до захисту</w:t>
            </w:r>
          </w:p>
          <w:p w:rsidR="002D6461" w:rsidRPr="00AC09A9" w:rsidRDefault="002D6461" w:rsidP="005C22D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AC09A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Протокол засідання кафедри</w:t>
            </w:r>
          </w:p>
          <w:p w:rsidR="002D6461" w:rsidRDefault="002D6461" w:rsidP="005C22D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AC09A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еорії</w:t>
            </w:r>
            <w:r w:rsidRPr="00AC09A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та практики перекладу</w:t>
            </w:r>
          </w:p>
          <w:p w:rsidR="002D6461" w:rsidRPr="00837D32" w:rsidRDefault="002D6461" w:rsidP="005C22DB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837D32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№ 11 від 23.05. 2017</w:t>
            </w:r>
          </w:p>
          <w:p w:rsidR="002D6461" w:rsidRDefault="002D6461" w:rsidP="005C22D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Завідувач кафедри</w:t>
            </w:r>
          </w:p>
          <w:p w:rsidR="002D6461" w:rsidRPr="00AC09A9" w:rsidRDefault="002D6461" w:rsidP="005C22D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……………Матузкова О.П.</w:t>
            </w:r>
          </w:p>
        </w:tc>
        <w:tc>
          <w:tcPr>
            <w:tcW w:w="4102" w:type="dxa"/>
          </w:tcPr>
          <w:p w:rsidR="002D6461" w:rsidRPr="00AC09A9" w:rsidRDefault="002D6461" w:rsidP="005C22DB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Захищено на засіданні ЕК № 1</w:t>
            </w:r>
          </w:p>
          <w:p w:rsidR="002D6461" w:rsidRPr="00AC09A9" w:rsidRDefault="002D6461" w:rsidP="005C22DB">
            <w:pPr>
              <w:spacing w:before="24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Протокол № …….від…………2017 р.</w:t>
            </w:r>
          </w:p>
          <w:p w:rsidR="002D6461" w:rsidRDefault="002D6461" w:rsidP="005C22D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AC09A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еорії</w:t>
            </w:r>
            <w:r w:rsidRPr="00AC09A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та практики перекладу</w:t>
            </w:r>
          </w:p>
          <w:p w:rsidR="002D6461" w:rsidRDefault="002D6461" w:rsidP="005C22DB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Оцінка …………./…………./………..</w:t>
            </w:r>
          </w:p>
          <w:p w:rsidR="002D6461" w:rsidRPr="00837D32" w:rsidRDefault="002D6461" w:rsidP="005C22DB">
            <w:pPr>
              <w:rPr>
                <w:rFonts w:ascii="Times New Roman" w:hAnsi="Times New Roman" w:cs="Times New Roman"/>
                <w:sz w:val="18"/>
                <w:szCs w:val="18"/>
                <w:lang w:val="uk-UA"/>
              </w:rPr>
            </w:pPr>
            <w:r w:rsidRPr="00AC09A9">
              <w:rPr>
                <w:rFonts w:ascii="Times New Roman" w:hAnsi="Times New Roman" w:cs="Times New Roman"/>
                <w:sz w:val="18"/>
                <w:szCs w:val="18"/>
                <w:lang w:val="uk-UA"/>
              </w:rPr>
              <w:t xml:space="preserve">(за національною шкалою, шкалою </w:t>
            </w:r>
            <w:r w:rsidRPr="00AC09A9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ECTS</w:t>
            </w:r>
            <w:r w:rsidRPr="00AC09A9">
              <w:rPr>
                <w:rFonts w:ascii="Times New Roman" w:hAnsi="Times New Roman" w:cs="Times New Roman"/>
                <w:sz w:val="18"/>
                <w:szCs w:val="18"/>
                <w:lang w:val="uk-UA"/>
              </w:rPr>
              <w:t>, бали)</w:t>
            </w:r>
          </w:p>
          <w:p w:rsidR="002D6461" w:rsidRDefault="002D6461" w:rsidP="005C22D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Голова ЕК</w:t>
            </w:r>
          </w:p>
          <w:p w:rsidR="002D6461" w:rsidRPr="00AC09A9" w:rsidRDefault="002D6461" w:rsidP="005C22D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……………Гринько О. С.</w:t>
            </w:r>
          </w:p>
        </w:tc>
      </w:tr>
    </w:tbl>
    <w:p w:rsidR="002D6461" w:rsidRDefault="002D6461" w:rsidP="002D6461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                              </w:t>
      </w:r>
    </w:p>
    <w:p w:rsidR="002D6461" w:rsidRDefault="002D6461" w:rsidP="002D6461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D6461" w:rsidRDefault="002D6461" w:rsidP="002D6461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2D6461" w:rsidRDefault="002D6461" w:rsidP="002D6461">
      <w:pPr>
        <w:spacing w:before="240"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Одеса </w:t>
      </w:r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2017</w:t>
      </w:r>
    </w:p>
    <w:p w:rsidR="002120CD" w:rsidRDefault="002120CD" w:rsidP="002D6461">
      <w:pPr>
        <w:spacing w:before="240"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2D6461" w:rsidRDefault="002D6461" w:rsidP="002D6461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D438B">
        <w:rPr>
          <w:rFonts w:ascii="Times New Roman" w:hAnsi="Times New Roman" w:cs="Times New Roman"/>
          <w:b/>
          <w:sz w:val="28"/>
          <w:szCs w:val="28"/>
          <w:lang w:val="uk-UA"/>
        </w:rPr>
        <w:t>ЗМІСТ</w:t>
      </w:r>
    </w:p>
    <w:tbl>
      <w:tblPr>
        <w:tblStyle w:val="a8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849"/>
        <w:gridCol w:w="496"/>
      </w:tblGrid>
      <w:tr w:rsidR="002D6461" w:rsidTr="005C22DB">
        <w:tc>
          <w:tcPr>
            <w:tcW w:w="8849" w:type="dxa"/>
          </w:tcPr>
          <w:p w:rsidR="002D6461" w:rsidRPr="00BD438B" w:rsidRDefault="002D6461" w:rsidP="005C22DB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827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ВСТУП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………………………………………………………………………</w:t>
            </w:r>
          </w:p>
        </w:tc>
        <w:tc>
          <w:tcPr>
            <w:tcW w:w="496" w:type="dxa"/>
          </w:tcPr>
          <w:p w:rsidR="002D6461" w:rsidRDefault="002D6461" w:rsidP="005C22DB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</w:tr>
      <w:tr w:rsidR="002D6461" w:rsidTr="005C22DB">
        <w:tc>
          <w:tcPr>
            <w:tcW w:w="8849" w:type="dxa"/>
          </w:tcPr>
          <w:p w:rsidR="002D6461" w:rsidRPr="00BD438B" w:rsidRDefault="002D6461" w:rsidP="005C22DB">
            <w:pPr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6827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РОЗДІЛ 1. Теоретичні передумови дослідження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………………………</w:t>
            </w:r>
          </w:p>
        </w:tc>
        <w:tc>
          <w:tcPr>
            <w:tcW w:w="496" w:type="dxa"/>
          </w:tcPr>
          <w:p w:rsidR="002D6461" w:rsidRDefault="002D6461" w:rsidP="005C22DB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</w:tr>
      <w:tr w:rsidR="002D6461" w:rsidTr="005C22DB">
        <w:trPr>
          <w:trHeight w:val="363"/>
        </w:trPr>
        <w:tc>
          <w:tcPr>
            <w:tcW w:w="8849" w:type="dxa"/>
          </w:tcPr>
          <w:p w:rsidR="002D6461" w:rsidRPr="00BD438B" w:rsidRDefault="002D6461" w:rsidP="002D6461">
            <w:pPr>
              <w:pStyle w:val="a3"/>
              <w:numPr>
                <w:ilvl w:val="1"/>
                <w:numId w:val="54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D438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Поняття «реалії» в перекладознавстві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………………………….</w:t>
            </w:r>
          </w:p>
        </w:tc>
        <w:tc>
          <w:tcPr>
            <w:tcW w:w="496" w:type="dxa"/>
          </w:tcPr>
          <w:p w:rsidR="002D6461" w:rsidRDefault="002D6461" w:rsidP="005C22DB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</w:tr>
      <w:tr w:rsidR="002D6461" w:rsidTr="005C22DB">
        <w:tc>
          <w:tcPr>
            <w:tcW w:w="8849" w:type="dxa"/>
          </w:tcPr>
          <w:p w:rsidR="002D6461" w:rsidRPr="00BD438B" w:rsidRDefault="002D6461" w:rsidP="002D6461">
            <w:pPr>
              <w:pStyle w:val="a3"/>
              <w:numPr>
                <w:ilvl w:val="1"/>
                <w:numId w:val="54"/>
              </w:num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Times-Bold" w:hAnsi="Times New Roman" w:cs="Times New Roman"/>
                <w:bCs/>
                <w:sz w:val="28"/>
                <w:szCs w:val="28"/>
                <w:lang w:val="uk-UA"/>
              </w:rPr>
            </w:pPr>
            <w:r w:rsidRPr="00BD438B">
              <w:rPr>
                <w:rFonts w:ascii="Times New Roman" w:eastAsia="Times-Bold" w:hAnsi="Times New Roman" w:cs="Times New Roman"/>
                <w:bCs/>
                <w:sz w:val="28"/>
                <w:szCs w:val="28"/>
                <w:lang w:val="uk-UA"/>
              </w:rPr>
              <w:t>Класифікації реалій</w:t>
            </w:r>
            <w:r>
              <w:rPr>
                <w:rFonts w:ascii="Times New Roman" w:eastAsia="Times-Bold" w:hAnsi="Times New Roman" w:cs="Times New Roman"/>
                <w:bCs/>
                <w:sz w:val="28"/>
                <w:szCs w:val="28"/>
                <w:lang w:val="uk-UA"/>
              </w:rPr>
              <w:t xml:space="preserve"> ………………………………………………</w:t>
            </w:r>
          </w:p>
        </w:tc>
        <w:tc>
          <w:tcPr>
            <w:tcW w:w="496" w:type="dxa"/>
          </w:tcPr>
          <w:p w:rsidR="002D6461" w:rsidRDefault="002D6461" w:rsidP="005C22DB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13</w:t>
            </w:r>
          </w:p>
        </w:tc>
      </w:tr>
      <w:tr w:rsidR="002D6461" w:rsidTr="005C22DB">
        <w:tc>
          <w:tcPr>
            <w:tcW w:w="8849" w:type="dxa"/>
          </w:tcPr>
          <w:p w:rsidR="002D6461" w:rsidRPr="00BD438B" w:rsidRDefault="002D6461" w:rsidP="002D6461">
            <w:pPr>
              <w:pStyle w:val="a3"/>
              <w:numPr>
                <w:ilvl w:val="1"/>
                <w:numId w:val="54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D438B">
              <w:rPr>
                <w:rFonts w:ascii="Times New Roman" w:hAnsi="Times New Roman"/>
                <w:sz w:val="28"/>
                <w:szCs w:val="28"/>
                <w:lang w:val="uk-UA"/>
              </w:rPr>
              <w:t>Способи передачі реалій при перекладі згідно з С. Влаховим і С. Флоріним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………………………………………………………</w:t>
            </w:r>
          </w:p>
        </w:tc>
        <w:tc>
          <w:tcPr>
            <w:tcW w:w="496" w:type="dxa"/>
          </w:tcPr>
          <w:p w:rsidR="002D6461" w:rsidRDefault="002D6461" w:rsidP="005C22DB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2D6461" w:rsidRDefault="002D6461" w:rsidP="005C22DB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19</w:t>
            </w:r>
          </w:p>
        </w:tc>
      </w:tr>
      <w:tr w:rsidR="002D6461" w:rsidTr="005C22DB">
        <w:tc>
          <w:tcPr>
            <w:tcW w:w="8849" w:type="dxa"/>
          </w:tcPr>
          <w:p w:rsidR="002D6461" w:rsidRPr="00BD438B" w:rsidRDefault="002D6461" w:rsidP="002D6461">
            <w:pPr>
              <w:pStyle w:val="a3"/>
              <w:numPr>
                <w:ilvl w:val="1"/>
                <w:numId w:val="54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D438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Інші класифікації способів передачі реалій при перекладі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…...</w:t>
            </w:r>
          </w:p>
        </w:tc>
        <w:tc>
          <w:tcPr>
            <w:tcW w:w="496" w:type="dxa"/>
          </w:tcPr>
          <w:p w:rsidR="002D6461" w:rsidRDefault="002D6461" w:rsidP="005C22DB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23</w:t>
            </w:r>
          </w:p>
        </w:tc>
      </w:tr>
      <w:tr w:rsidR="002D6461" w:rsidTr="005C22DB">
        <w:tc>
          <w:tcPr>
            <w:tcW w:w="8849" w:type="dxa"/>
          </w:tcPr>
          <w:p w:rsidR="002D6461" w:rsidRDefault="002D6461" w:rsidP="005C22DB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827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РОЗДІЛ ІІ. Передача історичних реалій на матеріалі книги Сергія Плохого «Брама Європи: історія України від скіфських воєн до незалежності»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………………………………………………………………</w:t>
            </w:r>
          </w:p>
        </w:tc>
        <w:tc>
          <w:tcPr>
            <w:tcW w:w="496" w:type="dxa"/>
          </w:tcPr>
          <w:p w:rsidR="002D6461" w:rsidRDefault="002D6461" w:rsidP="005C22DB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2D6461" w:rsidRDefault="002D6461" w:rsidP="005C22DB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2D6461" w:rsidRDefault="002D6461" w:rsidP="005C22DB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27</w:t>
            </w:r>
          </w:p>
        </w:tc>
      </w:tr>
      <w:tr w:rsidR="002D6461" w:rsidTr="005C22DB">
        <w:tc>
          <w:tcPr>
            <w:tcW w:w="8849" w:type="dxa"/>
          </w:tcPr>
          <w:p w:rsidR="002D6461" w:rsidRDefault="002D6461" w:rsidP="005C22DB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 </w:t>
            </w:r>
            <w:r w:rsidRPr="00BD438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2.1. Класифікація історичних реалій в книзі «Брама Європи: історія України від скіфських війн до незалежності»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…………………………….</w:t>
            </w:r>
          </w:p>
        </w:tc>
        <w:tc>
          <w:tcPr>
            <w:tcW w:w="496" w:type="dxa"/>
          </w:tcPr>
          <w:p w:rsidR="002D6461" w:rsidRDefault="002D6461" w:rsidP="005C22DB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2D6461" w:rsidRDefault="002D6461" w:rsidP="005C22DB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27</w:t>
            </w:r>
          </w:p>
        </w:tc>
      </w:tr>
      <w:tr w:rsidR="002D6461" w:rsidTr="005C22DB">
        <w:tc>
          <w:tcPr>
            <w:tcW w:w="8849" w:type="dxa"/>
          </w:tcPr>
          <w:p w:rsidR="002D6461" w:rsidRDefault="002D6461" w:rsidP="005C22DB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 </w:t>
            </w:r>
            <w:r w:rsidRPr="00BD438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.2. </w:t>
            </w:r>
            <w:r w:rsidRPr="00BD438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Способи передачі реалій в книзі Сергія Плохого «Брама Європи: історія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України від скіфських воє</w:t>
            </w:r>
            <w:r w:rsidRPr="00BD438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 до незалежності»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……………………</w:t>
            </w:r>
          </w:p>
        </w:tc>
        <w:tc>
          <w:tcPr>
            <w:tcW w:w="496" w:type="dxa"/>
          </w:tcPr>
          <w:p w:rsidR="002D6461" w:rsidRDefault="002D6461" w:rsidP="005C22DB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2D6461" w:rsidRDefault="002D6461" w:rsidP="005C22DB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34</w:t>
            </w:r>
          </w:p>
        </w:tc>
      </w:tr>
      <w:tr w:rsidR="002D6461" w:rsidTr="005C22DB">
        <w:tc>
          <w:tcPr>
            <w:tcW w:w="8849" w:type="dxa"/>
          </w:tcPr>
          <w:p w:rsidR="002D6461" w:rsidRDefault="002D6461" w:rsidP="005C22DB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827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ВИСНОВКИ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………………………………………………………………..</w:t>
            </w:r>
          </w:p>
        </w:tc>
        <w:tc>
          <w:tcPr>
            <w:tcW w:w="496" w:type="dxa"/>
          </w:tcPr>
          <w:p w:rsidR="002D6461" w:rsidRDefault="002D6461" w:rsidP="005C22DB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46</w:t>
            </w:r>
          </w:p>
        </w:tc>
      </w:tr>
      <w:tr w:rsidR="002D6461" w:rsidTr="005C22DB">
        <w:tc>
          <w:tcPr>
            <w:tcW w:w="8849" w:type="dxa"/>
          </w:tcPr>
          <w:p w:rsidR="002D6461" w:rsidRPr="004A510A" w:rsidRDefault="002D6461" w:rsidP="005C22DB">
            <w:pPr>
              <w:spacing w:line="360" w:lineRule="auto"/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</w:pPr>
            <w:r w:rsidRPr="00682724">
              <w:rPr>
                <w:rFonts w:ascii="Times New Roman" w:hAnsi="Times New Roman" w:cs="Times New Roman"/>
                <w:b/>
                <w:color w:val="000000"/>
                <w:sz w:val="28"/>
                <w:szCs w:val="28"/>
                <w:shd w:val="clear" w:color="auto" w:fill="FFFFFF"/>
                <w:lang w:val="uk-UA"/>
              </w:rPr>
              <w:t>СПИСОК ВИКОРИСТАНИХ ДЖЕРЕЛ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w:t xml:space="preserve"> ……………………………….</w:t>
            </w:r>
          </w:p>
        </w:tc>
        <w:tc>
          <w:tcPr>
            <w:tcW w:w="496" w:type="dxa"/>
          </w:tcPr>
          <w:p w:rsidR="002D6461" w:rsidRDefault="002D6461" w:rsidP="005C22DB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49</w:t>
            </w:r>
          </w:p>
        </w:tc>
      </w:tr>
      <w:tr w:rsidR="002D6461" w:rsidTr="005C22DB">
        <w:tc>
          <w:tcPr>
            <w:tcW w:w="8849" w:type="dxa"/>
          </w:tcPr>
          <w:p w:rsidR="002D6461" w:rsidRPr="004A510A" w:rsidRDefault="002D6461" w:rsidP="005C22DB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82724"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SUMMARY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…………………………………………………………………</w:t>
            </w:r>
          </w:p>
        </w:tc>
        <w:tc>
          <w:tcPr>
            <w:tcW w:w="496" w:type="dxa"/>
          </w:tcPr>
          <w:p w:rsidR="002D6461" w:rsidRDefault="002D6461" w:rsidP="005C22DB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52</w:t>
            </w:r>
          </w:p>
        </w:tc>
      </w:tr>
    </w:tbl>
    <w:p w:rsidR="002D6461" w:rsidRPr="00BD438B" w:rsidRDefault="002D6461" w:rsidP="002D646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i/>
          <w:sz w:val="28"/>
          <w:szCs w:val="28"/>
          <w:u w:val="single"/>
          <w:lang w:val="uk-UA"/>
        </w:rPr>
        <w:t xml:space="preserve">     </w:t>
      </w:r>
      <w:r w:rsidRPr="00BD438B">
        <w:rPr>
          <w:rFonts w:ascii="Times New Roman" w:hAnsi="Times New Roman" w:cs="Times New Roman"/>
          <w:b/>
          <w:i/>
          <w:sz w:val="28"/>
          <w:szCs w:val="28"/>
          <w:u w:val="single"/>
          <w:lang w:val="uk-UA"/>
        </w:rPr>
        <w:t xml:space="preserve">                                                                                                                                                                          </w:t>
      </w:r>
      <w:r>
        <w:rPr>
          <w:rFonts w:ascii="Times New Roman" w:hAnsi="Times New Roman" w:cs="Times New Roman"/>
          <w:b/>
          <w:i/>
          <w:sz w:val="28"/>
          <w:szCs w:val="28"/>
          <w:u w:val="single"/>
          <w:lang w:val="uk-UA"/>
        </w:rPr>
        <w:t xml:space="preserve">                               </w:t>
      </w:r>
    </w:p>
    <w:p w:rsidR="002D6461" w:rsidRPr="00BD438B" w:rsidRDefault="002D6461" w:rsidP="002D646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D6461" w:rsidRDefault="002D6461">
      <w:pPr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D6461" w:rsidRDefault="002D6461" w:rsidP="006E0E90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D6461" w:rsidRDefault="002D6461">
      <w:pPr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D6461" w:rsidRDefault="002D6461">
      <w:pPr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D6461" w:rsidRDefault="002D6461">
      <w:pPr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D6461" w:rsidRDefault="002D6461">
      <w:pPr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D6461" w:rsidRDefault="002D6461">
      <w:pPr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D6461" w:rsidRDefault="002D6461" w:rsidP="006E0E90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E0E90" w:rsidRDefault="006E0E90" w:rsidP="006E0E90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ВСТУП</w:t>
      </w:r>
    </w:p>
    <w:p w:rsidR="006E0E90" w:rsidRDefault="006E0E90" w:rsidP="006E0E9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Тема української історії наразі є дуже важливою та актуальною для сучасного суспільства, зважаючи на події, що мають місце в нашій країні. Саме це послугувало мотивом для обирання нами теми дослідження.</w:t>
      </w:r>
    </w:p>
    <w:p w:rsidR="006E0E90" w:rsidRDefault="006E0E90" w:rsidP="006E0E9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Іншим фактором</w:t>
      </w:r>
      <w:r w:rsidR="007D148E">
        <w:rPr>
          <w:rFonts w:ascii="Times New Roman" w:hAnsi="Times New Roman" w:cs="Times New Roman"/>
          <w:sz w:val="28"/>
          <w:szCs w:val="28"/>
          <w:lang w:val="uk-UA"/>
        </w:rPr>
        <w:t xml:space="preserve"> стала популярність обраної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книги Сергія Плохого «Брама Європи: історія України від скіфських </w:t>
      </w:r>
      <w:r w:rsidR="009B5A8C">
        <w:rPr>
          <w:rFonts w:ascii="Times New Roman" w:hAnsi="Times New Roman" w:cs="Times New Roman"/>
          <w:sz w:val="28"/>
          <w:szCs w:val="28"/>
          <w:lang w:val="uk-UA"/>
        </w:rPr>
        <w:t>воєн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 незалежності», що в 2016 році зайняла перше місце на Львівському книжковому форумі і була перекладена з англійської на декілька мов. Так як книга охоплює всі епохи в історії України, ми вважаємо доречним проаналізувати реалії, що були використані для того, щоб розповісти світу про дійсність українців на різних етапах їх життя. </w:t>
      </w:r>
    </w:p>
    <w:p w:rsidR="006E0E90" w:rsidRDefault="006E0E90" w:rsidP="006E0E9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Важливим для нашого дослідження також вважаємо той факт, що мова оригіналу книги – англійська, хоча автор і українець, що мігрував до США. Слід однак зазначити, що ми аналізували способи передачі реалій саме з української на англійську, адже вважаємо це логічним. </w:t>
      </w:r>
    </w:p>
    <w:p w:rsidR="006E0E90" w:rsidRDefault="006E0E90" w:rsidP="006E0E9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Всі вище наведені фактори складають </w:t>
      </w:r>
      <w:r w:rsidRPr="00B448E8">
        <w:rPr>
          <w:rFonts w:ascii="Times New Roman" w:hAnsi="Times New Roman" w:cs="Times New Roman"/>
          <w:b/>
          <w:sz w:val="28"/>
          <w:szCs w:val="28"/>
          <w:lang w:val="uk-UA"/>
        </w:rPr>
        <w:t>актуальність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нашого дослідження «Аналіз історичних реалій на матеріалі книги Сергія Плохого «Брама Європи: історія України від скіфських </w:t>
      </w:r>
      <w:r w:rsidR="009B5A8C">
        <w:rPr>
          <w:rFonts w:ascii="Times New Roman" w:hAnsi="Times New Roman" w:cs="Times New Roman"/>
          <w:sz w:val="28"/>
          <w:szCs w:val="28"/>
          <w:lang w:val="uk-UA"/>
        </w:rPr>
        <w:t>воєн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 незалежності»</w:t>
      </w:r>
      <w:r w:rsidR="0094602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46026" w:rsidRDefault="00946026" w:rsidP="006E0E9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7D148E">
        <w:rPr>
          <w:rFonts w:ascii="Times New Roman" w:hAnsi="Times New Roman" w:cs="Times New Roman"/>
          <w:sz w:val="28"/>
          <w:szCs w:val="28"/>
          <w:lang w:val="uk-UA"/>
        </w:rPr>
        <w:t xml:space="preserve">Історичні реалії в аспекті перекладу стали </w:t>
      </w:r>
      <w:r w:rsidR="007D148E" w:rsidRPr="007D148E">
        <w:rPr>
          <w:rFonts w:ascii="Times New Roman" w:hAnsi="Times New Roman" w:cs="Times New Roman"/>
          <w:b/>
          <w:sz w:val="28"/>
          <w:szCs w:val="28"/>
          <w:lang w:val="uk-UA"/>
        </w:rPr>
        <w:t>об’єктом</w:t>
      </w:r>
      <w:r w:rsidR="007D148E">
        <w:rPr>
          <w:rFonts w:ascii="Times New Roman" w:hAnsi="Times New Roman" w:cs="Times New Roman"/>
          <w:sz w:val="28"/>
          <w:szCs w:val="28"/>
          <w:lang w:val="uk-UA"/>
        </w:rPr>
        <w:t xml:space="preserve"> нашого дослідження.</w:t>
      </w:r>
    </w:p>
    <w:p w:rsidR="00436D04" w:rsidRDefault="00436D04" w:rsidP="006E0E9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7D148E">
        <w:rPr>
          <w:rFonts w:ascii="Times New Roman" w:hAnsi="Times New Roman" w:cs="Times New Roman"/>
          <w:b/>
          <w:sz w:val="28"/>
          <w:szCs w:val="28"/>
          <w:lang w:val="uk-UA"/>
        </w:rPr>
        <w:t>Предметом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ми обрали </w:t>
      </w:r>
      <w:r w:rsidR="007D148E">
        <w:rPr>
          <w:rFonts w:ascii="Times New Roman" w:hAnsi="Times New Roman" w:cs="Times New Roman"/>
          <w:sz w:val="28"/>
          <w:szCs w:val="28"/>
          <w:lang w:val="uk-UA"/>
        </w:rPr>
        <w:t>засоби передачі історичних реалій.</w:t>
      </w:r>
    </w:p>
    <w:p w:rsidR="00946026" w:rsidRDefault="00946026" w:rsidP="006E0E9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436D04" w:rsidRPr="007D148E">
        <w:rPr>
          <w:rFonts w:ascii="Times New Roman" w:hAnsi="Times New Roman" w:cs="Times New Roman"/>
          <w:b/>
          <w:sz w:val="28"/>
          <w:szCs w:val="28"/>
          <w:lang w:val="uk-UA"/>
        </w:rPr>
        <w:t>Мета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нашого дослідження </w:t>
      </w:r>
      <w:r w:rsidR="00436D04">
        <w:rPr>
          <w:rFonts w:ascii="Times New Roman" w:hAnsi="Times New Roman" w:cs="Times New Roman"/>
          <w:sz w:val="28"/>
          <w:szCs w:val="28"/>
          <w:lang w:val="uk-UA"/>
        </w:rPr>
        <w:t>полягає 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аналіз</w:t>
      </w:r>
      <w:r w:rsidR="00436D04">
        <w:rPr>
          <w:rFonts w:ascii="Times New Roman" w:hAnsi="Times New Roman" w:cs="Times New Roman"/>
          <w:sz w:val="28"/>
          <w:szCs w:val="28"/>
          <w:lang w:val="uk-UA"/>
        </w:rPr>
        <w:t>і і класифікації</w:t>
      </w:r>
      <w:r w:rsidR="00913C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D148E">
        <w:rPr>
          <w:rFonts w:ascii="Times New Roman" w:hAnsi="Times New Roman" w:cs="Times New Roman"/>
          <w:sz w:val="28"/>
          <w:szCs w:val="28"/>
          <w:lang w:val="uk-UA"/>
        </w:rPr>
        <w:t xml:space="preserve">лінгвістичних характеристик </w:t>
      </w:r>
      <w:r w:rsidR="00913CE4">
        <w:rPr>
          <w:rFonts w:ascii="Times New Roman" w:hAnsi="Times New Roman" w:cs="Times New Roman"/>
          <w:sz w:val="28"/>
          <w:szCs w:val="28"/>
          <w:lang w:val="uk-UA"/>
        </w:rPr>
        <w:t xml:space="preserve">реалій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 книзі, а також класифікація </w:t>
      </w:r>
      <w:r w:rsidR="007D148E">
        <w:rPr>
          <w:rFonts w:ascii="Times New Roman" w:hAnsi="Times New Roman" w:cs="Times New Roman"/>
          <w:sz w:val="28"/>
          <w:szCs w:val="28"/>
          <w:lang w:val="uk-UA"/>
        </w:rPr>
        <w:t>способів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їх передачі.</w:t>
      </w:r>
      <w:r w:rsidR="00436D04">
        <w:rPr>
          <w:rFonts w:ascii="Times New Roman" w:hAnsi="Times New Roman" w:cs="Times New Roman"/>
          <w:sz w:val="28"/>
          <w:szCs w:val="28"/>
          <w:lang w:val="uk-UA"/>
        </w:rPr>
        <w:t xml:space="preserve"> Досягнення поставленої мети зумовлює вирішення таких </w:t>
      </w:r>
      <w:r w:rsidR="00436D04" w:rsidRPr="007D148E">
        <w:rPr>
          <w:rFonts w:ascii="Times New Roman" w:hAnsi="Times New Roman" w:cs="Times New Roman"/>
          <w:b/>
          <w:sz w:val="28"/>
          <w:szCs w:val="28"/>
          <w:lang w:val="uk-UA"/>
        </w:rPr>
        <w:t>завдань</w:t>
      </w:r>
      <w:r w:rsidR="00436D04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436D04" w:rsidRDefault="007D148E" w:rsidP="002D6461">
      <w:pPr>
        <w:pStyle w:val="a3"/>
        <w:numPr>
          <w:ilvl w:val="0"/>
          <w:numId w:val="5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436D04">
        <w:rPr>
          <w:rFonts w:ascii="Times New Roman" w:hAnsi="Times New Roman" w:cs="Times New Roman"/>
          <w:sz w:val="28"/>
          <w:szCs w:val="28"/>
          <w:lang w:val="uk-UA"/>
        </w:rPr>
        <w:t xml:space="preserve">роаналізувати запропоновані науковою спільнотою визначення терміну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436D04">
        <w:rPr>
          <w:rFonts w:ascii="Times New Roman" w:hAnsi="Times New Roman" w:cs="Times New Roman"/>
          <w:sz w:val="28"/>
          <w:szCs w:val="28"/>
          <w:lang w:val="uk-UA"/>
        </w:rPr>
        <w:t>реалія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436D04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436D04" w:rsidRDefault="007D148E" w:rsidP="002D6461">
      <w:pPr>
        <w:pStyle w:val="a3"/>
        <w:numPr>
          <w:ilvl w:val="0"/>
          <w:numId w:val="5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436D04">
        <w:rPr>
          <w:rFonts w:ascii="Times New Roman" w:hAnsi="Times New Roman" w:cs="Times New Roman"/>
          <w:sz w:val="28"/>
          <w:szCs w:val="28"/>
          <w:lang w:val="uk-UA"/>
        </w:rPr>
        <w:t>загальнити відібраний матеріал і дати власне визначення терміну на основі вже існуючих;</w:t>
      </w:r>
    </w:p>
    <w:p w:rsidR="00436D04" w:rsidRDefault="007D148E" w:rsidP="002D6461">
      <w:pPr>
        <w:pStyle w:val="a3"/>
        <w:numPr>
          <w:ilvl w:val="0"/>
          <w:numId w:val="5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п</w:t>
      </w:r>
      <w:r w:rsidR="00436D04">
        <w:rPr>
          <w:rFonts w:ascii="Times New Roman" w:hAnsi="Times New Roman" w:cs="Times New Roman"/>
          <w:sz w:val="28"/>
          <w:szCs w:val="28"/>
          <w:lang w:val="uk-UA"/>
        </w:rPr>
        <w:t>роаналізувати існуючи класифікації реалій;</w:t>
      </w:r>
    </w:p>
    <w:p w:rsidR="00436D04" w:rsidRDefault="007D148E" w:rsidP="002D6461">
      <w:pPr>
        <w:pStyle w:val="a3"/>
        <w:numPr>
          <w:ilvl w:val="0"/>
          <w:numId w:val="5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436D04">
        <w:rPr>
          <w:rFonts w:ascii="Times New Roman" w:hAnsi="Times New Roman" w:cs="Times New Roman"/>
          <w:sz w:val="28"/>
          <w:szCs w:val="28"/>
          <w:lang w:val="uk-UA"/>
        </w:rPr>
        <w:t>вернутись до класифікації методів передачі реалій різних вчених і дослідників в цілому і С. Влахова і С. Флоріна зокрема;</w:t>
      </w:r>
    </w:p>
    <w:p w:rsidR="00436D04" w:rsidRDefault="007D148E" w:rsidP="002D6461">
      <w:pPr>
        <w:pStyle w:val="a3"/>
        <w:numPr>
          <w:ilvl w:val="0"/>
          <w:numId w:val="5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436D04">
        <w:rPr>
          <w:rFonts w:ascii="Times New Roman" w:hAnsi="Times New Roman" w:cs="Times New Roman"/>
          <w:sz w:val="28"/>
          <w:szCs w:val="28"/>
          <w:lang w:val="uk-UA"/>
        </w:rPr>
        <w:t xml:space="preserve">робити виборку реалій в </w:t>
      </w:r>
      <w:r w:rsidR="00436D04" w:rsidRPr="00436D04">
        <w:rPr>
          <w:rFonts w:ascii="Times New Roman" w:hAnsi="Times New Roman" w:cs="Times New Roman"/>
          <w:b/>
          <w:sz w:val="28"/>
          <w:szCs w:val="28"/>
          <w:lang w:val="uk-UA"/>
        </w:rPr>
        <w:t>200</w:t>
      </w:r>
      <w:r w:rsidR="00436D04">
        <w:rPr>
          <w:rFonts w:ascii="Times New Roman" w:hAnsi="Times New Roman" w:cs="Times New Roman"/>
          <w:sz w:val="28"/>
          <w:szCs w:val="28"/>
          <w:lang w:val="uk-UA"/>
        </w:rPr>
        <w:t xml:space="preserve"> прикладів;</w:t>
      </w:r>
    </w:p>
    <w:p w:rsidR="00436D04" w:rsidRDefault="007D148E" w:rsidP="002D6461">
      <w:pPr>
        <w:pStyle w:val="a3"/>
        <w:numPr>
          <w:ilvl w:val="0"/>
          <w:numId w:val="5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A16DF">
        <w:rPr>
          <w:rFonts w:ascii="Times New Roman" w:hAnsi="Times New Roman" w:cs="Times New Roman"/>
          <w:sz w:val="28"/>
          <w:szCs w:val="28"/>
          <w:lang w:val="uk-UA"/>
        </w:rPr>
        <w:t>озподілити реалії згідно з класифікацією С. Влахова і С. Флоріна;</w:t>
      </w:r>
    </w:p>
    <w:p w:rsidR="003A16DF" w:rsidRDefault="007D148E" w:rsidP="002D6461">
      <w:pPr>
        <w:pStyle w:val="a3"/>
        <w:numPr>
          <w:ilvl w:val="0"/>
          <w:numId w:val="5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A16DF">
        <w:rPr>
          <w:rFonts w:ascii="Times New Roman" w:hAnsi="Times New Roman" w:cs="Times New Roman"/>
          <w:sz w:val="28"/>
          <w:szCs w:val="28"/>
          <w:lang w:val="uk-UA"/>
        </w:rPr>
        <w:t>роаналізувати методи передачі реалій згідно з класифікацією С. Влахова і С. Флоріна;</w:t>
      </w:r>
    </w:p>
    <w:p w:rsidR="003B47A0" w:rsidRPr="003B47A0" w:rsidRDefault="003B47A0" w:rsidP="003B47A0">
      <w:pPr>
        <w:spacing w:after="0" w:line="360" w:lineRule="auto"/>
        <w:ind w:left="360" w:firstLine="34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D148E">
        <w:rPr>
          <w:rFonts w:ascii="Times New Roman" w:hAnsi="Times New Roman" w:cs="Times New Roman"/>
          <w:b/>
          <w:sz w:val="28"/>
          <w:szCs w:val="28"/>
          <w:lang w:val="uk-UA"/>
        </w:rPr>
        <w:t>Наукова новизна</w:t>
      </w:r>
      <w:r w:rsidRPr="003B47A0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Pr="007D148E">
        <w:rPr>
          <w:rFonts w:ascii="Times New Roman" w:hAnsi="Times New Roman" w:cs="Times New Roman"/>
          <w:b/>
          <w:sz w:val="28"/>
          <w:szCs w:val="28"/>
          <w:lang w:val="uk-UA"/>
        </w:rPr>
        <w:t>практична цінність</w:t>
      </w:r>
      <w:r w:rsidRPr="003B47A0">
        <w:rPr>
          <w:rFonts w:ascii="Times New Roman" w:hAnsi="Times New Roman" w:cs="Times New Roman"/>
          <w:sz w:val="28"/>
          <w:szCs w:val="28"/>
          <w:lang w:val="uk-UA"/>
        </w:rPr>
        <w:t xml:space="preserve"> на</w:t>
      </w:r>
      <w:r>
        <w:rPr>
          <w:rFonts w:ascii="Times New Roman" w:hAnsi="Times New Roman" w:cs="Times New Roman"/>
          <w:sz w:val="28"/>
          <w:szCs w:val="28"/>
          <w:lang w:val="uk-UA"/>
        </w:rPr>
        <w:t>шого дослідження полягають</w:t>
      </w:r>
      <w:r w:rsidRPr="003B47A0">
        <w:rPr>
          <w:rFonts w:ascii="Times New Roman" w:hAnsi="Times New Roman" w:cs="Times New Roman"/>
          <w:sz w:val="28"/>
          <w:szCs w:val="28"/>
          <w:lang w:val="uk-UA"/>
        </w:rPr>
        <w:t xml:space="preserve"> в тому, що отримана нами вибірка є репрезентацією основних реалій різних епох української дійсності, а отже може бути використана при перекладі текстів на тему української історії або при вивченні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 перегляданні матеріалів з</w:t>
      </w:r>
      <w:r w:rsidRPr="003B47A0">
        <w:rPr>
          <w:rFonts w:ascii="Times New Roman" w:hAnsi="Times New Roman" w:cs="Times New Roman"/>
          <w:sz w:val="28"/>
          <w:szCs w:val="28"/>
          <w:lang w:val="uk-UA"/>
        </w:rPr>
        <w:t xml:space="preserve"> історії України англійською мовою.</w:t>
      </w:r>
    </w:p>
    <w:p w:rsidR="003A16DF" w:rsidRDefault="003A16DF" w:rsidP="003A16DF">
      <w:pPr>
        <w:spacing w:after="0" w:line="360" w:lineRule="auto"/>
        <w:ind w:left="360" w:firstLine="348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3A16DF">
        <w:rPr>
          <w:rFonts w:ascii="Times New Roman" w:hAnsi="Times New Roman" w:cs="Times New Roman"/>
          <w:color w:val="000000"/>
          <w:sz w:val="28"/>
          <w:szCs w:val="28"/>
          <w:lang w:val="uk-UA"/>
        </w:rPr>
        <w:t>В ході ро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б</w:t>
      </w:r>
      <w:r w:rsidRPr="003A16DF">
        <w:rPr>
          <w:rFonts w:ascii="Times New Roman" w:hAnsi="Times New Roman" w:cs="Times New Roman"/>
          <w:color w:val="000000"/>
          <w:sz w:val="28"/>
          <w:szCs w:val="28"/>
          <w:lang w:val="uk-UA"/>
        </w:rPr>
        <w:t>оти були використ</w:t>
      </w:r>
      <w:r w:rsidR="0014219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ані наступні загальнонаукові методи дослідження: </w:t>
      </w:r>
      <w:r w:rsidRPr="003A16DF">
        <w:rPr>
          <w:rFonts w:ascii="Times New Roman" w:hAnsi="Times New Roman" w:cs="Times New Roman"/>
          <w:color w:val="000000"/>
          <w:sz w:val="28"/>
          <w:szCs w:val="28"/>
          <w:lang w:val="uk-UA"/>
        </w:rPr>
        <w:t>метод контекстуального аналізу,</w:t>
      </w:r>
      <w:r w:rsidR="0077351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описовий</w:t>
      </w:r>
      <w:r w:rsidR="00773513" w:rsidRPr="003A16D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та кількісний метод</w:t>
      </w:r>
      <w:r w:rsidR="00773513">
        <w:rPr>
          <w:rFonts w:ascii="Times New Roman" w:hAnsi="Times New Roman" w:cs="Times New Roman"/>
          <w:color w:val="000000"/>
          <w:sz w:val="28"/>
          <w:szCs w:val="28"/>
          <w:lang w:val="uk-UA"/>
        </w:rPr>
        <w:t>и. А також долучені спеціальні</w:t>
      </w:r>
      <w:r w:rsidRPr="003A16D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метод</w:t>
      </w:r>
      <w:r w:rsidR="00773513">
        <w:rPr>
          <w:rFonts w:ascii="Times New Roman" w:hAnsi="Times New Roman" w:cs="Times New Roman"/>
          <w:color w:val="000000"/>
          <w:sz w:val="28"/>
          <w:szCs w:val="28"/>
          <w:lang w:val="uk-UA"/>
        </w:rPr>
        <w:t>и:</w:t>
      </w:r>
      <w:r w:rsidRPr="003A16D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7351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метод </w:t>
      </w:r>
      <w:r w:rsidRPr="003A16DF">
        <w:rPr>
          <w:rFonts w:ascii="Times New Roman" w:hAnsi="Times New Roman" w:cs="Times New Roman"/>
          <w:color w:val="000000"/>
          <w:sz w:val="28"/>
          <w:szCs w:val="28"/>
          <w:lang w:val="uk-UA"/>
        </w:rPr>
        <w:t>трансформаційного аналізу, метод ан</w:t>
      </w:r>
      <w:r w:rsidR="00773513">
        <w:rPr>
          <w:rFonts w:ascii="Times New Roman" w:hAnsi="Times New Roman" w:cs="Times New Roman"/>
          <w:color w:val="000000"/>
          <w:sz w:val="28"/>
          <w:szCs w:val="28"/>
          <w:lang w:val="uk-UA"/>
        </w:rPr>
        <w:t>алізу безпосередніх складників</w:t>
      </w:r>
      <w:r w:rsidRPr="003A16DF">
        <w:rPr>
          <w:rFonts w:ascii="Times New Roman" w:hAnsi="Times New Roman" w:cs="Times New Roman"/>
          <w:color w:val="000000"/>
          <w:sz w:val="28"/>
          <w:szCs w:val="28"/>
          <w:lang w:val="uk-UA"/>
        </w:rPr>
        <w:t>, метод контрактивного аналі</w:t>
      </w:r>
      <w:r w:rsidR="00773513">
        <w:rPr>
          <w:rFonts w:ascii="Times New Roman" w:hAnsi="Times New Roman" w:cs="Times New Roman"/>
          <w:color w:val="000000"/>
          <w:sz w:val="28"/>
          <w:szCs w:val="28"/>
          <w:lang w:val="uk-UA"/>
        </w:rPr>
        <w:t>зу</w:t>
      </w:r>
      <w:r w:rsidRPr="003A16DF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3A16DF" w:rsidRDefault="003A16DF" w:rsidP="003A16DF">
      <w:pPr>
        <w:spacing w:after="0" w:line="360" w:lineRule="auto"/>
        <w:ind w:left="360" w:firstLine="34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773513">
        <w:rPr>
          <w:rFonts w:ascii="Times New Roman" w:hAnsi="Times New Roman" w:cs="Times New Roman"/>
          <w:b/>
          <w:color w:val="000000"/>
          <w:sz w:val="28"/>
          <w:szCs w:val="28"/>
        </w:rPr>
        <w:t>Структура роботи</w:t>
      </w:r>
      <w:r w:rsidRPr="003A16DF">
        <w:rPr>
          <w:rFonts w:ascii="Times New Roman" w:hAnsi="Times New Roman" w:cs="Times New Roman"/>
          <w:color w:val="000000"/>
          <w:sz w:val="28"/>
          <w:szCs w:val="28"/>
        </w:rPr>
        <w:t xml:space="preserve"> зумовлена її метою та завданнями. Робота складається зі вступу, двох розділів, загальних висновків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,</w:t>
      </w:r>
      <w:r w:rsidRPr="003A16D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222F82">
        <w:rPr>
          <w:rFonts w:ascii="Times New Roman" w:hAnsi="Times New Roman" w:cs="Times New Roman"/>
          <w:color w:val="000000"/>
          <w:sz w:val="28"/>
          <w:szCs w:val="28"/>
        </w:rPr>
        <w:t>резюме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3A16DF">
        <w:rPr>
          <w:rFonts w:ascii="Times New Roman" w:hAnsi="Times New Roman" w:cs="Times New Roman"/>
          <w:color w:val="000000"/>
          <w:sz w:val="28"/>
          <w:szCs w:val="28"/>
        </w:rPr>
        <w:t>та списку використаних джерел.</w:t>
      </w:r>
    </w:p>
    <w:p w:rsidR="00913CE4" w:rsidRDefault="00F84172" w:rsidP="003A16DF">
      <w:pPr>
        <w:spacing w:after="0" w:line="360" w:lineRule="auto"/>
        <w:ind w:left="360" w:firstLine="348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Перший розділ, що складається із 20 сторінок та чотирьох підрозділів, подає теоретичні передумови дослідження щодо визначення терміну реалія, його класифікації та класифік</w:t>
      </w:r>
      <w:r w:rsidR="00913CE4">
        <w:rPr>
          <w:rFonts w:ascii="Times New Roman" w:hAnsi="Times New Roman" w:cs="Times New Roman"/>
          <w:color w:val="000000"/>
          <w:sz w:val="28"/>
          <w:szCs w:val="28"/>
          <w:lang w:val="uk-UA"/>
        </w:rPr>
        <w:t>ації методів передачі реалій.</w:t>
      </w:r>
    </w:p>
    <w:p w:rsidR="00F84172" w:rsidRDefault="00F84172" w:rsidP="003A16DF">
      <w:pPr>
        <w:spacing w:after="0" w:line="360" w:lineRule="auto"/>
        <w:ind w:left="360" w:firstLine="348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 другому розділі, що налічує 20 сторінок та два підрозділи, </w:t>
      </w:r>
      <w:r w:rsidR="00E55D85">
        <w:rPr>
          <w:rFonts w:ascii="Times New Roman" w:hAnsi="Times New Roman" w:cs="Times New Roman"/>
          <w:color w:val="000000"/>
          <w:sz w:val="28"/>
          <w:szCs w:val="28"/>
          <w:lang w:val="uk-UA"/>
        </w:rPr>
        <w:t>з цієї точки зору аналізується виборка, що становить 200 прикладів. Вона аналізується з точки зору двох класифікацій: саме реалій та методів їх передачі (за С. Влаховим та С. Флоріним).</w:t>
      </w:r>
    </w:p>
    <w:p w:rsidR="006E0E90" w:rsidRPr="00A92ED7" w:rsidRDefault="00773513" w:rsidP="00A92ED7">
      <w:pPr>
        <w:pStyle w:val="Default"/>
        <w:spacing w:line="360" w:lineRule="auto"/>
        <w:ind w:left="360" w:firstLine="34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Теоретично-методологічну базу дослідження складають</w:t>
      </w:r>
      <w:r w:rsidR="00C47DDF">
        <w:rPr>
          <w:sz w:val="28"/>
          <w:szCs w:val="28"/>
          <w:lang w:val="uk-UA"/>
        </w:rPr>
        <w:t xml:space="preserve"> 30</w:t>
      </w:r>
      <w:r w:rsidR="00E55D85">
        <w:rPr>
          <w:sz w:val="28"/>
          <w:szCs w:val="28"/>
          <w:lang w:val="uk-UA"/>
        </w:rPr>
        <w:t xml:space="preserve"> джерел </w:t>
      </w:r>
      <w:r w:rsidR="00C47DDF">
        <w:rPr>
          <w:sz w:val="28"/>
          <w:szCs w:val="28"/>
          <w:lang w:val="uk-UA"/>
        </w:rPr>
        <w:t>включаючи</w:t>
      </w:r>
      <w:r w:rsidR="00E55D85">
        <w:rPr>
          <w:sz w:val="28"/>
          <w:szCs w:val="28"/>
          <w:lang w:val="uk-UA"/>
        </w:rPr>
        <w:t xml:space="preserve"> праці відомих та авторитетних вчених та дослідників, як то: </w:t>
      </w:r>
      <w:r w:rsidRPr="00A92ED7">
        <w:rPr>
          <w:sz w:val="28"/>
          <w:szCs w:val="28"/>
          <w:lang w:val="uk-UA"/>
        </w:rPr>
        <w:t>М</w:t>
      </w:r>
      <w:r w:rsidR="00612C9F">
        <w:rPr>
          <w:sz w:val="28"/>
          <w:szCs w:val="28"/>
          <w:lang w:val="uk-UA"/>
        </w:rPr>
        <w:t>. </w:t>
      </w:r>
      <w:r w:rsidRPr="00A92ED7">
        <w:rPr>
          <w:sz w:val="28"/>
          <w:szCs w:val="28"/>
          <w:lang w:val="uk-UA"/>
        </w:rPr>
        <w:t>Л.</w:t>
      </w:r>
      <w:r>
        <w:rPr>
          <w:sz w:val="28"/>
          <w:szCs w:val="28"/>
          <w:lang w:val="uk-UA"/>
        </w:rPr>
        <w:t> </w:t>
      </w:r>
      <w:r w:rsidR="00222F82">
        <w:rPr>
          <w:sz w:val="28"/>
          <w:szCs w:val="28"/>
          <w:lang w:val="uk-UA"/>
        </w:rPr>
        <w:t>Алєксєє</w:t>
      </w:r>
      <w:r w:rsidR="00A92ED7" w:rsidRPr="00A92ED7">
        <w:rPr>
          <w:sz w:val="28"/>
          <w:szCs w:val="28"/>
          <w:lang w:val="uk-UA"/>
        </w:rPr>
        <w:t>ва</w:t>
      </w:r>
      <w:r w:rsidR="00A92ED7">
        <w:rPr>
          <w:sz w:val="28"/>
          <w:szCs w:val="28"/>
          <w:lang w:val="uk-UA"/>
        </w:rPr>
        <w:t>,</w:t>
      </w:r>
      <w:r w:rsidR="00A92ED7" w:rsidRPr="00A92ED7">
        <w:rPr>
          <w:sz w:val="28"/>
          <w:szCs w:val="28"/>
          <w:lang w:val="uk-UA"/>
        </w:rPr>
        <w:t xml:space="preserve"> </w:t>
      </w:r>
      <w:r w:rsidRPr="00A92ED7">
        <w:rPr>
          <w:sz w:val="28"/>
          <w:szCs w:val="28"/>
          <w:lang w:val="uk-UA"/>
        </w:rPr>
        <w:t>Л.</w:t>
      </w:r>
      <w:r w:rsidR="00612C9F">
        <w:rPr>
          <w:sz w:val="28"/>
          <w:szCs w:val="28"/>
          <w:lang w:val="uk-UA"/>
        </w:rPr>
        <w:t> </w:t>
      </w:r>
      <w:r w:rsidRPr="00A92ED7">
        <w:rPr>
          <w:sz w:val="28"/>
          <w:szCs w:val="28"/>
          <w:lang w:val="uk-UA"/>
        </w:rPr>
        <w:t>С</w:t>
      </w:r>
      <w:r>
        <w:rPr>
          <w:sz w:val="28"/>
          <w:szCs w:val="28"/>
          <w:lang w:val="uk-UA"/>
        </w:rPr>
        <w:t>. </w:t>
      </w:r>
      <w:r w:rsidR="00A92ED7" w:rsidRPr="00A92ED7">
        <w:rPr>
          <w:sz w:val="28"/>
          <w:szCs w:val="28"/>
          <w:lang w:val="uk-UA"/>
        </w:rPr>
        <w:t>Бархударов</w:t>
      </w:r>
      <w:r w:rsidR="00A92ED7">
        <w:rPr>
          <w:sz w:val="28"/>
          <w:szCs w:val="28"/>
          <w:lang w:val="uk-UA"/>
        </w:rPr>
        <w:t>,</w:t>
      </w:r>
      <w:r w:rsidR="00A92ED7" w:rsidRPr="00A92ED7">
        <w:rPr>
          <w:sz w:val="28"/>
          <w:szCs w:val="28"/>
          <w:lang w:val="uk-UA"/>
        </w:rPr>
        <w:t xml:space="preserve"> </w:t>
      </w:r>
      <w:r w:rsidRPr="00A92ED7">
        <w:rPr>
          <w:sz w:val="28"/>
          <w:szCs w:val="28"/>
          <w:lang w:val="uk-UA"/>
        </w:rPr>
        <w:t>Е.</w:t>
      </w:r>
      <w:r w:rsidR="00612C9F">
        <w:rPr>
          <w:sz w:val="28"/>
          <w:szCs w:val="28"/>
          <w:lang w:val="uk-UA"/>
        </w:rPr>
        <w:t> </w:t>
      </w:r>
      <w:r w:rsidRPr="00A92ED7">
        <w:rPr>
          <w:sz w:val="28"/>
          <w:szCs w:val="28"/>
          <w:lang w:val="uk-UA"/>
        </w:rPr>
        <w:t>В.</w:t>
      </w:r>
      <w:r>
        <w:rPr>
          <w:sz w:val="28"/>
          <w:szCs w:val="28"/>
          <w:lang w:val="uk-UA"/>
        </w:rPr>
        <w:t> </w:t>
      </w:r>
      <w:r w:rsidR="00A92ED7" w:rsidRPr="00A92ED7">
        <w:rPr>
          <w:sz w:val="28"/>
          <w:szCs w:val="28"/>
          <w:lang w:val="uk-UA"/>
        </w:rPr>
        <w:t>Бреус</w:t>
      </w:r>
      <w:r w:rsidR="00A92ED7">
        <w:rPr>
          <w:sz w:val="28"/>
          <w:szCs w:val="28"/>
          <w:lang w:val="uk-UA"/>
        </w:rPr>
        <w:t>,</w:t>
      </w:r>
      <w:r w:rsidR="00A92ED7" w:rsidRPr="00A92ED7">
        <w:rPr>
          <w:sz w:val="28"/>
          <w:szCs w:val="28"/>
          <w:lang w:val="uk-UA"/>
        </w:rPr>
        <w:t xml:space="preserve"> </w:t>
      </w:r>
      <w:r w:rsidR="00612C9F">
        <w:rPr>
          <w:rFonts w:eastAsia="Times-Bold"/>
          <w:bCs/>
          <w:sz w:val="28"/>
          <w:szCs w:val="28"/>
          <w:lang w:val="uk-UA"/>
        </w:rPr>
        <w:t>Е. </w:t>
      </w:r>
      <w:r w:rsidRPr="00A92ED7">
        <w:rPr>
          <w:rFonts w:eastAsia="Times-Bold"/>
          <w:bCs/>
          <w:sz w:val="28"/>
          <w:szCs w:val="28"/>
          <w:lang w:val="uk-UA"/>
        </w:rPr>
        <w:t>М.</w:t>
      </w:r>
      <w:r>
        <w:rPr>
          <w:rFonts w:eastAsia="Times-Bold"/>
          <w:bCs/>
          <w:sz w:val="28"/>
          <w:szCs w:val="28"/>
          <w:lang w:val="uk-UA"/>
        </w:rPr>
        <w:t> </w:t>
      </w:r>
      <w:r w:rsidR="00C47DDF">
        <w:rPr>
          <w:rFonts w:eastAsia="Times-Bold"/>
          <w:bCs/>
          <w:sz w:val="28"/>
          <w:szCs w:val="28"/>
          <w:lang w:val="uk-UA"/>
        </w:rPr>
        <w:t>Верещагі</w:t>
      </w:r>
      <w:r w:rsidR="00A92ED7" w:rsidRPr="00A92ED7">
        <w:rPr>
          <w:rFonts w:eastAsia="Times-Bold"/>
          <w:bCs/>
          <w:sz w:val="28"/>
          <w:szCs w:val="28"/>
          <w:lang w:val="uk-UA"/>
        </w:rPr>
        <w:t>н</w:t>
      </w:r>
      <w:r w:rsidR="00A92ED7">
        <w:rPr>
          <w:rFonts w:eastAsia="Times-Bold"/>
          <w:bCs/>
          <w:sz w:val="28"/>
          <w:szCs w:val="28"/>
          <w:lang w:val="uk-UA"/>
        </w:rPr>
        <w:t>,</w:t>
      </w:r>
      <w:r w:rsidR="00A92ED7" w:rsidRPr="00A92ED7">
        <w:rPr>
          <w:rFonts w:eastAsia="Times-Bold"/>
          <w:bCs/>
          <w:sz w:val="28"/>
          <w:szCs w:val="28"/>
          <w:lang w:val="uk-UA"/>
        </w:rPr>
        <w:t xml:space="preserve"> </w:t>
      </w:r>
      <w:r w:rsidRPr="00A92ED7">
        <w:rPr>
          <w:sz w:val="28"/>
          <w:szCs w:val="28"/>
          <w:lang w:val="uk-UA" w:eastAsia="ru-RU"/>
        </w:rPr>
        <w:lastRenderedPageBreak/>
        <w:t>В.</w:t>
      </w:r>
      <w:r w:rsidR="00612C9F">
        <w:rPr>
          <w:sz w:val="28"/>
          <w:szCs w:val="28"/>
          <w:lang w:val="uk-UA" w:eastAsia="ru-RU"/>
        </w:rPr>
        <w:t> </w:t>
      </w:r>
      <w:r w:rsidRPr="00A92ED7">
        <w:rPr>
          <w:sz w:val="28"/>
          <w:szCs w:val="28"/>
          <w:lang w:val="uk-UA" w:eastAsia="ru-RU"/>
        </w:rPr>
        <w:t>Г.</w:t>
      </w:r>
      <w:r>
        <w:rPr>
          <w:sz w:val="28"/>
          <w:szCs w:val="28"/>
          <w:lang w:val="uk-UA" w:eastAsia="ru-RU"/>
        </w:rPr>
        <w:t> </w:t>
      </w:r>
      <w:r w:rsidR="00A92ED7" w:rsidRPr="00A92ED7">
        <w:rPr>
          <w:sz w:val="28"/>
          <w:szCs w:val="28"/>
          <w:lang w:val="uk-UA" w:eastAsia="ru-RU"/>
        </w:rPr>
        <w:t>Костомаров</w:t>
      </w:r>
      <w:r w:rsidR="00A92ED7">
        <w:rPr>
          <w:sz w:val="28"/>
          <w:szCs w:val="28"/>
          <w:lang w:val="uk-UA" w:eastAsia="ru-RU"/>
        </w:rPr>
        <w:t>,</w:t>
      </w:r>
      <w:r w:rsidR="00A92ED7" w:rsidRPr="00A92ED7">
        <w:rPr>
          <w:sz w:val="28"/>
          <w:szCs w:val="28"/>
          <w:lang w:val="uk-UA" w:eastAsia="ru-RU"/>
        </w:rPr>
        <w:t xml:space="preserve"> </w:t>
      </w:r>
      <w:r w:rsidR="00612C9F">
        <w:rPr>
          <w:bCs/>
          <w:sz w:val="28"/>
          <w:szCs w:val="28"/>
          <w:lang w:val="uk-UA"/>
        </w:rPr>
        <w:t>В. </w:t>
      </w:r>
      <w:r w:rsidRPr="00A92ED7">
        <w:rPr>
          <w:bCs/>
          <w:sz w:val="28"/>
          <w:szCs w:val="28"/>
          <w:lang w:val="uk-UA"/>
        </w:rPr>
        <w:t>С.</w:t>
      </w:r>
      <w:r>
        <w:rPr>
          <w:bCs/>
          <w:sz w:val="28"/>
          <w:szCs w:val="28"/>
          <w:lang w:val="uk-UA"/>
        </w:rPr>
        <w:t> </w:t>
      </w:r>
      <w:r w:rsidR="00222F82">
        <w:rPr>
          <w:bCs/>
          <w:sz w:val="28"/>
          <w:szCs w:val="28"/>
          <w:lang w:val="uk-UA"/>
        </w:rPr>
        <w:t>Ві</w:t>
      </w:r>
      <w:r w:rsidR="00A92ED7" w:rsidRPr="00A92ED7">
        <w:rPr>
          <w:bCs/>
          <w:sz w:val="28"/>
          <w:szCs w:val="28"/>
          <w:lang w:val="uk-UA"/>
        </w:rPr>
        <w:t>ноградов</w:t>
      </w:r>
      <w:r w:rsidR="00A92ED7">
        <w:rPr>
          <w:bCs/>
          <w:sz w:val="28"/>
          <w:szCs w:val="28"/>
          <w:lang w:val="uk-UA"/>
        </w:rPr>
        <w:t>,</w:t>
      </w:r>
      <w:r w:rsidR="00A92ED7" w:rsidRPr="00A92ED7">
        <w:rPr>
          <w:b/>
          <w:bCs/>
          <w:sz w:val="28"/>
          <w:szCs w:val="28"/>
          <w:lang w:val="uk-UA"/>
        </w:rPr>
        <w:t xml:space="preserve"> </w:t>
      </w:r>
      <w:r w:rsidR="00612C9F" w:rsidRPr="00612C9F">
        <w:rPr>
          <w:bCs/>
          <w:sz w:val="28"/>
          <w:szCs w:val="28"/>
          <w:lang w:val="uk-UA"/>
        </w:rPr>
        <w:t>С.</w:t>
      </w:r>
      <w:r w:rsidR="00612C9F">
        <w:rPr>
          <w:b/>
          <w:bCs/>
          <w:sz w:val="28"/>
          <w:szCs w:val="28"/>
          <w:lang w:val="uk-UA"/>
        </w:rPr>
        <w:t> </w:t>
      </w:r>
      <w:r w:rsidR="00612C9F">
        <w:rPr>
          <w:sz w:val="28"/>
          <w:szCs w:val="28"/>
          <w:lang w:val="uk-UA"/>
        </w:rPr>
        <w:t>Влахов</w:t>
      </w:r>
      <w:r w:rsidR="00222F82">
        <w:rPr>
          <w:sz w:val="28"/>
          <w:szCs w:val="28"/>
          <w:lang w:val="uk-UA"/>
        </w:rPr>
        <w:t xml:space="preserve">, </w:t>
      </w:r>
      <w:r w:rsidR="00612C9F">
        <w:rPr>
          <w:sz w:val="28"/>
          <w:szCs w:val="28"/>
          <w:lang w:val="uk-UA"/>
        </w:rPr>
        <w:t>С. </w:t>
      </w:r>
      <w:r w:rsidR="00222F82">
        <w:rPr>
          <w:sz w:val="28"/>
          <w:szCs w:val="28"/>
          <w:lang w:val="uk-UA"/>
        </w:rPr>
        <w:t>Флорі</w:t>
      </w:r>
      <w:r w:rsidR="00612C9F">
        <w:rPr>
          <w:sz w:val="28"/>
          <w:szCs w:val="28"/>
          <w:lang w:val="uk-UA"/>
        </w:rPr>
        <w:t>н</w:t>
      </w:r>
      <w:r w:rsidR="00A92ED7">
        <w:rPr>
          <w:sz w:val="28"/>
          <w:szCs w:val="28"/>
          <w:lang w:val="uk-UA"/>
        </w:rPr>
        <w:t>,</w:t>
      </w:r>
      <w:r w:rsidR="00C47DDF">
        <w:rPr>
          <w:sz w:val="28"/>
          <w:szCs w:val="28"/>
          <w:lang w:val="uk-UA"/>
        </w:rPr>
        <w:t xml:space="preserve"> Н.</w:t>
      </w:r>
      <w:r w:rsidR="00612C9F">
        <w:rPr>
          <w:sz w:val="28"/>
          <w:szCs w:val="28"/>
          <w:lang w:val="uk-UA"/>
        </w:rPr>
        <w:t> </w:t>
      </w:r>
      <w:r w:rsidR="00C47DDF">
        <w:rPr>
          <w:sz w:val="28"/>
          <w:szCs w:val="28"/>
          <w:lang w:val="uk-UA"/>
        </w:rPr>
        <w:t>Л. Галєє</w:t>
      </w:r>
      <w:r w:rsidR="00A92ED7" w:rsidRPr="00A92ED7">
        <w:rPr>
          <w:sz w:val="28"/>
          <w:szCs w:val="28"/>
          <w:lang w:val="uk-UA"/>
        </w:rPr>
        <w:t>ва</w:t>
      </w:r>
      <w:r w:rsidR="00A92ED7">
        <w:rPr>
          <w:sz w:val="28"/>
          <w:szCs w:val="28"/>
          <w:lang w:val="uk-UA"/>
        </w:rPr>
        <w:t>,</w:t>
      </w:r>
      <w:r w:rsidR="00A92ED7" w:rsidRPr="00BC3B8B">
        <w:rPr>
          <w:sz w:val="28"/>
          <w:szCs w:val="28"/>
          <w:lang w:val="uk-UA"/>
        </w:rPr>
        <w:t xml:space="preserve"> </w:t>
      </w:r>
      <w:r w:rsidR="00612C9F">
        <w:rPr>
          <w:sz w:val="28"/>
          <w:szCs w:val="28"/>
          <w:lang w:val="uk-UA"/>
        </w:rPr>
        <w:t>Р. </w:t>
      </w:r>
      <w:r w:rsidR="00A92ED7" w:rsidRPr="00BC3B8B">
        <w:rPr>
          <w:sz w:val="28"/>
          <w:szCs w:val="28"/>
          <w:lang w:val="uk-UA"/>
        </w:rPr>
        <w:t>Зорівчак</w:t>
      </w:r>
      <w:r w:rsidR="00A92ED7">
        <w:rPr>
          <w:sz w:val="28"/>
          <w:szCs w:val="28"/>
          <w:lang w:val="uk-UA"/>
        </w:rPr>
        <w:t>,</w:t>
      </w:r>
      <w:r w:rsidR="00612C9F">
        <w:rPr>
          <w:sz w:val="28"/>
          <w:szCs w:val="28"/>
          <w:lang w:val="uk-UA"/>
        </w:rPr>
        <w:t xml:space="preserve"> Л. К. </w:t>
      </w:r>
      <w:r w:rsidR="00C47DDF">
        <w:rPr>
          <w:sz w:val="28"/>
          <w:szCs w:val="28"/>
          <w:lang w:val="uk-UA"/>
        </w:rPr>
        <w:t>Лати</w:t>
      </w:r>
      <w:r w:rsidR="00A92ED7" w:rsidRPr="00A92ED7">
        <w:rPr>
          <w:sz w:val="28"/>
          <w:szCs w:val="28"/>
          <w:lang w:val="uk-UA"/>
        </w:rPr>
        <w:t>шев</w:t>
      </w:r>
      <w:r w:rsidR="00612C9F">
        <w:rPr>
          <w:sz w:val="28"/>
          <w:szCs w:val="28"/>
          <w:lang w:val="uk-UA"/>
        </w:rPr>
        <w:t xml:space="preserve"> </w:t>
      </w:r>
      <w:r w:rsidR="00A92ED7">
        <w:rPr>
          <w:sz w:val="28"/>
          <w:szCs w:val="28"/>
          <w:lang w:val="uk-UA"/>
        </w:rPr>
        <w:t xml:space="preserve">та інші. Також були використані словники таких авторів як </w:t>
      </w:r>
      <w:r w:rsidR="00612C9F">
        <w:rPr>
          <w:sz w:val="28"/>
          <w:szCs w:val="28"/>
          <w:lang w:val="uk-UA"/>
        </w:rPr>
        <w:t>О. С. </w:t>
      </w:r>
      <w:r w:rsidR="00A92ED7">
        <w:rPr>
          <w:sz w:val="28"/>
          <w:szCs w:val="28"/>
          <w:lang w:val="uk-UA"/>
        </w:rPr>
        <w:t xml:space="preserve">Ахманової, </w:t>
      </w:r>
      <w:r w:rsidR="008D2721">
        <w:rPr>
          <w:sz w:val="28"/>
          <w:szCs w:val="28"/>
          <w:lang w:val="uk-UA"/>
        </w:rPr>
        <w:t>Д. І. </w:t>
      </w:r>
      <w:r w:rsidR="00A92ED7">
        <w:rPr>
          <w:sz w:val="28"/>
          <w:szCs w:val="28"/>
          <w:lang w:val="uk-UA"/>
        </w:rPr>
        <w:t xml:space="preserve">Ганича, </w:t>
      </w:r>
      <w:r w:rsidR="008D2721">
        <w:rPr>
          <w:sz w:val="28"/>
          <w:szCs w:val="28"/>
          <w:lang w:val="uk-UA"/>
        </w:rPr>
        <w:t xml:space="preserve">І. С. </w:t>
      </w:r>
      <w:r w:rsidR="00A92ED7">
        <w:rPr>
          <w:sz w:val="28"/>
          <w:szCs w:val="28"/>
          <w:lang w:val="uk-UA"/>
        </w:rPr>
        <w:t xml:space="preserve">Олійника, </w:t>
      </w:r>
      <w:r w:rsidR="008D2721">
        <w:rPr>
          <w:sz w:val="28"/>
          <w:szCs w:val="28"/>
          <w:lang w:val="uk-UA"/>
        </w:rPr>
        <w:t>Ж. Марузо</w:t>
      </w:r>
      <w:r w:rsidR="00A92ED7">
        <w:rPr>
          <w:sz w:val="28"/>
          <w:szCs w:val="28"/>
          <w:lang w:val="uk-UA"/>
        </w:rPr>
        <w:t xml:space="preserve">, </w:t>
      </w:r>
      <w:r w:rsidR="008D2721">
        <w:rPr>
          <w:sz w:val="28"/>
          <w:szCs w:val="28"/>
          <w:lang w:val="uk-UA"/>
        </w:rPr>
        <w:t>Д. Е Розенталь</w:t>
      </w:r>
      <w:r w:rsidR="00A92ED7">
        <w:rPr>
          <w:sz w:val="28"/>
          <w:szCs w:val="28"/>
          <w:lang w:val="uk-UA"/>
        </w:rPr>
        <w:t>. та інших.</w:t>
      </w:r>
      <w:r w:rsidR="001171D4">
        <w:rPr>
          <w:sz w:val="28"/>
          <w:szCs w:val="28"/>
          <w:lang w:val="uk-UA"/>
        </w:rPr>
        <w:t xml:space="preserve"> </w:t>
      </w:r>
    </w:p>
    <w:p w:rsidR="001171D4" w:rsidRDefault="008A7ECC" w:rsidP="009B5A8C">
      <w:pPr>
        <w:spacing w:after="0" w:line="360" w:lineRule="auto"/>
        <w:ind w:left="360" w:firstLine="34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Робота виконана згідно з планом науково-дослідної роботи</w:t>
      </w:r>
      <w:r w:rsidR="001171D4">
        <w:rPr>
          <w:rFonts w:ascii="Times New Roman" w:hAnsi="Times New Roman" w:cs="Times New Roman"/>
          <w:sz w:val="28"/>
          <w:szCs w:val="28"/>
          <w:lang w:val="uk-UA"/>
        </w:rPr>
        <w:t xml:space="preserve"> кафедри тео</w:t>
      </w:r>
      <w:r w:rsidR="00906164">
        <w:rPr>
          <w:rFonts w:ascii="Times New Roman" w:hAnsi="Times New Roman" w:cs="Times New Roman"/>
          <w:sz w:val="28"/>
          <w:szCs w:val="28"/>
          <w:lang w:val="uk-UA"/>
        </w:rPr>
        <w:t>рії та практики перекладу Одеського національного університету імені І. І. Мечникова. Тема роботи вписується у комплексну міжкафедральну наукову тему «Лінгвокультура та переклад у сучасному парадигмальному просторі».</w:t>
      </w:r>
    </w:p>
    <w:p w:rsidR="001171D4" w:rsidRDefault="001171D4" w:rsidP="009B5A8C">
      <w:pPr>
        <w:spacing w:after="0" w:line="360" w:lineRule="auto"/>
        <w:ind w:left="360" w:firstLine="34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Апробація роботи відбулася на с</w:t>
      </w:r>
      <w:r w:rsidR="009B5A8C">
        <w:rPr>
          <w:rFonts w:ascii="Times New Roman" w:hAnsi="Times New Roman" w:cs="Times New Roman"/>
          <w:sz w:val="28"/>
          <w:szCs w:val="28"/>
          <w:lang w:val="uk-UA"/>
        </w:rPr>
        <w:t>тудентських конференціях (2016, </w:t>
      </w:r>
      <w:r>
        <w:rPr>
          <w:rFonts w:ascii="Times New Roman" w:hAnsi="Times New Roman" w:cs="Times New Roman"/>
          <w:sz w:val="28"/>
          <w:szCs w:val="28"/>
          <w:lang w:val="uk-UA"/>
        </w:rPr>
        <w:t>2017), а стаття з результатами дослідження була надрукована у збірнику наукових робіт студентів та викладачів кафедри теорії та практики перекладу (2017).</w:t>
      </w:r>
    </w:p>
    <w:p w:rsidR="004365C4" w:rsidRPr="004365C4" w:rsidRDefault="008D2721" w:rsidP="004365C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77227A" w:rsidRDefault="0077227A" w:rsidP="0077227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ВИСНОВКИ</w:t>
      </w:r>
    </w:p>
    <w:p w:rsidR="0077227A" w:rsidRDefault="0077227A" w:rsidP="008233B7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77227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Проаналізувавши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реалії та методи їх передачі в книзі Сергія Плохого «Брама Європи: історія України від скіфських </w:t>
      </w:r>
      <w:r w:rsidR="009B5A8C">
        <w:rPr>
          <w:rFonts w:ascii="Times New Roman" w:hAnsi="Times New Roman" w:cs="Times New Roman"/>
          <w:color w:val="000000"/>
          <w:sz w:val="28"/>
          <w:szCs w:val="28"/>
          <w:lang w:val="uk-UA"/>
        </w:rPr>
        <w:t>воєн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до </w:t>
      </w:r>
      <w:r w:rsidR="00AF20E4">
        <w:rPr>
          <w:rFonts w:ascii="Times New Roman" w:hAnsi="Times New Roman" w:cs="Times New Roman"/>
          <w:color w:val="000000"/>
          <w:sz w:val="28"/>
          <w:szCs w:val="28"/>
          <w:lang w:val="uk-UA"/>
        </w:rPr>
        <w:t>незалежності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»</w:t>
      </w:r>
      <w:r w:rsidRPr="0077227A">
        <w:rPr>
          <w:rFonts w:ascii="Times New Roman" w:hAnsi="Times New Roman" w:cs="Times New Roman"/>
          <w:color w:val="000000"/>
          <w:sz w:val="28"/>
          <w:szCs w:val="28"/>
          <w:lang w:val="uk-UA"/>
        </w:rPr>
        <w:t>, ми досягли наступних висновків та результатів.</w:t>
      </w:r>
    </w:p>
    <w:p w:rsidR="0077227A" w:rsidRDefault="0077227A" w:rsidP="0077227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ab/>
        <w:t>Розглянули декілька визначень терміну реалія, запропонованих вченими та дослідниками різних шкіл на різних ет</w:t>
      </w:r>
      <w:r w:rsidR="00913CE4">
        <w:rPr>
          <w:rFonts w:ascii="Times New Roman" w:hAnsi="Times New Roman" w:cs="Times New Roman"/>
          <w:color w:val="000000"/>
          <w:sz w:val="28"/>
          <w:szCs w:val="28"/>
          <w:lang w:val="uk-UA"/>
        </w:rPr>
        <w:t>апах розвитку перекладознавства</w:t>
      </w:r>
      <w:r w:rsidR="00AF20E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і зрозуміли: єдиного визначення наукова спільнота не подає, вчені та дослідники в більшій мірі погоджуються один з одним, але кожен наголошує на тих чи інших особливостях терміну. Тим не менш, існують і серйозні спори щодо віднесення того чи іншого пласту лексики до переліку реалій, як це відбувається із ономастичною лексикою (власними назвами). </w:t>
      </w:r>
    </w:p>
    <w:p w:rsidR="00AF20E4" w:rsidRDefault="00AF20E4" w:rsidP="0077227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ab/>
        <w:t>Саме зважаючи на неоднорідність визначення терміну, ми спробували згрупувати відібраний матеріал і подати власне визначення. Завдяки цьому, ми зрозуміли, що визначення має деяку двобокість: термін можна розглядати з лексичної точки зору як слово, і з точки зору перекладознавства як специфічний фактор, предмет матеріальної або духовної культури.</w:t>
      </w:r>
    </w:p>
    <w:p w:rsidR="00AF20E4" w:rsidRDefault="00AF20E4" w:rsidP="0077227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ab/>
        <w:t>Проаналізувавши класифікації, що пропонуються багатьма вченими та дослідниками, ми зупинили свій вибір на класифікації С. Влахова і С. Флоріна як на такій, що буде основою</w:t>
      </w:r>
      <w:r w:rsidR="00310CA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нашого дослідження. Цікаво, що класифікація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методів передачі реалій саме цих вчених також стала основою для аналізу нашої виборки, адже обидві класифікації, на нашу думку є найповнішими із існуючих і розглядаються саме з точки зору перекладознавства. Річ в тім, що багато класифікацій аналізують реалію саме як слово, як підвид безеквівалентної лексики, і для нашого дослідження не є корисиними. У С. Влахова і С. Флоріна</w:t>
      </w:r>
      <w:r w:rsidR="00E32EB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ми звернулись саме до часового розподілу (адже розглядаємо історичні реалії) і до предметного розподілу.</w:t>
      </w:r>
    </w:p>
    <w:p w:rsidR="00AF20E4" w:rsidRDefault="00AF20E4" w:rsidP="0077227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ab/>
        <w:t>Наша виборка склала 200 прикладів</w:t>
      </w:r>
      <w:r w:rsidR="00E32EB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і розподіливши її згідно із предметними групами, ми виявили, що найчисельніша група – це суспільно-політичні реалії</w:t>
      </w:r>
      <w:r w:rsidR="00310CA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(59%)</w:t>
      </w:r>
      <w:r w:rsidR="00E32EBC">
        <w:rPr>
          <w:rFonts w:ascii="Times New Roman" w:hAnsi="Times New Roman" w:cs="Times New Roman"/>
          <w:color w:val="000000"/>
          <w:sz w:val="28"/>
          <w:szCs w:val="28"/>
          <w:lang w:val="uk-UA"/>
        </w:rPr>
        <w:t>, що включать в себе і адміністративно-територіальний устрій</w:t>
      </w:r>
      <w:r w:rsidR="00310CA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(10%)</w:t>
      </w:r>
      <w:r w:rsidR="00E32EBC">
        <w:rPr>
          <w:rFonts w:ascii="Times New Roman" w:hAnsi="Times New Roman" w:cs="Times New Roman"/>
          <w:color w:val="000000"/>
          <w:sz w:val="28"/>
          <w:szCs w:val="28"/>
          <w:lang w:val="uk-UA"/>
        </w:rPr>
        <w:t>, і реалії суспільно-політичного життя</w:t>
      </w:r>
      <w:r w:rsidR="00310CA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(</w:t>
      </w:r>
      <w:r w:rsidR="00CD499E">
        <w:rPr>
          <w:rFonts w:ascii="Times New Roman" w:hAnsi="Times New Roman" w:cs="Times New Roman"/>
          <w:color w:val="000000"/>
          <w:sz w:val="28"/>
          <w:szCs w:val="28"/>
          <w:lang w:val="uk-UA"/>
        </w:rPr>
        <w:t>26,5</w:t>
      </w:r>
      <w:r w:rsidR="00310CA7">
        <w:rPr>
          <w:rFonts w:ascii="Times New Roman" w:hAnsi="Times New Roman" w:cs="Times New Roman"/>
          <w:color w:val="000000"/>
          <w:sz w:val="28"/>
          <w:szCs w:val="28"/>
          <w:lang w:val="uk-UA"/>
        </w:rPr>
        <w:t>%)</w:t>
      </w:r>
      <w:r w:rsidR="00E32EB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і військові реалії</w:t>
      </w:r>
      <w:r w:rsidR="00310CA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310CA7"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>(11%)</w:t>
      </w:r>
      <w:r w:rsidR="00E32EB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(а в історії України військова тема була досить поширена в усі епохи), тому логічно, що ця група виявилася найчисельнішою. </w:t>
      </w:r>
      <w:r w:rsidR="00A56F16">
        <w:rPr>
          <w:rFonts w:ascii="Times New Roman" w:hAnsi="Times New Roman" w:cs="Times New Roman"/>
          <w:color w:val="000000"/>
          <w:sz w:val="28"/>
          <w:szCs w:val="28"/>
          <w:lang w:val="uk-UA"/>
        </w:rPr>
        <w:t>Наступною групою за відсотковою чисельністю є група етнографічних реалій</w:t>
      </w:r>
      <w:r w:rsidR="00310CA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(23,5%)</w:t>
      </w:r>
      <w:r w:rsidR="00A56F1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що включає в себе назви </w:t>
      </w:r>
      <w:r w:rsidR="00CD499E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предметів мистецтва (8,5%)</w:t>
      </w:r>
      <w:r w:rsidR="00A56F1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r w:rsidR="00CD499E">
        <w:rPr>
          <w:rFonts w:ascii="Times New Roman" w:hAnsi="Times New Roman" w:cs="Times New Roman"/>
          <w:color w:val="000000"/>
          <w:sz w:val="28"/>
          <w:szCs w:val="28"/>
          <w:lang w:val="uk-UA"/>
        </w:rPr>
        <w:t>організації праці (1,5%)</w:t>
      </w:r>
      <w:r w:rsidR="00A56F16">
        <w:rPr>
          <w:rFonts w:ascii="Times New Roman" w:hAnsi="Times New Roman" w:cs="Times New Roman"/>
          <w:color w:val="000000"/>
          <w:sz w:val="28"/>
          <w:szCs w:val="28"/>
          <w:lang w:val="uk-UA"/>
        </w:rPr>
        <w:t>, антропонімів</w:t>
      </w:r>
      <w:r w:rsidR="00CD499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(1%)</w:t>
      </w:r>
      <w:r w:rsidR="00A56F16">
        <w:rPr>
          <w:rFonts w:ascii="Times New Roman" w:hAnsi="Times New Roman" w:cs="Times New Roman"/>
          <w:color w:val="000000"/>
          <w:sz w:val="28"/>
          <w:szCs w:val="28"/>
          <w:lang w:val="uk-UA"/>
        </w:rPr>
        <w:t>, ендеміків</w:t>
      </w:r>
      <w:r w:rsidR="00CD499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(0,5%)</w:t>
      </w:r>
      <w:r w:rsidR="00A56F1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тощо. Географічні реалії посіли третє місце, набравши 17,5%, що не набагато менше ніж 23,5% у етнографічних реалій. Можна сказати, що кількість реалій в цих двох групах майже однакова, а пояснюється це тим, що історична книга не може обійтися без назв територій та людей або міст, що проживали на цих територіях. Якщо в книзі йшлось про наприклад, Прикарпаття або Волинь, то автор обов’язково згадував людей або поселення, що там жили. Цим і пояснюється відносно невеликий розрив </w:t>
      </w:r>
      <w:r w:rsidR="00522B1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у відсотковій кількості </w:t>
      </w:r>
      <w:r w:rsidR="00A56F1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між цими групами. </w:t>
      </w:r>
    </w:p>
    <w:p w:rsidR="00522B1D" w:rsidRDefault="00522B1D" w:rsidP="0077227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ab/>
        <w:t>Проаналізувавши всі три групи, можемо зробити висновок, що для деяких епох української історії притаманні ті чи інші реалії. Так наприклад, для епохи Козаччини характерні військові реалії, для часі</w:t>
      </w:r>
      <w:r w:rsidR="00CD499E">
        <w:rPr>
          <w:rFonts w:ascii="Times New Roman" w:hAnsi="Times New Roman" w:cs="Times New Roman"/>
          <w:color w:val="000000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СРСР – назви установ, а для нещодавнього сьогодення – суспільних явищ та подій. Назви організацій було знайдено в розділах про ХІХ та початок-середину ХХ століть. </w:t>
      </w:r>
    </w:p>
    <w:p w:rsidR="00522B1D" w:rsidRDefault="00522B1D" w:rsidP="0077227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ab/>
        <w:t>Розглянувши основні методи передачі реалій, робимо висновок, що таких методів всього два: саме переклад та транскрипція. Наша виборка включила в себе 9 способів перекладу із калькуванням – найчастішим, та транскрипцією найрідшим методом. Цікаво, що до калькування перекладач вдається майже кожен другий випадок (42 %). Це пояснюється тим, що це найлегший і найдоступніший для реципієнта спосіб познайомитися із ч</w:t>
      </w:r>
      <w:r w:rsidR="00913CE4">
        <w:rPr>
          <w:rFonts w:ascii="Times New Roman" w:hAnsi="Times New Roman" w:cs="Times New Roman"/>
          <w:color w:val="000000"/>
          <w:sz w:val="28"/>
          <w:szCs w:val="28"/>
          <w:lang w:val="uk-UA"/>
        </w:rPr>
        <w:t>ужою реалією. Транскрипція ж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не каже читачу перекладу нічого про </w:t>
      </w:r>
      <w:r w:rsidR="00412E9B">
        <w:rPr>
          <w:rFonts w:ascii="Times New Roman" w:hAnsi="Times New Roman" w:cs="Times New Roman"/>
          <w:color w:val="000000"/>
          <w:sz w:val="28"/>
          <w:szCs w:val="28"/>
          <w:lang w:val="uk-UA"/>
        </w:rPr>
        <w:t>реалію. Тим не менш, комбінаторний спосіб, який займає одне з перших місць по частотності використання, вже є більш інформативний і може включати в себе зокрема і транскрипцію.</w:t>
      </w:r>
      <w:r w:rsidR="005E6EE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Але вживаючи цей спосіб, перекладачу слід пам’ятати про важливість не перенавантажувати текст залишковою інформацією, звертати увагу на оточення реалії і завжди мати індивідуальний підхід до кожного випадку.</w:t>
      </w:r>
    </w:p>
    <w:p w:rsidR="005E6EE1" w:rsidRDefault="005E6EE1" w:rsidP="0077227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ab/>
        <w:t>Так чи інакше, для різних епох української історії все ж таки характерні ті чи інші особливі способи перекладу. Так, для епохи Козаччини – це функціональний аналог або освоєння, для радянської дійсності – пояснення, а для сьогодення – калькування.</w:t>
      </w:r>
    </w:p>
    <w:p w:rsidR="00312D40" w:rsidRDefault="005E6EE1" w:rsidP="0077227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ab/>
        <w:t xml:space="preserve">Отже проробивши вище приведену роботу, ми можемо зробити один головний висновок: наша виборка включає в себе головні віхи в історії розвитку українського суспільства. Таким чином, вона стане </w:t>
      </w:r>
      <w:r w:rsidR="00913CE4">
        <w:rPr>
          <w:rFonts w:ascii="Times New Roman" w:hAnsi="Times New Roman" w:cs="Times New Roman"/>
          <w:color w:val="000000"/>
          <w:sz w:val="28"/>
          <w:szCs w:val="28"/>
          <w:lang w:val="uk-UA"/>
        </w:rPr>
        <w:t>у нагоді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при необхідності перекладати українські історичні реалії. Загальні положення, що ми вивели про переклад реалій тих чи інших епох, також стануть </w:t>
      </w:r>
      <w:r w:rsidR="00913CE4">
        <w:rPr>
          <w:rFonts w:ascii="Times New Roman" w:hAnsi="Times New Roman" w:cs="Times New Roman"/>
          <w:color w:val="000000"/>
          <w:sz w:val="28"/>
          <w:szCs w:val="28"/>
          <w:lang w:val="uk-UA"/>
        </w:rPr>
        <w:t>корисними для перекладачей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312D40" w:rsidRDefault="00312D40">
      <w:pPr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br w:type="page"/>
      </w:r>
    </w:p>
    <w:p w:rsidR="001171D4" w:rsidRPr="00C61B67" w:rsidRDefault="001171D4" w:rsidP="001171D4">
      <w:pPr>
        <w:spacing w:line="360" w:lineRule="auto"/>
        <w:ind w:firstLine="425"/>
        <w:jc w:val="center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</w:pPr>
      <w:r w:rsidRPr="00C61B67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lastRenderedPageBreak/>
        <w:t>СПИСОК ВИКОРИСТАНИХ ДЖЕРЕЛ</w:t>
      </w:r>
    </w:p>
    <w:p w:rsidR="001171D4" w:rsidRPr="00C61B67" w:rsidRDefault="001171D4" w:rsidP="002D6461">
      <w:pPr>
        <w:pStyle w:val="Default"/>
        <w:numPr>
          <w:ilvl w:val="0"/>
          <w:numId w:val="47"/>
        </w:numPr>
        <w:spacing w:line="360" w:lineRule="auto"/>
        <w:ind w:left="360"/>
        <w:jc w:val="both"/>
        <w:rPr>
          <w:sz w:val="28"/>
          <w:szCs w:val="28"/>
        </w:rPr>
      </w:pPr>
      <w:r w:rsidRPr="00C61B67">
        <w:rPr>
          <w:sz w:val="28"/>
          <w:szCs w:val="28"/>
        </w:rPr>
        <w:t>Алексеева М. Л. О влиянии вида реалий на выбор переводческих приемов // Изв. Рос. гос. пед. ун-та. Обществ. и гуманит. науки. – СПб., 2009. – № 12 (89). – С. 184-191.</w:t>
      </w:r>
    </w:p>
    <w:p w:rsidR="001171D4" w:rsidRPr="00C61B67" w:rsidRDefault="001171D4" w:rsidP="002D6461">
      <w:pPr>
        <w:pStyle w:val="a3"/>
        <w:numPr>
          <w:ilvl w:val="0"/>
          <w:numId w:val="47"/>
        </w:numPr>
        <w:spacing w:after="160"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 w:rsidRPr="00C61B67">
        <w:rPr>
          <w:rFonts w:ascii="Times New Roman" w:hAnsi="Times New Roman" w:cs="Times New Roman"/>
          <w:sz w:val="28"/>
          <w:szCs w:val="28"/>
        </w:rPr>
        <w:t xml:space="preserve">Бархударов Л.С. Язык и перевод (Вопросы общей и частной теории перевода). </w:t>
      </w:r>
      <w:r w:rsidRPr="00C61B67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C61B67">
        <w:rPr>
          <w:rFonts w:ascii="Times New Roman" w:hAnsi="Times New Roman" w:cs="Times New Roman"/>
          <w:sz w:val="28"/>
          <w:szCs w:val="28"/>
        </w:rPr>
        <w:t xml:space="preserve"> </w:t>
      </w:r>
      <w:r w:rsidRPr="00C61B6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М.: «Междунар. отношения», 1975 г. </w:t>
      </w:r>
      <w:r w:rsidRPr="00C61B67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C61B6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240 с.</w:t>
      </w:r>
    </w:p>
    <w:p w:rsidR="001171D4" w:rsidRPr="00C61B67" w:rsidRDefault="001171D4" w:rsidP="002D6461">
      <w:pPr>
        <w:pStyle w:val="a3"/>
        <w:numPr>
          <w:ilvl w:val="0"/>
          <w:numId w:val="47"/>
        </w:numPr>
        <w:spacing w:after="0"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 w:rsidRPr="00C61B67">
        <w:rPr>
          <w:rFonts w:ascii="Times New Roman" w:hAnsi="Times New Roman" w:cs="Times New Roman"/>
          <w:sz w:val="28"/>
          <w:szCs w:val="28"/>
        </w:rPr>
        <w:t>Бреус Е.В.</w:t>
      </w:r>
      <w:r w:rsidRPr="00C61B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61B67">
        <w:rPr>
          <w:rFonts w:ascii="Times New Roman" w:hAnsi="Times New Roman" w:cs="Times New Roman"/>
          <w:sz w:val="28"/>
          <w:szCs w:val="28"/>
        </w:rPr>
        <w:t>Основы теории и практики перевода с русского языка на английский: Учебное пособие. 2-е изд., испр. и доп. — М.: Изд-во УРАО, 2000. — 208 с</w:t>
      </w:r>
      <w:r w:rsidRPr="00C61B6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171D4" w:rsidRPr="00C61B67" w:rsidRDefault="001171D4" w:rsidP="002D6461">
      <w:pPr>
        <w:pStyle w:val="Default"/>
        <w:numPr>
          <w:ilvl w:val="0"/>
          <w:numId w:val="47"/>
        </w:numPr>
        <w:spacing w:line="360" w:lineRule="auto"/>
        <w:ind w:left="360"/>
        <w:jc w:val="both"/>
        <w:rPr>
          <w:sz w:val="28"/>
          <w:szCs w:val="28"/>
        </w:rPr>
      </w:pPr>
      <w:r w:rsidRPr="00C61B67">
        <w:rPr>
          <w:rFonts w:eastAsia="Times-Bold"/>
          <w:bCs/>
          <w:sz w:val="28"/>
          <w:szCs w:val="28"/>
        </w:rPr>
        <w:t>Верещагин Е. М. Психолингвистическая и методическая характеристика двуязычия (бил</w:t>
      </w:r>
      <w:r w:rsidRPr="00C61B67">
        <w:rPr>
          <w:rFonts w:eastAsia="Times-Bold"/>
          <w:bCs/>
          <w:sz w:val="28"/>
          <w:szCs w:val="28"/>
          <w:lang w:val="uk-UA"/>
        </w:rPr>
        <w:t>и</w:t>
      </w:r>
      <w:r w:rsidRPr="00C61B67">
        <w:rPr>
          <w:rFonts w:eastAsia="Times-Bold"/>
          <w:bCs/>
          <w:sz w:val="28"/>
          <w:szCs w:val="28"/>
        </w:rPr>
        <w:t>нгвизма). – М., 1969. – С. 103</w:t>
      </w:r>
      <w:r w:rsidRPr="00C61B67">
        <w:rPr>
          <w:rFonts w:eastAsia="Times-Bold"/>
          <w:bCs/>
          <w:sz w:val="28"/>
          <w:szCs w:val="28"/>
          <w:lang w:val="uk-UA"/>
        </w:rPr>
        <w:t>.</w:t>
      </w:r>
    </w:p>
    <w:p w:rsidR="001171D4" w:rsidRPr="00C61B67" w:rsidRDefault="001171D4" w:rsidP="002D6461">
      <w:pPr>
        <w:pStyle w:val="a3"/>
        <w:numPr>
          <w:ilvl w:val="0"/>
          <w:numId w:val="47"/>
        </w:numPr>
        <w:spacing w:after="0" w:line="360" w:lineRule="auto"/>
        <w:ind w:left="36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C61B67">
        <w:rPr>
          <w:rFonts w:ascii="Times New Roman" w:hAnsi="Times New Roman" w:cs="Times New Roman"/>
          <w:sz w:val="28"/>
          <w:szCs w:val="28"/>
          <w:lang w:eastAsia="ru-RU"/>
        </w:rPr>
        <w:t>Верещагин Е.М., Костомаров В.Г. Язык и культура</w:t>
      </w:r>
      <w:r w:rsidRPr="00C61B67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. </w:t>
      </w:r>
      <w:r w:rsidRPr="00C61B67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61B6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М.: Индрик, 2005. </w:t>
      </w:r>
      <w:r w:rsidRPr="00C61B67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C61B6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1038 с.</w:t>
      </w:r>
    </w:p>
    <w:p w:rsidR="001171D4" w:rsidRPr="00C61B67" w:rsidRDefault="001171D4" w:rsidP="002D6461">
      <w:pPr>
        <w:pStyle w:val="Default"/>
        <w:numPr>
          <w:ilvl w:val="0"/>
          <w:numId w:val="47"/>
        </w:numPr>
        <w:spacing w:line="360" w:lineRule="auto"/>
        <w:ind w:left="360"/>
        <w:jc w:val="both"/>
        <w:rPr>
          <w:sz w:val="28"/>
          <w:szCs w:val="28"/>
        </w:rPr>
      </w:pPr>
      <w:r w:rsidRPr="00C61B67">
        <w:rPr>
          <w:bCs/>
          <w:sz w:val="28"/>
          <w:szCs w:val="28"/>
        </w:rPr>
        <w:t>Виноградов</w:t>
      </w:r>
      <w:r w:rsidRPr="00C61B67">
        <w:rPr>
          <w:bCs/>
          <w:sz w:val="28"/>
          <w:szCs w:val="28"/>
          <w:lang w:val="uk-UA"/>
        </w:rPr>
        <w:t xml:space="preserve"> </w:t>
      </w:r>
      <w:r w:rsidRPr="00C61B67">
        <w:rPr>
          <w:bCs/>
          <w:sz w:val="28"/>
          <w:szCs w:val="28"/>
        </w:rPr>
        <w:t>В. С.</w:t>
      </w:r>
      <w:r w:rsidRPr="00C61B67">
        <w:rPr>
          <w:b/>
          <w:bCs/>
          <w:sz w:val="28"/>
          <w:szCs w:val="28"/>
        </w:rPr>
        <w:t xml:space="preserve"> </w:t>
      </w:r>
      <w:r w:rsidRPr="00C61B67">
        <w:rPr>
          <w:sz w:val="28"/>
          <w:szCs w:val="28"/>
        </w:rPr>
        <w:t>Введение в переводоведение (общие и лексические</w:t>
      </w:r>
      <w:r w:rsidRPr="00C61B67">
        <w:rPr>
          <w:b/>
          <w:bCs/>
          <w:sz w:val="28"/>
          <w:szCs w:val="28"/>
          <w:lang w:val="uk-UA"/>
        </w:rPr>
        <w:t xml:space="preserve"> </w:t>
      </w:r>
      <w:r w:rsidRPr="00C61B67">
        <w:rPr>
          <w:sz w:val="28"/>
          <w:szCs w:val="28"/>
        </w:rPr>
        <w:t>вопросы). — М.: Издателство института общего среднего образования РАО, 2001, — 224 с.</w:t>
      </w:r>
    </w:p>
    <w:p w:rsidR="001171D4" w:rsidRPr="00C61B67" w:rsidRDefault="001171D4" w:rsidP="002D6461">
      <w:pPr>
        <w:pStyle w:val="a3"/>
        <w:numPr>
          <w:ilvl w:val="0"/>
          <w:numId w:val="47"/>
        </w:numPr>
        <w:spacing w:after="160"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 w:rsidRPr="00C61B67">
        <w:rPr>
          <w:rFonts w:ascii="Times New Roman" w:hAnsi="Times New Roman" w:cs="Times New Roman"/>
          <w:sz w:val="28"/>
          <w:szCs w:val="28"/>
        </w:rPr>
        <w:t xml:space="preserve">Влахов С., Флорин С. Непереводимое в переводе. </w:t>
      </w:r>
      <w:r w:rsidRPr="00C61B67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C61B67">
        <w:rPr>
          <w:rFonts w:ascii="Times New Roman" w:hAnsi="Times New Roman" w:cs="Times New Roman"/>
          <w:sz w:val="28"/>
          <w:szCs w:val="28"/>
        </w:rPr>
        <w:t xml:space="preserve"> </w:t>
      </w:r>
      <w:r w:rsidRPr="00C61B6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М.: Международные отношения, 1980. — 343 с.</w:t>
      </w:r>
    </w:p>
    <w:p w:rsidR="001171D4" w:rsidRPr="00C61B67" w:rsidRDefault="001171D4" w:rsidP="002D6461">
      <w:pPr>
        <w:pStyle w:val="Default"/>
        <w:numPr>
          <w:ilvl w:val="0"/>
          <w:numId w:val="47"/>
        </w:numPr>
        <w:spacing w:line="360" w:lineRule="auto"/>
        <w:ind w:left="360"/>
        <w:jc w:val="both"/>
        <w:rPr>
          <w:sz w:val="28"/>
          <w:szCs w:val="28"/>
        </w:rPr>
      </w:pPr>
      <w:r w:rsidRPr="00C61B67">
        <w:rPr>
          <w:sz w:val="28"/>
          <w:szCs w:val="28"/>
        </w:rPr>
        <w:t>Н.Л. Галеева</w:t>
      </w:r>
      <w:r w:rsidRPr="00C61B67">
        <w:rPr>
          <w:sz w:val="28"/>
          <w:szCs w:val="28"/>
          <w:lang w:val="uk-UA"/>
        </w:rPr>
        <w:t xml:space="preserve">. </w:t>
      </w:r>
      <w:r w:rsidRPr="00C61B67">
        <w:rPr>
          <w:sz w:val="28"/>
          <w:szCs w:val="28"/>
        </w:rPr>
        <w:t xml:space="preserve">Перевод в культуре: уточнение статуса и понятий. </w:t>
      </w:r>
      <w:r w:rsidRPr="00C61B67">
        <w:rPr>
          <w:sz w:val="28"/>
          <w:szCs w:val="28"/>
          <w:lang w:val="uk-UA"/>
        </w:rPr>
        <w:t xml:space="preserve">// </w:t>
      </w:r>
      <w:r w:rsidRPr="00C61B67">
        <w:rPr>
          <w:iCs/>
          <w:sz w:val="28"/>
          <w:szCs w:val="28"/>
        </w:rPr>
        <w:t>Критика и семиотика</w:t>
      </w:r>
      <w:r w:rsidRPr="00C61B67">
        <w:rPr>
          <w:sz w:val="28"/>
          <w:szCs w:val="28"/>
        </w:rPr>
        <w:t xml:space="preserve">. </w:t>
      </w:r>
      <w:r w:rsidRPr="00C61B67">
        <w:rPr>
          <w:sz w:val="28"/>
          <w:szCs w:val="28"/>
          <w:lang w:val="uk-UA"/>
        </w:rPr>
        <w:t xml:space="preserve">– Тверь. – </w:t>
      </w:r>
      <w:r w:rsidRPr="00C61B67">
        <w:rPr>
          <w:sz w:val="28"/>
          <w:szCs w:val="28"/>
        </w:rPr>
        <w:t>Вып. 9, 2006. С. 24-</w:t>
      </w:r>
      <w:r w:rsidRPr="00C61B67">
        <w:rPr>
          <w:sz w:val="28"/>
          <w:szCs w:val="28"/>
          <w:lang w:val="uk-UA"/>
        </w:rPr>
        <w:t>35.</w:t>
      </w:r>
    </w:p>
    <w:p w:rsidR="001171D4" w:rsidRPr="00C61B67" w:rsidRDefault="001171D4" w:rsidP="002D6461">
      <w:pPr>
        <w:pStyle w:val="a3"/>
        <w:numPr>
          <w:ilvl w:val="0"/>
          <w:numId w:val="47"/>
        </w:numPr>
        <w:spacing w:after="0" w:line="360" w:lineRule="auto"/>
        <w:ind w:left="360"/>
        <w:jc w:val="both"/>
        <w:rPr>
          <w:rFonts w:ascii="Times New Roman" w:hAnsi="Times New Roman" w:cs="Times New Roman"/>
          <w:caps/>
          <w:color w:val="000000"/>
          <w:sz w:val="28"/>
          <w:szCs w:val="28"/>
          <w:lang w:val="uk-UA"/>
        </w:rPr>
      </w:pPr>
      <w:r w:rsidRPr="00C61B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61B67">
        <w:rPr>
          <w:rFonts w:ascii="Times New Roman" w:hAnsi="Times New Roman" w:cs="Times New Roman"/>
          <w:sz w:val="28"/>
          <w:szCs w:val="28"/>
        </w:rPr>
        <w:t>Гергерт А. А. </w:t>
      </w:r>
      <w:r>
        <w:rPr>
          <w:rFonts w:ascii="Times New Roman" w:hAnsi="Times New Roman" w:cs="Times New Roman"/>
          <w:bCs/>
          <w:color w:val="000000"/>
          <w:sz w:val="28"/>
          <w:szCs w:val="28"/>
        </w:rPr>
        <w:t>О</w:t>
      </w:r>
      <w:r w:rsidRPr="00C61B67">
        <w:rPr>
          <w:rFonts w:ascii="Times New Roman" w:hAnsi="Times New Roman" w:cs="Times New Roman"/>
          <w:bCs/>
          <w:color w:val="000000"/>
          <w:sz w:val="28"/>
          <w:szCs w:val="28"/>
        </w:rPr>
        <w:t>собенности перевода культурных реалий (на материале произведений е. замятина и а. гавальда)</w:t>
      </w:r>
      <w:r w:rsidRPr="00C61B67">
        <w:rPr>
          <w:rFonts w:ascii="Times New Roman" w:hAnsi="Times New Roman" w:cs="Times New Roman"/>
          <w:bCs/>
          <w:caps/>
          <w:color w:val="000000"/>
          <w:sz w:val="28"/>
          <w:szCs w:val="28"/>
        </w:rPr>
        <w:t xml:space="preserve"> // </w:t>
      </w:r>
      <w:hyperlink r:id="rId8" w:history="1">
        <w:r w:rsidRPr="00C61B67">
          <w:rPr>
            <w:rStyle w:val="a7"/>
            <w:rFonts w:ascii="Times New Roman" w:hAnsi="Times New Roman" w:cs="Times New Roman"/>
            <w:color w:val="000000"/>
            <w:sz w:val="28"/>
            <w:szCs w:val="28"/>
            <w:u w:val="none"/>
          </w:rPr>
          <w:t>Вестник ВолГу. Серия 9: Исследования молодых ученых</w:t>
        </w:r>
      </w:hyperlink>
      <w:r w:rsidRPr="00C61B67">
        <w:rPr>
          <w:rFonts w:ascii="Times New Roman" w:hAnsi="Times New Roman" w:cs="Times New Roman"/>
          <w:sz w:val="28"/>
          <w:szCs w:val="28"/>
        </w:rPr>
        <w:t>. – Вып. 12, 2014. – С. 103-105</w:t>
      </w:r>
      <w:r w:rsidRPr="00C61B6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171D4" w:rsidRPr="00C61B67" w:rsidRDefault="001171D4" w:rsidP="002D6461">
      <w:pPr>
        <w:pStyle w:val="Default"/>
        <w:numPr>
          <w:ilvl w:val="0"/>
          <w:numId w:val="47"/>
        </w:numPr>
        <w:spacing w:line="360" w:lineRule="auto"/>
        <w:ind w:left="360"/>
        <w:jc w:val="both"/>
        <w:rPr>
          <w:sz w:val="28"/>
          <w:szCs w:val="28"/>
          <w:lang w:val="uk-UA"/>
        </w:rPr>
      </w:pPr>
      <w:r w:rsidRPr="00F04D98">
        <w:rPr>
          <w:sz w:val="28"/>
          <w:szCs w:val="28"/>
        </w:rPr>
        <w:t xml:space="preserve"> </w:t>
      </w:r>
      <w:r w:rsidRPr="00C61B67">
        <w:rPr>
          <w:sz w:val="28"/>
          <w:szCs w:val="28"/>
          <w:lang w:val="uk-UA"/>
        </w:rPr>
        <w:t>Зорівчак Р. Реалія і переклад.</w:t>
      </w:r>
      <w:r w:rsidRPr="00C61B67">
        <w:rPr>
          <w:color w:val="545454"/>
          <w:sz w:val="28"/>
          <w:szCs w:val="28"/>
          <w:shd w:val="clear" w:color="auto" w:fill="FFFFFF"/>
          <w:lang w:val="uk-UA"/>
        </w:rPr>
        <w:t xml:space="preserve"> </w:t>
      </w:r>
      <w:r w:rsidRPr="00C61B67">
        <w:rPr>
          <w:sz w:val="28"/>
          <w:szCs w:val="28"/>
          <w:shd w:val="clear" w:color="auto" w:fill="FFFFFF"/>
          <w:lang w:val="uk-UA"/>
        </w:rPr>
        <w:t>Монографія. — Львів: Вид-во при ЛНУ, 1989. — 216</w:t>
      </w:r>
      <w:r w:rsidRPr="00C61B67">
        <w:rPr>
          <w:sz w:val="28"/>
          <w:szCs w:val="28"/>
          <w:shd w:val="clear" w:color="auto" w:fill="FFFFFF"/>
        </w:rPr>
        <w:t> </w:t>
      </w:r>
      <w:r w:rsidRPr="00C61B67">
        <w:rPr>
          <w:sz w:val="28"/>
          <w:szCs w:val="28"/>
          <w:shd w:val="clear" w:color="auto" w:fill="FFFFFF"/>
          <w:lang w:val="uk-UA"/>
        </w:rPr>
        <w:t>с.</w:t>
      </w:r>
    </w:p>
    <w:p w:rsidR="001171D4" w:rsidRPr="00C61B67" w:rsidRDefault="001171D4" w:rsidP="002D6461">
      <w:pPr>
        <w:pStyle w:val="Default"/>
        <w:numPr>
          <w:ilvl w:val="0"/>
          <w:numId w:val="47"/>
        </w:numPr>
        <w:spacing w:line="360" w:lineRule="auto"/>
        <w:ind w:left="360"/>
        <w:jc w:val="both"/>
        <w:rPr>
          <w:sz w:val="28"/>
          <w:szCs w:val="28"/>
          <w:lang w:val="uk-UA"/>
        </w:rPr>
      </w:pPr>
      <w:r w:rsidRPr="00C61B67">
        <w:rPr>
          <w:sz w:val="28"/>
          <w:szCs w:val="28"/>
          <w:shd w:val="clear" w:color="auto" w:fill="FFFFFF"/>
          <w:lang w:val="uk-UA"/>
        </w:rPr>
        <w:t xml:space="preserve"> Копчак О. Реалія як компонент етнокультурного контексту. // Матеріали студентської наукової конференції, присвяченої 130-річчю Чернівецького університету (11-12 травня 2005 року). Філологічні науки. – Чернівці: Рута, 2005. – С.</w:t>
      </w:r>
      <w:r>
        <w:rPr>
          <w:sz w:val="28"/>
          <w:szCs w:val="28"/>
          <w:shd w:val="clear" w:color="auto" w:fill="FFFFFF"/>
          <w:lang w:val="uk-UA"/>
        </w:rPr>
        <w:t> </w:t>
      </w:r>
      <w:r w:rsidRPr="00C61B67">
        <w:rPr>
          <w:sz w:val="28"/>
          <w:szCs w:val="28"/>
          <w:shd w:val="clear" w:color="auto" w:fill="FFFFFF"/>
          <w:lang w:val="uk-UA"/>
        </w:rPr>
        <w:t>243-244</w:t>
      </w:r>
      <w:r w:rsidR="009B5A8C">
        <w:rPr>
          <w:sz w:val="28"/>
          <w:szCs w:val="28"/>
          <w:shd w:val="clear" w:color="auto" w:fill="FFFFFF"/>
          <w:lang w:val="uk-UA"/>
        </w:rPr>
        <w:t>.</w:t>
      </w:r>
    </w:p>
    <w:p w:rsidR="001171D4" w:rsidRPr="00C61B67" w:rsidRDefault="001171D4" w:rsidP="002D6461">
      <w:pPr>
        <w:pStyle w:val="a3"/>
        <w:numPr>
          <w:ilvl w:val="0"/>
          <w:numId w:val="47"/>
        </w:numPr>
        <w:spacing w:after="0"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 w:rsidRPr="00F04D98">
        <w:rPr>
          <w:rFonts w:ascii="Times New Roman" w:hAnsi="Times New Roman" w:cs="Times New Roman"/>
          <w:sz w:val="28"/>
          <w:szCs w:val="28"/>
        </w:rPr>
        <w:lastRenderedPageBreak/>
        <w:t xml:space="preserve"> </w:t>
      </w:r>
      <w:r w:rsidRPr="00C61B67">
        <w:rPr>
          <w:rFonts w:ascii="Times New Roman" w:hAnsi="Times New Roman" w:cs="Times New Roman"/>
          <w:sz w:val="28"/>
          <w:szCs w:val="28"/>
        </w:rPr>
        <w:t xml:space="preserve">Латышев Л. К. </w:t>
      </w:r>
      <w:r w:rsidRPr="00C61B67">
        <w:rPr>
          <w:rFonts w:ascii="Times New Roman" w:eastAsia="Times-Roman" w:hAnsi="Times New Roman" w:cs="Times New Roman"/>
          <w:sz w:val="28"/>
          <w:szCs w:val="28"/>
        </w:rPr>
        <w:t xml:space="preserve">Технология перевода: Учеб. пособие для студ. лингв, вузов и фак. / Лев Константинович Латышев. — 2-е изд., перераб. и доп. — М.: Издательский центр </w:t>
      </w:r>
      <w:r w:rsidRPr="00C61B67">
        <w:rPr>
          <w:rFonts w:ascii="Cambria Math" w:eastAsia="Times-Roman" w:hAnsi="Cambria Math" w:cs="Cambria Math"/>
          <w:sz w:val="28"/>
          <w:szCs w:val="28"/>
        </w:rPr>
        <w:t>≪</w:t>
      </w:r>
      <w:r w:rsidRPr="00C61B67">
        <w:rPr>
          <w:rFonts w:ascii="Times New Roman" w:eastAsia="Times-Roman" w:hAnsi="Times New Roman" w:cs="Times New Roman"/>
          <w:sz w:val="28"/>
          <w:szCs w:val="28"/>
        </w:rPr>
        <w:t>Академия</w:t>
      </w:r>
      <w:r w:rsidRPr="00C61B67">
        <w:rPr>
          <w:rFonts w:ascii="Cambria Math" w:eastAsia="Times-Roman" w:hAnsi="Cambria Math" w:cs="Cambria Math"/>
          <w:sz w:val="28"/>
          <w:szCs w:val="28"/>
        </w:rPr>
        <w:t>≫</w:t>
      </w:r>
      <w:r w:rsidRPr="00C61B67">
        <w:rPr>
          <w:rFonts w:ascii="Times New Roman" w:eastAsia="Times-Roman" w:hAnsi="Times New Roman" w:cs="Times New Roman"/>
          <w:sz w:val="28"/>
          <w:szCs w:val="28"/>
        </w:rPr>
        <w:t>, 2005. — 320 с.</w:t>
      </w:r>
    </w:p>
    <w:p w:rsidR="001171D4" w:rsidRPr="00C61B67" w:rsidRDefault="001171D4" w:rsidP="002D6461">
      <w:pPr>
        <w:pStyle w:val="Default"/>
        <w:numPr>
          <w:ilvl w:val="0"/>
          <w:numId w:val="47"/>
        </w:numPr>
        <w:spacing w:line="360" w:lineRule="auto"/>
        <w:ind w:left="360"/>
        <w:jc w:val="both"/>
        <w:rPr>
          <w:sz w:val="28"/>
          <w:szCs w:val="28"/>
        </w:rPr>
      </w:pPr>
      <w:r w:rsidRPr="00F04D98">
        <w:rPr>
          <w:sz w:val="28"/>
          <w:szCs w:val="28"/>
          <w:shd w:val="clear" w:color="auto" w:fill="FFFFFF"/>
        </w:rPr>
        <w:t xml:space="preserve"> </w:t>
      </w:r>
      <w:r w:rsidRPr="00C61B67">
        <w:rPr>
          <w:sz w:val="28"/>
          <w:szCs w:val="28"/>
          <w:shd w:val="clear" w:color="auto" w:fill="FFFFFF"/>
        </w:rPr>
        <w:t>Латышев Л. К., Семенов А. Л. Перевод: теория, практика и методика преподавания. – М.: Академия, 2003. – 192 с.</w:t>
      </w:r>
    </w:p>
    <w:p w:rsidR="001171D4" w:rsidRPr="00C61B67" w:rsidRDefault="001171D4" w:rsidP="002D6461">
      <w:pPr>
        <w:pStyle w:val="Default"/>
        <w:numPr>
          <w:ilvl w:val="0"/>
          <w:numId w:val="47"/>
        </w:numPr>
        <w:spacing w:line="360" w:lineRule="auto"/>
        <w:ind w:left="360"/>
        <w:jc w:val="both"/>
        <w:rPr>
          <w:rStyle w:val="A50"/>
          <w:rFonts w:cs="Times New Roman"/>
          <w:sz w:val="28"/>
          <w:szCs w:val="28"/>
        </w:rPr>
      </w:pPr>
      <w:r w:rsidRPr="00F04D98">
        <w:rPr>
          <w:sz w:val="28"/>
          <w:szCs w:val="28"/>
        </w:rPr>
        <w:t xml:space="preserve"> </w:t>
      </w:r>
      <w:r w:rsidRPr="00C61B67">
        <w:rPr>
          <w:sz w:val="28"/>
          <w:szCs w:val="28"/>
          <w:lang w:val="uk-UA"/>
        </w:rPr>
        <w:t>Лютавіна Є. О. </w:t>
      </w:r>
      <w:r w:rsidRPr="00C61B67">
        <w:rPr>
          <w:sz w:val="28"/>
          <w:szCs w:val="28"/>
        </w:rPr>
        <w:t>Реалии как лингвистическое явление</w:t>
      </w:r>
      <w:r w:rsidRPr="00C61B67">
        <w:rPr>
          <w:sz w:val="28"/>
          <w:szCs w:val="28"/>
          <w:lang w:val="uk-UA"/>
        </w:rPr>
        <w:t xml:space="preserve"> // Научный журнал «Молодой ученый». – Казань: ООО «Издательство Молодой Ученый», 2015. – Вып. </w:t>
      </w:r>
      <w:r w:rsidRPr="00C61B67">
        <w:rPr>
          <w:rStyle w:val="A50"/>
          <w:rFonts w:cs="Times New Roman"/>
          <w:sz w:val="28"/>
          <w:szCs w:val="28"/>
        </w:rPr>
        <w:t>№ 14 (94). – С. 488-489.</w:t>
      </w:r>
    </w:p>
    <w:p w:rsidR="001171D4" w:rsidRPr="00C61B67" w:rsidRDefault="001171D4" w:rsidP="002D6461">
      <w:pPr>
        <w:pStyle w:val="Default"/>
        <w:numPr>
          <w:ilvl w:val="0"/>
          <w:numId w:val="47"/>
        </w:numPr>
        <w:spacing w:line="360" w:lineRule="auto"/>
        <w:ind w:left="360"/>
        <w:jc w:val="both"/>
        <w:rPr>
          <w:sz w:val="28"/>
          <w:szCs w:val="28"/>
          <w:lang w:val="uk-UA"/>
        </w:rPr>
      </w:pPr>
      <w:r w:rsidRPr="00F04D98">
        <w:rPr>
          <w:sz w:val="28"/>
          <w:szCs w:val="28"/>
        </w:rPr>
        <w:t xml:space="preserve"> </w:t>
      </w:r>
      <w:r w:rsidRPr="00C61B67">
        <w:rPr>
          <w:sz w:val="28"/>
          <w:szCs w:val="28"/>
        </w:rPr>
        <w:t>Мосиенко Л.В.</w:t>
      </w:r>
      <w:r w:rsidRPr="00C61B67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Л</w:t>
      </w:r>
      <w:r w:rsidRPr="00C61B67">
        <w:rPr>
          <w:sz w:val="28"/>
          <w:szCs w:val="28"/>
          <w:lang w:val="uk-UA"/>
        </w:rPr>
        <w:t>ингвокультурологическая проблема классификации реалий. // вестник огу, 2005. – Вып. 11. – Оренбург: Оренбургский государственный университет. – С. 155-161.</w:t>
      </w:r>
    </w:p>
    <w:p w:rsidR="001171D4" w:rsidRPr="00C61B67" w:rsidRDefault="001171D4" w:rsidP="002D6461">
      <w:pPr>
        <w:pStyle w:val="Default"/>
        <w:numPr>
          <w:ilvl w:val="0"/>
          <w:numId w:val="47"/>
        </w:numPr>
        <w:spacing w:line="360" w:lineRule="auto"/>
        <w:ind w:left="360"/>
        <w:jc w:val="both"/>
        <w:rPr>
          <w:sz w:val="28"/>
          <w:szCs w:val="28"/>
          <w:lang w:val="uk-UA"/>
        </w:rPr>
      </w:pPr>
      <w:r w:rsidRPr="00F04D98">
        <w:rPr>
          <w:sz w:val="28"/>
          <w:szCs w:val="28"/>
        </w:rPr>
        <w:t xml:space="preserve"> </w:t>
      </w:r>
      <w:r w:rsidRPr="00C61B67">
        <w:rPr>
          <w:sz w:val="28"/>
          <w:szCs w:val="28"/>
          <w:lang w:val="uk-UA"/>
        </w:rPr>
        <w:t>Попова Л. В. Словари лингвистических терминов: проблемы и перспективы // Вестник челябинского государственного университета. – Челябинск, 2010. – Вып.48. – С. 111-114.</w:t>
      </w:r>
    </w:p>
    <w:p w:rsidR="001171D4" w:rsidRPr="00C61B67" w:rsidRDefault="001171D4" w:rsidP="002D6461">
      <w:pPr>
        <w:pStyle w:val="a3"/>
        <w:numPr>
          <w:ilvl w:val="0"/>
          <w:numId w:val="47"/>
        </w:numPr>
        <w:autoSpaceDE w:val="0"/>
        <w:autoSpaceDN w:val="0"/>
        <w:adjustRightInd w:val="0"/>
        <w:spacing w:after="0" w:line="360" w:lineRule="auto"/>
        <w:ind w:left="360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F04D98">
        <w:rPr>
          <w:rFonts w:ascii="Times New Roman" w:eastAsia="TimesNewRomanPS-ItalicMT" w:hAnsi="Times New Roman" w:cs="Times New Roman"/>
          <w:iCs/>
          <w:sz w:val="28"/>
          <w:szCs w:val="28"/>
        </w:rPr>
        <w:t xml:space="preserve"> </w:t>
      </w:r>
      <w:r w:rsidRPr="00C61B67">
        <w:rPr>
          <w:rFonts w:ascii="Times New Roman" w:eastAsia="TimesNewRomanPS-ItalicMT" w:hAnsi="Times New Roman" w:cs="Times New Roman"/>
          <w:iCs/>
          <w:sz w:val="28"/>
          <w:szCs w:val="28"/>
        </w:rPr>
        <w:t xml:space="preserve">Проскурин Е. Г. </w:t>
      </w:r>
      <w:r w:rsidRPr="00C61B67">
        <w:rPr>
          <w:rFonts w:ascii="Times New Roman" w:eastAsia="TimesNewRomanPSMT" w:hAnsi="Times New Roman" w:cs="Times New Roman"/>
          <w:sz w:val="28"/>
          <w:szCs w:val="28"/>
        </w:rPr>
        <w:t>Когнитивная лакунарность текста как проблема</w:t>
      </w:r>
      <w:r w:rsidRPr="00C61B67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C61B67">
        <w:rPr>
          <w:rFonts w:ascii="Times New Roman" w:eastAsia="TimesNewRomanPSMT" w:hAnsi="Times New Roman" w:cs="Times New Roman"/>
          <w:sz w:val="28"/>
          <w:szCs w:val="28"/>
        </w:rPr>
        <w:t>межкультурной коммуникации: диссер. на соискание уч. степени к-та</w:t>
      </w:r>
      <w:r w:rsidRPr="00C61B67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C61B67">
        <w:rPr>
          <w:rFonts w:ascii="Times New Roman" w:eastAsia="TimesNewRomanPSMT" w:hAnsi="Times New Roman" w:cs="Times New Roman"/>
          <w:sz w:val="28"/>
          <w:szCs w:val="28"/>
        </w:rPr>
        <w:t>филол. наук: 10.02.19 "Теория языка" / Проскурин Е. Г.; Алтайский гос.тех. ун-тет. – Барнаул, 2004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– 146 с</w:t>
      </w:r>
      <w:r w:rsidRPr="00C61B67">
        <w:rPr>
          <w:rFonts w:ascii="Times New Roman" w:eastAsia="TimesNewRomanPSMT" w:hAnsi="Times New Roman" w:cs="Times New Roman"/>
          <w:sz w:val="28"/>
          <w:szCs w:val="28"/>
        </w:rPr>
        <w:t>.</w:t>
      </w:r>
    </w:p>
    <w:p w:rsidR="001171D4" w:rsidRPr="00C61B67" w:rsidRDefault="001171D4" w:rsidP="002D6461">
      <w:pPr>
        <w:pStyle w:val="a3"/>
        <w:numPr>
          <w:ilvl w:val="0"/>
          <w:numId w:val="47"/>
        </w:numPr>
        <w:spacing w:after="160"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 w:rsidRPr="00F04D98">
        <w:rPr>
          <w:rFonts w:ascii="Times New Roman" w:hAnsi="Times New Roman" w:cs="Times New Roman"/>
          <w:sz w:val="28"/>
          <w:szCs w:val="28"/>
        </w:rPr>
        <w:t xml:space="preserve"> </w:t>
      </w:r>
      <w:r w:rsidRPr="00C61B67">
        <w:rPr>
          <w:rFonts w:ascii="Times New Roman" w:hAnsi="Times New Roman" w:cs="Times New Roman"/>
          <w:sz w:val="28"/>
          <w:szCs w:val="28"/>
        </w:rPr>
        <w:t xml:space="preserve">Слепович B.C. Настольная книга переводчика с русского языка на английский. </w:t>
      </w:r>
      <w:r w:rsidRPr="00C61B67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C61B6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Мн.</w:t>
      </w:r>
      <w:r w:rsidRPr="00C61B67">
        <w:rPr>
          <w:rFonts w:ascii="Times New Roman" w:hAnsi="Times New Roman" w:cs="Times New Roman"/>
          <w:sz w:val="28"/>
          <w:szCs w:val="28"/>
          <w:shd w:val="clear" w:color="auto" w:fill="FFFFFF"/>
        </w:rPr>
        <w:t>: ТетраСистемс,</w:t>
      </w:r>
      <w:r w:rsidRPr="00C61B67">
        <w:rPr>
          <w:rFonts w:ascii="Times New Roman" w:hAnsi="Times New Roman" w:cs="Times New Roman"/>
          <w:sz w:val="28"/>
          <w:szCs w:val="28"/>
        </w:rPr>
        <w:t xml:space="preserve"> </w:t>
      </w:r>
      <w:r w:rsidRPr="00C61B6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2006. </w:t>
      </w:r>
      <w:r w:rsidRPr="00C61B67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C61B6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304 с.</w:t>
      </w:r>
    </w:p>
    <w:p w:rsidR="001171D4" w:rsidRPr="00C61B67" w:rsidRDefault="001171D4" w:rsidP="002D6461">
      <w:pPr>
        <w:pStyle w:val="a3"/>
        <w:numPr>
          <w:ilvl w:val="0"/>
          <w:numId w:val="47"/>
        </w:numPr>
        <w:spacing w:after="160"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 w:rsidRPr="00F04D98">
        <w:rPr>
          <w:rFonts w:ascii="Times New Roman" w:hAnsi="Times New Roman" w:cs="Times New Roman"/>
          <w:sz w:val="28"/>
          <w:szCs w:val="28"/>
        </w:rPr>
        <w:t xml:space="preserve"> </w:t>
      </w:r>
      <w:r w:rsidRPr="00C61B67">
        <w:rPr>
          <w:rFonts w:ascii="Times New Roman" w:hAnsi="Times New Roman" w:cs="Times New Roman"/>
          <w:sz w:val="28"/>
          <w:szCs w:val="28"/>
        </w:rPr>
        <w:t>Терехова Г.В. Теория и практика перевода: Учебное пособие. Оренбург: ГОУ ОГУ, 2004.</w:t>
      </w:r>
      <w:r w:rsidRPr="00C61B67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Pr="00C61B67">
        <w:rPr>
          <w:rFonts w:ascii="Times New Roman" w:hAnsi="Times New Roman" w:cs="Times New Roman"/>
          <w:sz w:val="28"/>
          <w:szCs w:val="28"/>
        </w:rPr>
        <w:t>103 с.</w:t>
      </w:r>
    </w:p>
    <w:p w:rsidR="001171D4" w:rsidRPr="00C61B67" w:rsidRDefault="001171D4" w:rsidP="002D6461">
      <w:pPr>
        <w:pStyle w:val="a3"/>
        <w:numPr>
          <w:ilvl w:val="0"/>
          <w:numId w:val="47"/>
        </w:numPr>
        <w:autoSpaceDE w:val="0"/>
        <w:autoSpaceDN w:val="0"/>
        <w:adjustRightInd w:val="0"/>
        <w:spacing w:after="0" w:line="360" w:lineRule="auto"/>
        <w:ind w:left="360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F04D98">
        <w:rPr>
          <w:rFonts w:ascii="Times New Roman" w:eastAsia="TimesNewRomanPS-ItalicMT" w:hAnsi="Times New Roman" w:cs="Times New Roman"/>
          <w:iCs/>
          <w:sz w:val="28"/>
          <w:szCs w:val="28"/>
        </w:rPr>
        <w:t xml:space="preserve"> </w:t>
      </w:r>
      <w:r w:rsidRPr="00C61B67">
        <w:rPr>
          <w:rFonts w:ascii="Times New Roman" w:eastAsia="TimesNewRomanPS-ItalicMT" w:hAnsi="Times New Roman" w:cs="Times New Roman"/>
          <w:iCs/>
          <w:sz w:val="28"/>
          <w:szCs w:val="28"/>
        </w:rPr>
        <w:t xml:space="preserve">Томахин Г. Д. </w:t>
      </w:r>
      <w:r w:rsidRPr="00C61B67">
        <w:rPr>
          <w:rFonts w:ascii="Times New Roman" w:eastAsia="TimesNewRomanPSMT" w:hAnsi="Times New Roman" w:cs="Times New Roman"/>
          <w:sz w:val="28"/>
          <w:szCs w:val="28"/>
        </w:rPr>
        <w:t>Америка через американизмы / Томахин Г. Д. – М.: Высш. школа, 1982. – 256 с.</w:t>
      </w:r>
    </w:p>
    <w:p w:rsidR="001171D4" w:rsidRPr="00C61B67" w:rsidRDefault="001171D4" w:rsidP="002D6461">
      <w:pPr>
        <w:pStyle w:val="a3"/>
        <w:numPr>
          <w:ilvl w:val="0"/>
          <w:numId w:val="47"/>
        </w:numPr>
        <w:shd w:val="clear" w:color="auto" w:fill="FFFFFF"/>
        <w:spacing w:before="225" w:after="225" w:line="360" w:lineRule="auto"/>
        <w:ind w:left="360"/>
        <w:jc w:val="both"/>
        <w:textAlignment w:val="baseline"/>
        <w:outlineLvl w:val="0"/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eastAsia="ru-RU"/>
        </w:rPr>
      </w:pPr>
      <w:r w:rsidRPr="00F04D98">
        <w:rPr>
          <w:rStyle w:val="af7"/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C61B67">
        <w:rPr>
          <w:rStyle w:val="af7"/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</w:rPr>
        <w:t>Федоров А.В. Основы общей теории перевода</w:t>
      </w:r>
      <w:r w:rsidRPr="00C61B67">
        <w:rPr>
          <w:rStyle w:val="apple-converted-space"/>
          <w:rFonts w:ascii="Times New Roman" w:hAnsi="Times New Roman" w:cs="Times New Roman"/>
          <w:b/>
          <w:sz w:val="28"/>
          <w:szCs w:val="28"/>
          <w:shd w:val="clear" w:color="auto" w:fill="FFFFFF"/>
        </w:rPr>
        <w:t> </w:t>
      </w:r>
      <w:r w:rsidRPr="00C61B67">
        <w:rPr>
          <w:rStyle w:val="af7"/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</w:rPr>
        <w:t>(лингвистические проблемы)</w:t>
      </w:r>
      <w:r w:rsidRPr="00C61B67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:</w:t>
      </w:r>
      <w:r w:rsidRPr="00C61B6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Для институтов и факультетов иностр. языков. Учеб. пособие. — 5-е изд. — СПб.: Филологический факультет СПбГУ; М.: ООО «Издательский Дом «ФИЛОЛОГИЯ ТРИ», 2002. </w:t>
      </w:r>
      <w:r w:rsidRPr="00C61B67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61B6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416 с.</w:t>
      </w:r>
    </w:p>
    <w:p w:rsidR="001171D4" w:rsidRPr="00C61B67" w:rsidRDefault="001171D4" w:rsidP="002D6461">
      <w:pPr>
        <w:pStyle w:val="a3"/>
        <w:numPr>
          <w:ilvl w:val="0"/>
          <w:numId w:val="47"/>
        </w:numPr>
        <w:spacing w:after="160"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 w:rsidRPr="00F04D98">
        <w:rPr>
          <w:rFonts w:ascii="Times New Roman" w:hAnsi="Times New Roman" w:cs="Times New Roman"/>
          <w:sz w:val="28"/>
          <w:szCs w:val="28"/>
        </w:rPr>
        <w:t xml:space="preserve"> </w:t>
      </w:r>
      <w:r w:rsidRPr="00C61B67">
        <w:rPr>
          <w:rFonts w:ascii="Times New Roman" w:hAnsi="Times New Roman" w:cs="Times New Roman"/>
          <w:sz w:val="28"/>
          <w:szCs w:val="28"/>
        </w:rPr>
        <w:t>Шеметов В.Б. Лекции по теории перевода.</w:t>
      </w:r>
      <w:r w:rsidRPr="00C61B6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— Челябинский государственный университет. — 195 с.</w:t>
      </w:r>
    </w:p>
    <w:p w:rsidR="001171D4" w:rsidRPr="00C61B67" w:rsidRDefault="001171D4" w:rsidP="002D6461">
      <w:pPr>
        <w:pStyle w:val="a3"/>
        <w:numPr>
          <w:ilvl w:val="0"/>
          <w:numId w:val="47"/>
        </w:numPr>
        <w:spacing w:after="160"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04D9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lastRenderedPageBreak/>
        <w:t xml:space="preserve"> </w:t>
      </w:r>
      <w:r w:rsidRPr="00C61B6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Ахманова О.С. Словарь лингвистических терминов / О.С.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Ахманова. – 2-е изд., стер. – М: УРСС</w:t>
      </w:r>
      <w:r w:rsidRPr="00C61B6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: Едиториал УРСС, 2004. – 571 с</w:t>
      </w:r>
      <w:r w:rsidRPr="00C61B6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1171D4" w:rsidRPr="00C61B67" w:rsidRDefault="001171D4" w:rsidP="002D6461">
      <w:pPr>
        <w:pStyle w:val="a3"/>
        <w:numPr>
          <w:ilvl w:val="0"/>
          <w:numId w:val="47"/>
        </w:numPr>
        <w:shd w:val="clear" w:color="auto" w:fill="FFFFFF"/>
        <w:spacing w:before="225" w:after="225" w:line="360" w:lineRule="auto"/>
        <w:ind w:left="360"/>
        <w:jc w:val="both"/>
        <w:textAlignment w:val="baseline"/>
        <w:outlineLvl w:val="0"/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eastAsia="ru-RU"/>
        </w:rPr>
      </w:pPr>
      <w:r w:rsidRPr="00F04D9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C61B6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Ганич Д.І., Олійник І.С. Словник лінгвістичних термінів. — К.: Вища школа, 1985. — 360 с.</w:t>
      </w:r>
    </w:p>
    <w:p w:rsidR="001171D4" w:rsidRPr="00C61B67" w:rsidRDefault="001171D4" w:rsidP="002D6461">
      <w:pPr>
        <w:pStyle w:val="a3"/>
        <w:numPr>
          <w:ilvl w:val="0"/>
          <w:numId w:val="47"/>
        </w:numPr>
        <w:shd w:val="clear" w:color="auto" w:fill="FFFFFF"/>
        <w:spacing w:before="225" w:after="0" w:line="360" w:lineRule="auto"/>
        <w:ind w:left="360"/>
        <w:jc w:val="both"/>
        <w:textAlignment w:val="baseline"/>
        <w:outlineLvl w:val="0"/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eastAsia="ru-RU"/>
        </w:rPr>
      </w:pPr>
      <w:r w:rsidRPr="00F04D9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C61B67">
        <w:rPr>
          <w:rFonts w:ascii="Times New Roman" w:hAnsi="Times New Roman" w:cs="Times New Roman"/>
          <w:color w:val="000000" w:themeColor="text1"/>
          <w:sz w:val="28"/>
          <w:szCs w:val="28"/>
        </w:rPr>
        <w:t>Марузо Ж. Словарь лингвистических терминов / Марузо Ж.</w:t>
      </w:r>
      <w:r w:rsidRPr="00C61B67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Pr="00C61B6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М.: Издательство иностранной литературы, 1960. </w:t>
      </w:r>
      <w:r w:rsidRPr="00C61B67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61B67">
        <w:rPr>
          <w:rFonts w:ascii="Times New Roman" w:hAnsi="Times New Roman" w:cs="Times New Roman"/>
          <w:color w:val="000000" w:themeColor="text1"/>
          <w:sz w:val="28"/>
          <w:szCs w:val="28"/>
        </w:rPr>
        <w:t>436 с.</w:t>
      </w:r>
    </w:p>
    <w:p w:rsidR="001171D4" w:rsidRPr="00C61B67" w:rsidRDefault="001171D4" w:rsidP="002D6461">
      <w:pPr>
        <w:pStyle w:val="Default"/>
        <w:numPr>
          <w:ilvl w:val="0"/>
          <w:numId w:val="47"/>
        </w:numPr>
        <w:spacing w:line="360" w:lineRule="auto"/>
        <w:ind w:left="360"/>
        <w:jc w:val="both"/>
        <w:rPr>
          <w:sz w:val="28"/>
          <w:szCs w:val="28"/>
        </w:rPr>
      </w:pPr>
      <w:r w:rsidRPr="00F04D98">
        <w:rPr>
          <w:sz w:val="28"/>
          <w:szCs w:val="28"/>
          <w:lang w:eastAsia="ru-RU"/>
        </w:rPr>
        <w:t xml:space="preserve"> </w:t>
      </w:r>
      <w:r w:rsidRPr="00C61B67">
        <w:rPr>
          <w:sz w:val="28"/>
          <w:szCs w:val="28"/>
          <w:lang w:eastAsia="ru-RU"/>
        </w:rPr>
        <w:t>Розенталь Д.Э., Теленкова М.А. Словарь-справочник лингвистических терминов</w:t>
      </w:r>
      <w:r w:rsidRPr="00C61B67">
        <w:rPr>
          <w:sz w:val="28"/>
          <w:szCs w:val="28"/>
          <w:lang w:val="uk-UA" w:eastAsia="ru-RU"/>
        </w:rPr>
        <w:t>.</w:t>
      </w:r>
      <w:r w:rsidRPr="00C61B67">
        <w:rPr>
          <w:rFonts w:eastAsia="Times New Roman"/>
          <w:kern w:val="36"/>
          <w:sz w:val="28"/>
          <w:szCs w:val="28"/>
          <w:lang w:val="uk-UA" w:eastAsia="ru-RU"/>
        </w:rPr>
        <w:t xml:space="preserve"> </w:t>
      </w:r>
      <w:r w:rsidRPr="00C61B67">
        <w:rPr>
          <w:sz w:val="28"/>
          <w:szCs w:val="28"/>
          <w:shd w:val="clear" w:color="auto" w:fill="FFFFFF"/>
        </w:rPr>
        <w:t>Пособие для учителя. — 3-е изд., испр. и доп. — М.: Просвещение, 1985. — 399 с.</w:t>
      </w:r>
    </w:p>
    <w:p w:rsidR="001171D4" w:rsidRPr="00C61B67" w:rsidRDefault="001171D4" w:rsidP="002D6461">
      <w:pPr>
        <w:pStyle w:val="Default"/>
        <w:numPr>
          <w:ilvl w:val="0"/>
          <w:numId w:val="47"/>
        </w:numPr>
        <w:spacing w:line="360" w:lineRule="auto"/>
        <w:ind w:left="360"/>
        <w:jc w:val="both"/>
        <w:rPr>
          <w:sz w:val="28"/>
          <w:szCs w:val="28"/>
          <w:shd w:val="clear" w:color="auto" w:fill="FFFFFF"/>
        </w:rPr>
      </w:pPr>
      <w:r w:rsidRPr="00F04D98">
        <w:rPr>
          <w:sz w:val="28"/>
          <w:szCs w:val="28"/>
        </w:rPr>
        <w:t xml:space="preserve"> </w:t>
      </w:r>
      <w:r w:rsidRPr="00C61B67">
        <w:rPr>
          <w:sz w:val="28"/>
          <w:szCs w:val="28"/>
        </w:rPr>
        <w:t>Хэмп Э. Словарь американской лингвистической терминологии.</w:t>
      </w:r>
      <w:r w:rsidRPr="00C61B67">
        <w:rPr>
          <w:sz w:val="28"/>
          <w:szCs w:val="28"/>
          <w:shd w:val="clear" w:color="auto" w:fill="FFFFFF"/>
        </w:rPr>
        <w:t xml:space="preserve"> Пер. с англ. и доп. В. В. Иванова. Под ред. и с предисловием В. А. Звегинцева. — М.: Прогресс, 1964. — 264 с.</w:t>
      </w:r>
    </w:p>
    <w:p w:rsidR="001171D4" w:rsidRPr="00C61B67" w:rsidRDefault="001171D4" w:rsidP="002D6461">
      <w:pPr>
        <w:pStyle w:val="Default"/>
        <w:numPr>
          <w:ilvl w:val="0"/>
          <w:numId w:val="47"/>
        </w:numPr>
        <w:spacing w:line="360" w:lineRule="auto"/>
        <w:ind w:left="360"/>
        <w:jc w:val="both"/>
        <w:rPr>
          <w:sz w:val="28"/>
          <w:szCs w:val="28"/>
          <w:lang w:val="uk-UA"/>
        </w:rPr>
      </w:pPr>
      <w:r w:rsidRPr="001171D4">
        <w:rPr>
          <w:sz w:val="28"/>
          <w:szCs w:val="28"/>
        </w:rPr>
        <w:t xml:space="preserve"> </w:t>
      </w:r>
      <w:r w:rsidRPr="00C61B67">
        <w:rPr>
          <w:sz w:val="28"/>
          <w:szCs w:val="28"/>
          <w:lang w:val="en-US"/>
        </w:rPr>
        <w:t>Serhii Plohy. The gates of Europe [</w:t>
      </w:r>
      <w:r w:rsidRPr="00C61B67">
        <w:rPr>
          <w:sz w:val="28"/>
          <w:szCs w:val="28"/>
          <w:lang w:val="uk-UA"/>
        </w:rPr>
        <w:t>Електроний ресурс</w:t>
      </w:r>
      <w:r w:rsidRPr="00C61B67">
        <w:rPr>
          <w:sz w:val="28"/>
          <w:szCs w:val="28"/>
          <w:lang w:val="en-US"/>
        </w:rPr>
        <w:t>]</w:t>
      </w:r>
      <w:r w:rsidRPr="00C61B67">
        <w:rPr>
          <w:sz w:val="28"/>
          <w:szCs w:val="28"/>
          <w:lang w:val="uk-UA"/>
        </w:rPr>
        <w:t xml:space="preserve"> – Режим доступу: </w:t>
      </w:r>
      <w:hyperlink r:id="rId9" w:history="1">
        <w:r w:rsidRPr="00C61B67">
          <w:rPr>
            <w:rStyle w:val="a7"/>
            <w:sz w:val="28"/>
            <w:szCs w:val="28"/>
            <w:lang w:val="uk-UA"/>
          </w:rPr>
          <w:t>http://www.e-reading.club/book.php?book=1043049</w:t>
        </w:r>
      </w:hyperlink>
    </w:p>
    <w:p w:rsidR="001171D4" w:rsidRPr="00C61B67" w:rsidRDefault="001171D4" w:rsidP="002D6461">
      <w:pPr>
        <w:pStyle w:val="a3"/>
        <w:numPr>
          <w:ilvl w:val="0"/>
          <w:numId w:val="47"/>
        </w:numPr>
        <w:spacing w:after="0"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61B67">
        <w:rPr>
          <w:rFonts w:ascii="Times New Roman" w:hAnsi="Times New Roman" w:cs="Times New Roman"/>
          <w:sz w:val="28"/>
          <w:szCs w:val="28"/>
          <w:lang w:val="uk-UA"/>
        </w:rPr>
        <w:t xml:space="preserve">Плохій Сергій. Брама Європи. Історія України від скіфських воєн до незалежності.: </w:t>
      </w:r>
      <w:r w:rsidRPr="00C61B6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Харків: Книжковий Клуб «Клуб Сімейного Дозвілля», 2016. </w:t>
      </w:r>
      <w:r w:rsidRPr="00C61B67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C61B6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496 с.</w:t>
      </w:r>
    </w:p>
    <w:p w:rsidR="003B059F" w:rsidRDefault="001171D4" w:rsidP="002D6461">
      <w:pPr>
        <w:pStyle w:val="a3"/>
        <w:numPr>
          <w:ilvl w:val="0"/>
          <w:numId w:val="47"/>
        </w:numPr>
        <w:spacing w:after="160"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171D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61B67">
        <w:rPr>
          <w:rFonts w:ascii="Times New Roman" w:hAnsi="Times New Roman" w:cs="Times New Roman"/>
          <w:sz w:val="28"/>
          <w:szCs w:val="28"/>
        </w:rPr>
        <w:t>В США презентували книгу "Брама Європи: історія України"</w:t>
      </w:r>
      <w:r w:rsidRPr="00C61B67">
        <w:rPr>
          <w:rFonts w:ascii="Times New Roman" w:hAnsi="Times New Roman" w:cs="Times New Roman"/>
          <w:sz w:val="28"/>
          <w:szCs w:val="28"/>
          <w:lang w:val="uk-UA"/>
        </w:rPr>
        <w:t xml:space="preserve">. Стаття </w:t>
      </w:r>
      <w:r w:rsidRPr="00C61B67">
        <w:rPr>
          <w:rFonts w:ascii="Times New Roman" w:hAnsi="Times New Roman" w:cs="Times New Roman"/>
          <w:sz w:val="28"/>
          <w:szCs w:val="28"/>
        </w:rPr>
        <w:t>[</w:t>
      </w:r>
      <w:r w:rsidRPr="00C61B67">
        <w:rPr>
          <w:rFonts w:ascii="Times New Roman" w:hAnsi="Times New Roman" w:cs="Times New Roman"/>
          <w:sz w:val="28"/>
          <w:szCs w:val="28"/>
          <w:lang w:val="uk-UA"/>
        </w:rPr>
        <w:t>Електроний ресурс</w:t>
      </w:r>
      <w:r w:rsidRPr="00C61B67">
        <w:rPr>
          <w:rFonts w:ascii="Times New Roman" w:hAnsi="Times New Roman" w:cs="Times New Roman"/>
          <w:sz w:val="28"/>
          <w:szCs w:val="28"/>
        </w:rPr>
        <w:t>]</w:t>
      </w:r>
      <w:r w:rsidRPr="00C61B67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="009B5A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61B67">
        <w:rPr>
          <w:rFonts w:ascii="Times New Roman" w:hAnsi="Times New Roman" w:cs="Times New Roman"/>
          <w:sz w:val="28"/>
          <w:szCs w:val="28"/>
          <w:lang w:val="uk-UA"/>
        </w:rPr>
        <w:t>Режим доступу: http://www.istpravda.com.ua/short/2015/12/14/148807/</w:t>
      </w:r>
    </w:p>
    <w:p w:rsidR="003B059F" w:rsidRDefault="003B059F">
      <w:pPr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</w:p>
    <w:sectPr w:rsidR="003B059F" w:rsidSect="002D6461">
      <w:headerReference w:type="default" r:id="rId10"/>
      <w:pgSz w:w="11906" w:h="16838"/>
      <w:pgMar w:top="1134" w:right="850" w:bottom="1134" w:left="1701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77E2D" w:rsidRDefault="00D77E2D" w:rsidP="00BD0C2C">
      <w:pPr>
        <w:spacing w:after="0" w:line="240" w:lineRule="auto"/>
      </w:pPr>
      <w:r>
        <w:separator/>
      </w:r>
    </w:p>
  </w:endnote>
  <w:endnote w:type="continuationSeparator" w:id="0">
    <w:p w:rsidR="00D77E2D" w:rsidRDefault="00D77E2D" w:rsidP="00BD0C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Literaturnay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Magistral">
    <w:altName w:val="Magistral"/>
    <w:panose1 w:val="00000000000000000000"/>
    <w:charset w:val="CC"/>
    <w:family w:val="swiss"/>
    <w:notTrueType/>
    <w:pitch w:val="default"/>
    <w:sig w:usb0="00000201" w:usb1="00000000" w:usb2="00000000" w:usb3="00000000" w:csb0="00000004" w:csb1="00000000"/>
  </w:font>
  <w:font w:name="Times-Bold">
    <w:altName w:val="Yu Gothic UI"/>
    <w:panose1 w:val="00000000000000000000"/>
    <w:charset w:val="80"/>
    <w:family w:val="roman"/>
    <w:notTrueType/>
    <w:pitch w:val="default"/>
    <w:sig w:usb0="00000001" w:usb1="08070000" w:usb2="00000010" w:usb3="00000000" w:csb0="00020000" w:csb1="00000000"/>
  </w:font>
  <w:font w:name="Times-Roman">
    <w:altName w:val="MS Gothic"/>
    <w:panose1 w:val="00000000000000000000"/>
    <w:charset w:val="80"/>
    <w:family w:val="roman"/>
    <w:notTrueType/>
    <w:pitch w:val="default"/>
    <w:sig w:usb0="00000001" w:usb1="08070000" w:usb2="00000010" w:usb3="00000000" w:csb0="00020000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TimesNewRomanPS-ItalicMT">
    <w:altName w:val="MS Gothic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TimesNewRomanPSMT">
    <w:altName w:val="Malgun Gothic Semilight"/>
    <w:panose1 w:val="00000000000000000000"/>
    <w:charset w:val="CC"/>
    <w:family w:val="auto"/>
    <w:notTrueType/>
    <w:pitch w:val="default"/>
    <w:sig w:usb0="00000000" w:usb1="080F0000" w:usb2="00000010" w:usb3="00000000" w:csb0="00060005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77E2D" w:rsidRDefault="00D77E2D" w:rsidP="00BD0C2C">
      <w:pPr>
        <w:spacing w:after="0" w:line="240" w:lineRule="auto"/>
      </w:pPr>
      <w:r>
        <w:separator/>
      </w:r>
    </w:p>
  </w:footnote>
  <w:footnote w:type="continuationSeparator" w:id="0">
    <w:p w:rsidR="00D77E2D" w:rsidRDefault="00D77E2D" w:rsidP="00BD0C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562439216"/>
      <w:docPartObj>
        <w:docPartGallery w:val="Page Numbers (Top of Page)"/>
        <w:docPartUnique/>
      </w:docPartObj>
    </w:sdtPr>
    <w:sdtEndPr/>
    <w:sdtContent>
      <w:p w:rsidR="00D77E2D" w:rsidRDefault="00D77E2D">
        <w:pPr>
          <w:pStyle w:val="af3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365C4">
          <w:rPr>
            <w:noProof/>
          </w:rPr>
          <w:t>11</w:t>
        </w:r>
        <w:r>
          <w:fldChar w:fldCharType="end"/>
        </w:r>
      </w:p>
    </w:sdtContent>
  </w:sdt>
  <w:p w:rsidR="00D77E2D" w:rsidRDefault="00D77E2D">
    <w:pPr>
      <w:pStyle w:val="af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B1241A"/>
    <w:multiLevelType w:val="hybridMultilevel"/>
    <w:tmpl w:val="EE7EDABE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2D5EF9"/>
    <w:multiLevelType w:val="hybridMultilevel"/>
    <w:tmpl w:val="4B80DC5C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2A377E"/>
    <w:multiLevelType w:val="hybridMultilevel"/>
    <w:tmpl w:val="17C2D572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6236B87"/>
    <w:multiLevelType w:val="hybridMultilevel"/>
    <w:tmpl w:val="68D066BE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6852C46"/>
    <w:multiLevelType w:val="hybridMultilevel"/>
    <w:tmpl w:val="393C38A8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9797442"/>
    <w:multiLevelType w:val="hybridMultilevel"/>
    <w:tmpl w:val="016CF1FA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9865C2C"/>
    <w:multiLevelType w:val="hybridMultilevel"/>
    <w:tmpl w:val="2B5256EC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CE2397F"/>
    <w:multiLevelType w:val="hybridMultilevel"/>
    <w:tmpl w:val="B23A025C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E1D7AB8"/>
    <w:multiLevelType w:val="hybridMultilevel"/>
    <w:tmpl w:val="E20CA5DC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3052C59"/>
    <w:multiLevelType w:val="hybridMultilevel"/>
    <w:tmpl w:val="0B5286EC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5A1430C"/>
    <w:multiLevelType w:val="hybridMultilevel"/>
    <w:tmpl w:val="CAA4872C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6F5319A"/>
    <w:multiLevelType w:val="hybridMultilevel"/>
    <w:tmpl w:val="593A6A3E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815592F"/>
    <w:multiLevelType w:val="hybridMultilevel"/>
    <w:tmpl w:val="0DFE481C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9FA1063"/>
    <w:multiLevelType w:val="hybridMultilevel"/>
    <w:tmpl w:val="5072926C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F0F7D1B"/>
    <w:multiLevelType w:val="hybridMultilevel"/>
    <w:tmpl w:val="2B3E747A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0BA0B81"/>
    <w:multiLevelType w:val="hybridMultilevel"/>
    <w:tmpl w:val="705015CA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0E04806"/>
    <w:multiLevelType w:val="hybridMultilevel"/>
    <w:tmpl w:val="AD1A5F22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6F2279E"/>
    <w:multiLevelType w:val="hybridMultilevel"/>
    <w:tmpl w:val="20EA2592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77711FE"/>
    <w:multiLevelType w:val="hybridMultilevel"/>
    <w:tmpl w:val="E9504FC8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A784F03"/>
    <w:multiLevelType w:val="hybridMultilevel"/>
    <w:tmpl w:val="A1CE0F14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880FF7"/>
    <w:multiLevelType w:val="hybridMultilevel"/>
    <w:tmpl w:val="7816661C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46C26C4"/>
    <w:multiLevelType w:val="hybridMultilevel"/>
    <w:tmpl w:val="7D0CAB28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5E11CAB"/>
    <w:multiLevelType w:val="hybridMultilevel"/>
    <w:tmpl w:val="3A3EEFB8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D795D8B"/>
    <w:multiLevelType w:val="multilevel"/>
    <w:tmpl w:val="EE1891B6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4">
    <w:nsid w:val="4DB25C57"/>
    <w:multiLevelType w:val="hybridMultilevel"/>
    <w:tmpl w:val="2ACC192A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2D16A6F"/>
    <w:multiLevelType w:val="hybridMultilevel"/>
    <w:tmpl w:val="42E2287E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3C86330"/>
    <w:multiLevelType w:val="hybridMultilevel"/>
    <w:tmpl w:val="7638D50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49236D6"/>
    <w:multiLevelType w:val="hybridMultilevel"/>
    <w:tmpl w:val="9F9CA81A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5F3149C"/>
    <w:multiLevelType w:val="hybridMultilevel"/>
    <w:tmpl w:val="1E306372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7B632A1"/>
    <w:multiLevelType w:val="hybridMultilevel"/>
    <w:tmpl w:val="BD143788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86306B2"/>
    <w:multiLevelType w:val="hybridMultilevel"/>
    <w:tmpl w:val="A508952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8993A7B"/>
    <w:multiLevelType w:val="hybridMultilevel"/>
    <w:tmpl w:val="EDB621A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AE36DE8"/>
    <w:multiLevelType w:val="hybridMultilevel"/>
    <w:tmpl w:val="EE609CC2"/>
    <w:lvl w:ilvl="0" w:tplc="0419000F">
      <w:start w:val="1"/>
      <w:numFmt w:val="decimal"/>
      <w:lvlText w:val="%1."/>
      <w:lvlJc w:val="left"/>
      <w:pPr>
        <w:ind w:left="1515" w:hanging="360"/>
      </w:pPr>
    </w:lvl>
    <w:lvl w:ilvl="1" w:tplc="04190019" w:tentative="1">
      <w:start w:val="1"/>
      <w:numFmt w:val="lowerLetter"/>
      <w:lvlText w:val="%2."/>
      <w:lvlJc w:val="left"/>
      <w:pPr>
        <w:ind w:left="2235" w:hanging="360"/>
      </w:pPr>
    </w:lvl>
    <w:lvl w:ilvl="2" w:tplc="0419001B" w:tentative="1">
      <w:start w:val="1"/>
      <w:numFmt w:val="lowerRoman"/>
      <w:lvlText w:val="%3."/>
      <w:lvlJc w:val="right"/>
      <w:pPr>
        <w:ind w:left="2955" w:hanging="180"/>
      </w:pPr>
    </w:lvl>
    <w:lvl w:ilvl="3" w:tplc="0419000F" w:tentative="1">
      <w:start w:val="1"/>
      <w:numFmt w:val="decimal"/>
      <w:lvlText w:val="%4."/>
      <w:lvlJc w:val="left"/>
      <w:pPr>
        <w:ind w:left="3675" w:hanging="360"/>
      </w:pPr>
    </w:lvl>
    <w:lvl w:ilvl="4" w:tplc="04190019" w:tentative="1">
      <w:start w:val="1"/>
      <w:numFmt w:val="lowerLetter"/>
      <w:lvlText w:val="%5."/>
      <w:lvlJc w:val="left"/>
      <w:pPr>
        <w:ind w:left="4395" w:hanging="360"/>
      </w:pPr>
    </w:lvl>
    <w:lvl w:ilvl="5" w:tplc="0419001B" w:tentative="1">
      <w:start w:val="1"/>
      <w:numFmt w:val="lowerRoman"/>
      <w:lvlText w:val="%6."/>
      <w:lvlJc w:val="right"/>
      <w:pPr>
        <w:ind w:left="5115" w:hanging="180"/>
      </w:pPr>
    </w:lvl>
    <w:lvl w:ilvl="6" w:tplc="0419000F" w:tentative="1">
      <w:start w:val="1"/>
      <w:numFmt w:val="decimal"/>
      <w:lvlText w:val="%7."/>
      <w:lvlJc w:val="left"/>
      <w:pPr>
        <w:ind w:left="5835" w:hanging="360"/>
      </w:pPr>
    </w:lvl>
    <w:lvl w:ilvl="7" w:tplc="04190019" w:tentative="1">
      <w:start w:val="1"/>
      <w:numFmt w:val="lowerLetter"/>
      <w:lvlText w:val="%8."/>
      <w:lvlJc w:val="left"/>
      <w:pPr>
        <w:ind w:left="6555" w:hanging="360"/>
      </w:pPr>
    </w:lvl>
    <w:lvl w:ilvl="8" w:tplc="0419001B" w:tentative="1">
      <w:start w:val="1"/>
      <w:numFmt w:val="lowerRoman"/>
      <w:lvlText w:val="%9."/>
      <w:lvlJc w:val="right"/>
      <w:pPr>
        <w:ind w:left="7275" w:hanging="180"/>
      </w:pPr>
    </w:lvl>
  </w:abstractNum>
  <w:abstractNum w:abstractNumId="33">
    <w:nsid w:val="5BCC6C26"/>
    <w:multiLevelType w:val="hybridMultilevel"/>
    <w:tmpl w:val="8C04EA44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5D292D69"/>
    <w:multiLevelType w:val="hybridMultilevel"/>
    <w:tmpl w:val="0736F1DA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D35005A"/>
    <w:multiLevelType w:val="hybridMultilevel"/>
    <w:tmpl w:val="791488C8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4056430"/>
    <w:multiLevelType w:val="hybridMultilevel"/>
    <w:tmpl w:val="85FA39B2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5D90747"/>
    <w:multiLevelType w:val="hybridMultilevel"/>
    <w:tmpl w:val="7562D522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6C55635"/>
    <w:multiLevelType w:val="hybridMultilevel"/>
    <w:tmpl w:val="AE6ACA1C"/>
    <w:lvl w:ilvl="0" w:tplc="04190011">
      <w:start w:val="3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6F928A0"/>
    <w:multiLevelType w:val="hybridMultilevel"/>
    <w:tmpl w:val="F45C3404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67B2745D"/>
    <w:multiLevelType w:val="hybridMultilevel"/>
    <w:tmpl w:val="EBC0C3CC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6D801EF2"/>
    <w:multiLevelType w:val="hybridMultilevel"/>
    <w:tmpl w:val="6556ED2A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F2B1CE1"/>
    <w:multiLevelType w:val="hybridMultilevel"/>
    <w:tmpl w:val="4D841D52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6F6A7529"/>
    <w:multiLevelType w:val="hybridMultilevel"/>
    <w:tmpl w:val="CCBE0C9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>
    <w:nsid w:val="6F960E76"/>
    <w:multiLevelType w:val="hybridMultilevel"/>
    <w:tmpl w:val="28E2ED62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2FC7088"/>
    <w:multiLevelType w:val="hybridMultilevel"/>
    <w:tmpl w:val="694C264C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3D927B4"/>
    <w:multiLevelType w:val="hybridMultilevel"/>
    <w:tmpl w:val="2A5C5102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749C4EC2"/>
    <w:multiLevelType w:val="hybridMultilevel"/>
    <w:tmpl w:val="054EF8F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>
    <w:nsid w:val="77430D0F"/>
    <w:multiLevelType w:val="multilevel"/>
    <w:tmpl w:val="7238376E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49">
    <w:nsid w:val="790E4E6E"/>
    <w:multiLevelType w:val="hybridMultilevel"/>
    <w:tmpl w:val="6C882A72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>
    <w:nsid w:val="79CA10B5"/>
    <w:multiLevelType w:val="hybridMultilevel"/>
    <w:tmpl w:val="30AE033E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>
    <w:nsid w:val="7BA06FAB"/>
    <w:multiLevelType w:val="hybridMultilevel"/>
    <w:tmpl w:val="7164732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>
    <w:nsid w:val="7D1B3FFD"/>
    <w:multiLevelType w:val="hybridMultilevel"/>
    <w:tmpl w:val="A872D02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>
    <w:nsid w:val="7FF23B42"/>
    <w:multiLevelType w:val="hybridMultilevel"/>
    <w:tmpl w:val="BAFCF33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3"/>
  </w:num>
  <w:num w:numId="2">
    <w:abstractNumId w:val="2"/>
  </w:num>
  <w:num w:numId="3">
    <w:abstractNumId w:val="17"/>
  </w:num>
  <w:num w:numId="4">
    <w:abstractNumId w:val="8"/>
  </w:num>
  <w:num w:numId="5">
    <w:abstractNumId w:val="5"/>
  </w:num>
  <w:num w:numId="6">
    <w:abstractNumId w:val="47"/>
  </w:num>
  <w:num w:numId="7">
    <w:abstractNumId w:val="26"/>
  </w:num>
  <w:num w:numId="8">
    <w:abstractNumId w:val="11"/>
  </w:num>
  <w:num w:numId="9">
    <w:abstractNumId w:val="27"/>
  </w:num>
  <w:num w:numId="10">
    <w:abstractNumId w:val="53"/>
  </w:num>
  <w:num w:numId="11">
    <w:abstractNumId w:val="15"/>
  </w:num>
  <w:num w:numId="12">
    <w:abstractNumId w:val="16"/>
  </w:num>
  <w:num w:numId="13">
    <w:abstractNumId w:val="9"/>
  </w:num>
  <w:num w:numId="14">
    <w:abstractNumId w:val="49"/>
  </w:num>
  <w:num w:numId="15">
    <w:abstractNumId w:val="40"/>
  </w:num>
  <w:num w:numId="16">
    <w:abstractNumId w:val="3"/>
  </w:num>
  <w:num w:numId="17">
    <w:abstractNumId w:val="29"/>
  </w:num>
  <w:num w:numId="18">
    <w:abstractNumId w:val="52"/>
  </w:num>
  <w:num w:numId="19">
    <w:abstractNumId w:val="12"/>
  </w:num>
  <w:num w:numId="20">
    <w:abstractNumId w:val="31"/>
  </w:num>
  <w:num w:numId="21">
    <w:abstractNumId w:val="4"/>
  </w:num>
  <w:num w:numId="22">
    <w:abstractNumId w:val="42"/>
  </w:num>
  <w:num w:numId="23">
    <w:abstractNumId w:val="21"/>
  </w:num>
  <w:num w:numId="24">
    <w:abstractNumId w:val="13"/>
  </w:num>
  <w:num w:numId="25">
    <w:abstractNumId w:val="51"/>
  </w:num>
  <w:num w:numId="26">
    <w:abstractNumId w:val="0"/>
  </w:num>
  <w:num w:numId="27">
    <w:abstractNumId w:val="19"/>
  </w:num>
  <w:num w:numId="28">
    <w:abstractNumId w:val="1"/>
  </w:num>
  <w:num w:numId="29">
    <w:abstractNumId w:val="28"/>
  </w:num>
  <w:num w:numId="30">
    <w:abstractNumId w:val="18"/>
  </w:num>
  <w:num w:numId="31">
    <w:abstractNumId w:val="25"/>
  </w:num>
  <w:num w:numId="32">
    <w:abstractNumId w:val="44"/>
  </w:num>
  <w:num w:numId="33">
    <w:abstractNumId w:val="39"/>
  </w:num>
  <w:num w:numId="34">
    <w:abstractNumId w:val="35"/>
  </w:num>
  <w:num w:numId="35">
    <w:abstractNumId w:val="24"/>
  </w:num>
  <w:num w:numId="36">
    <w:abstractNumId w:val="10"/>
  </w:num>
  <w:num w:numId="37">
    <w:abstractNumId w:val="37"/>
  </w:num>
  <w:num w:numId="38">
    <w:abstractNumId w:val="6"/>
  </w:num>
  <w:num w:numId="39">
    <w:abstractNumId w:val="14"/>
  </w:num>
  <w:num w:numId="40">
    <w:abstractNumId w:val="30"/>
  </w:num>
  <w:num w:numId="41">
    <w:abstractNumId w:val="33"/>
  </w:num>
  <w:num w:numId="42">
    <w:abstractNumId w:val="20"/>
  </w:num>
  <w:num w:numId="43">
    <w:abstractNumId w:val="41"/>
  </w:num>
  <w:num w:numId="44">
    <w:abstractNumId w:val="34"/>
  </w:num>
  <w:num w:numId="45">
    <w:abstractNumId w:val="45"/>
  </w:num>
  <w:num w:numId="46">
    <w:abstractNumId w:val="22"/>
  </w:num>
  <w:num w:numId="47">
    <w:abstractNumId w:val="32"/>
  </w:num>
  <w:num w:numId="48">
    <w:abstractNumId w:val="7"/>
  </w:num>
  <w:num w:numId="49">
    <w:abstractNumId w:val="46"/>
  </w:num>
  <w:num w:numId="50">
    <w:abstractNumId w:val="50"/>
  </w:num>
  <w:num w:numId="51">
    <w:abstractNumId w:val="38"/>
  </w:num>
  <w:num w:numId="52">
    <w:abstractNumId w:val="43"/>
  </w:num>
  <w:num w:numId="53">
    <w:abstractNumId w:val="36"/>
  </w:num>
  <w:num w:numId="54">
    <w:abstractNumId w:val="48"/>
  </w:num>
  <w:numIdMacAtCleanup w:val="5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17C5"/>
    <w:rsid w:val="00005188"/>
    <w:rsid w:val="00013346"/>
    <w:rsid w:val="0002078E"/>
    <w:rsid w:val="00023CF1"/>
    <w:rsid w:val="00027678"/>
    <w:rsid w:val="000579AD"/>
    <w:rsid w:val="000679BD"/>
    <w:rsid w:val="00076B01"/>
    <w:rsid w:val="00083799"/>
    <w:rsid w:val="000A05D5"/>
    <w:rsid w:val="000B3286"/>
    <w:rsid w:val="000B3C02"/>
    <w:rsid w:val="000B3DB5"/>
    <w:rsid w:val="000B7475"/>
    <w:rsid w:val="000C74E6"/>
    <w:rsid w:val="000D1068"/>
    <w:rsid w:val="000D2311"/>
    <w:rsid w:val="000F1677"/>
    <w:rsid w:val="000F1A1E"/>
    <w:rsid w:val="000F6098"/>
    <w:rsid w:val="00106B7F"/>
    <w:rsid w:val="00114203"/>
    <w:rsid w:val="001171D4"/>
    <w:rsid w:val="001233A3"/>
    <w:rsid w:val="001409F0"/>
    <w:rsid w:val="00142192"/>
    <w:rsid w:val="00143D2F"/>
    <w:rsid w:val="0015208A"/>
    <w:rsid w:val="001679B1"/>
    <w:rsid w:val="001714B4"/>
    <w:rsid w:val="00173DE1"/>
    <w:rsid w:val="001828D0"/>
    <w:rsid w:val="00190DF1"/>
    <w:rsid w:val="00193F5A"/>
    <w:rsid w:val="00197D8E"/>
    <w:rsid w:val="001A129A"/>
    <w:rsid w:val="001A77EA"/>
    <w:rsid w:val="001B23FD"/>
    <w:rsid w:val="001B43EF"/>
    <w:rsid w:val="001C0F20"/>
    <w:rsid w:val="001C2A26"/>
    <w:rsid w:val="001C4AA1"/>
    <w:rsid w:val="001C5992"/>
    <w:rsid w:val="001C7A01"/>
    <w:rsid w:val="001D2E5E"/>
    <w:rsid w:val="001D430C"/>
    <w:rsid w:val="001D4DAA"/>
    <w:rsid w:val="001D52E1"/>
    <w:rsid w:val="001F0964"/>
    <w:rsid w:val="002052CA"/>
    <w:rsid w:val="002120CD"/>
    <w:rsid w:val="0021612D"/>
    <w:rsid w:val="00222F82"/>
    <w:rsid w:val="002568E7"/>
    <w:rsid w:val="00260043"/>
    <w:rsid w:val="002638DA"/>
    <w:rsid w:val="002B3D40"/>
    <w:rsid w:val="002B41F4"/>
    <w:rsid w:val="002C2F2E"/>
    <w:rsid w:val="002D0B45"/>
    <w:rsid w:val="002D6461"/>
    <w:rsid w:val="002D7091"/>
    <w:rsid w:val="002F08FA"/>
    <w:rsid w:val="002F2BD8"/>
    <w:rsid w:val="00301877"/>
    <w:rsid w:val="00310CA7"/>
    <w:rsid w:val="00312D40"/>
    <w:rsid w:val="00315CBC"/>
    <w:rsid w:val="0032058D"/>
    <w:rsid w:val="0033093C"/>
    <w:rsid w:val="00330F10"/>
    <w:rsid w:val="0033268B"/>
    <w:rsid w:val="00334B04"/>
    <w:rsid w:val="00334DBE"/>
    <w:rsid w:val="003502B9"/>
    <w:rsid w:val="00353B22"/>
    <w:rsid w:val="00365EB4"/>
    <w:rsid w:val="00367D34"/>
    <w:rsid w:val="00387360"/>
    <w:rsid w:val="003A16DF"/>
    <w:rsid w:val="003B059F"/>
    <w:rsid w:val="003B47A0"/>
    <w:rsid w:val="003B6B5B"/>
    <w:rsid w:val="003C1A0C"/>
    <w:rsid w:val="003C4506"/>
    <w:rsid w:val="003E2BF5"/>
    <w:rsid w:val="003E3A29"/>
    <w:rsid w:val="0041147C"/>
    <w:rsid w:val="00412E9B"/>
    <w:rsid w:val="00415EB3"/>
    <w:rsid w:val="004208EC"/>
    <w:rsid w:val="004222C7"/>
    <w:rsid w:val="00423A8F"/>
    <w:rsid w:val="00425501"/>
    <w:rsid w:val="00426E28"/>
    <w:rsid w:val="00427288"/>
    <w:rsid w:val="00430E59"/>
    <w:rsid w:val="00435834"/>
    <w:rsid w:val="004365C4"/>
    <w:rsid w:val="00436D04"/>
    <w:rsid w:val="00443CBD"/>
    <w:rsid w:val="004457CB"/>
    <w:rsid w:val="00450C19"/>
    <w:rsid w:val="00451B45"/>
    <w:rsid w:val="0046072C"/>
    <w:rsid w:val="004726C2"/>
    <w:rsid w:val="00487E2B"/>
    <w:rsid w:val="004A3351"/>
    <w:rsid w:val="004B5065"/>
    <w:rsid w:val="004C15BD"/>
    <w:rsid w:val="004C7BDC"/>
    <w:rsid w:val="004D25C0"/>
    <w:rsid w:val="004D2CFB"/>
    <w:rsid w:val="004E265D"/>
    <w:rsid w:val="004F2ED7"/>
    <w:rsid w:val="00514198"/>
    <w:rsid w:val="00517103"/>
    <w:rsid w:val="00520092"/>
    <w:rsid w:val="00522B1D"/>
    <w:rsid w:val="005300A7"/>
    <w:rsid w:val="00530619"/>
    <w:rsid w:val="00534786"/>
    <w:rsid w:val="0053724B"/>
    <w:rsid w:val="0054055B"/>
    <w:rsid w:val="00541190"/>
    <w:rsid w:val="005450B4"/>
    <w:rsid w:val="00551965"/>
    <w:rsid w:val="005667D2"/>
    <w:rsid w:val="00567730"/>
    <w:rsid w:val="00570BFD"/>
    <w:rsid w:val="0057273D"/>
    <w:rsid w:val="005748E4"/>
    <w:rsid w:val="00585889"/>
    <w:rsid w:val="00593421"/>
    <w:rsid w:val="005A1635"/>
    <w:rsid w:val="005A34D2"/>
    <w:rsid w:val="005A67A3"/>
    <w:rsid w:val="005B218A"/>
    <w:rsid w:val="005B5B22"/>
    <w:rsid w:val="005B5D20"/>
    <w:rsid w:val="005C0C1F"/>
    <w:rsid w:val="005C4AE3"/>
    <w:rsid w:val="005D52B2"/>
    <w:rsid w:val="005E6EE1"/>
    <w:rsid w:val="005F001A"/>
    <w:rsid w:val="005F0D89"/>
    <w:rsid w:val="005F316B"/>
    <w:rsid w:val="005F31C2"/>
    <w:rsid w:val="005F435F"/>
    <w:rsid w:val="005F683F"/>
    <w:rsid w:val="005F7782"/>
    <w:rsid w:val="00612C9F"/>
    <w:rsid w:val="006213FA"/>
    <w:rsid w:val="006329A9"/>
    <w:rsid w:val="006331B3"/>
    <w:rsid w:val="00644328"/>
    <w:rsid w:val="00645C72"/>
    <w:rsid w:val="0064738C"/>
    <w:rsid w:val="00647F16"/>
    <w:rsid w:val="00664CE1"/>
    <w:rsid w:val="0067667C"/>
    <w:rsid w:val="006849C7"/>
    <w:rsid w:val="00687D82"/>
    <w:rsid w:val="00691B72"/>
    <w:rsid w:val="00694EC5"/>
    <w:rsid w:val="006A0FA1"/>
    <w:rsid w:val="006B6EA9"/>
    <w:rsid w:val="006C10D6"/>
    <w:rsid w:val="006C6665"/>
    <w:rsid w:val="006C7993"/>
    <w:rsid w:val="006D6F0F"/>
    <w:rsid w:val="006E0E90"/>
    <w:rsid w:val="006E3FEA"/>
    <w:rsid w:val="006E499E"/>
    <w:rsid w:val="006E49F3"/>
    <w:rsid w:val="006E5170"/>
    <w:rsid w:val="006E67F4"/>
    <w:rsid w:val="006F2FDD"/>
    <w:rsid w:val="00714EFD"/>
    <w:rsid w:val="0073096A"/>
    <w:rsid w:val="00730B4E"/>
    <w:rsid w:val="00734D2E"/>
    <w:rsid w:val="00744A30"/>
    <w:rsid w:val="00756F5C"/>
    <w:rsid w:val="007649EE"/>
    <w:rsid w:val="007718A4"/>
    <w:rsid w:val="0077227A"/>
    <w:rsid w:val="00773513"/>
    <w:rsid w:val="00780F9F"/>
    <w:rsid w:val="0078251D"/>
    <w:rsid w:val="0079215F"/>
    <w:rsid w:val="00792568"/>
    <w:rsid w:val="007B1141"/>
    <w:rsid w:val="007C0888"/>
    <w:rsid w:val="007C6058"/>
    <w:rsid w:val="007D148E"/>
    <w:rsid w:val="007E3FA3"/>
    <w:rsid w:val="007E7E09"/>
    <w:rsid w:val="007F1233"/>
    <w:rsid w:val="007F3565"/>
    <w:rsid w:val="007F5EC8"/>
    <w:rsid w:val="00802480"/>
    <w:rsid w:val="00804DA2"/>
    <w:rsid w:val="00806C98"/>
    <w:rsid w:val="0081771B"/>
    <w:rsid w:val="00820534"/>
    <w:rsid w:val="008233B7"/>
    <w:rsid w:val="00833981"/>
    <w:rsid w:val="008360F1"/>
    <w:rsid w:val="00842228"/>
    <w:rsid w:val="0086028B"/>
    <w:rsid w:val="00861A08"/>
    <w:rsid w:val="00867D0D"/>
    <w:rsid w:val="00870B6F"/>
    <w:rsid w:val="008734CB"/>
    <w:rsid w:val="008901F2"/>
    <w:rsid w:val="00890996"/>
    <w:rsid w:val="008912E9"/>
    <w:rsid w:val="008939BC"/>
    <w:rsid w:val="008A4913"/>
    <w:rsid w:val="008A7ECC"/>
    <w:rsid w:val="008B01BC"/>
    <w:rsid w:val="008C04ED"/>
    <w:rsid w:val="008D2721"/>
    <w:rsid w:val="008E068E"/>
    <w:rsid w:val="008E1170"/>
    <w:rsid w:val="008E409F"/>
    <w:rsid w:val="008F52D8"/>
    <w:rsid w:val="00906164"/>
    <w:rsid w:val="00910EC5"/>
    <w:rsid w:val="00913CE4"/>
    <w:rsid w:val="0092085F"/>
    <w:rsid w:val="00923A24"/>
    <w:rsid w:val="0092795E"/>
    <w:rsid w:val="00931D5C"/>
    <w:rsid w:val="00933DE9"/>
    <w:rsid w:val="00935963"/>
    <w:rsid w:val="00936436"/>
    <w:rsid w:val="00946026"/>
    <w:rsid w:val="00946651"/>
    <w:rsid w:val="00947D8D"/>
    <w:rsid w:val="00950174"/>
    <w:rsid w:val="009517C4"/>
    <w:rsid w:val="00952810"/>
    <w:rsid w:val="00971FAC"/>
    <w:rsid w:val="009741FB"/>
    <w:rsid w:val="00977BA4"/>
    <w:rsid w:val="00982EB7"/>
    <w:rsid w:val="00983DFC"/>
    <w:rsid w:val="00986E0B"/>
    <w:rsid w:val="00991F77"/>
    <w:rsid w:val="009A0D4D"/>
    <w:rsid w:val="009A2AE9"/>
    <w:rsid w:val="009A4987"/>
    <w:rsid w:val="009A744F"/>
    <w:rsid w:val="009B20E4"/>
    <w:rsid w:val="009B5A8C"/>
    <w:rsid w:val="009D7F13"/>
    <w:rsid w:val="00A07F0A"/>
    <w:rsid w:val="00A10006"/>
    <w:rsid w:val="00A115C2"/>
    <w:rsid w:val="00A41634"/>
    <w:rsid w:val="00A465ED"/>
    <w:rsid w:val="00A53201"/>
    <w:rsid w:val="00A56CAF"/>
    <w:rsid w:val="00A56F16"/>
    <w:rsid w:val="00A57364"/>
    <w:rsid w:val="00A6047B"/>
    <w:rsid w:val="00A62705"/>
    <w:rsid w:val="00A66C3F"/>
    <w:rsid w:val="00A67D1F"/>
    <w:rsid w:val="00A70115"/>
    <w:rsid w:val="00A76E09"/>
    <w:rsid w:val="00A83BE8"/>
    <w:rsid w:val="00A86CF1"/>
    <w:rsid w:val="00A92ED7"/>
    <w:rsid w:val="00AA35D7"/>
    <w:rsid w:val="00AA582A"/>
    <w:rsid w:val="00AA792A"/>
    <w:rsid w:val="00AB3C92"/>
    <w:rsid w:val="00AC3CF1"/>
    <w:rsid w:val="00AC799B"/>
    <w:rsid w:val="00AE7A40"/>
    <w:rsid w:val="00AF20E4"/>
    <w:rsid w:val="00B032FE"/>
    <w:rsid w:val="00B235BE"/>
    <w:rsid w:val="00B30350"/>
    <w:rsid w:val="00B33E51"/>
    <w:rsid w:val="00B34879"/>
    <w:rsid w:val="00B42BD7"/>
    <w:rsid w:val="00B448E8"/>
    <w:rsid w:val="00B44C69"/>
    <w:rsid w:val="00B54793"/>
    <w:rsid w:val="00B76F3F"/>
    <w:rsid w:val="00B802D8"/>
    <w:rsid w:val="00B83317"/>
    <w:rsid w:val="00BA32E1"/>
    <w:rsid w:val="00BA575D"/>
    <w:rsid w:val="00BA6147"/>
    <w:rsid w:val="00BD0C2C"/>
    <w:rsid w:val="00BE314C"/>
    <w:rsid w:val="00BE3B25"/>
    <w:rsid w:val="00BF39A7"/>
    <w:rsid w:val="00BF6AD2"/>
    <w:rsid w:val="00C011D2"/>
    <w:rsid w:val="00C025CE"/>
    <w:rsid w:val="00C0336A"/>
    <w:rsid w:val="00C12CCC"/>
    <w:rsid w:val="00C13D5E"/>
    <w:rsid w:val="00C22C97"/>
    <w:rsid w:val="00C372BC"/>
    <w:rsid w:val="00C42CB0"/>
    <w:rsid w:val="00C430A7"/>
    <w:rsid w:val="00C47DDF"/>
    <w:rsid w:val="00C5115A"/>
    <w:rsid w:val="00C56032"/>
    <w:rsid w:val="00C60397"/>
    <w:rsid w:val="00C83B73"/>
    <w:rsid w:val="00C861A5"/>
    <w:rsid w:val="00C87647"/>
    <w:rsid w:val="00C95EB4"/>
    <w:rsid w:val="00C97AFC"/>
    <w:rsid w:val="00CA0415"/>
    <w:rsid w:val="00CC083B"/>
    <w:rsid w:val="00CC103E"/>
    <w:rsid w:val="00CC7C8A"/>
    <w:rsid w:val="00CD19A3"/>
    <w:rsid w:val="00CD499E"/>
    <w:rsid w:val="00CD676B"/>
    <w:rsid w:val="00CE32B7"/>
    <w:rsid w:val="00CE6205"/>
    <w:rsid w:val="00CF26E3"/>
    <w:rsid w:val="00D00AC9"/>
    <w:rsid w:val="00D061ED"/>
    <w:rsid w:val="00D06D0C"/>
    <w:rsid w:val="00D17154"/>
    <w:rsid w:val="00D220BB"/>
    <w:rsid w:val="00D354EC"/>
    <w:rsid w:val="00D37AB2"/>
    <w:rsid w:val="00D7155B"/>
    <w:rsid w:val="00D77E2D"/>
    <w:rsid w:val="00D8297A"/>
    <w:rsid w:val="00D95259"/>
    <w:rsid w:val="00D97AE0"/>
    <w:rsid w:val="00D97F66"/>
    <w:rsid w:val="00DA110A"/>
    <w:rsid w:val="00DA1E42"/>
    <w:rsid w:val="00DB60A9"/>
    <w:rsid w:val="00DC350D"/>
    <w:rsid w:val="00DD1C7D"/>
    <w:rsid w:val="00DD28BB"/>
    <w:rsid w:val="00DD404C"/>
    <w:rsid w:val="00DE5F5B"/>
    <w:rsid w:val="00E00896"/>
    <w:rsid w:val="00E1156F"/>
    <w:rsid w:val="00E23B04"/>
    <w:rsid w:val="00E312D6"/>
    <w:rsid w:val="00E32EBC"/>
    <w:rsid w:val="00E4453B"/>
    <w:rsid w:val="00E503D6"/>
    <w:rsid w:val="00E55D85"/>
    <w:rsid w:val="00EA7161"/>
    <w:rsid w:val="00EB48A7"/>
    <w:rsid w:val="00EB7A6E"/>
    <w:rsid w:val="00EB7E23"/>
    <w:rsid w:val="00ED0F27"/>
    <w:rsid w:val="00ED2BAF"/>
    <w:rsid w:val="00EE6BF9"/>
    <w:rsid w:val="00EE79C6"/>
    <w:rsid w:val="00EF1AF6"/>
    <w:rsid w:val="00F01CA5"/>
    <w:rsid w:val="00F60C4C"/>
    <w:rsid w:val="00F624B3"/>
    <w:rsid w:val="00F72CB4"/>
    <w:rsid w:val="00F760CE"/>
    <w:rsid w:val="00F84172"/>
    <w:rsid w:val="00F85BBE"/>
    <w:rsid w:val="00F86C2E"/>
    <w:rsid w:val="00F87B04"/>
    <w:rsid w:val="00F87D19"/>
    <w:rsid w:val="00FB1BF5"/>
    <w:rsid w:val="00FC1822"/>
    <w:rsid w:val="00FC2AFD"/>
    <w:rsid w:val="00FC78C9"/>
    <w:rsid w:val="00FD17C5"/>
    <w:rsid w:val="00FE5921"/>
    <w:rsid w:val="00FE5F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7B632C5-D52B-4DC5-9133-F4FBD691F0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409F0"/>
  </w:style>
  <w:style w:type="paragraph" w:styleId="1">
    <w:name w:val="heading 1"/>
    <w:basedOn w:val="a"/>
    <w:next w:val="a"/>
    <w:link w:val="10"/>
    <w:uiPriority w:val="9"/>
    <w:qFormat/>
    <w:rsid w:val="00B448E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D52E1"/>
    <w:pPr>
      <w:ind w:left="720"/>
      <w:contextualSpacing/>
    </w:pPr>
  </w:style>
  <w:style w:type="paragraph" w:styleId="a4">
    <w:name w:val="endnote text"/>
    <w:basedOn w:val="a"/>
    <w:link w:val="a5"/>
    <w:uiPriority w:val="99"/>
    <w:semiHidden/>
    <w:unhideWhenUsed/>
    <w:rsid w:val="00BD0C2C"/>
    <w:pPr>
      <w:spacing w:after="0" w:line="240" w:lineRule="auto"/>
    </w:pPr>
    <w:rPr>
      <w:sz w:val="20"/>
      <w:szCs w:val="20"/>
    </w:rPr>
  </w:style>
  <w:style w:type="character" w:customStyle="1" w:styleId="a5">
    <w:name w:val="Текст концевой сноски Знак"/>
    <w:basedOn w:val="a0"/>
    <w:link w:val="a4"/>
    <w:uiPriority w:val="99"/>
    <w:semiHidden/>
    <w:rsid w:val="00BD0C2C"/>
    <w:rPr>
      <w:sz w:val="20"/>
      <w:szCs w:val="20"/>
    </w:rPr>
  </w:style>
  <w:style w:type="character" w:styleId="a6">
    <w:name w:val="endnote reference"/>
    <w:basedOn w:val="a0"/>
    <w:uiPriority w:val="99"/>
    <w:semiHidden/>
    <w:unhideWhenUsed/>
    <w:rsid w:val="00BD0C2C"/>
    <w:rPr>
      <w:vertAlign w:val="superscript"/>
    </w:rPr>
  </w:style>
  <w:style w:type="paragraph" w:customStyle="1" w:styleId="Textbody">
    <w:name w:val="Text body"/>
    <w:basedOn w:val="a"/>
    <w:rsid w:val="00197D8E"/>
    <w:pPr>
      <w:widowControl w:val="0"/>
      <w:suppressAutoHyphens/>
      <w:autoSpaceDN w:val="0"/>
      <w:spacing w:after="120" w:line="240" w:lineRule="auto"/>
      <w:textAlignment w:val="baseline"/>
    </w:pPr>
    <w:rPr>
      <w:rFonts w:ascii="Arial" w:eastAsia="SimSun" w:hAnsi="Arial" w:cs="Mangal"/>
      <w:kern w:val="3"/>
      <w:sz w:val="21"/>
      <w:szCs w:val="24"/>
      <w:lang w:eastAsia="zh-CN" w:bidi="hi-IN"/>
    </w:rPr>
  </w:style>
  <w:style w:type="paragraph" w:customStyle="1" w:styleId="Default">
    <w:name w:val="Default"/>
    <w:rsid w:val="00A5736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a7">
    <w:name w:val="Hyperlink"/>
    <w:basedOn w:val="a0"/>
    <w:uiPriority w:val="99"/>
    <w:unhideWhenUsed/>
    <w:rsid w:val="00A62705"/>
    <w:rPr>
      <w:color w:val="0000FF"/>
      <w:u w:val="single"/>
    </w:rPr>
  </w:style>
  <w:style w:type="character" w:customStyle="1" w:styleId="A13">
    <w:name w:val="A13"/>
    <w:uiPriority w:val="99"/>
    <w:rsid w:val="00EF1AF6"/>
    <w:rPr>
      <w:rFonts w:cs="Literaturnaya"/>
      <w:color w:val="000000"/>
      <w:sz w:val="20"/>
      <w:szCs w:val="20"/>
      <w:u w:val="single"/>
    </w:rPr>
  </w:style>
  <w:style w:type="paragraph" w:customStyle="1" w:styleId="Pa1">
    <w:name w:val="Pa1"/>
    <w:basedOn w:val="Default"/>
    <w:next w:val="Default"/>
    <w:uiPriority w:val="99"/>
    <w:rsid w:val="00EF1AF6"/>
    <w:pPr>
      <w:spacing w:line="201" w:lineRule="atLeast"/>
    </w:pPr>
    <w:rPr>
      <w:rFonts w:ascii="Literaturnaya" w:hAnsi="Literaturnaya" w:cstheme="minorBidi"/>
      <w:color w:val="auto"/>
    </w:rPr>
  </w:style>
  <w:style w:type="table" w:styleId="a8">
    <w:name w:val="Table Grid"/>
    <w:basedOn w:val="a1"/>
    <w:uiPriority w:val="39"/>
    <w:rsid w:val="00694EC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annotation reference"/>
    <w:basedOn w:val="a0"/>
    <w:uiPriority w:val="99"/>
    <w:semiHidden/>
    <w:unhideWhenUsed/>
    <w:rsid w:val="0078251D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78251D"/>
    <w:pPr>
      <w:spacing w:line="240" w:lineRule="auto"/>
    </w:pPr>
    <w:rPr>
      <w:sz w:val="20"/>
      <w:szCs w:val="20"/>
    </w:rPr>
  </w:style>
  <w:style w:type="character" w:customStyle="1" w:styleId="ab">
    <w:name w:val="Текст примечания Знак"/>
    <w:basedOn w:val="a0"/>
    <w:link w:val="aa"/>
    <w:uiPriority w:val="99"/>
    <w:semiHidden/>
    <w:rsid w:val="0078251D"/>
    <w:rPr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78251D"/>
    <w:rPr>
      <w:b/>
      <w:bCs/>
    </w:rPr>
  </w:style>
  <w:style w:type="character" w:customStyle="1" w:styleId="ad">
    <w:name w:val="Тема примечания Знак"/>
    <w:basedOn w:val="ab"/>
    <w:link w:val="ac"/>
    <w:uiPriority w:val="99"/>
    <w:semiHidden/>
    <w:rsid w:val="0078251D"/>
    <w:rPr>
      <w:b/>
      <w:bCs/>
      <w:sz w:val="20"/>
      <w:szCs w:val="20"/>
    </w:rPr>
  </w:style>
  <w:style w:type="paragraph" w:styleId="ae">
    <w:name w:val="Balloon Text"/>
    <w:basedOn w:val="a"/>
    <w:link w:val="af"/>
    <w:uiPriority w:val="99"/>
    <w:semiHidden/>
    <w:unhideWhenUsed/>
    <w:rsid w:val="0078251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">
    <w:name w:val="Текст выноски Знак"/>
    <w:basedOn w:val="a0"/>
    <w:link w:val="ae"/>
    <w:uiPriority w:val="99"/>
    <w:semiHidden/>
    <w:rsid w:val="0078251D"/>
    <w:rPr>
      <w:rFonts w:ascii="Segoe UI" w:hAnsi="Segoe UI" w:cs="Segoe UI"/>
      <w:sz w:val="18"/>
      <w:szCs w:val="18"/>
    </w:rPr>
  </w:style>
  <w:style w:type="table" w:customStyle="1" w:styleId="11">
    <w:name w:val="Сетка таблицы1"/>
    <w:basedOn w:val="a1"/>
    <w:next w:val="a8"/>
    <w:uiPriority w:val="39"/>
    <w:rsid w:val="0078251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8">
    <w:name w:val="Сетка таблицы8"/>
    <w:basedOn w:val="a1"/>
    <w:next w:val="a8"/>
    <w:uiPriority w:val="39"/>
    <w:rsid w:val="0078251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7">
    <w:name w:val="Сетка таблицы17"/>
    <w:basedOn w:val="a1"/>
    <w:next w:val="a8"/>
    <w:uiPriority w:val="39"/>
    <w:rsid w:val="0078251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3">
    <w:name w:val="Сетка таблицы23"/>
    <w:basedOn w:val="a1"/>
    <w:next w:val="a8"/>
    <w:uiPriority w:val="39"/>
    <w:rsid w:val="0078251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8">
    <w:name w:val="Сетка таблицы48"/>
    <w:basedOn w:val="a1"/>
    <w:next w:val="a8"/>
    <w:uiPriority w:val="39"/>
    <w:rsid w:val="0078251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53">
    <w:name w:val="Сетка таблицы53"/>
    <w:basedOn w:val="a1"/>
    <w:next w:val="a8"/>
    <w:uiPriority w:val="39"/>
    <w:rsid w:val="0078251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55">
    <w:name w:val="Сетка таблицы55"/>
    <w:basedOn w:val="a1"/>
    <w:next w:val="a8"/>
    <w:uiPriority w:val="39"/>
    <w:rsid w:val="0078251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66">
    <w:name w:val="Сетка таблицы66"/>
    <w:basedOn w:val="a1"/>
    <w:next w:val="a8"/>
    <w:uiPriority w:val="39"/>
    <w:rsid w:val="0078251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1">
    <w:name w:val="Сетка таблицы41"/>
    <w:basedOn w:val="a1"/>
    <w:next w:val="a8"/>
    <w:uiPriority w:val="39"/>
    <w:rsid w:val="00F85BB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9">
    <w:name w:val="Сетка таблицы9"/>
    <w:basedOn w:val="a1"/>
    <w:next w:val="a8"/>
    <w:uiPriority w:val="39"/>
    <w:rsid w:val="00C5115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60">
    <w:name w:val="Сетка таблицы60"/>
    <w:basedOn w:val="a1"/>
    <w:next w:val="a8"/>
    <w:uiPriority w:val="39"/>
    <w:rsid w:val="00C5115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84">
    <w:name w:val="Сетка таблицы84"/>
    <w:basedOn w:val="a1"/>
    <w:next w:val="a8"/>
    <w:uiPriority w:val="39"/>
    <w:rsid w:val="00C5115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7">
    <w:name w:val="Сетка таблицы27"/>
    <w:basedOn w:val="a1"/>
    <w:next w:val="a8"/>
    <w:uiPriority w:val="39"/>
    <w:rsid w:val="00C5115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78">
    <w:name w:val="Сетка таблицы78"/>
    <w:basedOn w:val="a1"/>
    <w:next w:val="a8"/>
    <w:uiPriority w:val="39"/>
    <w:rsid w:val="0021612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52">
    <w:name w:val="Сетка таблицы52"/>
    <w:basedOn w:val="a1"/>
    <w:next w:val="a8"/>
    <w:uiPriority w:val="39"/>
    <w:rsid w:val="0021612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57">
    <w:name w:val="Сетка таблицы57"/>
    <w:basedOn w:val="a1"/>
    <w:next w:val="a8"/>
    <w:uiPriority w:val="39"/>
    <w:rsid w:val="0021612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68">
    <w:name w:val="Сетка таблицы68"/>
    <w:basedOn w:val="a1"/>
    <w:next w:val="a8"/>
    <w:uiPriority w:val="39"/>
    <w:rsid w:val="0021612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4">
    <w:name w:val="Сетка таблицы24"/>
    <w:basedOn w:val="a1"/>
    <w:next w:val="a8"/>
    <w:uiPriority w:val="39"/>
    <w:rsid w:val="0021612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50">
    <w:name w:val="Сетка таблицы50"/>
    <w:basedOn w:val="a1"/>
    <w:next w:val="a8"/>
    <w:uiPriority w:val="39"/>
    <w:rsid w:val="0021612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82">
    <w:name w:val="Сетка таблицы82"/>
    <w:basedOn w:val="a1"/>
    <w:next w:val="a8"/>
    <w:uiPriority w:val="39"/>
    <w:rsid w:val="0021612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62">
    <w:name w:val="Сетка таблицы62"/>
    <w:basedOn w:val="a1"/>
    <w:next w:val="a8"/>
    <w:uiPriority w:val="39"/>
    <w:rsid w:val="0021612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39">
    <w:name w:val="Сетка таблицы39"/>
    <w:basedOn w:val="a1"/>
    <w:next w:val="a8"/>
    <w:uiPriority w:val="39"/>
    <w:rsid w:val="0021612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63">
    <w:name w:val="Сетка таблицы63"/>
    <w:basedOn w:val="a1"/>
    <w:next w:val="a8"/>
    <w:uiPriority w:val="39"/>
    <w:rsid w:val="0021612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65">
    <w:name w:val="Сетка таблицы65"/>
    <w:basedOn w:val="a1"/>
    <w:next w:val="a8"/>
    <w:uiPriority w:val="39"/>
    <w:rsid w:val="0021612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72">
    <w:name w:val="Сетка таблицы72"/>
    <w:basedOn w:val="a1"/>
    <w:next w:val="a8"/>
    <w:uiPriority w:val="39"/>
    <w:rsid w:val="0021612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2">
    <w:name w:val="Сетка таблицы42"/>
    <w:basedOn w:val="a1"/>
    <w:next w:val="a8"/>
    <w:uiPriority w:val="39"/>
    <w:rsid w:val="005A67A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73">
    <w:name w:val="Сетка таблицы73"/>
    <w:basedOn w:val="a1"/>
    <w:next w:val="a8"/>
    <w:uiPriority w:val="39"/>
    <w:rsid w:val="005A67A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5">
    <w:name w:val="Сетка таблицы15"/>
    <w:basedOn w:val="a1"/>
    <w:next w:val="a8"/>
    <w:uiPriority w:val="39"/>
    <w:rsid w:val="005A67A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6">
    <w:name w:val="Сетка таблицы26"/>
    <w:basedOn w:val="a1"/>
    <w:next w:val="a8"/>
    <w:uiPriority w:val="39"/>
    <w:rsid w:val="005A67A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9">
    <w:name w:val="Сетка таблицы29"/>
    <w:basedOn w:val="a1"/>
    <w:next w:val="a8"/>
    <w:uiPriority w:val="39"/>
    <w:rsid w:val="005A67A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34">
    <w:name w:val="Сетка таблицы34"/>
    <w:basedOn w:val="a1"/>
    <w:next w:val="a8"/>
    <w:uiPriority w:val="39"/>
    <w:rsid w:val="005A67A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38">
    <w:name w:val="Сетка таблицы38"/>
    <w:basedOn w:val="a1"/>
    <w:next w:val="a8"/>
    <w:uiPriority w:val="39"/>
    <w:rsid w:val="005A67A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76">
    <w:name w:val="Сетка таблицы76"/>
    <w:basedOn w:val="a1"/>
    <w:next w:val="a8"/>
    <w:uiPriority w:val="39"/>
    <w:rsid w:val="005A67A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9">
    <w:name w:val="Сетка таблицы19"/>
    <w:basedOn w:val="a1"/>
    <w:next w:val="a8"/>
    <w:uiPriority w:val="39"/>
    <w:rsid w:val="001828D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0">
    <w:name w:val="Сетка таблицы20"/>
    <w:basedOn w:val="a1"/>
    <w:next w:val="a8"/>
    <w:uiPriority w:val="39"/>
    <w:rsid w:val="001828D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6">
    <w:name w:val="Сетка таблицы46"/>
    <w:basedOn w:val="a1"/>
    <w:next w:val="a8"/>
    <w:uiPriority w:val="39"/>
    <w:rsid w:val="001828D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71">
    <w:name w:val="Сетка таблицы71"/>
    <w:basedOn w:val="a1"/>
    <w:next w:val="a8"/>
    <w:uiPriority w:val="39"/>
    <w:rsid w:val="001828D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83">
    <w:name w:val="Сетка таблицы83"/>
    <w:basedOn w:val="a1"/>
    <w:next w:val="a8"/>
    <w:uiPriority w:val="39"/>
    <w:rsid w:val="001828D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35">
    <w:name w:val="Сетка таблицы35"/>
    <w:basedOn w:val="a1"/>
    <w:next w:val="a8"/>
    <w:uiPriority w:val="39"/>
    <w:rsid w:val="001828D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36">
    <w:name w:val="Сетка таблицы36"/>
    <w:basedOn w:val="a1"/>
    <w:next w:val="a8"/>
    <w:uiPriority w:val="39"/>
    <w:rsid w:val="001828D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54">
    <w:name w:val="Сетка таблицы54"/>
    <w:basedOn w:val="a1"/>
    <w:next w:val="a8"/>
    <w:uiPriority w:val="39"/>
    <w:rsid w:val="001828D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59">
    <w:name w:val="Сетка таблицы59"/>
    <w:basedOn w:val="a1"/>
    <w:next w:val="a8"/>
    <w:uiPriority w:val="39"/>
    <w:rsid w:val="001828D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79">
    <w:name w:val="Сетка таблицы79"/>
    <w:basedOn w:val="a1"/>
    <w:next w:val="a8"/>
    <w:uiPriority w:val="39"/>
    <w:rsid w:val="00910EC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5">
    <w:name w:val="Сетка таблицы5"/>
    <w:basedOn w:val="a1"/>
    <w:next w:val="a8"/>
    <w:uiPriority w:val="39"/>
    <w:rsid w:val="007B114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31">
    <w:name w:val="Сетка таблицы31"/>
    <w:basedOn w:val="a1"/>
    <w:next w:val="a8"/>
    <w:uiPriority w:val="39"/>
    <w:rsid w:val="007B114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2">
    <w:name w:val="Сетка таблицы12"/>
    <w:basedOn w:val="a1"/>
    <w:next w:val="a8"/>
    <w:uiPriority w:val="39"/>
    <w:rsid w:val="007B114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4">
    <w:name w:val="Сетка таблицы14"/>
    <w:basedOn w:val="a1"/>
    <w:next w:val="a8"/>
    <w:uiPriority w:val="39"/>
    <w:rsid w:val="007B114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">
    <w:name w:val="Сетка таблицы2"/>
    <w:basedOn w:val="a1"/>
    <w:next w:val="a8"/>
    <w:uiPriority w:val="39"/>
    <w:rsid w:val="007B114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3">
    <w:name w:val="Сетка таблицы3"/>
    <w:basedOn w:val="a1"/>
    <w:next w:val="a8"/>
    <w:uiPriority w:val="39"/>
    <w:rsid w:val="007B114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Сетка таблицы4"/>
    <w:basedOn w:val="a1"/>
    <w:next w:val="a8"/>
    <w:uiPriority w:val="39"/>
    <w:rsid w:val="007B114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10">
    <w:name w:val="Сетка таблицы11"/>
    <w:basedOn w:val="a1"/>
    <w:next w:val="a8"/>
    <w:uiPriority w:val="39"/>
    <w:rsid w:val="007B114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00">
    <w:name w:val="Сетка таблицы10"/>
    <w:basedOn w:val="a1"/>
    <w:next w:val="a8"/>
    <w:uiPriority w:val="39"/>
    <w:rsid w:val="007B114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6">
    <w:name w:val="Сетка таблицы16"/>
    <w:basedOn w:val="a1"/>
    <w:next w:val="a8"/>
    <w:uiPriority w:val="39"/>
    <w:rsid w:val="007B114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37">
    <w:name w:val="Сетка таблицы37"/>
    <w:basedOn w:val="a1"/>
    <w:next w:val="a8"/>
    <w:uiPriority w:val="39"/>
    <w:rsid w:val="007B114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7">
    <w:name w:val="Сетка таблицы47"/>
    <w:basedOn w:val="a1"/>
    <w:next w:val="a8"/>
    <w:uiPriority w:val="39"/>
    <w:rsid w:val="007B114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69">
    <w:name w:val="Сетка таблицы69"/>
    <w:basedOn w:val="a1"/>
    <w:next w:val="a8"/>
    <w:uiPriority w:val="39"/>
    <w:rsid w:val="007B114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0">
    <w:name w:val="footnote text"/>
    <w:basedOn w:val="a"/>
    <w:link w:val="af1"/>
    <w:uiPriority w:val="99"/>
    <w:semiHidden/>
    <w:unhideWhenUsed/>
    <w:rsid w:val="00A465ED"/>
    <w:pPr>
      <w:spacing w:after="0" w:line="240" w:lineRule="auto"/>
    </w:pPr>
    <w:rPr>
      <w:sz w:val="20"/>
      <w:szCs w:val="20"/>
    </w:rPr>
  </w:style>
  <w:style w:type="character" w:customStyle="1" w:styleId="af1">
    <w:name w:val="Текст сноски Знак"/>
    <w:basedOn w:val="a0"/>
    <w:link w:val="af0"/>
    <w:uiPriority w:val="99"/>
    <w:semiHidden/>
    <w:rsid w:val="00A465ED"/>
    <w:rPr>
      <w:sz w:val="20"/>
      <w:szCs w:val="20"/>
    </w:rPr>
  </w:style>
  <w:style w:type="character" w:styleId="af2">
    <w:name w:val="footnote reference"/>
    <w:basedOn w:val="a0"/>
    <w:uiPriority w:val="99"/>
    <w:semiHidden/>
    <w:unhideWhenUsed/>
    <w:rsid w:val="00A465ED"/>
    <w:rPr>
      <w:vertAlign w:val="superscript"/>
    </w:rPr>
  </w:style>
  <w:style w:type="paragraph" w:styleId="af3">
    <w:name w:val="header"/>
    <w:basedOn w:val="a"/>
    <w:link w:val="af4"/>
    <w:uiPriority w:val="99"/>
    <w:unhideWhenUsed/>
    <w:rsid w:val="00971FA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4">
    <w:name w:val="Верхний колонтитул Знак"/>
    <w:basedOn w:val="a0"/>
    <w:link w:val="af3"/>
    <w:uiPriority w:val="99"/>
    <w:rsid w:val="00971FAC"/>
  </w:style>
  <w:style w:type="paragraph" w:styleId="af5">
    <w:name w:val="footer"/>
    <w:basedOn w:val="a"/>
    <w:link w:val="af6"/>
    <w:uiPriority w:val="99"/>
    <w:unhideWhenUsed/>
    <w:rsid w:val="00971FA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6">
    <w:name w:val="Нижний колонтитул Знак"/>
    <w:basedOn w:val="a0"/>
    <w:link w:val="af5"/>
    <w:uiPriority w:val="99"/>
    <w:rsid w:val="00971FAC"/>
  </w:style>
  <w:style w:type="character" w:customStyle="1" w:styleId="apple-converted-space">
    <w:name w:val="apple-converted-space"/>
    <w:basedOn w:val="a0"/>
    <w:rsid w:val="00A07F0A"/>
  </w:style>
  <w:style w:type="character" w:styleId="af7">
    <w:name w:val="Strong"/>
    <w:basedOn w:val="a0"/>
    <w:uiPriority w:val="22"/>
    <w:qFormat/>
    <w:rsid w:val="001171D4"/>
    <w:rPr>
      <w:b/>
      <w:bCs/>
    </w:rPr>
  </w:style>
  <w:style w:type="character" w:customStyle="1" w:styleId="A50">
    <w:name w:val="A5"/>
    <w:uiPriority w:val="99"/>
    <w:rsid w:val="001171D4"/>
    <w:rPr>
      <w:rFonts w:cs="Magistral"/>
      <w:color w:val="000000"/>
      <w:sz w:val="32"/>
      <w:szCs w:val="32"/>
    </w:rPr>
  </w:style>
  <w:style w:type="character" w:customStyle="1" w:styleId="10">
    <w:name w:val="Заголовок 1 Знак"/>
    <w:basedOn w:val="a0"/>
    <w:link w:val="1"/>
    <w:uiPriority w:val="9"/>
    <w:rsid w:val="00B448E8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af8">
    <w:name w:val="TOC Heading"/>
    <w:basedOn w:val="1"/>
    <w:next w:val="a"/>
    <w:uiPriority w:val="39"/>
    <w:unhideWhenUsed/>
    <w:qFormat/>
    <w:rsid w:val="00B448E8"/>
    <w:pPr>
      <w:spacing w:line="259" w:lineRule="auto"/>
      <w:outlineLvl w:val="9"/>
    </w:pPr>
    <w:rPr>
      <w:lang w:eastAsia="ru-RU"/>
    </w:rPr>
  </w:style>
  <w:style w:type="paragraph" w:styleId="13">
    <w:name w:val="toc 1"/>
    <w:basedOn w:val="a"/>
    <w:next w:val="a"/>
    <w:autoRedefine/>
    <w:uiPriority w:val="39"/>
    <w:unhideWhenUsed/>
    <w:rsid w:val="00B448E8"/>
    <w:pPr>
      <w:spacing w:after="1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cyberleninka.ru/journal/n/vestnik-volgogradskogo-gosudarstvennogo-universiteta-seriya-9-issledovaniya-molodyh-uchenyh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e-reading.club/book.php?book=1043049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E6068CC-0BC7-4FF5-8061-D34EA0CDB6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2309</Words>
  <Characters>13165</Characters>
  <Application>Microsoft Office Word</Application>
  <DocSecurity>0</DocSecurity>
  <Lines>109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Вика</dc:creator>
  <cp:keywords/>
  <dc:description/>
  <cp:lastModifiedBy>student</cp:lastModifiedBy>
  <cp:revision>2</cp:revision>
  <dcterms:created xsi:type="dcterms:W3CDTF">2018-05-04T08:39:00Z</dcterms:created>
  <dcterms:modified xsi:type="dcterms:W3CDTF">2018-05-04T08:39:00Z</dcterms:modified>
</cp:coreProperties>
</file>