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3C7A" w:rsidRPr="003B3C7A" w:rsidRDefault="003B3C7A" w:rsidP="003B3C7A">
      <w:pPr>
        <w:pBdr>
          <w:bottom w:val="single" w:sz="4" w:space="1" w:color="000000"/>
        </w:pBdr>
        <w:spacing w:after="0" w:line="240" w:lineRule="auto"/>
        <w:ind w:firstLine="709"/>
        <w:jc w:val="center"/>
        <w:rPr>
          <w:rFonts w:ascii="Times New Roman" w:eastAsia="Times New Roman" w:hAnsi="Times New Roman" w:cs="Times New Roman"/>
          <w:sz w:val="24"/>
          <w:szCs w:val="24"/>
          <w:lang w:val="ru"/>
        </w:rPr>
      </w:pPr>
      <w:bookmarkStart w:id="0" w:name="_GoBack"/>
      <w:bookmarkEnd w:id="0"/>
      <w:r w:rsidRPr="003B3C7A">
        <w:rPr>
          <w:rFonts w:ascii="Times New Roman" w:eastAsia="Times New Roman" w:hAnsi="Times New Roman" w:cs="Times New Roman"/>
          <w:sz w:val="28"/>
          <w:szCs w:val="28"/>
          <w:lang w:val="ru"/>
        </w:rPr>
        <w:t>Одеський національний університет імені І. І. Мечникова</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0"/>
          <w:szCs w:val="20"/>
          <w:lang w:val="ru"/>
        </w:rPr>
        <w:t>(повне найменування вищого навчального закладу)</w:t>
      </w:r>
    </w:p>
    <w:p w:rsidR="003B3C7A" w:rsidRPr="003B3C7A" w:rsidRDefault="003B3C7A" w:rsidP="003B3C7A">
      <w:pPr>
        <w:pBdr>
          <w:bottom w:val="single" w:sz="4" w:space="1" w:color="000000"/>
        </w:pBd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Філологічний факультет</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18"/>
          <w:szCs w:val="18"/>
          <w:lang w:val="ru"/>
        </w:rPr>
        <w:t>(повне найменування інституту/факультету)</w:t>
      </w:r>
    </w:p>
    <w:p w:rsidR="003B3C7A" w:rsidRPr="003B3C7A" w:rsidRDefault="003B3C7A" w:rsidP="003B3C7A">
      <w:pPr>
        <w:pBdr>
          <w:bottom w:val="single" w:sz="4" w:space="1" w:color="000000"/>
        </w:pBd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Кафедра української літератури та компаративістики</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18"/>
          <w:szCs w:val="18"/>
          <w:lang w:val="ru"/>
        </w:rPr>
        <w:t>(повна назва кафедри)</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b/>
          <w:bCs/>
          <w:sz w:val="32"/>
          <w:szCs w:val="32"/>
          <w:lang w:val="ru"/>
        </w:rPr>
        <w:t>Кваліфікаційна робота</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b/>
          <w:bCs/>
          <w:sz w:val="28"/>
          <w:szCs w:val="28"/>
          <w:lang w:val="ru"/>
        </w:rPr>
        <w:t>«Полідискурсивний образ В. Стефаника у творчості С. Процюка»</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p>
    <w:p w:rsidR="003B3C7A" w:rsidRPr="003B3C7A" w:rsidRDefault="003B3C7A" w:rsidP="003B3C7A">
      <w:pPr>
        <w:spacing w:after="0" w:line="240" w:lineRule="auto"/>
        <w:ind w:firstLine="709"/>
        <w:jc w:val="center"/>
        <w:rPr>
          <w:rFonts w:ascii="Times New Roman" w:eastAsia="Times New Roman" w:hAnsi="Times New Roman" w:cs="Times New Roman"/>
          <w:b/>
          <w:bCs/>
          <w:sz w:val="24"/>
          <w:szCs w:val="24"/>
          <w:lang w:val="en-US"/>
        </w:rPr>
      </w:pPr>
      <w:r w:rsidRPr="003B3C7A">
        <w:rPr>
          <w:rFonts w:ascii="Times New Roman" w:eastAsia="Times New Roman" w:hAnsi="Times New Roman" w:cs="Times New Roman"/>
          <w:b/>
          <w:bCs/>
          <w:sz w:val="28"/>
          <w:szCs w:val="28"/>
          <w:lang w:val="en-US"/>
        </w:rPr>
        <w:t>«The polydiscursive image of Vasyl Stefanyk in Stepan Protsiuk’s works»</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en-US"/>
        </w:rPr>
      </w:pP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на здобуття другого (магістерського) рівня вищої освіти</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p>
    <w:p w:rsidR="003B3C7A" w:rsidRPr="003B3C7A" w:rsidRDefault="003B3C7A" w:rsidP="00AD303D">
      <w:pPr>
        <w:spacing w:after="0" w:line="240" w:lineRule="auto"/>
        <w:ind w:firstLine="709"/>
        <w:jc w:val="right"/>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Виконала: здобувач/ка очної (денної) форми навчання</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спеціальності 035 Філологія</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спеціалізації 035.01 Українська мова та література</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ОП Українська мова та література</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b/>
          <w:bCs/>
          <w:sz w:val="28"/>
          <w:szCs w:val="28"/>
          <w:lang w:val="ru"/>
        </w:rPr>
        <w:t>Вікторія БЕССМІЛЬНА</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Науковий керівник:</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д. філол. н., проф. Тетяна ШЕВЧЕНКО _________</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Рецензент:</w:t>
      </w:r>
    </w:p>
    <w:p w:rsidR="003B3C7A" w:rsidRPr="003B3C7A" w:rsidRDefault="003B3C7A" w:rsidP="00AD303D">
      <w:pPr>
        <w:spacing w:after="0" w:line="240" w:lineRule="auto"/>
        <w:ind w:firstLine="709"/>
        <w:jc w:val="right"/>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к. філол. н., доц. Лілія ЧИКУР</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4"/>
          <w:szCs w:val="24"/>
          <w:lang w:val="ru"/>
        </w:rPr>
        <w:br/>
      </w:r>
      <w:r w:rsidRPr="003B3C7A">
        <w:rPr>
          <w:rFonts w:ascii="Times New Roman" w:eastAsia="Times New Roman" w:hAnsi="Times New Roman" w:cs="Times New Roman"/>
          <w:sz w:val="24"/>
          <w:szCs w:val="24"/>
          <w:lang w:val="ru"/>
        </w:rPr>
        <w:br/>
      </w:r>
    </w:p>
    <w:tbl>
      <w:tblPr>
        <w:tblW w:w="9585" w:type="dxa"/>
        <w:jc w:val="center"/>
        <w:tblLayout w:type="fixed"/>
        <w:tblLook w:val="0000" w:firstRow="0" w:lastRow="0" w:firstColumn="0" w:lastColumn="0" w:noHBand="0" w:noVBand="0"/>
      </w:tblPr>
      <w:tblGrid>
        <w:gridCol w:w="5404"/>
        <w:gridCol w:w="4181"/>
      </w:tblGrid>
      <w:tr w:rsidR="003B3C7A" w:rsidRPr="003B3C7A" w:rsidTr="002B271E">
        <w:trPr>
          <w:jc w:val="center"/>
        </w:trPr>
        <w:tc>
          <w:tcPr>
            <w:tcW w:w="5404" w:type="dxa"/>
            <w:tcMar>
              <w:top w:w="0" w:type="dxa"/>
              <w:left w:w="115" w:type="dxa"/>
              <w:bottom w:w="0" w:type="dxa"/>
              <w:right w:w="115" w:type="dxa"/>
            </w:tcMar>
          </w:tcPr>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Рекомендовано до захисту:</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протокол засідання кафедри української літератури та компаративістики</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 __ від ____________2025 р.</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Завідувач кафедри</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проф.______ Тетяна ШЕВЧЕНКО</w:t>
            </w:r>
          </w:p>
        </w:tc>
        <w:tc>
          <w:tcPr>
            <w:tcW w:w="4181" w:type="dxa"/>
            <w:tcMar>
              <w:top w:w="0" w:type="dxa"/>
              <w:left w:w="115" w:type="dxa"/>
              <w:bottom w:w="0" w:type="dxa"/>
              <w:right w:w="115" w:type="dxa"/>
            </w:tcMar>
          </w:tcPr>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Захищено на засіданні ЕК № 1</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протокол № _ від ______2025 р.</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Оцінка______________/___</w:t>
            </w:r>
            <w:r w:rsidRPr="003B3C7A">
              <w:rPr>
                <w:rFonts w:ascii="Times New Roman" w:eastAsia="Times New Roman" w:hAnsi="Times New Roman" w:cs="Times New Roman"/>
                <w:sz w:val="20"/>
                <w:szCs w:val="20"/>
                <w:lang w:val="ru"/>
              </w:rPr>
              <w:tab/>
            </w:r>
            <w:r w:rsidRPr="003B3C7A">
              <w:rPr>
                <w:rFonts w:ascii="Times New Roman" w:eastAsia="Times New Roman" w:hAnsi="Times New Roman" w:cs="Times New Roman"/>
                <w:sz w:val="28"/>
                <w:szCs w:val="28"/>
                <w:lang w:val="ru"/>
              </w:rPr>
              <w:t>___/_____</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0"/>
                <w:szCs w:val="20"/>
                <w:lang w:val="ru"/>
              </w:rPr>
              <w:t>(за національною шкалою/шкалою ЕСТS/ бали)</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Голова ЕК</w:t>
            </w:r>
          </w:p>
          <w:p w:rsidR="003B3C7A" w:rsidRPr="003B3C7A" w:rsidRDefault="003B3C7A" w:rsidP="003B3C7A">
            <w:pPr>
              <w:spacing w:after="0" w:line="24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8"/>
                <w:szCs w:val="28"/>
                <w:lang w:val="ru"/>
              </w:rPr>
              <w:t>проф._____ Євген ДЖИДЖОРА</w:t>
            </w:r>
          </w:p>
        </w:tc>
      </w:tr>
    </w:tbl>
    <w:p w:rsidR="003B3C7A" w:rsidRPr="003B3C7A" w:rsidRDefault="003B3C7A" w:rsidP="003B3C7A">
      <w:pPr>
        <w:spacing w:after="0" w:line="360" w:lineRule="auto"/>
        <w:ind w:firstLine="709"/>
        <w:jc w:val="center"/>
        <w:rPr>
          <w:rFonts w:ascii="Times New Roman" w:eastAsia="Times New Roman" w:hAnsi="Times New Roman" w:cs="Times New Roman"/>
          <w:sz w:val="24"/>
          <w:szCs w:val="24"/>
          <w:lang w:val="ru"/>
        </w:rPr>
      </w:pPr>
      <w:r w:rsidRPr="003B3C7A">
        <w:rPr>
          <w:rFonts w:ascii="Times New Roman" w:eastAsia="Times New Roman" w:hAnsi="Times New Roman" w:cs="Times New Roman"/>
          <w:sz w:val="24"/>
          <w:szCs w:val="24"/>
          <w:lang w:val="ru"/>
        </w:rPr>
        <w:br/>
      </w:r>
      <w:r w:rsidRPr="003B3C7A">
        <w:rPr>
          <w:rFonts w:ascii="Times New Roman" w:eastAsia="Times New Roman" w:hAnsi="Times New Roman" w:cs="Times New Roman"/>
          <w:sz w:val="24"/>
          <w:szCs w:val="24"/>
          <w:lang w:val="ru"/>
        </w:rPr>
        <w:br/>
      </w:r>
    </w:p>
    <w:p w:rsidR="003B3C7A" w:rsidRPr="003B3C7A" w:rsidRDefault="003B3C7A" w:rsidP="003B3C7A">
      <w:pPr>
        <w:spacing w:after="0" w:line="360" w:lineRule="auto"/>
        <w:ind w:firstLine="709"/>
        <w:jc w:val="center"/>
        <w:rPr>
          <w:rFonts w:ascii="Times New Roman" w:eastAsia="Times New Roman" w:hAnsi="Times New Roman" w:cs="Times New Roman"/>
          <w:sz w:val="24"/>
          <w:szCs w:val="24"/>
          <w:lang w:val="ru"/>
        </w:rPr>
      </w:pPr>
    </w:p>
    <w:p w:rsidR="003B3C7A" w:rsidRPr="003B3C7A" w:rsidRDefault="003B3C7A" w:rsidP="003B3C7A">
      <w:pPr>
        <w:spacing w:after="0" w:line="360" w:lineRule="auto"/>
        <w:ind w:firstLine="709"/>
        <w:jc w:val="center"/>
        <w:outlineLvl w:val="1"/>
        <w:rPr>
          <w:rFonts w:ascii="Times New Roman" w:eastAsia="Times New Roman" w:hAnsi="Times New Roman" w:cs="Times New Roman"/>
          <w:b/>
          <w:bCs/>
          <w:sz w:val="28"/>
          <w:szCs w:val="28"/>
          <w:lang w:val="ru"/>
        </w:rPr>
      </w:pPr>
      <w:bookmarkStart w:id="1" w:name="_y4rv6tbtxwxf" w:colFirst="0" w:colLast="0"/>
      <w:bookmarkEnd w:id="1"/>
    </w:p>
    <w:p w:rsidR="003B3C7A" w:rsidRPr="003B3C7A" w:rsidRDefault="003B3C7A" w:rsidP="003B3C7A">
      <w:pPr>
        <w:spacing w:after="0" w:line="360" w:lineRule="auto"/>
        <w:jc w:val="center"/>
        <w:outlineLvl w:val="1"/>
        <w:rPr>
          <w:rFonts w:ascii="Times New Roman" w:eastAsia="Times New Roman" w:hAnsi="Times New Roman" w:cs="Times New Roman"/>
          <w:b/>
          <w:bCs/>
          <w:sz w:val="28"/>
          <w:szCs w:val="28"/>
          <w:lang w:val="ru"/>
        </w:rPr>
      </w:pPr>
      <w:bookmarkStart w:id="2" w:name="_ephcbhb88zsi" w:colFirst="0" w:colLast="0"/>
      <w:bookmarkEnd w:id="2"/>
      <w:r w:rsidRPr="003B3C7A">
        <w:rPr>
          <w:rFonts w:ascii="Times New Roman" w:eastAsia="Times New Roman" w:hAnsi="Times New Roman" w:cs="Times New Roman"/>
          <w:b/>
          <w:bCs/>
          <w:sz w:val="28"/>
          <w:szCs w:val="28"/>
          <w:lang w:val="ru"/>
        </w:rPr>
        <w:t>ЗМІСТ</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ВСТУП…………………………………………………………………………</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3</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РОЗДІЛ 1. ТЕОРЕТИЧНІ АСПЕКТИ РОБОТИ………………………….9</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1.1. Література як соціокультурний феномен………………………………..</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9</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1.2. Феномен сучасного письменника в полідискурсивних умовах……….11</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1.3. Степан Процюк: огляд письменницької і комунікативної активності..13</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1.4. Літературно-критична оцінка творчості С. Процюка………………….20</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ВИСНОВКИ ДО РОЗДІЛУ 1………………………………………………</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23</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РОЗДІЛ 2. ОБРАЗ В. СТЕФАНИКА В ХУДОЖНІЙ</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ІНТЕРПРЕТАЦІЇ С. ПРОЦЮКА…………………………………………</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25</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2.1. Жанрові особливості роману «Троянда ритуального болю»………….</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25</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2.2. Психологічні засоби творення образів у романі……………………….</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33</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2.3. Авторський голос у романі……………………………………………...</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36</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ВИСНОВКИ ДО РОЗДІЛУ 2………………………………………………</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40</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РОЗДІЛ 3. ОБРАЗ В. СТЕФАНИКА В ЕСЕЇСТИЦІ С. ПРОЦЮКА….42</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3.1. Портретні есеї про Василя Стефаника у збірках «Гіркий світ», солодкий</w:t>
      </w:r>
    </w:p>
    <w:p w:rsidR="003B3C7A" w:rsidRPr="003B3C7A" w:rsidRDefault="003B3C7A" w:rsidP="003B3C7A">
      <w:pPr>
        <w:spacing w:after="0" w:line="360" w:lineRule="auto"/>
        <w:jc w:val="center"/>
        <w:rPr>
          <w:rFonts w:ascii="Times New Roman" w:eastAsia="Times New Roman" w:hAnsi="Times New Roman" w:cs="Times New Roman"/>
          <w:sz w:val="28"/>
          <w:szCs w:val="28"/>
          <w:lang w:val="uk-UA"/>
        </w:rPr>
      </w:pPr>
      <w:r w:rsidRPr="003B3C7A">
        <w:rPr>
          <w:rFonts w:ascii="Times New Roman" w:eastAsia="Times New Roman" w:hAnsi="Times New Roman" w:cs="Times New Roman"/>
          <w:sz w:val="28"/>
          <w:szCs w:val="28"/>
          <w:lang w:val="ru"/>
        </w:rPr>
        <w:t>світ» та «Відкинуті і воскреслі»: особливості</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есеїстичного </w:t>
      </w:r>
      <w:r w:rsidRPr="003B3C7A">
        <w:rPr>
          <w:rFonts w:ascii="Times New Roman" w:eastAsia="Times New Roman" w:hAnsi="Times New Roman" w:cs="Times New Roman"/>
          <w:sz w:val="28"/>
          <w:szCs w:val="28"/>
          <w:lang w:val="uk-UA"/>
        </w:rPr>
        <w:t>дискурсу …………………………………………………………</w:t>
      </w:r>
      <w:r w:rsidRPr="003B3C7A">
        <w:rPr>
          <w:rFonts w:ascii="Times New Roman" w:eastAsia="Times New Roman" w:hAnsi="Times New Roman" w:cs="Times New Roman"/>
          <w:sz w:val="28"/>
          <w:szCs w:val="28"/>
          <w:lang w:val="ru"/>
        </w:rPr>
        <w:t>42</w:t>
      </w:r>
    </w:p>
    <w:p w:rsidR="003B3C7A" w:rsidRPr="003B3C7A" w:rsidRDefault="003B3C7A" w:rsidP="003B3C7A">
      <w:pPr>
        <w:spacing w:after="0" w:line="360" w:lineRule="auto"/>
        <w:jc w:val="center"/>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3.2 Образ Василя Стефаника у збірці «Канатохідці» ……………………...</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46</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ВИСНОВКИ ДО РОЗДІЛУ 3………………………………………………</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54</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uk-UA"/>
        </w:rPr>
      </w:pPr>
      <w:r w:rsidRPr="003B3C7A">
        <w:rPr>
          <w:rFonts w:ascii="Times New Roman" w:eastAsia="Times New Roman" w:hAnsi="Times New Roman" w:cs="Times New Roman"/>
          <w:b/>
          <w:bCs/>
          <w:sz w:val="28"/>
          <w:szCs w:val="28"/>
          <w:lang w:val="ru"/>
        </w:rPr>
        <w:t xml:space="preserve">РОЗДІЛ 4. В. СТЕФАНИК ЯК ОБ’ЄКТ АВТОРСЬКОГО ОСМИСЛЕННЯ </w:t>
      </w:r>
      <w:r w:rsidRPr="003B3C7A">
        <w:rPr>
          <w:rFonts w:ascii="Times New Roman" w:eastAsia="Times New Roman" w:hAnsi="Times New Roman" w:cs="Times New Roman"/>
          <w:b/>
          <w:bCs/>
          <w:sz w:val="28"/>
          <w:szCs w:val="28"/>
          <w:lang w:val="uk-UA"/>
        </w:rPr>
        <w:t xml:space="preserve"> </w:t>
      </w:r>
      <w:r w:rsidRPr="003B3C7A">
        <w:rPr>
          <w:rFonts w:ascii="Times New Roman" w:eastAsia="Times New Roman" w:hAnsi="Times New Roman" w:cs="Times New Roman"/>
          <w:b/>
          <w:bCs/>
          <w:sz w:val="28"/>
          <w:szCs w:val="28"/>
          <w:lang w:val="ru"/>
        </w:rPr>
        <w:t>С. ПРОЦЮКА В ІНТЕРНЕТ-КОМУНІКАЦІЇ………</w:t>
      </w:r>
      <w:r w:rsidRPr="003B3C7A">
        <w:rPr>
          <w:rFonts w:ascii="Times New Roman" w:eastAsia="Times New Roman" w:hAnsi="Times New Roman" w:cs="Times New Roman"/>
          <w:b/>
          <w:bCs/>
          <w:sz w:val="28"/>
          <w:szCs w:val="28"/>
          <w:lang w:val="uk-UA"/>
        </w:rPr>
        <w:t xml:space="preserve">                                56</w:t>
      </w:r>
    </w:p>
    <w:p w:rsidR="003B3C7A" w:rsidRPr="003B3C7A" w:rsidRDefault="003B3C7A" w:rsidP="003B3C7A">
      <w:pPr>
        <w:spacing w:after="0" w:line="360" w:lineRule="auto"/>
        <w:jc w:val="center"/>
        <w:rPr>
          <w:rFonts w:ascii="Times New Roman" w:eastAsia="Times New Roman" w:hAnsi="Times New Roman" w:cs="Times New Roman"/>
          <w:sz w:val="28"/>
          <w:szCs w:val="28"/>
          <w:lang w:val="uk-UA"/>
        </w:rPr>
      </w:pPr>
      <w:r w:rsidRPr="003B3C7A">
        <w:rPr>
          <w:rFonts w:ascii="Times New Roman" w:eastAsia="Times New Roman" w:hAnsi="Times New Roman" w:cs="Times New Roman"/>
          <w:sz w:val="28"/>
          <w:szCs w:val="28"/>
          <w:lang w:val="uk-UA"/>
        </w:rPr>
        <w:t xml:space="preserve">4.1. </w:t>
      </w:r>
      <w:r w:rsidRPr="003B3C7A">
        <w:rPr>
          <w:rFonts w:ascii="Times New Roman" w:eastAsia="Times New Roman" w:hAnsi="Times New Roman" w:cs="Times New Roman"/>
          <w:sz w:val="28"/>
          <w:szCs w:val="28"/>
          <w:lang w:val="ru"/>
        </w:rPr>
        <w:t>Facebook</w:t>
      </w:r>
      <w:r w:rsidRPr="003B3C7A">
        <w:rPr>
          <w:rFonts w:ascii="Times New Roman" w:eastAsia="Times New Roman" w:hAnsi="Times New Roman" w:cs="Times New Roman"/>
          <w:sz w:val="28"/>
          <w:szCs w:val="28"/>
          <w:lang w:val="uk-UA"/>
        </w:rPr>
        <w:t xml:space="preserve"> як платформа конструювання авторського образу митця…..  56</w:t>
      </w:r>
    </w:p>
    <w:p w:rsidR="003B3C7A" w:rsidRPr="003B3C7A" w:rsidRDefault="003B3C7A" w:rsidP="003B3C7A">
      <w:pPr>
        <w:spacing w:after="0" w:line="360" w:lineRule="auto"/>
        <w:jc w:val="center"/>
        <w:rPr>
          <w:rFonts w:ascii="Times New Roman" w:eastAsia="Times New Roman" w:hAnsi="Times New Roman" w:cs="Times New Roman"/>
          <w:sz w:val="28"/>
          <w:szCs w:val="28"/>
          <w:lang w:val="uk-UA"/>
        </w:rPr>
      </w:pPr>
      <w:r w:rsidRPr="003B3C7A">
        <w:rPr>
          <w:rFonts w:ascii="Times New Roman" w:eastAsia="Times New Roman" w:hAnsi="Times New Roman" w:cs="Times New Roman"/>
          <w:sz w:val="28"/>
          <w:szCs w:val="28"/>
          <w:lang w:val="uk-UA"/>
        </w:rPr>
        <w:t xml:space="preserve">4.2. </w:t>
      </w:r>
      <w:r w:rsidRPr="003B3C7A">
        <w:rPr>
          <w:rFonts w:ascii="Times New Roman" w:eastAsia="Times New Roman" w:hAnsi="Times New Roman" w:cs="Times New Roman"/>
          <w:sz w:val="28"/>
          <w:szCs w:val="28"/>
          <w:lang w:val="ru"/>
        </w:rPr>
        <w:t>YouTube</w:t>
      </w:r>
      <w:r w:rsidRPr="003B3C7A">
        <w:rPr>
          <w:rFonts w:ascii="Times New Roman" w:eastAsia="Times New Roman" w:hAnsi="Times New Roman" w:cs="Times New Roman"/>
          <w:sz w:val="28"/>
          <w:szCs w:val="28"/>
          <w:lang w:val="uk-UA"/>
        </w:rPr>
        <w:t>-канал С. Процюка як засіб емоційного та освітнього впливу  58</w:t>
      </w:r>
    </w:p>
    <w:p w:rsidR="003B3C7A" w:rsidRPr="003B3C7A" w:rsidRDefault="003B3C7A" w:rsidP="003B3C7A">
      <w:pPr>
        <w:spacing w:after="0" w:line="360" w:lineRule="auto"/>
        <w:jc w:val="center"/>
        <w:rPr>
          <w:rFonts w:ascii="Times New Roman" w:eastAsia="Times New Roman" w:hAnsi="Times New Roman" w:cs="Times New Roman"/>
          <w:sz w:val="28"/>
          <w:szCs w:val="28"/>
          <w:lang w:val="uk-UA"/>
        </w:rPr>
      </w:pPr>
      <w:r w:rsidRPr="003B3C7A">
        <w:rPr>
          <w:rFonts w:ascii="Times New Roman" w:eastAsia="Times New Roman" w:hAnsi="Times New Roman" w:cs="Times New Roman"/>
          <w:sz w:val="28"/>
          <w:szCs w:val="28"/>
          <w:lang w:val="uk-UA"/>
        </w:rPr>
        <w:t>4.3. Інтерв’ю як формат прямої авторської комунікації……………………   60</w:t>
      </w:r>
    </w:p>
    <w:p w:rsidR="003B3C7A" w:rsidRPr="003B3C7A" w:rsidRDefault="003B3C7A" w:rsidP="003B3C7A">
      <w:pPr>
        <w:spacing w:after="0" w:line="360" w:lineRule="auto"/>
        <w:jc w:val="center"/>
        <w:rPr>
          <w:rFonts w:ascii="Times New Roman" w:eastAsia="Times New Roman" w:hAnsi="Times New Roman" w:cs="Times New Roman"/>
          <w:b/>
          <w:bCs/>
          <w:sz w:val="28"/>
          <w:szCs w:val="28"/>
          <w:lang w:val="uk-UA"/>
        </w:rPr>
      </w:pPr>
      <w:r w:rsidRPr="003B3C7A">
        <w:rPr>
          <w:rFonts w:ascii="Times New Roman" w:eastAsia="Times New Roman" w:hAnsi="Times New Roman" w:cs="Times New Roman"/>
          <w:b/>
          <w:bCs/>
          <w:sz w:val="28"/>
          <w:szCs w:val="28"/>
          <w:lang w:val="uk-UA"/>
        </w:rPr>
        <w:t>ВИСНОВКИ ДО РОЗДІЛУ 4………………………………………………    63</w:t>
      </w:r>
    </w:p>
    <w:p w:rsidR="003B3C7A" w:rsidRPr="005B1427" w:rsidRDefault="003B3C7A" w:rsidP="003B3C7A">
      <w:pPr>
        <w:spacing w:after="0" w:line="360" w:lineRule="auto"/>
        <w:jc w:val="center"/>
        <w:rPr>
          <w:rFonts w:ascii="Times New Roman" w:eastAsia="Times New Roman" w:hAnsi="Times New Roman" w:cs="Times New Roman"/>
          <w:b/>
          <w:bCs/>
          <w:sz w:val="28"/>
          <w:szCs w:val="28"/>
          <w:lang w:val="uk-UA"/>
        </w:rPr>
      </w:pPr>
      <w:r w:rsidRPr="003B3C7A">
        <w:rPr>
          <w:rFonts w:ascii="Times New Roman" w:eastAsia="Times New Roman" w:hAnsi="Times New Roman" w:cs="Times New Roman"/>
          <w:b/>
          <w:bCs/>
          <w:sz w:val="28"/>
          <w:szCs w:val="28"/>
          <w:lang w:val="uk-UA"/>
        </w:rPr>
        <w:t>ВИСНОВКИ………………………</w:t>
      </w:r>
      <w:r w:rsidRPr="005B1427">
        <w:rPr>
          <w:rFonts w:ascii="Times New Roman" w:eastAsia="Times New Roman" w:hAnsi="Times New Roman" w:cs="Times New Roman"/>
          <w:b/>
          <w:bCs/>
          <w:sz w:val="28"/>
          <w:szCs w:val="28"/>
          <w:lang w:val="uk-UA"/>
        </w:rPr>
        <w:t>………………………………………….</w:t>
      </w:r>
      <w:r w:rsidRPr="003B3C7A">
        <w:rPr>
          <w:rFonts w:ascii="Times New Roman" w:eastAsia="Times New Roman" w:hAnsi="Times New Roman" w:cs="Times New Roman"/>
          <w:b/>
          <w:bCs/>
          <w:sz w:val="28"/>
          <w:szCs w:val="28"/>
          <w:lang w:val="uk-UA"/>
        </w:rPr>
        <w:t xml:space="preserve">    </w:t>
      </w:r>
      <w:r w:rsidRPr="005B1427">
        <w:rPr>
          <w:rFonts w:ascii="Times New Roman" w:eastAsia="Times New Roman" w:hAnsi="Times New Roman" w:cs="Times New Roman"/>
          <w:b/>
          <w:bCs/>
          <w:sz w:val="28"/>
          <w:szCs w:val="28"/>
          <w:lang w:val="uk-UA"/>
        </w:rPr>
        <w:t>65</w:t>
      </w:r>
    </w:p>
    <w:p w:rsidR="003B3C7A" w:rsidRPr="003B3C7A" w:rsidRDefault="003B3C7A" w:rsidP="003B3C7A">
      <w:pPr>
        <w:spacing w:after="0" w:line="360" w:lineRule="auto"/>
        <w:jc w:val="center"/>
        <w:rPr>
          <w:rFonts w:ascii="Times New Roman" w:eastAsia="Times New Roman" w:hAnsi="Times New Roman" w:cs="Times New Roman"/>
          <w:sz w:val="28"/>
          <w:szCs w:val="28"/>
          <w:lang w:val="uk-UA"/>
        </w:rPr>
      </w:pPr>
      <w:r w:rsidRPr="005B1427">
        <w:rPr>
          <w:rFonts w:ascii="Times New Roman" w:eastAsia="Times New Roman" w:hAnsi="Times New Roman" w:cs="Times New Roman"/>
          <w:b/>
          <w:bCs/>
          <w:sz w:val="28"/>
          <w:szCs w:val="28"/>
          <w:lang w:val="uk-UA"/>
        </w:rPr>
        <w:t>СПИСОК ВИКОРИСТАНОЇ ЛІТЕРАТУРИ……………………………..</w:t>
      </w:r>
      <w:r w:rsidRPr="003B3C7A">
        <w:rPr>
          <w:rFonts w:ascii="Times New Roman" w:eastAsia="Times New Roman" w:hAnsi="Times New Roman" w:cs="Times New Roman"/>
          <w:b/>
          <w:bCs/>
          <w:sz w:val="28"/>
          <w:szCs w:val="28"/>
          <w:lang w:val="uk-UA"/>
        </w:rPr>
        <w:t xml:space="preserve">   68</w:t>
      </w:r>
    </w:p>
    <w:p w:rsidR="003B3C7A" w:rsidRPr="003B3C7A" w:rsidRDefault="003B3C7A" w:rsidP="003B3C7A">
      <w:pPr>
        <w:spacing w:after="0" w:line="360" w:lineRule="auto"/>
        <w:ind w:firstLine="709"/>
        <w:jc w:val="center"/>
        <w:rPr>
          <w:rFonts w:ascii="Times New Roman" w:eastAsia="Times New Roman" w:hAnsi="Times New Roman" w:cs="Times New Roman"/>
          <w:b/>
          <w:bCs/>
          <w:sz w:val="28"/>
          <w:szCs w:val="28"/>
          <w:lang w:val="uk-UA"/>
        </w:rPr>
      </w:pPr>
    </w:p>
    <w:p w:rsidR="003B3C7A" w:rsidRPr="003B3C7A" w:rsidRDefault="003B3C7A" w:rsidP="003B3C7A">
      <w:pPr>
        <w:spacing w:after="0" w:line="360" w:lineRule="auto"/>
        <w:ind w:firstLine="709"/>
        <w:jc w:val="center"/>
        <w:rPr>
          <w:rFonts w:ascii="Times New Roman" w:eastAsia="Times New Roman" w:hAnsi="Times New Roman" w:cs="Times New Roman"/>
          <w:b/>
          <w:bCs/>
          <w:sz w:val="28"/>
          <w:szCs w:val="28"/>
          <w:lang w:val="uk-UA"/>
        </w:rPr>
      </w:pPr>
      <w:r w:rsidRPr="003B3C7A">
        <w:rPr>
          <w:rFonts w:ascii="Times New Roman" w:eastAsia="Times New Roman" w:hAnsi="Times New Roman" w:cs="Times New Roman"/>
          <w:b/>
          <w:bCs/>
          <w:sz w:val="28"/>
          <w:szCs w:val="28"/>
          <w:lang w:val="uk-UA"/>
        </w:rPr>
        <w:t>ВСТУП</w:t>
      </w:r>
    </w:p>
    <w:p w:rsidR="003B3C7A" w:rsidRPr="003B3C7A" w:rsidRDefault="003B3C7A" w:rsidP="003B3C7A">
      <w:pPr>
        <w:spacing w:after="0" w:line="360" w:lineRule="auto"/>
        <w:ind w:firstLine="709"/>
        <w:jc w:val="center"/>
        <w:rPr>
          <w:rFonts w:ascii="Times New Roman" w:eastAsia="Times New Roman" w:hAnsi="Times New Roman" w:cs="Times New Roman"/>
          <w:b/>
          <w:bCs/>
          <w:sz w:val="28"/>
          <w:szCs w:val="28"/>
          <w:lang w:val="uk-UA"/>
        </w:rPr>
      </w:pP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bookmarkStart w:id="3" w:name="_zajsor7aw2re" w:colFirst="0" w:colLast="0"/>
      <w:bookmarkEnd w:id="3"/>
      <w:r w:rsidRPr="003B3C7A">
        <w:rPr>
          <w:rFonts w:ascii="Times New Roman" w:eastAsia="Times New Roman" w:hAnsi="Times New Roman" w:cs="Times New Roman"/>
          <w:b/>
          <w:bCs/>
          <w:sz w:val="28"/>
          <w:szCs w:val="28"/>
          <w:lang w:val="uk-UA"/>
        </w:rPr>
        <w:t xml:space="preserve">Актуальність </w:t>
      </w:r>
      <w:r w:rsidRPr="003B3C7A">
        <w:rPr>
          <w:rFonts w:ascii="Times New Roman" w:eastAsia="Times New Roman" w:hAnsi="Times New Roman" w:cs="Times New Roman"/>
          <w:b/>
          <w:sz w:val="28"/>
          <w:szCs w:val="28"/>
          <w:lang w:val="uk-UA"/>
        </w:rPr>
        <w:t>теми дослідження</w:t>
      </w:r>
      <w:r w:rsidRPr="003B3C7A">
        <w:rPr>
          <w:rFonts w:ascii="Times New Roman" w:eastAsia="Times New Roman" w:hAnsi="Times New Roman" w:cs="Times New Roman"/>
          <w:sz w:val="28"/>
          <w:szCs w:val="28"/>
          <w:lang w:val="uk-UA"/>
        </w:rPr>
        <w:t xml:space="preserve"> зумовлена тим, що сучасний український соціокультурний простір перебуває в стані динамічних змін, що супроводжуються активним переосмисленням національної історії та культурної спадщини. </w:t>
      </w:r>
      <w:r w:rsidRPr="003B3C7A">
        <w:rPr>
          <w:rFonts w:ascii="Times New Roman" w:eastAsia="Times New Roman" w:hAnsi="Times New Roman" w:cs="Times New Roman"/>
          <w:sz w:val="28"/>
          <w:szCs w:val="28"/>
          <w:lang w:val="ru"/>
        </w:rPr>
        <w:t>Одним із важливих напрямів цього процесу є перегляд усталених уявлень про постаті минулого та їхня художньо-психологічна реінтерпретація. Українська література початку ХХІ століття засвідчила зростання інтересу до жанру психобіографічного роману та есеїстики, які поєднують документальну основу з поглибленим психологічним аналізом, створюючи нові, часто полемічні, моделі прочитання класиків української літератури. Художня, есеїстична інтерпретація В. Стефаника, наприклад, може слугувати однією з таких моделей.</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По-перше, актуальність дослідження зумовлена феноменом полідискурсивності в сучасній культурі. Класична постать Василя Стефаника, яка в радянські часи була зведена до образу співака селянської бідноти, потребує глибокої деконструкції та відтворення з погляду екзистенційної та психологічної </w:t>
      </w:r>
      <w:r w:rsidRPr="003B3C7A">
        <w:rPr>
          <w:rFonts w:ascii="Times New Roman" w:eastAsia="Times New Roman" w:hAnsi="Times New Roman" w:cs="Times New Roman"/>
          <w:sz w:val="28"/>
          <w:szCs w:val="28"/>
          <w:lang w:val="uk-UA"/>
        </w:rPr>
        <w:t>позицій</w:t>
      </w:r>
      <w:r w:rsidRPr="003B3C7A">
        <w:rPr>
          <w:rFonts w:ascii="Times New Roman" w:eastAsia="Times New Roman" w:hAnsi="Times New Roman" w:cs="Times New Roman"/>
          <w:sz w:val="28"/>
          <w:szCs w:val="28"/>
          <w:lang w:val="ru"/>
        </w:rPr>
        <w:t>. Степан Процюк як ключова постать у цьому процесі створює образ В. Стефаника не лише через традиційний художній текст (роман «Троянда ритуального болю»), а й через цілісний метатекст, що включає есеїстику, публіцистику та активну медіакомунікацію. Це вимагає від літературознавства дослідження синергії різних каналів творення образу. Традиційне літературознавство, що фокусується виключно на художньому тексті, виявляється недостатнім для аналізу такої складної, багаторівневої інтерпретації, що охоплює як літературу, так і масову медіацію.</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По-друге, дослідження є актуальним з огляду на необхідність аналізу психобіографічного методу С. Процюка. Його есеїстика (зокрема, збірки «Гіркий світ, солодкий світ», «Відкинуті і воскреслі», «Канатохідці») виявляє ключові травми В. Стефаника: соціальну маргіналізацію, внутрішній невроз та </w:t>
      </w:r>
      <w:r w:rsidRPr="003B3C7A">
        <w:rPr>
          <w:rFonts w:ascii="Times New Roman" w:eastAsia="Times New Roman" w:hAnsi="Times New Roman" w:cs="Times New Roman"/>
          <w:sz w:val="28"/>
          <w:szCs w:val="28"/>
          <w:lang w:val="ru"/>
        </w:rPr>
        <w:lastRenderedPageBreak/>
        <w:t>залежності як джерела його геніальності, а не просто як додаток до біографії. Такий підхід, що балансує між літературознавством та психоаналізом, дає можливість не лише оновити образ класика, а й поглибити розуміння екзистенційної природи творчості загалом. С. Процюк вводить В. Стефаника в дискурс великих трагіків, чия творчість є формою словоборства й психологічного очищення. Це переосмислення звільняє постать В. Стефаника від ідеологічних нашарувань, повертаючи йому статус складного, внутрішньо розірваного модерніста.</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bookmarkStart w:id="4" w:name="_mewec11wvoj1" w:colFirst="0" w:colLast="0"/>
      <w:bookmarkEnd w:id="4"/>
      <w:r w:rsidRPr="003B3C7A">
        <w:rPr>
          <w:rFonts w:ascii="Times New Roman" w:eastAsia="Times New Roman" w:hAnsi="Times New Roman" w:cs="Times New Roman"/>
          <w:sz w:val="28"/>
          <w:szCs w:val="28"/>
          <w:lang w:val="ru"/>
        </w:rPr>
        <w:t xml:space="preserve">По-третє, актуальність теми визначається потребою у вивченні комунікативної активності сучасного письменника. Степан Процюк як публічний інтелектуал активно впливає на рецепцію української літератури, використовуючи сучасні цифрові платформи. Аналіз способів репрезентації образу В. Стефаника в YouTube та Facebook дозволяє зрозуміти, як формується культурна памʼять у добу медіації і як авторський голос стає інструментом прямого впливу на читацьку аудиторію та літературно-критичний дискурс. Це дослідження є внеском у теорію сучасної комунікації та </w:t>
      </w:r>
      <w:r w:rsidRPr="003B3C7A">
        <w:rPr>
          <w:rFonts w:ascii="Times New Roman" w:eastAsia="Times New Roman" w:hAnsi="Times New Roman" w:cs="Times New Roman"/>
          <w:sz w:val="28"/>
          <w:szCs w:val="28"/>
          <w:lang w:val="uk-UA"/>
        </w:rPr>
        <w:t>літературознавства</w:t>
      </w:r>
      <w:r w:rsidRPr="003B3C7A">
        <w:rPr>
          <w:rFonts w:ascii="Times New Roman" w:eastAsia="Times New Roman" w:hAnsi="Times New Roman" w:cs="Times New Roman"/>
          <w:sz w:val="28"/>
          <w:szCs w:val="28"/>
          <w:lang w:val="ru"/>
        </w:rPr>
        <w:t>, вивчаючи, як художній образ трансформується і поширюється у цифровому середовищі. З огляду на це полідискурсивний образ В. Стефаника в інтерпретації С. Процюка є знаковим культурним феноменом, що відображає динаміку національного самоусвідомлення та трансформацію літературного процесу в умовах інформаційного суспільства.</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bookmarkStart w:id="5" w:name="_auhlr6e4g631" w:colFirst="0" w:colLast="0"/>
      <w:bookmarkEnd w:id="5"/>
      <w:r w:rsidRPr="003B3C7A">
        <w:rPr>
          <w:rFonts w:ascii="Times New Roman" w:eastAsia="Times New Roman" w:hAnsi="Times New Roman" w:cs="Times New Roman"/>
          <w:sz w:val="28"/>
          <w:szCs w:val="28"/>
          <w:lang w:val="ru"/>
        </w:rPr>
        <w:t>Отже, актуальність дослідження зумовлена потребою всебічного аналізу образу Василя Стефаника в інтерпретації Степана Процюка як багатошарового феномена, що функціонує на перетині художнього, есеїстичного та медійного дискурсів, і є знаковим для розуміння сучасного соціокультурного процесу.</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bookmarkStart w:id="6" w:name="_cc3ulag8kv62" w:colFirst="0" w:colLast="0"/>
      <w:bookmarkEnd w:id="6"/>
      <w:r w:rsidRPr="003B3C7A">
        <w:rPr>
          <w:rFonts w:ascii="Times New Roman" w:eastAsia="Times New Roman" w:hAnsi="Times New Roman" w:cs="Times New Roman"/>
          <w:b/>
          <w:bCs/>
          <w:sz w:val="28"/>
          <w:szCs w:val="28"/>
          <w:lang w:val="ru"/>
        </w:rPr>
        <w:t>Мета дослідження</w:t>
      </w:r>
      <w:r w:rsidRPr="003B3C7A">
        <w:rPr>
          <w:rFonts w:ascii="Times New Roman" w:eastAsia="Times New Roman" w:hAnsi="Times New Roman" w:cs="Times New Roman"/>
          <w:sz w:val="28"/>
          <w:szCs w:val="28"/>
          <w:lang w:val="ru"/>
        </w:rPr>
        <w:t xml:space="preserve"> – здійснити комплексний аналіз образу Василя Стефаника в психобіографічному романі Степана Процюка </w:t>
      </w:r>
      <w:r w:rsidRPr="003B3C7A">
        <w:rPr>
          <w:rFonts w:ascii="Times New Roman" w:eastAsia="Times New Roman" w:hAnsi="Times New Roman" w:cs="Times New Roman"/>
          <w:sz w:val="28"/>
          <w:szCs w:val="28"/>
          <w:lang w:val="uk-UA"/>
        </w:rPr>
        <w:t xml:space="preserve">«Троянда ритуального болю» </w:t>
      </w:r>
      <w:r w:rsidRPr="003B3C7A">
        <w:rPr>
          <w:rFonts w:ascii="Times New Roman" w:eastAsia="Times New Roman" w:hAnsi="Times New Roman" w:cs="Times New Roman"/>
          <w:sz w:val="28"/>
          <w:szCs w:val="28"/>
          <w:lang w:val="ru"/>
        </w:rPr>
        <w:t xml:space="preserve">та в широкому культурному (есеїстичному, медійному) </w:t>
      </w:r>
      <w:r w:rsidRPr="003B3C7A">
        <w:rPr>
          <w:rFonts w:ascii="Times New Roman" w:eastAsia="Times New Roman" w:hAnsi="Times New Roman" w:cs="Times New Roman"/>
          <w:sz w:val="28"/>
          <w:szCs w:val="28"/>
          <w:lang w:val="ru"/>
        </w:rPr>
        <w:lastRenderedPageBreak/>
        <w:t>дискурсі, визначивши ключові жанрові, психологічні й наративні засоби його творення.</w:t>
      </w:r>
    </w:p>
    <w:p w:rsidR="003B3C7A" w:rsidRPr="003B3C7A" w:rsidRDefault="003B3C7A" w:rsidP="003B3C7A">
      <w:pPr>
        <w:spacing w:after="0" w:line="360" w:lineRule="auto"/>
        <w:ind w:firstLine="709"/>
        <w:outlineLvl w:val="2"/>
        <w:rPr>
          <w:rFonts w:ascii="Times New Roman" w:eastAsia="Times New Roman" w:hAnsi="Times New Roman" w:cs="Times New Roman"/>
          <w:b/>
          <w:bCs/>
          <w:color w:val="000000"/>
          <w:sz w:val="28"/>
          <w:szCs w:val="28"/>
          <w:lang w:val="ru"/>
        </w:rPr>
      </w:pPr>
      <w:bookmarkStart w:id="7" w:name="_uqwiqm7aszr0" w:colFirst="0" w:colLast="0"/>
      <w:bookmarkEnd w:id="7"/>
      <w:r w:rsidRPr="003B3C7A">
        <w:rPr>
          <w:rFonts w:ascii="Times New Roman" w:eastAsia="Times New Roman" w:hAnsi="Times New Roman" w:cs="Times New Roman"/>
          <w:b/>
          <w:bCs/>
          <w:color w:val="000000"/>
          <w:sz w:val="28"/>
          <w:szCs w:val="28"/>
          <w:lang w:val="ru"/>
        </w:rPr>
        <w:t>Завдання дослідження:</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Розглянути літературу як соціокультурний феномен та окреслити специфіку функціонування сучасного письменника в умовах полідискурсивності.</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 Проаналізувати творчу та комунікативну активність Степана Процюка, визначити її місце в сучасному літературному процесі.</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Дослідити літературно-критичну рецепцію творчості Степана Процюка.</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Виявити жанрові особливості роману </w:t>
      </w:r>
      <w:r w:rsidRPr="003B3C7A">
        <w:rPr>
          <w:rFonts w:ascii="Times New Roman" w:eastAsia="Times New Roman" w:hAnsi="Times New Roman" w:cs="Times New Roman"/>
          <w:i/>
          <w:iCs/>
          <w:sz w:val="28"/>
          <w:szCs w:val="28"/>
          <w:lang w:val="ru"/>
        </w:rPr>
        <w:t>«Троянда ритуального болю»</w:t>
      </w:r>
      <w:r w:rsidRPr="003B3C7A">
        <w:rPr>
          <w:rFonts w:ascii="Times New Roman" w:eastAsia="Times New Roman" w:hAnsi="Times New Roman" w:cs="Times New Roman"/>
          <w:sz w:val="28"/>
          <w:szCs w:val="28"/>
          <w:lang w:val="ru"/>
        </w:rPr>
        <w:t xml:space="preserve"> та визначити психологічні й наративні засоби творення образу Василя Стефаника.</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Проаналізувати авторський голос у романі та його роль у конструюванні образу класика.</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Простежити особливості інтерпретації постаті В. Стефаника в есеїстиці С. Процюка та визначити специфіку портретних есеїв</w:t>
      </w:r>
      <w:r w:rsidRPr="003B3C7A">
        <w:rPr>
          <w:rFonts w:ascii="Times New Roman" w:eastAsia="Times New Roman" w:hAnsi="Times New Roman" w:cs="Times New Roman"/>
          <w:sz w:val="28"/>
          <w:szCs w:val="28"/>
          <w:lang w:val="uk-UA"/>
        </w:rPr>
        <w:t xml:space="preserve"> митця.</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Окреслити способи репрезентації образу В. Стефаника у зовнішніх комунікативних практиках письменника.</w:t>
      </w:r>
    </w:p>
    <w:p w:rsidR="003B3C7A" w:rsidRPr="003B3C7A" w:rsidRDefault="003B3C7A" w:rsidP="003B3C7A">
      <w:pPr>
        <w:numPr>
          <w:ilvl w:val="0"/>
          <w:numId w:val="2"/>
        </w:num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Сформувати узагальнену характеристику полідискурсивного образу Василя Стефаника, створеного С</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Процюком.</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b/>
          <w:bCs/>
          <w:sz w:val="28"/>
          <w:szCs w:val="28"/>
          <w:lang w:val="ru"/>
        </w:rPr>
        <w:t>Об’єкт дослідження</w:t>
      </w:r>
      <w:r w:rsidRPr="003B3C7A">
        <w:rPr>
          <w:rFonts w:ascii="Times New Roman" w:eastAsia="Times New Roman" w:hAnsi="Times New Roman" w:cs="Times New Roman"/>
          <w:sz w:val="28"/>
          <w:szCs w:val="28"/>
          <w:lang w:val="ru"/>
        </w:rPr>
        <w:t xml:space="preserve"> –  інтерпретація постаті Василя Стефаника в сучасному українському літературному процесі.</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8" w:name="_x46xqja6nrzz" w:colFirst="0" w:colLast="0"/>
      <w:bookmarkEnd w:id="8"/>
      <w:r w:rsidRPr="003B3C7A">
        <w:rPr>
          <w:rFonts w:ascii="Times New Roman" w:eastAsia="Times New Roman" w:hAnsi="Times New Roman" w:cs="Times New Roman"/>
          <w:b/>
          <w:bCs/>
          <w:color w:val="000000"/>
          <w:sz w:val="28"/>
          <w:szCs w:val="28"/>
          <w:lang w:val="ru"/>
        </w:rPr>
        <w:t xml:space="preserve">Предмет дослідження </w:t>
      </w:r>
      <w:r w:rsidRPr="003B3C7A">
        <w:rPr>
          <w:rFonts w:ascii="Times New Roman" w:eastAsia="Times New Roman" w:hAnsi="Times New Roman" w:cs="Times New Roman"/>
          <w:color w:val="000000"/>
          <w:sz w:val="28"/>
          <w:szCs w:val="28"/>
          <w:lang w:val="ru"/>
        </w:rPr>
        <w:t xml:space="preserve">–  особливості формування образу Василя Стефаника в полідискурсивній творчості Степана Процюка (у романі </w:t>
      </w:r>
      <w:r w:rsidRPr="003B3C7A">
        <w:rPr>
          <w:rFonts w:ascii="Times New Roman" w:eastAsia="Times New Roman" w:hAnsi="Times New Roman" w:cs="Times New Roman"/>
          <w:i/>
          <w:iCs/>
          <w:color w:val="000000"/>
          <w:sz w:val="28"/>
          <w:szCs w:val="28"/>
          <w:lang w:val="ru"/>
        </w:rPr>
        <w:t>«Троянда ритуального болю»</w:t>
      </w:r>
      <w:r w:rsidRPr="003B3C7A">
        <w:rPr>
          <w:rFonts w:ascii="Times New Roman" w:eastAsia="Times New Roman" w:hAnsi="Times New Roman" w:cs="Times New Roman"/>
          <w:color w:val="000000"/>
          <w:sz w:val="28"/>
          <w:szCs w:val="28"/>
          <w:lang w:val="ru"/>
        </w:rPr>
        <w:t>, есеїстиці, публіцистиці та медіакомунікації).</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9" w:name="_73gxifgpgl7d" w:colFirst="0" w:colLast="0"/>
      <w:bookmarkEnd w:id="9"/>
      <w:r w:rsidRPr="003B3C7A">
        <w:rPr>
          <w:rFonts w:ascii="Times New Roman" w:eastAsia="Times New Roman" w:hAnsi="Times New Roman" w:cs="Times New Roman"/>
          <w:b/>
          <w:bCs/>
          <w:color w:val="000000"/>
          <w:sz w:val="28"/>
          <w:szCs w:val="28"/>
          <w:lang w:val="ru"/>
        </w:rPr>
        <w:t>Методологічну основу</w:t>
      </w:r>
      <w:r w:rsidRPr="003B3C7A">
        <w:rPr>
          <w:rFonts w:ascii="Times New Roman" w:eastAsia="Times New Roman" w:hAnsi="Times New Roman" w:cs="Times New Roman"/>
          <w:color w:val="000000"/>
          <w:sz w:val="28"/>
          <w:szCs w:val="28"/>
          <w:lang w:val="ru"/>
        </w:rPr>
        <w:t xml:space="preserve"> роботи становить комплекс взаємоповʼязаних методів, необхідних для аналізу полідискурсивного образу Василя Стефаника. Ключовим є </w:t>
      </w:r>
      <w:r w:rsidRPr="003B3C7A">
        <w:rPr>
          <w:rFonts w:ascii="Times New Roman" w:eastAsia="Times New Roman" w:hAnsi="Times New Roman" w:cs="Times New Roman"/>
          <w:i/>
          <w:iCs/>
          <w:color w:val="000000"/>
          <w:sz w:val="28"/>
          <w:szCs w:val="28"/>
          <w:lang w:val="ru"/>
        </w:rPr>
        <w:t>біографічний метод</w:t>
      </w:r>
      <w:r w:rsidRPr="003B3C7A">
        <w:rPr>
          <w:rFonts w:ascii="Times New Roman" w:eastAsia="Times New Roman" w:hAnsi="Times New Roman" w:cs="Times New Roman"/>
          <w:color w:val="000000"/>
          <w:sz w:val="28"/>
          <w:szCs w:val="28"/>
          <w:lang w:val="ru"/>
        </w:rPr>
        <w:t xml:space="preserve">, оскільки в центрі уваги дослідження перебуває </w:t>
      </w:r>
      <w:r w:rsidRPr="003B3C7A">
        <w:rPr>
          <w:rFonts w:ascii="Times New Roman" w:eastAsia="Times New Roman" w:hAnsi="Times New Roman" w:cs="Times New Roman"/>
          <w:color w:val="000000"/>
          <w:sz w:val="28"/>
          <w:szCs w:val="28"/>
          <w:lang w:val="ru"/>
        </w:rPr>
        <w:lastRenderedPageBreak/>
        <w:t xml:space="preserve">постать письменника, що вимагає реконструювання ключових фактів та обставин його життя, які слугують основою для художньої інтерпретації </w:t>
      </w:r>
      <w:r w:rsidRPr="003B3C7A">
        <w:rPr>
          <w:rFonts w:ascii="Times New Roman" w:eastAsia="Times New Roman" w:hAnsi="Times New Roman" w:cs="Times New Roman"/>
          <w:color w:val="000000"/>
          <w:sz w:val="28"/>
          <w:szCs w:val="28"/>
          <w:lang w:val="uk-UA"/>
        </w:rPr>
        <w:t xml:space="preserve">                      </w:t>
      </w:r>
      <w:r w:rsidRPr="003B3C7A">
        <w:rPr>
          <w:rFonts w:ascii="Times New Roman" w:eastAsia="Times New Roman" w:hAnsi="Times New Roman" w:cs="Times New Roman"/>
          <w:color w:val="000000"/>
          <w:sz w:val="28"/>
          <w:szCs w:val="28"/>
          <w:lang w:val="ru"/>
        </w:rPr>
        <w:t xml:space="preserve">С. Процюка. З ним нерозривно повʼязаний </w:t>
      </w:r>
      <w:r w:rsidRPr="003B3C7A">
        <w:rPr>
          <w:rFonts w:ascii="Times New Roman" w:eastAsia="Times New Roman" w:hAnsi="Times New Roman" w:cs="Times New Roman"/>
          <w:i/>
          <w:iCs/>
          <w:color w:val="000000"/>
          <w:sz w:val="28"/>
          <w:szCs w:val="28"/>
          <w:lang w:val="ru"/>
        </w:rPr>
        <w:t>психоаналітичний метод</w:t>
      </w:r>
      <w:r w:rsidRPr="003B3C7A">
        <w:rPr>
          <w:rFonts w:ascii="Times New Roman" w:eastAsia="Times New Roman" w:hAnsi="Times New Roman" w:cs="Times New Roman"/>
          <w:color w:val="000000"/>
          <w:sz w:val="28"/>
          <w:szCs w:val="28"/>
          <w:lang w:val="ru"/>
        </w:rPr>
        <w:t xml:space="preserve">, застосування якого є критично важливим для виявлення психологічних комплексів, травм та межових станів свідомості В. Стефаника, що, за </w:t>
      </w:r>
      <w:r w:rsidRPr="003B3C7A">
        <w:rPr>
          <w:rFonts w:ascii="Times New Roman" w:eastAsia="Times New Roman" w:hAnsi="Times New Roman" w:cs="Times New Roman"/>
          <w:color w:val="000000"/>
          <w:sz w:val="28"/>
          <w:szCs w:val="28"/>
          <w:lang w:val="uk-UA"/>
        </w:rPr>
        <w:t xml:space="preserve">                                  </w:t>
      </w:r>
      <w:r w:rsidRPr="003B3C7A">
        <w:rPr>
          <w:rFonts w:ascii="Times New Roman" w:eastAsia="Times New Roman" w:hAnsi="Times New Roman" w:cs="Times New Roman"/>
          <w:color w:val="000000"/>
          <w:sz w:val="28"/>
          <w:szCs w:val="28"/>
          <w:lang w:val="ru"/>
        </w:rPr>
        <w:t xml:space="preserve">С. Процюком, живили його творчість. Оскільки образ класика розглядається в кількох жанрах, використовується </w:t>
      </w:r>
      <w:r w:rsidRPr="003B3C7A">
        <w:rPr>
          <w:rFonts w:ascii="Times New Roman" w:eastAsia="Times New Roman" w:hAnsi="Times New Roman" w:cs="Times New Roman"/>
          <w:i/>
          <w:iCs/>
          <w:color w:val="000000"/>
          <w:sz w:val="28"/>
          <w:szCs w:val="28"/>
          <w:lang w:val="ru"/>
        </w:rPr>
        <w:t>компаративний (порівняльно-типологічний) метод</w:t>
      </w:r>
      <w:r w:rsidRPr="003B3C7A">
        <w:rPr>
          <w:rFonts w:ascii="Times New Roman" w:eastAsia="Times New Roman" w:hAnsi="Times New Roman" w:cs="Times New Roman"/>
          <w:color w:val="000000"/>
          <w:sz w:val="28"/>
          <w:szCs w:val="28"/>
          <w:lang w:val="ru"/>
        </w:rPr>
        <w:t>, що дозволяє системно зіставити та порівняти різні образи В. Стефаника, створені в романі, есеїстиці та медіа</w:t>
      </w:r>
      <w:r w:rsidRPr="003B3C7A">
        <w:rPr>
          <w:rFonts w:ascii="Times New Roman" w:eastAsia="Times New Roman" w:hAnsi="Times New Roman" w:cs="Times New Roman"/>
          <w:color w:val="000000"/>
          <w:sz w:val="28"/>
          <w:szCs w:val="28"/>
          <w:lang w:val="uk-UA"/>
        </w:rPr>
        <w:t>текстах</w:t>
      </w:r>
      <w:r w:rsidRPr="003B3C7A">
        <w:rPr>
          <w:rFonts w:ascii="Times New Roman" w:eastAsia="Times New Roman" w:hAnsi="Times New Roman" w:cs="Times New Roman"/>
          <w:color w:val="000000"/>
          <w:sz w:val="28"/>
          <w:szCs w:val="28"/>
          <w:lang w:val="ru"/>
        </w:rPr>
        <w:t xml:space="preserve"> С. Процюка. </w:t>
      </w:r>
      <w:r w:rsidRPr="003B3C7A">
        <w:rPr>
          <w:rFonts w:ascii="Times New Roman" w:eastAsia="Times New Roman" w:hAnsi="Times New Roman" w:cs="Times New Roman"/>
          <w:i/>
          <w:iCs/>
          <w:color w:val="000000"/>
          <w:sz w:val="28"/>
          <w:szCs w:val="28"/>
          <w:lang w:val="ru"/>
        </w:rPr>
        <w:t>Структурний аналіз</w:t>
      </w:r>
      <w:r w:rsidRPr="003B3C7A">
        <w:rPr>
          <w:rFonts w:ascii="Times New Roman" w:eastAsia="Times New Roman" w:hAnsi="Times New Roman" w:cs="Times New Roman"/>
          <w:color w:val="000000"/>
          <w:sz w:val="28"/>
          <w:szCs w:val="28"/>
          <w:lang w:val="ru"/>
        </w:rPr>
        <w:t xml:space="preserve"> застосовується для виявлення жанрових особливостей роману «Троянда ритуального болю» та портретних есеїв, що дає змогу дослідити форму, у якій твориться образ.</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b/>
          <w:bCs/>
          <w:sz w:val="28"/>
          <w:szCs w:val="28"/>
          <w:lang w:val="ru"/>
        </w:rPr>
        <w:t xml:space="preserve">Науковим підґрунтям  </w:t>
      </w:r>
      <w:r w:rsidRPr="003B3C7A">
        <w:rPr>
          <w:rFonts w:ascii="Times New Roman" w:eastAsia="Times New Roman" w:hAnsi="Times New Roman" w:cs="Times New Roman"/>
          <w:sz w:val="28"/>
          <w:szCs w:val="28"/>
          <w:lang w:val="ru"/>
        </w:rPr>
        <w:t xml:space="preserve">дослідження стали праці Т. М. Шевченко, </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Т. І. Гундорової, І. М. Акіншина, М. О. Зубрицької, О. Є.</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Соловʼя, К. В. Сільман, І. Л. Савенко, Н. І. Черниш, Н. В. Зборовської, Л. М. Рухленко.</w:t>
      </w:r>
    </w:p>
    <w:p w:rsidR="003B3C7A" w:rsidRPr="003B3C7A" w:rsidRDefault="003B3C7A" w:rsidP="003B3C7A">
      <w:pPr>
        <w:tabs>
          <w:tab w:val="left" w:pos="1916"/>
        </w:tabs>
        <w:spacing w:after="0" w:line="360" w:lineRule="auto"/>
        <w:ind w:firstLine="709"/>
        <w:jc w:val="both"/>
        <w:outlineLvl w:val="2"/>
        <w:rPr>
          <w:rFonts w:ascii="Times New Roman" w:eastAsia="Times New Roman" w:hAnsi="Times New Roman" w:cs="Times New Roman"/>
          <w:b/>
          <w:bCs/>
          <w:color w:val="000000"/>
          <w:sz w:val="28"/>
          <w:szCs w:val="28"/>
          <w:lang w:val="ru"/>
        </w:rPr>
      </w:pPr>
      <w:bookmarkStart w:id="10" w:name="_ycbuql7zkxj7" w:colFirst="0" w:colLast="0"/>
      <w:bookmarkEnd w:id="10"/>
      <w:r w:rsidRPr="003B3C7A">
        <w:rPr>
          <w:rFonts w:ascii="Times New Roman" w:eastAsia="Times New Roman" w:hAnsi="Times New Roman" w:cs="Times New Roman"/>
          <w:b/>
          <w:bCs/>
          <w:color w:val="000000"/>
          <w:sz w:val="28"/>
          <w:szCs w:val="28"/>
          <w:lang w:val="ru"/>
        </w:rPr>
        <w:t>Структура роботи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Магістерська робота складається зі вступу, чотирьох розділів, висновків та бібліографії (списку використаних джерел).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вступі обґрунтовано актуальність теми, визначено мету й завдання, об’єкт і предмет дослідження, описано використані методи, аргументовано практичне значення отриманих результатів і пропонованих висновків, сформульовано наукову новизну отриманих результатів, описано структуру дослідження та апробацію.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Основна частина роботи складається з чотирьох розділів, зміст яких відповідає поставленим завданням:</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Розділ 1 присвячений окресленню загального кола теоретичних питань, що стосуються літератури як соціокультурного феномену, унікальності сучасного письменника в полідискурсивних умовах, а також містить огляд письменницької та комунікативної активності Степана Процюка і літературно-критичної оцінки його творчості.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Розділ 2 присвячений поглибленому аналізу роману «Троянда ритуального болю», зокрема виявленню його жанрових особливостей, дослідженню психологічних засобів творення образів та ролі авторського голосу в конструюванні образу класика.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Розділ 3 присвячений дослідженню особливостей інтерпретації постаті </w:t>
      </w:r>
      <w:r w:rsidRPr="003B3C7A">
        <w:rPr>
          <w:rFonts w:ascii="Times New Roman" w:eastAsia="Times New Roman" w:hAnsi="Times New Roman" w:cs="Times New Roman"/>
          <w:sz w:val="28"/>
          <w:szCs w:val="28"/>
          <w:lang w:val="uk-UA"/>
        </w:rPr>
        <w:t xml:space="preserve">                       </w:t>
      </w:r>
      <w:r w:rsidRPr="003B3C7A">
        <w:rPr>
          <w:rFonts w:ascii="Times New Roman" w:eastAsia="Times New Roman" w:hAnsi="Times New Roman" w:cs="Times New Roman"/>
          <w:sz w:val="28"/>
          <w:szCs w:val="28"/>
          <w:lang w:val="ru"/>
        </w:rPr>
        <w:t>В. Стефаника в есеїстичних збірках «Гіркий світ, солодкий світ», «Відкинуті і воскреслі» та «Канатохідці», а також визначенню специфіки портретних есеїв.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Розділ 4 присвячений аналізу способів репрезентації образу В. Стефаника у зовнішніх комунікативних практиках письменника (YouTube, Facebook, інтерв’ю) та їхньому впливу на медіаобраз класика.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висновках узагальнено результати дослідження, здійсненого в магістерській роботі, підсумовано виконання поставлених завдань та сформульовано узагальнену характеристику полідискурсивного образу Василя Стефаника.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outlineLvl w:val="3"/>
        <w:rPr>
          <w:rFonts w:ascii="Times New Roman" w:eastAsia="Times New Roman" w:hAnsi="Times New Roman" w:cs="Times New Roman"/>
          <w:b/>
          <w:bCs/>
          <w:color w:val="000000"/>
          <w:sz w:val="28"/>
          <w:szCs w:val="28"/>
          <w:lang w:val="ru"/>
        </w:rPr>
      </w:pPr>
      <w:bookmarkStart w:id="11" w:name="_nt4gwxm0m2ju" w:colFirst="0" w:colLast="0"/>
      <w:bookmarkEnd w:id="11"/>
      <w:r w:rsidRPr="003B3C7A">
        <w:rPr>
          <w:rFonts w:ascii="Times New Roman" w:eastAsia="Times New Roman" w:hAnsi="Times New Roman" w:cs="Times New Roman"/>
          <w:b/>
          <w:bCs/>
          <w:color w:val="000000"/>
          <w:sz w:val="28"/>
          <w:szCs w:val="28"/>
          <w:lang w:val="ru"/>
        </w:rPr>
        <w:t>Апробація результатів дослідження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Основні положення та результати дослідження були оприлюднені у наукових публікаціях:</w:t>
      </w:r>
    </w:p>
    <w:p w:rsidR="003B3C7A" w:rsidRPr="003B3C7A" w:rsidRDefault="003B3C7A" w:rsidP="003B3C7A">
      <w:pPr>
        <w:spacing w:after="0" w:line="360" w:lineRule="auto"/>
        <w:ind w:firstLine="709"/>
        <w:jc w:val="both"/>
        <w:rPr>
          <w:rFonts w:ascii="Times New Roman" w:eastAsia="Times New Roman" w:hAnsi="Times New Roman" w:cs="Times New Roman"/>
          <w:i/>
          <w:sz w:val="28"/>
          <w:szCs w:val="28"/>
          <w:lang w:val="ru"/>
        </w:rPr>
      </w:pPr>
      <w:r w:rsidRPr="003B3C7A">
        <w:rPr>
          <w:rFonts w:ascii="Times New Roman" w:eastAsia="Times New Roman" w:hAnsi="Times New Roman" w:cs="Times New Roman"/>
          <w:i/>
          <w:sz w:val="28"/>
          <w:szCs w:val="28"/>
          <w:lang w:val="ru"/>
        </w:rPr>
        <w:t>1.</w:t>
      </w:r>
      <w:r w:rsidRPr="003B3C7A">
        <w:rPr>
          <w:rFonts w:ascii="Times New Roman" w:eastAsia="Times New Roman" w:hAnsi="Times New Roman" w:cs="Times New Roman"/>
          <w:i/>
          <w:sz w:val="28"/>
          <w:szCs w:val="28"/>
          <w:lang w:val="uk-UA"/>
        </w:rPr>
        <w:t xml:space="preserve"> </w:t>
      </w:r>
      <w:r w:rsidRPr="003B3C7A">
        <w:rPr>
          <w:rFonts w:ascii="Times New Roman" w:eastAsia="Times New Roman" w:hAnsi="Times New Roman" w:cs="Times New Roman"/>
          <w:i/>
          <w:sz w:val="28"/>
          <w:szCs w:val="28"/>
          <w:lang w:val="ru"/>
        </w:rPr>
        <w:t>Бессмільна В. Психоаналітичний портрет В. Стефаника у творчості Степана Процюка. Формування сучасної науки: методика та практика: матеріали VII Всеукраїнської студентської наукової конференції, м. Київ, 2025.  С. 564–566.</w:t>
      </w:r>
    </w:p>
    <w:p w:rsidR="003B3C7A" w:rsidRPr="003B3C7A" w:rsidRDefault="003B3C7A" w:rsidP="003B3C7A">
      <w:pPr>
        <w:spacing w:after="0" w:line="360" w:lineRule="auto"/>
        <w:ind w:firstLine="709"/>
        <w:jc w:val="both"/>
        <w:rPr>
          <w:rFonts w:ascii="Times New Roman" w:eastAsia="Times New Roman" w:hAnsi="Times New Roman" w:cs="Times New Roman"/>
          <w:i/>
          <w:sz w:val="28"/>
          <w:szCs w:val="28"/>
          <w:lang w:val="uk-UA"/>
        </w:rPr>
      </w:pPr>
      <w:r w:rsidRPr="003B3C7A">
        <w:rPr>
          <w:rFonts w:ascii="Times New Roman" w:eastAsia="Times New Roman" w:hAnsi="Times New Roman" w:cs="Times New Roman"/>
          <w:i/>
          <w:sz w:val="28"/>
          <w:szCs w:val="28"/>
          <w:lang w:val="ru"/>
        </w:rPr>
        <w:t xml:space="preserve">2. Бессмільна В. Образ батька як носій травматичного досвіду </w:t>
      </w:r>
      <w:r w:rsidRPr="003B3C7A">
        <w:rPr>
          <w:rFonts w:ascii="Times New Roman" w:eastAsia="Times New Roman" w:hAnsi="Times New Roman" w:cs="Times New Roman"/>
          <w:i/>
          <w:sz w:val="28"/>
          <w:szCs w:val="28"/>
          <w:lang w:val="uk-UA"/>
        </w:rPr>
        <w:t>в</w:t>
      </w:r>
      <w:r w:rsidRPr="003B3C7A">
        <w:rPr>
          <w:rFonts w:ascii="Times New Roman" w:eastAsia="Times New Roman" w:hAnsi="Times New Roman" w:cs="Times New Roman"/>
          <w:i/>
          <w:sz w:val="28"/>
          <w:szCs w:val="28"/>
          <w:lang w:val="ru"/>
        </w:rPr>
        <w:t xml:space="preserve"> романі Степана Процюка «Троянда ритуального болю»: збірник студентських наукових праць «Філологічні студії</w:t>
      </w:r>
      <w:r w:rsidRPr="003B3C7A">
        <w:rPr>
          <w:rFonts w:ascii="Times New Roman" w:eastAsia="Times New Roman" w:hAnsi="Times New Roman" w:cs="Times New Roman"/>
          <w:i/>
          <w:sz w:val="28"/>
          <w:szCs w:val="28"/>
          <w:lang w:val="uk-UA"/>
        </w:rPr>
        <w:t>». 2025. №  С. 80–83.</w:t>
      </w:r>
    </w:p>
    <w:p w:rsidR="003B3C7A" w:rsidRPr="003B3C7A" w:rsidRDefault="003B3C7A" w:rsidP="003B3C7A">
      <w:pPr>
        <w:tabs>
          <w:tab w:val="left" w:pos="6663"/>
        </w:tabs>
        <w:spacing w:after="0" w:line="360" w:lineRule="auto"/>
        <w:ind w:firstLine="709"/>
        <w:jc w:val="both"/>
        <w:rPr>
          <w:rFonts w:ascii="Times New Roman" w:eastAsia="SimSun" w:hAnsi="Times New Roman" w:cs="Times New Roman"/>
          <w:sz w:val="28"/>
          <w:szCs w:val="28"/>
          <w:lang w:val="uk-UA" w:eastAsia="en-US"/>
        </w:rPr>
      </w:pPr>
      <w:r w:rsidRPr="003B3C7A">
        <w:rPr>
          <w:rFonts w:ascii="Times New Roman" w:eastAsia="Times New Roman" w:hAnsi="Times New Roman" w:cs="Times New Roman"/>
          <w:sz w:val="28"/>
          <w:szCs w:val="28"/>
          <w:lang w:val="uk-UA"/>
        </w:rPr>
        <w:t xml:space="preserve">Роботу виконано в межах кафедральної теми кафедри української літератури та компаративістики </w:t>
      </w:r>
      <w:r w:rsidRPr="003B3C7A">
        <w:rPr>
          <w:rFonts w:ascii="Times New Roman" w:eastAsia="SimSun" w:hAnsi="Times New Roman" w:cs="Times New Roman"/>
          <w:sz w:val="28"/>
          <w:szCs w:val="28"/>
          <w:lang w:val="uk-UA" w:eastAsia="en-US"/>
        </w:rPr>
        <w:t>№ 312 «Порубіжжя як феномен у художньому творі та в літературознавчій методології» (наказ ОНУ імені І. І. Мечникова №904-18 від 03.06.21,  № державної реєстрації 0121</w:t>
      </w:r>
      <w:r w:rsidRPr="003B3C7A">
        <w:rPr>
          <w:rFonts w:ascii="Times New Roman" w:eastAsia="SimSun" w:hAnsi="Times New Roman" w:cs="Times New Roman"/>
          <w:sz w:val="28"/>
          <w:szCs w:val="28"/>
          <w:lang w:eastAsia="en-US"/>
        </w:rPr>
        <w:t>U</w:t>
      </w:r>
      <w:r w:rsidRPr="003B3C7A">
        <w:rPr>
          <w:rFonts w:ascii="Times New Roman" w:eastAsia="SimSun" w:hAnsi="Times New Roman" w:cs="Times New Roman"/>
          <w:sz w:val="28"/>
          <w:szCs w:val="28"/>
          <w:lang w:val="uk-UA" w:eastAsia="en-US"/>
        </w:rPr>
        <w:t>111788).</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uk-UA"/>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uk-UA"/>
        </w:rPr>
      </w:pPr>
    </w:p>
    <w:p w:rsidR="003B3C7A" w:rsidRPr="003B3C7A" w:rsidRDefault="003B3C7A" w:rsidP="003B3C7A">
      <w:pPr>
        <w:spacing w:after="0" w:line="360" w:lineRule="auto"/>
        <w:ind w:firstLine="709"/>
        <w:jc w:val="center"/>
        <w:outlineLvl w:val="2"/>
        <w:rPr>
          <w:rFonts w:ascii="Times New Roman" w:eastAsia="Times New Roman" w:hAnsi="Times New Roman" w:cs="Times New Roman"/>
          <w:b/>
          <w:bCs/>
          <w:color w:val="000000"/>
          <w:sz w:val="28"/>
          <w:szCs w:val="28"/>
          <w:lang w:val="ru"/>
        </w:rPr>
      </w:pPr>
      <w:bookmarkStart w:id="12" w:name="_d8tnel2sel0c" w:colFirst="0" w:colLast="0"/>
      <w:bookmarkStart w:id="13" w:name="_q1z2yapmfe5r" w:colFirst="0" w:colLast="0"/>
      <w:bookmarkStart w:id="14" w:name="_opltyr24uvgs" w:colFirst="0" w:colLast="0"/>
      <w:bookmarkStart w:id="15" w:name="_r7xvzv5gymcm" w:colFirst="0" w:colLast="0"/>
      <w:bookmarkStart w:id="16" w:name="_ubgv3vrg4pz5" w:colFirst="0" w:colLast="0"/>
      <w:bookmarkStart w:id="17" w:name="_ejbs518sbsys" w:colFirst="0" w:colLast="0"/>
      <w:bookmarkStart w:id="18" w:name="_eadx83z0h1bf" w:colFirst="0" w:colLast="0"/>
      <w:bookmarkStart w:id="19" w:name="_9oj7a54c9d6y" w:colFirst="0" w:colLast="0"/>
      <w:bookmarkStart w:id="20" w:name="_xaiw3bbxigre" w:colFirst="0" w:colLast="0"/>
      <w:bookmarkStart w:id="21" w:name="_g2r2izvh0mkj" w:colFirst="0" w:colLast="0"/>
      <w:bookmarkStart w:id="22" w:name="_yad79g6y4yon" w:colFirst="0" w:colLast="0"/>
      <w:bookmarkStart w:id="23" w:name="_hnbdh4c7icjf" w:colFirst="0" w:colLast="0"/>
      <w:bookmarkStart w:id="24" w:name="_vewr8zsod7w6" w:colFirst="0" w:colLast="0"/>
      <w:bookmarkEnd w:id="12"/>
      <w:bookmarkEnd w:id="13"/>
      <w:bookmarkEnd w:id="14"/>
      <w:bookmarkEnd w:id="15"/>
      <w:bookmarkEnd w:id="16"/>
      <w:bookmarkEnd w:id="17"/>
      <w:bookmarkEnd w:id="18"/>
      <w:bookmarkEnd w:id="19"/>
      <w:bookmarkEnd w:id="20"/>
      <w:bookmarkEnd w:id="21"/>
      <w:bookmarkEnd w:id="22"/>
      <w:bookmarkEnd w:id="23"/>
      <w:bookmarkEnd w:id="24"/>
      <w:r w:rsidRPr="003B3C7A">
        <w:rPr>
          <w:rFonts w:ascii="Times New Roman" w:eastAsia="Times New Roman" w:hAnsi="Times New Roman" w:cs="Times New Roman"/>
          <w:b/>
          <w:bCs/>
          <w:color w:val="000000"/>
          <w:sz w:val="28"/>
          <w:szCs w:val="28"/>
          <w:lang w:val="ru"/>
        </w:rPr>
        <w:t>РОЗДІЛ 1</w:t>
      </w:r>
    </w:p>
    <w:p w:rsidR="003B3C7A" w:rsidRPr="003B3C7A" w:rsidRDefault="003B3C7A" w:rsidP="003B3C7A">
      <w:pPr>
        <w:spacing w:after="0" w:line="360" w:lineRule="auto"/>
        <w:ind w:firstLine="709"/>
        <w:jc w:val="center"/>
        <w:outlineLvl w:val="2"/>
        <w:rPr>
          <w:rFonts w:ascii="Times New Roman" w:eastAsia="Times New Roman" w:hAnsi="Times New Roman" w:cs="Times New Roman"/>
          <w:b/>
          <w:bCs/>
          <w:color w:val="000000"/>
          <w:sz w:val="28"/>
          <w:szCs w:val="28"/>
          <w:lang w:val="ru"/>
        </w:rPr>
      </w:pPr>
      <w:r w:rsidRPr="003B3C7A">
        <w:rPr>
          <w:rFonts w:ascii="Times New Roman" w:eastAsia="Times New Roman" w:hAnsi="Times New Roman" w:cs="Times New Roman"/>
          <w:b/>
          <w:bCs/>
          <w:color w:val="000000"/>
          <w:sz w:val="28"/>
          <w:szCs w:val="28"/>
          <w:lang w:val="ru"/>
        </w:rPr>
        <w:t>ТЕОРЕТИЧНІ АСПЕКТИ РОБОТИ</w:t>
      </w:r>
    </w:p>
    <w:p w:rsidR="003B3C7A" w:rsidRPr="003B3C7A" w:rsidRDefault="003B3C7A" w:rsidP="003B3C7A">
      <w:pPr>
        <w:spacing w:after="0" w:line="276" w:lineRule="auto"/>
        <w:rPr>
          <w:rFonts w:ascii="Arial" w:eastAsia="Arial" w:hAnsi="Arial" w:cs="Arial"/>
          <w:lang w:val="ru"/>
        </w:rPr>
      </w:pPr>
    </w:p>
    <w:p w:rsidR="003B3C7A" w:rsidRPr="003B3C7A" w:rsidRDefault="003B3C7A" w:rsidP="003B3C7A">
      <w:pPr>
        <w:spacing w:after="0" w:line="360" w:lineRule="auto"/>
        <w:ind w:firstLine="709"/>
        <w:jc w:val="center"/>
        <w:outlineLvl w:val="2"/>
        <w:rPr>
          <w:rFonts w:ascii="Times New Roman" w:eastAsia="Times New Roman" w:hAnsi="Times New Roman" w:cs="Times New Roman"/>
          <w:b/>
          <w:bCs/>
          <w:color w:val="000000"/>
          <w:sz w:val="28"/>
          <w:szCs w:val="28"/>
          <w:lang w:val="ru"/>
        </w:rPr>
      </w:pPr>
      <w:bookmarkStart w:id="25" w:name="_n3nivmd0cq65" w:colFirst="0" w:colLast="0"/>
      <w:bookmarkEnd w:id="25"/>
      <w:r w:rsidRPr="003B3C7A">
        <w:rPr>
          <w:rFonts w:ascii="Times New Roman" w:eastAsia="Times New Roman" w:hAnsi="Times New Roman" w:cs="Times New Roman"/>
          <w:b/>
          <w:bCs/>
          <w:color w:val="000000"/>
          <w:sz w:val="28"/>
          <w:szCs w:val="28"/>
          <w:lang w:val="ru"/>
        </w:rPr>
        <w:t xml:space="preserve">1.1. </w:t>
      </w:r>
      <w:r w:rsidRPr="003B3C7A">
        <w:rPr>
          <w:rFonts w:ascii="Times New Roman" w:eastAsia="Times New Roman" w:hAnsi="Times New Roman" w:cs="Times New Roman"/>
          <w:b/>
          <w:bCs/>
          <w:color w:val="000000"/>
          <w:sz w:val="28"/>
          <w:szCs w:val="28"/>
          <w:lang w:val="uk-UA"/>
        </w:rPr>
        <w:t>Л</w:t>
      </w:r>
      <w:r w:rsidRPr="003B3C7A">
        <w:rPr>
          <w:rFonts w:ascii="Times New Roman" w:eastAsia="Times New Roman" w:hAnsi="Times New Roman" w:cs="Times New Roman"/>
          <w:b/>
          <w:bCs/>
          <w:color w:val="000000"/>
          <w:sz w:val="28"/>
          <w:szCs w:val="28"/>
          <w:lang w:val="ru"/>
        </w:rPr>
        <w:t>ітература як соціокультурний феномен</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Література як мистецтво слова постає багатошаровим і динамічним соціокультурним явищем. Її природа органічно пов’язана з життям суспільства: вона взаємодіє з історичними процесами, ідеологічними настановами, економічними умовами та культурними практиками певного часу. Такий підхід до літератури дає змогу вийти за межі вузького текстологічного прочитання й повною мірою осягнути її здатність формувати, осмислювати та відтворювати людський досвід [24,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205]. Ототожнення літератури з повноцінним соціокультурним явищем потребує звернення до її основних функцій. Однією з фундаментальних традиційно вважають здатність художнього слова репрезентувати соціальну дійсність. Літературний текст виступає своєрідним дзеркалом суспільства, у якому відбиваються ціннісні орієнтири, конфлікти та норми певної епохи [61,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112]. Водночас сучасні підходи рецептивної естетики й соціології літератури, передусім концепції Г. Р. Яусса, наголошують, що література не обмежується роллю пасивного спостерігача. Вона активно моделює соціальну реальність, впливає на формування громадської думки, здатна підтримувати або піддавати критиці чинні ідеологічні системи, вибудовує нові способи світобачення й, що надважливо, виконує важливу місію у становленні національної ідентичності [71, 87].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В епоху новітньої української літератури, зокрема в пострадянську добу, творча й формотворча роль художнього слова набула особливої ваги. Літературний простір став своєрідною платформою для взаємодії різних часових і культурних вимірів: минулого й майбутнього, локального контексту та глобальних тенденцій. Література взяла на себе місію переосмислення колективних історичних травм і водночас сприяла оновленню уявлень про національну ідею. Залучаючи теми культурної багатогранності та відкритості до європейських процесів, сучасні українські письменники наголошують на змінності й нечітких межах національної ідентичності. У такий спосіб вони підтримують активне входження українського читача до світового культурного середовища [71,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91].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Література виступає важливою формою культурного спілкування, що реалізується у взаємодії між автором, текстом і читачем. Результативність цієї взаємодії залежить від впливу соціальних і культурних процесів, серед яких варто згадати демократизацію, урбанізацію та розширення доступу до освіти. Такі зміни збільшили кількість читачів і спричинили різноманітність літературних форм та жанрів. Помітним результатом цих процесів стало утвердження масової літератури як окремої інституції. Вона посіла стале місце в культурному просторі, хоча її роль відрізняється від функцій класичної, елітарної традиції. Масова література орієнтується на задоволення потреб повсякдення, забезпечує емоційний відпочинок, допомагає знімати напругу та задовольняє потреби людини, що виникають у щоденному ритмі життя [15,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24]. Масова література має виразну ескапістську спрямованість. Така проза орієнтується на читача, подаючи спрощені моделі людських стосунків і передбачувані способи розв’язання життєвих ситуацій. Подібний ефект виникає завдяки використанню чітких структурних і змістових схем, у яких сюжет будується на повторюваних і добре впізнаваних кліше. А. Кривоп</w:t>
      </w:r>
      <w:r w:rsidRPr="003B3C7A">
        <w:rPr>
          <w:rFonts w:ascii="Times New Roman" w:eastAsia="Times New Roman" w:hAnsi="Times New Roman" w:cs="Times New Roman"/>
          <w:sz w:val="28"/>
          <w:szCs w:val="28"/>
          <w:lang w:val="uk-UA"/>
        </w:rPr>
        <w:t>і</w:t>
      </w:r>
      <w:r w:rsidRPr="003B3C7A">
        <w:rPr>
          <w:rFonts w:ascii="Times New Roman" w:eastAsia="Times New Roman" w:hAnsi="Times New Roman" w:cs="Times New Roman"/>
          <w:sz w:val="28"/>
          <w:szCs w:val="28"/>
          <w:lang w:val="ru"/>
        </w:rPr>
        <w:t xml:space="preserve">шина підкреслює, що прагнення до усталених жанрових очікувань і застосування готових естетичних шаблонів формує серійність масової літератури та пояснює її успіх серед широкої аудиторії [29,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7].  Це явище тісно пов’язане з поняттями «масове суспільство» та «масова культура», оскільки відображає запит суспільства на стандартизовані тексти з ескапістським змістом [29,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206]. В умовах глобалізаційних процесів у сфері масової літератури сформувався чіткий жанровий каркас із певною структурною організацією та тематичними рамками. Незважаючи на спрощені художні схеми та використання універсальних, транснаціональних мотивів, ці тексти виконують важливу функцію у соціальному житті. Вони допомагають читачеві знімати емоційну напругу та сприяють його включенню у ширший культурний і суспільний контекст [15,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25]. Масова література демонструє, що література як цілісний соціокультурний процес активно реагує на запити суспільства, застосовуючи різні жанрові способи для їхнього задоволення.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1.2. Феномен сучасного письменника в полідискурсивних умовах</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Сучасний літературний процес відбувається в умовах полідискурсивності — складного інформаційного середовища, де перетинаються, взаємодіють та конкурують різні дискурси: медійний, політичний, науковий, цифровий тощо. У таких умовах суттєво змінюється роль письменника. Він перестає бути виключно автором художніх текстів і стає багатофункціональною публічною фігурою, яка змушена опановувати нові способи комунікації та виконувати різні ролі. В умовах кризи традиційних авторитетів сучасний письменник часто виконує роль публічного інтелектуала. Його думки набувають значення не лише у літературних колах, а поширюються на широкий суспільний простір. Він виступає коментатором політичних подій і бере активну участь у громадських дискусіях. Така трансформація відбувається під впливом запиту суспільства на аналіз і осмислення складних реалій, а медіа у свою чергу залучають письменників як експертів і лідерів думок для оцінки актуальних подій.</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Літературна діяльність у цьому контексті поєднується з публіцистичною: автор веде блоги, дає інтерв’ю, бере участь у телевізійних програмах і дебатах. Його публічна позиція стає невід’ємною частиною образу автора і часто впливає на сприйняття його творчості. Дослідники відзначають, що письменник стає «символічною фігурою, що артикулює важливі для нації смисли, особливо в кризові періоди історії» [14]. Сучасний книжковий ринок діє за комерційними законами, що примушує письменника перетворюватися на культурного підприємця. Його ім’я перетворюється на бренд, який потребує постійного просування та підтримки для збереження впізнаваності. Виконання цієї ролі вимагає від автора нових компетенцій: уміння презентувати себе, розуміння маркетингових стратегій, здатності налагоджувати ефективну співпрацю з видавництвами, розглядати їх як бізнес-партнерів, а не лише як видавців. Автор активно займається промоцією власних книжок: організовує тури по містах, проводить презентації та зустрічі з читачами, бере участь в автограф-сесіях та інших заходах, спрямованих на популяризацію творчості. Успіх письменника оцінюється не лише за художньою цінністю його творів або визнанням критиків, а й за комерційними показниками, такими як наклади видань та обсяги продажів. Така комерціалізація літературної діяльності створює постійну напругу між прагненням до творчої свободи та вимогами ринку, змушуючи автора шукати баланс між художнім мистецтвом і бізнесовими інтересами.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Визначальною рисою сучасного письменника є його активна присутність у цифровому просторі. Соціальні мережі, блоги та YouTube-канали перестають бути простими інструментами для популяризації творів і стають повноцінними платформами для творчої діяльності та безпосередньої взаємодії з аудиторією. Медіасфера надає автору низку нових можливостей:</w:t>
      </w:r>
    </w:p>
    <w:p w:rsidR="003B3C7A" w:rsidRPr="003B3C7A" w:rsidRDefault="003B3C7A" w:rsidP="003B3C7A">
      <w:pPr>
        <w:numPr>
          <w:ilvl w:val="0"/>
          <w:numId w:val="3"/>
        </w:numPr>
        <w:spacing w:after="0" w:line="360" w:lineRule="auto"/>
        <w:ind w:firstLine="709"/>
        <w:rPr>
          <w:rFonts w:ascii="Times New Roman" w:eastAsia="Times New Roman" w:hAnsi="Times New Roman" w:cs="Times New Roman"/>
          <w:b/>
          <w:bCs/>
          <w:sz w:val="28"/>
          <w:szCs w:val="28"/>
          <w:lang w:val="ru"/>
        </w:rPr>
      </w:pPr>
      <w:r w:rsidRPr="003B3C7A">
        <w:rPr>
          <w:rFonts w:ascii="Times New Roman" w:eastAsia="Times New Roman" w:hAnsi="Times New Roman" w:cs="Times New Roman"/>
          <w:sz w:val="28"/>
          <w:szCs w:val="28"/>
          <w:lang w:val="ru"/>
        </w:rPr>
        <w:t>встановлювати прямий контакт із читачами, який не потребує посередників;</w:t>
      </w:r>
      <w:r w:rsidRPr="003B3C7A">
        <w:rPr>
          <w:rFonts w:ascii="Times New Roman" w:eastAsia="Times New Roman" w:hAnsi="Times New Roman" w:cs="Times New Roman"/>
          <w:sz w:val="28"/>
          <w:szCs w:val="28"/>
          <w:lang w:val="ru"/>
        </w:rPr>
        <w:br/>
      </w:r>
    </w:p>
    <w:p w:rsidR="003B3C7A" w:rsidRPr="003B3C7A" w:rsidRDefault="003B3C7A" w:rsidP="003B3C7A">
      <w:pPr>
        <w:numPr>
          <w:ilvl w:val="0"/>
          <w:numId w:val="3"/>
        </w:numPr>
        <w:spacing w:after="0" w:line="360" w:lineRule="auto"/>
        <w:ind w:firstLine="709"/>
        <w:rPr>
          <w:rFonts w:ascii="Times New Roman" w:eastAsia="Times New Roman" w:hAnsi="Times New Roman" w:cs="Times New Roman"/>
          <w:b/>
          <w:bCs/>
          <w:sz w:val="28"/>
          <w:szCs w:val="28"/>
          <w:lang w:val="ru"/>
        </w:rPr>
      </w:pPr>
      <w:r w:rsidRPr="003B3C7A">
        <w:rPr>
          <w:rFonts w:ascii="Times New Roman" w:eastAsia="Times New Roman" w:hAnsi="Times New Roman" w:cs="Times New Roman"/>
          <w:sz w:val="28"/>
          <w:szCs w:val="28"/>
          <w:lang w:val="ru"/>
        </w:rPr>
        <w:t>публікувати короткі тексти, есеї, вірші й отримувати миттєвий відгук від аудиторії;</w:t>
      </w:r>
      <w:r w:rsidRPr="003B3C7A">
        <w:rPr>
          <w:rFonts w:ascii="Times New Roman" w:eastAsia="Times New Roman" w:hAnsi="Times New Roman" w:cs="Times New Roman"/>
          <w:sz w:val="28"/>
          <w:szCs w:val="28"/>
          <w:lang w:val="ru"/>
        </w:rPr>
        <w:br/>
      </w:r>
    </w:p>
    <w:p w:rsidR="003B3C7A" w:rsidRPr="003B3C7A" w:rsidRDefault="003B3C7A" w:rsidP="003B3C7A">
      <w:pPr>
        <w:numPr>
          <w:ilvl w:val="0"/>
          <w:numId w:val="3"/>
        </w:numPr>
        <w:spacing w:after="0" w:line="360" w:lineRule="auto"/>
        <w:ind w:firstLine="709"/>
        <w:rPr>
          <w:rFonts w:ascii="Times New Roman" w:eastAsia="Times New Roman" w:hAnsi="Times New Roman" w:cs="Times New Roman"/>
          <w:b/>
          <w:bCs/>
          <w:sz w:val="28"/>
          <w:szCs w:val="28"/>
          <w:lang w:val="ru"/>
        </w:rPr>
      </w:pPr>
      <w:r w:rsidRPr="003B3C7A">
        <w:rPr>
          <w:rFonts w:ascii="Times New Roman" w:eastAsia="Times New Roman" w:hAnsi="Times New Roman" w:cs="Times New Roman"/>
          <w:sz w:val="28"/>
          <w:szCs w:val="28"/>
          <w:lang w:val="ru"/>
        </w:rPr>
        <w:t>експериментувати з нестандартними форматами, такими як відеоесе, подкасти, онлайн-трансляції, розширюючи межі літературної практики;</w:t>
      </w:r>
      <w:r w:rsidRPr="003B3C7A">
        <w:rPr>
          <w:rFonts w:ascii="Times New Roman" w:eastAsia="Times New Roman" w:hAnsi="Times New Roman" w:cs="Times New Roman"/>
          <w:sz w:val="28"/>
          <w:szCs w:val="28"/>
          <w:lang w:val="ru"/>
        </w:rPr>
        <w:br/>
      </w:r>
    </w:p>
    <w:p w:rsidR="003B3C7A" w:rsidRPr="003B3C7A" w:rsidRDefault="003B3C7A" w:rsidP="003B3C7A">
      <w:pPr>
        <w:numPr>
          <w:ilvl w:val="0"/>
          <w:numId w:val="3"/>
        </w:numPr>
        <w:spacing w:after="0" w:line="360" w:lineRule="auto"/>
        <w:ind w:firstLine="709"/>
        <w:rPr>
          <w:rFonts w:ascii="Times New Roman" w:eastAsia="Times New Roman" w:hAnsi="Times New Roman" w:cs="Times New Roman"/>
          <w:b/>
          <w:bCs/>
          <w:sz w:val="28"/>
          <w:szCs w:val="28"/>
          <w:lang w:val="ru"/>
        </w:rPr>
      </w:pPr>
      <w:r w:rsidRPr="003B3C7A">
        <w:rPr>
          <w:rFonts w:ascii="Times New Roman" w:eastAsia="Times New Roman" w:hAnsi="Times New Roman" w:cs="Times New Roman"/>
          <w:sz w:val="28"/>
          <w:szCs w:val="28"/>
          <w:lang w:val="ru"/>
        </w:rPr>
        <w:t>створювати і підтримувати спільноту шанувальників навколо свого імені.</w:t>
      </w:r>
      <w:r w:rsidRPr="003B3C7A">
        <w:rPr>
          <w:rFonts w:ascii="Times New Roman" w:eastAsia="Times New Roman" w:hAnsi="Times New Roman" w:cs="Times New Roman"/>
          <w:sz w:val="28"/>
          <w:szCs w:val="28"/>
          <w:lang w:val="ru"/>
        </w:rPr>
        <w:br/>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Цифрова активність остаточно стирає межу між особистим і публічним іміджем автора. Письменник перетворюється на медійну постать, що постійно знаходиться у взаємодії із соціумом та генерує контент. Це вимагає значних часових та емоційних ресурсів, водночас відкриваючи нові, безпрецедентні можливості для впливу та самовираження. Феномен сучасного письменника характеризується комплексною природою: він інтегрує функції творця художніх текстів, публічного інтелектуала та активного учасника цифрового комунікативного простору.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1.3 Степан Процюк: огляд письменницької та комунікативної діяльності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Творча біографія Степана Процюка демонструє поступове формування митця в умовах глибоких культурних і суспільних перетворень, що супроводжували процес формування незалежної України. Його шлях від поетичних експериментів до зрілої психологічної та біографічної прози відбиває внутрішню потребу у зверненні до складних тем людської свідомості, травм, духовного пошуку. Ця зміна не виглядає як простий перехід між жанрами. Вона нагадує рух митця до підсвідомого, прагнення розкрити непомітні або замовчувані виміри особистісного досвіду.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Початок літературної діяльності Процюка припадає на 1991 рік, коли разом з Іваном Андрусяком та Іваном Ципердюком він долучився до створення угруповання «Нова дегенерація». Атмосфера перших років незалежності сприяла появі середовищ, які прагнули оновлення художнього мислення після тривалих десятиліть ідеологічного диктату. «Нова дегенерація» стала одним із найпомітніших тогочасних осередків літературної думки, бо її учасники активно ламали усталені моделі письма, намагаючись оживити літературний простір і вивести його з інерційного стану, успадкованого від радянської доби. Саме в такому середовищі формувався С. Процюк як автор, що прагнув внутрішньої свободи та вільного художнього висловлення.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Ранній етап творчості Степана Процюка пов’язаний із поезією. Його перші книжки, такі</w:t>
      </w:r>
      <w:r w:rsidRPr="003B3C7A">
        <w:rPr>
          <w:rFonts w:ascii="Times New Roman" w:eastAsia="Times New Roman" w:hAnsi="Times New Roman" w:cs="Times New Roman"/>
          <w:sz w:val="28"/>
          <w:szCs w:val="28"/>
        </w:rPr>
        <w:t>,</w:t>
      </w:r>
      <w:r w:rsidRPr="003B3C7A">
        <w:rPr>
          <w:rFonts w:ascii="Times New Roman" w:eastAsia="Times New Roman" w:hAnsi="Times New Roman" w:cs="Times New Roman"/>
          <w:sz w:val="28"/>
          <w:szCs w:val="28"/>
          <w:lang w:val="ru"/>
        </w:rPr>
        <w:t xml:space="preserve"> як «На вістрі двох правд» (1992), «Апологетика на світанку» (1996) та «Завжди і ніколи» (1999) демонструють становлення авторського стилю й окреслюють коло проблем, що хвилювали митця в цей період. Поступово С. Процюк відмовився від поетичної форми. Проза відкривала для нього значно ширші можливості для детального аналізу психічних станів, внутрішніх конфліктів і механізмів людської поведінки. Перехід до прози став очевидним після виходу роману «Інфекція» (2002). Ця подія стала початком нового етапу у творчій еволюції письменника. Роман започаткував цикл, який у літературознавстві описують як «психіатричну тетралогію». До нього належать також романи «Тотем» (2005), «Руйнування ляльки» (2010) та повість «Бийся головою до стіни» (2011). Ці твори об’єднані спільною тематикою відображення межових станів психіки, невротичних проявів, депресивних переживань та ситуацій екзистенційного надлому. У прозових творах С. Процюк активно звертається до психоаналітичних концепцій. Йому близькі ідеї З. Фройда та К. Г. Юнга, які дають змогу уважніше описати динаміку несвідомого, структуру комплексів і типологію психічних реакцій. Літературознавець В. Мельнійчук підкреслює цю особливість його письма, зазначаючи, що проза С. Процюка — це «своєрідна характерологія, де автор виступає в ролі психоаналітика, що досліджує патології та приховані травми своїх героїв» [33,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40].</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Одним із найпомітніших здобутків Степана Процюка в сучасній українській літературі стала розробка та утвердження психобіографічного роману як окремого літературного жанру. Його інтерпретації життя видатних українських письменників і культурних діячів розглядають як «інтелектуальну спробу осучаснення класиків» для читачів нового покоління [27,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103]. У цьому жанрі письменник послуговується методикою, побудованою на синтезі достовірних біографічних матеріалів та творчої рефлексії. Такий підхід не зводиться до хроно­логічного викладу подій. Він спрямований на відтворення глибинних шарів людської свідомості, мотивів поведінки, внутрішніх конфліктів і тих психічних травм, які визначали життєвий та творчий шлях його героїв. Корпус цих творів формують романи про Василя Стефаника («Троянда ритуального болю»), Володимира Винниченка («Маски опадають повільно»), Архипа Тесленка («Чорне яблуко»), Івана Франка («Руки і сльози»), Євгена Чикаленка («Пан») та інші тексти, у яких автор послідовно відтворює складні психологічні профілі видатних діячів. Вибір постатей не є випадковим. </w:t>
      </w:r>
      <w:r w:rsidRPr="003B3C7A">
        <w:rPr>
          <w:rFonts w:ascii="Times New Roman" w:eastAsia="Times New Roman" w:hAnsi="Times New Roman" w:cs="Times New Roman"/>
          <w:sz w:val="28"/>
          <w:szCs w:val="28"/>
        </w:rPr>
        <w:t xml:space="preserve">  </w:t>
      </w:r>
      <w:r w:rsidRPr="003B3C7A">
        <w:rPr>
          <w:rFonts w:ascii="Times New Roman" w:eastAsia="Times New Roman" w:hAnsi="Times New Roman" w:cs="Times New Roman"/>
          <w:sz w:val="28"/>
          <w:szCs w:val="28"/>
          <w:lang w:val="ru"/>
        </w:rPr>
        <w:t>С. Процюк звертається до тих, кого відчуває внутрішньо близькими, кого здатен зрозуміти на рівні власних психоемоційних переживань. Саме це дає можливість досягати високої емоційної точності, вибудовувати моменти глибокої емпатії та створювати переконливу психологічну реконструкцію життя своїх персонажів.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Вивчення романів Степана Процюка показує, що його прозі властива складна й продумана художня організація. У різних текстах простежується широкий спектр прийомів, серед яких важливе місце займають інтертекстуальні включення, система символів та оніричні елементи. У романі «Чорне яблуко» особливо виразною є колірна символіка: чорний, фіолетовий і жовтий кольори формують специфічну емоційну атмосферу та беруть участь у психологічному моделюванні персонажів, а оніричні образи дозволяють відтворити глибинні психічні процеси, які неможливо передати через раціональні дії персонажів [26].  Такі художні механізми спрямовані на демонтаж усталених уявлень про видатних діячів української культури. С. Процюк послідовно відходить від канонізованого образу письменника як взірцевого ідеалу і пропонує його психологічно деталізований портрет. Його герої постають як особистості, які переживають внутрішні розриви, страждання, вплив довготривалих травм і суперечливих імпульсів. Завдяки цьому автор оновлює формат біографічного роману та вводить іншу перспективу інтерпретації літературної історії, де головним предметом уваги стає психоемоційний світ митця й механізми, що формували його життєвий вибір і творчий досвід.</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Есеїстика </w:t>
      </w:r>
      <w:r w:rsidRPr="003B3C7A">
        <w:rPr>
          <w:rFonts w:ascii="Times New Roman" w:eastAsia="Times New Roman" w:hAnsi="Times New Roman" w:cs="Times New Roman"/>
          <w:sz w:val="28"/>
          <w:szCs w:val="28"/>
        </w:rPr>
        <w:t xml:space="preserve">С. </w:t>
      </w:r>
      <w:r w:rsidRPr="003B3C7A">
        <w:rPr>
          <w:rFonts w:ascii="Times New Roman" w:eastAsia="Times New Roman" w:hAnsi="Times New Roman" w:cs="Times New Roman"/>
          <w:sz w:val="28"/>
          <w:szCs w:val="28"/>
          <w:lang w:val="ru"/>
        </w:rPr>
        <w:t>Процюка є невіддільною частиною його творчого внеску. Збірки «Лицарі стилосу і кав'ярень» (1996), «Канатоходці» (2007), «Аналіз крові» (2010) та «Тіні з'являються на світанку» (2011) демонструють його талант як глибокого аналітика літературних і суспільних процесів. Його есеї вирізняються афористичністю, полемічністю та відвертістю.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Важливою є і праця письменника в ніші літератури для дітей і підлітків. Трилогія «Марійка і Костик», «Залюблені в сонце», «Аргонавти» (2008) стала помітним явищем в українській літературі для юнацтва, оскільки автор говорить із молодою аудиторією на складні теми першого кохання, дорослішання та самоідентифікації без зайвого дидактизму.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Комунікативна діяльність Степана Процюка є вагомою складовою його інтелектуального проекту. Він свідомо вибудовує діалог із суспільством, використовуючи сучасні та традиційні медіа для формування глибшого розуміння української літератури та ролі письменника в сучасному світі. Важливим елементом комунікативної діяльності С. Процюка є його YouTube-канал «Письменник про письменників», аудиторія якого перевищує 16 тисяч підписників, а бібліотека налічує майже триста відеоматеріалів. Українська та світова література на цій платформі подані крізь призму особистої інтерпретації автора. Основним контентом є відеоесеї, присвячені постатям Лесі Українки, Івана Франка, Павла Тичини та іншим ключовим діячам, а також матеріали про важливі історичні процеси й культурні події. Ці відео продовжують ті концептуальні лінії, які С. Процюк опрацьовує у своїх психобіографічних романах та есеїстичних збірках.</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Функціонування каналу виходить за межі виключно популяризаційного ресурсу. Досвід викладання сучасної української літератури у Прикарпатському національному університеті імені Василя Стефаника дозволив письменникові перенести педагогічні методи у цифрове середовище та використати відеоформат для просвітницької роботи. В одному з інтерв’ю він підкреслив, що прагне сприяти кращому розумінню українських класиків та здійснити їх «осучаснення класиків» [30]. Тож створення каналу варто розглядати як спробу сформувати публічний інтелектуальний простір, орієнтований на осмислення національної літературної традиції поза межами усталених кліше. Це фактично відкритий лекторій, у якому реалізовується психологічний та деконструктивістський підхід, характерний для прозових творів С. Процюка. Прямолінійний, лекційний тип мовлення у відео та звернення до аудиторії щодо підтримки функціонують як спосіб налагодження комунікації з читачами й глядачами без участі традиційних медійних структур.</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Інтерв’ю та публіцистичні тексти Степана Процюка дають можливість простежити цілісну систему його уявлень про літературу та суспільство. У трактуванні сучасного літературного процесу він дотримується елітарної концепції. В інтерв’ю для Galka.if.ua С. Процюк зазначає, що розвиток національної літератури залежить від діяльності обмеженого кола високопрофесійних авторів, а не від великої кількості письменників-початківців. Він застерігає, що поширення недосконалих текстів, створених без достатнього рівня майстерності, призводить до засмічення літературного простору матеріалами низької якості [13]. У питаннях співвідношення літератури та політики С. Процюк формулює чітку позицію. В інтерв’ю для «Української правди» він пояснює, що поєднання літературної творчості з активною політичною діяльністю призводить до втрати автономності письма, а справжнє служіння мистецтву можливе лише за умови відмови від політичних амбіцій  [46].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На його думку, письменник має зберігати професійну компетентність і не підпорядковувати творчість політичним процесам. Водночас С. Процюк наголошує, що в українських реаліях повне усунення від суспільних дискусій рівнозначне втраті громадянської відповідальності. У коментарі для PEN Ukraine він підкреслює, що кожне продумане й виважене висловлювання спричиняє поступове відновлення культурної та національної ідентичності, а пасивне уникнення публічності він розглядає як форму внутрішньої втечі, несумісної з етичними стандартами творчої особистості [63].  У цих твердженнях виявляється подвійний орієнтир його поглядів: з одного боку, прагнення зберегти самостійність літературної практики, а з іншого — усвідомлення впливу слова на суспільні процеси. Така взаємодія естетичного та громадянського вимірів формує модель, у якій література виконує роль культурного інструмента, важливого для підтримки й розвитку національної ідентичності. Сам творчий процес він описує як вимогливу, майже аскетичну практику. Успіх у письменстві, на його думку, вимагає не лише таланту, а й постійного самовдосконалення, дисципліни та повної відданості [46]. Він відкрито говорить про власні методи налаштування на роботу, що включають медитації, фізичні вправи та помірне харчування, підкреслюючи, що натхнення — це стан, який потрібно свідомо формувати [63].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Творчий доробок Степана Процюка слід розглядати як єдину систему, у якій художні твори тісно пов’язані з його публічними комунікативними практиками. YouTube-канал, есеїстика та численні інтерв’ю виконують функцію паратексту стосовно його романів. Ці матеріали створюють концептуальне тло, що доповнює і пояснює психологічні та ідейні засади його художнього письма.  Показовою є його робота з образом Івана Франка. С. Процюк є автором масштабного психобіографічного роману «Руки і сльози» [18]. Паралельно на його YouTube-каналі представлено окремі відеоматеріали про Франка, зокрема «Іван Франко: письменник і візіонер» та «Іван Франко: дещо із психічної біографії». Ці відео подають широкій аудиторії узагальнений виклад тих психологічних інтерпретацій і біографічних акцентів, які у романі розгортаються у складну художню структуру. У такий спосіб його публічна діяльність формує підготовлене середовище для сприйняття його творчості та водночас розширює контекст її прочитання. Творчі здобутки С. Процюка відзначено низкою літературних премій, серед яких «Благовіст», премія імені І. Франка, премія імені В. Стефаника та звання «Золотий письменник України» (2015). Його книги перекладено німецькою, російською, словацькою, азербайджанською та іншими мовами. Це утверджує його постать на міжнародній літературній арені. У підсумку Степан Процюк постає як письменник із комплексним творчим профілем: автор психобіографічної прози, інтерпретатор української літературної традиції та активний публічний діяч, який застосовує різні комунікаційні формати для поширення своїх ідей.</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 xml:space="preserve">1.4 Літературно-критична оцінка творчості С. Процюка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Творча спадщина Степана Процюка посідає помітне місце в сучасному українському літературному дискурсі й нерідко стає приводом для фахових обговорень. Його називають автором, що вибудував власну модель психологічної прози, а також одним із найсуперечливіших письменників-інтелектуалів сьогодення. Така оцінка засвідчує складність сприйняття його творчої манери, але водночас підкреслює її вагомість у літературному процесі. У відгуках критиків і читацьких рецензіях часто повторюється думка про виняткову увагу С. Процюка до внутрішнього світу людини. Його текстам властиве відчуття занурення в глибинний, трагічний та незбагненний світ людської психіки. Він цілеспрямовано звертається до тем, пов’язаних із гострими душевними переживаннями: болем, внутрішньою боротьбою, пошуками сенсу в межових ситуаціях. Значне місце відведено зображенню особистості, що намагається подолати власні травми та знайти баланс у конфлікті з соціальним середовищем [46]. Психоаналітична спрямованість письма С. Процюка формує підгрунтя його естетики. Для нього аналіз внутрішніх станів персонажа є способом осмислення тих психічних і духовних процесів, що визначають людину в сучасному світі.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Особливого значення у його доробку набуває психобіографічний роман. Дослідники розглядають цю грань його творчості як ключову і наголошують, що такі тексти є вагомим внеском у сучасний літературний процес та інтелектуальною спробою осучаснення класиків для нового покоління. У працях літературознавців наголошено, що С. Процюк відходить від канонічного біографічного жанру. Він поєднує встановлені факти з авторським домислом, аби відтворити внутрішній профіль митців та окреслити психологічні травми І. Франка, В. Винниченка, В. Стефаника, А. Тесленка [27, </w:t>
      </w:r>
      <w:r w:rsidR="00291545">
        <w:rPr>
          <w:rFonts w:ascii="Times New Roman" w:hAnsi="Times New Roman" w:cs="Times New Roman"/>
          <w:sz w:val="28"/>
          <w:szCs w:val="28"/>
        </w:rPr>
        <w:t xml:space="preserve">с. </w:t>
      </w:r>
      <w:r w:rsidRPr="003B3C7A">
        <w:rPr>
          <w:rFonts w:ascii="Times New Roman" w:eastAsia="Times New Roman" w:hAnsi="Times New Roman" w:cs="Times New Roman"/>
          <w:sz w:val="28"/>
          <w:szCs w:val="28"/>
          <w:lang w:val="ru"/>
        </w:rPr>
        <w:t xml:space="preserve">104]. Такий спосіб роботи з матеріалом змінює сприйняття класичних постатей. Звичні хрестоматійні образи постають у нього як фігури з власними слабкостями та внутрішніми суперечностями. У наукових розвідках підкреслюється, що письменник демонструє майстерне використання психологізму і глибокого трагізму та активно застосовує філігранні засоби художнього моделювання, зокрема інтертекстуальні зв’язки й символічні мотиви [27, </w:t>
      </w:r>
      <w:r w:rsidR="00291545">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116]. Така манера роботи забезпечує складну багатошарову структуру його романів й утверджує новий підхід до осмислення класиків у сучасній культурі.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Есеїстика Степана Процюка, зокрема збірка «Відкинуті і воскреслі», привернула чимало уваги у фаховому середовищі. У рецензіях ця книга окреслена як яскрава подія у культурному світі, адже вона розкриває драматичні життєві історії українських митців ХХ століття. Есеї демонструють здатність письменника працювати з травматичними сюжетами та інтегрувати матеріал у ширший культурний контекст. Поряд із позитивними оцінками постає й критичний погляд на його метод письма. Деякі дослідники наголошують на надмірному тяжінні С. Процюка до публіцистичної манери висловлювання. Зазначається, що авторське коментування іноді переважає над художньою тканиною тексту, чим звужує можливість для читача самостійно вибудувати інтерпретацію і зануритися у внутрішній світ героїв [4]. Такі зауваги стосуються передусім способу організації наративу та співвідношення голосів автора і персонажів. Питання побудови образів також є предметом активного обговорення. У відгуках підкреслюється, що персонажі в романах С. Процюка часто виконують роль концептуальних моделей. Їх визначають як «героїв-ситуацій», «героїв-пасток», «героїв-виборів», що репрезентують універсальні внутрішні та соціальні конфлікти [54]. Для частини читачів такий підхід ускладнює персональну ідентифікацію з героями, оскільки вони функціонують не стільки як окремі індивідуальності, скільки як моделі людських ситуацій. Водночас є інша група читачів, яка сприймає саме таку узагальненість персонажів як вагому рису творчого стилю письменника, адже вона дозволяє бачити в його героях більш широкий досвід людського існування.</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26" w:name="_lonpz05uz349" w:colFirst="0" w:colLast="0"/>
      <w:bookmarkEnd w:id="26"/>
      <w:r w:rsidRPr="003B3C7A">
        <w:rPr>
          <w:rFonts w:ascii="Times New Roman" w:eastAsia="Times New Roman" w:hAnsi="Times New Roman" w:cs="Times New Roman"/>
          <w:color w:val="000000"/>
          <w:sz w:val="28"/>
          <w:szCs w:val="28"/>
          <w:lang w:val="ru"/>
        </w:rPr>
        <w:t>Імідж С. Процюка як суперечливого автора значною мірою пов’язаний із його чіткими та різкими публічними висловлюваннями. Він відкрито заявляє про небажання орієнтуватися на тенденції, які вважає поверховими, і наголошує на власному виборі індивідуалістичної траєкторії розвитку. У одному з інтерв’ю він підкреслює, що його приваблює література, побудована на глибоких внутрішніх змістах, а не на модних формальних експериментах [70].</w:t>
      </w:r>
      <w:r w:rsidRPr="003B3C7A">
        <w:rPr>
          <w:rFonts w:ascii="Arial" w:eastAsia="Arial" w:hAnsi="Arial" w:cs="Arial"/>
          <w:color w:val="000000"/>
          <w:sz w:val="30"/>
          <w:szCs w:val="30"/>
          <w:lang w:val="ru"/>
        </w:rPr>
        <w:t xml:space="preserve"> </w:t>
      </w:r>
      <w:r w:rsidRPr="003B3C7A">
        <w:rPr>
          <w:rFonts w:ascii="Times New Roman" w:eastAsia="Times New Roman" w:hAnsi="Times New Roman" w:cs="Times New Roman"/>
          <w:color w:val="000000"/>
          <w:sz w:val="28"/>
          <w:szCs w:val="28"/>
          <w:lang w:val="ru"/>
        </w:rPr>
        <w:t xml:space="preserve">Додаткову гостроту його публічному образу надають коментарі про літературну ситуацію. Він неодноразово наголошував на загрозі поширення посередніх текстів і говорив про їхню здатність засмічувати літературний простір. Ця позиція, виголошена у матеріалі </w:t>
      </w:r>
      <w:r w:rsidRPr="003B3C7A">
        <w:rPr>
          <w:rFonts w:ascii="Times New Roman" w:eastAsia="Times New Roman" w:hAnsi="Times New Roman" w:cs="Times New Roman"/>
          <w:b/>
          <w:bCs/>
          <w:color w:val="000000"/>
          <w:sz w:val="28"/>
          <w:szCs w:val="28"/>
          <w:lang w:val="ru"/>
        </w:rPr>
        <w:t>«</w:t>
      </w:r>
      <w:r w:rsidRPr="003B3C7A">
        <w:rPr>
          <w:rFonts w:ascii="Times New Roman" w:eastAsia="Times New Roman" w:hAnsi="Times New Roman" w:cs="Times New Roman"/>
          <w:color w:val="000000"/>
          <w:sz w:val="28"/>
          <w:szCs w:val="28"/>
          <w:lang w:val="ru"/>
        </w:rPr>
        <w:t>Літературу не можуть розвивати тисячі людей</w:t>
      </w:r>
      <w:r w:rsidRPr="003B3C7A">
        <w:rPr>
          <w:rFonts w:ascii="Times New Roman" w:eastAsia="Times New Roman" w:hAnsi="Times New Roman" w:cs="Times New Roman"/>
          <w:b/>
          <w:bCs/>
          <w:color w:val="000000"/>
          <w:sz w:val="28"/>
          <w:szCs w:val="28"/>
          <w:lang w:val="ru"/>
        </w:rPr>
        <w:t>»</w:t>
      </w:r>
      <w:r w:rsidRPr="003B3C7A">
        <w:rPr>
          <w:rFonts w:ascii="Times New Roman" w:eastAsia="Times New Roman" w:hAnsi="Times New Roman" w:cs="Times New Roman"/>
          <w:color w:val="000000"/>
          <w:sz w:val="28"/>
          <w:szCs w:val="28"/>
          <w:lang w:val="ru"/>
        </w:rPr>
        <w:t>, сприймається частиною літературної спільноти як виклик і провокує активні дискусії [13].</w:t>
      </w:r>
    </w:p>
    <w:p w:rsidR="003B3C7A" w:rsidRPr="003B3C7A" w:rsidRDefault="003B3C7A" w:rsidP="003B3C7A">
      <w:pPr>
        <w:spacing w:after="0" w:line="360" w:lineRule="auto"/>
        <w:ind w:firstLine="709"/>
        <w:jc w:val="both"/>
        <w:outlineLvl w:val="2"/>
        <w:rPr>
          <w:rFonts w:ascii="Times New Roman" w:eastAsia="Times New Roman" w:hAnsi="Times New Roman" w:cs="Times New Roman"/>
          <w:b/>
          <w:bCs/>
          <w:color w:val="000000"/>
          <w:sz w:val="28"/>
          <w:szCs w:val="28"/>
          <w:lang w:val="ru"/>
        </w:rPr>
      </w:pPr>
      <w:bookmarkStart w:id="27" w:name="_386adneeqyfu" w:colFirst="0" w:colLast="0"/>
      <w:bookmarkEnd w:id="27"/>
      <w:r w:rsidRPr="003B3C7A">
        <w:rPr>
          <w:rFonts w:ascii="Times New Roman" w:eastAsia="Times New Roman" w:hAnsi="Times New Roman" w:cs="Times New Roman"/>
          <w:b/>
          <w:bCs/>
          <w:color w:val="000000"/>
          <w:sz w:val="28"/>
          <w:szCs w:val="28"/>
          <w:lang w:val="ru"/>
        </w:rPr>
        <w:t>Висновки до розділу 1</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Проведене дослідження теоретичних аспектів роботи дозволило окреслити соціокультурний контекст, у якому формується та функціонує полідискурсивний образ Василя Стефаника в інтерпретації Степана Процюка.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По-перше, встановлено, що література функціонує як складний соціокультурний феномен, який не обмежується лише естетичним відображенням дійсності, а є активним конструктором соціальної та національної ідентичності. У пострадянському контексті українська література взяла на себе функцію переосмислення травматичного історичного досвіду та модернізації національної ідеї. Ці процеси, разом із масовізацією культури та розширенням читацької аудиторії, створили запит на нові, психологічно поглиблені інтерпретації класики, що стало підгрунтям для творчості Степана Процюка.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По-друге, проаналізовано феномен сучасного письменника в полідискурсивних умовах. Сучасний автор, як Степан Процюк, перетворюється на гібридну фігуру, яка поєднує ролі творця, публічного інтелектуала, культурного підприємця та цифрового комунікатора. Його діяльність виходить за межі художнього тексту: він свідомо створює навколо себе цілісний метатекст, використовуючи медіамайданчики (YouTube, Facebook) для прямої трансляції своїх ідей, формування лояльної спільноти та активного впливу на культурну рецепцію класичної спадщини.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По-третє, огляд письменницької та комунікативної діяльності Степана Процюка засвідчив його еволюцію від авангардного поета до майстра психобіографічної прози та інтелектуальної есеїстики. Його ключовим внеском є розробка психобіографічного методу, сфокусованого на дослідженні межових станів психіки, травм та екзистенційних криз видатних постатей. Комунікативна діяльність С. Процюка (YouTube-канал, інтервʼю) є невіддільним метатекстом до його романів та есеїв, що вербалізує теоретичні засади його психологічного підходу до класиків.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По-четверте, літературно-критична оцінка творчості С. Процюка підтверджує його значущість як одного з найконтроверсійніших та найвагоміших сучасних інтелектуалів. Критики високо оцінюють його здатність до глибокого психологічного аналізу та новаторський підхід до деконструкції канонічних образів класиків, особливо в жанрі психобіографічного роману. Водночас, дискусійними моментами залишаються елементи надмірної публіцистичності та домінування авторського голосу над наративом. Загалом, творчість С. Процюка є потужним інструментом осучаснення класиків та інтелектуальною інтервенцією у травмовану національну свідомість.</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Таким чином, теоретична база дослідження підтверджує актуальність аналізу полідискурсивного образу Василя Стефаника, створеного Степаном Процюком, оскільки ця діяльність є репрезентативною для сучасного українського літературного процесу, що функціонує на перетині художнього, психологічного та цифрового дискурсів.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Default="00093D6C" w:rsidP="003B3C7A">
      <w:pPr>
        <w:spacing w:after="0" w:line="360" w:lineRule="auto"/>
        <w:ind w:firstLine="709"/>
        <w:jc w:val="both"/>
        <w:rPr>
          <w:rFonts w:ascii="Times New Roman" w:eastAsia="Times New Roman" w:hAnsi="Times New Roman" w:cs="Times New Roman"/>
          <w:sz w:val="28"/>
          <w:szCs w:val="28"/>
          <w:lang w:val="ru"/>
        </w:rPr>
      </w:pPr>
    </w:p>
    <w:p w:rsidR="00093D6C" w:rsidRPr="003B3C7A" w:rsidRDefault="00093D6C"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142"/>
        <w:jc w:val="center"/>
        <w:rPr>
          <w:rFonts w:ascii="Times New Roman" w:eastAsia="Times New Roman" w:hAnsi="Times New Roman" w:cs="Times New Roman"/>
          <w:b/>
          <w:bCs/>
          <w:sz w:val="28"/>
          <w:szCs w:val="28"/>
          <w:lang w:val="uk-UA"/>
        </w:rPr>
      </w:pPr>
      <w:r w:rsidRPr="003B3C7A">
        <w:rPr>
          <w:rFonts w:ascii="Times New Roman" w:eastAsia="Times New Roman" w:hAnsi="Times New Roman" w:cs="Times New Roman"/>
          <w:b/>
          <w:bCs/>
          <w:sz w:val="28"/>
          <w:szCs w:val="28"/>
        </w:rPr>
        <w:t>РОЗД</w:t>
      </w:r>
      <w:r w:rsidRPr="003B3C7A">
        <w:rPr>
          <w:rFonts w:ascii="Times New Roman" w:eastAsia="Times New Roman" w:hAnsi="Times New Roman" w:cs="Times New Roman"/>
          <w:b/>
          <w:bCs/>
          <w:sz w:val="28"/>
          <w:szCs w:val="28"/>
          <w:lang w:val="uk-UA"/>
        </w:rPr>
        <w:t>ІЛ 2</w:t>
      </w:r>
    </w:p>
    <w:p w:rsidR="003B3C7A" w:rsidRPr="003B3C7A" w:rsidRDefault="003B3C7A" w:rsidP="003B3C7A">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ОБРАЗ В. СТЕФАНИКА В ХУДОЖНІЙ ІНТЕРПРЕТАЦІЇ С. ПРОЦЮКА</w:t>
      </w:r>
    </w:p>
    <w:p w:rsidR="003B3C7A" w:rsidRPr="003B3C7A" w:rsidRDefault="003B3C7A" w:rsidP="003B3C7A">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2.1 Жанрові особливості роману « Троянда ритуального болю»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Прагнення письменників поєднувати різні типи оповіді, у даному випадку документальне й художнє письмо, сприяло появі нової жанрової моделі, яку дефінують як біографічний роман. Цей формат поєднує увагу до фактографії з інтересом до внутрішнього світу людини, її поведінкових мотивів та характеру. Біографічна проза бере свій початок з доби античності, з творів Плутарха та Гая Светонія Транквіла. Уже в «Порівняльних життєписах» Плутарх окреслював принципи біографічного мислення.  На його думку, невеликий вчинок чи випадкова репліка інколи промовистіші за гучні подвиги, адже здатні точніше відкрити риси характеру. Він підкреслював потребу зосереджуватися на таких деталях, які відбивають душевний стан людини, і на цій основі вибудовувати біографічний образ [44].  Це висловлювання демонструє, що інтерес до психологічної складової життєпису був присутній уже в перших спробах жанру. Специфіка біографічної літератури значною мірою залежить від жанрових параметрів самої біографістики. За спостереженням української дослідниці </w:t>
      </w:r>
      <w:r w:rsidR="00DA60B8">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sz w:val="28"/>
          <w:szCs w:val="28"/>
          <w:lang w:val="ru"/>
        </w:rPr>
        <w:t xml:space="preserve">І. Акіншиної, найбільш результативними формами в цій сфері залишаються роман і повість. Водночас сучасна літературна практика активно розширює межі традиційних жанрів. Завдяки експериментам на перехресті біографії та суміжних видів прози постають нові гібридні структури. І. Акіншина перелічує такі модифікації як роман-пошук, роман-сповідь, роман-есе, повість-подорож, повість-есе, епістолярна повість [1,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9]. Таким чином, біографічне письмо постійно еволюціонує і відображає нові форми художнього осмислення людського буття.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Становлення постмодернізму як провідної течії українського літературного процесу кінця ХХ – початку ХХІ століття сприяло активному формуванню біографічного письма. У цей період інтенсивно розвивалася інтелектуально орієнтована проза, яка потребувала максимально зосередженого читання та глибоких роздумів над  художньою тканиною твору. Така література поступово перетворювала читача на співтворця нового образного простору. До кола цих творів належать романи Ю. Андруховича «Дванадцять обручів», О. Забужко «Музей покинутих секретів», Ю. Іздрика «АМТМ» та інші, у яких виразно окреслюється складна, естетично насичена модель тексту.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Паралельно із розвитком елітарної та інтелектуальної прози поширилася тенденція до створення психобіографій. Для цього напряму характерна поглиблена психологічна увага до зображуваної особи, прагнення авторів подати особистість через індивідуальний, внутрішньо мотивований погляд, застосувати багатошарову символіку й підтекст, а також вибудувати систему міфологізованих образів. Таке поєднання елементів розширило межі біографічного жанру, надавши йому яскравого інтерпретаційного потенціалу. Упродовж останніх десятиріч спостерігається очевидне посилення інтересу до сучасних аналітичних підходів у вивченні художнього письма. Психоаналітичні підходи, що постали на основі фройдистської традиції, стали одним із центральних інструментів дослідження як української, так і зарубіжної літератури. Значна частина таких розвідок орієнтована на вивчення психопатологічних явищ, втілених у творчості письменників. Особливо помітний внесок у становлення цієї галузі зробили українські науковці першої третини ХХ століття: С. Балей, Л. Виготський, С. Гаєвський, Є. Перлін, В. Підмогильний, А. Халецький, І. Хмелевський та інші, чиї праці стали підгрунтям для подальшого розвитку психоаналітичного підходу в літературознавстві.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Сучасна біографічна проза ставить перед автором завдання простежити не лише зовнішні події життя героя, а й приховані психологічні механізми, що керують його поведінкою. Таке письмо звертається до найпотаємніших сфер досвіду, досліджує критичні ситуації та внутрішні конфлікти, аби виявити глибинні пласти несвідомого. Подібний спосіб роботи з постаттю митця окреслювала Н. Зборовська, акцентуючи увагу на тому, що психобіографічний аналіз спрямований на виокремлення й окреслення внутрішньої психічної сутності автора. Ідеться про простеження того, як психіка розгортається від початкових імпульсів до складніших форм, що виникають внаслідок постійної динаміки та змін. У такій моделі значущими є і природні задатки, і вплив життєвих обставин; їхня взаємодія дає змогу виявити стійку психологічну позицію особистості. Саме вона визначає специфіку мистецького хисту та часто спрямовує вибір тем і проблем у творчості митця [19,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65]. У своїх міркуваннях дослідниця підкреслює, що продуктивне прочитання біографічного матеріалу потребує глибокого занурення у внутрішню природу автора як об’єкта інтерпретації. У момент, коли письменник обирає постать для психобіографічного аналізу, він фактично опиняється в ролі дослідника, якому притаманні функції психоаналітика. В художньому творі розгортається взаємодія трьох сторін: автора, персонажа та читача. Їхня комунікація створює інтелектуальний простір, де всі учасники прагнуть дати відповідь на питання «що відбувається?», «як це відбувається?», «чому саме так відбувається?». Письменник як оповідач вибудовує умови, у яких герой може наблизитися до розуміння власної психічної природи, а читач водночас веде внутрішній діалог із самим собою, намагаючись розпізнати своє «Я» через інтерпретацію образу Іншого. Це узгодження точок зору створює загальний смисловий контекст твору.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Зіткнення із психобіографічним текстом стає для всіх суб’єктів процесом, що відбувається на межі вигадки та життєвого досвіду. Фантазійні елементи, які мають корені в дитячих травмах, нереалізованих бажаннях чи несвідомих імпульсах, охоплюють внутрішній світ героя, автора і реципієнта. Саме фантазія формує основу їхнього діалогу в межах художнього твору. Через це літературний процес набуває форми умовного психотерапевтичного сеансу, у якому беруть участь усі три позиції. Така взаємодія створює складну систему відображень, де художність стає засобом внутрішнього пізнання й осмислення психічних структур. Із жанром біографічного роману, що має давню традицію, у межах української літератури кінця ХХ – початку ХХІ століття відбуваються суттєві метаморфози. Сучасні письменники дедалі частіше відмовляються від класичної схеми, де основну роль відіграють документальні матеріали та чітка послідовність життєвих фактів. У центр висувається психологічна структура особистості, її емоційні реакції, індивідуальні переживання та приховані імпульси. Події зовнішнього світу функціонують радше як тло, тоді як домінуючим стає аналіз того, як герой сприймає ситуації, які думки формуються в його свідомості, які внутрішні конфлікти визначають його поведінку [35,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10].</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Представником цієї нової парадигми є Степан Процюк. Він створив психобіографічну трилогію, що складається з романів про Василя Стефаника («Троянда ритуального болю»), Володимира Винниченка («Маски опадають повільно») та Архипа Тесленка («Чорне яблуко»). У цій серії автор демонструє жанрові зміни, пропонуючи власне прочитання життєписів українських письменників через реконструкцію їхніх психічних механізмів. Дослідники підкреслюють, що С. Процюк надав біографічному роману нової форми, відкривши можливість для інтерпретації відомих постатей через виявлення особливостей їхнього мислення та емоційного досвіду [35,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10]. Роман Степана Процюка «Троянда ритуального болю» репрезентує психобіографічний погляд на особистість Василя Стефаника, у якому художнє осмислення постаті митця переважає над традиційною біографічною реконструкцією. Твір зосереджується не на відтворенні послідовності фактів життя письменника, а на висвітленні тих знакових, вузлових моментів, які, на думку автора, стали визначальними для формування психотипу В. Стефаника. У романі діють реальні історичні постаті з оточення письменника: Кирило Гаморак (тесть Стефаника), його дружина Ольга Гаморак, Євгенія Калитовська, Станіслав Пшибишевський та інші особи, чия присутність формує біографічну достовірність і водночас розкриває мережу міжособистісних зв’язків героя.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Однією із сюжетних ліній роману є зображення дитячих переживань Василя Стефаника, які С. Процюк трактує як фундамент його подальшої творчої експресії та драматизму. Автор детально відтворює родинну атмосферу, підкреслюючи складні взаємини між батьками майбутнього письменника. Регулярні сварки в сім’ї, суворість і домінантність батька, а також теплота й лагідність матері постають у романі не лише як сімейні обставини, а як глибоко психологізовані чинники, що формують ранню чуттєвість і вразливість хлопця. Особливо вагомим елементом дитячої травматичної пам’яті стає смерть старшої сестри Марії, що є першим досвідом екзистенційного зіткнення із втратою.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Достатньо уваги приділено епізодам, пов’язаним із навчанням В. Стефаника у гімназії, де формування його характеру переплітається з досвідом приниження та відчуження. Найпомітнішим виступає образ учителя Вайгеля, який, за С. Процюком, систематично знущався зі В. Стефаника, висміюючи його низький зріст. Цей досвід шкільної психотравми подано не як одиничний випадок, а як чинник тривалого психологічного впливу, що посилював відчуття власної неповноцінності та водночас формував внутрішній спротив, необхідний майбутньому митцеві.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Подальші біографічні етапи, відтворені в романі, включають період студентства у Кракові, де В. Стефаник навчався на медичному факультеті. Попри певну зовнішню логіку цього вибору, С. Процюк підкреслює його внутрішню невідповідність покликанню В. Стефаника. Медицина не викликає у нього глибокого зацікавлення, тому цей досвід завершується усвідомленням того, що він не стане лікарем у традиційному розумінні. У романі звучить метафорична думка: попри те, що В. Стефаник не став фаховим медиком, він постає як лікар душ, котрий через літературну творчість досліджує людські страждання й глибинні психологічні механізми. Одним із найбільш емоційно насичених моментів роману є смерть матері письменника, що є одним із найсильніших потрясінь його дорослого життя. Цей епізод посилює тему родинного болю, що проходить крізь увесь наратив, і демонструє, як втрата близької людини поглиблює його внутрішню надломленість та екзистенційну тривогу.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 Процюк також акцентує увагу на сфері особистих стосунків і любовних переживань В. Стефаника, розкриваючи його нереалізоване кохання та складну динаміку взаємин із жінками. Показ любовних драм у творі не є романтизованим чи побутовим, він поданий у психологічному ракурсі, як частина внутрішнього життєвого сценарію, що лише посилює напруження між емоційністю та прагненням до творчої самореалізації. Через таке заглиблення в психологічну реальність героя Степан Процюк створює багатовимірний образ письменника, у якому біографія стає основою для художнього осмислення природи страждання, творчості та людської вразливості.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Твір Степана Процюка «Троянда ритуального болю» трактується як психобіографічний текст, де оповідь виступає когнітивною операцією, спрямованою на формування образу письменника в уяві читача [32,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177]. Специфіка жанру виявляється не у прагненні відтворити повний життєпис Василя Стефаника, а у створенні простору, де читач може зануритися в його психологічну реальність. Для цього автор застосовує різні наративні та когнітивні техніки, які підсилюють увагу до внутрішніх процесів і формують складну модель художньої свідомості героя. Одним із центральних механізмів, що забезпечує функціонування психобіографічного підходу, є специфіка оповідача, обрана автором. У романі Степана Процюка «Троянда ритуального болю» застосовано модель всезнаючого наратора, який володіє розгорнутими знаннями про життєві обставини персонажів, розуміє причини їхніх дій і здатний передбачити траєкторію їхнього подальшого розвитку  [32, </w:t>
      </w:r>
      <w:r w:rsidR="00DA60B8">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180]. Водночас характерним є не сам факт всезнання, а здатність оповідача вільно змінювати ракурс: від позиції зовнішнього спостерігача, що подає об’єктивну картину, до внутрішнього коментатора, який опиняється в емоційному полі героя [32,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180].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Таке чергування планів дозволяє авторові вийти за межі простої репрезентації подій і зануритися у психологічний простір персонажа. Оповідач не дистанціюється від героя, а вступає з ним у діалогічні стосунки, формуючи емоційно забарвлену взаємодію. Звернення до В. Стефаника, яке набуває особистісного характеру, демонструє цей прийом: «Василю, ти боїшся весіль? Коли молода з молодим, заквітчані, як пава і павич, і всі на них дивляться? Може, тебе це дратує?» [53,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5].</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Завдяки такому злиттю голосів формується особлива перспектива, що руйнує традиційну чіткість меж між наратором та героєм. Це забезпечує читачеві доступ до внутрішніх процесів, які переживає В. Стефаник і дає змогу сприймати його досвід як внутрішньо прожитий, а не спостережений ззовні [32, </w:t>
      </w:r>
      <w:r w:rsidRPr="003B3C7A">
        <w:rPr>
          <w:rFonts w:ascii="Times New Roman" w:eastAsia="Times New Roman" w:hAnsi="Times New Roman" w:cs="Times New Roman"/>
          <w:sz w:val="28"/>
          <w:szCs w:val="28"/>
          <w:lang w:val="uk-UA"/>
        </w:rPr>
        <w:t>с.</w:t>
      </w:r>
      <w:r w:rsidRPr="003B3C7A">
        <w:rPr>
          <w:rFonts w:ascii="Times New Roman" w:eastAsia="Times New Roman" w:hAnsi="Times New Roman" w:cs="Times New Roman"/>
          <w:sz w:val="28"/>
          <w:szCs w:val="28"/>
          <w:lang w:val="ru"/>
        </w:rPr>
        <w:t xml:space="preserve">180]. Такий спосіб оповіді демонструє рух від класичного біографічного викладу до психобіографічної інтерпретації, у центрі якої перебуває розкриття ментальних станів і внутрішніх механізмів особистості. Ще однією визначальною рисою жанрової організації роману є застосування концептуальної метафори, яка виконує роль лейтмотиву та формує сюжетний простір твору. За допомогою цього прийому автор створює художню модель неусвідомлених імпульсів, внутрішніх деформацій і психотравматичного досвіду персонажа, що відповідає завданням психобіографічного аналізу [32,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 xml:space="preserve">181]. У «Троянді ритуального болю» центральною концептуальною метафорою стає персоніфікований образ невидимої звірини. Він репрезентує сукупність болю, страху та нервової напруги Василя Стефаника. Звірина з’являється в моменти найвищого емоційного напруження, трансформуючись у художню форму страждання. Це особливо помітно в епізодах, де герой описує свій внутрішній стан: «Вона роздряпує мою душу, б’є по ній лапами у найтяжчі хвилі.» [53, </w:t>
      </w:r>
      <w:r w:rsidRPr="003B3C7A">
        <w:rPr>
          <w:rFonts w:ascii="Times New Roman" w:eastAsia="Times New Roman" w:hAnsi="Times New Roman" w:cs="Times New Roman"/>
          <w:sz w:val="28"/>
          <w:szCs w:val="28"/>
          <w:lang w:val="uk-UA"/>
        </w:rPr>
        <w:t xml:space="preserve">с. </w:t>
      </w:r>
      <w:r w:rsidRPr="003B3C7A">
        <w:rPr>
          <w:rFonts w:ascii="Times New Roman" w:eastAsia="Times New Roman" w:hAnsi="Times New Roman" w:cs="Times New Roman"/>
          <w:sz w:val="28"/>
          <w:szCs w:val="28"/>
          <w:lang w:val="ru"/>
        </w:rPr>
        <w:t>6].</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Функціонування цієї метафори визначає кілька ключових жанрових особливостей. Передусім це стосується організації композиції. Образ звіра набуває значення лейтмотиву, що формує психологічний маршрут персонажа та поєднує окремі епізоди в узгоджену модель його внутрішнього світу. Саме його безперервна присутність окреслює структуру когнітивної карти-шляху героя, спрямовуючи спосіб, у який він переживає власні стани й ситуації [32, </w:t>
      </w:r>
      <w:r w:rsidRPr="003B3C7A">
        <w:rPr>
          <w:rFonts w:ascii="Times New Roman" w:eastAsia="Times New Roman" w:hAnsi="Times New Roman" w:cs="Times New Roman"/>
          <w:sz w:val="28"/>
          <w:szCs w:val="28"/>
          <w:lang w:val="uk-UA"/>
        </w:rPr>
        <w:t>с.</w:t>
      </w:r>
      <w:r w:rsidRPr="003B3C7A">
        <w:rPr>
          <w:rFonts w:ascii="Times New Roman" w:eastAsia="Times New Roman" w:hAnsi="Times New Roman" w:cs="Times New Roman"/>
          <w:sz w:val="28"/>
          <w:szCs w:val="28"/>
          <w:lang w:val="ru"/>
        </w:rPr>
        <w:t>182].</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Важливим аспектом є також аналіз внутрішніх суперечностей, що реалізується через цю метафору. Вона допомагає простежити моральні та етичні кризи, які переживає Василь Стефаник, і висвітлює конфлікти та глибинні емоційні імпульси, що впливають на героя впродовж усього життя. Окрім цього, важливу роль відіграє емоційне підсилення оповіді, пов’язане з образом невидимої звірини. Цей образ застосовується для окреслення найбільш драматичних моментів біографії письменника, створює атмосферу напруги та посилює контакт між текстом і читачем. У підсумку концептуальна метафора постає окремим жанровим чинником. Вона відкриває можливість перейти від зовнішнього викладу життєвих ситуацій до аналізу внутрішніх процесів, які формують поведінку героя, впливають на його емоційні реакції та визначають подальші рішення.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DA60B8">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2.2 Психологічні засоби творення образів у романі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Творчість Степана Процюка, передусім його психобіографічна трилогія, демонструє, як сучасний біографічний роман може перетворюватися на розгорнуте психоаналітичне осмислення особистості митця. Письменник відмовляється від канонічної, упорядкованої подачі життєпису відомих діячів. Він обирає інший шлях і постає у ролі дослідника, який прагне дістатися до прихованих пластів несвідомого своїх персонажів. Такий спосіб письма звертає увагу на ранні переживання, придушені імпульси, внутрішні суперечності та комплекси, бо саме вони формують характер митця і визначають подальший напрям його життєвої історії.</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Н. Зборовська наголошувала, що подібний метод передбачає акцентування на психічній природі автора, тобто на тому, як розгортається розвиток його психіки від початкових внутрішніх рухів до наступних етапів трансформації та становлення. Дослідниця підкреслює, що через взаємодії натури і долі, внутрішніх сил і зовнішніх факторів уможливлюється з’ясування психологічного становища творчої особистості, а це, в свою чергу, впливає на тематику і проблематику творчості [19, </w:t>
      </w:r>
      <w:r w:rsidR="00FA316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65]. С. Процюк впроваджує цей принцип у романи, конструюючи в них модель своєрідного психотерапевтичного трикутника. У цьому просторі взаємодіють автор, який виконує ролі психоаналітика та оповідача, головний герой, що постає об’єктом внутрішнього аналізу і виявляє здатність до рефлексії, а також читач, який сприймає текст як можливість наблизитися до розуміння власної ідентичності. Звернення до художньої реальності перетворюється на рух між фактичністю і уявленнями, де досвід дитинства стає важливим джерелом фантазії [34, </w:t>
      </w:r>
      <w:r w:rsidR="00FA316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22].</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Базовим складником психологічного аналізу у прозі С. Процюка є осмислення дитячих психотравм, які стають підгрунтям подальших невротичних проявів у дорослому віці. Письменник поступово вибудовує ланцюг внутрішніх причин, що поєднує переживання ранніх років із поведінковими моделями, емоційними реакціями та творчою манерою його персонажів. У романі «Троянда ритуального болю» автор пояснює внутрішні трансформації Василя Стефаника впливом сімейного середовища, зокрема авторитарним тиском батька, і висуває припущення про наявність у героя Едипового комплексу. Центральне місце в емоційному світі В. Стефаника займає мати, і вже в дорослому житті він прагне віднайти її турботу у стосунках із жінками, уникаючи будь-якої схожості з батьком. Цей пошук втілився в образі Євгенії Калитовської, яка для нього стала постаттю, що нагадує матір і дарує відчуття затишку, пов’язаного з раннім дитинством. С. Процюк підкреслює, що вона була була невловимо подібна до матері і в ній В. Стефаник знаходив бажаний спокій далекого дитинства [53, </w:t>
      </w:r>
      <w:r w:rsidR="00FA316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63].</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Для відтворення внутрішнього простору персонажів письменник застосовує багаторівневу систему символічних і алегоричних нашарувань. Є. Баран зазначає, що у С. Процюка алегорично-символічний пласт сприйнятий надзвичайно інтуїтивно й пронизує усю структуру тексту. Це фрагменти, що складаються у мозаїку образів, оцінок, історичних постатей та особистих переживань автора [4]. Назва роману «Троянда ритуального болю» є символічною і виражає світоглядні принципи Василя Стефаника. Вона поєднує в собі дуальні поняття, знакові для життя українського автора: троянда як символ життя і краси, та біль як символ страждання і смерті. Ця назва відсилає до суперечливих пошуків власного «Я», страждання як способу самонаповнення й загартовування сили волі [55, </w:t>
      </w:r>
      <w:r w:rsidR="00FA316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41]. У романі С. Процюка акцентовано, що внутрішній біль В. Стефаника та його схильність до страждання виростають із пережитої втрати матері. Саме цей досвід сформував у ньому здатність тонко відчувати емоції інших, проникати в глибину людських трагедій і співпереживати чужому горю. Усвідомлення невідворотності смерті та пам’ять про втрату стали для нього джерелом постійної внутрішньої напруги, але водночас і тим чинником, який зміцнив його духовну стійкість, що згодом визначило характер його художнього сприйняття світу. Суттєве значення в психологічному розкритті персонажа має система кольорів. У романі С. Процюк виокремлює чорний і білий як основні. Білий передає атмосферу дитинства, свята, чистої любові до Євгенії Бачинської та пошук недосяжного абсолюту. Чорний уособлює смуток і смерть, а також асоціюється із землею, яка продовжує життя. Конфронтація цих кольорів розгортає тему внутрішнього роздвоєння митця; автор наголошує: «Твої чорні і білі кольори – лише різні сторони однієї людини…» [53, </w:t>
      </w:r>
      <w:r w:rsidR="005415A9">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130]. Це протистояння матеріалізується в архетипних постатях Маленького Білого Хлопчика, що уособлює світло, чистоту й первинну безпосередність, та Чорного Птаха, який передає досвід горя й близькість смерті. Життя В. Стефаника постає як рух між цими двома полюсами. У центрі цієї системи знаходиться архетип Матері — єдиний образ, що має повну палітру кольорів у його чорно-білому світогляді. У тексті підкреслено, що «мама вбирала усі можливі основи і відтінки» [53, </w:t>
      </w:r>
      <w:r w:rsidR="005415A9">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13]. Із цим архетипом пов’язані й інші образи: сорочка, яка знаменує перехід з дитячого світу в дорослий, та жест поцілунку руки як знак синівської відданості, що супроводжує героя упродовж усього життя.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Оніричні мотиви стають одним із ключових способів передання прихованих стимулів свідомості героя. Б. Стрільчик наголошує, що у прозі С. Процюка сон «грає або компенсаторну роль нереалізованого бажання, або має значення передчуття поворотного моменту в житті людини» [59, </w:t>
      </w:r>
      <w:r w:rsidR="009045C5">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540]. У «Троянді ритуального болю» ці функції простежуються в містичних видіннях В. Стефаника. Образ Жриці та тронної зали подається як знак майбутніх переломних подій і водночас як художня модель пояснення витоків його ритуального болю. Дослідниця Л. Рухленко підкреслює цю прогностичну природу сновидних сцен, наголошуючи на їхній ролі у формуванні психологічного підгрунтя роману [55, </w:t>
      </w:r>
      <w:r w:rsidR="009045C5">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42]. У процесі художнього розкриття внутрішніх станів В. Стефаника автор звертається до концептуальної метафори, яка допомагає візуалізувати приховану напругу та руйнівні емоційні імпульси. Центральним образом стає невидима звірина, що роздряпує душу героя. Цей мотив невпинного внутрішнього тиску повторюється упродовж оповіді й слугує своєрідною смисловою віссю. Через нього підсилюється драматизм ключових моментів, адже метафора позначає ті стани, які важко передати раціональною мовою. Така метафорика виконує структурну функцію й формує особливий кут зору, крізь який проступають найгостріші моменти духовних криз [32, </w:t>
      </w:r>
      <w:r w:rsidR="009045C5">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182].</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9045C5">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2.3 Авторський голос у романі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Поняття «авторський голос» у дослідженні художнього тексту, зокрема психобіографічного роману, потребує точного окреслення різних форм авторської присутності. Наратологічний підхід виокремлює три складові, які формують цю присутність. Першою є реальний автор – історична постать, що стоїть за твором. Другою є наратор – голос, укорінений у сам текст і відповідальний за ведення оповіді. Третьою виступає імпліцитний автор – образ, який вибудовується під час читання і виникає з інтерпретації стилю, інтонацій, системи цінностей і композиції всього твору. Саме таке триєдине бачення дає змогу найбільш адекватно осмислити прозу С. Процюка [32, </w:t>
      </w:r>
      <w:r w:rsidR="00A34750">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180]. У «Троянді ритуального болю» особлива роль належить саме зіставленню цих трьох планів, адже реальний автор активно втручається в інтерпретацію біографічного матеріалу, але його власний світогляд не повністю збігається з голосом, що звучить у романі. У тексті формується складна багатошарова структура, у якій авторська позиція розподілена між кількома голосами й свідомо подана як поліфонічна. Наратор відповідає за перебіг оповіді, проте імпліцитний автор визначає ті смислові орієнтири, що спрямовують читача. Саме аналіз імпліцитного автора дозволяє зрозуміти концептуальні засади роману, адже це рівень, на якому стає помітною ціннісна основа тексту. У «Троянді ритуального болю» вона має виразний психоаналітичний характер і поєднана з екзистенційним поглядом на природу страждання. Через імпліцитного автора виявляється те, у що вірить текст: його ідеї, внутрішня логіка, художня філософія.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Найяскравіше голос імпліцитного автора проявляється у філософських висловах, що вплітаються в розповідь і пояснюють функцію творчості у світі роману. У центрі стоїть формула: «Щасливі і гармонійні, за незначним винятком, не потребують творити. Творчість – завжди двигун для невдоволених» [53, </w:t>
      </w:r>
      <w:r w:rsidR="00A34750">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253]. У цьому вислові постає ключ до інтерпретації внутрішніх драм В. Стефаника. Біль для нього не стає перешкодою, а перетворюється на рушійну силу. Так імпліцитний автор пояснює природу мистецького акту: творчість має характер ритуалу, покликаного приборкувати людське страждання. Її сенс полягає в перетворенні внутрішньої напруги на художній жест, у намаганні прожити й оформити екзистенційний тягар. Унікальною рисою методу С. Процюка, що визначає позицію імпліцитного автора, є принцип психологічної спорідненості. Степан Процюк неодноразово підкреслював: він береться за зображення тих постатей, у чиє внутрішнє життя може зануритися через спільність темпераменту й світовідчуття. У його власних висловлюваннях ідеться про те, що писання можливе там, де є подібність психічної структури,  саме так він і пояснював свій вибір героїв. У його інтерпретації Василь Стефаник постає уособленням омріяної письменницької моделі, настільки рідної за своїм важким бунтарським романтизмом, який резонує з особистим досвідом та емоційною напругою автора. За такого підходу імпліцитний автор знаходить істинне розуміння через глибинне відчуття власної спорідненості з тим, про кого пише. Психоаналітичне бачення, що формує внутрішню позицію імпліцитного автора, передається читачеві завдяки особливій манері письма. Усе: від побудови фрази до образної системи працює як продовження внутрішнього голосу оповідача. Проза перетворює авторські інтенції на відчутний досвід, а не на абстрактну схему. Стилістика роману наближає цей голос до експресіоністичної традиції, що вирізняла видатного класика. У творчості В. Стефаника закладено граничну емоційну напругу, домінування внутрішніх станів над подієвим розвитком, рвану структуру оповіді, високу емоційну напруженість і притаманну його письму діалектність. Новели В. Стефаника ‒ це згустки переживань, сконцентровані в мінімальній кількості слів і водночас дуже точні у передачі душевних ударів.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 Процюк у своєму романі свідомо вводить подібні прийоми. Короткі, уривчасті конструкції, фокусування на межових психологічних станах (біль, страх, психічна напруга) створюють особливий ритм його письма. Це не просто особистий стиль, а цілеспрямований перегук із манерою В. Стефаника, що впливає на атмосферу твору та спосіб подання внутрішніх колізій митця. Розгляд «Троянди ритуального болю» показує, що авторський голос у цьому романі виступає складною поліфонічною структурою. Він діє на кількох взаємопов’язаних рівнях, створюючи ефект багатовимірного звучання. В такій багатоголосій організації простежується спосіб, у який В. Процюк поєднує психоаналітичне бачення героя, художню інтерпретацію емоційних переживань та власну естетичну позицію.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outlineLvl w:val="2"/>
        <w:rPr>
          <w:rFonts w:ascii="Times New Roman" w:eastAsia="Times New Roman" w:hAnsi="Times New Roman" w:cs="Times New Roman"/>
          <w:b/>
          <w:bCs/>
          <w:color w:val="000000"/>
          <w:sz w:val="28"/>
          <w:szCs w:val="28"/>
          <w:lang w:val="ru"/>
        </w:rPr>
      </w:pPr>
      <w:bookmarkStart w:id="28" w:name="_ew0ivva20oag" w:colFirst="0" w:colLast="0"/>
      <w:bookmarkEnd w:id="28"/>
      <w:r w:rsidRPr="003B3C7A">
        <w:rPr>
          <w:rFonts w:ascii="Times New Roman" w:eastAsia="Times New Roman" w:hAnsi="Times New Roman" w:cs="Times New Roman"/>
          <w:b/>
          <w:bCs/>
          <w:color w:val="000000"/>
          <w:sz w:val="28"/>
          <w:szCs w:val="28"/>
          <w:lang w:val="ru"/>
        </w:rPr>
        <w:t>Висновки до розділу 2</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Здійснений аналіз роману «Троянда ритуального болю» як центральної ланки художньої репрезентації образу Василя Стефаника у творчості С. Процюка дозволив підсумувати результати щодо його жанрової приналежності до психобіографії, застосованих психологічних засобів та особливостей авторської наративної стратегії.</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По-перше, установлено, що роман «Троянда ритуального болю» функціонує як яскравий приклад психобіографічного роману </w:t>
      </w:r>
      <w:r w:rsidR="00A34750">
        <w:rPr>
          <w:rFonts w:ascii="Times New Roman" w:eastAsia="Times New Roman" w:hAnsi="Times New Roman" w:cs="Times New Roman"/>
          <w:sz w:val="28"/>
          <w:szCs w:val="28"/>
          <w:lang w:val="ru"/>
        </w:rPr>
        <w:t>в</w:t>
      </w:r>
      <w:r w:rsidRPr="003B3C7A">
        <w:rPr>
          <w:rFonts w:ascii="Times New Roman" w:eastAsia="Times New Roman" w:hAnsi="Times New Roman" w:cs="Times New Roman"/>
          <w:sz w:val="28"/>
          <w:szCs w:val="28"/>
          <w:lang w:val="ru"/>
        </w:rPr>
        <w:t xml:space="preserve"> сучасній українській літературі. Жанрова особливість твору полягає не у фактографічній достовірності, а у фокусуванні на когнітивному та психоаналітичному конструюванні образу письменника-героя. Відхід від хронологічної біографії на користь зображення внутрішнього світу, а також використання концептуальної метафори — антропоморфного образу невидимої звірини, що символізує внутрішній біль В. Стефаника, — є ключовими жанротворчими елементами.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По-друге, визначено, що психологічні засоби творення образу є домінантними в романі. Степан Процюк виступає в ролі психоаналітика, використовуючи художній текст як простір для тристороннього психотерапевтичного сеансу (автор–герой–реципієнт). Центральним у цьому аналізі є дослідження дитячих психотравм (зокрема, Едипового комплексу та сімейного авторитаризму) як першоджерела неврозів та художнього генія В. Стефаника. Для художнього оприявнення підсвідомого автор використовує складну систему символів та архетипів, де домінує дуальність (чорне/біле, сміх/сльози) та архетип Матері, що розкриває внутрішнє роздвоєння митця.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По-третє, детальний аналіз функціонування авторського голосу в романі показав його поліфонічний та стратегічно сконструйований характер. Авторський голос реалізується через всезнаючого наратора зі змінною позицією, який переходить від об'єктивного опису до прямого, емоційного звертання до героя, що стирає межу між оповідачем і персонажем. Світогляд імпліцитного автора є виразно психоаналітичним та екзистенційним, і він артикулюється через філософські узагальнення, на кшталт: «Творчість – завжди двигун для невдоволених». Авторський голос свідомо наслідує риси літературного експресіонізму В. Стефаника (фрагментарність, драматична напруга, нервова емоційність), що підсилює психологічний резонанс твору.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Таким чином, у художній інтерпретації С. Процюка образ Василя Стефаника є не історичним портретом, а психологічно реконструйованим архетипом трагічного генія, чия творчість є невіддільною від його внутрішнього болю, неврозів та травм, що повністю відповідає ключовим завданням психобіографічного жанру.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Default="003B3C7A"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Default="00EC5B99" w:rsidP="003B3C7A">
      <w:pPr>
        <w:spacing w:after="0" w:line="360" w:lineRule="auto"/>
        <w:ind w:firstLine="709"/>
        <w:rPr>
          <w:rFonts w:ascii="Times New Roman" w:eastAsia="Times New Roman" w:hAnsi="Times New Roman" w:cs="Times New Roman"/>
          <w:sz w:val="28"/>
          <w:szCs w:val="28"/>
          <w:lang w:val="ru"/>
        </w:rPr>
      </w:pPr>
    </w:p>
    <w:p w:rsidR="00EC5B99" w:rsidRPr="003B3C7A" w:rsidRDefault="00EC5B99"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EC5B99" w:rsidRPr="00EC5B99" w:rsidRDefault="00EC5B99" w:rsidP="00EC5B99">
      <w:pPr>
        <w:spacing w:after="0"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ru"/>
        </w:rPr>
        <w:t>РОЗД</w:t>
      </w:r>
      <w:r>
        <w:rPr>
          <w:rFonts w:ascii="Times New Roman" w:eastAsia="Times New Roman" w:hAnsi="Times New Roman" w:cs="Times New Roman"/>
          <w:b/>
          <w:bCs/>
          <w:sz w:val="28"/>
          <w:szCs w:val="28"/>
          <w:lang w:val="uk-UA"/>
        </w:rPr>
        <w:t>ІЛ 3</w:t>
      </w:r>
    </w:p>
    <w:p w:rsidR="003B3C7A" w:rsidRPr="003B3C7A" w:rsidRDefault="003B3C7A" w:rsidP="00F03076">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ОБРАЗ В. СТЕФАНИКА В ЕСЕЇСТИЦІ С. ПРОЦЮКА</w:t>
      </w:r>
    </w:p>
    <w:p w:rsidR="003B3C7A" w:rsidRPr="003B3C7A" w:rsidRDefault="003B3C7A" w:rsidP="003B3C7A">
      <w:pPr>
        <w:spacing w:after="0" w:line="360" w:lineRule="auto"/>
        <w:ind w:firstLine="709"/>
        <w:jc w:val="both"/>
        <w:rPr>
          <w:rFonts w:ascii="Times New Roman" w:eastAsia="Times New Roman" w:hAnsi="Times New Roman" w:cs="Times New Roman"/>
          <w:b/>
          <w:bCs/>
          <w:color w:val="000000"/>
          <w:lang w:val="ru"/>
        </w:rPr>
      </w:pPr>
      <w:r w:rsidRPr="003B3C7A">
        <w:rPr>
          <w:rFonts w:ascii="Times New Roman" w:eastAsia="Times New Roman" w:hAnsi="Times New Roman" w:cs="Times New Roman"/>
          <w:b/>
          <w:bCs/>
          <w:sz w:val="28"/>
          <w:szCs w:val="28"/>
          <w:lang w:val="ru"/>
        </w:rPr>
        <w:t>3.1 Портретні есеї про Василя Стефаника у збірках «Гіркий світ», солодкий світ» та «Відкинуті і воскреслі»: особливості есеїстичного дискурсу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Есеїстика Степана Процюка є виразним прикладом інтелектуального самовираження, що балансує між художнім і науковим дискурсом, між суб’єктивністю особистого досвіду й об’єктивністю культурного спостереження. Як слушно зазначає Марія Зубрицька, «есеїстика — це форма інтелектуальної свободи, де автор мислить у русі, а не в системі» [20, </w:t>
      </w:r>
      <w:r w:rsidR="006F33E3">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17]. Саме ця свобода дозволяє С. Процюку впроваджувати психобіографічний метод, у якому біографія митця стає ключем до розуміння його творчості, а література – способом самосповіді й осмислення психологічних травм. Важливо, що </w:t>
      </w:r>
      <w:r w:rsidR="006F33E3">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sz w:val="28"/>
          <w:szCs w:val="28"/>
          <w:lang w:val="ru"/>
        </w:rPr>
        <w:t>С. Процюк не приховує власної присутності в аналітичному тексті: його авторська позиція завжди рефлексивна, емоційно залучена, етична. Для нього письмо — це інструмент духовної роботи над собою і над пам’яттю про митця, якого він осмислює.</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Сучасній українській літературі притаманний особливий тип есеїв, у яких автор концентрується на образі конкретної особистості: її життєвому шляху, творчості та взаємодії з соціокультурним середовищем. Цей жанр отримав назву </w:t>
      </w:r>
      <w:r w:rsidRPr="003B3C7A">
        <w:rPr>
          <w:rFonts w:ascii="Times New Roman" w:eastAsia="Times New Roman" w:hAnsi="Times New Roman" w:cs="Times New Roman"/>
          <w:b/>
          <w:bCs/>
          <w:sz w:val="28"/>
          <w:szCs w:val="28"/>
          <w:lang w:val="ru"/>
        </w:rPr>
        <w:t>«</w:t>
      </w:r>
      <w:r w:rsidRPr="003B3C7A">
        <w:rPr>
          <w:rFonts w:ascii="Times New Roman" w:eastAsia="Times New Roman" w:hAnsi="Times New Roman" w:cs="Times New Roman"/>
          <w:sz w:val="28"/>
          <w:szCs w:val="28"/>
          <w:lang w:val="ru"/>
        </w:rPr>
        <w:t>портретний есей</w:t>
      </w:r>
      <w:r w:rsidRPr="003B3C7A">
        <w:rPr>
          <w:rFonts w:ascii="Times New Roman" w:eastAsia="Times New Roman" w:hAnsi="Times New Roman" w:cs="Times New Roman"/>
          <w:b/>
          <w:bCs/>
          <w:sz w:val="28"/>
          <w:szCs w:val="28"/>
          <w:lang w:val="ru"/>
        </w:rPr>
        <w:t>»</w:t>
      </w:r>
      <w:r w:rsidRPr="003B3C7A">
        <w:rPr>
          <w:rFonts w:ascii="Times New Roman" w:eastAsia="Times New Roman" w:hAnsi="Times New Roman" w:cs="Times New Roman"/>
          <w:sz w:val="28"/>
          <w:szCs w:val="28"/>
          <w:lang w:val="ru"/>
        </w:rPr>
        <w:t xml:space="preserve">. Він поєднує літературну рефлексію, аналіз текстів і художню інтерпретацію особи. За спостереженнями Т. Шевченко, портретний есей дозволяє автору не лише відтворювати факти життя чи творчості, а створювати внутрішній топос митця, де поєднуються його духовні, культурні та естетичні виміри [68,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438]. Важливо, що портретний есей працює не як традиційна біографія: він трансформує досвід життя людини в художньо-рефлексивний текст, поєднуючи спогади, оцінки, літературні алюзії та власні спостереження автора. Т.  Шевченко зазначає, що така практика дозволяє проникнути в особистісну глибину митця, показати його як унікальний культурний топос, а також зафіксувати взаємодію з його соціальним і творчим оточенням [68,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439]. Через портретний есей автор може аналізувати як одноосібну постать, так і колективну спільноту митців, відтворюючи складні взаємини, творчі зв’язки та естетичні пріоритети. У цьому сенсі жанр стає ефективним інструментом філософської та культурологічної інтерпретації, дозволяючи поєднувати художній опис із критичним аналізом і суб’єктивною рефлексією. Портретні есеї, присвячені Василеві Стефанику: «Ритуали для словоборства» зі збірки «Гіркий світ, солодкий світ» та «Тихий крик» зі збірки «Відкинуті й воскреслі» становлять цілісну парадигму осмислення митця як трагічного генія. С. Процюк у цих текстах не лише інтерпретує постать В. Стефаника, а й проектує на нього власний досвід внутрішньої напруги й світорозуміння.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В есеї «Ритуали для словоборства» Степан Процюк розгортає власну авторську рефлексію щодо життєвого та творчого шляху Василя Стефаника, використовуючи поєднання біографічного та літературознавчого підходів. Автор починає з опису дитинства В. Стефаника, звертаючи увагу на його перші літературні спроби та формування світогляду. Значна увага приділяється сімейним взаєминам: складним стосункам з батьком, любові та прихильності до матері, а також непростим стосункам із жінками. С. Процюк наголошує на романтизації українським суспільством образу письменника, яка часто відрізняється від реальних психологічних та соціальних обставин життя митця. Він ілюструє цю тезу через власні літературні приклади, зокрема цитуючи роман «Троянда  ритуального болю», де показує харизматичну постать В. Стефаника, яку любили і поважали сучасники. Автор підкреслює, що харизма митця є водночас великим даром і тягарем, що накладає відповідальність і створює певну дистанцію між особистістю та суспільством  [48,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25]. Таке авторське осмислення дозволяє С. Процюку оцінити внутрішні та зовнішні чинники формування художнього таланту. Есей структуровано як поєднання спогадів, аналітичних роздумів і літературних цитат, що створює глибокий психологічний та культурологічний контекст для розгляду В. Стефаника як особистості і митця. Есеїст заглиблюється в </w:t>
      </w:r>
      <w:r w:rsidR="003158CD">
        <w:rPr>
          <w:rFonts w:ascii="Times New Roman" w:eastAsia="Times New Roman" w:hAnsi="Times New Roman" w:cs="Times New Roman"/>
          <w:sz w:val="28"/>
          <w:szCs w:val="28"/>
          <w:lang w:val="ru"/>
        </w:rPr>
        <w:t>г</w:t>
      </w:r>
      <w:r w:rsidRPr="003B3C7A">
        <w:rPr>
          <w:rFonts w:ascii="Times New Roman" w:eastAsia="Times New Roman" w:hAnsi="Times New Roman" w:cs="Times New Roman"/>
          <w:sz w:val="28"/>
          <w:szCs w:val="28"/>
          <w:lang w:val="ru"/>
        </w:rPr>
        <w:t xml:space="preserve">енезу Стефаникової трагедії, виділяючи два взаємозалежних джерела його геніальності: соціальне та особистісне. С. Процюк аргументує, що творчий імпульс В. Стефаника живився глибоким внутрішнім конфліктом, коріння якого сягає його соціального статусу та дитинства. У цьому прочитанні чітко проступає авторська позиція С. Процюка, який бачить у стражданні та внутрішньому розламі не просто життєвий факт, а чинник, що визначає й формує його творчість.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Есей «Тихий крик» акцентує увагу на соціально-національній травмі. Письменник, попри статки, був маргіналізований як «селянин, хлоп»  [47,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22]. Навчання у Снятині, а згодом у Коломиї, під час якого він зазнав соціальної дискримінації породило первинну тріщину, що стала каталізатором для крихкого письменницького дару. Ця зовнішня нерівність сформувала екзистенційну напругу, яка пронизує прозу митця. У цьому фрагменті особливо помітна авторська рефлексія С. Процюка, який трактує біль не як випадковість, а як внутрішній двигун творчого акту. Для нього страждання — це форма духовного розкриття, необхідна для народження художньої правди. </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У «Ритуалах для словоборства» увага зміщується на психологічні витоки страждань. С. Процюк розглядає полярність родинних фігур як ключовий фактор для розуміння емоційної драматургії митця. Любов матері дарувала йому силу, впевненість, успіх, тоді як батько постає символом жорстокості й внутрішньої відчуженості. Цей внутрішній конфлікт посилюється трагедією нерозділеного кохання до Євгенії Бачинської, самогубство якої С. Процюк називає «джерелом справжніх страждань, а то й трагедій»  [48,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19]. Таким чином, у Процюковій інтерпретації В. Стефаник постає митцем, що несе на собі тягар успадкованої та набутої травм, що призвело до його безнадійного песимізму  [48,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25]. С. Процюк співчуває герою і бачить у ньому віддзеркалення власних філософських роздумів про ціну письменницького дару. Творчість постає у нього як форма екзистенційної боротьби, як ритуал, що потребує жертви. Автор принципово відмовляється від розгляду творчості В. Стефаника як суто реалістичної чи побутової. Для нього це сакральний акт, що вимагав надлюдського словоборства. Сама назва есею «Ритуали для словоборства» вказує на його основну тезу: письмо — це не ремесло, а болісний ритуал очищення. У цьому аспекті проявляється інтерпретація С. Процюком творчості В. Стефаника, що водночас є виявом світогляду самого есеїста. Він мислить літературний процес як акт духовної зосередженості, як спосіб самоперевершення й самодисципліни. С. Процюк акцентує, що для В. Стефаника письмо було тяжкою фізичною та духовною працею: «Я робив, що міг. Перетоплював це мужицьке слово... аж пальці мені викручувалися з болю»  [48,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18]. На думку С. Процюка, це визнання є виявом геніальної скромності митця перед величчю завдання. Есей «Тихий крик» поглиблює уявлення про цю екзистенційну напругу творчого акту. С. Процюк не обходить увагою і його залежності, називаючи алкоголь і тютюн нехитрими підпирачами або психологічними милицями  [47,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24]. С. Процюк не засуджує, а констатує: без цих милиць і ритуалів геній, що жив на межі нервового зламу, можливо, не зміг би витримати надлюдських зусиль і досягти художньої істини. З огляду на це, творчість стає компенсацією за втрату внутрішнього полум’я та шляхом до вищої духовної величі. С. Процюк розглядає В. Стефаника як митця, близького до власного розуміння творчого процесу: «світло найбільших зірок має найбільше болю» [47, </w:t>
      </w:r>
      <w:r w:rsidR="003158C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23]. У цьому вислові відчутна певна самоідентифікація автора з постаттю митця, який проходить через страждання, але водночас зберігає здатність до творчого зростання.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158CD">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3.2 Образ Василя Стефаника у збірці «Канатохідці»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Збірка есеїв Степана Процюка «Канатохідці» репрезентує один із найяскравіших зразків його есеїстичного письма, у якому поєднуються художня візія, інтелектуальна рефлексія та дослідження внутрішнього світу видатних українських митців. Автор не лише відтворює історико-біографічні контури постатей, але передусім прагне до психологічного занурення, намагаючись осягнути внутрішні суперечності, страхи, потяги та духовні зриви, які формували їхній творчий світ. Назва збірки виконує важливу концептуальну функцію: вона окреслює авторську метафору творчої людини як того, хто постійно балансує на межі між внутрішнім хаосом і потребою у впорядкуванні, між екзистенційною кризою та духовним піднесенням, між саморуйнацією й самозціленням. Таким «канатохідцем» у Процюковій інтерпретації постає і Василь Стефаник — одна з ключових постатей збірки, поряд із іншими українськими митцями, особистості яких розкриваються через психологічні й філософські моделі. У збірці «Канатохідці» письменник вибудовує складний, емоційно насичений образ українського класика, для якого творчість є не лише видом діяльності, а способом екзистенційного самопорятунку. Тому постать Василя Стефаника автор аналізує переважно через призму духовних криз, внутрішніх розламів, особистої вразливості та характерологічних напружень.</w:t>
      </w:r>
    </w:p>
    <w:p w:rsidR="003B3C7A" w:rsidRPr="003B3C7A" w:rsidRDefault="003B3C7A" w:rsidP="003B3C7A">
      <w:pPr>
        <w:spacing w:after="0" w:line="360" w:lineRule="auto"/>
        <w:ind w:firstLine="709"/>
        <w:jc w:val="both"/>
        <w:rPr>
          <w:rFonts w:ascii="Arial" w:eastAsia="Arial" w:hAnsi="Arial" w:cs="Arial"/>
          <w:lang w:val="ru"/>
        </w:rPr>
      </w:pPr>
      <w:r w:rsidRPr="003B3C7A">
        <w:rPr>
          <w:rFonts w:ascii="Times New Roman" w:eastAsia="Times New Roman" w:hAnsi="Times New Roman" w:cs="Times New Roman"/>
          <w:sz w:val="28"/>
          <w:szCs w:val="28"/>
          <w:lang w:val="ru"/>
        </w:rPr>
        <w:t>До збірки входить низка есеїв, де напряму або опосередковано з</w:t>
      </w:r>
      <w:r w:rsidR="007D717E">
        <w:rPr>
          <w:rFonts w:ascii="Times New Roman" w:eastAsia="Times New Roman" w:hAnsi="Times New Roman" w:cs="Times New Roman"/>
          <w:sz w:val="28"/>
          <w:szCs w:val="28"/>
          <w:lang w:val="ru"/>
        </w:rPr>
        <w:t>ʼ</w:t>
      </w:r>
      <w:r w:rsidRPr="003B3C7A">
        <w:rPr>
          <w:rFonts w:ascii="Times New Roman" w:eastAsia="Times New Roman" w:hAnsi="Times New Roman" w:cs="Times New Roman"/>
          <w:sz w:val="28"/>
          <w:szCs w:val="28"/>
          <w:lang w:val="ru"/>
        </w:rPr>
        <w:t>являється образ В. Стефаника («Сім’я — фетиш, сім’я — кайдани», «Жіноче, занадто чоловіче», «Мрія і попіл», «Травень: лики і відблиски»). У них письменник постає у різних ролях — як чоловік і батько, як товариш і суперник, як митець та екзистенційний герой. Розгортаючи ці образи, С. Процюк залучає індивідуальні психологічні інтерпретації, які дозволяють глибше зрозуміти природу творчості В. Стефаника, її зв’язок з особистим досвідом і внутрішньою драматургією життя.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своєму есеї «Сім’я — фетиш, сім’я — кайдани (письменник і сім’я)»</w:t>
      </w:r>
      <w:r w:rsidRPr="003B3C7A">
        <w:rPr>
          <w:rFonts w:ascii="Arial" w:eastAsia="Arial" w:hAnsi="Arial" w:cs="Arial"/>
          <w:sz w:val="32"/>
          <w:szCs w:val="32"/>
          <w:lang w:val="ru"/>
        </w:rPr>
        <w:t xml:space="preserve"> </w:t>
      </w:r>
      <w:r w:rsidRPr="003B3C7A">
        <w:rPr>
          <w:rFonts w:ascii="Times New Roman" w:eastAsia="Times New Roman" w:hAnsi="Times New Roman" w:cs="Times New Roman"/>
          <w:sz w:val="28"/>
          <w:szCs w:val="28"/>
          <w:lang w:val="ru"/>
        </w:rPr>
        <w:t>Степан Процюк вибудовує послідовну авторську позицію, яка полягає в осмисленні особистого життя видатних українських письменників як складного поєднання сакрального й болісного, бажаного й обмежувального. Він звертається до постатей Тараса Шевченка, Івана Франка, Лариси Косач (Лесі Українки), Ольги Кобилянської, Василя Стефаника та Михайла Коцюбинського, демонструючи, що приватна сфера кожного з них була не просто частиною біографії, а важливим психологічним чинником, який впливав на творчість. Осмислюючи їхні життєві драми, С. Процюк пропонує власну рефлексію: для кожного з цих митців сім’я й кохання водночас поставали і фетишем, і кайданами — джерелом натхнення та сенсу, але й тягарем, що обмежував внутрішню свободу, вимагав жертв і супроводжувався емоційними втратами. У цьому контексті з’являється й авторська інтерпретація знаменитої тези про те, що «кожна щаслива сім’я щаслива однаково, а нещаслива — по-різному»</w:t>
      </w:r>
      <w:r w:rsidR="00685C4A">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sz w:val="28"/>
          <w:szCs w:val="28"/>
          <w:lang w:val="ru"/>
        </w:rPr>
        <w:t xml:space="preserve">[52, </w:t>
      </w:r>
      <w:r w:rsidR="00685C4A">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21]. С. Процюк своєрідно переосмислює її щодо долі письменників: на його думку, майже всі ці постаті становлять виняток із загального правила, адже їхнє особисте життя було надто індивідуальним, драматичним і нерідко позначеним болем, щоб підпорядковуватися універсальним законам щастя чи нещастя. У межах цієї авторської рефлексії особисте життя митця постає як простір глибокої внутрішньої напруженості, де зустрічаються любов, самотність та творча потреба.  В. Стефаник в площині есею постає як митець, чиє особисте життя є таємницею, що знаходиться поза ідеалізованим романтичним каноном.</w:t>
      </w:r>
      <w:r w:rsidRPr="003B3C7A">
        <w:rPr>
          <w:rFonts w:ascii="Times New Roman" w:eastAsia="Times New Roman" w:hAnsi="Times New Roman" w:cs="Times New Roman"/>
          <w:lang w:val="ru"/>
        </w:rPr>
        <w:t xml:space="preserve"> </w:t>
      </w:r>
      <w:r w:rsidRPr="003B3C7A">
        <w:rPr>
          <w:rFonts w:ascii="Times New Roman" w:eastAsia="Times New Roman" w:hAnsi="Times New Roman" w:cs="Times New Roman"/>
          <w:sz w:val="28"/>
          <w:szCs w:val="28"/>
          <w:lang w:val="ru"/>
        </w:rPr>
        <w:t xml:space="preserve">Образ митця вибудовується на контрасті між його світовим визнанням як новеліста й приватністю його сімейного життя. С. Процюк порушує тему особистого щастя Стефаника, одразу ж позначаючи її як непроникну таємницю для зовнішнього світу: «Особисте щастя, до прикладу, Василя Стефаника – таємниця за сімома замками»  [52, </w:t>
      </w:r>
      <w:r w:rsidR="00685C4A">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18]. Це формує образ митця, який свідомо чи несвідомо розділяє творче й особисте, не дозволяючи публічності проникати у свою особисту сферу. Ключовим елементом, який розкриває нетиповий характер В. Стефаника є аналіз його стосунків із дружиною Ольгою Гаморак. Автор прямо заперечує ідею, що В. Стефаник міг би мати дружину-митця: «Навіть не допускав думки, що його дружиною може бути «співачка», тобто служниця Музи. У нього був не той склад характеру, щоб мирно співіснувати поблизу ще одного таланту»  [52, </w:t>
      </w:r>
      <w:r w:rsidR="00685C4A">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18].</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Ця цитата створює образ В. Стефаника як домінантного чоловіка, чий склад характеру вимагав простору, вільного від конкуренції чи навіть присутності іншого творчого «я» у найближчому оточенні. Сімейне життя для нього, здається, було не творчою спілкою, а скоріше тихою гаванню чи, навпаки, закритим світом, де він міг почуватися єдиним авторитетом. Таким чином, В. Стефаник представлений як антиромантичний герой, який віддав перевагу жінці, що не була творчою натурою, чим підкреслив свою потребу у відокремленості.</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Есей також акцентує увагу на трагічних обставинах сімейного життя В. Стефаника, що додає драматизму до його образу. Презентована згадка про його дружину Ольгу: «Ольга народила Стефанику трьох синів, і залишила його вдівцем…»  підкреслює факт ранньої втрати й вимушене батьківство в умовах самотності [52, </w:t>
      </w:r>
      <w:r w:rsidR="00685C4A">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18]. Це посилює відчуття кайдан, які накладає на письменника сімейне життя через свої трагедії. В. Стефаник у цьому контексті є частиною когорти українських письменників, чиє особисте життя було об'єктом спекуляцій, що додатково ускладнює його образ, виводячи його з площини виключно літературної творчості у сферу суспільної уваги до його любовних і сімейних драм [52, </w:t>
      </w:r>
      <w:r w:rsidR="00685C4A">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20].</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У есеї «Жіноче, занадто чоловіче (письменник і сім’я)» Степан Процюк вибудовує власну авторську позицію як есеїста, який осмислює особисті стосунки та внутрішні драми українських письменників, поєднуючи літературознавчу інтерпретацію з психоаналітичною рефлексією. Його увага зосереджена на феномені письменницької дружби на прикладі конкретних постатей: Тараса Шевченка, Івана Франка, Ольги Кобилянської, Василя Стефаника та Михайла Коцюбинського. С. Процюк розглядає питання різностатевої дружби, стверджуючи її можливість і навіть продуктивність, орієнтуючись на власний досвід близьких духовних стосунків із подругою  [52, </w:t>
      </w:r>
      <w:r w:rsidR="000C00EE">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22]. Авторська рефлексія переходить у ширший аналіз дружби між письменниками, яку він оцінює скептично, зазначаючи, що історія літератури майже не знає справжньої дружби між дійсно великими авторами, оскільки такі стосунки часто руйнуються через психологічні чинники, суперництво та вразливість творчих натур  [52, </w:t>
      </w:r>
      <w:r w:rsidR="000C00EE">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24]. На його думку, справжня літературна дружба можлива лише за цілковитої відсутності лестощів, підрахунку заслуг, етичного садомазохізму чи байдужості. У цьому контексті С. Процюк розкриває образ Василя Стефаника через його стосунки з колегами та ставлення до творчості інших письменників, зокрема до Леся Мартовича. В. Стефаник постає як шляхетний естет із прихованим психологічним комплексом, чий талант обмежував його у сфері легкості та гумору. Автор іронічно відзначає його суперечливе судження про творчість Леся Мартовича: «Шляхетний Стефаник називає посередністю творчість Леся «</w:t>
      </w:r>
      <w:r w:rsidR="000C00EE">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lang w:val="ru"/>
        </w:rPr>
        <w:t>генія</w:t>
      </w:r>
      <w:r w:rsidR="000C00EE">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lang w:val="ru"/>
        </w:rPr>
        <w:t xml:space="preserve">»  [52, </w:t>
      </w:r>
      <w:r w:rsidR="000C00EE">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23].</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bookmarkStart w:id="29" w:name="_76x3ia6kxadl" w:colFirst="0" w:colLast="0"/>
      <w:bookmarkEnd w:id="29"/>
      <w:r w:rsidRPr="003B3C7A">
        <w:rPr>
          <w:rFonts w:ascii="Times New Roman" w:eastAsia="Times New Roman" w:hAnsi="Times New Roman" w:cs="Times New Roman"/>
          <w:sz w:val="28"/>
          <w:szCs w:val="28"/>
          <w:lang w:val="ru"/>
        </w:rPr>
        <w:t>С. Процюк пояснює цю критику психологічними причинами, а не об’єктивною оцінкою: «Можливо, через гостре відчуття самотності, щоб його більше любили (реакція підсвідомості), захоплення від здатності Леся до гумору і сатири, якими через природу свого драматичного таланту Стефаник був обділений…»</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 xml:space="preserve"> [52, 23]. Таким чином, В. Стефаник постає як митець-драматург, чий глибокий і трагічний талант водночас обмежував його в легкості сприйняття світу та гуморі. Його критика інших авторів, за інтерпретацією С. Процюка, є проявом психологічного захисту або творчої заздрості, що надає образу В. Стефаника не лише літературного, а й глибокого психологічного виміру.</w:t>
      </w:r>
    </w:p>
    <w:p w:rsidR="003B3C7A" w:rsidRPr="003B3C7A" w:rsidRDefault="003B3C7A" w:rsidP="003B3C7A">
      <w:pPr>
        <w:spacing w:after="0" w:line="360" w:lineRule="auto"/>
        <w:ind w:firstLine="709"/>
        <w:jc w:val="both"/>
        <w:outlineLvl w:val="1"/>
        <w:rPr>
          <w:rFonts w:ascii="Times New Roman" w:eastAsia="Times New Roman" w:hAnsi="Times New Roman" w:cs="Times New Roman"/>
          <w:b/>
          <w:bCs/>
          <w:sz w:val="28"/>
          <w:szCs w:val="28"/>
          <w:lang w:val="ru"/>
        </w:rPr>
      </w:pPr>
      <w:bookmarkStart w:id="30" w:name="_kcnx9tn8uin1" w:colFirst="0" w:colLast="0"/>
      <w:bookmarkEnd w:id="30"/>
      <w:r w:rsidRPr="003B3C7A">
        <w:rPr>
          <w:rFonts w:ascii="Times New Roman" w:eastAsia="Times New Roman" w:hAnsi="Times New Roman" w:cs="Times New Roman"/>
          <w:sz w:val="28"/>
          <w:szCs w:val="28"/>
          <w:lang w:val="ru"/>
        </w:rPr>
        <w:t>Есей також торкається теми письменницької дружби між І. Франком, Л. Мартовичем і В. Стефаником, де В. Стефаник постає як особистість, схильна до внутрішніх конфліктів і розривів. Розриви таких стосунків, на думку автора, зумовлені суб’єктивними внутрішніми чинниками самих друзів [52,</w:t>
      </w:r>
      <w:r w:rsidR="009924BD">
        <w:rPr>
          <w:rFonts w:ascii="Times New Roman" w:eastAsia="Times New Roman" w:hAnsi="Times New Roman" w:cs="Times New Roman"/>
          <w:sz w:val="28"/>
          <w:szCs w:val="28"/>
          <w:lang w:val="ru"/>
        </w:rPr>
        <w:t xml:space="preserve"> с.</w:t>
      </w:r>
      <w:r w:rsidRPr="003B3C7A">
        <w:rPr>
          <w:rFonts w:ascii="Times New Roman" w:eastAsia="Times New Roman" w:hAnsi="Times New Roman" w:cs="Times New Roman"/>
          <w:sz w:val="28"/>
          <w:szCs w:val="28"/>
          <w:lang w:val="ru"/>
        </w:rPr>
        <w:t xml:space="preserve"> 24]. Отже, образ В.Стефаника демонструє внутрішньо конфліктного генія, чиї особисті талантові обмеження призводили до емоційної напруги та суперечливих оцінок творчості інших, що додає людської складності його класичному образу.</w:t>
      </w:r>
    </w:p>
    <w:p w:rsidR="003B3C7A" w:rsidRPr="003B3C7A" w:rsidRDefault="003B3C7A" w:rsidP="003B3C7A">
      <w:pPr>
        <w:spacing w:after="0" w:line="360" w:lineRule="auto"/>
        <w:ind w:firstLine="709"/>
        <w:jc w:val="both"/>
        <w:outlineLvl w:val="1"/>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У есеї «Мрія і попіл» Степан Процюк пропонує авторську рефлексію, у якій поєднує автобіографічні спогади, філософські роздуми та літературознавчу інтерпретацію. Починаючи з опису власного дитинства, родинної долі та особистих переживань, автор вибудовує інтелектуальний простір, у якому приватна історія постає відправною точкою для ширших роздумів про призначення літератури та її меж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112]. Таке поєднання особистого й есеїстичного демонструє позицію автора, який прагне пояснити культурні процеси через призму особистого досвіду та екзистенційного світовідчуття. Подальший текст  есею зосереджений на питаннях функцій літератури в сучасному суспільстві: С. Процюк вагається, чи має вона залишатися морально й емоційно впливовою, чи обмежуватися розважальною функцією, якої дедалі частіше вимагає масовий читач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118]. Автор порушує проблему адресата української літератури та її місця у культурі, що переживає як внутрішні, так і глобальні кризи. У цьому контексті він звертається до українських класиків, ставлячи риторичні запитання про мотивацію їхньої творчості: «…для чого писали В. Стефаник, В. Винниченко, П. Мирний?»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121]. Автор наголошує, що ці письменники творили не заради заробітку чи слави, а керуючись внутрішньою потребою, моральним обов’язком або спробою осмислити власний біль і досвід. Саме така перспектива дозволяє трактувати літературу як шлях самопізнання, самозцілення та духовного опору.</w:t>
      </w:r>
    </w:p>
    <w:p w:rsidR="003B3C7A" w:rsidRPr="003B3C7A" w:rsidRDefault="003B3C7A" w:rsidP="003B3C7A">
      <w:pPr>
        <w:spacing w:after="0" w:line="360" w:lineRule="auto"/>
        <w:ind w:firstLine="709"/>
        <w:jc w:val="both"/>
        <w:outlineLvl w:val="1"/>
        <w:rPr>
          <w:rFonts w:ascii="Times New Roman" w:eastAsia="Times New Roman" w:hAnsi="Times New Roman" w:cs="Times New Roman"/>
          <w:b/>
          <w:bCs/>
          <w:sz w:val="28"/>
          <w:szCs w:val="28"/>
          <w:lang w:val="ru"/>
        </w:rPr>
      </w:pPr>
      <w:bookmarkStart w:id="31" w:name="_j6m7z5kl9hzk" w:colFirst="0" w:colLast="0"/>
      <w:bookmarkEnd w:id="31"/>
      <w:r w:rsidRPr="003B3C7A">
        <w:rPr>
          <w:rFonts w:ascii="Times New Roman" w:eastAsia="Times New Roman" w:hAnsi="Times New Roman" w:cs="Times New Roman"/>
          <w:sz w:val="28"/>
          <w:szCs w:val="28"/>
          <w:lang w:val="ru"/>
        </w:rPr>
        <w:t xml:space="preserve">Образ Василя Стефаника у есеї виникає як трагічний екзистенціальний герой, чия творчість постає з глибин неврозів, депресій і внутрішніх розламів, перетворюючись на спосіб подолання особистого болю [52, </w:t>
      </w:r>
      <w:r w:rsidR="009924BD">
        <w:rPr>
          <w:rFonts w:ascii="Times New Roman" w:eastAsia="Times New Roman" w:hAnsi="Times New Roman" w:cs="Times New Roman"/>
          <w:sz w:val="28"/>
          <w:szCs w:val="28"/>
          <w:lang w:val="ru"/>
        </w:rPr>
        <w:t>с.</w:t>
      </w:r>
      <w:r w:rsidRPr="003B3C7A">
        <w:rPr>
          <w:rFonts w:ascii="Times New Roman" w:eastAsia="Times New Roman" w:hAnsi="Times New Roman" w:cs="Times New Roman"/>
          <w:sz w:val="28"/>
          <w:szCs w:val="28"/>
          <w:lang w:val="ru"/>
        </w:rPr>
        <w:t>121]. С. Процюк підкреслює психологічний аспект його мистецтва:</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 xml:space="preserve">«Але ж... Чому писав Стефаник? Адже були спустошливі багатолітні творчі перерви, неврози і депресії»  [52, </w:t>
      </w:r>
      <w:r w:rsidR="009924BD">
        <w:rPr>
          <w:rFonts w:ascii="Times New Roman" w:eastAsia="Times New Roman" w:hAnsi="Times New Roman" w:cs="Times New Roman"/>
          <w:sz w:val="28"/>
          <w:szCs w:val="28"/>
          <w:lang w:val="ru"/>
        </w:rPr>
        <w:t>с.</w:t>
      </w:r>
      <w:r w:rsidRPr="003B3C7A">
        <w:rPr>
          <w:rFonts w:ascii="Times New Roman" w:eastAsia="Times New Roman" w:hAnsi="Times New Roman" w:cs="Times New Roman"/>
          <w:sz w:val="28"/>
          <w:szCs w:val="28"/>
          <w:lang w:val="ru"/>
        </w:rPr>
        <w:t>121]. Тут Постать В. Стефаника постає метафорою мистецтва як форми самотерапії або втечі від внутрішнього болю. Автор гіпотетично припускає, що письменник міг використовувати свій талант, щоб</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 xml:space="preserve">«пірнути у солодкий чар літературної психоделіки»  [52, </w:t>
      </w:r>
      <w:r w:rsidR="009924BD">
        <w:rPr>
          <w:rFonts w:ascii="Times New Roman" w:eastAsia="Times New Roman" w:hAnsi="Times New Roman" w:cs="Times New Roman"/>
          <w:sz w:val="28"/>
          <w:szCs w:val="28"/>
          <w:lang w:val="ru"/>
        </w:rPr>
        <w:t>с.</w:t>
      </w:r>
      <w:r w:rsidRPr="003B3C7A">
        <w:rPr>
          <w:rFonts w:ascii="Times New Roman" w:eastAsia="Times New Roman" w:hAnsi="Times New Roman" w:cs="Times New Roman"/>
          <w:sz w:val="28"/>
          <w:szCs w:val="28"/>
          <w:lang w:val="ru"/>
        </w:rPr>
        <w:t>121]. За Процюком, В. Стефаник є «канатохідцем», який балансує між психологічною прірвою (неврози, депресії) і мистецтвом.С. Процюк свідомо ігнорує соціальні та політичні причини, що часто виділялися в радянській критиці, і зосереджується на внутрішніх чинниках творчого процесу, психологізуючи образ В. Стефаника як уразливої, меланхолійної людини, чия творчість слугує способом пережити власну мрію, що перетворилася на попіл. З огляду на вищезазначене, він створює образ антигероя: генія, який несе тягар неврозів, депресій та життєвих поразок, заперечуючи ідеалізований канонічний образ митця і пропонуючи складний, трагічно-реалістичний портрет, співзвучний сучасному екзистенційному світогляду.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У есеї «Травень: лики і відблиски» Степан Процюк розгортає авторську рефлексію щодо символіки травня, розмірковуючи про його культурну і філософську значущість у житті та творчості митців. Травень постає як місяць, у якому поєднуються відродження, буяння і любов (Ерос) із присутністю неминучої смерті (Танатос), що відображає як цикли природи, так і долі талановитих людей [52, </w:t>
      </w:r>
      <w:r w:rsidR="009924BD">
        <w:rPr>
          <w:rFonts w:ascii="Times New Roman" w:eastAsia="Times New Roman" w:hAnsi="Times New Roman" w:cs="Times New Roman"/>
          <w:sz w:val="28"/>
          <w:szCs w:val="28"/>
          <w:lang w:val="ru"/>
        </w:rPr>
        <w:t>с.</w:t>
      </w:r>
      <w:r w:rsidRPr="003B3C7A">
        <w:rPr>
          <w:rFonts w:ascii="Times New Roman" w:eastAsia="Times New Roman" w:hAnsi="Times New Roman" w:cs="Times New Roman"/>
          <w:sz w:val="28"/>
          <w:szCs w:val="28"/>
          <w:lang w:val="ru"/>
        </w:rPr>
        <w:t xml:space="preserve">194]. Автор звертає увагу на долі видатних особистостей, що народжувалися в травні, і на трагічні випадки, які накладалися на культурну пам’ять, узагальнюючи ці явища як закономірність взаємодії життя і творчості. Таке осмислення травня як «місяця трагіко-естетичних ликів» дозволяє С. Процюку рефлексивно підходити до життєвих і творчих доріг митців, створюючи концептуальний простір для естетично-філософського аналізу, що стає ключовим для інтерпретації образу В. Стефаника в контексті української літературної традиції [52, </w:t>
      </w:r>
      <w:r w:rsidR="009924BD">
        <w:rPr>
          <w:rFonts w:ascii="Times New Roman" w:eastAsia="Times New Roman" w:hAnsi="Times New Roman" w:cs="Times New Roman"/>
          <w:sz w:val="28"/>
          <w:szCs w:val="28"/>
          <w:lang w:val="ru"/>
        </w:rPr>
        <w:t>с.</w:t>
      </w:r>
      <w:r w:rsidRPr="003B3C7A">
        <w:rPr>
          <w:rFonts w:ascii="Times New Roman" w:eastAsia="Times New Roman" w:hAnsi="Times New Roman" w:cs="Times New Roman"/>
          <w:sz w:val="28"/>
          <w:szCs w:val="28"/>
          <w:lang w:val="ru"/>
        </w:rPr>
        <w:t>195].</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Образ Василя Стефаника будується на біографічній синхронізації його життя з травневою символікою, яка поєднує в собі не лише розквіт і радощі, але й смерть: «14 травня народився Василь Стефаник. Через кілька десятків літ 13 травня застрелився Микола Хвильовий, поповнивши мартиролог українських літературóжидів»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196].</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С. Процюк включає Стефаника до низки великих нонконформістських трагіків (як-от Осип Маланюк і Микола Хвильовий), долі яких контрастують із поверхневими радощами травневого відродження: «Але травневий карнавал хрущів і творення, вишень і вроди може впадати у летаргію та сум, народжуючи великих (як-от Стефаник і Осмачка) трагіків чи забираючи життя у великих неконформістів (Хвильовий)»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197]. Таким чином, В. Стефаник постає як нонконформіст, чий творчий геній є результатом глибокого внутрішнього суму та летаргії, а не весняного оптимізму. Він залишається «закоріненим у землю і плоть»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 xml:space="preserve">196], тобто в трагічній реальності українського буття, яка є основою його прози. Його трагізм, на думку автора, є врівноважувальною силою проти «надмірної і розгубленої весни» [52, </w:t>
      </w:r>
      <w:r w:rsidR="009924BD">
        <w:rPr>
          <w:rFonts w:ascii="Times New Roman" w:eastAsia="Times New Roman" w:hAnsi="Times New Roman" w:cs="Times New Roman"/>
          <w:sz w:val="28"/>
          <w:szCs w:val="28"/>
          <w:lang w:val="ru"/>
        </w:rPr>
        <w:t xml:space="preserve">с. </w:t>
      </w:r>
      <w:r w:rsidRPr="003B3C7A">
        <w:rPr>
          <w:rFonts w:ascii="Times New Roman" w:eastAsia="Times New Roman" w:hAnsi="Times New Roman" w:cs="Times New Roman"/>
          <w:sz w:val="28"/>
          <w:szCs w:val="28"/>
          <w:lang w:val="ru"/>
        </w:rPr>
        <w:t>197]. У «Травень: лики і відблиски» С. Процюк творить образ В. Стефаника як архетип українського трагічного митця, чиє життя і творчість відображають національну долю. Автор відходить від побутових чи політичних оцінок і зосереджується на внутрішніх естетично-екзистенційних чинниках творчості, показуючи В. Стефаника як глибоко психологічного, меланхолійного митця, чия творчість пов’язана із сприйняттям травневої трагіко-естетичної динаміки життя.</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Висновки до розділу 3</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Твори Степана Процюка, присвячені  Василеві Стефанику, підтвердили, що і його творчості є есеї, присвячені постаті В. Стефаника, а є такі, у яких його життя постає демонстративним матеріалом певних роздумів С. Процюка на різні філософські теми. Жанр есею є для автора ключовим інструментом для реалізації психобіографічного методу мислення, у якому біографія митця використовується для осмислення екзистенційних, психологічних та культурних травм.</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По-перше, встановлено, що есеїстика С. Процюка формує цілісну парадигму образу В. Стефаника як трагічного генія, нонконформіста та «канатохідця». У збірках («Гіркий світ, солодкий світ», «Відкинуті і воскреслі») С. Процюк зосереджується на генезі трагедії митця, виділяючи два основні джерела: соціальну маргіналізацію («селянин, «хлоп») та особистісний конфлікт (полярність батьківських фігур та травма нерозділеного кохання до Є. Бачинської). Його творчість інтерпретується як словоборство — болісний, сакральний ритуал очищення, що є компенсацією за внутрішні страждання та «екзистенційний тріумф».</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По-друге, виявлено, що у збірці «Канатохідці» акценти зміщуються на деконструкцію міфологізованого образу В. Стефаника. Тут його образ розкривається через призму контрастів і внутрішніх конфліктів: Особисте життя — як «таємниця за сімома замками», де В. Стефаник постає як домінантний чоловік, що свідомо обрав дружину-немитця, підкреслюючи потребу у творчій відокремленості. Професійні стосунки – як прояв психологічного захисту чи заздрості, коли його критика творчості Лесі Українки пояснюється С. Процюком як реакція на власний «брак гумору і сатири».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Творчість як психотерапія — мистецтво В. Стефаника трактується як наслідок його «спустошливих багатолітніх творчих перерв, неврозів і депресій», що є «солодким чаром літературної психоделіки» і способом боротьби з внутрішнім попелом.</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По-третє, визначено, що С. Процюк свідомо вписує В. Стефаника в архетип українського трагічного митця-нонконформіста. Отже, есеїстика Степана Процюка послідовно та цілісно створює поліфонічний психологічний портрет Василя Стефаника, який є не стільки історичною особою, скільки архетипом митця, що перетворює особисте страждання на катарсичну художню істину, що повністю відповідає психобіографічній методології автора.</w:t>
      </w: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9924BD" w:rsidRDefault="009924BD" w:rsidP="003B3C7A">
      <w:pPr>
        <w:spacing w:after="0" w:line="360" w:lineRule="auto"/>
        <w:ind w:firstLine="709"/>
        <w:jc w:val="both"/>
        <w:rPr>
          <w:rFonts w:ascii="Times New Roman" w:eastAsia="Times New Roman" w:hAnsi="Times New Roman" w:cs="Times New Roman"/>
          <w:b/>
          <w:bCs/>
          <w:sz w:val="28"/>
          <w:szCs w:val="28"/>
          <w:lang w:val="ru"/>
        </w:rPr>
      </w:pPr>
    </w:p>
    <w:p w:rsidR="009924BD" w:rsidRDefault="009924BD" w:rsidP="003B3C7A">
      <w:pPr>
        <w:spacing w:after="0" w:line="360" w:lineRule="auto"/>
        <w:ind w:firstLine="709"/>
        <w:jc w:val="both"/>
        <w:rPr>
          <w:rFonts w:ascii="Times New Roman" w:eastAsia="Times New Roman" w:hAnsi="Times New Roman" w:cs="Times New Roman"/>
          <w:b/>
          <w:bCs/>
          <w:sz w:val="28"/>
          <w:szCs w:val="28"/>
          <w:lang w:val="ru"/>
        </w:rPr>
      </w:pPr>
    </w:p>
    <w:p w:rsidR="009924BD" w:rsidRPr="003B3C7A" w:rsidRDefault="009924BD" w:rsidP="003B3C7A">
      <w:pPr>
        <w:spacing w:after="0" w:line="360" w:lineRule="auto"/>
        <w:ind w:firstLine="709"/>
        <w:jc w:val="both"/>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p>
    <w:p w:rsidR="009924BD" w:rsidRDefault="009924BD" w:rsidP="003B3C7A">
      <w:pPr>
        <w:spacing w:after="0" w:line="360" w:lineRule="auto"/>
        <w:ind w:firstLine="709"/>
        <w:jc w:val="both"/>
        <w:rPr>
          <w:rFonts w:ascii="Times New Roman" w:eastAsia="Times New Roman" w:hAnsi="Times New Roman" w:cs="Times New Roman"/>
          <w:b/>
          <w:bCs/>
          <w:sz w:val="28"/>
          <w:szCs w:val="28"/>
          <w:lang w:val="ru"/>
        </w:rPr>
      </w:pPr>
      <w:r>
        <w:rPr>
          <w:rFonts w:ascii="Times New Roman" w:eastAsia="Times New Roman" w:hAnsi="Times New Roman" w:cs="Times New Roman"/>
          <w:b/>
          <w:bCs/>
          <w:sz w:val="28"/>
          <w:szCs w:val="28"/>
          <w:lang w:val="ru"/>
        </w:rPr>
        <w:t>РОЗДІЛ 4</w:t>
      </w:r>
    </w:p>
    <w:p w:rsidR="003B3C7A" w:rsidRPr="003B3C7A" w:rsidRDefault="003B3C7A" w:rsidP="003B3C7A">
      <w:pPr>
        <w:spacing w:after="0" w:line="360" w:lineRule="auto"/>
        <w:ind w:firstLine="709"/>
        <w:jc w:val="both"/>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 xml:space="preserve"> В. СТЕФАНИК ЯК ОБ‘ЄКТ АВТОРСЬКОГО ОСМИСЛЕННЯ С. ПРОЦЮКА В ІНТЕРНЕТ-КОМУНІКАЦІЇ </w:t>
      </w:r>
    </w:p>
    <w:p w:rsidR="003B3C7A" w:rsidRPr="003B3C7A" w:rsidRDefault="003B3C7A" w:rsidP="003B3C7A">
      <w:pPr>
        <w:spacing w:after="0" w:line="360" w:lineRule="auto"/>
        <w:ind w:firstLine="709"/>
        <w:outlineLvl w:val="0"/>
        <w:rPr>
          <w:rFonts w:ascii="Times New Roman" w:eastAsia="Times New Roman" w:hAnsi="Times New Roman" w:cs="Times New Roman"/>
          <w:b/>
          <w:bCs/>
          <w:sz w:val="28"/>
          <w:szCs w:val="28"/>
          <w:lang w:val="ru"/>
        </w:rPr>
      </w:pPr>
      <w:bookmarkStart w:id="32" w:name="_55wdwxrlojla" w:colFirst="0" w:colLast="0"/>
      <w:bookmarkEnd w:id="32"/>
      <w:r w:rsidRPr="003B3C7A">
        <w:rPr>
          <w:rFonts w:ascii="Times New Roman" w:eastAsia="Times New Roman" w:hAnsi="Times New Roman" w:cs="Times New Roman"/>
          <w:b/>
          <w:bCs/>
          <w:sz w:val="28"/>
          <w:szCs w:val="28"/>
          <w:lang w:val="ru"/>
        </w:rPr>
        <w:t>4.1 Facebook як платформа конструювання авторського образу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Цифрові платформи, зокрема Facebook, стали важливою складовою сучасного літературного процесу, де формується комунікативний простір письменника. У цьому середовищі С. Процюк вибудовує власну присутність як автор, публічна особистість і учасник культурного діалогу. Його сторінка містить анонси книжкових подій, повідомлення про премії, коментарі щодо політичних та історичних явищ, а також уривки з майбутніх романів. Такі дописи створюють атмосферу постійного контакту з аудиторією, де читач стає співучасником літературного життя. Показовим є інформування про творчі події: «Запрошуємо на презентацію книжки «Пан» про Євгена Чикаленка» [49]. Подібні публікації свідчать про прагнення автора підтримувати відкриту комунікацію та підкреслювати свою активність у культурному просторі. У цьому ж інформаційному колі важливе місце належить постаті В. Стефаника. Звернення С. Процюка до новеліста з’являються у різних контекстах: від нагадування про ювілейні дати до фіксації нових перевидань, розповідей про власні зустрічі з його текстами чи осмислення психологічних вимірів його творчості. Наприклад,</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highlight w:val="white"/>
          <w:lang w:val="ru"/>
        </w:rPr>
        <w:t>Друзі, анонс! Найближчими днями на чудовому сайті</w:t>
      </w:r>
      <w:hyperlink r:id="rId7">
        <w:r w:rsidRPr="003B3C7A">
          <w:rPr>
            <w:rFonts w:ascii="Times New Roman" w:eastAsia="Times New Roman" w:hAnsi="Times New Roman" w:cs="Times New Roman"/>
            <w:sz w:val="28"/>
            <w:szCs w:val="28"/>
            <w:highlight w:val="white"/>
            <w:lang w:val="ru"/>
          </w:rPr>
          <w:t xml:space="preserve"> </w:t>
        </w:r>
      </w:hyperlink>
      <w:r w:rsidRPr="003B3C7A">
        <w:rPr>
          <w:rFonts w:ascii="Times New Roman" w:eastAsia="Times New Roman" w:hAnsi="Times New Roman" w:cs="Times New Roman"/>
          <w:sz w:val="28"/>
          <w:szCs w:val="28"/>
          <w:lang w:val="ru"/>
        </w:rPr>
        <w:t>«</w:t>
      </w:r>
      <w:hyperlink r:id="rId8">
        <w:r w:rsidRPr="003B3C7A">
          <w:rPr>
            <w:rFonts w:ascii="Times New Roman" w:eastAsia="Times New Roman" w:hAnsi="Times New Roman" w:cs="Times New Roman"/>
            <w:sz w:val="28"/>
            <w:szCs w:val="28"/>
            <w:highlight w:val="white"/>
            <w:lang w:val="ru"/>
          </w:rPr>
          <w:t>Локальна історія</w:t>
        </w:r>
      </w:hyperlink>
      <w:r w:rsidRPr="003B3C7A">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highlight w:val="white"/>
          <w:lang w:val="ru"/>
        </w:rPr>
        <w:t xml:space="preserve"> очікуйте моє нове велике есе </w:t>
      </w:r>
      <w:r w:rsidRPr="003B3C7A">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highlight w:val="white"/>
          <w:lang w:val="ru"/>
        </w:rPr>
        <w:t>Ритуали для словоборства</w:t>
      </w:r>
      <w:r w:rsidRPr="003B3C7A">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highlight w:val="white"/>
          <w:lang w:val="ru"/>
        </w:rPr>
        <w:t xml:space="preserve"> до 150-річчя ювілею Василя Стефаника</w:t>
      </w:r>
      <w:r w:rsidRPr="003B3C7A">
        <w:rPr>
          <w:rFonts w:ascii="Times New Roman" w:eastAsia="Times New Roman" w:hAnsi="Times New Roman" w:cs="Times New Roman"/>
          <w:sz w:val="28"/>
          <w:szCs w:val="28"/>
          <w:lang w:val="ru"/>
        </w:rPr>
        <w:t>»[50], «</w:t>
      </w:r>
      <w:r w:rsidRPr="003B3C7A">
        <w:rPr>
          <w:rFonts w:ascii="Times New Roman" w:eastAsia="Times New Roman" w:hAnsi="Times New Roman" w:cs="Times New Roman"/>
          <w:color w:val="080809"/>
          <w:sz w:val="28"/>
          <w:szCs w:val="28"/>
          <w:highlight w:val="white"/>
          <w:lang w:val="ru"/>
        </w:rPr>
        <w:t>Нині був у Русові на 146-річчі з дня народження Василя Стефаника</w:t>
      </w:r>
      <w:r w:rsidRPr="003B3C7A">
        <w:rPr>
          <w:rFonts w:ascii="Times New Roman" w:eastAsia="Times New Roman" w:hAnsi="Times New Roman" w:cs="Times New Roman"/>
          <w:sz w:val="28"/>
          <w:szCs w:val="28"/>
          <w:lang w:val="ru"/>
        </w:rPr>
        <w:t>[50]. Ці згадки не мають характеру довідкових елементів, вони інтегровані в авторські міркування про роль літератури, феномен таланту, драматизм творчої особистості. Зображуючи В. Стефаника у своєму Facebook-просторі, С. Процюк підкреслює ті аспекти, які становлять ядро і його власної письменницької оптики: сімейну травму, психологічну вразливість, конфлікт між призначенням і життєвими обмеженнями, особисту гідність у ситуації історичного та внутрішнього тиску. Таким чином, образ В. Стефаника у постах функціонує як дзеркало, у якому прочитується і власна інтелектуальна позиція автора.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публікаціях С. Процюка вирізняються також особисті свідчення про родинний досвід: «Я як син політв'язня, це на собі відчуваю все своє життя. Якби не незалежна Україна, я б не міг зреалізуватися як письменник» [49]. У цих словах відчутно основу, на якій тримається його громадянська та творча самоідентифікація. Такі публікації вводять читача у психологічний світ його романів, допомагаючи зрозуміти стилістичні та тематичні акценти. Цей художній матеріал створює додатковий фон для розуміння того, чому постать В. Стефаника займає чільне місце в авторській увазі: в обох випадках маємо інтерес до внутрішніх драм, до підземних шарів людської душі, до тяглості травматичного досвіду. Активність С. Процюка у Facebook формує цілісну модель авторської самопрезентації. Публікації про творчі новини, особисті переживання, культурні коментарі та роздуми про В. Стефаника утворюють спільний комунікативний простір, де сучасна література поєднується з класичною традицією. Ця діяльність розкриває спосіб, у який письменник організовує діалог із читачем, утверджує власну інтелектуальну позицію та підтримує зв’язок із культурною пам’яттю. Саме через таку системну присутність у цифровому середовищі Facebook набуває функції не технічного майданчика, а соціокультурного інструмента, що забезпечує тривалу взаємодію між автором і його спільнотою.</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outlineLvl w:val="0"/>
        <w:rPr>
          <w:rFonts w:ascii="Times New Roman" w:eastAsia="Times New Roman" w:hAnsi="Times New Roman" w:cs="Times New Roman"/>
          <w:b/>
          <w:bCs/>
          <w:sz w:val="28"/>
          <w:szCs w:val="28"/>
          <w:lang w:val="ru"/>
        </w:rPr>
      </w:pPr>
      <w:bookmarkStart w:id="33" w:name="_nmi57g47xf84" w:colFirst="0" w:colLast="0"/>
      <w:bookmarkEnd w:id="33"/>
      <w:r w:rsidRPr="003B3C7A">
        <w:rPr>
          <w:rFonts w:ascii="Times New Roman" w:eastAsia="Times New Roman" w:hAnsi="Times New Roman" w:cs="Times New Roman"/>
          <w:b/>
          <w:bCs/>
          <w:sz w:val="28"/>
          <w:szCs w:val="28"/>
          <w:lang w:val="ru"/>
        </w:rPr>
        <w:t>4.2 YouTube-канал як засіб емоційно-психологічного та освітнього впливу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YouTube у стратегії Степана Процюка виступає як мультимедійне продовження комунікаційної діяльності, де письменник використовує аудіовізуальні засоби для підсилення емоційного ефекту та освітнього впливу. Канал «Письменник про письменників» не обмежується промоцією книг чи читанням уривків, а спрямований на психологічний аналіз, живе спілкування, відтворення внутрішніх світів персонажів та класиків літератури. С. Процюк підкреслює: «Показати письменників не як бронзових пам'ятників, а як живих людей з їхніми трагедіями, любовними історіями та складними характерами» [40]. Цей формат дозволяє глядачеві відчути присутність автора, зрозуміти нюанси інтонації, мови тіла та художніх образів, які важко передати у письмовому вигляді. Формати відео включають монологи, інтерв’ю, тематичні огляди, де центральним є психологізм і внутрішні мотивації героїв, часто – болісне самопізнання. Так, автор у відео-роздумах про створення роману про Олександра Довженка зазначає: «Думаю, причини пустки у тім, що я проживаю додаткові життя під час написання нового роману, але мало живу власним» [42], що свідчить про методологію психобіографічного письма і дозволяє аудиторії зрозуміти глибину творчого процесу. Відео також служать освітньою метою, показуючи історичні та культурні контексти, моральні дилеми та психологічні трансформації персонажів. Використовуючи YouTube як платформу, С. Процюк реалізує синтез художнього та публіцистичного дискурсів, який поглиблює емоційну залученість глядачів і сприяє формуванню критичного та естетичного сприйняття літературного твору. Таким чином, YouTube-канал у комунікаційній стратегії С. Процюка виконує не лише промоційну функцію, а й освітню, психологічну та культурну.</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Особливе місце в каналі займає візуалізація образу В. Стефаника. У циклі звернень, присвячених йому, С. Процюк намагається відтворити не канонічного експресіоніста з підручника, а людину, внутрішньо розірвану між творчою місією та тяготою особистих драм. У відео про В. Стефаника «Василь Стефаник: між романтикою і трагізмом» автор наголошує на глибині його емоційного досвіду: «Стефаник горів так, як мало хто з нас витримав би. Його письмо – це не техніка, це зусилля серця» [40].  У ролику «Новела Василя Стефаника «Камінний хрест»: драма еміграції» він продовжує цю лінію, акцентуючи на автобіографічності стефаниківського болю: «В. Стефаник не вигадував страждання, він його переживав. Тому його новели не старіють» [41]. Відео «Чи можлива письменницька дружба?» розкриває його внутрішню драму через призму творчої напруги: «Якби Стефаник жив довше творчо, ми б мали іншу українську літературу. Та він вигорів, бо не мав дистанції між собою і текстом»</w:t>
      </w:r>
      <w:r w:rsidRPr="003B3C7A">
        <w:rPr>
          <w:rFonts w:ascii="Times New Roman" w:eastAsia="Times New Roman" w:hAnsi="Times New Roman" w:cs="Times New Roman"/>
          <w:i/>
          <w:iCs/>
          <w:sz w:val="28"/>
          <w:szCs w:val="28"/>
          <w:lang w:val="ru"/>
        </w:rPr>
        <w:t xml:space="preserve"> </w:t>
      </w:r>
      <w:r w:rsidRPr="003B3C7A">
        <w:rPr>
          <w:rFonts w:ascii="Times New Roman" w:eastAsia="Times New Roman" w:hAnsi="Times New Roman" w:cs="Times New Roman"/>
          <w:sz w:val="28"/>
          <w:szCs w:val="28"/>
          <w:lang w:val="ru"/>
        </w:rPr>
        <w:t>[43]. Ці акценти поглиблюють стратегію каналу, демонструючи, як С. Процюк через образ В. Стефаника вибудовує психологічну оптику, спрямовану на розуміння письменника як носія травматичного досвіду. Формати відео, що включають монологи, інтерв’ю, тематичні огляди, дозволяють акцентувати на внутрішніх мотиваціях героїв і на самих письменниках як на постатях із непростим психоемоційним світом. Психоаналітичний акцент С. Процюка стає очевидним також у його зверненнях до власного творчого процесу. У відео-роздумах про роботу над романом про Олександра Довженка він говорить: «Думаю, причини пустки у тім, що я проживаю додаткові життя під час написання нового роману, але мало живу власним» [42].</w:t>
      </w:r>
      <w:r w:rsidR="009924BD">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sz w:val="28"/>
          <w:szCs w:val="28"/>
          <w:lang w:val="ru"/>
        </w:rPr>
        <w:t>Ця ремарка демонструє принцип, за яким автор підходить і до інтерпретації класиків: через проживання їхнього досвіду, емоційне вчитування та занурення у психічні механізми творчості. Такий підхід робить YouTube важливим елементом ширшої комунікаційної моделі С. Процюка. Відео виконують освітню, культурну та психологічну функції, висвітлюючи історичні контексти, колективні травми, моральні вибори і внутрішні трансформації персонажів. Постать В. Стефаника у цьому середовищі стає не просто темою окремих відео, а прикладом способу осмислення літератури через емоційно-психологічну перспективу. Усе це формує єдину систему взаємодії автора з аудиторією, де синергія YouTube-каналу, Facebook-сторінки та публічних виступів створює ефект безпосередності, емоційної довіри та занурення глядача у духовний і творчий світ письменника .</w:t>
      </w:r>
    </w:p>
    <w:p w:rsidR="009924BD" w:rsidRDefault="009924BD" w:rsidP="003B3C7A">
      <w:pPr>
        <w:spacing w:after="0" w:line="360" w:lineRule="auto"/>
        <w:ind w:firstLine="709"/>
        <w:jc w:val="both"/>
        <w:outlineLvl w:val="0"/>
        <w:rPr>
          <w:rFonts w:ascii="Times New Roman" w:eastAsia="Times New Roman" w:hAnsi="Times New Roman" w:cs="Times New Roman"/>
          <w:b/>
          <w:bCs/>
          <w:sz w:val="28"/>
          <w:szCs w:val="28"/>
          <w:lang w:val="ru"/>
        </w:rPr>
      </w:pPr>
      <w:bookmarkStart w:id="34" w:name="_9lo2uctr84gj" w:colFirst="0" w:colLast="0"/>
      <w:bookmarkEnd w:id="34"/>
    </w:p>
    <w:p w:rsidR="003B3C7A" w:rsidRPr="003B3C7A" w:rsidRDefault="003B3C7A" w:rsidP="003B3C7A">
      <w:pPr>
        <w:spacing w:after="0" w:line="360" w:lineRule="auto"/>
        <w:ind w:firstLine="709"/>
        <w:jc w:val="both"/>
        <w:outlineLvl w:val="0"/>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4.3 Інтерв’ю як формат прямої авторської комунікації</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r w:rsidRPr="003B3C7A">
        <w:rPr>
          <w:rFonts w:ascii="Times New Roman" w:eastAsia="Times New Roman" w:hAnsi="Times New Roman" w:cs="Times New Roman"/>
          <w:color w:val="000000"/>
          <w:sz w:val="28"/>
          <w:szCs w:val="28"/>
          <w:lang w:val="ru"/>
        </w:rPr>
        <w:t xml:space="preserve">Інтерв’ю виступає у стратегії Степана Процюка окремим каналом, що дозволяє автору безпосередньо комунікувати з аудиторією, обираючи ясну та безпосередню форму висловлювання, яка часто неможлива у художньому тексті або на платформі Facebook. У цих публікаціях він формулює світоглядну позицію, висловлює громадянські переконання та моральні засади. Наприклад, у інтерв’ю для газети «День» він зазначає: «Маю глибоку неприязнь до всього, пов’язаного із совком та радянським світом, тому мої романи на цю тему – це і про вичавлювання із сучасної української людини малоросійської байдужості» [23]. Це демонструє стратегічну мету інтерв’ю – донести моральну та громадянську позицію автора без художньо-естетичних опосередкувань. Інтерв’ю дозволяє С. Процюку зосередитися на дискурсі соціальної справедливості, культурної та історичної ідентичності, а також на ролі письменника як свідка і учасника історичних процесів. Таким чином, інтерв’ю стає інструментом демонстрації особистої історії автора та її співвідношення з національною історією та сучасними суспільними викликами. </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35" w:name="_rrsoe4cvbk0i" w:colFirst="0" w:colLast="0"/>
      <w:bookmarkEnd w:id="35"/>
      <w:r w:rsidRPr="003B3C7A">
        <w:rPr>
          <w:rFonts w:ascii="Times New Roman" w:eastAsia="Times New Roman" w:hAnsi="Times New Roman" w:cs="Times New Roman"/>
          <w:color w:val="000000"/>
          <w:sz w:val="28"/>
          <w:szCs w:val="28"/>
          <w:lang w:val="ru"/>
        </w:rPr>
        <w:t>Особливо важливими для розуміння авторської позиції є інтерв’ю Степана Процюка, присвячені його роману про Василя Стефаника.</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r w:rsidRPr="003B3C7A">
        <w:rPr>
          <w:rFonts w:ascii="Times New Roman" w:eastAsia="Times New Roman" w:hAnsi="Times New Roman" w:cs="Times New Roman"/>
          <w:color w:val="000000"/>
          <w:sz w:val="28"/>
          <w:szCs w:val="28"/>
          <w:lang w:val="ru"/>
        </w:rPr>
        <w:t>На початку 2010 року Степан Процюк дав інтерв’ю літературному критику Богдану Пастуху під назвою «Власний досвід неврозу» [39]. У ньому автор розкриває мотиви та методи своєї роботи над романом про Василя Стефаника. С. Процюк підкреслює, що ідея написати твір виникла з глибокого душевного зв’язку з письменником, адже автор і його герой мають багато спільного, зокрема схильність до неврозу. Ця спорідненість дозволяє письменнику проникливо відтворювати внутрішній світ В. Стефаника, роблячи акцент на його психоемоційних переживаннях, а не лише на фактах біографії. С. Процюк наголошує на авторському вимислі, який проявляється в описі внутрішніх монологів персонажів: його цікавить не стільки сюжетна хроніка життя В. Стефаника, скільки психобіографія, внутрішній світ, переживання та реакції. При цьому автор ретельно вивчав архівні матеріали та біографічні джерела, аби побудувати достовірний контекст, що підкріплює його художнє бачення.</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r w:rsidRPr="003B3C7A">
        <w:rPr>
          <w:rFonts w:ascii="Times New Roman" w:eastAsia="Times New Roman" w:hAnsi="Times New Roman" w:cs="Times New Roman"/>
          <w:color w:val="000000"/>
          <w:sz w:val="28"/>
          <w:szCs w:val="28"/>
          <w:lang w:val="ru"/>
        </w:rPr>
        <w:t>Особливу увагу С. Процюк приділяє символіці твору. Він пояснює, що ритуал у романі відображає творчість Василя Стефаника, а троянда стає символом життя, уособлюючи його красу, крихкість та проходження часу. Через такі образи письменник передає не лише факти, а й внутрішні переживання героя, роблячи роман глибоко психологічним і рефлексивним.</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36" w:name="_y9txs01ms717" w:colFirst="0" w:colLast="0"/>
      <w:bookmarkEnd w:id="36"/>
      <w:r w:rsidRPr="003B3C7A">
        <w:rPr>
          <w:rFonts w:ascii="Times New Roman" w:eastAsia="Times New Roman" w:hAnsi="Times New Roman" w:cs="Times New Roman"/>
          <w:color w:val="000000"/>
          <w:sz w:val="28"/>
          <w:szCs w:val="28"/>
          <w:lang w:val="ru"/>
        </w:rPr>
        <w:t>У такий спосіб, інтерв’ю висвітлює авторську позицію Степана Процюка, його прагнення поєднати точність дослідження з художнім домислом, а також зацікавленість у психологічній глибині персонажів, що є ключовим для розуміння концепції психобіографії в його романі. У вищезгаданому інтерв’ю С. Процюк також наголошує на спорідненості душ та близькості психотипу між ним і В. Стефаником, що стало однією з причин обрання письменника для твору: «</w:t>
      </w:r>
      <w:r w:rsidRPr="003B3C7A">
        <w:rPr>
          <w:rFonts w:ascii="Times New Roman" w:eastAsia="Times New Roman" w:hAnsi="Times New Roman" w:cs="Times New Roman"/>
          <w:color w:val="000000"/>
          <w:sz w:val="28"/>
          <w:szCs w:val="28"/>
          <w:highlight w:val="white"/>
          <w:lang w:val="ru"/>
        </w:rPr>
        <w:t>Відчуття подібності психотипу є питанням віри. Ще змалечку мене не «лякали» твори Стефаника, навпаки — приваблювали</w:t>
      </w:r>
      <w:r w:rsidRPr="003B3C7A">
        <w:rPr>
          <w:rFonts w:ascii="Times New Roman" w:eastAsia="Times New Roman" w:hAnsi="Times New Roman" w:cs="Times New Roman"/>
          <w:color w:val="000000"/>
          <w:sz w:val="28"/>
          <w:szCs w:val="28"/>
          <w:lang w:val="ru"/>
        </w:rPr>
        <w:t>» [39]. Він підкреслює, що не ідеалізує В. Стефаника, але визнає, що певна ідеалізація є природною для будь-якого автора, який досліджує чужу особистість. С. Процюк розповідає, що роман писався пів року, однак робота над матеріалом тривала десятиліттями: ще з початку 1990-х він збирає дані про В. Стефаника, знайомиться з його літературними статистиками та архівами, досліджує епістолярій, щоб точно відтворити стосунки письменника з близькими людьми: «</w:t>
      </w:r>
      <w:r w:rsidRPr="003B3C7A">
        <w:rPr>
          <w:rFonts w:ascii="Times New Roman" w:eastAsia="Times New Roman" w:hAnsi="Times New Roman" w:cs="Times New Roman"/>
          <w:color w:val="000000"/>
          <w:sz w:val="28"/>
          <w:szCs w:val="28"/>
          <w:highlight w:val="white"/>
          <w:lang w:val="ru"/>
        </w:rPr>
        <w:t>Не претендую на лаври архівіста. Моє нове – це спроба вийти за межу канону жанру. Звісно, що перечитав усе, що зміг, бо одними рефлексіями при написанні творів такого типу не відбудешся.</w:t>
      </w:r>
      <w:r w:rsidRPr="003B3C7A">
        <w:rPr>
          <w:rFonts w:ascii="Times New Roman" w:eastAsia="Times New Roman" w:hAnsi="Times New Roman" w:cs="Times New Roman"/>
          <w:color w:val="000000"/>
          <w:sz w:val="28"/>
          <w:szCs w:val="28"/>
          <w:lang w:val="ru"/>
        </w:rPr>
        <w:t>» [39].Він підкреслює, що його роман є психобіографічним і не прагне передати хронологію подій, зосереджуючись на екзистенційному світосприйнятті героя, символіці та внутрішніх переживаннях. С. Процюк також додає есеїстичні відступи про природу неврозів і використовує знання психоаналізу для глибшого осмислення психології В. Стефаника. Інтерв’ю підкреслює ключові позиції автора: поєднання ретельного дослідження біографії В. Стефаника з художнім домислом, увагу до психоемоційного світу персонажів і символіки, а також прагнення передати екзистенційне сприйняття життя письменника.</w:t>
      </w:r>
    </w:p>
    <w:p w:rsidR="003B3C7A" w:rsidRPr="003B3C7A" w:rsidRDefault="003B3C7A" w:rsidP="003B3C7A">
      <w:pPr>
        <w:spacing w:after="0" w:line="360" w:lineRule="auto"/>
        <w:ind w:firstLine="709"/>
        <w:jc w:val="both"/>
        <w:outlineLvl w:val="2"/>
        <w:rPr>
          <w:rFonts w:ascii="Times New Roman" w:eastAsia="Times New Roman" w:hAnsi="Times New Roman" w:cs="Times New Roman"/>
          <w:color w:val="000000"/>
          <w:sz w:val="28"/>
          <w:szCs w:val="28"/>
          <w:lang w:val="ru"/>
        </w:rPr>
      </w:pPr>
      <w:bookmarkStart w:id="37" w:name="_d59ax18w4r22" w:colFirst="0" w:colLast="0"/>
      <w:bookmarkEnd w:id="37"/>
      <w:r w:rsidRPr="003B3C7A">
        <w:rPr>
          <w:rFonts w:ascii="Times New Roman" w:eastAsia="Times New Roman" w:hAnsi="Times New Roman" w:cs="Times New Roman"/>
          <w:color w:val="000000"/>
          <w:sz w:val="28"/>
          <w:szCs w:val="28"/>
          <w:lang w:val="ru"/>
        </w:rPr>
        <w:t>Отже, інтерв’ю у стратегії Степана Процюка виконує три функції: забезпечує прямий контакт із аудиторією, транслює ключові моральні та громадянські посили, а також синхронізується з Facebook та YouTube, створюючи цілісну авторську стратегію, що поєднує художню, психологічну та громадянську функції творчості.</w:t>
      </w:r>
    </w:p>
    <w:p w:rsidR="003B3C7A" w:rsidRPr="003B3C7A" w:rsidRDefault="003B3C7A" w:rsidP="003B3C7A">
      <w:pPr>
        <w:spacing w:after="0" w:line="360" w:lineRule="auto"/>
        <w:ind w:firstLine="709"/>
        <w:rPr>
          <w:rFonts w:ascii="Arial" w:eastAsia="Arial" w:hAnsi="Arial" w:cs="Arial"/>
          <w:lang w:val="ru"/>
        </w:rPr>
      </w:pPr>
    </w:p>
    <w:p w:rsidR="003B3C7A" w:rsidRPr="003B3C7A" w:rsidRDefault="003B3C7A" w:rsidP="003B3C7A">
      <w:pPr>
        <w:spacing w:after="0" w:line="360" w:lineRule="auto"/>
        <w:ind w:firstLine="709"/>
        <w:rPr>
          <w:rFonts w:ascii="Arial" w:eastAsia="Arial" w:hAnsi="Arial" w:cs="Arial"/>
          <w:lang w:val="ru"/>
        </w:rPr>
      </w:pPr>
    </w:p>
    <w:p w:rsidR="003B3C7A" w:rsidRPr="003B3C7A" w:rsidRDefault="009924BD" w:rsidP="003B3C7A">
      <w:pPr>
        <w:spacing w:after="0" w:line="360" w:lineRule="auto"/>
        <w:ind w:firstLine="709"/>
        <w:outlineLvl w:val="2"/>
        <w:rPr>
          <w:rFonts w:ascii="Times New Roman" w:eastAsia="Times New Roman" w:hAnsi="Times New Roman" w:cs="Times New Roman"/>
          <w:b/>
          <w:bCs/>
          <w:color w:val="000000"/>
          <w:sz w:val="26"/>
          <w:szCs w:val="26"/>
          <w:lang w:val="ru"/>
        </w:rPr>
      </w:pPr>
      <w:bookmarkStart w:id="38" w:name="_km3psi6vupll" w:colFirst="0" w:colLast="0"/>
      <w:bookmarkEnd w:id="38"/>
      <w:r>
        <w:rPr>
          <w:rFonts w:ascii="Times New Roman" w:eastAsia="Times New Roman" w:hAnsi="Times New Roman" w:cs="Times New Roman"/>
          <w:b/>
          <w:bCs/>
          <w:color w:val="000000"/>
          <w:sz w:val="26"/>
          <w:szCs w:val="26"/>
          <w:lang w:val="ru"/>
        </w:rPr>
        <w:t>Висновки до розділу 4</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Аналіз інтернет-комунікації Степана Процюка дозволив визначити, що цифрові платформи (Facebook та YouTube) та формат інтерв’ю є стратегічно важливими каналами для розширення та поглиблення авторського осмислення класиків (зокрема, Василя Стефаника) і формування цілісного образу письменника-інтелектуала.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По-перше, встановлено, що Facebook використовується С. Процюком як платформа конструювання авторського бренду. Публікації поєднують інформаційний, особистісний та громадянський дискурси (анонси книг, особисті рефлексії, громадянська позиція). Facebook створює синергію між художнім та публіцистичним виміром творчості, дозволяючи читачеві відчути причетність до внутрішнього світу автора та його ціннісних орієнтирів.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По-друге, визначено, що YouTube-канал «Письменник про письменників» виконує функцію мультимедійного освітнього та психологічного впливу. Основною метою каналу є осучаснення класиків — представлення їх не як бронзових пам'ятників, а як живих людей з їхніми трагедіями. Аудіовізуальний формат посилює емоційну залученість аудиторії до психобіографічного методу автора, візуалізуючи його філософські та психологічні роздуми про внутрішні світи героїв.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По-третє, доведено, що інтерв’ю виступає як канал прямої авторської комунікації, що забезпечує трансляцію ключових моральних та громадянських посилів. У цьому форматі С. Процюк артикулює свою світоглядну позицію та синхронізує її з художніми мотивами. Інтерв’ю дозволяють автору демонструвати методику синтезу особистого, художнього та громадянського досвіду, пояснюючи, що творчий процес є невіддільним від його власної екзистенції.</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Отже, уся комунікативна діяльність Степана Процюка в цифровому просторі є цілісною стратегією, спрямованою на формування авторитету публічного інтелектуала, який використовує сучасні медіа для демістифікації та психологічного переосмислення національної класики (Василя Стефаника) у контексті сучасних суспільних викликів.</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7C7BFC" w:rsidRDefault="007C7BFC" w:rsidP="003B3C7A">
      <w:pPr>
        <w:spacing w:after="0" w:line="360" w:lineRule="auto"/>
        <w:ind w:firstLine="709"/>
        <w:jc w:val="both"/>
        <w:rPr>
          <w:rFonts w:ascii="Times New Roman" w:eastAsia="Times New Roman" w:hAnsi="Times New Roman" w:cs="Times New Roman"/>
          <w:sz w:val="28"/>
          <w:szCs w:val="28"/>
          <w:lang w:val="ru"/>
        </w:rPr>
      </w:pPr>
    </w:p>
    <w:p w:rsidR="007C7BFC" w:rsidRDefault="007C7BFC" w:rsidP="003B3C7A">
      <w:pPr>
        <w:spacing w:after="0" w:line="360" w:lineRule="auto"/>
        <w:ind w:firstLine="709"/>
        <w:jc w:val="both"/>
        <w:rPr>
          <w:rFonts w:ascii="Times New Roman" w:eastAsia="Times New Roman" w:hAnsi="Times New Roman" w:cs="Times New Roman"/>
          <w:sz w:val="28"/>
          <w:szCs w:val="28"/>
          <w:lang w:val="ru"/>
        </w:rPr>
      </w:pPr>
    </w:p>
    <w:p w:rsidR="007C7BFC" w:rsidRDefault="007C7BFC" w:rsidP="003B3C7A">
      <w:pPr>
        <w:spacing w:after="0" w:line="360" w:lineRule="auto"/>
        <w:ind w:firstLine="709"/>
        <w:jc w:val="both"/>
        <w:rPr>
          <w:rFonts w:ascii="Times New Roman" w:eastAsia="Times New Roman" w:hAnsi="Times New Roman" w:cs="Times New Roman"/>
          <w:sz w:val="28"/>
          <w:szCs w:val="28"/>
          <w:lang w:val="ru"/>
        </w:rPr>
      </w:pPr>
    </w:p>
    <w:p w:rsidR="007C7BFC" w:rsidRPr="003B3C7A" w:rsidRDefault="007C7BFC"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Default="003B3C7A" w:rsidP="003B3C7A">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ВИСНОВКИ</w:t>
      </w:r>
    </w:p>
    <w:p w:rsidR="00A034B2" w:rsidRDefault="00A034B2" w:rsidP="003B3C7A">
      <w:pPr>
        <w:spacing w:after="0" w:line="360" w:lineRule="auto"/>
        <w:ind w:firstLine="709"/>
        <w:jc w:val="center"/>
        <w:rPr>
          <w:rFonts w:ascii="Times New Roman" w:eastAsia="Times New Roman" w:hAnsi="Times New Roman" w:cs="Times New Roman"/>
          <w:b/>
          <w:bCs/>
          <w:sz w:val="28"/>
          <w:szCs w:val="28"/>
          <w:lang w:val="ru"/>
        </w:rPr>
      </w:pPr>
    </w:p>
    <w:p w:rsidR="00A034B2" w:rsidRPr="003B3C7A" w:rsidRDefault="00A034B2" w:rsidP="003B3C7A">
      <w:pPr>
        <w:spacing w:after="0" w:line="360" w:lineRule="auto"/>
        <w:ind w:firstLine="709"/>
        <w:jc w:val="center"/>
        <w:rPr>
          <w:rFonts w:ascii="Times New Roman" w:eastAsia="Times New Roman" w:hAnsi="Times New Roman" w:cs="Times New Roman"/>
          <w:b/>
          <w:bCs/>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 xml:space="preserve">У </w:t>
      </w:r>
      <w:r w:rsidR="007C7BFC">
        <w:rPr>
          <w:rFonts w:ascii="Times New Roman" w:eastAsia="Times New Roman" w:hAnsi="Times New Roman" w:cs="Times New Roman"/>
          <w:sz w:val="28"/>
          <w:szCs w:val="28"/>
          <w:lang w:val="ru"/>
        </w:rPr>
        <w:t>процесі</w:t>
      </w:r>
      <w:r w:rsidRPr="003B3C7A">
        <w:rPr>
          <w:rFonts w:ascii="Times New Roman" w:eastAsia="Times New Roman" w:hAnsi="Times New Roman" w:cs="Times New Roman"/>
          <w:sz w:val="28"/>
          <w:szCs w:val="28"/>
          <w:lang w:val="ru"/>
        </w:rPr>
        <w:t xml:space="preserve"> проведеного дослідження здійснено комплексний аналіз полідискурсивного образу Василя Стефаника, сформованого Степаном Процюком у художньому, есеїстичному та комунікативному дискурсах. Літератур</w:t>
      </w:r>
      <w:r w:rsidR="00AF6313">
        <w:rPr>
          <w:rFonts w:ascii="Times New Roman" w:eastAsia="Times New Roman" w:hAnsi="Times New Roman" w:cs="Times New Roman"/>
          <w:sz w:val="28"/>
          <w:szCs w:val="28"/>
          <w:lang w:val="ru"/>
        </w:rPr>
        <w:t>у</w:t>
      </w:r>
      <w:r w:rsidRPr="003B3C7A">
        <w:rPr>
          <w:rFonts w:ascii="Times New Roman" w:eastAsia="Times New Roman" w:hAnsi="Times New Roman" w:cs="Times New Roman"/>
          <w:sz w:val="28"/>
          <w:szCs w:val="28"/>
          <w:lang w:val="ru"/>
        </w:rPr>
        <w:t xml:space="preserve"> бул</w:t>
      </w:r>
      <w:r w:rsidR="00AF6313">
        <w:rPr>
          <w:rFonts w:ascii="Times New Roman" w:eastAsia="Times New Roman" w:hAnsi="Times New Roman" w:cs="Times New Roman"/>
          <w:sz w:val="28"/>
          <w:szCs w:val="28"/>
          <w:lang w:val="ru"/>
        </w:rPr>
        <w:t>у</w:t>
      </w:r>
      <w:r w:rsidRPr="003B3C7A">
        <w:rPr>
          <w:rFonts w:ascii="Times New Roman" w:eastAsia="Times New Roman" w:hAnsi="Times New Roman" w:cs="Times New Roman"/>
          <w:sz w:val="28"/>
          <w:szCs w:val="28"/>
          <w:lang w:val="ru"/>
        </w:rPr>
        <w:t xml:space="preserve"> розглянут</w:t>
      </w:r>
      <w:r w:rsidR="00AF6313">
        <w:rPr>
          <w:rFonts w:ascii="Times New Roman" w:eastAsia="Times New Roman" w:hAnsi="Times New Roman" w:cs="Times New Roman"/>
          <w:sz w:val="28"/>
          <w:szCs w:val="28"/>
          <w:lang w:val="ru"/>
        </w:rPr>
        <w:t>о</w:t>
      </w:r>
      <w:r w:rsidRPr="003B3C7A">
        <w:rPr>
          <w:rFonts w:ascii="Times New Roman" w:eastAsia="Times New Roman" w:hAnsi="Times New Roman" w:cs="Times New Roman"/>
          <w:sz w:val="28"/>
          <w:szCs w:val="28"/>
          <w:lang w:val="ru"/>
        </w:rPr>
        <w:t xml:space="preserve"> як соціокультурний феномен, а специфік</w:t>
      </w:r>
      <w:r w:rsidR="00AF6313">
        <w:rPr>
          <w:rFonts w:ascii="Times New Roman" w:eastAsia="Times New Roman" w:hAnsi="Times New Roman" w:cs="Times New Roman"/>
          <w:sz w:val="28"/>
          <w:szCs w:val="28"/>
          <w:lang w:val="ru"/>
        </w:rPr>
        <w:t>у</w:t>
      </w:r>
      <w:r w:rsidRPr="003B3C7A">
        <w:rPr>
          <w:rFonts w:ascii="Times New Roman" w:eastAsia="Times New Roman" w:hAnsi="Times New Roman" w:cs="Times New Roman"/>
          <w:sz w:val="28"/>
          <w:szCs w:val="28"/>
          <w:lang w:val="ru"/>
        </w:rPr>
        <w:t xml:space="preserve"> функціонування сучасного письменника окреслен</w:t>
      </w:r>
      <w:r w:rsidR="00AF6313">
        <w:rPr>
          <w:rFonts w:ascii="Times New Roman" w:eastAsia="Times New Roman" w:hAnsi="Times New Roman" w:cs="Times New Roman"/>
          <w:sz w:val="28"/>
          <w:szCs w:val="28"/>
          <w:lang w:val="ru"/>
        </w:rPr>
        <w:t>о</w:t>
      </w:r>
      <w:r w:rsidRPr="003B3C7A">
        <w:rPr>
          <w:rFonts w:ascii="Times New Roman" w:eastAsia="Times New Roman" w:hAnsi="Times New Roman" w:cs="Times New Roman"/>
          <w:sz w:val="28"/>
          <w:szCs w:val="28"/>
          <w:lang w:val="ru"/>
        </w:rPr>
        <w:t xml:space="preserve"> через умови полідискурсивності та цифровізації, що сформували нові моделі взаємодії автора з культурним простором. Такий підхід дав можливість простежити процес становлення оновленого рецептивного образу класика в умовах посттоталітарної та цифрової епохи.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першому розділі розглянуто літературу як соціокультурний феномен, проаналізовано творчу та комунікативну діяльність Степана Процюка та окреслено її місце в сучасному літературному процесі. Досліджено літературно-критичну рецепцію творчості автора та підкреслено значущість його психобіографічного методу, що забезпечує глибоку психологічну інтерпретацію постатей українських класиків. Установлено, що С. Процюк функціонує як представник нового письменницького покоління, який поєднує ролі інтелектуала, прозаїка, есеїста та медіакомунікатора.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другому розділі проаналізовано роман «Троянда ритуального болю» як зразок психобіографії та досліджено жанрові особливості твору. Визначено психологічні й наративні засоби, що використовуються для конструювання образу Василя Стефаника: метафорика болю, акцент на дитячих травмах, образ авторитарної родини та внутрішніх конфліктах. Виокремлено роль авторського голосу, який функціонує як поліфонічна структура, що забезпечує глибину інтерпретації та створює психологічно наповнений портрет письменника.</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третьому розділі простежено інтерпретацію постаті В. Стефаника в есеїстиці С. Процюка та визначено специфіку портретних есеїв. У збірках «Гіркий світ, солодкий світ», «Відкинуті і воскреслі» та «Канатохідці» акцентовано на трагедійності, соціальній маргінальності та внутрішній суперечливості Стефаника. Есеїстичний дискурс розглянуто як метатекст, який поглиблює філософсько-психологічне розуміння творчої природи письма та демонструє, що емоційна сфера життя митця визначає його художній феномен.</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У четвертому розділі окреслено способи репрезентації образу В. Стефаника у зовнішніх комунікативних практиках Степана Процюка, а саме на платформах Facebook, YouTube та в інтерв’ю. Встановлено, що соціальні мережі функціонують як простір особистої та творчої саморефлексії, YouTube — як платформа медіаосвіти й популяризації психологічного погляду на літературу, а інтерв’ю — як інструмент відкритого формулювання світоглядних і моральних позицій. Цифровий дискурс автора визначено як органічне продовження його художньої та есеїстичної роботи.</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Синтез чотирьох розділів дає змогу сформовати узагальнену характеристику полідискурсивного образу Василя Стефаника. Установлено, що він виходить за межі традиційної біографічної репрезентації й постає психологічно глибокою, культурно значущою та інтерпретаційно гнучкою постаттю. У художньому дискурсі В. Стефаник постає як екзистенційний трагік, у якому внутрішній біль виступає рушійною силою творчості. В есеїстичному дискурсі він унаочнюється як філософський символ і носій травми, що репрезентує екзистенційні й культурні напруження епохи. У медійному дискурсі він зображується як модернізований, «оживлений» класик, адаптований до сучасних форматів комунікації та актуалізований для широкої аудиторії.</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r w:rsidRPr="003B3C7A">
        <w:rPr>
          <w:rFonts w:ascii="Times New Roman" w:eastAsia="Times New Roman" w:hAnsi="Times New Roman" w:cs="Times New Roman"/>
          <w:sz w:val="28"/>
          <w:szCs w:val="28"/>
          <w:lang w:val="ru"/>
        </w:rPr>
        <w:t>Отримані результати підтвердили значущість психобіографічного підходу в гуманітарних студіях та окреслили перспективність подальших досліджень, спрямованих на осмислення ролі переінтерпретації класиків у культурному просторі XXI століття. Постать Василя Стефаника в інтерпретації Степана Процюка постає динамічною, багатошаровою конструкцією, у якій поєднано психологічну глибину, національну ідентичність, естетичну модерність і можливості цифрової медіарепрезентації.</w:t>
      </w: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Default="00A034B2" w:rsidP="003B3C7A">
      <w:pPr>
        <w:spacing w:after="0" w:line="360" w:lineRule="auto"/>
        <w:ind w:firstLine="709"/>
        <w:jc w:val="both"/>
        <w:rPr>
          <w:rFonts w:ascii="Times New Roman" w:eastAsia="Times New Roman" w:hAnsi="Times New Roman" w:cs="Times New Roman"/>
          <w:sz w:val="28"/>
          <w:szCs w:val="28"/>
          <w:lang w:val="ru"/>
        </w:rPr>
      </w:pPr>
    </w:p>
    <w:p w:rsidR="00A034B2" w:rsidRPr="003B3C7A" w:rsidRDefault="00A034B2"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A034B2" w:rsidP="003B3C7A">
      <w:pPr>
        <w:spacing w:after="0" w:line="360" w:lineRule="auto"/>
        <w:ind w:firstLine="709"/>
        <w:jc w:val="center"/>
        <w:rPr>
          <w:rFonts w:ascii="Times New Roman" w:eastAsia="Times New Roman" w:hAnsi="Times New Roman" w:cs="Times New Roman"/>
          <w:b/>
          <w:bCs/>
          <w:sz w:val="28"/>
          <w:szCs w:val="28"/>
          <w:lang w:val="ru"/>
        </w:rPr>
      </w:pPr>
      <w:r w:rsidRPr="003B3C7A">
        <w:rPr>
          <w:rFonts w:ascii="Times New Roman" w:eastAsia="Times New Roman" w:hAnsi="Times New Roman" w:cs="Times New Roman"/>
          <w:b/>
          <w:bCs/>
          <w:sz w:val="28"/>
          <w:szCs w:val="28"/>
          <w:lang w:val="ru"/>
        </w:rPr>
        <w:t>СПИСОК ВИКОРИСТАНОЇ ЛІТЕРАТУРИ</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Акіншина І. Жанрово-стильові особливості художньої-біографічної прози 80–90-х років ХХ століття : автореф. дис.  канд. філол. наук : 10.01.01. Дніпропетровськ, 2005. 20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Андрусяк І. Сучасна українська література кінця ХХ – початку ХХІ ст. : хрестоматія. Київ : Школа, 2006. 463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Антонюк М. Степан Процюк: «Є безліч рівноцінних прав…». Буквоїд. 2013. URL:</w:t>
      </w:r>
      <w:hyperlink r:id="rId9">
        <w:r w:rsidRPr="003B3C7A">
          <w:rPr>
            <w:rFonts w:ascii="Times New Roman" w:eastAsia="Times New Roman" w:hAnsi="Times New Roman" w:cs="Times New Roman"/>
            <w:sz w:val="28"/>
            <w:szCs w:val="28"/>
            <w:lang w:val="ru"/>
          </w:rPr>
          <w:t xml:space="preserve"> </w:t>
        </w:r>
      </w:hyperlink>
      <w:hyperlink r:id="rId10">
        <w:r w:rsidRPr="003B3C7A">
          <w:rPr>
            <w:rFonts w:ascii="Times New Roman" w:eastAsia="Times New Roman" w:hAnsi="Times New Roman" w:cs="Times New Roman"/>
            <w:color w:val="1155CC"/>
            <w:sz w:val="28"/>
            <w:szCs w:val="28"/>
            <w:u w:val="single"/>
            <w:lang w:val="ru"/>
          </w:rPr>
          <w:t>http://bukvoid.com.ua/digest/2013/03/16/104519.html</w:t>
        </w:r>
      </w:hyperlink>
      <w:r w:rsidRPr="003B3C7A">
        <w:rPr>
          <w:rFonts w:ascii="Times New Roman" w:eastAsia="Times New Roman" w:hAnsi="Times New Roman" w:cs="Times New Roman"/>
          <w:sz w:val="28"/>
          <w:szCs w:val="28"/>
          <w:lang w:val="ru"/>
        </w:rPr>
        <w:t xml:space="preserve"> (дата звернення: 10.10.2025).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Баран Є. Базилевс: у царстві Стефаника : рецензія. </w:t>
      </w:r>
      <w:r w:rsidRPr="003B3C7A">
        <w:rPr>
          <w:rFonts w:ascii="Times New Roman" w:eastAsia="Times New Roman" w:hAnsi="Times New Roman" w:cs="Times New Roman"/>
          <w:i/>
          <w:sz w:val="28"/>
          <w:szCs w:val="28"/>
          <w:lang w:val="ru"/>
        </w:rPr>
        <w:t>Academia.</w:t>
      </w:r>
      <w:r w:rsidRPr="003B3C7A">
        <w:rPr>
          <w:rFonts w:ascii="Times New Roman" w:eastAsia="Times New Roman" w:hAnsi="Times New Roman" w:cs="Times New Roman"/>
          <w:sz w:val="28"/>
          <w:szCs w:val="28"/>
          <w:lang w:val="ru"/>
        </w:rPr>
        <w:t xml:space="preserve"> URL:</w:t>
      </w:r>
      <w:hyperlink r:id="rId11">
        <w:r w:rsidRPr="003B3C7A">
          <w:rPr>
            <w:rFonts w:ascii="Times New Roman" w:eastAsia="Times New Roman" w:hAnsi="Times New Roman" w:cs="Times New Roman"/>
            <w:sz w:val="28"/>
            <w:szCs w:val="28"/>
            <w:lang w:val="ru"/>
          </w:rPr>
          <w:t xml:space="preserve"> </w:t>
        </w:r>
      </w:hyperlink>
      <w:hyperlink r:id="rId12">
        <w:r w:rsidRPr="003B3C7A">
          <w:rPr>
            <w:rFonts w:ascii="Times New Roman" w:eastAsia="Times New Roman" w:hAnsi="Times New Roman" w:cs="Times New Roman"/>
            <w:color w:val="1155CC"/>
            <w:sz w:val="28"/>
            <w:szCs w:val="28"/>
            <w:u w:val="single"/>
            <w:lang w:val="ru"/>
          </w:rPr>
          <w:t>http://academia-pc.com.ua/page/67</w:t>
        </w:r>
      </w:hyperlink>
      <w:r w:rsidRPr="003B3C7A">
        <w:rPr>
          <w:rFonts w:ascii="Times New Roman" w:eastAsia="Times New Roman" w:hAnsi="Times New Roman" w:cs="Times New Roman"/>
          <w:sz w:val="28"/>
          <w:szCs w:val="28"/>
          <w:lang w:val="ru"/>
        </w:rPr>
        <w:t xml:space="preserve"> (дата звернення: 10.10.2025).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Баран Є. Цей складний і суперечливий Процюк. </w:t>
      </w:r>
      <w:r w:rsidRPr="003B3C7A">
        <w:rPr>
          <w:rFonts w:ascii="Times New Roman" w:eastAsia="Times New Roman" w:hAnsi="Times New Roman" w:cs="Times New Roman"/>
          <w:i/>
          <w:sz w:val="28"/>
          <w:szCs w:val="28"/>
          <w:lang w:val="ru"/>
        </w:rPr>
        <w:t>Буквоїд</w:t>
      </w:r>
      <w:r w:rsidRPr="003B3C7A">
        <w:rPr>
          <w:rFonts w:ascii="Times New Roman" w:eastAsia="Times New Roman" w:hAnsi="Times New Roman" w:cs="Times New Roman"/>
          <w:sz w:val="28"/>
          <w:szCs w:val="28"/>
          <w:lang w:val="ru"/>
        </w:rPr>
        <w:t>. 2014. URL:</w:t>
      </w:r>
      <w:hyperlink r:id="rId13">
        <w:r w:rsidRPr="003B3C7A">
          <w:rPr>
            <w:rFonts w:ascii="Times New Roman" w:eastAsia="Times New Roman" w:hAnsi="Times New Roman" w:cs="Times New Roman"/>
            <w:sz w:val="28"/>
            <w:szCs w:val="28"/>
            <w:lang w:val="ru"/>
          </w:rPr>
          <w:t xml:space="preserve"> </w:t>
        </w:r>
      </w:hyperlink>
      <w:hyperlink r:id="rId14">
        <w:r w:rsidRPr="003B3C7A">
          <w:rPr>
            <w:rFonts w:ascii="Times New Roman" w:eastAsia="Times New Roman" w:hAnsi="Times New Roman" w:cs="Times New Roman"/>
            <w:color w:val="1155CC"/>
            <w:sz w:val="28"/>
            <w:szCs w:val="28"/>
            <w:u w:val="single"/>
            <w:lang w:val="ru"/>
          </w:rPr>
          <w:t>http://bukvoid.com.ua/events/culture/2014/08/13/072945.html</w:t>
        </w:r>
      </w:hyperlink>
      <w:r w:rsidRPr="003B3C7A">
        <w:rPr>
          <w:rFonts w:ascii="Times New Roman" w:eastAsia="Times New Roman" w:hAnsi="Times New Roman" w:cs="Times New Roman"/>
          <w:sz w:val="28"/>
          <w:szCs w:val="28"/>
          <w:lang w:val="ru"/>
        </w:rPr>
        <w:t xml:space="preserve"> (дата звернення:10.10.2025).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Бессмільна В. Образ батька як носій травматичного досвіду у романі С. Процюка «Троянда ритуального болю». Філологічні студії. </w:t>
      </w:r>
      <w:r w:rsidR="006B1E78">
        <w:rPr>
          <w:rFonts w:ascii="Times New Roman" w:eastAsia="Times New Roman" w:hAnsi="Times New Roman" w:cs="Times New Roman"/>
          <w:sz w:val="28"/>
          <w:szCs w:val="28"/>
          <w:lang w:val="ru"/>
        </w:rPr>
        <w:t xml:space="preserve">2025. </w:t>
      </w:r>
      <w:r w:rsidR="00053591">
        <w:rPr>
          <w:rFonts w:ascii="Times New Roman" w:eastAsia="Times New Roman" w:hAnsi="Times New Roman" w:cs="Times New Roman"/>
          <w:sz w:val="28"/>
          <w:szCs w:val="28"/>
          <w:lang w:val="ru"/>
        </w:rPr>
        <w:t xml:space="preserve">Вип. </w:t>
      </w:r>
      <w:r w:rsidR="00053591" w:rsidRPr="009C1AFF">
        <w:rPr>
          <w:rFonts w:ascii="Times New Roman" w:hAnsi="Times New Roman" w:cs="Times New Roman"/>
          <w:sz w:val="28"/>
          <w:szCs w:val="28"/>
        </w:rPr>
        <w:t>ХVІ</w:t>
      </w:r>
      <w:r w:rsidR="00053591" w:rsidRPr="009C1AFF">
        <w:rPr>
          <w:rFonts w:ascii="Times New Roman" w:hAnsi="Times New Roman" w:cs="Times New Roman"/>
          <w:sz w:val="28"/>
          <w:szCs w:val="28"/>
          <w:lang w:val="uk-UA"/>
        </w:rPr>
        <w:t>.</w:t>
      </w:r>
      <w:r w:rsidR="00053591" w:rsidRPr="009C1AFF">
        <w:rPr>
          <w:rFonts w:ascii="Times New Roman" w:hAnsi="Times New Roman" w:cs="Times New Roman"/>
          <w:sz w:val="28"/>
          <w:szCs w:val="28"/>
        </w:rPr>
        <w:t xml:space="preserve"> </w:t>
      </w:r>
      <w:r w:rsidRPr="003B3C7A">
        <w:rPr>
          <w:rFonts w:ascii="Times New Roman" w:eastAsia="Times New Roman" w:hAnsi="Times New Roman" w:cs="Times New Roman"/>
          <w:sz w:val="28"/>
          <w:szCs w:val="28"/>
          <w:lang w:val="ru"/>
        </w:rPr>
        <w:t>С. 80–83.</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Бессмільна В. Психоаналітичний портрет В. Стефаника у творчості Степана Процюка. Формування сучасної науки: методика та практика. Вінниця, 2025. С. 564–566.</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Бідюк О. Психоаналіз мікрообразів художнього тексту : автореф. дис.  канд. філол. наук. Тернопіль, 2009. 19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Бовсунівська Т. Жанрові модифікації сучасного роману : монографія. Харків : Діса плюс, 2015. 368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Бондар-Терещенко І. Діягностика від Процюка. Кут. URL:</w:t>
      </w:r>
      <w:hyperlink r:id="rId15">
        <w:r w:rsidRPr="003B3C7A">
          <w:rPr>
            <w:rFonts w:ascii="Times New Roman" w:eastAsia="Times New Roman" w:hAnsi="Times New Roman" w:cs="Times New Roman"/>
            <w:sz w:val="28"/>
            <w:szCs w:val="28"/>
            <w:lang w:val="ru"/>
          </w:rPr>
          <w:t xml:space="preserve"> </w:t>
        </w:r>
      </w:hyperlink>
      <w:hyperlink r:id="rId16">
        <w:r w:rsidRPr="003B3C7A">
          <w:rPr>
            <w:rFonts w:ascii="Times New Roman" w:eastAsia="Times New Roman" w:hAnsi="Times New Roman" w:cs="Times New Roman"/>
            <w:color w:val="1155CC"/>
            <w:sz w:val="28"/>
            <w:szCs w:val="28"/>
            <w:u w:val="single"/>
            <w:lang w:val="ru"/>
          </w:rPr>
          <w:t>http://kut.org.ua/books_a0100.php</w:t>
        </w:r>
      </w:hyperlink>
      <w:r w:rsidRPr="003B3C7A">
        <w:rPr>
          <w:rFonts w:ascii="Times New Roman" w:eastAsia="Times New Roman" w:hAnsi="Times New Roman" w:cs="Times New Roman"/>
          <w:sz w:val="28"/>
          <w:szCs w:val="28"/>
          <w:lang w:val="ru"/>
        </w:rPr>
        <w:t xml:space="preserve"> (дата звернення: 15.10.2025).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Бондар-Терещенко І. Душезнавство чи душегубство. Україна молода. URL:</w:t>
      </w:r>
      <w:hyperlink r:id="rId17">
        <w:r w:rsidRPr="003B3C7A">
          <w:rPr>
            <w:rFonts w:ascii="Times New Roman" w:eastAsia="Times New Roman" w:hAnsi="Times New Roman" w:cs="Times New Roman"/>
            <w:sz w:val="28"/>
            <w:szCs w:val="28"/>
            <w:lang w:val="ru"/>
          </w:rPr>
          <w:t xml:space="preserve"> </w:t>
        </w:r>
      </w:hyperlink>
      <w:hyperlink r:id="rId18">
        <w:r w:rsidRPr="003B3C7A">
          <w:rPr>
            <w:rFonts w:ascii="Times New Roman" w:eastAsia="Times New Roman" w:hAnsi="Times New Roman" w:cs="Times New Roman"/>
            <w:color w:val="1155CC"/>
            <w:sz w:val="28"/>
            <w:szCs w:val="28"/>
            <w:u w:val="single"/>
            <w:lang w:val="ru"/>
          </w:rPr>
          <w:t>http://www.umoloda.kiev.ua/number/1659/164/58569/</w:t>
        </w:r>
      </w:hyperlink>
      <w:r w:rsidRPr="003B3C7A">
        <w:rPr>
          <w:rFonts w:ascii="Times New Roman" w:eastAsia="Times New Roman" w:hAnsi="Times New Roman" w:cs="Times New Roman"/>
          <w:sz w:val="28"/>
          <w:szCs w:val="28"/>
          <w:lang w:val="ru"/>
        </w:rPr>
        <w:t xml:space="preserve"> (дата звернення: 15.10.2025).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Бондар-Терещенко І. Ім’я троянди або гамбурзький рахунок </w:t>
      </w:r>
      <w:r w:rsidR="00DD6985">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sz w:val="28"/>
          <w:szCs w:val="28"/>
          <w:lang w:val="ru"/>
        </w:rPr>
        <w:t xml:space="preserve">С. Процюка. </w:t>
      </w:r>
      <w:r w:rsidRPr="003B3C7A">
        <w:rPr>
          <w:rFonts w:ascii="Times New Roman" w:eastAsia="Times New Roman" w:hAnsi="Times New Roman" w:cs="Times New Roman"/>
          <w:i/>
          <w:sz w:val="28"/>
          <w:szCs w:val="28"/>
          <w:lang w:val="ru"/>
        </w:rPr>
        <w:t>Кур’єр Кривбасу.</w:t>
      </w:r>
      <w:r w:rsidRPr="003B3C7A">
        <w:rPr>
          <w:rFonts w:ascii="Times New Roman" w:eastAsia="Times New Roman" w:hAnsi="Times New Roman" w:cs="Times New Roman"/>
          <w:sz w:val="28"/>
          <w:szCs w:val="28"/>
          <w:lang w:val="ru"/>
        </w:rPr>
        <w:t xml:space="preserve"> 2002. № 153. С. 168–173.</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Гринечко В. Літературу не можуть розвивати тисячі людей. Галка. URL:</w:t>
      </w:r>
      <w:hyperlink r:id="rId19">
        <w:r w:rsidRPr="003B3C7A">
          <w:rPr>
            <w:rFonts w:ascii="Times New Roman" w:eastAsia="Times New Roman" w:hAnsi="Times New Roman" w:cs="Times New Roman"/>
            <w:sz w:val="28"/>
            <w:szCs w:val="28"/>
            <w:lang w:val="ru"/>
          </w:rPr>
          <w:t xml:space="preserve"> </w:t>
        </w:r>
      </w:hyperlink>
      <w:hyperlink r:id="rId20">
        <w:r w:rsidRPr="003B3C7A">
          <w:rPr>
            <w:rFonts w:ascii="Times New Roman" w:eastAsia="Times New Roman" w:hAnsi="Times New Roman" w:cs="Times New Roman"/>
            <w:color w:val="1155CC"/>
            <w:sz w:val="28"/>
            <w:szCs w:val="28"/>
            <w:u w:val="single"/>
            <w:lang w:val="ru"/>
          </w:rPr>
          <w:t>https://galka.if.ua/pysmennykiv-mozhe-buty-i-menshe-stepan-protsiuk-pro-pysmennykiv-pochatkivtsiv-ta-hrafomaniiu/?utm</w:t>
        </w:r>
      </w:hyperlink>
      <w:r w:rsidRPr="003B3C7A">
        <w:rPr>
          <w:rFonts w:ascii="Times New Roman" w:eastAsia="Times New Roman" w:hAnsi="Times New Roman" w:cs="Times New Roman"/>
          <w:sz w:val="28"/>
          <w:szCs w:val="28"/>
          <w:lang w:val="ru"/>
        </w:rPr>
        <w:t xml:space="preserve"> (дата звернення: 13.09.025).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Гундорова Т. Транзитна культура : монографія. Київ : Грані-Т, 2012. 548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Гура Н., Бойко, О. Жанрова своєрідність циклу романів про професора Ленгдона Дена Брауна. </w:t>
      </w:r>
      <w:r w:rsidRPr="003B3C7A">
        <w:rPr>
          <w:rFonts w:ascii="Times New Roman" w:eastAsia="Times New Roman" w:hAnsi="Times New Roman" w:cs="Times New Roman"/>
          <w:i/>
          <w:sz w:val="28"/>
          <w:szCs w:val="28"/>
          <w:lang w:val="ru"/>
        </w:rPr>
        <w:t>Вісник Маріупольського держ. ун-ту.</w:t>
      </w:r>
      <w:r w:rsidRPr="003B3C7A">
        <w:rPr>
          <w:rFonts w:ascii="Times New Roman" w:eastAsia="Times New Roman" w:hAnsi="Times New Roman" w:cs="Times New Roman"/>
          <w:sz w:val="28"/>
          <w:szCs w:val="28"/>
          <w:lang w:val="ru"/>
        </w:rPr>
        <w:t xml:space="preserve"> 2014. Вип. 10. С. 21–27.</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Дацюк О. Особливості жанрової еволюції сучасної художньої біографії : дис. канд. філол. наук. Рівне, 1997. 18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Драненко Г. Автор, наратор і протагоніст. </w:t>
      </w:r>
      <w:r w:rsidRPr="003B3C7A">
        <w:rPr>
          <w:rFonts w:ascii="Times New Roman" w:eastAsia="Times New Roman" w:hAnsi="Times New Roman" w:cs="Times New Roman"/>
          <w:i/>
          <w:sz w:val="28"/>
          <w:szCs w:val="28"/>
          <w:lang w:val="ru"/>
        </w:rPr>
        <w:t>Питання літературознавства.</w:t>
      </w:r>
      <w:r w:rsidRPr="003B3C7A">
        <w:rPr>
          <w:rFonts w:ascii="Times New Roman" w:eastAsia="Times New Roman" w:hAnsi="Times New Roman" w:cs="Times New Roman"/>
          <w:sz w:val="28"/>
          <w:szCs w:val="28"/>
          <w:lang w:val="ru"/>
        </w:rPr>
        <w:t xml:space="preserve"> 2013. № 88. С. 89–105.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Ємець-Доброносова Ю. Руки і сльози. Роман про Івана Франка. </w:t>
      </w:r>
      <w:r w:rsidRPr="003B3C7A">
        <w:rPr>
          <w:rFonts w:ascii="Times New Roman" w:eastAsia="Times New Roman" w:hAnsi="Times New Roman" w:cs="Times New Roman"/>
          <w:i/>
          <w:sz w:val="28"/>
          <w:szCs w:val="28"/>
          <w:lang w:val="ru"/>
        </w:rPr>
        <w:t>Критика.</w:t>
      </w:r>
      <w:r w:rsidRPr="003B3C7A">
        <w:rPr>
          <w:rFonts w:ascii="Times New Roman" w:eastAsia="Times New Roman" w:hAnsi="Times New Roman" w:cs="Times New Roman"/>
          <w:sz w:val="28"/>
          <w:szCs w:val="28"/>
          <w:lang w:val="ru"/>
        </w:rPr>
        <w:t xml:space="preserve"> URL: </w:t>
      </w:r>
      <w:hyperlink r:id="rId21">
        <w:r w:rsidRPr="003B3C7A">
          <w:rPr>
            <w:rFonts w:ascii="Times New Roman" w:eastAsia="Times New Roman" w:hAnsi="Times New Roman" w:cs="Times New Roman"/>
            <w:color w:val="1155CC"/>
            <w:sz w:val="28"/>
            <w:szCs w:val="28"/>
            <w:u w:val="single"/>
            <w:lang w:val="ru"/>
          </w:rPr>
          <w:t>https://krytyka.com/ua/reviews/ruky-i-sliozy-roman-pro-ivana-franka</w:t>
        </w:r>
      </w:hyperlink>
      <w:r w:rsidRPr="003B3C7A">
        <w:rPr>
          <w:rFonts w:ascii="Times New Roman" w:eastAsia="Times New Roman" w:hAnsi="Times New Roman" w:cs="Times New Roman"/>
          <w:sz w:val="28"/>
          <w:szCs w:val="28"/>
          <w:lang w:val="ru"/>
        </w:rPr>
        <w:t xml:space="preserve"> (дата звернення: 13.09.2025).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Зборовська Н.  Психоаналіз і літературознавство : посібник. Київ : Академвидав, 2003. 392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Зубрицька М. Homo legens: читання як соціокультурний феномен. Львів : Літопис, 2004. 352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Іванишин П. Літератор в умовах перехідного періоду. </w:t>
      </w:r>
      <w:r w:rsidRPr="003B3C7A">
        <w:rPr>
          <w:rFonts w:ascii="Times New Roman" w:eastAsia="Times New Roman" w:hAnsi="Times New Roman" w:cs="Times New Roman"/>
          <w:i/>
          <w:sz w:val="28"/>
          <w:szCs w:val="28"/>
          <w:lang w:val="ru"/>
        </w:rPr>
        <w:t xml:space="preserve">Наукові записки ТНПУ. </w:t>
      </w:r>
      <w:r w:rsidRPr="003B3C7A">
        <w:rPr>
          <w:rFonts w:ascii="Times New Roman" w:eastAsia="Times New Roman" w:hAnsi="Times New Roman" w:cs="Times New Roman"/>
          <w:sz w:val="28"/>
          <w:szCs w:val="28"/>
          <w:lang w:val="ru"/>
        </w:rPr>
        <w:t>2014. Вип. 39. С. 305–310.</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Калинець І. Символіка кольорів. About Ukraine. URL:</w:t>
      </w:r>
      <w:hyperlink r:id="rId22">
        <w:r w:rsidRPr="003B3C7A">
          <w:rPr>
            <w:rFonts w:ascii="Times New Roman" w:eastAsia="Times New Roman" w:hAnsi="Times New Roman" w:cs="Times New Roman"/>
            <w:sz w:val="28"/>
            <w:szCs w:val="28"/>
            <w:lang w:val="ru"/>
          </w:rPr>
          <w:t xml:space="preserve"> </w:t>
        </w:r>
      </w:hyperlink>
      <w:hyperlink r:id="rId23">
        <w:r w:rsidRPr="003B3C7A">
          <w:rPr>
            <w:rFonts w:ascii="Times New Roman" w:eastAsia="Times New Roman" w:hAnsi="Times New Roman" w:cs="Times New Roman"/>
            <w:color w:val="1155CC"/>
            <w:sz w:val="28"/>
            <w:szCs w:val="28"/>
            <w:u w:val="single"/>
            <w:lang w:val="ru"/>
          </w:rPr>
          <w:t>http://aboutukraine.com/index.php?text=363</w:t>
        </w:r>
      </w:hyperlink>
      <w:r w:rsidRPr="003B3C7A">
        <w:rPr>
          <w:rFonts w:ascii="Times New Roman" w:eastAsia="Times New Roman" w:hAnsi="Times New Roman" w:cs="Times New Roman"/>
          <w:sz w:val="28"/>
          <w:szCs w:val="28"/>
          <w:lang w:val="ru"/>
        </w:rPr>
        <w:t xml:space="preserve"> (дата звернення: 13.09.2025).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Квасниця О. Степан Процюк: «Є велика різниця між письменником і письменником-педагогом». День. URL:</w:t>
      </w:r>
      <w:hyperlink r:id="rId24">
        <w:r w:rsidRPr="003B3C7A">
          <w:rPr>
            <w:rFonts w:ascii="Times New Roman" w:eastAsia="Times New Roman" w:hAnsi="Times New Roman" w:cs="Times New Roman"/>
            <w:sz w:val="28"/>
            <w:szCs w:val="28"/>
            <w:lang w:val="ru"/>
          </w:rPr>
          <w:t xml:space="preserve"> </w:t>
        </w:r>
      </w:hyperlink>
      <w:hyperlink r:id="rId25">
        <w:r w:rsidRPr="003B3C7A">
          <w:rPr>
            <w:rFonts w:ascii="Times New Roman" w:eastAsia="Times New Roman" w:hAnsi="Times New Roman" w:cs="Times New Roman"/>
            <w:color w:val="1155CC"/>
            <w:sz w:val="28"/>
            <w:szCs w:val="28"/>
            <w:u w:val="single"/>
            <w:lang w:val="ru"/>
          </w:rPr>
          <w:t>https://day.kyiv.ua/article/ukrayintsi-chytayte/stepan-protsyuk-ye-velyka-riznytsya-mizh-pysmennykom-i-pysmennykom</w:t>
        </w:r>
      </w:hyperlink>
      <w:r w:rsidRPr="003B3C7A">
        <w:rPr>
          <w:rFonts w:ascii="Times New Roman" w:eastAsia="Times New Roman" w:hAnsi="Times New Roman" w:cs="Times New Roman"/>
          <w:sz w:val="28"/>
          <w:szCs w:val="28"/>
          <w:lang w:val="ru"/>
        </w:rPr>
        <w:t xml:space="preserve"> (дата звернення: 13.09.2025).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Ковалів Ю. Літературознавча енциклопедія. Т. 2. Київ : Академія, 2007. 624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Комарницький Є. Символіко-образна структура романів Степана Процюка в аспекті екзистенційної проблематики.</w:t>
      </w:r>
      <w:r w:rsidR="000C38CC">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i/>
          <w:sz w:val="28"/>
          <w:szCs w:val="28"/>
          <w:lang w:val="ru"/>
        </w:rPr>
        <w:t xml:space="preserve">Актуальні питання гуманітарних наук. </w:t>
      </w:r>
      <w:r w:rsidRPr="003B3C7A">
        <w:rPr>
          <w:rFonts w:ascii="Times New Roman" w:eastAsia="Times New Roman" w:hAnsi="Times New Roman" w:cs="Times New Roman"/>
          <w:sz w:val="28"/>
          <w:szCs w:val="28"/>
          <w:lang w:val="ru"/>
        </w:rPr>
        <w:t>2023. Вип. 64(1). С. 269–274.</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Комарницький Є.  Інтертекстуальні елементи роману «Маски опадають повільно» Степана Процюка. Українська література: історичний досвід і перспективи</w:t>
      </w:r>
      <w:r w:rsidR="00331C58">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lang w:val="ru"/>
        </w:rPr>
        <w:t xml:space="preserve"> 2003. С. 113–120.</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Комарницький Є. Філософія «страченого життя» Архипа Тесленка у романі «Чорне яблуко» Степана Процюка. </w:t>
      </w:r>
      <w:r w:rsidRPr="003B3C7A">
        <w:rPr>
          <w:rFonts w:ascii="Times New Roman" w:eastAsia="Times New Roman" w:hAnsi="Times New Roman" w:cs="Times New Roman"/>
          <w:i/>
          <w:sz w:val="28"/>
          <w:szCs w:val="28"/>
          <w:lang w:val="ru"/>
        </w:rPr>
        <w:t>Молодий вчений.</w:t>
      </w:r>
      <w:r w:rsidRPr="003B3C7A">
        <w:rPr>
          <w:rFonts w:ascii="Times New Roman" w:eastAsia="Times New Roman" w:hAnsi="Times New Roman" w:cs="Times New Roman"/>
          <w:sz w:val="28"/>
          <w:szCs w:val="28"/>
          <w:lang w:val="ru"/>
        </w:rPr>
        <w:t xml:space="preserve"> 2023. № 5. С. 103–106.</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Коскін В. Процюк про неврози та золотий перетин життя. Буквоїд. 2011. URL:</w:t>
      </w:r>
      <w:hyperlink r:id="rId26">
        <w:r w:rsidRPr="003B3C7A">
          <w:rPr>
            <w:rFonts w:ascii="Times New Roman" w:eastAsia="Times New Roman" w:hAnsi="Times New Roman" w:cs="Times New Roman"/>
            <w:sz w:val="28"/>
            <w:szCs w:val="28"/>
            <w:lang w:val="ru"/>
          </w:rPr>
          <w:t xml:space="preserve"> </w:t>
        </w:r>
      </w:hyperlink>
      <w:hyperlink r:id="rId27">
        <w:r w:rsidRPr="003B3C7A">
          <w:rPr>
            <w:rFonts w:ascii="Times New Roman" w:eastAsia="Times New Roman" w:hAnsi="Times New Roman" w:cs="Times New Roman"/>
            <w:color w:val="1155CC"/>
            <w:sz w:val="28"/>
            <w:szCs w:val="28"/>
            <w:u w:val="single"/>
            <w:lang w:val="ru"/>
          </w:rPr>
          <w:t>http://bukvoid.com.ua/digest/2011/03/05/173502.html</w:t>
        </w:r>
      </w:hyperlink>
      <w:r w:rsidRPr="003B3C7A">
        <w:rPr>
          <w:rFonts w:ascii="Times New Roman" w:eastAsia="Times New Roman" w:hAnsi="Times New Roman" w:cs="Times New Roman"/>
          <w:sz w:val="28"/>
          <w:szCs w:val="28"/>
          <w:lang w:val="ru"/>
        </w:rPr>
        <w:t xml:space="preserve"> (дата звернення: 05.11.2025).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Кривопишина А. Масова та елітарна літератури в українській прозі початку ХХІ століття. </w:t>
      </w:r>
      <w:r w:rsidRPr="003B3C7A">
        <w:rPr>
          <w:rFonts w:ascii="Times New Roman" w:eastAsia="Times New Roman" w:hAnsi="Times New Roman" w:cs="Times New Roman"/>
          <w:i/>
          <w:sz w:val="28"/>
          <w:szCs w:val="28"/>
          <w:lang w:val="ru"/>
        </w:rPr>
        <w:t>Вісник Черкаського університету</w:t>
      </w:r>
      <w:r w:rsidRPr="003B3C7A">
        <w:rPr>
          <w:rFonts w:ascii="Times New Roman" w:eastAsia="Times New Roman" w:hAnsi="Times New Roman" w:cs="Times New Roman"/>
          <w:sz w:val="28"/>
          <w:szCs w:val="28"/>
          <w:lang w:val="ru"/>
        </w:rPr>
        <w:t>. 2013. Вип. 5. С. 35–41.</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Лаврів М. Хочу, аби українці глибше розуміли своїх великих митців. Розмова. 2023. URL:</w:t>
      </w:r>
      <w:hyperlink r:id="rId28">
        <w:r w:rsidRPr="003B3C7A">
          <w:rPr>
            <w:rFonts w:ascii="Times New Roman" w:eastAsia="Times New Roman" w:hAnsi="Times New Roman" w:cs="Times New Roman"/>
            <w:sz w:val="28"/>
            <w:szCs w:val="28"/>
            <w:lang w:val="ru"/>
          </w:rPr>
          <w:t xml:space="preserve"> </w:t>
        </w:r>
      </w:hyperlink>
      <w:hyperlink r:id="rId29">
        <w:r w:rsidRPr="003B3C7A">
          <w:rPr>
            <w:rFonts w:ascii="Times New Roman" w:eastAsia="Times New Roman" w:hAnsi="Times New Roman" w:cs="Times New Roman"/>
            <w:color w:val="1155CC"/>
            <w:sz w:val="28"/>
            <w:szCs w:val="28"/>
            <w:u w:val="single"/>
            <w:lang w:val="ru"/>
          </w:rPr>
          <w:t>https://rozmova.wordpress.com/2023/07/11/stepan-protsiuk-4/</w:t>
        </w:r>
      </w:hyperlink>
      <w:r w:rsidRPr="003B3C7A">
        <w:rPr>
          <w:rFonts w:ascii="Times New Roman" w:eastAsia="Times New Roman" w:hAnsi="Times New Roman" w:cs="Times New Roman"/>
          <w:sz w:val="28"/>
          <w:szCs w:val="28"/>
          <w:lang w:val="ru"/>
        </w:rPr>
        <w:t xml:space="preserve"> (дата звернення: 05.11.2025).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Лях Т. «Троянда ритуального болю»: метафізична модель. </w:t>
      </w:r>
      <w:r w:rsidRPr="003B3C7A">
        <w:rPr>
          <w:rFonts w:ascii="Times New Roman" w:eastAsia="Times New Roman" w:hAnsi="Times New Roman" w:cs="Times New Roman"/>
          <w:i/>
          <w:sz w:val="28"/>
          <w:szCs w:val="28"/>
          <w:lang w:val="ru"/>
        </w:rPr>
        <w:t>Питання літературознавства.</w:t>
      </w:r>
      <w:r w:rsidRPr="003B3C7A">
        <w:rPr>
          <w:rFonts w:ascii="Times New Roman" w:eastAsia="Times New Roman" w:hAnsi="Times New Roman" w:cs="Times New Roman"/>
          <w:sz w:val="28"/>
          <w:szCs w:val="28"/>
          <w:lang w:val="ru"/>
        </w:rPr>
        <w:t xml:space="preserve"> 2014. Вип. 90. С. 237–250.</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Мадій М. Наратологічний та когнітивний фокус автора у сучасній українській прозі. </w:t>
      </w:r>
      <w:r w:rsidRPr="003B3C7A">
        <w:rPr>
          <w:rFonts w:ascii="Times New Roman" w:eastAsia="Times New Roman" w:hAnsi="Times New Roman" w:cs="Times New Roman"/>
          <w:i/>
          <w:sz w:val="28"/>
          <w:szCs w:val="28"/>
          <w:lang w:val="ru"/>
        </w:rPr>
        <w:t>Folium.</w:t>
      </w:r>
      <w:r w:rsidRPr="003B3C7A">
        <w:rPr>
          <w:rFonts w:ascii="Times New Roman" w:eastAsia="Times New Roman" w:hAnsi="Times New Roman" w:cs="Times New Roman"/>
          <w:sz w:val="28"/>
          <w:szCs w:val="28"/>
          <w:lang w:val="ru"/>
        </w:rPr>
        <w:t xml:space="preserve"> 2024. № 4. С. 177–183.</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Мельнійчук В. Психоаналітичний дискурс прози Степана Процюка : дис. канд. філол. наук. Житомир, 2022. 191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Міненко Р. як психоаналітична студія у сучасній українській літературі. </w:t>
      </w:r>
      <w:r w:rsidRPr="003B3C7A">
        <w:rPr>
          <w:rFonts w:ascii="Times New Roman" w:eastAsia="Times New Roman" w:hAnsi="Times New Roman" w:cs="Times New Roman"/>
          <w:i/>
          <w:sz w:val="28"/>
          <w:szCs w:val="28"/>
          <w:lang w:val="ru"/>
        </w:rPr>
        <w:t>Студентська наукова творчість.</w:t>
      </w:r>
      <w:r w:rsidRPr="003B3C7A">
        <w:rPr>
          <w:rFonts w:ascii="Times New Roman" w:eastAsia="Times New Roman" w:hAnsi="Times New Roman" w:cs="Times New Roman"/>
          <w:sz w:val="28"/>
          <w:szCs w:val="28"/>
          <w:lang w:val="ru"/>
        </w:rPr>
        <w:t xml:space="preserve"> 2013. № 7. С. 9–14.</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Міненко Р. Психобіографічний роман «Троянда ритуального болю» у світлі сучасних літературознавчих практик. </w:t>
      </w:r>
      <w:r w:rsidRPr="003B3C7A">
        <w:rPr>
          <w:rFonts w:ascii="Times New Roman" w:eastAsia="Times New Roman" w:hAnsi="Times New Roman" w:cs="Times New Roman"/>
          <w:i/>
          <w:sz w:val="28"/>
          <w:szCs w:val="28"/>
          <w:lang w:val="ru"/>
        </w:rPr>
        <w:t>Полілог.</w:t>
      </w:r>
      <w:r w:rsidRPr="003B3C7A">
        <w:rPr>
          <w:rFonts w:ascii="Times New Roman" w:eastAsia="Times New Roman" w:hAnsi="Times New Roman" w:cs="Times New Roman"/>
          <w:sz w:val="28"/>
          <w:szCs w:val="28"/>
          <w:lang w:val="ru"/>
        </w:rPr>
        <w:t xml:space="preserve"> 2014. С. 55–58.</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Нечвідова О. Степан Процюк: Щастя в деґенерації. </w:t>
      </w:r>
      <w:r w:rsidRPr="003B3C7A">
        <w:rPr>
          <w:rFonts w:ascii="Times New Roman" w:eastAsia="Times New Roman" w:hAnsi="Times New Roman" w:cs="Times New Roman"/>
          <w:i/>
          <w:sz w:val="28"/>
          <w:szCs w:val="28"/>
          <w:lang w:val="ru"/>
        </w:rPr>
        <w:t>Буквоїд.</w:t>
      </w:r>
      <w:r w:rsidRPr="003B3C7A">
        <w:rPr>
          <w:rFonts w:ascii="Times New Roman" w:eastAsia="Times New Roman" w:hAnsi="Times New Roman" w:cs="Times New Roman"/>
          <w:sz w:val="28"/>
          <w:szCs w:val="28"/>
          <w:lang w:val="ru"/>
        </w:rPr>
        <w:t xml:space="preserve"> 2014. URL:</w:t>
      </w:r>
      <w:hyperlink r:id="rId30">
        <w:r w:rsidRPr="003B3C7A">
          <w:rPr>
            <w:rFonts w:ascii="Times New Roman" w:eastAsia="Times New Roman" w:hAnsi="Times New Roman" w:cs="Times New Roman"/>
            <w:sz w:val="28"/>
            <w:szCs w:val="28"/>
            <w:lang w:val="ru"/>
          </w:rPr>
          <w:t xml:space="preserve"> </w:t>
        </w:r>
      </w:hyperlink>
      <w:hyperlink r:id="rId31">
        <w:r w:rsidRPr="003B3C7A">
          <w:rPr>
            <w:rFonts w:ascii="Times New Roman" w:eastAsia="Times New Roman" w:hAnsi="Times New Roman" w:cs="Times New Roman"/>
            <w:color w:val="1155CC"/>
            <w:sz w:val="28"/>
            <w:szCs w:val="28"/>
            <w:u w:val="single"/>
            <w:lang w:val="ru"/>
          </w:rPr>
          <w:t>http://bukvoid.com.ua/digest//2014/08/15/143921.html</w:t>
        </w:r>
      </w:hyperlink>
      <w:r w:rsidRPr="003B3C7A">
        <w:rPr>
          <w:rFonts w:ascii="Times New Roman" w:eastAsia="Times New Roman" w:hAnsi="Times New Roman" w:cs="Times New Roman"/>
          <w:sz w:val="28"/>
          <w:szCs w:val="28"/>
          <w:lang w:val="ru"/>
        </w:rPr>
        <w:t xml:space="preserve"> (дата звернення: 05.11.2025).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Павличко С. Дискурс модернізму в українській літературі : монографія. Київ : Либідь, 1999. 447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Пастух Б. Одвічні суперечності серця: проза Степана Процюка : монографія. Брустури : Дискурсус, 2016. 94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Пастух Б. Степан Процюк: «Власний досвід неврозу». </w:t>
      </w:r>
      <w:r w:rsidRPr="003B3C7A">
        <w:rPr>
          <w:rFonts w:ascii="Times New Roman" w:eastAsia="Times New Roman" w:hAnsi="Times New Roman" w:cs="Times New Roman"/>
          <w:i/>
          <w:sz w:val="28"/>
          <w:szCs w:val="28"/>
          <w:lang w:val="ru"/>
        </w:rPr>
        <w:t>Буквоїд.</w:t>
      </w:r>
      <w:r w:rsidRPr="003B3C7A">
        <w:rPr>
          <w:rFonts w:ascii="Times New Roman" w:eastAsia="Times New Roman" w:hAnsi="Times New Roman" w:cs="Times New Roman"/>
          <w:sz w:val="28"/>
          <w:szCs w:val="28"/>
          <w:lang w:val="ru"/>
        </w:rPr>
        <w:t xml:space="preserve"> 2010. URL:</w:t>
      </w:r>
      <w:hyperlink r:id="rId32">
        <w:r w:rsidRPr="003B3C7A">
          <w:rPr>
            <w:rFonts w:ascii="Times New Roman" w:eastAsia="Times New Roman" w:hAnsi="Times New Roman" w:cs="Times New Roman"/>
            <w:sz w:val="28"/>
            <w:szCs w:val="28"/>
            <w:lang w:val="ru"/>
          </w:rPr>
          <w:t xml:space="preserve"> </w:t>
        </w:r>
      </w:hyperlink>
      <w:hyperlink r:id="rId33">
        <w:r w:rsidRPr="003B3C7A">
          <w:rPr>
            <w:rFonts w:ascii="Times New Roman" w:eastAsia="Times New Roman" w:hAnsi="Times New Roman" w:cs="Times New Roman"/>
            <w:color w:val="1155CC"/>
            <w:sz w:val="28"/>
            <w:szCs w:val="28"/>
            <w:u w:val="single"/>
            <w:lang w:val="ru"/>
          </w:rPr>
          <w:t>https://bukvoid.com.ua/digest/2010/01/26/200709.html</w:t>
        </w:r>
      </w:hyperlink>
      <w:r w:rsidRPr="003B3C7A">
        <w:rPr>
          <w:rFonts w:ascii="Times New Roman" w:eastAsia="Times New Roman" w:hAnsi="Times New Roman" w:cs="Times New Roman"/>
          <w:sz w:val="28"/>
          <w:szCs w:val="28"/>
          <w:lang w:val="ru"/>
        </w:rPr>
        <w:t xml:space="preserve"> (дата звернення: 05.11.2025).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Письменник про письменників. Василь Стефаник: між романтикою і трагізмом [Відео]. YouTube. URL:</w:t>
      </w:r>
      <w:hyperlink r:id="rId34">
        <w:r w:rsidRPr="003B3C7A">
          <w:rPr>
            <w:rFonts w:ascii="Times New Roman" w:eastAsia="Times New Roman" w:hAnsi="Times New Roman" w:cs="Times New Roman"/>
            <w:sz w:val="28"/>
            <w:szCs w:val="28"/>
            <w:lang w:val="ru"/>
          </w:rPr>
          <w:t xml:space="preserve"> </w:t>
        </w:r>
      </w:hyperlink>
      <w:hyperlink r:id="rId35">
        <w:r w:rsidRPr="003B3C7A">
          <w:rPr>
            <w:rFonts w:ascii="Times New Roman" w:eastAsia="Times New Roman" w:hAnsi="Times New Roman" w:cs="Times New Roman"/>
            <w:color w:val="1155CC"/>
            <w:sz w:val="28"/>
            <w:szCs w:val="28"/>
            <w:u w:val="single"/>
            <w:lang w:val="ru"/>
          </w:rPr>
          <w:t>https://www.youtube.com/watch?v=N9lU0kcvbuA</w:t>
        </w:r>
      </w:hyperlink>
      <w:r w:rsidRPr="003B3C7A">
        <w:rPr>
          <w:rFonts w:ascii="Times New Roman" w:eastAsia="Times New Roman" w:hAnsi="Times New Roman" w:cs="Times New Roman"/>
          <w:sz w:val="28"/>
          <w:szCs w:val="28"/>
          <w:lang w:val="ru"/>
        </w:rPr>
        <w:t xml:space="preserve"> (дата звернення: 22.11.2025).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Письменник про письменників. Новела Василя Стефаника «Камінний хрест»: драма еміграції [Відео]. YouTube. URL:</w:t>
      </w:r>
      <w:hyperlink r:id="rId36">
        <w:r w:rsidRPr="003B3C7A">
          <w:rPr>
            <w:rFonts w:ascii="Times New Roman" w:eastAsia="Times New Roman" w:hAnsi="Times New Roman" w:cs="Times New Roman"/>
            <w:sz w:val="28"/>
            <w:szCs w:val="28"/>
            <w:lang w:val="ru"/>
          </w:rPr>
          <w:t xml:space="preserve"> </w:t>
        </w:r>
      </w:hyperlink>
      <w:hyperlink r:id="rId37">
        <w:r w:rsidRPr="003B3C7A">
          <w:rPr>
            <w:rFonts w:ascii="Times New Roman" w:eastAsia="Times New Roman" w:hAnsi="Times New Roman" w:cs="Times New Roman"/>
            <w:color w:val="1155CC"/>
            <w:sz w:val="28"/>
            <w:szCs w:val="28"/>
            <w:u w:val="single"/>
            <w:lang w:val="ru"/>
          </w:rPr>
          <w:t>https://www.youtube.com/watch?v=8kW40hsVaqc</w:t>
        </w:r>
      </w:hyperlink>
      <w:r w:rsidRPr="003B3C7A">
        <w:rPr>
          <w:rFonts w:ascii="Times New Roman" w:eastAsia="Times New Roman" w:hAnsi="Times New Roman" w:cs="Times New Roman"/>
          <w:sz w:val="28"/>
          <w:szCs w:val="28"/>
          <w:lang w:val="ru"/>
        </w:rPr>
        <w:t xml:space="preserve"> (дата звернення: 22.11.2025).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Письменник про письменників. Олександр Довженко: під потрійним ковпаком [Відео]. YouTube. URL:</w:t>
      </w:r>
      <w:hyperlink r:id="rId38">
        <w:r w:rsidRPr="003B3C7A">
          <w:rPr>
            <w:rFonts w:ascii="Times New Roman" w:eastAsia="Times New Roman" w:hAnsi="Times New Roman" w:cs="Times New Roman"/>
            <w:sz w:val="28"/>
            <w:szCs w:val="28"/>
            <w:lang w:val="ru"/>
          </w:rPr>
          <w:t xml:space="preserve"> </w:t>
        </w:r>
      </w:hyperlink>
      <w:hyperlink r:id="rId39">
        <w:r w:rsidRPr="003B3C7A">
          <w:rPr>
            <w:rFonts w:ascii="Times New Roman" w:eastAsia="Times New Roman" w:hAnsi="Times New Roman" w:cs="Times New Roman"/>
            <w:color w:val="1155CC"/>
            <w:sz w:val="28"/>
            <w:szCs w:val="28"/>
            <w:u w:val="single"/>
            <w:lang w:val="ru"/>
          </w:rPr>
          <w:t>https://www.youtube.com/watch?v=CvTikSAMQSk</w:t>
        </w:r>
      </w:hyperlink>
      <w:r w:rsidRPr="003B3C7A">
        <w:rPr>
          <w:rFonts w:ascii="Times New Roman" w:eastAsia="Times New Roman" w:hAnsi="Times New Roman" w:cs="Times New Roman"/>
          <w:sz w:val="28"/>
          <w:szCs w:val="28"/>
          <w:lang w:val="ru"/>
        </w:rPr>
        <w:t xml:space="preserve"> (дата звернення: 22.11.2025).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Письменник про письменників. «Чи можлива письменницька дружба?» [Відео]. YouTube. URL:</w:t>
      </w:r>
      <w:hyperlink r:id="rId40">
        <w:r w:rsidRPr="003B3C7A">
          <w:rPr>
            <w:rFonts w:ascii="Times New Roman" w:eastAsia="Times New Roman" w:hAnsi="Times New Roman" w:cs="Times New Roman"/>
            <w:sz w:val="28"/>
            <w:szCs w:val="28"/>
            <w:lang w:val="ru"/>
          </w:rPr>
          <w:t xml:space="preserve"> </w:t>
        </w:r>
      </w:hyperlink>
      <w:hyperlink r:id="rId41">
        <w:r w:rsidRPr="003B3C7A">
          <w:rPr>
            <w:rFonts w:ascii="Times New Roman" w:eastAsia="Times New Roman" w:hAnsi="Times New Roman" w:cs="Times New Roman"/>
            <w:color w:val="1155CC"/>
            <w:sz w:val="28"/>
            <w:szCs w:val="28"/>
            <w:u w:val="single"/>
            <w:lang w:val="ru"/>
          </w:rPr>
          <w:t>https://www.youtube.com/watch?v=uyiq6bC6Isw</w:t>
        </w:r>
      </w:hyperlink>
      <w:r w:rsidRPr="003B3C7A">
        <w:rPr>
          <w:rFonts w:ascii="Times New Roman" w:eastAsia="Times New Roman" w:hAnsi="Times New Roman" w:cs="Times New Roman"/>
          <w:sz w:val="28"/>
          <w:szCs w:val="28"/>
          <w:lang w:val="ru"/>
        </w:rPr>
        <w:t xml:space="preserve"> (дата звернення: 22.11.2025).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Плутарх. Порівняльні життєписи : збірка / пер. з давньогрец. Й. Кобова,  Ю. Цимбалюка. Київ : Дніпро, 1991. 448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Погрібна О. Книжкові блоги як спосіб популяризації читання. Медійні комунікації в сучасному світі. Черкаси : ЧНУ, 2023. С. 49–53.</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Пріхно А. Найбільш вдалим інструментом популяризації Лесі Українки чи Івана Франка був би серіал. </w:t>
      </w:r>
      <w:r w:rsidRPr="003B3C7A">
        <w:rPr>
          <w:rFonts w:ascii="Times New Roman" w:eastAsia="Times New Roman" w:hAnsi="Times New Roman" w:cs="Times New Roman"/>
          <w:i/>
          <w:sz w:val="28"/>
          <w:szCs w:val="28"/>
          <w:lang w:val="ru"/>
        </w:rPr>
        <w:t>Українська правда</w:t>
      </w:r>
      <w:r w:rsidRPr="003B3C7A">
        <w:rPr>
          <w:rFonts w:ascii="Times New Roman" w:eastAsia="Times New Roman" w:hAnsi="Times New Roman" w:cs="Times New Roman"/>
          <w:sz w:val="28"/>
          <w:szCs w:val="28"/>
          <w:lang w:val="ru"/>
        </w:rPr>
        <w:t>. 2021. URL:</w:t>
      </w:r>
      <w:hyperlink r:id="rId42">
        <w:r w:rsidRPr="003B3C7A">
          <w:rPr>
            <w:rFonts w:ascii="Times New Roman" w:eastAsia="Times New Roman" w:hAnsi="Times New Roman" w:cs="Times New Roman"/>
            <w:sz w:val="28"/>
            <w:szCs w:val="28"/>
            <w:lang w:val="ru"/>
          </w:rPr>
          <w:t xml:space="preserve"> </w:t>
        </w:r>
      </w:hyperlink>
      <w:hyperlink r:id="rId43">
        <w:r w:rsidRPr="003B3C7A">
          <w:rPr>
            <w:rFonts w:ascii="Times New Roman" w:eastAsia="Times New Roman" w:hAnsi="Times New Roman" w:cs="Times New Roman"/>
            <w:color w:val="1155CC"/>
            <w:sz w:val="28"/>
            <w:szCs w:val="28"/>
            <w:u w:val="single"/>
            <w:lang w:val="ru"/>
          </w:rPr>
          <w:t>https://life.pravda.com.ua/culture/2021/03/14/244208</w:t>
        </w:r>
      </w:hyperlink>
      <w:r w:rsidRPr="003B3C7A">
        <w:rPr>
          <w:rFonts w:ascii="Times New Roman" w:eastAsia="Times New Roman" w:hAnsi="Times New Roman" w:cs="Times New Roman"/>
          <w:sz w:val="28"/>
          <w:szCs w:val="28"/>
          <w:lang w:val="ru"/>
        </w:rPr>
        <w:t xml:space="preserve"> (дата звернення: 22.11.2025).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Відкинуті і воскреслі : есеї. Брустурів : Дискурсус, 2020. 192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Гіркий світ, солодкий світ : роман. Брустурів : Дискурсус, 2021. 176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Діти та цифрові ризики: короткі висновки нового дослідження. Facebook. 2023. URL:</w:t>
      </w:r>
      <w:hyperlink r:id="rId44">
        <w:r w:rsidRPr="003B3C7A">
          <w:rPr>
            <w:rFonts w:ascii="Times New Roman" w:eastAsia="Times New Roman" w:hAnsi="Times New Roman" w:cs="Times New Roman"/>
            <w:sz w:val="28"/>
            <w:szCs w:val="28"/>
            <w:lang w:val="ru"/>
          </w:rPr>
          <w:t xml:space="preserve"> </w:t>
        </w:r>
      </w:hyperlink>
      <w:hyperlink r:id="rId45">
        <w:r w:rsidRPr="003B3C7A">
          <w:rPr>
            <w:rFonts w:ascii="Times New Roman" w:eastAsia="Times New Roman" w:hAnsi="Times New Roman" w:cs="Times New Roman"/>
            <w:color w:val="1155CC"/>
            <w:sz w:val="28"/>
            <w:szCs w:val="28"/>
            <w:u w:val="single"/>
            <w:lang w:val="ru"/>
          </w:rPr>
          <w:t>https://www.facebook.com/story.php?story_fbid=5575458769162803&amp;id=100000962048753&amp;mibextid=wwXIfr&amp;rdid=e9yHNnYDFvTO0XOn#</w:t>
        </w:r>
      </w:hyperlink>
      <w:r w:rsidRPr="003B3C7A">
        <w:rPr>
          <w:rFonts w:ascii="Times New Roman" w:eastAsia="Times New Roman" w:hAnsi="Times New Roman" w:cs="Times New Roman"/>
          <w:sz w:val="28"/>
          <w:szCs w:val="28"/>
          <w:lang w:val="ru"/>
        </w:rPr>
        <w:t xml:space="preserve"> (дата звернення: 13.11.2025).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Друзі, вітаю! Нова відеорозповідь про Василя Стефаника… Facebook. 2023. URL:</w:t>
      </w:r>
      <w:hyperlink r:id="rId46">
        <w:r w:rsidRPr="003B3C7A">
          <w:rPr>
            <w:rFonts w:ascii="Times New Roman" w:eastAsia="Times New Roman" w:hAnsi="Times New Roman" w:cs="Times New Roman"/>
            <w:sz w:val="28"/>
            <w:szCs w:val="28"/>
            <w:lang w:val="ru"/>
          </w:rPr>
          <w:t xml:space="preserve"> </w:t>
        </w:r>
      </w:hyperlink>
      <w:hyperlink r:id="rId47">
        <w:r w:rsidRPr="003B3C7A">
          <w:rPr>
            <w:rFonts w:ascii="Times New Roman" w:eastAsia="Times New Roman" w:hAnsi="Times New Roman" w:cs="Times New Roman"/>
            <w:color w:val="1155CC"/>
            <w:sz w:val="28"/>
            <w:szCs w:val="28"/>
            <w:u w:val="single"/>
            <w:lang w:val="ru"/>
          </w:rPr>
          <w:t>https://www.facebook.com/100000962048753/posts/30121413710807301/?mibextid=wwXIfr&amp;rdid=3j3D1PnbHqZAatQt#</w:t>
        </w:r>
      </w:hyperlink>
      <w:r w:rsidRPr="003B3C7A">
        <w:rPr>
          <w:rFonts w:ascii="Times New Roman" w:eastAsia="Times New Roman" w:hAnsi="Times New Roman" w:cs="Times New Roman"/>
          <w:sz w:val="28"/>
          <w:szCs w:val="28"/>
          <w:lang w:val="ru"/>
        </w:rPr>
        <w:t xml:space="preserve"> (дата звернення: 13.11.2025).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Емоційна дальтонія. Буквоїд. 2015. URL:</w:t>
      </w:r>
      <w:hyperlink r:id="rId48">
        <w:r w:rsidRPr="003B3C7A">
          <w:rPr>
            <w:rFonts w:ascii="Times New Roman" w:eastAsia="Times New Roman" w:hAnsi="Times New Roman" w:cs="Times New Roman"/>
            <w:sz w:val="28"/>
            <w:szCs w:val="28"/>
            <w:lang w:val="ru"/>
          </w:rPr>
          <w:t xml:space="preserve"> </w:t>
        </w:r>
      </w:hyperlink>
      <w:hyperlink r:id="rId49">
        <w:r w:rsidRPr="003B3C7A">
          <w:rPr>
            <w:rFonts w:ascii="Times New Roman" w:eastAsia="Times New Roman" w:hAnsi="Times New Roman" w:cs="Times New Roman"/>
            <w:color w:val="1155CC"/>
            <w:sz w:val="28"/>
            <w:szCs w:val="28"/>
            <w:u w:val="single"/>
            <w:lang w:val="ru"/>
          </w:rPr>
          <w:t>http://bukvoid.com.ua/digest//2015/10/27/140142.html</w:t>
        </w:r>
      </w:hyperlink>
      <w:r w:rsidRPr="003B3C7A">
        <w:rPr>
          <w:rFonts w:ascii="Times New Roman" w:eastAsia="Times New Roman" w:hAnsi="Times New Roman" w:cs="Times New Roman"/>
          <w:sz w:val="28"/>
          <w:szCs w:val="28"/>
          <w:lang w:val="ru"/>
        </w:rPr>
        <w:t xml:space="preserve"> (дата звернення: 13.11.2025).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Канатохідці : роман. Івано-Франківськ : Тіповіт, 2007. 302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Процюк С. Троянда ритуального болю : роман. Київ : Академія, 2010. 184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Рогашко А. Степан Процюк «Травам не можна помирати» : рецензія. URL:</w:t>
      </w:r>
      <w:hyperlink r:id="rId50">
        <w:r w:rsidRPr="003B3C7A">
          <w:rPr>
            <w:rFonts w:ascii="Times New Roman" w:eastAsia="Times New Roman" w:hAnsi="Times New Roman" w:cs="Times New Roman"/>
            <w:sz w:val="28"/>
            <w:szCs w:val="28"/>
            <w:lang w:val="ru"/>
          </w:rPr>
          <w:t xml:space="preserve"> </w:t>
        </w:r>
      </w:hyperlink>
      <w:hyperlink r:id="rId51">
        <w:r w:rsidRPr="003B3C7A">
          <w:rPr>
            <w:rFonts w:ascii="Times New Roman" w:eastAsia="Times New Roman" w:hAnsi="Times New Roman" w:cs="Times New Roman"/>
            <w:color w:val="1155CC"/>
            <w:sz w:val="28"/>
            <w:szCs w:val="28"/>
            <w:u w:val="single"/>
            <w:lang w:val="ru"/>
          </w:rPr>
          <w:t>https://chytay-ua.com/blog.php?id=558</w:t>
        </w:r>
      </w:hyperlink>
      <w:r w:rsidRPr="003B3C7A">
        <w:rPr>
          <w:rFonts w:ascii="Times New Roman" w:eastAsia="Times New Roman" w:hAnsi="Times New Roman" w:cs="Times New Roman"/>
          <w:sz w:val="28"/>
          <w:szCs w:val="28"/>
          <w:lang w:val="ru"/>
        </w:rPr>
        <w:t xml:space="preserve"> (дата звернення: 28.11.2025).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Рухленко Л. Жанрово-стильові особливості біографічних романів Степана Процюка : магістер. роб. Суми : СумДПУ, 2021. 102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Савенко І. Жанрово-стильові особливості біографічного роману-пошуку : автореф. дис. … канд. філол. наук. Тернопіль, 2006. 19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Скорина Л. Троянда і біль: історія життя на грані</w:t>
      </w:r>
      <w:r w:rsidR="00574690">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i/>
          <w:sz w:val="28"/>
          <w:szCs w:val="28"/>
          <w:lang w:val="ru"/>
        </w:rPr>
        <w:t>Слово і час.</w:t>
      </w:r>
      <w:r w:rsidRPr="003B3C7A">
        <w:rPr>
          <w:rFonts w:ascii="Times New Roman" w:eastAsia="Times New Roman" w:hAnsi="Times New Roman" w:cs="Times New Roman"/>
          <w:sz w:val="28"/>
          <w:szCs w:val="28"/>
          <w:lang w:val="ru"/>
        </w:rPr>
        <w:t xml:space="preserve"> 2010. № 9. С. 107–113.</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Соловей О. Орґазм і відчай: випадок Степана Процюка : монографія. Вінниця : Простір літератури, 2017. 136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Стрільчик Б. Оніричний дискурс сучасної української прози : автореф. дис. канд. філол. наук. Івано-Франківськ, 2019. 19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Стрільчик Б. Функціонування оніричних елементів у «Психобіографічній трилогії». </w:t>
      </w:r>
      <w:r w:rsidRPr="003B3C7A">
        <w:rPr>
          <w:rFonts w:ascii="Times New Roman" w:eastAsia="Times New Roman" w:hAnsi="Times New Roman" w:cs="Times New Roman"/>
          <w:i/>
          <w:sz w:val="28"/>
          <w:szCs w:val="28"/>
          <w:lang w:val="ru"/>
        </w:rPr>
        <w:t>Прикарпатський вісник НТШ</w:t>
      </w:r>
      <w:r w:rsidRPr="003B3C7A">
        <w:rPr>
          <w:rFonts w:ascii="Times New Roman" w:eastAsia="Times New Roman" w:hAnsi="Times New Roman" w:cs="Times New Roman"/>
          <w:sz w:val="28"/>
          <w:szCs w:val="28"/>
          <w:lang w:val="ru"/>
        </w:rPr>
        <w:t>. 2015. № 2. С. 536–542.</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en-US"/>
        </w:rPr>
        <w:t xml:space="preserve">Taine H. The Philosophy of Art. </w:t>
      </w:r>
      <w:r w:rsidRPr="003B3C7A">
        <w:rPr>
          <w:rFonts w:ascii="Times New Roman" w:eastAsia="Times New Roman" w:hAnsi="Times New Roman" w:cs="Times New Roman"/>
          <w:sz w:val="28"/>
          <w:szCs w:val="28"/>
          <w:lang w:val="ru"/>
        </w:rPr>
        <w:t>Legare Street Press, 2022. 352 p.</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Харчук Р. Сучасна українська проза: постмодерний період. Київ : Академія, 2008. 248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Чамлай К. Інтерв’ю зі Степаном Процюком. PEN Ukraine. URL:</w:t>
      </w:r>
      <w:hyperlink r:id="rId52">
        <w:r w:rsidRPr="003B3C7A">
          <w:rPr>
            <w:rFonts w:ascii="Times New Roman" w:eastAsia="Times New Roman" w:hAnsi="Times New Roman" w:cs="Times New Roman"/>
            <w:sz w:val="28"/>
            <w:szCs w:val="28"/>
            <w:lang w:val="ru"/>
          </w:rPr>
          <w:t xml:space="preserve"> </w:t>
        </w:r>
      </w:hyperlink>
      <w:hyperlink r:id="rId53">
        <w:r w:rsidRPr="003B3C7A">
          <w:rPr>
            <w:rFonts w:ascii="Times New Roman" w:eastAsia="Times New Roman" w:hAnsi="Times New Roman" w:cs="Times New Roman"/>
            <w:color w:val="1155CC"/>
            <w:sz w:val="28"/>
            <w:szCs w:val="28"/>
            <w:u w:val="single"/>
            <w:lang w:val="ru"/>
          </w:rPr>
          <w:t>https://pen.org.ua/pen_ten-interv-yu-zi-stepanom-protsyukom</w:t>
        </w:r>
      </w:hyperlink>
      <w:r w:rsidRPr="003B3C7A">
        <w:rPr>
          <w:rFonts w:ascii="Times New Roman" w:eastAsia="Times New Roman" w:hAnsi="Times New Roman" w:cs="Times New Roman"/>
          <w:sz w:val="28"/>
          <w:szCs w:val="28"/>
          <w:lang w:val="ru"/>
        </w:rPr>
        <w:t xml:space="preserve"> (дата звернення: 09.09.2025).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Черкашина Т. Художня біографія: термінологічний аспект</w:t>
      </w:r>
      <w:r w:rsidR="003E6783">
        <w:rPr>
          <w:rFonts w:ascii="Times New Roman" w:eastAsia="Times New Roman" w:hAnsi="Times New Roman" w:cs="Times New Roman"/>
          <w:sz w:val="28"/>
          <w:szCs w:val="28"/>
          <w:lang w:val="ru"/>
        </w:rPr>
        <w:t>.</w:t>
      </w:r>
      <w:r w:rsidRPr="003B3C7A">
        <w:rPr>
          <w:rFonts w:ascii="Times New Roman" w:eastAsia="Times New Roman" w:hAnsi="Times New Roman" w:cs="Times New Roman"/>
          <w:sz w:val="28"/>
          <w:szCs w:val="28"/>
          <w:lang w:val="ru"/>
        </w:rPr>
        <w:t xml:space="preserve"> </w:t>
      </w:r>
      <w:r w:rsidRPr="003B3C7A">
        <w:rPr>
          <w:rFonts w:ascii="Times New Roman" w:eastAsia="Times New Roman" w:hAnsi="Times New Roman" w:cs="Times New Roman"/>
          <w:i/>
          <w:sz w:val="28"/>
          <w:szCs w:val="28"/>
          <w:lang w:val="ru"/>
        </w:rPr>
        <w:t>Вісник ЛНПУ.</w:t>
      </w:r>
      <w:r w:rsidRPr="003B3C7A">
        <w:rPr>
          <w:rFonts w:ascii="Times New Roman" w:eastAsia="Times New Roman" w:hAnsi="Times New Roman" w:cs="Times New Roman"/>
          <w:sz w:val="28"/>
          <w:szCs w:val="28"/>
          <w:lang w:val="ru"/>
        </w:rPr>
        <w:t xml:space="preserve"> 2009. № 1. С. 191–200.</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Черниш А. Біографічні романи Степана Процюка в інтертекстуальному вимірі. </w:t>
      </w:r>
      <w:r w:rsidRPr="003B3C7A">
        <w:rPr>
          <w:rFonts w:ascii="Times New Roman" w:eastAsia="Times New Roman" w:hAnsi="Times New Roman" w:cs="Times New Roman"/>
          <w:i/>
          <w:sz w:val="28"/>
          <w:szCs w:val="28"/>
          <w:lang w:val="ru"/>
        </w:rPr>
        <w:t>Прикарпатський вісник НТШ.</w:t>
      </w:r>
      <w:r w:rsidRPr="003B3C7A">
        <w:rPr>
          <w:rFonts w:ascii="Times New Roman" w:eastAsia="Times New Roman" w:hAnsi="Times New Roman" w:cs="Times New Roman"/>
          <w:sz w:val="28"/>
          <w:szCs w:val="28"/>
          <w:lang w:val="ru"/>
        </w:rPr>
        <w:t xml:space="preserve"> 2019. № 3. С. 309–316.</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 xml:space="preserve">Черниш А. Дискурс неврозу в романі С. Процюка «Троянда ритуального болю». </w:t>
      </w:r>
      <w:r w:rsidRPr="003B3C7A">
        <w:rPr>
          <w:rFonts w:ascii="Times New Roman" w:eastAsia="Times New Roman" w:hAnsi="Times New Roman" w:cs="Times New Roman"/>
          <w:i/>
          <w:sz w:val="28"/>
          <w:szCs w:val="28"/>
          <w:lang w:val="ru"/>
        </w:rPr>
        <w:t>НПУ ім. М. П. Драгоманова</w:t>
      </w:r>
      <w:r w:rsidRPr="003B3C7A">
        <w:rPr>
          <w:rFonts w:ascii="Times New Roman" w:eastAsia="Times New Roman" w:hAnsi="Times New Roman" w:cs="Times New Roman"/>
          <w:sz w:val="28"/>
          <w:szCs w:val="28"/>
          <w:lang w:val="ru"/>
        </w:rPr>
        <w:t>. Київ, 2023. С. 13–22.</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Черниш А. Хочу, аби українці глибше розуміли своїх великих митців. Буквоїд. 2022. URL:</w:t>
      </w:r>
      <w:hyperlink r:id="rId54">
        <w:r w:rsidRPr="003B3C7A">
          <w:rPr>
            <w:rFonts w:ascii="Times New Roman" w:eastAsia="Times New Roman" w:hAnsi="Times New Roman" w:cs="Times New Roman"/>
            <w:sz w:val="28"/>
            <w:szCs w:val="28"/>
            <w:lang w:val="ru"/>
          </w:rPr>
          <w:t xml:space="preserve"> </w:t>
        </w:r>
      </w:hyperlink>
      <w:hyperlink r:id="rId55">
        <w:r w:rsidRPr="003B3C7A">
          <w:rPr>
            <w:rFonts w:ascii="Times New Roman" w:eastAsia="Times New Roman" w:hAnsi="Times New Roman" w:cs="Times New Roman"/>
            <w:color w:val="1155CC"/>
            <w:sz w:val="28"/>
            <w:szCs w:val="28"/>
            <w:u w:val="single"/>
            <w:lang w:val="ru"/>
          </w:rPr>
          <w:t>https://bukvoid.com.ua/reviews/books/2022/09/26/114635.html</w:t>
        </w:r>
      </w:hyperlink>
      <w:r w:rsidRPr="003B3C7A">
        <w:rPr>
          <w:rFonts w:ascii="Times New Roman" w:eastAsia="Times New Roman" w:hAnsi="Times New Roman" w:cs="Times New Roman"/>
          <w:sz w:val="28"/>
          <w:szCs w:val="28"/>
          <w:lang w:val="ru"/>
        </w:rPr>
        <w:t xml:space="preserve"> (дата звернення: 09.09.2025).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Шевченко Т. Есеїстика українських письменників у літературному процесі ХХ–ХХІ століть : монографія. Київ : Видавничий дім Дмитра Бураго, 2019. 583 с.</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Шевченко Т. Портретний есей у творчості Степана Процюка. URL:</w:t>
      </w:r>
      <w:hyperlink r:id="rId56">
        <w:r w:rsidRPr="003B3C7A">
          <w:rPr>
            <w:rFonts w:ascii="Times New Roman" w:eastAsia="Times New Roman" w:hAnsi="Times New Roman" w:cs="Times New Roman"/>
            <w:sz w:val="28"/>
            <w:szCs w:val="28"/>
            <w:lang w:val="ru"/>
          </w:rPr>
          <w:t xml:space="preserve"> </w:t>
        </w:r>
      </w:hyperlink>
      <w:hyperlink r:id="rId57">
        <w:r w:rsidRPr="003B3C7A">
          <w:rPr>
            <w:rFonts w:ascii="Times New Roman" w:eastAsia="Times New Roman" w:hAnsi="Times New Roman" w:cs="Times New Roman"/>
            <w:color w:val="1155CC"/>
            <w:sz w:val="28"/>
            <w:szCs w:val="28"/>
            <w:u w:val="single"/>
            <w:lang w:val="ru"/>
          </w:rPr>
          <w:t>https://doi.org/10.32782/2710-4656/2022.4.2/16</w:t>
        </w:r>
      </w:hyperlink>
      <w:r w:rsidRPr="003B3C7A">
        <w:rPr>
          <w:rFonts w:ascii="Times New Roman" w:eastAsia="Times New Roman" w:hAnsi="Times New Roman" w:cs="Times New Roman"/>
          <w:sz w:val="28"/>
          <w:szCs w:val="28"/>
          <w:lang w:val="ru"/>
        </w:rPr>
        <w:t xml:space="preserve"> (дата звернення: 13.11.2025).</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Шелухін В. Степан Процюк: «Тих, хто не має власного стилю, письменниками не вважаю». Буквоїд. 2011. URL:</w:t>
      </w:r>
      <w:hyperlink r:id="rId58">
        <w:r w:rsidRPr="003B3C7A">
          <w:rPr>
            <w:rFonts w:ascii="Times New Roman" w:eastAsia="Times New Roman" w:hAnsi="Times New Roman" w:cs="Times New Roman"/>
            <w:sz w:val="28"/>
            <w:szCs w:val="28"/>
            <w:lang w:val="ru"/>
          </w:rPr>
          <w:t xml:space="preserve"> </w:t>
        </w:r>
      </w:hyperlink>
      <w:hyperlink r:id="rId59">
        <w:r w:rsidRPr="003B3C7A">
          <w:rPr>
            <w:rFonts w:ascii="Times New Roman" w:eastAsia="Times New Roman" w:hAnsi="Times New Roman" w:cs="Times New Roman"/>
            <w:color w:val="1155CC"/>
            <w:sz w:val="28"/>
            <w:szCs w:val="28"/>
            <w:u w:val="single"/>
            <w:lang w:val="ru"/>
          </w:rPr>
          <w:t>https://bukvoid.com.ua/digest/2011/07/27/144104.html</w:t>
        </w:r>
      </w:hyperlink>
      <w:r w:rsidRPr="003B3C7A">
        <w:rPr>
          <w:rFonts w:ascii="Times New Roman" w:eastAsia="Times New Roman" w:hAnsi="Times New Roman" w:cs="Times New Roman"/>
          <w:sz w:val="28"/>
          <w:szCs w:val="28"/>
          <w:lang w:val="ru"/>
        </w:rPr>
        <w:t xml:space="preserve"> (дата звернення: 2025.12.01).</w:t>
      </w:r>
    </w:p>
    <w:p w:rsidR="003B3C7A" w:rsidRPr="003B3C7A" w:rsidRDefault="003B3C7A" w:rsidP="003B3C7A">
      <w:pPr>
        <w:numPr>
          <w:ilvl w:val="0"/>
          <w:numId w:val="1"/>
        </w:numPr>
        <w:spacing w:after="0" w:line="360" w:lineRule="auto"/>
        <w:ind w:firstLine="709"/>
        <w:jc w:val="both"/>
        <w:rPr>
          <w:rFonts w:ascii="Arial" w:eastAsia="Arial" w:hAnsi="Arial" w:cs="Arial"/>
          <w:sz w:val="28"/>
          <w:szCs w:val="28"/>
          <w:lang w:val="ru"/>
        </w:rPr>
      </w:pPr>
      <w:r w:rsidRPr="003B3C7A">
        <w:rPr>
          <w:rFonts w:ascii="Times New Roman" w:eastAsia="Times New Roman" w:hAnsi="Times New Roman" w:cs="Times New Roman"/>
          <w:sz w:val="28"/>
          <w:szCs w:val="28"/>
          <w:lang w:val="ru"/>
        </w:rPr>
        <w:t>Яусс Г. Естетичний досвід і літературна герменевтика. Слово. Знак. Дискурс. Львів : Літопис, 1996, 627</w:t>
      </w:r>
      <w:r w:rsidR="00A206CD">
        <w:rPr>
          <w:rFonts w:ascii="Times New Roman" w:eastAsia="Times New Roman" w:hAnsi="Times New Roman" w:cs="Times New Roman"/>
          <w:sz w:val="28"/>
          <w:szCs w:val="28"/>
          <w:lang w:val="ru"/>
        </w:rPr>
        <w:t xml:space="preserve"> с</w:t>
      </w:r>
      <w:r w:rsidRPr="003B3C7A">
        <w:rPr>
          <w:rFonts w:ascii="Times New Roman" w:eastAsia="Times New Roman" w:hAnsi="Times New Roman" w:cs="Times New Roman"/>
          <w:sz w:val="28"/>
          <w:szCs w:val="28"/>
          <w:lang w:val="ru"/>
        </w:rPr>
        <w:t>.</w:t>
      </w:r>
    </w:p>
    <w:p w:rsidR="003B3C7A" w:rsidRPr="003B3C7A" w:rsidRDefault="003B3C7A" w:rsidP="003B3C7A">
      <w:pPr>
        <w:spacing w:after="0" w:line="360" w:lineRule="auto"/>
        <w:ind w:firstLine="709"/>
        <w:rPr>
          <w:rFonts w:ascii="Arial" w:eastAsia="Arial" w:hAnsi="Arial" w:cs="Arial"/>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jc w:val="both"/>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Times New Roman" w:eastAsia="Times New Roman" w:hAnsi="Times New Roman" w:cs="Times New Roman"/>
          <w:sz w:val="28"/>
          <w:szCs w:val="28"/>
          <w:lang w:val="ru"/>
        </w:rPr>
      </w:pPr>
    </w:p>
    <w:p w:rsidR="003B3C7A" w:rsidRPr="003B3C7A" w:rsidRDefault="003B3C7A" w:rsidP="003B3C7A">
      <w:pPr>
        <w:spacing w:after="0" w:line="360" w:lineRule="auto"/>
        <w:ind w:firstLine="709"/>
        <w:rPr>
          <w:rFonts w:ascii="Arial" w:eastAsia="Arial" w:hAnsi="Arial" w:cs="Arial"/>
          <w:lang w:val="ru"/>
        </w:rPr>
      </w:pPr>
    </w:p>
    <w:p w:rsidR="003B3C7A" w:rsidRPr="003B3C7A" w:rsidRDefault="003B3C7A" w:rsidP="003B3C7A">
      <w:pPr>
        <w:spacing w:after="0" w:line="360" w:lineRule="auto"/>
        <w:ind w:firstLine="709"/>
        <w:rPr>
          <w:rFonts w:ascii="Arial" w:eastAsia="Arial" w:hAnsi="Arial" w:cs="Arial"/>
          <w:lang w:val="ru"/>
        </w:rPr>
      </w:pPr>
    </w:p>
    <w:p w:rsidR="00057965" w:rsidRDefault="00A47CB4"/>
    <w:sectPr w:rsidR="00057965">
      <w:footerReference w:type="default" r:id="rId60"/>
      <w:footerReference w:type="first" r:id="rId61"/>
      <w:pgSz w:w="11909" w:h="16834"/>
      <w:pgMar w:top="1440" w:right="832"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7CB4" w:rsidRDefault="00A47CB4">
      <w:pPr>
        <w:spacing w:after="0" w:line="240" w:lineRule="auto"/>
      </w:pPr>
      <w:r>
        <w:separator/>
      </w:r>
    </w:p>
  </w:endnote>
  <w:endnote w:type="continuationSeparator" w:id="0">
    <w:p w:rsidR="00A47CB4" w:rsidRDefault="00A47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482F" w:rsidRDefault="00A206CD">
    <w:pPr>
      <w:jc w:val="right"/>
    </w:pPr>
    <w:r>
      <w:fldChar w:fldCharType="begin"/>
    </w:r>
    <w:r>
      <w:instrText>PAGE</w:instrText>
    </w:r>
    <w:r>
      <w:fldChar w:fldCharType="separate"/>
    </w:r>
    <w:r>
      <w:rPr>
        <w:noProof/>
      </w:rPr>
      <w:t>65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482F" w:rsidRDefault="00A206CD">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bCs/>
        <w:sz w:val="28"/>
        <w:szCs w:val="28"/>
      </w:rPr>
      <w:t>Одеса </w:t>
    </w:r>
  </w:p>
  <w:p w:rsidR="00CA482F" w:rsidRDefault="00A206CD">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2025</w:t>
    </w:r>
  </w:p>
  <w:p w:rsidR="00CA482F" w:rsidRDefault="00A47CB4">
    <w:pPr>
      <w:rPr>
        <w:rFonts w:ascii="Times New Roman" w:eastAsia="Times New Roman" w:hAnsi="Times New Roman" w:cs="Times New Roman"/>
        <w:b/>
        <w:bCs/>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7CB4" w:rsidRDefault="00A47CB4">
      <w:pPr>
        <w:spacing w:after="0" w:line="240" w:lineRule="auto"/>
      </w:pPr>
      <w:r>
        <w:separator/>
      </w:r>
    </w:p>
  </w:footnote>
  <w:footnote w:type="continuationSeparator" w:id="0">
    <w:p w:rsidR="00A47CB4" w:rsidRDefault="00A47C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90157"/>
    <w:multiLevelType w:val="multilevel"/>
    <w:tmpl w:val="27040D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2B04AED"/>
    <w:multiLevelType w:val="multilevel"/>
    <w:tmpl w:val="3168E0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76564CC"/>
    <w:multiLevelType w:val="multilevel"/>
    <w:tmpl w:val="888036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3C7A"/>
    <w:rsid w:val="00053591"/>
    <w:rsid w:val="00093D6C"/>
    <w:rsid w:val="000C00EE"/>
    <w:rsid w:val="000C38CC"/>
    <w:rsid w:val="0010509C"/>
    <w:rsid w:val="00170100"/>
    <w:rsid w:val="001B005C"/>
    <w:rsid w:val="00225B3F"/>
    <w:rsid w:val="00291545"/>
    <w:rsid w:val="003158CD"/>
    <w:rsid w:val="00331C58"/>
    <w:rsid w:val="003B3C7A"/>
    <w:rsid w:val="003D6FA8"/>
    <w:rsid w:val="003E6783"/>
    <w:rsid w:val="005415A9"/>
    <w:rsid w:val="00574690"/>
    <w:rsid w:val="005B1427"/>
    <w:rsid w:val="00685C4A"/>
    <w:rsid w:val="006B1E78"/>
    <w:rsid w:val="006F33E3"/>
    <w:rsid w:val="007C7BFC"/>
    <w:rsid w:val="007D717E"/>
    <w:rsid w:val="007E1633"/>
    <w:rsid w:val="009045C5"/>
    <w:rsid w:val="009924BD"/>
    <w:rsid w:val="00A034B2"/>
    <w:rsid w:val="00A206CD"/>
    <w:rsid w:val="00A34750"/>
    <w:rsid w:val="00A47CB4"/>
    <w:rsid w:val="00A66DED"/>
    <w:rsid w:val="00AD303D"/>
    <w:rsid w:val="00AF6313"/>
    <w:rsid w:val="00DA60B8"/>
    <w:rsid w:val="00DD6985"/>
    <w:rsid w:val="00EC5B99"/>
    <w:rsid w:val="00F03076"/>
    <w:rsid w:val="00F62EE8"/>
    <w:rsid w:val="00FA316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0C4C3A-EC77-41F4-B009-1DD38DC79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bukvoid.com.ua/events/culture/2014/08/13/072945.html" TargetMode="External"/><Relationship Id="rId18" Type="http://schemas.openxmlformats.org/officeDocument/2006/relationships/hyperlink" Target="http://www.umoloda.kiev.ua/number/1659/164/58569/" TargetMode="External"/><Relationship Id="rId26" Type="http://schemas.openxmlformats.org/officeDocument/2006/relationships/hyperlink" Target="http://bukvoid.com.ua/digest/2011/03/05/173502.html" TargetMode="External"/><Relationship Id="rId39" Type="http://schemas.openxmlformats.org/officeDocument/2006/relationships/hyperlink" Target="https://www.youtube.com/watch?v=CvTikSAMQSk" TargetMode="External"/><Relationship Id="rId21" Type="http://schemas.openxmlformats.org/officeDocument/2006/relationships/hyperlink" Target="https://krytyka.com/ua/reviews/ruky-i-sliozy-roman-pro-ivana-franka" TargetMode="External"/><Relationship Id="rId34" Type="http://schemas.openxmlformats.org/officeDocument/2006/relationships/hyperlink" Target="https://www.youtube.com/watch?v=N9lU0kcvbuA" TargetMode="External"/><Relationship Id="rId42" Type="http://schemas.openxmlformats.org/officeDocument/2006/relationships/hyperlink" Target="https://life.pravda.com.ua/culture/2021/03/14/244208" TargetMode="External"/><Relationship Id="rId47" Type="http://schemas.openxmlformats.org/officeDocument/2006/relationships/hyperlink" Target="https://www.facebook.com/100000962048753/posts/30121413710807301/?mibextid=wwXIfr&amp;rdid=3j3D1PnbHqZAatQt" TargetMode="External"/><Relationship Id="rId50" Type="http://schemas.openxmlformats.org/officeDocument/2006/relationships/hyperlink" Target="https://chytay-ua.com/blog.php?id=558" TargetMode="External"/><Relationship Id="rId55" Type="http://schemas.openxmlformats.org/officeDocument/2006/relationships/hyperlink" Target="https://bukvoid.com.ua/reviews/books/2022/09/26/114635.html" TargetMode="External"/><Relationship Id="rId63" Type="http://schemas.openxmlformats.org/officeDocument/2006/relationships/theme" Target="theme/theme1.xml"/><Relationship Id="rId7" Type="http://schemas.openxmlformats.org/officeDocument/2006/relationships/hyperlink" Target="https://www.facebook.com/LokalnaIstoria?__cft__%5B0%5D=AZUfzskQ-nHLF39OCsnXeQ4WyjBWWFAsFYnmlxY9ELPcV_pNJ5mR0MEv0JNF-avEeU_OSAKbQrHRkWvU-7zC--i12pCzqmJlYSHgNVV6tNb0BIq04-lElW5_NB-klKMo5uY&amp;__tn__=-%5DK-R" TargetMode="External"/><Relationship Id="rId2" Type="http://schemas.openxmlformats.org/officeDocument/2006/relationships/styles" Target="styles.xml"/><Relationship Id="rId16" Type="http://schemas.openxmlformats.org/officeDocument/2006/relationships/hyperlink" Target="http://kut.org.ua/books_a0100.php" TargetMode="External"/><Relationship Id="rId20" Type="http://schemas.openxmlformats.org/officeDocument/2006/relationships/hyperlink" Target="https://galka.if.ua/pysmennykiv-mozhe-buty-i-menshe-stepan-protsiuk-pro-pysmennykiv-pochatkivtsiv-ta-hrafomaniiu/?utm" TargetMode="External"/><Relationship Id="rId29" Type="http://schemas.openxmlformats.org/officeDocument/2006/relationships/hyperlink" Target="https://rozmova.wordpress.com/2023/07/11/stepan-protsiuk-4/" TargetMode="External"/><Relationship Id="rId41" Type="http://schemas.openxmlformats.org/officeDocument/2006/relationships/hyperlink" Target="https://www.youtube.com/watch?v=uyiq6bC6Isw" TargetMode="External"/><Relationship Id="rId54" Type="http://schemas.openxmlformats.org/officeDocument/2006/relationships/hyperlink" Target="https://bukvoid.com.ua/reviews/books/2022/09/26/114635.html"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cademia-pc.com.ua/page/67" TargetMode="External"/><Relationship Id="rId24" Type="http://schemas.openxmlformats.org/officeDocument/2006/relationships/hyperlink" Target="https://day.kyiv.ua/article/ukrayintsi-chytayte/stepan-protsyuk-ye-velyka-riznytsya-mizh-pysmennykom-i-pysmennykom" TargetMode="External"/><Relationship Id="rId32" Type="http://schemas.openxmlformats.org/officeDocument/2006/relationships/hyperlink" Target="https://bukvoid.com.ua/digest/2010/01/26/200709.html" TargetMode="External"/><Relationship Id="rId37" Type="http://schemas.openxmlformats.org/officeDocument/2006/relationships/hyperlink" Target="https://www.youtube.com/watch?v=8kW40hsVaqc" TargetMode="External"/><Relationship Id="rId40" Type="http://schemas.openxmlformats.org/officeDocument/2006/relationships/hyperlink" Target="https://www.youtube.com/watch?v=uyiq6bC6Isw" TargetMode="External"/><Relationship Id="rId45" Type="http://schemas.openxmlformats.org/officeDocument/2006/relationships/hyperlink" Target="https://www.facebook.com/story.php?story_fbid=5575458769162803&amp;id=100000962048753&amp;mibextid=wwXIfr&amp;rdid=e9yHNnYDFvTO0XOn" TargetMode="External"/><Relationship Id="rId53" Type="http://schemas.openxmlformats.org/officeDocument/2006/relationships/hyperlink" Target="https://pen.org.ua/pen_ten-interv-yu-zi-stepanom-protsyukom" TargetMode="External"/><Relationship Id="rId58" Type="http://schemas.openxmlformats.org/officeDocument/2006/relationships/hyperlink" Target="https://bukvoid.com.ua/digest/2011/07/27/144104.html" TargetMode="External"/><Relationship Id="rId5" Type="http://schemas.openxmlformats.org/officeDocument/2006/relationships/footnotes" Target="footnotes.xml"/><Relationship Id="rId15" Type="http://schemas.openxmlformats.org/officeDocument/2006/relationships/hyperlink" Target="http://kut.org.ua/books_a0100.php" TargetMode="External"/><Relationship Id="rId23" Type="http://schemas.openxmlformats.org/officeDocument/2006/relationships/hyperlink" Target="http://aboutukraine.com/index.php?text=363" TargetMode="External"/><Relationship Id="rId28" Type="http://schemas.openxmlformats.org/officeDocument/2006/relationships/hyperlink" Target="https://rozmova.wordpress.com/2023/07/11/stepan-protsiuk-4/" TargetMode="External"/><Relationship Id="rId36" Type="http://schemas.openxmlformats.org/officeDocument/2006/relationships/hyperlink" Target="https://www.youtube.com/watch?v=8kW40hsVaqc" TargetMode="External"/><Relationship Id="rId49" Type="http://schemas.openxmlformats.org/officeDocument/2006/relationships/hyperlink" Target="http://bukvoid.com.ua/digest//2015/10/27/140142.html" TargetMode="External"/><Relationship Id="rId57" Type="http://schemas.openxmlformats.org/officeDocument/2006/relationships/hyperlink" Target="https://doi.org/10.32782/2710-4656/2022.4.2/16" TargetMode="External"/><Relationship Id="rId61" Type="http://schemas.openxmlformats.org/officeDocument/2006/relationships/footer" Target="footer2.xml"/><Relationship Id="rId10" Type="http://schemas.openxmlformats.org/officeDocument/2006/relationships/hyperlink" Target="http://bukvoid.com.ua/digest/2013/03/16/104519.html" TargetMode="External"/><Relationship Id="rId19" Type="http://schemas.openxmlformats.org/officeDocument/2006/relationships/hyperlink" Target="https://galka.if.ua/pysmennykiv-mozhe-buty-i-menshe-stepan-protsiuk-pro-pysmennykiv-pochatkivtsiv-ta-hrafomaniiu/?utm" TargetMode="External"/><Relationship Id="rId31" Type="http://schemas.openxmlformats.org/officeDocument/2006/relationships/hyperlink" Target="http://bukvoid.com.ua/digest//2014/08/15/143921.html" TargetMode="External"/><Relationship Id="rId44" Type="http://schemas.openxmlformats.org/officeDocument/2006/relationships/hyperlink" Target="https://www.facebook.com/story.php?story_fbid=5575458769162803&amp;id=100000962048753&amp;mibextid=wwXIfr&amp;rdid=e9yHNnYDFvTO0XOn" TargetMode="External"/><Relationship Id="rId52" Type="http://schemas.openxmlformats.org/officeDocument/2006/relationships/hyperlink" Target="https://pen.org.ua/pen_ten-interv-yu-zi-stepanom-protsyukom" TargetMode="External"/><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bukvoid.com.ua/digest/2013/03/16/104519.html" TargetMode="External"/><Relationship Id="rId14" Type="http://schemas.openxmlformats.org/officeDocument/2006/relationships/hyperlink" Target="http://bukvoid.com.ua/events/culture/2014/08/13/072945.html" TargetMode="External"/><Relationship Id="rId22" Type="http://schemas.openxmlformats.org/officeDocument/2006/relationships/hyperlink" Target="http://aboutukraine.com/index.php?text=363" TargetMode="External"/><Relationship Id="rId27" Type="http://schemas.openxmlformats.org/officeDocument/2006/relationships/hyperlink" Target="http://bukvoid.com.ua/digest/2011/03/05/173502.html" TargetMode="External"/><Relationship Id="rId30" Type="http://schemas.openxmlformats.org/officeDocument/2006/relationships/hyperlink" Target="http://bukvoid.com.ua/digest//2014/08/15/143921.html" TargetMode="External"/><Relationship Id="rId35" Type="http://schemas.openxmlformats.org/officeDocument/2006/relationships/hyperlink" Target="https://www.youtube.com/watch?v=N9lU0kcvbuA" TargetMode="External"/><Relationship Id="rId43" Type="http://schemas.openxmlformats.org/officeDocument/2006/relationships/hyperlink" Target="https://life.pravda.com.ua/culture/2021/03/14/244208" TargetMode="External"/><Relationship Id="rId48" Type="http://schemas.openxmlformats.org/officeDocument/2006/relationships/hyperlink" Target="http://bukvoid.com.ua/digest//2015/10/27/140142.html" TargetMode="External"/><Relationship Id="rId56" Type="http://schemas.openxmlformats.org/officeDocument/2006/relationships/hyperlink" Target="https://doi.org/10.32782/2710-4656/2022.4.2/16" TargetMode="External"/><Relationship Id="rId8" Type="http://schemas.openxmlformats.org/officeDocument/2006/relationships/hyperlink" Target="https://www.facebook.com/LokalnaIstoria?__cft__%5B0%5D=AZUfzskQ-nHLF39OCsnXeQ4WyjBWWFAsFYnmlxY9ELPcV_pNJ5mR0MEv0JNF-avEeU_OSAKbQrHRkWvU-7zC--i12pCzqmJlYSHgNVV6tNb0BIq04-lElW5_NB-klKMo5uY&amp;__tn__=-%5DK-R" TargetMode="External"/><Relationship Id="rId51" Type="http://schemas.openxmlformats.org/officeDocument/2006/relationships/hyperlink" Target="https://chytay-ua.com/blog.php?id=558" TargetMode="External"/><Relationship Id="rId3" Type="http://schemas.openxmlformats.org/officeDocument/2006/relationships/settings" Target="settings.xml"/><Relationship Id="rId12" Type="http://schemas.openxmlformats.org/officeDocument/2006/relationships/hyperlink" Target="http://academia-pc.com.ua/page/67" TargetMode="External"/><Relationship Id="rId17" Type="http://schemas.openxmlformats.org/officeDocument/2006/relationships/hyperlink" Target="http://www.umoloda.kiev.ua/number/1659/164/58569/" TargetMode="External"/><Relationship Id="rId25" Type="http://schemas.openxmlformats.org/officeDocument/2006/relationships/hyperlink" Target="https://day.kyiv.ua/article/ukrayintsi-chytayte/stepan-protsyuk-ye-velyka-riznytsya-mizh-pysmennykom-i-pysmennykom" TargetMode="External"/><Relationship Id="rId33" Type="http://schemas.openxmlformats.org/officeDocument/2006/relationships/hyperlink" Target="https://bukvoid.com.ua/digest/2010/01/26/200709.html" TargetMode="External"/><Relationship Id="rId38" Type="http://schemas.openxmlformats.org/officeDocument/2006/relationships/hyperlink" Target="https://www.youtube.com/watch?v=CvTikSAMQSk" TargetMode="External"/><Relationship Id="rId46" Type="http://schemas.openxmlformats.org/officeDocument/2006/relationships/hyperlink" Target="https://www.facebook.com/100000962048753/posts/30121413710807301/?mibextid=wwXIfr&amp;rdid=3j3D1PnbHqZAatQt" TargetMode="External"/><Relationship Id="rId59" Type="http://schemas.openxmlformats.org/officeDocument/2006/relationships/hyperlink" Target="https://bukvoid.com.ua/digest/2011/07/27/14410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18386</Words>
  <Characters>104802</Characters>
  <Application>Microsoft Office Word</Application>
  <DocSecurity>0</DocSecurity>
  <Lines>873</Lines>
  <Paragraphs>245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Валентина</cp:lastModifiedBy>
  <cp:revision>2</cp:revision>
  <dcterms:created xsi:type="dcterms:W3CDTF">2025-12-29T14:33:00Z</dcterms:created>
  <dcterms:modified xsi:type="dcterms:W3CDTF">2025-12-29T14:33:00Z</dcterms:modified>
</cp:coreProperties>
</file>