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B5E" w:rsidRPr="00C06B5E" w:rsidRDefault="00C06B5E" w:rsidP="00C06B5E">
      <w:pPr>
        <w:jc w:val="center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>Одесский национальний университет шимени</w:t>
      </w:r>
      <w:r>
        <w:rPr>
          <w:sz w:val="28"/>
          <w:szCs w:val="28"/>
          <w:lang w:val="uk-UA"/>
        </w:rPr>
        <w:t xml:space="preserve"> </w:t>
      </w:r>
      <w:r w:rsidRPr="00C06B5E">
        <w:rPr>
          <w:sz w:val="28"/>
          <w:szCs w:val="28"/>
          <w:lang w:val="ru-RU"/>
        </w:rPr>
        <w:t>И.И. Мечникова</w:t>
      </w:r>
    </w:p>
    <w:p w:rsidR="00C06B5E" w:rsidRPr="00C06B5E" w:rsidRDefault="00C06B5E" w:rsidP="00C06B5E">
      <w:pPr>
        <w:jc w:val="center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>Економико-правовой факультет</w:t>
      </w:r>
    </w:p>
    <w:p w:rsidR="00C06B5E" w:rsidRPr="00C06B5E" w:rsidRDefault="00C06B5E" w:rsidP="00C06B5E">
      <w:pPr>
        <w:jc w:val="center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>Кафедра обще правовых дисциплин та международного права</w:t>
      </w:r>
    </w:p>
    <w:p w:rsidR="00C06B5E" w:rsidRPr="00C06B5E" w:rsidRDefault="00C06B5E" w:rsidP="00C06B5E">
      <w:pPr>
        <w:spacing w:line="360" w:lineRule="auto"/>
        <w:jc w:val="both"/>
        <w:rPr>
          <w:rFonts w:eastAsia="Times New Roman"/>
          <w:b/>
          <w:bCs/>
          <w:sz w:val="28"/>
          <w:szCs w:val="28"/>
          <w:lang w:val="ru-RU"/>
        </w:rPr>
      </w:pPr>
    </w:p>
    <w:p w:rsidR="00C06B5E" w:rsidRPr="00C06B5E" w:rsidRDefault="00C06B5E" w:rsidP="00C06B5E">
      <w:pPr>
        <w:spacing w:line="360" w:lineRule="auto"/>
        <w:jc w:val="center"/>
        <w:rPr>
          <w:rFonts w:eastAsia="Times New Roman"/>
          <w:sz w:val="28"/>
          <w:szCs w:val="28"/>
          <w:lang w:val="ru-RU"/>
        </w:rPr>
      </w:pPr>
      <w:r w:rsidRPr="00C06B5E">
        <w:rPr>
          <w:b/>
          <w:bCs/>
          <w:sz w:val="28"/>
          <w:szCs w:val="28"/>
          <w:lang w:val="ru-RU"/>
        </w:rPr>
        <w:t>Д и п л о м н а я  р о б о т а</w:t>
      </w:r>
    </w:p>
    <w:p w:rsidR="00C06B5E" w:rsidRPr="00C06B5E" w:rsidRDefault="00C06B5E" w:rsidP="00C06B5E">
      <w:pPr>
        <w:spacing w:line="360" w:lineRule="auto"/>
        <w:jc w:val="center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>образовательно-квалификационного уровня специалиста</w:t>
      </w:r>
    </w:p>
    <w:p w:rsidR="00C06B5E" w:rsidRPr="00C06B5E" w:rsidRDefault="00C06B5E" w:rsidP="00C06B5E">
      <w:pPr>
        <w:jc w:val="center"/>
        <w:rPr>
          <w:rFonts w:eastAsia="Times New Roman"/>
          <w:b/>
          <w:bCs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 xml:space="preserve">на тему: </w:t>
      </w:r>
      <w:r w:rsidRPr="00C06B5E">
        <w:rPr>
          <w:b/>
          <w:bCs/>
          <w:sz w:val="28"/>
          <w:szCs w:val="28"/>
          <w:lang w:val="ru-RU"/>
        </w:rPr>
        <w:t>«Правосознание и правовая культура»</w:t>
      </w:r>
    </w:p>
    <w:p w:rsidR="00C06B5E" w:rsidRPr="00615A2F" w:rsidRDefault="00C06B5E" w:rsidP="00C06B5E">
      <w:pPr>
        <w:jc w:val="center"/>
      </w:pPr>
      <w:r w:rsidRPr="00C06B5E">
        <w:rPr>
          <w:rFonts w:ascii="Arial Unicode MS" w:hAnsi="Arial Unicode MS" w:cs="Arial Unicode MS"/>
          <w:color w:val="222222"/>
          <w:u w:color="222222"/>
          <w:shd w:val="clear" w:color="auto" w:fill="F5F5F5"/>
          <w:lang w:val="ru-RU"/>
        </w:rPr>
        <w:br/>
      </w:r>
      <w:r w:rsidRPr="00615A2F">
        <w:t>«Legal awareness and legal culture»</w:t>
      </w:r>
      <w:r w:rsidRPr="00615A2F">
        <w:br/>
        <w:t>"</w:t>
      </w:r>
      <w:r w:rsidRPr="00CF64CA">
        <w:t>Правосв</w:t>
      </w:r>
      <w:r w:rsidRPr="00615A2F">
        <w:t>i</w:t>
      </w:r>
      <w:r w:rsidRPr="00CF64CA">
        <w:t>дом</w:t>
      </w:r>
      <w:r w:rsidRPr="00615A2F">
        <w:t>i</w:t>
      </w:r>
      <w:r w:rsidRPr="00CF64CA">
        <w:t>сть</w:t>
      </w:r>
      <w:r w:rsidRPr="00615A2F">
        <w:t xml:space="preserve"> </w:t>
      </w:r>
      <w:r w:rsidRPr="00CF64CA">
        <w:t>і</w:t>
      </w:r>
      <w:r w:rsidRPr="00615A2F">
        <w:t xml:space="preserve"> </w:t>
      </w:r>
      <w:r w:rsidRPr="00CF64CA">
        <w:t>правова</w:t>
      </w:r>
      <w:r w:rsidRPr="00615A2F">
        <w:t xml:space="preserve"> </w:t>
      </w:r>
      <w:r w:rsidRPr="00CF64CA">
        <w:t>культура</w:t>
      </w:r>
      <w:r w:rsidRPr="00615A2F">
        <w:t>"</w:t>
      </w:r>
      <w:r w:rsidRPr="00615A2F">
        <w:br/>
      </w:r>
    </w:p>
    <w:p w:rsidR="00C06B5E" w:rsidRDefault="00C06B5E" w:rsidP="00C06B5E">
      <w:pPr>
        <w:ind w:left="4253" w:hanging="6"/>
        <w:jc w:val="both"/>
        <w:rPr>
          <w:rFonts w:eastAsia="Times New Roman"/>
          <w:b/>
          <w:bCs/>
          <w:sz w:val="28"/>
          <w:szCs w:val="28"/>
          <w:lang w:val="uk-UA"/>
        </w:rPr>
      </w:pPr>
    </w:p>
    <w:p w:rsidR="00C06B5E" w:rsidRDefault="00C06B5E" w:rsidP="00C06B5E">
      <w:pPr>
        <w:ind w:left="4253" w:hanging="6"/>
        <w:jc w:val="both"/>
        <w:rPr>
          <w:rFonts w:eastAsia="Times New Roman"/>
          <w:b/>
          <w:bCs/>
          <w:sz w:val="28"/>
          <w:szCs w:val="28"/>
          <w:lang w:val="uk-UA"/>
        </w:rPr>
      </w:pPr>
    </w:p>
    <w:p w:rsidR="00C06B5E" w:rsidRDefault="00C06B5E" w:rsidP="00C06B5E">
      <w:pPr>
        <w:ind w:left="4253"/>
        <w:rPr>
          <w:sz w:val="28"/>
          <w:szCs w:val="28"/>
          <w:lang w:val="uk-UA"/>
        </w:rPr>
      </w:pPr>
      <w:r w:rsidRPr="00C06B5E">
        <w:rPr>
          <w:sz w:val="28"/>
          <w:szCs w:val="28"/>
          <w:lang w:val="ru-RU"/>
        </w:rPr>
        <w:t>Выполнил студент дневной формы</w:t>
      </w:r>
      <w:r>
        <w:rPr>
          <w:sz w:val="28"/>
          <w:szCs w:val="28"/>
          <w:lang w:val="uk-UA"/>
        </w:rPr>
        <w:t xml:space="preserve">    о</w:t>
      </w:r>
      <w:r w:rsidRPr="00C06B5E">
        <w:rPr>
          <w:sz w:val="28"/>
          <w:szCs w:val="28"/>
          <w:lang w:val="ru-RU"/>
        </w:rPr>
        <w:t>бучения</w:t>
      </w:r>
    </w:p>
    <w:p w:rsidR="00C06B5E" w:rsidRPr="00C06B5E" w:rsidRDefault="00C06B5E" w:rsidP="00C06B5E">
      <w:pPr>
        <w:ind w:left="4678" w:hanging="425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>специальность</w:t>
      </w:r>
      <w:r>
        <w:rPr>
          <w:sz w:val="28"/>
          <w:szCs w:val="28"/>
          <w:lang w:val="uk-UA"/>
        </w:rPr>
        <w:t xml:space="preserve"> </w:t>
      </w:r>
      <w:r w:rsidRPr="00C06B5E">
        <w:rPr>
          <w:sz w:val="28"/>
          <w:szCs w:val="28"/>
          <w:lang w:val="ru-RU"/>
        </w:rPr>
        <w:t>08</w:t>
      </w:r>
      <w:r>
        <w:rPr>
          <w:sz w:val="28"/>
          <w:szCs w:val="28"/>
          <w:lang w:val="uk-UA"/>
        </w:rPr>
        <w:t xml:space="preserve">1 </w:t>
      </w:r>
      <w:r w:rsidRPr="00C06B5E">
        <w:rPr>
          <w:sz w:val="28"/>
          <w:szCs w:val="28"/>
          <w:lang w:val="ru-RU"/>
        </w:rPr>
        <w:t xml:space="preserve">Право  </w:t>
      </w:r>
      <w:r>
        <w:rPr>
          <w:sz w:val="28"/>
          <w:szCs w:val="28"/>
          <w:lang w:val="uk-UA"/>
        </w:rPr>
        <w:t>(</w:t>
      </w:r>
      <w:r w:rsidRPr="00C06B5E">
        <w:rPr>
          <w:sz w:val="28"/>
          <w:szCs w:val="28"/>
          <w:lang w:val="ru-RU"/>
        </w:rPr>
        <w:t>Правоведение</w:t>
      </w:r>
      <w:r>
        <w:rPr>
          <w:sz w:val="28"/>
          <w:szCs w:val="28"/>
          <w:lang w:val="uk-UA"/>
        </w:rPr>
        <w:t>)</w:t>
      </w:r>
      <w:r w:rsidRPr="00C06B5E">
        <w:rPr>
          <w:sz w:val="28"/>
          <w:szCs w:val="28"/>
          <w:lang w:val="ru-RU"/>
        </w:rPr>
        <w:t xml:space="preserve"> </w:t>
      </w:r>
    </w:p>
    <w:p w:rsidR="00C06B5E" w:rsidRPr="00C06B5E" w:rsidRDefault="00C06B5E" w:rsidP="00C06B5E">
      <w:pPr>
        <w:spacing w:line="288" w:lineRule="auto"/>
        <w:ind w:left="3828" w:hanging="3828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 xml:space="preserve">                                                             Чуков Даниил Леонидович</w:t>
      </w:r>
    </w:p>
    <w:p w:rsidR="00C06B5E" w:rsidRPr="00C06B5E" w:rsidRDefault="00C06B5E" w:rsidP="00C06B5E">
      <w:pPr>
        <w:ind w:left="4253"/>
        <w:rPr>
          <w:rFonts w:eastAsia="Times New Roman"/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>Научный</w:t>
      </w:r>
      <w:r w:rsidRPr="00CB4CFD">
        <w:rPr>
          <w:sz w:val="28"/>
          <w:szCs w:val="28"/>
          <w:lang w:val="uk-UA"/>
        </w:rPr>
        <w:t xml:space="preserve"> </w:t>
      </w:r>
      <w:r w:rsidRPr="00C06B5E">
        <w:rPr>
          <w:sz w:val="28"/>
          <w:szCs w:val="28"/>
          <w:lang w:val="ru-RU"/>
        </w:rPr>
        <w:t>руководитель:</w:t>
      </w:r>
      <w:r>
        <w:rPr>
          <w:sz w:val="28"/>
          <w:szCs w:val="28"/>
          <w:lang w:val="uk-UA"/>
        </w:rPr>
        <w:t xml:space="preserve"> кандидат юридических наук, </w:t>
      </w:r>
      <w:r w:rsidRPr="00C06B5E">
        <w:rPr>
          <w:sz w:val="28"/>
          <w:szCs w:val="28"/>
          <w:lang w:val="ru-RU"/>
        </w:rPr>
        <w:t>доцент______________Гринь О.</w:t>
      </w:r>
      <w:r>
        <w:rPr>
          <w:sz w:val="28"/>
          <w:szCs w:val="28"/>
          <w:lang w:val="uk-UA"/>
        </w:rPr>
        <w:t xml:space="preserve"> </w:t>
      </w:r>
      <w:r w:rsidRPr="00C06B5E">
        <w:rPr>
          <w:sz w:val="28"/>
          <w:szCs w:val="28"/>
          <w:lang w:val="ru-RU"/>
        </w:rPr>
        <w:t xml:space="preserve">Д. </w:t>
      </w:r>
    </w:p>
    <w:p w:rsidR="00C06B5E" w:rsidRDefault="00C06B5E" w:rsidP="00C06B5E">
      <w:pPr>
        <w:ind w:left="4248"/>
        <w:rPr>
          <w:sz w:val="28"/>
          <w:szCs w:val="28"/>
          <w:lang w:val="ru-RU"/>
        </w:rPr>
      </w:pPr>
      <w:r w:rsidRPr="00C06B5E">
        <w:rPr>
          <w:sz w:val="28"/>
          <w:szCs w:val="28"/>
          <w:lang w:val="ru-RU"/>
        </w:rPr>
        <w:t xml:space="preserve">Рецензент: </w:t>
      </w:r>
      <w:r>
        <w:rPr>
          <w:sz w:val="28"/>
          <w:szCs w:val="28"/>
          <w:lang w:val="uk-UA"/>
        </w:rPr>
        <w:t>старший преподаватель П</w:t>
      </w:r>
      <w:r w:rsidRPr="00C06B5E">
        <w:rPr>
          <w:sz w:val="28"/>
          <w:szCs w:val="28"/>
          <w:lang w:val="ru-RU"/>
        </w:rPr>
        <w:t>ритченко</w:t>
      </w:r>
      <w:r>
        <w:rPr>
          <w:sz w:val="28"/>
          <w:szCs w:val="28"/>
          <w:lang w:val="uk-UA"/>
        </w:rPr>
        <w:t xml:space="preserve"> </w:t>
      </w:r>
      <w:r w:rsidRPr="00C06B5E">
        <w:rPr>
          <w:sz w:val="28"/>
          <w:szCs w:val="28"/>
          <w:lang w:val="ru-RU"/>
        </w:rPr>
        <w:t>Р.</w:t>
      </w:r>
      <w:r>
        <w:rPr>
          <w:sz w:val="28"/>
          <w:szCs w:val="28"/>
          <w:lang w:val="uk-UA"/>
        </w:rPr>
        <w:t xml:space="preserve"> </w:t>
      </w:r>
      <w:r w:rsidRPr="00C06B5E">
        <w:rPr>
          <w:sz w:val="28"/>
          <w:szCs w:val="28"/>
          <w:lang w:val="ru-RU"/>
        </w:rPr>
        <w:t>С.</w:t>
      </w:r>
    </w:p>
    <w:p w:rsidR="00C06B5E" w:rsidRDefault="00C06B5E" w:rsidP="00C06B5E">
      <w:pPr>
        <w:ind w:left="4248"/>
        <w:rPr>
          <w:sz w:val="28"/>
          <w:szCs w:val="28"/>
          <w:lang w:val="ru-RU"/>
        </w:rPr>
      </w:pPr>
    </w:p>
    <w:p w:rsidR="00C06B5E" w:rsidRPr="00C06B5E" w:rsidRDefault="00C06B5E" w:rsidP="00C06B5E">
      <w:pPr>
        <w:ind w:left="4248"/>
        <w:rPr>
          <w:rFonts w:eastAsia="Times New Roman"/>
          <w:sz w:val="28"/>
          <w:szCs w:val="28"/>
          <w:lang w:val="ru-RU"/>
        </w:rPr>
      </w:pPr>
    </w:p>
    <w:p w:rsidR="00C06B5E" w:rsidRPr="00C06B5E" w:rsidRDefault="00C06B5E" w:rsidP="00C06B5E">
      <w:pPr>
        <w:ind w:left="3828" w:hanging="3828"/>
        <w:jc w:val="both"/>
        <w:rPr>
          <w:rFonts w:eastAsia="Times New Roman"/>
          <w:sz w:val="28"/>
          <w:szCs w:val="28"/>
          <w:lang w:val="ru-RU"/>
        </w:rPr>
      </w:pPr>
    </w:p>
    <w:tbl>
      <w:tblPr>
        <w:tblStyle w:val="TableNormal"/>
        <w:tblW w:w="947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785"/>
        <w:gridCol w:w="4685"/>
      </w:tblGrid>
      <w:tr w:rsidR="00C06B5E" w:rsidTr="00511445">
        <w:trPr>
          <w:trHeight w:val="3602"/>
        </w:trPr>
        <w:tc>
          <w:tcPr>
            <w:tcW w:w="4785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 xml:space="preserve">Рекомендовано к защите:                    </w:t>
            </w:r>
          </w:p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>Протокол заседания кафедры</w:t>
            </w:r>
          </w:p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>№__ от</w:t>
            </w:r>
            <w:r>
              <w:rPr>
                <w:sz w:val="28"/>
                <w:szCs w:val="28"/>
                <w:lang w:val="fr-FR"/>
              </w:rPr>
              <w:t xml:space="preserve"> «</w:t>
            </w:r>
            <w:r w:rsidRPr="00C06B5E">
              <w:rPr>
                <w:sz w:val="28"/>
                <w:szCs w:val="28"/>
                <w:lang w:val="ru-RU"/>
              </w:rPr>
              <w:t>___</w:t>
            </w:r>
            <w:r>
              <w:rPr>
                <w:sz w:val="28"/>
                <w:szCs w:val="28"/>
                <w:lang w:val="it-IT"/>
              </w:rPr>
              <w:t xml:space="preserve">» </w:t>
            </w:r>
            <w:r w:rsidRPr="00C06B5E">
              <w:rPr>
                <w:sz w:val="28"/>
                <w:szCs w:val="28"/>
                <w:lang w:val="ru-RU"/>
              </w:rPr>
              <w:t xml:space="preserve">______201_ р. </w:t>
            </w:r>
          </w:p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</w:p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>Заведующий кафедры</w:t>
            </w:r>
          </w:p>
          <w:p w:rsidR="00C06B5E" w:rsidRDefault="00C06B5E" w:rsidP="00511445">
            <w:pPr>
              <w:spacing w:line="360" w:lineRule="auto"/>
            </w:pPr>
            <w:r w:rsidRPr="00C06B5E">
              <w:rPr>
                <w:sz w:val="28"/>
                <w:szCs w:val="28"/>
                <w:lang w:val="ru-RU"/>
              </w:rPr>
              <w:t>д.ф.н., проф.________В.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 xml:space="preserve">П. Плавич </w:t>
            </w:r>
          </w:p>
        </w:tc>
        <w:tc>
          <w:tcPr>
            <w:tcW w:w="4685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>Защищено на заседании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C06B5E">
              <w:rPr>
                <w:sz w:val="28"/>
                <w:szCs w:val="28"/>
                <w:lang w:val="ru-RU"/>
              </w:rPr>
              <w:t>ЭК № 2 Протокол №__ от</w:t>
            </w:r>
            <w:r>
              <w:rPr>
                <w:sz w:val="28"/>
                <w:szCs w:val="28"/>
                <w:lang w:val="fr-FR"/>
              </w:rPr>
              <w:t xml:space="preserve"> «</w:t>
            </w:r>
            <w:r w:rsidRPr="00C06B5E">
              <w:rPr>
                <w:sz w:val="28"/>
                <w:szCs w:val="28"/>
                <w:lang w:val="ru-RU"/>
              </w:rPr>
              <w:t>___</w:t>
            </w:r>
            <w:r>
              <w:rPr>
                <w:sz w:val="28"/>
                <w:szCs w:val="28"/>
                <w:lang w:val="it-IT"/>
              </w:rPr>
              <w:t xml:space="preserve">» </w:t>
            </w:r>
            <w:r w:rsidRPr="00C06B5E">
              <w:rPr>
                <w:sz w:val="28"/>
                <w:szCs w:val="28"/>
                <w:lang w:val="ru-RU"/>
              </w:rPr>
              <w:t xml:space="preserve">____201_ р. </w:t>
            </w:r>
          </w:p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>Оценка _______/_________/________</w:t>
            </w:r>
          </w:p>
          <w:p w:rsidR="00C06B5E" w:rsidRDefault="00C06B5E" w:rsidP="005114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C06B5E" w:rsidRPr="00C06B5E" w:rsidRDefault="00C06B5E" w:rsidP="00511445">
            <w:pPr>
              <w:spacing w:line="360" w:lineRule="auto"/>
              <w:rPr>
                <w:rFonts w:eastAsia="Times New Roman"/>
                <w:sz w:val="28"/>
                <w:szCs w:val="28"/>
                <w:lang w:val="ru-RU"/>
              </w:rPr>
            </w:pPr>
            <w:r w:rsidRPr="00C06B5E">
              <w:rPr>
                <w:sz w:val="28"/>
                <w:szCs w:val="28"/>
                <w:lang w:val="ru-RU"/>
              </w:rPr>
              <w:t xml:space="preserve">Глава ЕК </w:t>
            </w:r>
          </w:p>
          <w:p w:rsidR="00C06B5E" w:rsidRDefault="00C06B5E" w:rsidP="00511445">
            <w:pPr>
              <w:spacing w:line="360" w:lineRule="auto"/>
            </w:pPr>
            <w:r w:rsidRPr="00C06B5E">
              <w:rPr>
                <w:sz w:val="28"/>
                <w:szCs w:val="28"/>
                <w:lang w:val="ru-RU"/>
              </w:rPr>
              <w:t>д.ю.н., проф.______О.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В. Приешкина</w:t>
            </w:r>
          </w:p>
        </w:tc>
      </w:tr>
    </w:tbl>
    <w:p w:rsidR="00C06B5E" w:rsidRDefault="00C06B5E" w:rsidP="00C06B5E">
      <w:pPr>
        <w:spacing w:line="360" w:lineRule="auto"/>
        <w:jc w:val="center"/>
      </w:pPr>
      <w:r>
        <w:rPr>
          <w:b/>
          <w:bCs/>
          <w:sz w:val="28"/>
          <w:szCs w:val="28"/>
        </w:rPr>
        <w:t>Одесcа – 2017</w:t>
      </w:r>
    </w:p>
    <w:p w:rsidR="00C06B5E" w:rsidRDefault="00C06B5E" w:rsidP="00E35AF1">
      <w:pPr>
        <w:pStyle w:val="A5"/>
        <w:ind w:firstLine="0"/>
        <w:jc w:val="center"/>
        <w:rPr>
          <w:b/>
          <w:bCs/>
        </w:rPr>
      </w:pPr>
    </w:p>
    <w:p w:rsidR="00C06B5E" w:rsidRDefault="00C06B5E" w:rsidP="00E35AF1">
      <w:pPr>
        <w:pStyle w:val="A5"/>
        <w:ind w:firstLine="0"/>
        <w:jc w:val="center"/>
        <w:rPr>
          <w:b/>
          <w:bCs/>
        </w:rPr>
      </w:pPr>
    </w:p>
    <w:p w:rsidR="00C06B5E" w:rsidRDefault="00C06B5E" w:rsidP="00E35AF1">
      <w:pPr>
        <w:pStyle w:val="A5"/>
        <w:ind w:firstLine="0"/>
        <w:jc w:val="center"/>
        <w:rPr>
          <w:b/>
          <w:bCs/>
        </w:rPr>
      </w:pPr>
    </w:p>
    <w:p w:rsidR="00975FA5" w:rsidRDefault="00E35AF1" w:rsidP="00E35AF1">
      <w:pPr>
        <w:pStyle w:val="A5"/>
        <w:ind w:firstLine="0"/>
        <w:jc w:val="center"/>
        <w:rPr>
          <w:b/>
          <w:bCs/>
        </w:rPr>
      </w:pPr>
      <w:r>
        <w:rPr>
          <w:b/>
          <w:bCs/>
        </w:rPr>
        <w:lastRenderedPageBreak/>
        <w:t>СОДЕРЖАНИЕ</w:t>
      </w:r>
    </w:p>
    <w:p w:rsidR="00975FA5" w:rsidRDefault="00975FA5">
      <w:pPr>
        <w:pStyle w:val="A5"/>
        <w:jc w:val="center"/>
        <w:rPr>
          <w:b/>
          <w:bCs/>
        </w:rPr>
      </w:pPr>
    </w:p>
    <w:p w:rsidR="00975FA5" w:rsidRDefault="00E35AF1" w:rsidP="00911610">
      <w:pPr>
        <w:pStyle w:val="a6"/>
        <w:tabs>
          <w:tab w:val="left" w:pos="8147"/>
          <w:tab w:val="left" w:leader="dot" w:pos="8803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Введение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…………………………………………………………………………</w:t>
      </w:r>
      <w:r w:rsidR="00D43BFD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</w:rPr>
        <w:t>3</w:t>
      </w:r>
    </w:p>
    <w:p w:rsidR="00975FA5" w:rsidRDefault="00975FA5" w:rsidP="00911610">
      <w:pPr>
        <w:pStyle w:val="A5"/>
        <w:jc w:val="left"/>
      </w:pPr>
    </w:p>
    <w:p w:rsidR="00975FA5" w:rsidRDefault="00E35AF1" w:rsidP="00911610">
      <w:pPr>
        <w:pStyle w:val="A5"/>
        <w:ind w:firstLine="0"/>
        <w:jc w:val="left"/>
        <w:rPr>
          <w:b/>
          <w:bCs/>
        </w:rPr>
      </w:pPr>
      <w:r>
        <w:rPr>
          <w:b/>
          <w:bCs/>
        </w:rPr>
        <w:t>Раздел 1. Общая характеристика правосознания и правовой культуры в государственно-организованном обществе</w:t>
      </w:r>
      <w:r>
        <w:t>.…………………………………</w:t>
      </w:r>
      <w:r w:rsidR="00D43BFD">
        <w:rPr>
          <w:lang w:val="uk-UA"/>
        </w:rPr>
        <w:t>.</w:t>
      </w:r>
      <w:r>
        <w:t>.7</w:t>
      </w:r>
    </w:p>
    <w:p w:rsidR="00975FA5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t>1.1. Понятие, структура, функции правосознания……………………………</w:t>
      </w:r>
      <w:r w:rsidR="00D43BFD">
        <w:rPr>
          <w:lang w:val="uk-UA"/>
        </w:rPr>
        <w:t>…</w:t>
      </w:r>
      <w:r w:rsidR="00CE05AB">
        <w:rPr>
          <w:lang w:val="uk-UA"/>
        </w:rPr>
        <w:t xml:space="preserve"> 9</w:t>
      </w:r>
    </w:p>
    <w:p w:rsidR="00975FA5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t>1.2. Сущность и содержание правовой культуры………………………..……</w:t>
      </w:r>
      <w:r w:rsidRPr="00E35AF1">
        <w:t>.</w:t>
      </w:r>
      <w:r w:rsidR="00D43BFD">
        <w:rPr>
          <w:lang w:val="uk-UA"/>
        </w:rPr>
        <w:t>.</w:t>
      </w:r>
      <w:r w:rsidR="00CE05AB">
        <w:rPr>
          <w:lang w:val="uk-UA"/>
        </w:rPr>
        <w:t>19</w:t>
      </w:r>
    </w:p>
    <w:p w:rsidR="00975FA5" w:rsidRPr="00CE05AB" w:rsidRDefault="00975FA5" w:rsidP="00911610">
      <w:pPr>
        <w:pStyle w:val="A5"/>
        <w:jc w:val="left"/>
        <w:rPr>
          <w:b/>
          <w:bCs/>
          <w:lang w:val="uk-UA"/>
        </w:rPr>
      </w:pPr>
    </w:p>
    <w:p w:rsidR="00975FA5" w:rsidRPr="00CE05AB" w:rsidRDefault="00E35AF1" w:rsidP="00911610">
      <w:pPr>
        <w:pStyle w:val="A5"/>
        <w:ind w:firstLine="0"/>
        <w:jc w:val="left"/>
        <w:rPr>
          <w:b/>
          <w:bCs/>
          <w:lang w:val="uk-UA"/>
        </w:rPr>
      </w:pPr>
      <w:r>
        <w:rPr>
          <w:b/>
          <w:bCs/>
        </w:rPr>
        <w:t>Раздел 2. Формы (способы) повышения правового сознания и правовой культуры общества</w:t>
      </w:r>
      <w:r>
        <w:t>…………………………………………………………….</w:t>
      </w:r>
      <w:r w:rsidR="00D43BFD">
        <w:rPr>
          <w:lang w:val="uk-UA"/>
        </w:rPr>
        <w:t>.</w:t>
      </w:r>
      <w:r w:rsidRPr="00E35AF1">
        <w:t>3</w:t>
      </w:r>
      <w:r w:rsidR="00CE05AB">
        <w:rPr>
          <w:lang w:val="uk-UA"/>
        </w:rPr>
        <w:t>3</w:t>
      </w:r>
    </w:p>
    <w:p w:rsidR="00975FA5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t>2.1. Правосознание как важнейший элемент правовой культуры………...….</w:t>
      </w:r>
      <w:r w:rsidR="00D43BFD">
        <w:rPr>
          <w:lang w:val="uk-UA"/>
        </w:rPr>
        <w:t>.</w:t>
      </w:r>
      <w:r w:rsidRPr="00E35AF1">
        <w:t>3</w:t>
      </w:r>
      <w:r w:rsidR="00CE05AB">
        <w:rPr>
          <w:lang w:val="uk-UA"/>
        </w:rPr>
        <w:t>7</w:t>
      </w:r>
    </w:p>
    <w:p w:rsidR="00975FA5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t>2.1. Правовое воспитание как фактор повышения правовой культуры общества…………………………………………………………………………</w:t>
      </w:r>
      <w:r w:rsidRPr="00E35AF1">
        <w:t>……</w:t>
      </w:r>
      <w:r w:rsidR="00911610">
        <w:t>…</w:t>
      </w:r>
      <w:r w:rsidR="00911610">
        <w:rPr>
          <w:lang w:val="uk-UA"/>
        </w:rPr>
        <w:t>.</w:t>
      </w:r>
      <w:r w:rsidR="00D43BFD">
        <w:rPr>
          <w:lang w:val="uk-UA"/>
        </w:rPr>
        <w:t>..</w:t>
      </w:r>
      <w:r w:rsidRPr="00E35AF1">
        <w:t>4</w:t>
      </w:r>
      <w:r w:rsidR="00CE05AB">
        <w:rPr>
          <w:lang w:val="uk-UA"/>
        </w:rPr>
        <w:t>6</w:t>
      </w:r>
    </w:p>
    <w:p w:rsidR="00975FA5" w:rsidRPr="00CE05AB" w:rsidRDefault="00975FA5" w:rsidP="00911610">
      <w:pPr>
        <w:pStyle w:val="A5"/>
        <w:jc w:val="left"/>
        <w:rPr>
          <w:b/>
          <w:bCs/>
          <w:lang w:val="uk-UA"/>
        </w:rPr>
      </w:pPr>
    </w:p>
    <w:p w:rsidR="00E35AF1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rPr>
          <w:b/>
          <w:bCs/>
        </w:rPr>
        <w:t>Раздел 3. Правовой идеализм и нигилизм</w:t>
      </w:r>
      <w:r>
        <w:t>………………………………..…</w:t>
      </w:r>
      <w:r w:rsidR="00D43BFD">
        <w:rPr>
          <w:lang w:val="uk-UA"/>
        </w:rPr>
        <w:t>..</w:t>
      </w:r>
      <w:r w:rsidRPr="00E35AF1">
        <w:t>5</w:t>
      </w:r>
      <w:r w:rsidR="00CE05AB">
        <w:rPr>
          <w:lang w:val="uk-UA"/>
        </w:rPr>
        <w:t>3</w:t>
      </w:r>
    </w:p>
    <w:p w:rsidR="00975FA5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t>3.1. Правовой нигилизм:  истоки  и  пути преодоления……………….…</w:t>
      </w:r>
      <w:r w:rsidR="00D43BFD">
        <w:t>…</w:t>
      </w:r>
      <w:r w:rsidR="00D43BFD">
        <w:rPr>
          <w:lang w:val="uk-UA"/>
        </w:rPr>
        <w:t>….</w:t>
      </w:r>
      <w:r w:rsidRPr="00E35AF1">
        <w:t>5</w:t>
      </w:r>
      <w:r w:rsidR="00CE05AB">
        <w:rPr>
          <w:lang w:val="uk-UA"/>
        </w:rPr>
        <w:t>6</w:t>
      </w:r>
    </w:p>
    <w:p w:rsidR="00975FA5" w:rsidRPr="00CE05AB" w:rsidRDefault="00E35AF1" w:rsidP="00911610">
      <w:pPr>
        <w:pStyle w:val="A5"/>
        <w:ind w:firstLine="0"/>
        <w:jc w:val="left"/>
        <w:rPr>
          <w:lang w:val="uk-UA"/>
        </w:rPr>
      </w:pPr>
      <w:r>
        <w:t>3.2. Правовой идеализм: причины, формы……………………....…………….</w:t>
      </w:r>
      <w:r w:rsidR="00D43BFD">
        <w:rPr>
          <w:lang w:val="uk-UA"/>
        </w:rPr>
        <w:t>..</w:t>
      </w:r>
      <w:r w:rsidR="00CE05AB">
        <w:rPr>
          <w:lang w:val="uk-UA"/>
        </w:rPr>
        <w:t>69</w:t>
      </w:r>
    </w:p>
    <w:p w:rsidR="00975FA5" w:rsidRPr="00CE05AB" w:rsidRDefault="00E35AF1" w:rsidP="00911610">
      <w:pPr>
        <w:pStyle w:val="a6"/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Arial Unicode MS" w:hAnsi="Arial Unicode MS"/>
          <w:sz w:val="24"/>
          <w:szCs w:val="24"/>
        </w:rPr>
        <w:br/>
      </w:r>
      <w:r w:rsidRPr="00E35AF1">
        <w:rPr>
          <w:rFonts w:ascii="Times New Roman" w:hAnsi="Times New Roman"/>
          <w:b/>
          <w:bCs/>
          <w:sz w:val="28"/>
          <w:szCs w:val="28"/>
        </w:rPr>
        <w:t>Заключение</w:t>
      </w:r>
      <w:r w:rsidRPr="00E35AF1">
        <w:rPr>
          <w:rStyle w:val="Hyperlink0"/>
          <w:lang w:val="ru-RU"/>
        </w:rPr>
        <w:t>………………………………………………………………………</w:t>
      </w:r>
      <w:r w:rsidR="00D43BFD">
        <w:rPr>
          <w:rStyle w:val="Hyperlink0"/>
          <w:lang w:val="uk-UA"/>
        </w:rPr>
        <w:t>.</w:t>
      </w:r>
      <w:r w:rsidRPr="00E35AF1">
        <w:rPr>
          <w:rStyle w:val="Hyperlink0"/>
          <w:lang w:val="ru-RU"/>
        </w:rPr>
        <w:t>7</w:t>
      </w:r>
      <w:r w:rsidR="00CE05AB">
        <w:rPr>
          <w:rStyle w:val="Hyperlink0"/>
          <w:lang w:val="uk-UA"/>
        </w:rPr>
        <w:t>5</w:t>
      </w:r>
    </w:p>
    <w:p w:rsidR="00975FA5" w:rsidRPr="00E35AF1" w:rsidRDefault="00975FA5" w:rsidP="00911610">
      <w:pPr>
        <w:pStyle w:val="a6"/>
        <w:spacing w:line="360" w:lineRule="auto"/>
        <w:rPr>
          <w:rStyle w:val="Hyperlink0"/>
          <w:rFonts w:eastAsia="Times New Roman" w:cs="Times New Roman"/>
          <w:lang w:val="ru-RU"/>
        </w:rPr>
      </w:pPr>
    </w:p>
    <w:p w:rsidR="00975FA5" w:rsidRPr="00CE05AB" w:rsidRDefault="00E35AF1" w:rsidP="00911610">
      <w:pPr>
        <w:pStyle w:val="a6"/>
        <w:spacing w:line="360" w:lineRule="auto"/>
        <w:rPr>
          <w:rStyle w:val="Hyperlink0"/>
          <w:rFonts w:eastAsia="Times New Roman" w:cs="Times New Roman"/>
          <w:lang w:val="uk-UA"/>
        </w:rPr>
      </w:pPr>
      <w:r w:rsidRPr="00E35AF1">
        <w:rPr>
          <w:rFonts w:ascii="Times New Roman" w:hAnsi="Times New Roman"/>
          <w:b/>
          <w:bCs/>
          <w:sz w:val="28"/>
          <w:szCs w:val="28"/>
        </w:rPr>
        <w:t>Список использованной литературы</w:t>
      </w:r>
      <w:r w:rsidRPr="00E35AF1">
        <w:rPr>
          <w:rStyle w:val="Hyperlink0"/>
          <w:lang w:val="ru-RU"/>
        </w:rPr>
        <w:t>…………………………………………8</w:t>
      </w:r>
      <w:r w:rsidR="00CE05AB">
        <w:rPr>
          <w:rStyle w:val="Hyperlink0"/>
          <w:lang w:val="uk-UA"/>
        </w:rPr>
        <w:t>0</w:t>
      </w:r>
    </w:p>
    <w:p w:rsidR="00E35AF1" w:rsidRDefault="00E35AF1">
      <w:pPr>
        <w:rPr>
          <w:rFonts w:eastAsia="Times New Roman"/>
          <w:b/>
          <w:bCs/>
          <w:color w:val="000000"/>
          <w:sz w:val="28"/>
          <w:szCs w:val="28"/>
          <w:u w:color="000000"/>
          <w:lang w:val="ru-RU" w:eastAsia="ru-RU"/>
        </w:rPr>
      </w:pPr>
      <w:r w:rsidRPr="00911610">
        <w:rPr>
          <w:b/>
          <w:bCs/>
          <w:lang w:val="ru-RU"/>
        </w:rPr>
        <w:br w:type="page"/>
      </w:r>
    </w:p>
    <w:p w:rsidR="00E35AF1" w:rsidRDefault="00E35AF1" w:rsidP="00E35AF1">
      <w:pPr>
        <w:pStyle w:val="A5"/>
        <w:ind w:firstLine="0"/>
        <w:jc w:val="center"/>
        <w:rPr>
          <w:b/>
          <w:bCs/>
          <w:lang w:val="uk-UA"/>
        </w:rPr>
      </w:pPr>
      <w:r>
        <w:rPr>
          <w:b/>
          <w:bCs/>
        </w:rPr>
        <w:lastRenderedPageBreak/>
        <w:t>ВВЕДЕНИЕ</w:t>
      </w:r>
    </w:p>
    <w:p w:rsidR="00E35AF1" w:rsidRDefault="00E35AF1" w:rsidP="00E35AF1">
      <w:pPr>
        <w:pStyle w:val="A5"/>
        <w:ind w:firstLine="709"/>
        <w:rPr>
          <w:lang w:val="uk-UA"/>
        </w:rPr>
      </w:pPr>
      <w:r>
        <w:t>Выбор предмета моей дипломной работы пал на тему «Правосознание и правовая культура», поскольку она очень актуальна на сегодняшний день. Несмотря на то, что данная тема уже давно исследована в науке теории государства и права, активная дискуссия и полемика по поводу многих вопросов данной темы ведутся до сих пор. Общеизвестно, что важнейшим показателем правовой культуры общества выступает уровень правосознания людей, живущих в нем. Для Украины это особенно актуально, так как в ст. 1 Конституции Украины провозглашается, что она является суверенным и независимым, демократическим, социальным</w:t>
      </w:r>
      <w:r w:rsidR="00FB38A1">
        <w:t>,</w:t>
      </w:r>
      <w:r>
        <w:t xml:space="preserve"> правовым государством </w:t>
      </w:r>
      <w:r w:rsidRPr="00E35AF1">
        <w:t>[13</w:t>
      </w:r>
      <w:r>
        <w:t>, с.3</w:t>
      </w:r>
      <w:r w:rsidRPr="00E35AF1">
        <w:t>]</w:t>
      </w:r>
      <w:r>
        <w:t>, однако при этом</w:t>
      </w:r>
      <w:r w:rsidR="00FB38A1">
        <w:t>,</w:t>
      </w:r>
      <w:r>
        <w:t xml:space="preserve"> как показывают социологические опросы, большинство граждан не верит в действенность законодательства, кроме того подавляющее количество населения не знает своих основных прав, не знает куда обращаться в случае их нарушения, что свидетельствует о крайне низкой правовой культуре населения.</w:t>
      </w:r>
    </w:p>
    <w:p w:rsidR="00975FA5" w:rsidRDefault="00E35AF1" w:rsidP="00E35AF1">
      <w:pPr>
        <w:pStyle w:val="A5"/>
        <w:ind w:firstLine="709"/>
      </w:pPr>
      <w:r>
        <w:t>Целью моей дипломной работы является выявление особенностей современного правосознания Украины и человечества в целом, исследование такого института теории права, как правовая культура. Задачами на пути к поставленной цели являются:</w:t>
      </w:r>
      <w:r>
        <w:rPr>
          <w:lang w:val="uk-UA"/>
        </w:rPr>
        <w:t xml:space="preserve"> </w:t>
      </w:r>
      <w:r>
        <w:t>изучить понятие, структуру, правосознания;</w:t>
      </w:r>
      <w:r>
        <w:rPr>
          <w:lang w:val="uk-UA"/>
        </w:rPr>
        <w:t xml:space="preserve"> </w:t>
      </w:r>
      <w:r>
        <w:t>раскрыть соотношение права и правосознания, рассмотреть виды правосознания и его функции;</w:t>
      </w:r>
      <w:r>
        <w:rPr>
          <w:lang w:val="uk-UA"/>
        </w:rPr>
        <w:t xml:space="preserve"> </w:t>
      </w:r>
      <w:r>
        <w:t>· проанализировать современное правосознание и правовую культуру, показать в чем заключается их кризис;</w:t>
      </w:r>
      <w:r>
        <w:rPr>
          <w:lang w:val="uk-UA"/>
        </w:rPr>
        <w:t xml:space="preserve"> </w:t>
      </w:r>
      <w:r>
        <w:t>· рассмотреть понятие, функции правовой культуры;</w:t>
      </w:r>
      <w:r>
        <w:rPr>
          <w:lang w:val="uk-UA"/>
        </w:rPr>
        <w:t xml:space="preserve"> </w:t>
      </w:r>
      <w:r>
        <w:t>· определить место и роль правового воспитания населения в правой культуре, выявить проблемы, стоящие на сегодняшний день перед обществом в этой сфере;</w:t>
      </w:r>
      <w:r>
        <w:rPr>
          <w:lang w:val="uk-UA"/>
        </w:rPr>
        <w:t xml:space="preserve"> </w:t>
      </w:r>
      <w:r>
        <w:t>· исследовать такое характерное для современной Украины явление, как правовой нигилизм и идеализм.</w:t>
      </w:r>
      <w:r>
        <w:rPr>
          <w:lang w:val="uk-UA"/>
        </w:rPr>
        <w:t xml:space="preserve"> </w:t>
      </w:r>
      <w:r>
        <w:t>Актуальность темы. Феномену правосознания и правовой культуры всегда уделялось большое внимание в социально-философской литературе, а в последнее время интерес к нему в отечественном обществознании возрос, о чем свидетельствует увеличение числа работ, посвященных этой проблеме.</w:t>
      </w:r>
    </w:p>
    <w:p w:rsidR="00975FA5" w:rsidRDefault="00E35AF1" w:rsidP="00E35AF1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Этот факт объясняется рядом причин. Во-первых, теоретическое понимание сущности и содержания правосознания и правовой культуры дает возможность осмыслить основополагающие правовые идеи, представляющие духовные начала конкретно-исторической эпохи, заложенные в ней ценностные доминанты и тенденции. Через идеи правосознание оказывает влияние на формирование правовой сферы общественной жизни, определяет ее фундаментальные характеристики и правовую культуру в целом. Щей правосознания, составляющие его основное содержание, выступают «визитной карточкой права данного общества» (С.С. Алексеев), являются критерием оценки развития социума.</w:t>
      </w:r>
    </w:p>
    <w:p w:rsidR="00975FA5" w:rsidRDefault="00E35AF1" w:rsidP="00E35AF1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Во-вторых, актуальность проблемы правосознания обусловлена практическими потребностями, поскольку правосознание связано с идеей закона, отражает конфликт между действующим законодательством и изменившимися социальными условиями, обеспечивает функционирование правоотношений, развитие правового знания и правовой культуры, дефицит которой всегда ощущался в Украине. Кризисное состояние правосознания в нашем обществе находит отражение в правовой реальности, приводит к обесцениванию правовых ценностей и росту правового нигилизма. Поэтому становление развитого правосознания и правовой культуры так актуально в современном украинском социуме. Именно от состояния правосознания зависит реализация прав человека, построение гражданского общества и правового государства в нашей стране. Духовные ценности не имеют смысла без соотношения прав человека с законодательством, а реализация его невозможна без развитого правосознания и правовой культуры.</w:t>
      </w:r>
    </w:p>
    <w:p w:rsidR="00975FA5" w:rsidRDefault="00E35AF1" w:rsidP="00E35AF1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В-третьих, наличие большого количества литературы не восполняет пробел, до сих пор существующий в научной литературе, а именно: содержательный анализ правосознания в рамках различных социокультурных парадигм и те сущностные изменения, которые произошли в нем и в более широком явлении как правовая культура за последнее время. Правосознание наряду с правовой культурой представляет собой динамичную модель, меняющую свои смысловые акценты и обретающую новые функции в процессе развития человеческой </w:t>
      </w: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истории и культуры. В условиях глобализации, задающей ценностные ориентиры всему человечеству, современное правосознание и культура фиксирует потребность человека в «онтологической безопасности» (Э. Гидденс), единении человечества и его самосохранении, отражает развитие мирового права.</w:t>
      </w:r>
    </w:p>
    <w:p w:rsidR="00926F0D" w:rsidRDefault="00E35AF1" w:rsidP="00E35AF1">
      <w:pPr>
        <w:pStyle w:val="a6"/>
        <w:spacing w:line="360" w:lineRule="auto"/>
        <w:ind w:firstLine="709"/>
        <w:jc w:val="both"/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</w:pP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Современная же юридическая наука претерпевает сегодня новую смену парадигм, и это обусловлено внедрением в специальные методологии достижений и решений постмодернистской философии, которая полностью сформировалась в конце 90-х годов прошлого века. Постмодерн, заявленный изначально лишь как исторический и политический фактор развития общества, перерос в полноценное философское течение, фактически вытеснив предшествующие неклассические течения [14, с.310-311]. Сегодня многие правоведы-теоретики, такие как Ю.Н. Оборотов, П.М. Рабинович, А.Ф. Крыжановский, Кузнецов В.И. и другие, утверждают, что применение постнеклассической методологии в юриспруденции как никогда актуально ввиду трансформации образа права и государства в сознании современного человека [15, с. 27]. Являясь гуманистическим течением уже в корне</w:t>
      </w:r>
      <w:r w:rsidR="00FB38A1"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,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 xml:space="preserve"> данная философия права активно занимается изучением причин нигилистического поведения и маргинальных общностей во имя искоренения данных негативных явлений. Помимо приведенных выше специализированных областей изучения</w:t>
      </w:r>
      <w:r w:rsidR="00FB38A1"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,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 xml:space="preserve"> без внимания не остаются и такие твердые константы любой правовой науки как правосознание и правовая культура.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 xml:space="preserve">  Состояние правосознания и правовой культуры любого общества является важным показателем степени зрелости конкретно-исторической правовой системы. Эффективность преобразований и уровень правосознания и правовой культуры взаимозависимы, т.к. именно от уровня правосознания зависит насколько осознанно и, следовательно, активно, будут участвовать в данном процессе все социальные группы. Помимо этого зрелое и здоровое правосознание находятся в неразрывной связи с правопорядком . Они являются по отношению друг с другом причиной и следствием</w:t>
      </w:r>
      <w:r w:rsidR="00FB38A1"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,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 xml:space="preserve"> а потому как без здорового правосознания нет правопорядка</w:t>
      </w:r>
      <w:r w:rsidR="00FB38A1"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,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 xml:space="preserve"> так и без последнего нет зрелости правосознания. В связи с этим в 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lastRenderedPageBreak/>
        <w:t>настоящее время становится очевидным, что успешное решение экономических, политических и социальных задач невозможно без повышения уровня правосознания личности, воспитания у каждого гражданина глубокого уважения к закону, формирования готовности непосредственно и активно участвовать в претворении положений правовых норм в повседневную жизнь.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В этой связи правосознание можно рассматривать как одну из важнейших предпосылок и необходимое условие для формирования готовности личности к юридически значимому поведению, без чего невозможно становление гражданского общества и правового государства, реализация правовой реформы. Правосознание, являясь духовным началом в праве, оказывает существенное мотивационное воздействие на общественные отношения, правовое поведение и является одним из ведущих факторов развития правовой активности личности.</w:t>
      </w:r>
    </w:p>
    <w:p w:rsidR="00E35AF1" w:rsidRDefault="00E35AF1" w:rsidP="00E35AF1">
      <w:pPr>
        <w:pStyle w:val="a6"/>
        <w:spacing w:line="360" w:lineRule="auto"/>
        <w:ind w:firstLine="709"/>
        <w:jc w:val="both"/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</w:pP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Объектом исследования является правосознание и правовая культура как сложноорганизованные и многофункциональные феномены, оказывающий существенное воздействие на развитие общественных отношений.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Предметом исследования - сущность правосознания и правовой культуры, их содержание, типология, тенденции развития.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В ходе научного исследования были использованы теоретические и эмпирические методы для достижения поставленных целей</w:t>
      </w:r>
      <w:r w:rsidR="00FB38A1"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,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 xml:space="preserve"> а именно :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</w:rPr>
        <w:t>- анализ, дедукция, аналогия, синтез, сравнение, наблюдение, сравнение</w:t>
      </w:r>
      <w:r>
        <w:rPr>
          <w:rFonts w:ascii="Times New Roman" w:hAnsi="Times New Roman"/>
          <w:color w:val="000716"/>
          <w:sz w:val="28"/>
          <w:szCs w:val="28"/>
          <w:u w:color="000716"/>
          <w:shd w:val="clear" w:color="auto" w:fill="FFFFFF"/>
          <w:lang w:val="uk-UA"/>
        </w:rPr>
        <w:t xml:space="preserve"> </w:t>
      </w:r>
    </w:p>
    <w:p w:rsidR="0010476B" w:rsidRPr="006D438B" w:rsidRDefault="0010476B">
      <w:pPr>
        <w:rPr>
          <w:rFonts w:cs="Arial Unicode MS"/>
          <w:color w:val="000716"/>
          <w:sz w:val="28"/>
          <w:szCs w:val="28"/>
          <w:u w:color="000716"/>
          <w:shd w:val="clear" w:color="auto" w:fill="FFFFFF"/>
          <w:lang w:val="uk-UA" w:eastAsia="ru-RU"/>
        </w:rPr>
      </w:pPr>
      <w:bookmarkStart w:id="0" w:name="_GoBack"/>
      <w:bookmarkEnd w:id="0"/>
      <w:r w:rsidRPr="00266497">
        <w:rPr>
          <w:rFonts w:ascii="Arial Unicode MS" w:hAnsi="Arial Unicode MS" w:cs="Arial Unicode MS"/>
          <w:sz w:val="22"/>
          <w:szCs w:val="22"/>
          <w:lang w:val="ru-RU"/>
        </w:rPr>
        <w:br w:type="page"/>
      </w:r>
    </w:p>
    <w:p w:rsidR="00975FA5" w:rsidRDefault="00E35AF1" w:rsidP="0010476B">
      <w:pPr>
        <w:pStyle w:val="A5"/>
        <w:ind w:firstLine="0"/>
        <w:jc w:val="center"/>
        <w:rPr>
          <w:b/>
          <w:bCs/>
        </w:rPr>
      </w:pPr>
      <w:r>
        <w:rPr>
          <w:rFonts w:eastAsia="Arial Unicode MS" w:cs="Arial Unicode MS"/>
          <w:b/>
          <w:bCs/>
        </w:rPr>
        <w:lastRenderedPageBreak/>
        <w:t>ЗАКЛЮЧЕНИЕ</w:t>
      </w:r>
    </w:p>
    <w:p w:rsidR="00975FA5" w:rsidRDefault="00975FA5">
      <w:pPr>
        <w:pStyle w:val="A5"/>
      </w:pP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Изучая правосознание, можно определить конкретные правовые требования тех или иных групп, всего общества, выявить пробелы в законодательстве, недостатки правоприменения, роль суда в жизни общества и т. п.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Правосознание в своих пластах, уровнях, видах «работает» над устранением пробелов в праве, формулирует в конкретных правовых требованиях (законах, постановлениях) положения, которые могут усовершенствовать законодательство. В правоприменительной деятельности развитое правосознание направляют гражданина для разрешения спора в суд, а не в редакцию газеты, что, впрочем, тоже иногда полезно.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«Если человек обладает развитым правосознанием, - писал французский юрист Ж. Карбонье, - то так ли уж нужна ему информация о законе. При таком правосознании гражданин сумеет понять, что является законным».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Вся история культурного человечества свидетельствует о том, что право и государство периодически вступают в состояние глубокого кризиса. Причина этих кризисов состоит в том, что человечество, строя правопорядок, теряет из вида единую, безусловную цель политического единения и превращают его в орудие для условных, малых заданий и частных вожделений. Отсюда вырождение правовой и государственной жизни, - безыдейность власти и умаление ее авторитета, отсутствие солидарности между гражданами и классами, гражданская война внутри государств и постоянные вспышки открытых войн между народами. По своему объективному назначению право есть орудие порядка, мира и братства; в осуществлении же оно слишком часто прикрывает собой ложь и насилие, раздор, бунт и войну.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Чтобы до конца разобраться в структуре и функциях правосознания, рассмотрим поподробнее современное состояние правосознания и правовой культуры нашего общества.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настоящее время в юридической и другой литературе, в периодической печати отмечается невысокий уровень правосознания и правовой культуры в </w:t>
      </w:r>
      <w:r>
        <w:rPr>
          <w:rFonts w:ascii="Times New Roman" w:hAnsi="Times New Roman"/>
          <w:sz w:val="28"/>
          <w:szCs w:val="28"/>
        </w:rPr>
        <w:lastRenderedPageBreak/>
        <w:t>нашем обществе. Об этом свидетельствует рост преступности, других правонарушений. Достаточно длительное функционирование командно-административной системы, которая была в большей степени приспособлена к выполнению указаний различного ранга руководителей, а не к соблюдению законов, породило у значительной части населения извращенное, деформированное представление о праве.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Существует и проблема правового нигилизма. Суть ее состоит в недооценке значения и роли права и законности, а порой и в игнорировании требований законов.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Причины правового нигилизма различны. К ним относятся: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Исторические корни как естественное следствие самодержавия в дореволюционной Украины;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Теория и практика понимания после 1917 г. Диктатуры пролетариата как власти, не связанной и не ограниченной законами;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Функционирование политико-правовой системы, в которой господствовали командно-административные методы управления.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Политика подавления личности, запреты, основанные на идеологической почве, репрессии, понимание и толкование официальными властями права лишь как средства достижения политических целей привели к укоренению в общественном сознании нигилистического восприятия права, формирование его негативного образа. Происходящие в обществе поспешные социально-экономические преобразования сохраняют и даже усиливают питательную среду правового нигилизма. Отрицательное влияние оказывает и тот факт, что технология власти по-прежнему основана на принуждении, где, как правило, сильна роль субъективизма.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Политика нашего государства в сфере правового регулирования, юридическая практика должна строиться так, чтобы в обществе. В сознании людей утверждалось отношение к праву как к ценности. Без которой невозможно добиться социального порядка, основанного на справедливости, утверждения прав и свобод личности. Необходимо формировать отношение к праву как к </w:t>
      </w:r>
      <w:r>
        <w:rPr>
          <w:rFonts w:ascii="Times New Roman" w:hAnsi="Times New Roman"/>
          <w:sz w:val="28"/>
          <w:szCs w:val="28"/>
        </w:rPr>
        <w:lastRenderedPageBreak/>
        <w:t>средству гармонизации отношений в обществе, защиты прав человека, смягчение возможных конфликтов, как к механизму, устраняющему произвол и насилие. Поэтому очень важно изменить представления людей о праве только как о принудительном средстве.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Как подтверждает практика и результаты исследований, работа системы правоохранительных органов, уровень профессионального правосознания значительной части лиц, действующих в правоохранительной сфере. Еще не соответствует современным требованиям. В сфере работников правоохранительных органов также сохраняются правовой нигилизм, нацеленность на личное усмотрение при разрешении юридических дел, ориентация не на требования закона, а на позиции руководителей. Следовательно, повышение уровня правовой культуры лиц, работающих в этой системе, да и вообще должностных лиц является первостепенной задачей.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Нельзя не обратить внимания и на другую крайность, которая заметна в обществе, а именно на переоценку силы роли права. Она проявляется в том, что некоторая часть людей связывает решение определенных проблем только с принятием соответствующих законов. Им представляется, что достаточно принять закон и соответствующая проблема автоматически решится. Это глубокое заблуждение свидетельствует о неразвитости правосознания.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образом, повышение уровня правовой культуры предполагает, с одной стороны, преодоление правового нигилизма, с другой – преодоление правового идеализма. И то, и другое вызывает необходимость в осуществлении большой работы по повышению юридической грамотности всех слоев населения, а также по надлежащему кадровому обеспечению государственных учреждений, осуществляющих юридическую деятельность.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Уровень юридической грамотности, правовой культуры членов общества зависит в первую очередь от характера, духа социальной практики, складывающейся в сфере правового регулирования, функционирования власти. Но следует признать, что немаловажное значение имеет и целенаправленная работа по </w:t>
      </w:r>
      <w:r>
        <w:rPr>
          <w:rFonts w:ascii="Times New Roman" w:hAnsi="Times New Roman"/>
          <w:sz w:val="28"/>
          <w:szCs w:val="28"/>
        </w:rPr>
        <w:lastRenderedPageBreak/>
        <w:t>правовому воспитанию населения, если она будет осуществляться в условиях благоприятной для права социально-политической практики.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Под правовым воспитанием понимается систематическая и целенаправленная деятельность государства, негосударственных объединений, направленная на формирование у граждан правовых знаний, навыков правомерного поведения, уважительного отношения к праву, на развитие и поддержание у них позитивной активности в сфере права.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Правовое воспитание может проводиться в различных формах. Это, прежде всего, юридическое образование, просвещение, правовая пропаганда, широкая гласность в правотворческой и правоприменительной практике.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Оно осуществляется путем преподавания основ права в общеобразовательных, средних специальных и высших учебных заведениях, проведение занятий в системе повышения квалификации, правовой пропаганды и просвещения через печать и телевидение, посредством организации лекций и бесед на правовые темы для населения. Все это в комплексе оказывает влияние на формирование правосознания и правовой культуры на индивидуальном, групповом и общественном уровнях.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Следовательно, поддержание и повышение уровня правовой культуры украинского общества вызывает необходимость принятия комплекса мер, прежде всего, со стороны компетентных государственных органов (Министерства юстиции и др.), по организации и проведению на должностном уровне правового воспитания.</w:t>
      </w:r>
    </w:p>
    <w:p w:rsidR="00926F0D" w:rsidRDefault="00E35AF1" w:rsidP="0010476B">
      <w:pPr>
        <w:pStyle w:val="a6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Развитие правосознания гражданина, общества способствует преодолению отсталых взглядов, отклоняющегося поведения людей, предотвращению случаев произвола и насилия над личностью. Внесение научно обоснованных, взвешенных правовых представлений, взглядов в сознание граждан, борьба с преступностью являются предпосылками укрепления законности и правопорядка, без чего невозможно построить гражданское общество и правовое государство.</w:t>
      </w:r>
    </w:p>
    <w:p w:rsidR="00975FA5" w:rsidRDefault="00E35AF1" w:rsidP="0010476B">
      <w:pPr>
        <w:pStyle w:val="a6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 связи с вышесказанным можем сделать вывод о том, что цели исследования достигнуты</w:t>
      </w:r>
      <w:r w:rsidR="00FB38A1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а именно : изучили понятие, структуру, правосознания; раскрыли соотношение права и правосознания, рассмотрели виды правосознания, функции и его структуру; проанализировали современное правосознание и правовую культуру, показали в чем заключается его кризис; рассмотрели понятие, функции правовой культуры; определили место и роль правового воспитания населения в правой культуре, выявили проблемы, стоящие на сегодняшний день перед обществом в этой сфере; исследовали такое характерное для современной Украины явление, как правовой нигилизм и идеализм.</w:t>
      </w:r>
    </w:p>
    <w:p w:rsidR="0010476B" w:rsidRDefault="0010476B">
      <w:pPr>
        <w:rPr>
          <w:rFonts w:cs="Arial Unicode MS"/>
          <w:b/>
          <w:bCs/>
          <w:color w:val="000000"/>
          <w:sz w:val="28"/>
          <w:szCs w:val="28"/>
          <w:u w:color="000000"/>
          <w:lang w:val="ru-RU" w:eastAsia="ru-RU"/>
        </w:rPr>
      </w:pPr>
      <w:r w:rsidRPr="00926F0D">
        <w:rPr>
          <w:rFonts w:cs="Arial Unicode MS"/>
          <w:b/>
          <w:bCs/>
          <w:lang w:val="ru-RU"/>
        </w:rPr>
        <w:br w:type="page"/>
      </w:r>
    </w:p>
    <w:p w:rsidR="0010476B" w:rsidRDefault="00E35AF1" w:rsidP="005229DA">
      <w:pPr>
        <w:pStyle w:val="A5"/>
        <w:ind w:firstLine="0"/>
        <w:jc w:val="center"/>
        <w:rPr>
          <w:rFonts w:eastAsia="Arial Unicode MS" w:cs="Arial Unicode MS"/>
          <w:b/>
          <w:bCs/>
        </w:rPr>
      </w:pPr>
      <w:r>
        <w:rPr>
          <w:rFonts w:eastAsia="Arial Unicode MS" w:cs="Arial Unicode MS"/>
          <w:b/>
          <w:bCs/>
        </w:rPr>
        <w:lastRenderedPageBreak/>
        <w:t>СПИСОК ИСПОЛЬЗОВАННОЙ ЛИТЕРАТУРЫ</w:t>
      </w:r>
    </w:p>
    <w:p w:rsidR="0010476B" w:rsidRDefault="00E35AF1" w:rsidP="00926F0D">
      <w:pPr>
        <w:pStyle w:val="A5"/>
        <w:numPr>
          <w:ilvl w:val="0"/>
          <w:numId w:val="2"/>
        </w:numPr>
        <w:rPr>
          <w:rFonts w:eastAsia="Arial Unicode MS" w:cs="Arial Unicode MS"/>
        </w:rPr>
      </w:pPr>
      <w:r>
        <w:rPr>
          <w:rFonts w:eastAsia="Arial Unicode MS" w:cs="Arial Unicode MS"/>
        </w:rPr>
        <w:t>Венгеров А.Б. Теория государства и права: Учебник. – М., 2000.</w:t>
      </w:r>
    </w:p>
    <w:p w:rsidR="0010476B" w:rsidRDefault="00E35AF1" w:rsidP="00926F0D">
      <w:pPr>
        <w:pStyle w:val="A5"/>
        <w:numPr>
          <w:ilvl w:val="0"/>
          <w:numId w:val="2"/>
        </w:numPr>
        <w:rPr>
          <w:rFonts w:eastAsia="Arial Unicode MS" w:cs="Arial Unicode MS"/>
        </w:rPr>
      </w:pPr>
      <w:r>
        <w:rPr>
          <w:rFonts w:eastAsia="Arial Unicode MS" w:cs="Arial Unicode MS"/>
        </w:rPr>
        <w:t>ТГП : Учебник. Издание второе.</w:t>
      </w:r>
      <w:r w:rsidR="00D43BFD">
        <w:rPr>
          <w:rFonts w:eastAsia="Arial Unicode MS" w:cs="Arial Unicode MS"/>
          <w:lang w:val="uk-UA"/>
        </w:rPr>
        <w:t xml:space="preserve"> </w:t>
      </w:r>
      <w:r>
        <w:rPr>
          <w:rFonts w:eastAsia="Arial Unicode MS" w:cs="Arial Unicode MS"/>
        </w:rPr>
        <w:t>-</w:t>
      </w:r>
      <w:r w:rsidR="00D43BFD">
        <w:rPr>
          <w:rFonts w:eastAsia="Arial Unicode MS" w:cs="Arial Unicode MS"/>
          <w:lang w:val="uk-UA"/>
        </w:rPr>
        <w:t xml:space="preserve"> </w:t>
      </w:r>
      <w:r>
        <w:rPr>
          <w:rFonts w:eastAsia="Arial Unicode MS" w:cs="Arial Unicode MS"/>
        </w:rPr>
        <w:t>Х.: ООО "Одиссей".- 2007.-480с.</w:t>
      </w:r>
    </w:p>
    <w:p w:rsidR="0010476B" w:rsidRDefault="00E35AF1" w:rsidP="00926F0D">
      <w:pPr>
        <w:pStyle w:val="A5"/>
        <w:numPr>
          <w:ilvl w:val="0"/>
          <w:numId w:val="2"/>
        </w:numPr>
        <w:rPr>
          <w:rFonts w:eastAsia="Arial Unicode MS" w:cs="Arial Unicode MS"/>
        </w:rPr>
      </w:pPr>
      <w:r>
        <w:rPr>
          <w:rFonts w:eastAsia="Arial Unicode MS" w:cs="Arial Unicode MS"/>
        </w:rPr>
        <w:t>Ленин В.И. Полное собрание сочинений. Т. 38.</w:t>
      </w:r>
    </w:p>
    <w:p w:rsidR="0010476B" w:rsidRDefault="00E35AF1" w:rsidP="00926F0D">
      <w:pPr>
        <w:pStyle w:val="A5"/>
        <w:numPr>
          <w:ilvl w:val="0"/>
          <w:numId w:val="2"/>
        </w:numPr>
        <w:rPr>
          <w:rFonts w:eastAsia="Arial Unicode MS" w:cs="Arial Unicode MS"/>
        </w:rPr>
      </w:pPr>
      <w:r>
        <w:rPr>
          <w:rFonts w:eastAsia="Arial Unicode MS" w:cs="Arial Unicode MS"/>
        </w:rPr>
        <w:t>Теория государства и права: учебник (Н.И. Матузов, А.В. Малько) (Юристъ, 2004)</w:t>
      </w:r>
      <w:r w:rsidR="0010476B">
        <w:rPr>
          <w:rFonts w:eastAsia="Arial Unicode MS" w:cs="Arial Unicode MS"/>
        </w:rPr>
        <w:t>.</w:t>
      </w:r>
    </w:p>
    <w:p w:rsidR="00926F0D" w:rsidRDefault="00E35AF1" w:rsidP="00926F0D">
      <w:pPr>
        <w:pStyle w:val="A5"/>
        <w:numPr>
          <w:ilvl w:val="0"/>
          <w:numId w:val="2"/>
        </w:numPr>
        <w:rPr>
          <w:rFonts w:eastAsia="Arial Unicode MS" w:cs="Arial Unicode MS"/>
          <w:lang w:val="uk-UA"/>
        </w:rPr>
      </w:pPr>
      <w:r>
        <w:rPr>
          <w:rFonts w:eastAsia="Arial Unicode MS" w:cs="Arial Unicode MS"/>
        </w:rPr>
        <w:t>Хропанюк В.Н. Теория государства и права / Под ред. В.Г. Стрекозова. – М., 1995.</w:t>
      </w:r>
    </w:p>
    <w:p w:rsidR="00975FA5" w:rsidRDefault="00E35AF1" w:rsidP="00926F0D">
      <w:pPr>
        <w:pStyle w:val="A5"/>
        <w:numPr>
          <w:ilvl w:val="0"/>
          <w:numId w:val="2"/>
        </w:numPr>
      </w:pPr>
      <w:r>
        <w:rPr>
          <w:rFonts w:eastAsia="Arial Unicode MS" w:cs="Arial Unicode MS"/>
        </w:rPr>
        <w:t xml:space="preserve">Теория государства и права: учеб. / А. В. Мелехин. </w:t>
      </w:r>
      <w:r w:rsidRPr="00E35AF1">
        <w:rPr>
          <w:rFonts w:eastAsia="Arial Unicode MS" w:cs="Arial Unicode MS"/>
        </w:rPr>
        <w:t>— М</w:t>
      </w:r>
      <w:r>
        <w:rPr>
          <w:rFonts w:eastAsia="Arial Unicode MS" w:cs="Arial Unicode MS"/>
          <w:lang w:val="fr-FR"/>
        </w:rPr>
        <w:t xml:space="preserve">. : </w:t>
      </w:r>
      <w:r>
        <w:rPr>
          <w:rFonts w:eastAsia="Arial Unicode MS" w:cs="Arial Unicode MS"/>
        </w:rPr>
        <w:t xml:space="preserve">Маркет ДС, 2007. </w:t>
      </w:r>
      <w:r w:rsidRPr="00E35AF1">
        <w:rPr>
          <w:rFonts w:eastAsia="Arial Unicode MS" w:cs="Arial Unicode MS"/>
        </w:rPr>
        <w:t xml:space="preserve">— </w:t>
      </w:r>
      <w:r>
        <w:rPr>
          <w:rFonts w:eastAsia="Arial Unicode MS" w:cs="Arial Unicode MS"/>
        </w:rPr>
        <w:t>640 с. (Университетская серия).</w:t>
      </w:r>
    </w:p>
    <w:p w:rsidR="00975FA5" w:rsidRP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rFonts w:eastAsia="Times New Roman" w:cs="Times New Roman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Алексеев С</w:t>
      </w:r>
      <w:r w:rsidRPr="00E35AF1">
        <w:rPr>
          <w:rStyle w:val="Hyperlink0"/>
          <w:lang w:val="ru-RU"/>
        </w:rPr>
        <w:t>.С. Общая теория права[Текст] /С.С.</w:t>
      </w:r>
      <w:r>
        <w:rPr>
          <w:rFonts w:ascii="Times New Roman" w:hAnsi="Times New Roman"/>
          <w:sz w:val="28"/>
          <w:szCs w:val="28"/>
          <w:lang w:val="ru-RU"/>
        </w:rPr>
        <w:t>Алексеев</w:t>
      </w:r>
      <w:r w:rsidRPr="00E35AF1">
        <w:rPr>
          <w:rStyle w:val="Hyperlink0"/>
          <w:lang w:val="ru-RU"/>
        </w:rPr>
        <w:t>. –Т. І. – М</w:t>
      </w:r>
      <w:r>
        <w:rPr>
          <w:rFonts w:ascii="Times New Roman" w:hAnsi="Times New Roman"/>
          <w:sz w:val="28"/>
          <w:szCs w:val="28"/>
          <w:lang w:val="fr-FR"/>
        </w:rPr>
        <w:t xml:space="preserve">. : </w:t>
      </w:r>
      <w:r>
        <w:rPr>
          <w:rFonts w:ascii="Times New Roman" w:hAnsi="Times New Roman"/>
          <w:sz w:val="28"/>
          <w:szCs w:val="28"/>
          <w:lang w:val="ru-RU"/>
        </w:rPr>
        <w:t>Юрид</w:t>
      </w:r>
      <w:r w:rsidRPr="00E35AF1">
        <w:rPr>
          <w:rStyle w:val="Hyperlink0"/>
          <w:lang w:val="ru-RU"/>
        </w:rPr>
        <w:t>. лит., 1981. – 361 с.</w:t>
      </w:r>
    </w:p>
    <w:p w:rsidR="00926F0D" w:rsidRPr="00926F0D" w:rsidRDefault="00926F0D" w:rsidP="00926F0D">
      <w:pPr>
        <w:pStyle w:val="a7"/>
        <w:numPr>
          <w:ilvl w:val="0"/>
          <w:numId w:val="2"/>
        </w:numPr>
        <w:spacing w:line="360" w:lineRule="auto"/>
        <w:jc w:val="both"/>
        <w:rPr>
          <w:lang w:val="uk-UA"/>
        </w:rPr>
      </w:pPr>
      <w:r w:rsidRPr="00926F0D">
        <w:rPr>
          <w:rStyle w:val="Hyperlink0"/>
          <w:lang w:val="ru-RU"/>
        </w:rPr>
        <w:t xml:space="preserve"> </w:t>
      </w:r>
      <w:r w:rsidR="00E35AF1" w:rsidRPr="00926F0D">
        <w:rPr>
          <w:rStyle w:val="Hyperlink0"/>
          <w:lang w:val="ru-RU"/>
        </w:rPr>
        <w:t>П</w:t>
      </w:r>
      <w:r w:rsidR="00E35AF1" w:rsidRPr="00926F0D">
        <w:rPr>
          <w:rFonts w:ascii="Times New Roman" w:hAnsi="Times New Roman"/>
          <w:sz w:val="28"/>
          <w:szCs w:val="28"/>
          <w:lang w:val="ru-RU"/>
        </w:rPr>
        <w:t xml:space="preserve">равосознание как социокультурный феномен: </w:t>
      </w:r>
      <w:r w:rsidR="00E35AF1" w:rsidRPr="00926F0D">
        <w:rPr>
          <w:rStyle w:val="Hyperlink0"/>
          <w:lang w:val="ru-RU"/>
        </w:rPr>
        <w:t xml:space="preserve">[ </w:t>
      </w:r>
      <w:r w:rsidR="00E35AF1" w:rsidRPr="00926F0D">
        <w:rPr>
          <w:rFonts w:ascii="Times New Roman" w:hAnsi="Times New Roman"/>
          <w:sz w:val="28"/>
          <w:szCs w:val="28"/>
          <w:lang w:val="ru-RU"/>
        </w:rPr>
        <w:t>Электронный ресурс</w:t>
      </w:r>
      <w:r w:rsidR="00E35AF1" w:rsidRPr="00926F0D">
        <w:rPr>
          <w:rStyle w:val="Hyperlink0"/>
          <w:lang w:val="ru-RU"/>
        </w:rPr>
        <w:t xml:space="preserve">] </w:t>
      </w:r>
      <w:r w:rsidR="00E35AF1" w:rsidRPr="00926F0D">
        <w:rPr>
          <w:rFonts w:ascii="Times New Roman" w:hAnsi="Times New Roman"/>
          <w:sz w:val="28"/>
          <w:szCs w:val="28"/>
          <w:lang w:val="ru-RU"/>
        </w:rPr>
        <w:t xml:space="preserve">/ Режим доступа </w:t>
      </w:r>
      <w:hyperlink r:id="rId8" w:history="1">
        <w:r w:rsidR="00E35AF1">
          <w:rPr>
            <w:rStyle w:val="Hyperlink0"/>
          </w:rPr>
          <w:t>http</w:t>
        </w:r>
        <w:r w:rsidR="00E35AF1" w:rsidRPr="00926F0D">
          <w:rPr>
            <w:rStyle w:val="Hyperlink0"/>
            <w:lang w:val="ru-RU"/>
          </w:rPr>
          <w:t>://</w:t>
        </w:r>
        <w:r w:rsidR="00E35AF1">
          <w:rPr>
            <w:rStyle w:val="Hyperlink0"/>
          </w:rPr>
          <w:t>cyberleninka</w:t>
        </w:r>
        <w:r w:rsidR="00E35AF1" w:rsidRPr="00926F0D">
          <w:rPr>
            <w:rStyle w:val="Hyperlink0"/>
            <w:lang w:val="ru-RU"/>
          </w:rPr>
          <w:t>.</w:t>
        </w:r>
        <w:r w:rsidR="00E35AF1">
          <w:rPr>
            <w:rStyle w:val="Hyperlink0"/>
          </w:rPr>
          <w:t>ru</w:t>
        </w:r>
        <w:r w:rsidR="00E35AF1" w:rsidRPr="00926F0D">
          <w:rPr>
            <w:rStyle w:val="Hyperlink0"/>
            <w:lang w:val="ru-RU"/>
          </w:rPr>
          <w:t>/</w:t>
        </w:r>
        <w:r w:rsidR="00E35AF1">
          <w:rPr>
            <w:rStyle w:val="Hyperlink0"/>
          </w:rPr>
          <w:t>article</w:t>
        </w:r>
        <w:r w:rsidR="00E35AF1" w:rsidRPr="00926F0D">
          <w:rPr>
            <w:rStyle w:val="Hyperlink0"/>
            <w:lang w:val="ru-RU"/>
          </w:rPr>
          <w:t>/</w:t>
        </w:r>
        <w:r w:rsidR="00E35AF1">
          <w:rPr>
            <w:rStyle w:val="Hyperlink0"/>
          </w:rPr>
          <w:t>n</w:t>
        </w:r>
        <w:r w:rsidR="00E35AF1" w:rsidRPr="00926F0D">
          <w:rPr>
            <w:rStyle w:val="Hyperlink0"/>
            <w:lang w:val="ru-RU"/>
          </w:rPr>
          <w:t>/</w:t>
        </w:r>
        <w:r w:rsidR="00E35AF1">
          <w:rPr>
            <w:rStyle w:val="Hyperlink0"/>
          </w:rPr>
          <w:t>pravosoznanie</w:t>
        </w:r>
        <w:r w:rsidR="00E35AF1" w:rsidRPr="00926F0D">
          <w:rPr>
            <w:rStyle w:val="Hyperlink0"/>
            <w:lang w:val="ru-RU"/>
          </w:rPr>
          <w:t>-</w:t>
        </w:r>
        <w:r w:rsidR="00E35AF1">
          <w:rPr>
            <w:rStyle w:val="Hyperlink0"/>
          </w:rPr>
          <w:t>kak</w:t>
        </w:r>
        <w:r w:rsidR="00E35AF1" w:rsidRPr="00926F0D">
          <w:rPr>
            <w:rStyle w:val="Hyperlink0"/>
            <w:lang w:val="ru-RU"/>
          </w:rPr>
          <w:t>-</w:t>
        </w:r>
        <w:r w:rsidR="00E35AF1">
          <w:rPr>
            <w:rStyle w:val="Hyperlink0"/>
          </w:rPr>
          <w:t>sotsiokulturnyy</w:t>
        </w:r>
        <w:r w:rsidR="00E35AF1" w:rsidRPr="00926F0D">
          <w:rPr>
            <w:rStyle w:val="Hyperlink0"/>
            <w:lang w:val="ru-RU"/>
          </w:rPr>
          <w:t>-</w:t>
        </w:r>
        <w:r w:rsidR="00E35AF1">
          <w:rPr>
            <w:rStyle w:val="Hyperlink0"/>
          </w:rPr>
          <w:t>fenomen</w:t>
        </w:r>
      </w:hyperlink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Морозова Л. А.</w:t>
      </w:r>
      <w:r w:rsidRPr="00E35AF1">
        <w:rPr>
          <w:rStyle w:val="Hyperlink0"/>
          <w:lang w:val="ru-RU"/>
        </w:rPr>
        <w:t xml:space="preserve">Учебник. 4-е изд., перераб. и доп. М.: </w:t>
      </w:r>
      <w:r>
        <w:rPr>
          <w:rFonts w:ascii="Times New Roman" w:hAnsi="Times New Roman"/>
          <w:sz w:val="28"/>
          <w:szCs w:val="28"/>
          <w:lang w:val="ru-RU"/>
        </w:rPr>
        <w:t>Российское юридическое образование</w:t>
      </w:r>
      <w:r w:rsidRPr="00E35AF1">
        <w:rPr>
          <w:rStyle w:val="Hyperlink0"/>
          <w:lang w:val="ru-RU"/>
        </w:rPr>
        <w:t xml:space="preserve">, 2010.- </w:t>
      </w:r>
      <w:r w:rsidRPr="00B60315">
        <w:rPr>
          <w:rStyle w:val="Hyperlink0"/>
          <w:lang w:val="ru-RU"/>
        </w:rPr>
        <w:t>384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Теория государства и права. Хрестоматия : Пособие для вузов, юридических и гуманитарных факультетов.-М.: "Издательство ПРИОР"</w:t>
      </w:r>
      <w:r w:rsidR="00FB38A1">
        <w:rPr>
          <w:rFonts w:ascii="Times New Roman" w:hAnsi="Times New Roman"/>
          <w:sz w:val="28"/>
          <w:szCs w:val="28"/>
          <w:lang w:val="ru-RU"/>
        </w:rPr>
        <w:t>,</w:t>
      </w:r>
      <w:r>
        <w:rPr>
          <w:rFonts w:ascii="Times New Roman" w:hAnsi="Times New Roman"/>
          <w:sz w:val="28"/>
          <w:szCs w:val="28"/>
          <w:lang w:val="ru-RU"/>
        </w:rPr>
        <w:t xml:space="preserve"> 2000.- 416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И</w:t>
      </w:r>
      <w:r w:rsidRPr="00E35AF1">
        <w:rPr>
          <w:rStyle w:val="Hyperlink0"/>
          <w:lang w:val="ru-RU"/>
        </w:rPr>
        <w:t xml:space="preserve">. А. </w:t>
      </w:r>
      <w:r>
        <w:rPr>
          <w:rFonts w:ascii="Times New Roman" w:hAnsi="Times New Roman"/>
          <w:sz w:val="28"/>
          <w:szCs w:val="28"/>
          <w:lang w:val="ru-RU"/>
        </w:rPr>
        <w:t>Ильин</w:t>
      </w:r>
      <w:r w:rsidRPr="00E35AF1">
        <w:rPr>
          <w:rStyle w:val="Hyperlink0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>Собрание сочинений</w:t>
      </w:r>
      <w:r w:rsidRPr="00E35AF1">
        <w:rPr>
          <w:rStyle w:val="Hyperlink0"/>
          <w:lang w:val="ru-RU"/>
        </w:rPr>
        <w:t xml:space="preserve">, т. </w:t>
      </w:r>
      <w:r>
        <w:rPr>
          <w:rStyle w:val="Hyperlink0"/>
        </w:rPr>
        <w:t>IV</w:t>
      </w:r>
      <w:r w:rsidRPr="00E35AF1">
        <w:rPr>
          <w:rStyle w:val="Hyperlink0"/>
          <w:lang w:val="ru-RU"/>
        </w:rPr>
        <w:t>, М., 1994 г.</w:t>
      </w:r>
      <w:r>
        <w:rPr>
          <w:rFonts w:ascii="Times New Roman" w:hAnsi="Times New Roman"/>
          <w:sz w:val="28"/>
          <w:szCs w:val="28"/>
          <w:lang w:val="ru-RU"/>
        </w:rPr>
        <w:t>-234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Конституционное право Украины </w:t>
      </w:r>
      <w:r w:rsidRPr="00E35AF1">
        <w:rPr>
          <w:rStyle w:val="Hyperlink0"/>
          <w:lang w:val="ru-RU"/>
        </w:rPr>
        <w:t>[Текст</w:t>
      </w:r>
      <w:r>
        <w:rPr>
          <w:rFonts w:ascii="Times New Roman" w:hAnsi="Times New Roman"/>
          <w:sz w:val="28"/>
          <w:szCs w:val="28"/>
          <w:lang w:val="fr-FR"/>
        </w:rPr>
        <w:t xml:space="preserve">] : </w:t>
      </w:r>
      <w:r w:rsidRPr="00E35AF1">
        <w:rPr>
          <w:rStyle w:val="Hyperlink0"/>
          <w:lang w:val="ru-RU"/>
        </w:rPr>
        <w:t xml:space="preserve">учеб.-метод. </w:t>
      </w:r>
      <w:r>
        <w:rPr>
          <w:rFonts w:ascii="Times New Roman" w:hAnsi="Times New Roman"/>
          <w:sz w:val="28"/>
          <w:szCs w:val="28"/>
          <w:lang w:val="ru-RU"/>
        </w:rPr>
        <w:t xml:space="preserve">пособие </w:t>
      </w:r>
      <w:r w:rsidRPr="00E35AF1">
        <w:rPr>
          <w:rStyle w:val="Hyperlink0"/>
          <w:lang w:val="ru-RU"/>
        </w:rPr>
        <w:t xml:space="preserve">/ М. Ф. Орзих, А. Р. </w:t>
      </w:r>
      <w:r>
        <w:rPr>
          <w:rFonts w:ascii="Times New Roman" w:hAnsi="Times New Roman"/>
          <w:sz w:val="28"/>
          <w:szCs w:val="28"/>
          <w:lang w:val="ru-RU"/>
        </w:rPr>
        <w:t xml:space="preserve">Крусян </w:t>
      </w:r>
      <w:r w:rsidRPr="00E35AF1">
        <w:rPr>
          <w:rStyle w:val="Hyperlink0"/>
          <w:lang w:val="ru-RU"/>
        </w:rPr>
        <w:t xml:space="preserve">; </w:t>
      </w:r>
      <w:r>
        <w:rPr>
          <w:rFonts w:ascii="Times New Roman" w:hAnsi="Times New Roman"/>
          <w:sz w:val="28"/>
          <w:szCs w:val="28"/>
          <w:lang w:val="ru-RU"/>
        </w:rPr>
        <w:t>Нац</w:t>
      </w:r>
      <w:r w:rsidRPr="00E35AF1">
        <w:rPr>
          <w:rStyle w:val="Hyperlink0"/>
          <w:lang w:val="ru-RU"/>
        </w:rPr>
        <w:t>. ун-т "</w:t>
      </w:r>
      <w:r>
        <w:rPr>
          <w:rFonts w:ascii="Times New Roman" w:hAnsi="Times New Roman"/>
          <w:sz w:val="28"/>
          <w:szCs w:val="28"/>
          <w:lang w:val="ru-RU"/>
        </w:rPr>
        <w:t>Одес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юрид</w:t>
      </w:r>
      <w:r w:rsidRPr="00E35AF1">
        <w:rPr>
          <w:rStyle w:val="Hyperlink0"/>
          <w:lang w:val="ru-RU"/>
        </w:rPr>
        <w:t>. акад.". - Изд. 4-е, перераб. и доп. - О</w:t>
      </w:r>
      <w:r>
        <w:rPr>
          <w:rFonts w:ascii="Times New Roman" w:hAnsi="Times New Roman"/>
          <w:sz w:val="28"/>
          <w:szCs w:val="28"/>
          <w:lang w:val="fr-FR"/>
        </w:rPr>
        <w:t xml:space="preserve">. : </w:t>
      </w:r>
      <w:r w:rsidRPr="00E35AF1">
        <w:rPr>
          <w:rStyle w:val="Hyperlink0"/>
          <w:lang w:val="ru-RU"/>
        </w:rPr>
        <w:t>Фенікс, 2011. - 226 с.</w:t>
      </w:r>
    </w:p>
    <w:p w:rsidR="00926F0D" w:rsidRP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926F0D">
        <w:rPr>
          <w:rStyle w:val="Hyperlink0"/>
          <w:lang w:val="ru-RU"/>
        </w:rPr>
        <w:t>.Конституція України [</w:t>
      </w:r>
      <w:r w:rsidRPr="00926F0D"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 w:rsidRPr="00926F0D">
        <w:rPr>
          <w:rFonts w:ascii="Times New Roman" w:hAnsi="Times New Roman"/>
          <w:sz w:val="28"/>
          <w:szCs w:val="28"/>
          <w:lang w:val="fr-FR"/>
        </w:rPr>
        <w:t xml:space="preserve">] : </w:t>
      </w:r>
      <w:r w:rsidRPr="00926F0D">
        <w:rPr>
          <w:rStyle w:val="Hyperlink0"/>
          <w:lang w:val="ru-RU"/>
        </w:rPr>
        <w:t xml:space="preserve">закон України від 28 червня 1996 р. № 254к/96–ВР // Відомості Верховної Ради України . – 1996. – №30. – Ст.19, Ст. 141. – Режим доступу: </w:t>
      </w:r>
      <w:r>
        <w:rPr>
          <w:rStyle w:val="Hyperlink0"/>
        </w:rPr>
        <w:t>http</w:t>
      </w:r>
      <w:r w:rsidRPr="00926F0D">
        <w:rPr>
          <w:rStyle w:val="Hyperlink0"/>
          <w:lang w:val="ru-RU"/>
        </w:rPr>
        <w:t xml:space="preserve">: // </w:t>
      </w:r>
      <w:r>
        <w:rPr>
          <w:rStyle w:val="Hyperlink0"/>
        </w:rPr>
        <w:t>zakon</w:t>
      </w:r>
      <w:r w:rsidRPr="00926F0D">
        <w:rPr>
          <w:rStyle w:val="Hyperlink0"/>
          <w:lang w:val="ru-RU"/>
        </w:rPr>
        <w:t>2.</w:t>
      </w:r>
      <w:r>
        <w:rPr>
          <w:rStyle w:val="Hyperlink0"/>
        </w:rPr>
        <w:t>rada</w:t>
      </w:r>
      <w:r w:rsidRPr="00926F0D">
        <w:rPr>
          <w:rStyle w:val="Hyperlink0"/>
          <w:lang w:val="ru-RU"/>
        </w:rPr>
        <w:t>.</w:t>
      </w:r>
      <w:r>
        <w:rPr>
          <w:rStyle w:val="Hyperlink0"/>
        </w:rPr>
        <w:t>gov</w:t>
      </w:r>
      <w:r w:rsidRPr="00926F0D">
        <w:rPr>
          <w:rStyle w:val="Hyperlink0"/>
          <w:lang w:val="ru-RU"/>
        </w:rPr>
        <w:t>.</w:t>
      </w:r>
      <w:r>
        <w:rPr>
          <w:rStyle w:val="Hyperlink0"/>
        </w:rPr>
        <w:t>ua</w:t>
      </w:r>
      <w:r w:rsidRPr="00926F0D">
        <w:rPr>
          <w:rStyle w:val="Hyperlink0"/>
          <w:lang w:val="ru-RU"/>
        </w:rPr>
        <w:t>. – Назва з екрана.</w:t>
      </w:r>
    </w:p>
    <w:p w:rsidR="00975FA5" w:rsidRPr="00E35AF1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35AF1">
        <w:rPr>
          <w:rStyle w:val="Hyperlink0"/>
          <w:lang w:val="ru-RU"/>
        </w:rPr>
        <w:t>Кузнєцов В.І. Філософія права. Історія та сучасність: Навчальний посібник. – К.: Стілос, 2003. – 382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lastRenderedPageBreak/>
        <w:t>Оборотов Ю.Н. Ценностно-</w:t>
      </w:r>
      <w:r>
        <w:rPr>
          <w:rFonts w:ascii="Times New Roman" w:hAnsi="Times New Roman"/>
          <w:sz w:val="28"/>
          <w:szCs w:val="28"/>
          <w:lang w:val="ru-RU"/>
        </w:rPr>
        <w:t xml:space="preserve">нормативное регулирование в украинском праве </w:t>
      </w:r>
      <w:r w:rsidRPr="00E35AF1">
        <w:rPr>
          <w:rStyle w:val="Hyperlink0"/>
          <w:lang w:val="ru-RU"/>
        </w:rPr>
        <w:t xml:space="preserve">// Актуальні проблеми політики: Збір. </w:t>
      </w:r>
      <w:r>
        <w:rPr>
          <w:rFonts w:ascii="Times New Roman" w:hAnsi="Times New Roman"/>
          <w:sz w:val="28"/>
          <w:szCs w:val="28"/>
          <w:lang w:val="ru-RU"/>
        </w:rPr>
        <w:t>наук</w:t>
      </w:r>
      <w:r w:rsidRPr="00E35AF1">
        <w:rPr>
          <w:rStyle w:val="Hyperlink0"/>
          <w:lang w:val="ru-RU"/>
        </w:rPr>
        <w:t>. праць. – Одеса: Фенікс, 2007. – Вип. 31. – С. 27.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>Аксиогерменевтические начала правопорядка: [</w:t>
      </w:r>
      <w:r>
        <w:rPr>
          <w:rFonts w:ascii="Times New Roman" w:hAnsi="Times New Roman"/>
          <w:sz w:val="28"/>
          <w:szCs w:val="28"/>
          <w:lang w:val="ru-RU"/>
        </w:rPr>
        <w:t>Електронний ресурс</w:t>
      </w:r>
      <w:r w:rsidRPr="00E35AF1">
        <w:rPr>
          <w:rStyle w:val="Hyperlink0"/>
          <w:lang w:val="ru-RU"/>
        </w:rPr>
        <w:t xml:space="preserve">] / </w:t>
      </w:r>
      <w:r>
        <w:rPr>
          <w:rFonts w:ascii="Times New Roman" w:hAnsi="Times New Roman"/>
          <w:sz w:val="28"/>
          <w:szCs w:val="28"/>
          <w:lang w:val="ru-RU"/>
        </w:rPr>
        <w:t>Режим доступа</w:t>
      </w:r>
      <w:r w:rsidRPr="00E35AF1">
        <w:rPr>
          <w:rStyle w:val="Hyperlink0"/>
          <w:lang w:val="ru-RU"/>
        </w:rPr>
        <w:t xml:space="preserve">: </w:t>
      </w:r>
      <w:hyperlink r:id="rId9" w:history="1">
        <w:r>
          <w:rPr>
            <w:rStyle w:val="Hyperlink0"/>
          </w:rPr>
          <w:t>http</w:t>
        </w:r>
        <w:r w:rsidRPr="00E35AF1">
          <w:rPr>
            <w:rStyle w:val="Hyperlink0"/>
            <w:lang w:val="ru-RU"/>
          </w:rPr>
          <w:t>://</w:t>
        </w:r>
        <w:r>
          <w:rPr>
            <w:rStyle w:val="Hyperlink0"/>
          </w:rPr>
          <w:t>archive</w:t>
        </w:r>
        <w:r w:rsidRPr="00E35AF1">
          <w:rPr>
            <w:rStyle w:val="Hyperlink0"/>
            <w:lang w:val="ru-RU"/>
          </w:rPr>
          <w:t>.</w:t>
        </w:r>
        <w:r>
          <w:rPr>
            <w:rStyle w:val="Hyperlink0"/>
          </w:rPr>
          <w:t>diary</w:t>
        </w:r>
        <w:r w:rsidRPr="00E35AF1">
          <w:rPr>
            <w:rStyle w:val="Hyperlink0"/>
            <w:lang w:val="ru-RU"/>
          </w:rPr>
          <w:t>.</w:t>
        </w:r>
        <w:r>
          <w:rPr>
            <w:rStyle w:val="Hyperlink0"/>
          </w:rPr>
          <w:t>ru</w:t>
        </w:r>
        <w:r w:rsidRPr="00E35AF1">
          <w:rPr>
            <w:rStyle w:val="Hyperlink0"/>
            <w:lang w:val="ru-RU"/>
          </w:rPr>
          <w:t>/~</w:t>
        </w:r>
        <w:r>
          <w:rPr>
            <w:rStyle w:val="Hyperlink0"/>
          </w:rPr>
          <w:t>kessler</w:t>
        </w:r>
        <w:r w:rsidRPr="00E35AF1">
          <w:rPr>
            <w:rStyle w:val="Hyperlink0"/>
            <w:lang w:val="ru-RU"/>
          </w:rPr>
          <w:t>-</w:t>
        </w:r>
        <w:r>
          <w:rPr>
            <w:rStyle w:val="Hyperlink0"/>
          </w:rPr>
          <w:t>archive</w:t>
        </w:r>
        <w:r w:rsidRPr="00E35AF1">
          <w:rPr>
            <w:rStyle w:val="Hyperlink0"/>
            <w:lang w:val="ru-RU"/>
          </w:rPr>
          <w:t>/</w:t>
        </w:r>
        <w:r>
          <w:rPr>
            <w:rStyle w:val="Hyperlink0"/>
          </w:rPr>
          <w:t>p</w:t>
        </w:r>
        <w:r w:rsidRPr="00E35AF1">
          <w:rPr>
            <w:rStyle w:val="Hyperlink0"/>
            <w:lang w:val="ru-RU"/>
          </w:rPr>
          <w:t>71693824.</w:t>
        </w:r>
        <w:r>
          <w:rPr>
            <w:rStyle w:val="Hyperlink0"/>
          </w:rPr>
          <w:t>htm</w:t>
        </w:r>
      </w:hyperlink>
      <w:r w:rsidRPr="00E35AF1">
        <w:rPr>
          <w:rStyle w:val="Hyperlink0"/>
          <w:lang w:val="ru-RU"/>
        </w:rPr>
        <w:t>. – Назва з екрана.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Введение в американское право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Перевод с английского </w:t>
      </w:r>
      <w:r w:rsidRPr="00E35AF1">
        <w:rPr>
          <w:rStyle w:val="Hyperlink0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  <w:lang w:val="ru-RU"/>
        </w:rPr>
        <w:t>Фридмэн Л</w:t>
      </w:r>
      <w:r w:rsidRPr="00E35AF1">
        <w:rPr>
          <w:rStyle w:val="Hyperlink0"/>
          <w:lang w:val="ru-RU"/>
        </w:rPr>
        <w:t xml:space="preserve">.; Под ред.: Калантарова М.; Пер.: Седун Г. - М.: </w:t>
      </w:r>
      <w:r>
        <w:rPr>
          <w:rFonts w:ascii="Times New Roman" w:hAnsi="Times New Roman"/>
          <w:sz w:val="28"/>
          <w:szCs w:val="28"/>
          <w:lang w:val="ru-RU"/>
        </w:rPr>
        <w:t>Прогресс</w:t>
      </w:r>
      <w:r w:rsidRPr="00E35AF1">
        <w:rPr>
          <w:rStyle w:val="Hyperlink0"/>
          <w:lang w:val="ru-RU"/>
        </w:rPr>
        <w:t xml:space="preserve">-Универс, 1993. - 286 </w:t>
      </w:r>
      <w:r>
        <w:rPr>
          <w:rStyle w:val="Hyperlink0"/>
        </w:rPr>
        <w:t>c</w:t>
      </w:r>
      <w:r w:rsidRPr="00E35AF1">
        <w:rPr>
          <w:rStyle w:val="Hyperlink0"/>
          <w:lang w:val="ru-RU"/>
        </w:rPr>
        <w:t>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>Крижанівський А.Ф. Феноменологія правопорядку: поняття, виміри, типологія. – О.: Фенікс, 2006. – 196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>Лазарев В.В.Общая теория права и государства [Текст] В.В. Лазарев. – М.: Юристъ, 2001. – С. 190.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 xml:space="preserve">Шишкин В.Д. </w:t>
      </w:r>
      <w:r>
        <w:rPr>
          <w:rFonts w:ascii="Times New Roman" w:hAnsi="Times New Roman"/>
          <w:sz w:val="28"/>
          <w:szCs w:val="28"/>
          <w:lang w:val="ru-RU"/>
        </w:rPr>
        <w:t>Правовая культура в условиях социализма</w:t>
      </w:r>
      <w:r w:rsidRPr="00E35AF1">
        <w:rPr>
          <w:rStyle w:val="Hyperlink0"/>
          <w:lang w:val="ru-RU"/>
        </w:rPr>
        <w:t xml:space="preserve">.- </w:t>
      </w:r>
      <w:r>
        <w:rPr>
          <w:rFonts w:ascii="Times New Roman" w:hAnsi="Times New Roman"/>
          <w:sz w:val="28"/>
          <w:szCs w:val="28"/>
          <w:lang w:val="ru-RU"/>
        </w:rPr>
        <w:t>Сов</w:t>
      </w:r>
      <w:r w:rsidRPr="00E35AF1">
        <w:rPr>
          <w:rStyle w:val="Hyperlink0"/>
          <w:lang w:val="ru-RU"/>
        </w:rPr>
        <w:t xml:space="preserve">, </w:t>
      </w:r>
      <w:r>
        <w:rPr>
          <w:rFonts w:ascii="Times New Roman" w:hAnsi="Times New Roman"/>
          <w:sz w:val="28"/>
          <w:szCs w:val="28"/>
          <w:lang w:val="ru-RU"/>
        </w:rPr>
        <w:t>государство и право</w:t>
      </w:r>
      <w:r w:rsidRPr="00E35AF1">
        <w:rPr>
          <w:rStyle w:val="Hyperlink0"/>
          <w:lang w:val="ru-RU"/>
        </w:rPr>
        <w:t>, 1980, № 6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35AF1">
        <w:rPr>
          <w:rStyle w:val="Hyperlink0"/>
          <w:lang w:val="ru-RU"/>
        </w:rPr>
        <w:t xml:space="preserve">Уледов А.К. </w:t>
      </w:r>
      <w:r>
        <w:rPr>
          <w:rFonts w:ascii="Times New Roman" w:hAnsi="Times New Roman"/>
          <w:sz w:val="28"/>
          <w:szCs w:val="28"/>
          <w:lang w:val="ru-RU"/>
        </w:rPr>
        <w:t>Структура общественного сознания</w:t>
      </w:r>
      <w:r w:rsidRPr="00E35AF1">
        <w:rPr>
          <w:rStyle w:val="Hyperlink0"/>
          <w:lang w:val="ru-RU"/>
        </w:rPr>
        <w:t>. М., 1968</w:t>
      </w:r>
      <w:r>
        <w:rPr>
          <w:rFonts w:ascii="Times New Roman" w:hAnsi="Times New Roman"/>
          <w:sz w:val="28"/>
          <w:szCs w:val="28"/>
          <w:lang w:val="ru-RU"/>
        </w:rPr>
        <w:t>.- с.180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35AF1">
        <w:rPr>
          <w:rStyle w:val="Hyperlink0"/>
          <w:lang w:val="ru-RU"/>
        </w:rPr>
        <w:t xml:space="preserve">Сафаров Р.А. </w:t>
      </w:r>
      <w:r>
        <w:rPr>
          <w:rFonts w:ascii="Times New Roman" w:hAnsi="Times New Roman"/>
          <w:sz w:val="28"/>
          <w:szCs w:val="28"/>
          <w:lang w:val="ru-RU"/>
        </w:rPr>
        <w:t>Общественное мнение и общенародное право</w:t>
      </w:r>
      <w:r w:rsidRPr="00E35AF1">
        <w:rPr>
          <w:rStyle w:val="Hyperlink0"/>
          <w:lang w:val="ru-RU"/>
        </w:rPr>
        <w:t xml:space="preserve">. – Сов. </w:t>
      </w:r>
      <w:r>
        <w:rPr>
          <w:rFonts w:ascii="Times New Roman" w:hAnsi="Times New Roman"/>
          <w:sz w:val="28"/>
          <w:szCs w:val="28"/>
          <w:lang w:val="ru-RU"/>
        </w:rPr>
        <w:t>государство и право</w:t>
      </w:r>
      <w:r w:rsidRPr="00E35AF1">
        <w:rPr>
          <w:rStyle w:val="Hyperlink0"/>
          <w:lang w:val="ru-RU"/>
        </w:rPr>
        <w:t>, 1964, № 4</w:t>
      </w:r>
      <w:r>
        <w:rPr>
          <w:rFonts w:ascii="Times New Roman" w:hAnsi="Times New Roman"/>
          <w:sz w:val="28"/>
          <w:szCs w:val="28"/>
          <w:lang w:val="ru-RU"/>
        </w:rPr>
        <w:t>. - с.236</w:t>
      </w:r>
    </w:p>
    <w:p w:rsidR="00926F0D" w:rsidRPr="00D43BF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BFD">
        <w:rPr>
          <w:rFonts w:ascii="Times New Roman" w:hAnsi="Times New Roman" w:cs="Times New Roman"/>
          <w:sz w:val="28"/>
          <w:szCs w:val="28"/>
          <w:lang w:val="ru-RU"/>
        </w:rPr>
        <w:t>Эдуардович А</w:t>
      </w:r>
      <w:r w:rsidRPr="00D43BFD">
        <w:rPr>
          <w:rStyle w:val="Hyperlink0"/>
          <w:rFonts w:cs="Times New Roman"/>
          <w:lang w:val="ru-RU"/>
        </w:rPr>
        <w:t>.</w:t>
      </w:r>
      <w:r w:rsidRPr="00D43BFD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D43BFD">
        <w:rPr>
          <w:rStyle w:val="Hyperlink0"/>
          <w:rFonts w:cs="Times New Roman"/>
          <w:lang w:val="ru-RU"/>
        </w:rPr>
        <w:t xml:space="preserve">.. Лекции по теории государства и права, 2010. </w:t>
      </w:r>
      <w:r w:rsidRPr="00D43BFD">
        <w:rPr>
          <w:rFonts w:ascii="Times New Roman" w:hAnsi="Times New Roman" w:cs="Times New Roman"/>
          <w:sz w:val="28"/>
          <w:szCs w:val="28"/>
          <w:lang w:val="ru-RU"/>
        </w:rPr>
        <w:t xml:space="preserve">Режим доступа : </w:t>
      </w:r>
      <w:hyperlink r:id="rId10" w:history="1">
        <w:r w:rsidRPr="00D43BFD">
          <w:rPr>
            <w:rStyle w:val="Hyperlink0"/>
            <w:rFonts w:cs="Times New Roman"/>
          </w:rPr>
          <w:t>http</w:t>
        </w:r>
        <w:r w:rsidRPr="00D43BFD">
          <w:rPr>
            <w:rStyle w:val="Hyperlink0"/>
            <w:rFonts w:cs="Times New Roman"/>
            <w:lang w:val="ru-RU"/>
          </w:rPr>
          <w:t>://</w:t>
        </w:r>
        <w:r w:rsidRPr="00D43BFD">
          <w:rPr>
            <w:rStyle w:val="Hyperlink0"/>
            <w:rFonts w:cs="Times New Roman"/>
          </w:rPr>
          <w:t>scicenter</w:t>
        </w:r>
        <w:r w:rsidRPr="00D43BFD">
          <w:rPr>
            <w:rStyle w:val="Hyperlink0"/>
            <w:rFonts w:cs="Times New Roman"/>
            <w:lang w:val="ru-RU"/>
          </w:rPr>
          <w:t>.</w:t>
        </w:r>
        <w:r w:rsidRPr="00D43BFD">
          <w:rPr>
            <w:rStyle w:val="Hyperlink0"/>
            <w:rFonts w:cs="Times New Roman"/>
          </w:rPr>
          <w:t>online</w:t>
        </w:r>
        <w:r w:rsidRPr="00D43BFD">
          <w:rPr>
            <w:rStyle w:val="Hyperlink0"/>
            <w:rFonts w:cs="Times New Roman"/>
            <w:lang w:val="ru-RU"/>
          </w:rPr>
          <w:t>/</w:t>
        </w:r>
        <w:r w:rsidRPr="00D43BFD">
          <w:rPr>
            <w:rStyle w:val="Hyperlink0"/>
            <w:rFonts w:cs="Times New Roman"/>
          </w:rPr>
          <w:t>prava</w:t>
        </w:r>
        <w:r w:rsidRPr="00D43BFD">
          <w:rPr>
            <w:rStyle w:val="Hyperlink0"/>
            <w:rFonts w:cs="Times New Roman"/>
            <w:lang w:val="ru-RU"/>
          </w:rPr>
          <w:t>-</w:t>
        </w:r>
        <w:r w:rsidRPr="00D43BFD">
          <w:rPr>
            <w:rStyle w:val="Hyperlink0"/>
            <w:rFonts w:cs="Times New Roman"/>
          </w:rPr>
          <w:t>gosudarstva</w:t>
        </w:r>
        <w:r w:rsidRPr="00D43BFD">
          <w:rPr>
            <w:rStyle w:val="Hyperlink0"/>
            <w:rFonts w:cs="Times New Roman"/>
            <w:lang w:val="ru-RU"/>
          </w:rPr>
          <w:t>-</w:t>
        </w:r>
        <w:r w:rsidRPr="00D43BFD">
          <w:rPr>
            <w:rStyle w:val="Hyperlink0"/>
            <w:rFonts w:cs="Times New Roman"/>
          </w:rPr>
          <w:t>teoriya</w:t>
        </w:r>
        <w:r w:rsidRPr="00D43BFD">
          <w:rPr>
            <w:rStyle w:val="Hyperlink0"/>
            <w:rFonts w:cs="Times New Roman"/>
            <w:lang w:val="ru-RU"/>
          </w:rPr>
          <w:t>-</w:t>
        </w:r>
        <w:r w:rsidRPr="00D43BFD">
          <w:rPr>
            <w:rStyle w:val="Hyperlink0"/>
            <w:rFonts w:cs="Times New Roman"/>
          </w:rPr>
          <w:t>kniga</w:t>
        </w:r>
        <w:r w:rsidRPr="00D43BFD">
          <w:rPr>
            <w:rStyle w:val="Hyperlink0"/>
            <w:rFonts w:cs="Times New Roman"/>
            <w:lang w:val="ru-RU"/>
          </w:rPr>
          <w:t>/</w:t>
        </w:r>
        <w:r w:rsidRPr="00D43BFD">
          <w:rPr>
            <w:rStyle w:val="Hyperlink0"/>
            <w:rFonts w:cs="Times New Roman"/>
          </w:rPr>
          <w:t>lektsii</w:t>
        </w:r>
        <w:r w:rsidRPr="00D43BFD">
          <w:rPr>
            <w:rStyle w:val="Hyperlink0"/>
            <w:rFonts w:cs="Times New Roman"/>
            <w:lang w:val="ru-RU"/>
          </w:rPr>
          <w:t>-</w:t>
        </w:r>
        <w:r w:rsidRPr="00D43BFD">
          <w:rPr>
            <w:rStyle w:val="Hyperlink0"/>
            <w:rFonts w:cs="Times New Roman"/>
          </w:rPr>
          <w:t>teorii</w:t>
        </w:r>
        <w:r w:rsidRPr="00D43BFD">
          <w:rPr>
            <w:rStyle w:val="Hyperlink0"/>
            <w:rFonts w:cs="Times New Roman"/>
            <w:lang w:val="ru-RU"/>
          </w:rPr>
          <w:t>-</w:t>
        </w:r>
        <w:r w:rsidRPr="00D43BFD">
          <w:rPr>
            <w:rStyle w:val="Hyperlink0"/>
            <w:rFonts w:cs="Times New Roman"/>
          </w:rPr>
          <w:t>gosudarstva</w:t>
        </w:r>
        <w:r w:rsidRPr="00D43BFD">
          <w:rPr>
            <w:rStyle w:val="Hyperlink0"/>
            <w:rFonts w:cs="Times New Roman"/>
            <w:lang w:val="ru-RU"/>
          </w:rPr>
          <w:t>-</w:t>
        </w:r>
        <w:r w:rsidRPr="00D43BFD">
          <w:rPr>
            <w:rStyle w:val="Hyperlink0"/>
            <w:rFonts w:cs="Times New Roman"/>
          </w:rPr>
          <w:t>prava</w:t>
        </w:r>
        <w:r w:rsidRPr="00D43BFD">
          <w:rPr>
            <w:rStyle w:val="Hyperlink0"/>
            <w:rFonts w:cs="Times New Roman"/>
            <w:lang w:val="ru-RU"/>
          </w:rPr>
          <w:t>1092.</w:t>
        </w:r>
        <w:r w:rsidRPr="00D43BFD">
          <w:rPr>
            <w:rStyle w:val="Hyperlink0"/>
            <w:rFonts w:cs="Times New Roman"/>
          </w:rPr>
          <w:t>html</w:t>
        </w:r>
      </w:hyperlink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Нерсесянц В</w:t>
      </w:r>
      <w:r w:rsidRPr="00E35AF1">
        <w:rPr>
          <w:rStyle w:val="Hyperlink0"/>
          <w:lang w:val="ru-RU"/>
        </w:rPr>
        <w:t xml:space="preserve">. С. </w:t>
      </w:r>
      <w:r>
        <w:rPr>
          <w:rFonts w:ascii="Times New Roman" w:hAnsi="Times New Roman"/>
          <w:sz w:val="28"/>
          <w:szCs w:val="28"/>
          <w:lang w:val="ru-RU"/>
        </w:rPr>
        <w:t>Философия права</w:t>
      </w:r>
      <w:r w:rsidRPr="00E35AF1">
        <w:rPr>
          <w:rStyle w:val="Hyperlink0"/>
          <w:lang w:val="ru-RU"/>
        </w:rPr>
        <w:t>. Учебник для вузов. — М.: Издательская группа ИНФРА</w:t>
      </w:r>
      <w:r w:rsidR="00D43BFD">
        <w:rPr>
          <w:rStyle w:val="Hyperlink0"/>
          <w:lang w:val="ru-RU"/>
        </w:rPr>
        <w:t>-</w:t>
      </w:r>
      <w:r w:rsidRPr="00E35AF1">
        <w:rPr>
          <w:rStyle w:val="Hyperlink0"/>
          <w:lang w:val="ru-RU"/>
        </w:rPr>
        <w:t>М — НОРМА, 1997. — 652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Алексеев С</w:t>
      </w:r>
      <w:r w:rsidRPr="00E35AF1">
        <w:rPr>
          <w:rStyle w:val="Hyperlink0"/>
          <w:lang w:val="ru-RU"/>
        </w:rPr>
        <w:t xml:space="preserve">. С. </w:t>
      </w:r>
      <w:r>
        <w:rPr>
          <w:rFonts w:ascii="Times New Roman" w:hAnsi="Times New Roman"/>
          <w:sz w:val="28"/>
          <w:szCs w:val="28"/>
          <w:lang w:val="ru-RU"/>
        </w:rPr>
        <w:t>Теория права</w:t>
      </w:r>
      <w:r w:rsidRPr="00E35AF1">
        <w:rPr>
          <w:rStyle w:val="Hyperlink0"/>
          <w:lang w:val="ru-RU"/>
        </w:rPr>
        <w:t xml:space="preserve">. — М.: </w:t>
      </w:r>
      <w:r>
        <w:rPr>
          <w:rFonts w:ascii="Times New Roman" w:hAnsi="Times New Roman"/>
          <w:sz w:val="28"/>
          <w:szCs w:val="28"/>
          <w:lang w:val="ru-RU"/>
        </w:rPr>
        <w:t>Издательство БЕК</w:t>
      </w:r>
      <w:r w:rsidRPr="00E35AF1">
        <w:rPr>
          <w:rStyle w:val="Hyperlink0"/>
          <w:lang w:val="ru-RU"/>
        </w:rPr>
        <w:t>,. 1995. — 320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 xml:space="preserve">Общая теория права. Под ред. Пиголкина А.С. 2-е изд., испр. и доп. - М.: Изд- </w:t>
      </w:r>
      <w:r>
        <w:rPr>
          <w:rFonts w:ascii="Times New Roman" w:hAnsi="Times New Roman"/>
          <w:sz w:val="28"/>
          <w:szCs w:val="28"/>
          <w:lang w:val="ru-RU"/>
        </w:rPr>
        <w:t>во МГТУ им</w:t>
      </w:r>
      <w:r w:rsidRPr="00E35AF1">
        <w:rPr>
          <w:rStyle w:val="Hyperlink0"/>
          <w:lang w:val="ru-RU"/>
        </w:rPr>
        <w:t>. Н.</w:t>
      </w:r>
      <w:r>
        <w:rPr>
          <w:rFonts w:ascii="Times New Roman" w:hAnsi="Times New Roman"/>
          <w:sz w:val="28"/>
          <w:szCs w:val="28"/>
          <w:lang w:val="ru-RU"/>
        </w:rPr>
        <w:t>Э</w:t>
      </w:r>
      <w:r w:rsidRPr="00E35AF1">
        <w:rPr>
          <w:rStyle w:val="Hyperlink0"/>
          <w:lang w:val="ru-RU"/>
        </w:rPr>
        <w:t>. Баумана, 1998. — 384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35AF1">
        <w:rPr>
          <w:rStyle w:val="Hyperlink0"/>
          <w:lang w:val="ru-RU"/>
        </w:rPr>
        <w:t xml:space="preserve">Л. КУЛАПОВ. ТЕОРИЯ ГОСУДАРСТВА И ПРАВА. Учебник. </w:t>
      </w:r>
      <w:r w:rsidRPr="00B60315">
        <w:rPr>
          <w:rStyle w:val="Hyperlink0"/>
          <w:lang w:val="ru-RU"/>
        </w:rPr>
        <w:t xml:space="preserve">Саратов. </w:t>
      </w:r>
      <w:r w:rsidRPr="00E35AF1">
        <w:rPr>
          <w:rStyle w:val="Hyperlink0"/>
          <w:lang w:val="ru-RU"/>
        </w:rPr>
        <w:t>2011</w:t>
      </w:r>
      <w:r>
        <w:rPr>
          <w:rFonts w:ascii="Times New Roman" w:hAnsi="Times New Roman"/>
          <w:sz w:val="28"/>
          <w:szCs w:val="28"/>
          <w:lang w:val="ru-RU"/>
        </w:rPr>
        <w:t>. - 486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E35AF1">
        <w:rPr>
          <w:rStyle w:val="Hyperlink0"/>
          <w:lang w:val="ru-RU"/>
        </w:rPr>
        <w:t xml:space="preserve">Теория государства и права. /Под ред. В.М. </w:t>
      </w:r>
      <w:r>
        <w:rPr>
          <w:rFonts w:ascii="Times New Roman" w:hAnsi="Times New Roman"/>
          <w:sz w:val="28"/>
          <w:szCs w:val="28"/>
          <w:lang w:val="ru-RU"/>
        </w:rPr>
        <w:t>Корельского</w:t>
      </w:r>
      <w:r w:rsidRPr="00E35AF1">
        <w:rPr>
          <w:rStyle w:val="Hyperlink0"/>
          <w:lang w:val="ru-RU"/>
        </w:rPr>
        <w:t>. - 2-е изд. - М.: НОРМА-ИНФРА-М, 2000.</w:t>
      </w:r>
      <w:r>
        <w:rPr>
          <w:rFonts w:ascii="Times New Roman" w:hAnsi="Times New Roman"/>
          <w:sz w:val="28"/>
          <w:szCs w:val="28"/>
          <w:lang w:val="ru-RU"/>
        </w:rPr>
        <w:t xml:space="preserve"> - 587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>Новейший филосо</w:t>
      </w:r>
      <w:r w:rsidR="00266497">
        <w:rPr>
          <w:rFonts w:ascii="Times New Roman" w:hAnsi="Times New Roman"/>
          <w:sz w:val="28"/>
          <w:szCs w:val="28"/>
          <w:lang w:val="ru-RU"/>
        </w:rPr>
        <w:t>ф</w:t>
      </w:r>
      <w:r>
        <w:rPr>
          <w:rFonts w:ascii="Times New Roman" w:hAnsi="Times New Roman"/>
          <w:sz w:val="28"/>
          <w:szCs w:val="28"/>
          <w:lang w:val="ru-RU"/>
        </w:rPr>
        <w:t>ский словарь / Сост. А.А. Грицанов. Мн., 1998.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Каминская В.И. Ратинов А.Р. Правосознание как элемент правовой культуры // Правовая культура и вопросы правового воспитания. М., 1974.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Общая теория государства и права: Академический курс: В 3 т. / Отв. Ред. М.Н. Марченко.</w:t>
      </w:r>
      <w:r w:rsidR="00266497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М., 2002. Т. 3.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Алексеев С.С. Право: азбука, теория, философия: Опыт комплексного исследования. М., 1999.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Семитко А.П. правовая культура социалистического общества: сущность, противоречия, прогресс. Свердловск, 1990.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Карташов В</w:t>
      </w:r>
      <w:r w:rsidRPr="00E35AF1">
        <w:rPr>
          <w:rStyle w:val="Hyperlink0"/>
          <w:lang w:val="ru-RU"/>
        </w:rPr>
        <w:t xml:space="preserve">.Н. </w:t>
      </w:r>
      <w:r>
        <w:rPr>
          <w:rFonts w:ascii="Times New Roman" w:hAnsi="Times New Roman"/>
          <w:sz w:val="28"/>
          <w:szCs w:val="28"/>
          <w:lang w:val="ru-RU"/>
        </w:rPr>
        <w:t>Введение в общую теорию правово</w:t>
      </w:r>
      <w:r w:rsidR="00911610">
        <w:rPr>
          <w:rFonts w:ascii="Times New Roman" w:hAnsi="Times New Roman"/>
          <w:sz w:val="28"/>
          <w:szCs w:val="28"/>
          <w:lang w:val="ru-RU"/>
        </w:rPr>
        <w:t>й</w:t>
      </w:r>
      <w:r>
        <w:rPr>
          <w:rFonts w:ascii="Times New Roman" w:hAnsi="Times New Roman"/>
          <w:sz w:val="28"/>
          <w:szCs w:val="28"/>
          <w:lang w:val="ru-RU"/>
        </w:rPr>
        <w:t xml:space="preserve"> системы общества</w:t>
      </w:r>
      <w:r w:rsidRPr="00E35AF1">
        <w:rPr>
          <w:rStyle w:val="Hyperlink0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Ярославль, 1995-2002.</w:t>
      </w:r>
      <w:r w:rsidRPr="00E35AF1">
        <w:rPr>
          <w:rStyle w:val="Hyperlink0"/>
          <w:lang w:val="ru-RU"/>
        </w:rPr>
        <w:t xml:space="preserve"> Ч.</w:t>
      </w:r>
      <w:r>
        <w:rPr>
          <w:rFonts w:ascii="Times New Roman" w:hAnsi="Times New Roman"/>
          <w:sz w:val="28"/>
          <w:szCs w:val="28"/>
          <w:lang w:val="ru-RU"/>
        </w:rPr>
        <w:t xml:space="preserve"> 1-8.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Правосознание и правовая культура в правово</w:t>
      </w:r>
      <w:r w:rsidR="00911610">
        <w:rPr>
          <w:rFonts w:ascii="Times New Roman" w:hAnsi="Times New Roman"/>
          <w:sz w:val="28"/>
          <w:szCs w:val="28"/>
          <w:lang w:val="ru-RU"/>
        </w:rPr>
        <w:t>й</w:t>
      </w:r>
      <w:r>
        <w:rPr>
          <w:rFonts w:ascii="Times New Roman" w:hAnsi="Times New Roman"/>
          <w:sz w:val="28"/>
          <w:szCs w:val="28"/>
          <w:lang w:val="ru-RU"/>
        </w:rPr>
        <w:t xml:space="preserve"> системе общества</w:t>
      </w:r>
      <w:r w:rsidRPr="00E35AF1">
        <w:rPr>
          <w:rStyle w:val="Hyperlink0"/>
          <w:lang w:val="ru-RU"/>
        </w:rPr>
        <w:t>: Текст лекци</w:t>
      </w:r>
      <w:r w:rsidR="00911610">
        <w:rPr>
          <w:rStyle w:val="Hyperlink0"/>
          <w:lang w:val="ru-RU"/>
        </w:rPr>
        <w:t>й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Ярославль</w:t>
      </w:r>
      <w:r w:rsidRPr="00B60315">
        <w:rPr>
          <w:rStyle w:val="Hyperlink0"/>
          <w:lang w:val="ru-RU"/>
        </w:rPr>
        <w:t>, 2004</w:t>
      </w:r>
      <w:r>
        <w:rPr>
          <w:rFonts w:ascii="Times New Roman" w:hAnsi="Times New Roman"/>
          <w:sz w:val="28"/>
          <w:szCs w:val="28"/>
          <w:lang w:val="ru-RU"/>
        </w:rPr>
        <w:t>. Ч. 10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Общая теория государтсва и права: Академический курс: В 3 т. / Отв. Ред. М.Н. Марченко. М., 2002. Т.3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 xml:space="preserve">Теория государства и права: Учебник для вузов / Под ред. Т 33 проф.В. М. </w:t>
      </w:r>
      <w:r>
        <w:rPr>
          <w:rFonts w:ascii="Times New Roman" w:hAnsi="Times New Roman"/>
          <w:sz w:val="28"/>
          <w:szCs w:val="28"/>
          <w:lang w:val="ru-RU"/>
        </w:rPr>
        <w:t>Корельского и проф</w:t>
      </w:r>
      <w:r w:rsidRPr="00E35AF1">
        <w:rPr>
          <w:rStyle w:val="Hyperlink0"/>
          <w:lang w:val="ru-RU"/>
        </w:rPr>
        <w:t xml:space="preserve">. В. Д. Перевалова. — 2-е изд., изм. и доп. — М.: </w:t>
      </w:r>
      <w:r>
        <w:rPr>
          <w:rFonts w:ascii="Times New Roman" w:hAnsi="Times New Roman"/>
          <w:sz w:val="28"/>
          <w:szCs w:val="28"/>
          <w:lang w:val="ru-RU"/>
        </w:rPr>
        <w:t xml:space="preserve">Издательство НОРМА </w:t>
      </w:r>
      <w:r w:rsidRPr="00E35AF1">
        <w:rPr>
          <w:rStyle w:val="Hyperlink0"/>
          <w:lang w:val="ru-RU"/>
        </w:rPr>
        <w:t>(Издательская группа НОРМА—ИНФРА • М), 2002. — 616 с.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Хайдеггер М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 xml:space="preserve">Европейский нигилизм </w:t>
      </w:r>
      <w:r w:rsidRPr="00E35AF1">
        <w:rPr>
          <w:rStyle w:val="Hyperlink0"/>
          <w:lang w:val="ru-RU"/>
        </w:rPr>
        <w:t xml:space="preserve">// </w:t>
      </w:r>
      <w:r>
        <w:rPr>
          <w:rFonts w:ascii="Times New Roman" w:hAnsi="Times New Roman"/>
          <w:sz w:val="28"/>
          <w:szCs w:val="28"/>
          <w:lang w:val="ru-RU"/>
        </w:rPr>
        <w:t>Время и бытие</w:t>
      </w:r>
      <w:r w:rsidRPr="00E35AF1">
        <w:rPr>
          <w:rStyle w:val="Hyperlink0"/>
          <w:lang w:val="ru-RU"/>
        </w:rPr>
        <w:t>. М., 1993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Новиков А</w:t>
      </w:r>
      <w:r w:rsidRPr="00E35AF1">
        <w:rPr>
          <w:rStyle w:val="Hyperlink0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И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Нигилизм и нигилисты</w:t>
      </w:r>
      <w:r w:rsidRPr="00E35AF1">
        <w:rPr>
          <w:rStyle w:val="Hyperlink0"/>
          <w:lang w:val="ru-RU"/>
        </w:rPr>
        <w:t>. М., 1972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Матузов Н</w:t>
      </w:r>
      <w:r w:rsidRPr="00E35AF1">
        <w:rPr>
          <w:rStyle w:val="Hyperlink0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И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Правовой нигилизм и правовой идеализм</w:t>
      </w:r>
      <w:r w:rsidRPr="00E35AF1">
        <w:rPr>
          <w:rStyle w:val="Hyperlink0"/>
          <w:lang w:val="ru-RU"/>
        </w:rPr>
        <w:t xml:space="preserve">: </w:t>
      </w:r>
      <w:r>
        <w:rPr>
          <w:rFonts w:ascii="Times New Roman" w:hAnsi="Times New Roman"/>
          <w:sz w:val="28"/>
          <w:szCs w:val="28"/>
          <w:lang w:val="ru-RU"/>
        </w:rPr>
        <w:t xml:space="preserve">Курс лекций </w:t>
      </w:r>
      <w:r w:rsidRPr="00E35AF1">
        <w:rPr>
          <w:rStyle w:val="Hyperlink0"/>
          <w:lang w:val="ru-RU"/>
        </w:rPr>
        <w:t xml:space="preserve">// Теория государства и права / Под ред. </w:t>
      </w:r>
      <w:r w:rsidRPr="00B60315">
        <w:rPr>
          <w:rStyle w:val="Hyperlink0"/>
          <w:lang w:val="ru-RU"/>
        </w:rPr>
        <w:t>Н.</w:t>
      </w:r>
      <w:r>
        <w:rPr>
          <w:rFonts w:ascii="Times New Roman" w:hAnsi="Times New Roman"/>
          <w:sz w:val="28"/>
          <w:szCs w:val="28"/>
          <w:lang w:val="ru-RU"/>
        </w:rPr>
        <w:t>И</w:t>
      </w:r>
      <w:r w:rsidRPr="00B60315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Матузова</w:t>
      </w:r>
      <w:r w:rsidRPr="00B60315">
        <w:rPr>
          <w:rStyle w:val="Hyperlink0"/>
          <w:lang w:val="ru-RU"/>
        </w:rPr>
        <w:t xml:space="preserve">, А.В. Малько. </w:t>
      </w:r>
      <w:r w:rsidRPr="00E35AF1">
        <w:rPr>
          <w:rStyle w:val="Hyperlink0"/>
          <w:lang w:val="ru-RU"/>
        </w:rPr>
        <w:t>М., 1997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Невважай И</w:t>
      </w:r>
      <w:r w:rsidRPr="00E35AF1">
        <w:rPr>
          <w:rStyle w:val="Hyperlink0"/>
          <w:lang w:val="ru-RU"/>
        </w:rPr>
        <w:t xml:space="preserve">.Д. </w:t>
      </w:r>
      <w:r>
        <w:rPr>
          <w:rFonts w:ascii="Times New Roman" w:hAnsi="Times New Roman"/>
          <w:sz w:val="28"/>
          <w:szCs w:val="28"/>
          <w:lang w:val="ru-RU"/>
        </w:rPr>
        <w:t xml:space="preserve">Типы правовой культуры и формы правосознания </w:t>
      </w:r>
      <w:r w:rsidRPr="00E35AF1">
        <w:rPr>
          <w:rStyle w:val="Hyperlink0"/>
          <w:lang w:val="ru-RU"/>
        </w:rPr>
        <w:t xml:space="preserve">// </w:t>
      </w:r>
      <w:r>
        <w:rPr>
          <w:rFonts w:ascii="Times New Roman" w:hAnsi="Times New Roman"/>
          <w:sz w:val="28"/>
          <w:szCs w:val="28"/>
          <w:lang w:val="ru-RU"/>
        </w:rPr>
        <w:t>Правоведение</w:t>
      </w:r>
      <w:r w:rsidRPr="00E35AF1">
        <w:rPr>
          <w:rStyle w:val="Hyperlink0"/>
          <w:lang w:val="ru-RU"/>
        </w:rPr>
        <w:t xml:space="preserve">. </w:t>
      </w:r>
      <w:r w:rsidRPr="00B60315">
        <w:rPr>
          <w:rStyle w:val="Hyperlink0"/>
          <w:lang w:val="ru-RU"/>
        </w:rPr>
        <w:t xml:space="preserve">2000. </w:t>
      </w:r>
      <w:r>
        <w:rPr>
          <w:rStyle w:val="Hyperlink0"/>
        </w:rPr>
        <w:t>N</w:t>
      </w:r>
      <w:r w:rsidRPr="00E35AF1">
        <w:rPr>
          <w:rStyle w:val="Hyperlink0"/>
          <w:lang w:val="ru-RU"/>
        </w:rPr>
        <w:t xml:space="preserve"> 2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Валицкий А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Нравственность и право в теориях русских либералов конца Х</w:t>
      </w:r>
      <w:r>
        <w:rPr>
          <w:rStyle w:val="Hyperlink0"/>
        </w:rPr>
        <w:t>I</w:t>
      </w:r>
      <w:r w:rsidRPr="00E35AF1">
        <w:rPr>
          <w:rStyle w:val="Hyperlink0"/>
          <w:lang w:val="ru-RU"/>
        </w:rPr>
        <w:t xml:space="preserve">Х-начала ХХ вв. // </w:t>
      </w:r>
      <w:r>
        <w:rPr>
          <w:rFonts w:ascii="Times New Roman" w:hAnsi="Times New Roman"/>
          <w:sz w:val="28"/>
          <w:szCs w:val="28"/>
          <w:lang w:val="ru-RU"/>
        </w:rPr>
        <w:t>Вопросы философии</w:t>
      </w:r>
      <w:r w:rsidRPr="00E35AF1">
        <w:rPr>
          <w:rStyle w:val="Hyperlink0"/>
          <w:lang w:val="ru-RU"/>
        </w:rPr>
        <w:t xml:space="preserve">. </w:t>
      </w:r>
      <w:r w:rsidRPr="00B60315">
        <w:rPr>
          <w:rStyle w:val="Hyperlink0"/>
          <w:lang w:val="ru-RU"/>
        </w:rPr>
        <w:t xml:space="preserve">1991. </w:t>
      </w:r>
      <w:r>
        <w:rPr>
          <w:rStyle w:val="Hyperlink0"/>
        </w:rPr>
        <w:t>N</w:t>
      </w:r>
      <w:r w:rsidRPr="00E35AF1">
        <w:rPr>
          <w:rStyle w:val="Hyperlink0"/>
          <w:lang w:val="ru-RU"/>
        </w:rPr>
        <w:t xml:space="preserve"> 8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t xml:space="preserve">Ослунд А. </w:t>
      </w:r>
      <w:r>
        <w:rPr>
          <w:rFonts w:ascii="Times New Roman" w:hAnsi="Times New Roman"/>
          <w:sz w:val="28"/>
          <w:szCs w:val="28"/>
          <w:lang w:val="ru-RU"/>
        </w:rPr>
        <w:t xml:space="preserve">Право в России </w:t>
      </w:r>
      <w:r w:rsidRPr="00E35AF1">
        <w:rPr>
          <w:rStyle w:val="Hyperlink0"/>
          <w:lang w:val="ru-RU"/>
        </w:rPr>
        <w:t xml:space="preserve">// </w:t>
      </w:r>
      <w:r>
        <w:rPr>
          <w:rFonts w:ascii="Times New Roman" w:hAnsi="Times New Roman"/>
          <w:sz w:val="28"/>
          <w:szCs w:val="28"/>
          <w:lang w:val="ru-RU"/>
        </w:rPr>
        <w:t>Конституционное право</w:t>
      </w:r>
      <w:r w:rsidRPr="00E35AF1">
        <w:rPr>
          <w:rStyle w:val="Hyperlink0"/>
          <w:lang w:val="ru-RU"/>
        </w:rPr>
        <w:t xml:space="preserve">: </w:t>
      </w:r>
      <w:r>
        <w:rPr>
          <w:rFonts w:ascii="Times New Roman" w:hAnsi="Times New Roman"/>
          <w:sz w:val="28"/>
          <w:szCs w:val="28"/>
          <w:lang w:val="ru-RU"/>
        </w:rPr>
        <w:t>восточноевропейское обозрение</w:t>
      </w:r>
      <w:r w:rsidRPr="00E35AF1">
        <w:rPr>
          <w:rStyle w:val="Hyperlink0"/>
          <w:lang w:val="ru-RU"/>
        </w:rPr>
        <w:t xml:space="preserve">. 2000. </w:t>
      </w:r>
      <w:r>
        <w:rPr>
          <w:rStyle w:val="Hyperlink0"/>
        </w:rPr>
        <w:t>N</w:t>
      </w:r>
      <w:r w:rsidRPr="00E35AF1">
        <w:rPr>
          <w:rStyle w:val="Hyperlink0"/>
          <w:lang w:val="ru-RU"/>
        </w:rPr>
        <w:t xml:space="preserve"> 1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 w:rsidRPr="00E35AF1">
        <w:rPr>
          <w:rStyle w:val="Hyperlink0"/>
          <w:lang w:val="ru-RU"/>
        </w:rPr>
        <w:lastRenderedPageBreak/>
        <w:t xml:space="preserve">М.Н. </w:t>
      </w:r>
      <w:r>
        <w:rPr>
          <w:rFonts w:ascii="Times New Roman" w:hAnsi="Times New Roman"/>
          <w:sz w:val="28"/>
          <w:szCs w:val="28"/>
          <w:lang w:val="ru-RU"/>
        </w:rPr>
        <w:t>Марченко</w:t>
      </w:r>
      <w:r w:rsidRPr="00E35AF1">
        <w:rPr>
          <w:rStyle w:val="Hyperlink0"/>
          <w:lang w:val="ru-RU"/>
        </w:rPr>
        <w:t xml:space="preserve">. Теория государства и права: Учебник (под ред. М.Н. </w:t>
      </w:r>
      <w:r>
        <w:rPr>
          <w:rFonts w:ascii="Times New Roman" w:hAnsi="Times New Roman"/>
          <w:sz w:val="28"/>
          <w:szCs w:val="28"/>
          <w:lang w:val="ru-RU"/>
        </w:rPr>
        <w:t>Марченко</w:t>
      </w:r>
      <w:r w:rsidRPr="00E35AF1">
        <w:rPr>
          <w:rStyle w:val="Hyperlink0"/>
          <w:lang w:val="ru-RU"/>
        </w:rPr>
        <w:t>). - "</w:t>
      </w:r>
      <w:r>
        <w:rPr>
          <w:rFonts w:ascii="Times New Roman" w:hAnsi="Times New Roman"/>
          <w:sz w:val="28"/>
          <w:szCs w:val="28"/>
          <w:lang w:val="ru-RU"/>
        </w:rPr>
        <w:t>Зерцало</w:t>
      </w:r>
      <w:r w:rsidRPr="00E35AF1">
        <w:rPr>
          <w:rStyle w:val="Hyperlink0"/>
          <w:lang w:val="ru-RU"/>
        </w:rPr>
        <w:t>", 2004 г</w:t>
      </w:r>
    </w:p>
    <w:p w:rsidR="00926F0D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Style w:val="Hyperlink0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Маркс К</w:t>
      </w:r>
      <w:r w:rsidRPr="00E35AF1">
        <w:rPr>
          <w:rStyle w:val="Hyperlink0"/>
          <w:lang w:val="ru-RU"/>
        </w:rPr>
        <w:t xml:space="preserve">., </w:t>
      </w:r>
      <w:r>
        <w:rPr>
          <w:rFonts w:ascii="Times New Roman" w:hAnsi="Times New Roman"/>
          <w:sz w:val="28"/>
          <w:szCs w:val="28"/>
          <w:lang w:val="ru-RU"/>
        </w:rPr>
        <w:t>Энгельс Ф</w:t>
      </w:r>
      <w:r w:rsidRPr="00E35AF1">
        <w:rPr>
          <w:rStyle w:val="Hyperlink0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ru-RU"/>
        </w:rPr>
        <w:t>Соч</w:t>
      </w:r>
      <w:r w:rsidRPr="00E35AF1">
        <w:rPr>
          <w:rStyle w:val="Hyperlink0"/>
          <w:lang w:val="ru-RU"/>
        </w:rPr>
        <w:t>. Т. 4</w:t>
      </w:r>
    </w:p>
    <w:p w:rsidR="00975FA5" w:rsidRPr="00E35AF1" w:rsidRDefault="00E35AF1" w:rsidP="00926F0D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Проблемы обще</w:t>
      </w:r>
      <w:r w:rsidR="00911610">
        <w:rPr>
          <w:rFonts w:ascii="Times New Roman" w:hAnsi="Times New Roman"/>
          <w:sz w:val="28"/>
          <w:szCs w:val="28"/>
          <w:lang w:val="ru-RU"/>
        </w:rPr>
        <w:t>й</w:t>
      </w:r>
      <w:r>
        <w:rPr>
          <w:rFonts w:ascii="Times New Roman" w:hAnsi="Times New Roman"/>
          <w:sz w:val="28"/>
          <w:szCs w:val="28"/>
          <w:lang w:val="ru-RU"/>
        </w:rPr>
        <w:t xml:space="preserve"> теории права и государства</w:t>
      </w:r>
      <w:r w:rsidRPr="00E35AF1">
        <w:rPr>
          <w:rStyle w:val="Hyperlink0"/>
          <w:lang w:val="ru-RU"/>
        </w:rPr>
        <w:t xml:space="preserve">: учеб. </w:t>
      </w:r>
      <w:r>
        <w:rPr>
          <w:rFonts w:ascii="Times New Roman" w:hAnsi="Times New Roman"/>
          <w:sz w:val="28"/>
          <w:szCs w:val="28"/>
          <w:lang w:val="ru-RU"/>
        </w:rPr>
        <w:t xml:space="preserve">для вузов </w:t>
      </w:r>
      <w:r w:rsidRPr="00E35AF1">
        <w:rPr>
          <w:rStyle w:val="Hyperlink0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  <w:lang w:val="ru-RU"/>
        </w:rPr>
        <w:t>под общ</w:t>
      </w:r>
      <w:r w:rsidRPr="00E35AF1">
        <w:rPr>
          <w:rStyle w:val="Hyperlink0"/>
          <w:lang w:val="ru-RU"/>
        </w:rPr>
        <w:t xml:space="preserve">. ред. акад. </w:t>
      </w:r>
      <w:r w:rsidRPr="00B60315">
        <w:rPr>
          <w:rStyle w:val="Hyperlink0"/>
          <w:lang w:val="ru-RU"/>
        </w:rPr>
        <w:t xml:space="preserve">РАН, проф. В.С. Нерсесянца. </w:t>
      </w:r>
      <w:r w:rsidRPr="00E35AF1">
        <w:rPr>
          <w:rStyle w:val="Hyperlink0"/>
          <w:lang w:val="ru-RU"/>
        </w:rPr>
        <w:t xml:space="preserve">М.: Изд-во НОРМА, 2004 </w:t>
      </w:r>
    </w:p>
    <w:p w:rsidR="00975FA5" w:rsidRDefault="00E35AF1" w:rsidP="00926F0D">
      <w:pPr>
        <w:pStyle w:val="A5"/>
        <w:numPr>
          <w:ilvl w:val="0"/>
          <w:numId w:val="2"/>
        </w:numPr>
        <w:jc w:val="left"/>
      </w:pPr>
      <w:r>
        <w:t>Марксистско-ленинская общая теория государства и права: Социалистическое право. — М., 1973. - 647с.</w:t>
      </w:r>
    </w:p>
    <w:p w:rsidR="00975FA5" w:rsidRDefault="00E35AF1" w:rsidP="00926F0D">
      <w:pPr>
        <w:pStyle w:val="a6"/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color w:val="333333"/>
          <w:sz w:val="28"/>
          <w:szCs w:val="28"/>
          <w:u w:color="333333"/>
        </w:rPr>
      </w:pPr>
      <w:r>
        <w:rPr>
          <w:rFonts w:ascii="Times New Roman" w:hAnsi="Times New Roman"/>
          <w:color w:val="333333"/>
          <w:sz w:val="28"/>
          <w:szCs w:val="28"/>
          <w:u w:color="333333"/>
        </w:rPr>
        <w:t>Кетхудов, Р. Г. Об оценке как гносеологической категории. [Текст] // Вестник МГУ. Серия 8. 1965. № 4.</w:t>
      </w:r>
    </w:p>
    <w:p w:rsidR="00975FA5" w:rsidRPr="00926F0D" w:rsidRDefault="00E35AF1" w:rsidP="00926F0D">
      <w:pPr>
        <w:pStyle w:val="a6"/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color w:val="333333"/>
          <w:sz w:val="28"/>
          <w:szCs w:val="28"/>
          <w:u w:color="333333"/>
          <w:lang w:val="uk-UA"/>
        </w:rPr>
      </w:pPr>
      <w:r>
        <w:rPr>
          <w:rFonts w:ascii="Times New Roman" w:hAnsi="Times New Roman"/>
          <w:color w:val="333333"/>
          <w:sz w:val="28"/>
          <w:szCs w:val="28"/>
          <w:u w:color="333333"/>
        </w:rPr>
        <w:t>Плеханов, Г. В. Избранные философские произведения. Т.3.– М., 1959.</w:t>
      </w:r>
    </w:p>
    <w:sectPr w:rsidR="00975FA5" w:rsidRPr="00926F0D" w:rsidSect="00C06B5E">
      <w:headerReference w:type="default" r:id="rId11"/>
      <w:pgSz w:w="11900" w:h="16840"/>
      <w:pgMar w:top="1134" w:right="720" w:bottom="1134" w:left="1701" w:header="709" w:footer="85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1993" w:rsidRDefault="00A51993" w:rsidP="00975FA5">
      <w:r>
        <w:separator/>
      </w:r>
    </w:p>
  </w:endnote>
  <w:endnote w:type="continuationSeparator" w:id="0">
    <w:p w:rsidR="00A51993" w:rsidRDefault="00A51993" w:rsidP="00975F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1993" w:rsidRDefault="00A51993" w:rsidP="00975FA5">
      <w:r>
        <w:separator/>
      </w:r>
    </w:p>
  </w:footnote>
  <w:footnote w:type="continuationSeparator" w:id="0">
    <w:p w:rsidR="00A51993" w:rsidRDefault="00A51993" w:rsidP="00975F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6497" w:rsidRDefault="006D438B" w:rsidP="00E35AF1">
    <w:pPr>
      <w:pStyle w:val="a4"/>
      <w:tabs>
        <w:tab w:val="clear" w:pos="9020"/>
        <w:tab w:val="center" w:pos="4816"/>
        <w:tab w:val="right" w:pos="9459"/>
      </w:tabs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15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54FD1"/>
    <w:multiLevelType w:val="hybridMultilevel"/>
    <w:tmpl w:val="75E8E8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37120C"/>
    <w:multiLevelType w:val="hybridMultilevel"/>
    <w:tmpl w:val="9D22A0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FA5"/>
    <w:rsid w:val="00097E6E"/>
    <w:rsid w:val="000C16F7"/>
    <w:rsid w:val="0010476B"/>
    <w:rsid w:val="00257E13"/>
    <w:rsid w:val="00266497"/>
    <w:rsid w:val="003E258A"/>
    <w:rsid w:val="00516A4F"/>
    <w:rsid w:val="005229DA"/>
    <w:rsid w:val="006003BC"/>
    <w:rsid w:val="006D438B"/>
    <w:rsid w:val="0070587D"/>
    <w:rsid w:val="00726DF6"/>
    <w:rsid w:val="00911610"/>
    <w:rsid w:val="009211A4"/>
    <w:rsid w:val="00926F0D"/>
    <w:rsid w:val="009565B5"/>
    <w:rsid w:val="00975FA5"/>
    <w:rsid w:val="00A51993"/>
    <w:rsid w:val="00B60315"/>
    <w:rsid w:val="00C06B5E"/>
    <w:rsid w:val="00CC1612"/>
    <w:rsid w:val="00CE05AB"/>
    <w:rsid w:val="00D20E65"/>
    <w:rsid w:val="00D43BFD"/>
    <w:rsid w:val="00E35AF1"/>
    <w:rsid w:val="00EA684C"/>
    <w:rsid w:val="00FB3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89522E-741C-4EC9-A16F-5E42E0C93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975FA5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75FA5"/>
    <w:rPr>
      <w:u w:val="single"/>
    </w:rPr>
  </w:style>
  <w:style w:type="table" w:customStyle="1" w:styleId="TableNormal">
    <w:name w:val="Table Normal"/>
    <w:rsid w:val="00975F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rsid w:val="00975FA5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  <w:u w:color="000000"/>
    </w:rPr>
  </w:style>
  <w:style w:type="paragraph" w:customStyle="1" w:styleId="A5">
    <w:name w:val="Текстовый блок A"/>
    <w:rsid w:val="00975FA5"/>
    <w:pPr>
      <w:spacing w:line="360" w:lineRule="auto"/>
      <w:ind w:firstLine="850"/>
      <w:jc w:val="both"/>
    </w:pPr>
    <w:rPr>
      <w:rFonts w:eastAsia="Times New Roman"/>
      <w:color w:val="000000"/>
      <w:sz w:val="28"/>
      <w:szCs w:val="28"/>
      <w:u w:color="000000"/>
    </w:rPr>
  </w:style>
  <w:style w:type="paragraph" w:customStyle="1" w:styleId="a6">
    <w:name w:val="По умолчанию"/>
    <w:rsid w:val="00975FA5"/>
    <w:rPr>
      <w:rFonts w:ascii="Helvetica" w:hAnsi="Helvetica" w:cs="Arial Unicode MS"/>
      <w:color w:val="000000"/>
      <w:sz w:val="22"/>
      <w:szCs w:val="22"/>
      <w:u w:color="000000"/>
    </w:rPr>
  </w:style>
  <w:style w:type="character" w:customStyle="1" w:styleId="Hyperlink0">
    <w:name w:val="Hyperlink.0"/>
    <w:rsid w:val="00975FA5"/>
    <w:rPr>
      <w:rFonts w:ascii="Times New Roman" w:hAnsi="Times New Roman" w:hint="default"/>
      <w:sz w:val="28"/>
      <w:szCs w:val="28"/>
      <w:lang w:val="en-US"/>
    </w:rPr>
  </w:style>
  <w:style w:type="paragraph" w:customStyle="1" w:styleId="a7">
    <w:name w:val="Сноска"/>
    <w:rsid w:val="00975FA5"/>
    <w:rPr>
      <w:rFonts w:ascii="Helvetica" w:hAnsi="Helvetica" w:cs="Arial Unicode MS"/>
      <w:color w:val="000000"/>
      <w:sz w:val="22"/>
      <w:szCs w:val="22"/>
      <w:u w:color="000000"/>
      <w:lang w:val="en-US"/>
    </w:rPr>
  </w:style>
  <w:style w:type="paragraph" w:styleId="a8">
    <w:name w:val="header"/>
    <w:basedOn w:val="a"/>
    <w:link w:val="a9"/>
    <w:uiPriority w:val="99"/>
    <w:unhideWhenUsed/>
    <w:rsid w:val="00E35AF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E35AF1"/>
    <w:rPr>
      <w:sz w:val="24"/>
      <w:szCs w:val="24"/>
      <w:lang w:val="en-US" w:eastAsia="en-US"/>
    </w:rPr>
  </w:style>
  <w:style w:type="paragraph" w:styleId="aa">
    <w:name w:val="footer"/>
    <w:basedOn w:val="a"/>
    <w:link w:val="ab"/>
    <w:uiPriority w:val="99"/>
    <w:unhideWhenUsed/>
    <w:rsid w:val="00E35AF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E35AF1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yberleninka.ru/article/n/pravosoznanie-kak-sotsiokulturnyy-fenome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scicenter.online/prava-gosudarstva-teoriya-kniga/lektsii-teorii-gosudarstva-prava1092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archive.diary.ru/~kessler-archive/p71693824.htm" TargetMode="Externa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7ED1A2-6544-4C76-A612-DE58A7246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3432</Words>
  <Characters>19564</Characters>
  <Application>Microsoft Office Word</Application>
  <DocSecurity>0</DocSecurity>
  <Lines>163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student</dc:creator>
  <cp:lastModifiedBy>student</cp:lastModifiedBy>
  <cp:revision>2</cp:revision>
  <cp:lastPrinted>2017-06-08T10:03:00Z</cp:lastPrinted>
  <dcterms:created xsi:type="dcterms:W3CDTF">2018-04-24T10:13:00Z</dcterms:created>
  <dcterms:modified xsi:type="dcterms:W3CDTF">2018-04-24T10:13:00Z</dcterms:modified>
</cp:coreProperties>
</file>