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33D1" w:rsidRPr="00193B4F" w:rsidRDefault="000333D1" w:rsidP="000333D1">
      <w:pPr>
        <w:spacing w:line="360" w:lineRule="auto"/>
        <w:jc w:val="center"/>
        <w:rPr>
          <w:sz w:val="28"/>
          <w:szCs w:val="28"/>
          <w:u w:val="thick"/>
          <w:lang w:val="uk-UA"/>
        </w:rPr>
      </w:pPr>
      <w:proofErr w:type="spellStart"/>
      <w:r w:rsidRPr="00193B4F">
        <w:rPr>
          <w:sz w:val="28"/>
          <w:szCs w:val="28"/>
          <w:u w:val="thick"/>
        </w:rPr>
        <w:t>Одеський</w:t>
      </w:r>
      <w:proofErr w:type="spellEnd"/>
      <w:r w:rsidRPr="00193B4F">
        <w:rPr>
          <w:sz w:val="28"/>
          <w:szCs w:val="28"/>
          <w:u w:val="thick"/>
        </w:rPr>
        <w:t xml:space="preserve"> </w:t>
      </w:r>
      <w:proofErr w:type="spellStart"/>
      <w:r w:rsidRPr="00193B4F">
        <w:rPr>
          <w:sz w:val="28"/>
          <w:szCs w:val="28"/>
          <w:u w:val="thick"/>
        </w:rPr>
        <w:t>нац</w:t>
      </w:r>
      <w:r w:rsidRPr="00193B4F">
        <w:rPr>
          <w:sz w:val="28"/>
          <w:szCs w:val="28"/>
          <w:u w:val="thick"/>
          <w:lang w:val="uk-UA"/>
        </w:rPr>
        <w:t>іональний</w:t>
      </w:r>
      <w:proofErr w:type="spellEnd"/>
      <w:r w:rsidRPr="00193B4F">
        <w:rPr>
          <w:sz w:val="28"/>
          <w:szCs w:val="28"/>
          <w:u w:val="thick"/>
          <w:lang w:val="uk-UA"/>
        </w:rPr>
        <w:t xml:space="preserve"> університет імені І. І. Мечникова</w:t>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p>
    <w:p w:rsidR="000333D1" w:rsidRPr="00193B4F" w:rsidRDefault="000333D1" w:rsidP="000333D1">
      <w:pPr>
        <w:spacing w:line="360" w:lineRule="auto"/>
        <w:jc w:val="center"/>
        <w:rPr>
          <w:sz w:val="28"/>
          <w:szCs w:val="28"/>
          <w:u w:val="thick"/>
          <w:lang w:val="uk-UA"/>
        </w:rPr>
      </w:pPr>
      <w:r w:rsidRPr="00193B4F">
        <w:rPr>
          <w:sz w:val="28"/>
          <w:szCs w:val="28"/>
          <w:u w:val="thick"/>
          <w:lang w:val="uk-UA"/>
        </w:rPr>
        <w:t>Факультет міжнародних відносин, політології та соціол</w:t>
      </w:r>
      <w:r>
        <w:rPr>
          <w:sz w:val="28"/>
          <w:szCs w:val="28"/>
          <w:u w:val="thick"/>
          <w:lang w:val="uk-UA"/>
        </w:rPr>
        <w:t>о</w:t>
      </w:r>
      <w:r w:rsidRPr="00193B4F">
        <w:rPr>
          <w:sz w:val="28"/>
          <w:szCs w:val="28"/>
          <w:u w:val="thick"/>
          <w:lang w:val="uk-UA"/>
        </w:rPr>
        <w:t>гії</w:t>
      </w:r>
    </w:p>
    <w:p w:rsidR="000333D1" w:rsidRPr="00F95C2B" w:rsidRDefault="000333D1" w:rsidP="000333D1">
      <w:pPr>
        <w:spacing w:line="360" w:lineRule="auto"/>
        <w:jc w:val="center"/>
        <w:rPr>
          <w:sz w:val="16"/>
          <w:szCs w:val="16"/>
          <w:lang w:val="uk-UA"/>
        </w:rPr>
      </w:pPr>
      <w:r w:rsidRPr="00F95C2B">
        <w:rPr>
          <w:sz w:val="28"/>
          <w:szCs w:val="28"/>
          <w:u w:val="single"/>
          <w:lang w:val="uk-UA"/>
        </w:rPr>
        <w:t>Кафедра соціології</w:t>
      </w:r>
    </w:p>
    <w:p w:rsidR="000333D1" w:rsidRPr="00CB5C48" w:rsidRDefault="000333D1" w:rsidP="000333D1">
      <w:pPr>
        <w:jc w:val="center"/>
        <w:rPr>
          <w:sz w:val="16"/>
          <w:szCs w:val="16"/>
          <w:lang w:val="uk-UA"/>
        </w:rPr>
      </w:pPr>
    </w:p>
    <w:p w:rsidR="000333D1" w:rsidRPr="00CB5C48" w:rsidRDefault="000333D1" w:rsidP="000333D1">
      <w:pPr>
        <w:jc w:val="center"/>
        <w:rPr>
          <w:sz w:val="16"/>
          <w:szCs w:val="16"/>
          <w:lang w:val="uk-UA"/>
        </w:rPr>
      </w:pPr>
    </w:p>
    <w:p w:rsidR="000333D1" w:rsidRPr="00CB5C48" w:rsidRDefault="000333D1" w:rsidP="000333D1">
      <w:pPr>
        <w:jc w:val="center"/>
        <w:rPr>
          <w:sz w:val="16"/>
          <w:szCs w:val="16"/>
          <w:lang w:val="uk-UA"/>
        </w:rPr>
      </w:pPr>
    </w:p>
    <w:p w:rsidR="000333D1" w:rsidRPr="00CB5C48" w:rsidRDefault="000333D1" w:rsidP="000333D1">
      <w:pPr>
        <w:jc w:val="center"/>
        <w:rPr>
          <w:sz w:val="16"/>
          <w:szCs w:val="16"/>
          <w:lang w:val="uk-UA"/>
        </w:rPr>
      </w:pPr>
    </w:p>
    <w:p w:rsidR="000333D1" w:rsidRPr="00F95C2B" w:rsidRDefault="000333D1" w:rsidP="000333D1">
      <w:pPr>
        <w:jc w:val="center"/>
        <w:rPr>
          <w:b/>
          <w:sz w:val="32"/>
          <w:szCs w:val="32"/>
          <w:lang w:val="uk-UA"/>
        </w:rPr>
      </w:pPr>
      <w:r w:rsidRPr="00F95C2B">
        <w:rPr>
          <w:b/>
          <w:sz w:val="32"/>
          <w:szCs w:val="32"/>
          <w:lang w:val="uk-UA"/>
        </w:rPr>
        <w:t xml:space="preserve">Дипломна робота </w:t>
      </w:r>
    </w:p>
    <w:p w:rsidR="000333D1" w:rsidRPr="00273381" w:rsidRDefault="000333D1" w:rsidP="000333D1">
      <w:pPr>
        <w:jc w:val="center"/>
        <w:rPr>
          <w:b/>
          <w:sz w:val="28"/>
          <w:szCs w:val="28"/>
          <w:u w:val="single"/>
          <w:lang w:val="uk-UA"/>
        </w:rPr>
      </w:pPr>
      <w:r w:rsidRPr="00273381">
        <w:rPr>
          <w:b/>
          <w:sz w:val="28"/>
          <w:szCs w:val="28"/>
          <w:u w:val="single"/>
          <w:lang w:val="uk-UA"/>
        </w:rPr>
        <w:t>бакалавра</w:t>
      </w:r>
    </w:p>
    <w:p w:rsidR="000333D1" w:rsidRPr="00273381" w:rsidRDefault="000333D1" w:rsidP="000333D1">
      <w:pPr>
        <w:jc w:val="center"/>
        <w:rPr>
          <w:sz w:val="28"/>
          <w:szCs w:val="28"/>
          <w:u w:val="single"/>
          <w:vertAlign w:val="subscript"/>
          <w:lang w:val="uk-UA"/>
        </w:rPr>
      </w:pPr>
    </w:p>
    <w:p w:rsidR="000333D1" w:rsidRDefault="000333D1" w:rsidP="000333D1">
      <w:pPr>
        <w:jc w:val="center"/>
        <w:rPr>
          <w:sz w:val="28"/>
          <w:szCs w:val="28"/>
          <w:lang w:val="uk-UA"/>
        </w:rPr>
      </w:pPr>
    </w:p>
    <w:p w:rsidR="000333D1" w:rsidRPr="00FC02EF" w:rsidRDefault="000333D1" w:rsidP="000333D1">
      <w:pPr>
        <w:jc w:val="center"/>
        <w:rPr>
          <w:b/>
          <w:sz w:val="28"/>
          <w:szCs w:val="28"/>
          <w:lang w:val="uk-UA"/>
        </w:rPr>
      </w:pPr>
      <w:r w:rsidRPr="00FC02EF">
        <w:rPr>
          <w:b/>
          <w:sz w:val="28"/>
          <w:szCs w:val="28"/>
          <w:lang w:val="uk-UA"/>
        </w:rPr>
        <w:t xml:space="preserve"> на тему: «</w:t>
      </w:r>
      <w:r w:rsidRPr="00B74320">
        <w:rPr>
          <w:b/>
          <w:sz w:val="28"/>
          <w:szCs w:val="28"/>
          <w:lang w:val="uk-UA"/>
        </w:rPr>
        <w:t>Зміни ціннісних орієнтацій молоді після Революції гідності</w:t>
      </w:r>
      <w:r w:rsidRPr="00FC02EF">
        <w:rPr>
          <w:b/>
          <w:sz w:val="28"/>
          <w:szCs w:val="28"/>
          <w:lang w:val="uk-UA"/>
        </w:rPr>
        <w:t>»</w:t>
      </w:r>
    </w:p>
    <w:p w:rsidR="000333D1" w:rsidRPr="00FC02EF" w:rsidRDefault="000333D1" w:rsidP="000333D1">
      <w:pPr>
        <w:jc w:val="center"/>
        <w:rPr>
          <w:b/>
          <w:sz w:val="28"/>
          <w:szCs w:val="28"/>
          <w:u w:val="single"/>
          <w:lang w:val="uk-UA"/>
        </w:rPr>
      </w:pPr>
    </w:p>
    <w:p w:rsidR="000333D1" w:rsidRPr="001D4E71" w:rsidRDefault="000333D1" w:rsidP="000333D1">
      <w:pPr>
        <w:jc w:val="center"/>
        <w:rPr>
          <w:sz w:val="28"/>
          <w:szCs w:val="28"/>
          <w:lang w:val="en-US"/>
        </w:rPr>
      </w:pPr>
      <w:r w:rsidRPr="001D4E71">
        <w:rPr>
          <w:sz w:val="28"/>
          <w:szCs w:val="28"/>
          <w:lang w:val="en-US"/>
        </w:rPr>
        <w:t>«</w:t>
      </w:r>
      <w:r w:rsidRPr="00B74320">
        <w:rPr>
          <w:lang w:val="en-US"/>
        </w:rPr>
        <w:t xml:space="preserve"> </w:t>
      </w:r>
      <w:r w:rsidRPr="00B74320">
        <w:rPr>
          <w:sz w:val="28"/>
          <w:szCs w:val="28"/>
          <w:lang w:val="en-US"/>
        </w:rPr>
        <w:t>Changes in the value orientations of youth after the Revolution of dignity</w:t>
      </w:r>
      <w:r w:rsidRPr="001D4E71">
        <w:rPr>
          <w:sz w:val="28"/>
          <w:szCs w:val="28"/>
          <w:lang w:val="en-US"/>
        </w:rPr>
        <w:t>»</w:t>
      </w:r>
    </w:p>
    <w:p w:rsidR="000333D1" w:rsidRPr="000846DD" w:rsidRDefault="000333D1" w:rsidP="000333D1">
      <w:pPr>
        <w:jc w:val="center"/>
        <w:rPr>
          <w:b/>
          <w:sz w:val="32"/>
          <w:szCs w:val="32"/>
          <w:lang w:val="en-US"/>
        </w:rPr>
      </w:pPr>
    </w:p>
    <w:p w:rsidR="000333D1" w:rsidRDefault="000333D1" w:rsidP="000333D1">
      <w:pPr>
        <w:jc w:val="center"/>
        <w:rPr>
          <w:b/>
          <w:sz w:val="32"/>
          <w:szCs w:val="32"/>
          <w:u w:val="single"/>
          <w:lang w:val="uk-UA"/>
        </w:rPr>
      </w:pPr>
    </w:p>
    <w:p w:rsidR="000333D1" w:rsidRDefault="000333D1" w:rsidP="000333D1">
      <w:pPr>
        <w:jc w:val="center"/>
        <w:rPr>
          <w:sz w:val="28"/>
          <w:szCs w:val="28"/>
          <w:lang w:val="uk-UA"/>
        </w:rPr>
      </w:pPr>
    </w:p>
    <w:p w:rsidR="000333D1" w:rsidRPr="00CB5C48" w:rsidRDefault="000333D1" w:rsidP="000333D1">
      <w:pPr>
        <w:spacing w:line="360" w:lineRule="auto"/>
        <w:jc w:val="center"/>
        <w:rPr>
          <w:sz w:val="28"/>
          <w:szCs w:val="28"/>
          <w:lang w:val="uk-UA"/>
        </w:rPr>
      </w:pPr>
      <w:r>
        <w:rPr>
          <w:sz w:val="28"/>
          <w:szCs w:val="28"/>
          <w:lang w:val="uk-UA"/>
        </w:rPr>
        <w:t xml:space="preserve">                                                  Виконала: студентка денної </w:t>
      </w:r>
      <w:r w:rsidRPr="00CB5C48">
        <w:rPr>
          <w:sz w:val="28"/>
          <w:szCs w:val="28"/>
          <w:lang w:val="uk-UA"/>
        </w:rPr>
        <w:t>форми навчання</w:t>
      </w:r>
    </w:p>
    <w:p w:rsidR="000333D1" w:rsidRDefault="000333D1" w:rsidP="000333D1">
      <w:pPr>
        <w:spacing w:line="360" w:lineRule="auto"/>
        <w:jc w:val="center"/>
        <w:rPr>
          <w:sz w:val="16"/>
          <w:szCs w:val="16"/>
          <w:lang w:val="uk-UA"/>
        </w:rPr>
      </w:pPr>
      <w:r w:rsidRPr="00CB5C48">
        <w:rPr>
          <w:sz w:val="28"/>
          <w:szCs w:val="28"/>
          <w:lang w:val="uk-UA"/>
        </w:rPr>
        <w:t xml:space="preserve">                   </w:t>
      </w:r>
      <w:r>
        <w:rPr>
          <w:sz w:val="28"/>
          <w:szCs w:val="28"/>
          <w:lang w:val="uk-UA"/>
        </w:rPr>
        <w:t xml:space="preserve">                        напряму </w:t>
      </w:r>
      <w:r w:rsidRPr="00902289">
        <w:rPr>
          <w:sz w:val="28"/>
          <w:szCs w:val="28"/>
          <w:lang w:val="uk-UA"/>
        </w:rPr>
        <w:t>підготовки</w:t>
      </w:r>
      <w:r>
        <w:rPr>
          <w:sz w:val="28"/>
          <w:szCs w:val="28"/>
          <w:lang w:val="uk-UA"/>
        </w:rPr>
        <w:t xml:space="preserve"> </w:t>
      </w:r>
      <w:r w:rsidRPr="00902289">
        <w:rPr>
          <w:sz w:val="28"/>
          <w:szCs w:val="28"/>
          <w:lang w:val="uk-UA"/>
        </w:rPr>
        <w:t>6.030101 Соціологія</w:t>
      </w:r>
      <w:r w:rsidRPr="00902289">
        <w:rPr>
          <w:sz w:val="16"/>
          <w:szCs w:val="16"/>
          <w:lang w:val="uk-UA"/>
        </w:rPr>
        <w:t xml:space="preserve">                                                                                    </w:t>
      </w:r>
    </w:p>
    <w:p w:rsidR="000333D1" w:rsidRDefault="000333D1" w:rsidP="000333D1">
      <w:pPr>
        <w:rPr>
          <w:sz w:val="28"/>
          <w:szCs w:val="28"/>
          <w:lang w:val="uk-UA"/>
        </w:rPr>
      </w:pPr>
      <w:r w:rsidRPr="004D5C28">
        <w:rPr>
          <w:sz w:val="28"/>
          <w:szCs w:val="28"/>
          <w:lang w:val="uk-UA"/>
        </w:rPr>
        <w:t xml:space="preserve">                                                  </w:t>
      </w:r>
      <w:r>
        <w:rPr>
          <w:sz w:val="28"/>
          <w:szCs w:val="28"/>
          <w:lang w:val="uk-UA"/>
        </w:rPr>
        <w:t xml:space="preserve">    </w:t>
      </w:r>
      <w:proofErr w:type="spellStart"/>
      <w:r>
        <w:rPr>
          <w:sz w:val="28"/>
          <w:szCs w:val="28"/>
          <w:lang w:val="uk-UA"/>
        </w:rPr>
        <w:t>Гавриляк</w:t>
      </w:r>
      <w:proofErr w:type="spellEnd"/>
      <w:r>
        <w:rPr>
          <w:sz w:val="28"/>
          <w:szCs w:val="28"/>
          <w:lang w:val="uk-UA"/>
        </w:rPr>
        <w:t xml:space="preserve"> Наталія Олександрівна</w:t>
      </w:r>
    </w:p>
    <w:p w:rsidR="000333D1" w:rsidRPr="004D5C28" w:rsidRDefault="000333D1" w:rsidP="000333D1">
      <w:pPr>
        <w:rPr>
          <w:sz w:val="28"/>
          <w:szCs w:val="28"/>
          <w:lang w:val="uk-UA"/>
        </w:rPr>
      </w:pPr>
    </w:p>
    <w:p w:rsidR="000333D1" w:rsidRPr="00327C15" w:rsidRDefault="000333D1" w:rsidP="000333D1">
      <w:pPr>
        <w:jc w:val="right"/>
        <w:rPr>
          <w:color w:val="000000" w:themeColor="text1"/>
          <w:sz w:val="22"/>
          <w:szCs w:val="22"/>
          <w:u w:val="single"/>
          <w:vertAlign w:val="subscript"/>
          <w:lang w:val="uk-UA"/>
        </w:rPr>
      </w:pPr>
      <w:r w:rsidRPr="00327C15">
        <w:rPr>
          <w:color w:val="000000" w:themeColor="text1"/>
          <w:sz w:val="28"/>
          <w:szCs w:val="28"/>
          <w:lang w:val="uk-UA"/>
        </w:rPr>
        <w:t xml:space="preserve">                                             Керівник </w:t>
      </w:r>
      <w:proofErr w:type="spellStart"/>
      <w:r w:rsidRPr="00327C15">
        <w:rPr>
          <w:color w:val="000000" w:themeColor="text1"/>
          <w:sz w:val="28"/>
          <w:szCs w:val="28"/>
          <w:u w:val="single"/>
          <w:lang w:val="uk-UA"/>
        </w:rPr>
        <w:t>к.соц.н</w:t>
      </w:r>
      <w:proofErr w:type="spellEnd"/>
      <w:r w:rsidRPr="00327C15">
        <w:rPr>
          <w:color w:val="000000" w:themeColor="text1"/>
          <w:sz w:val="28"/>
          <w:szCs w:val="28"/>
          <w:u w:val="single"/>
          <w:lang w:val="uk-UA"/>
        </w:rPr>
        <w:t xml:space="preserve">., доц. </w:t>
      </w:r>
      <w:proofErr w:type="spellStart"/>
      <w:r w:rsidRPr="00327C15">
        <w:rPr>
          <w:color w:val="000000" w:themeColor="text1"/>
          <w:sz w:val="28"/>
          <w:szCs w:val="28"/>
          <w:u w:val="single"/>
          <w:lang w:val="uk-UA"/>
        </w:rPr>
        <w:t>Ятвецька</w:t>
      </w:r>
      <w:proofErr w:type="spellEnd"/>
      <w:r w:rsidRPr="00327C15">
        <w:rPr>
          <w:color w:val="000000" w:themeColor="text1"/>
          <w:sz w:val="28"/>
          <w:szCs w:val="28"/>
          <w:u w:val="single"/>
          <w:lang w:val="uk-UA"/>
        </w:rPr>
        <w:t xml:space="preserve"> Г.В.________                                                     </w:t>
      </w:r>
      <w:r w:rsidRPr="00327C15">
        <w:rPr>
          <w:color w:val="000000" w:themeColor="text1"/>
          <w:sz w:val="22"/>
          <w:szCs w:val="22"/>
          <w:u w:val="single"/>
          <w:vertAlign w:val="subscript"/>
          <w:lang w:val="uk-UA"/>
        </w:rPr>
        <w:t>(підпис)</w:t>
      </w:r>
    </w:p>
    <w:p w:rsidR="000333D1" w:rsidRPr="00327C15" w:rsidRDefault="000333D1" w:rsidP="000333D1">
      <w:pPr>
        <w:spacing w:before="240" w:line="360" w:lineRule="auto"/>
        <w:jc w:val="center"/>
        <w:rPr>
          <w:color w:val="000000" w:themeColor="text1"/>
          <w:sz w:val="28"/>
          <w:szCs w:val="28"/>
          <w:u w:val="single"/>
          <w:lang w:val="uk-UA"/>
        </w:rPr>
      </w:pPr>
      <w:r w:rsidRPr="00327C15">
        <w:rPr>
          <w:color w:val="000000" w:themeColor="text1"/>
          <w:sz w:val="28"/>
          <w:szCs w:val="28"/>
          <w:lang w:val="uk-UA"/>
        </w:rPr>
        <w:t xml:space="preserve">                                      </w:t>
      </w:r>
      <w:r w:rsidRPr="00327C15">
        <w:rPr>
          <w:color w:val="000000" w:themeColor="text1"/>
          <w:sz w:val="28"/>
          <w:szCs w:val="28"/>
          <w:u w:val="single"/>
          <w:lang w:val="uk-UA"/>
        </w:rPr>
        <w:t xml:space="preserve">Рецензент </w:t>
      </w:r>
      <w:proofErr w:type="spellStart"/>
      <w:r w:rsidRPr="00327C15">
        <w:rPr>
          <w:color w:val="000000" w:themeColor="text1"/>
          <w:sz w:val="28"/>
          <w:szCs w:val="28"/>
          <w:u w:val="single"/>
          <w:lang w:val="uk-UA"/>
        </w:rPr>
        <w:t>к.соц.н</w:t>
      </w:r>
      <w:proofErr w:type="spellEnd"/>
      <w:r w:rsidRPr="00327C15">
        <w:rPr>
          <w:color w:val="000000" w:themeColor="text1"/>
          <w:sz w:val="28"/>
          <w:szCs w:val="28"/>
          <w:u w:val="single"/>
          <w:lang w:val="uk-UA"/>
        </w:rPr>
        <w:t xml:space="preserve">., доц. </w:t>
      </w:r>
      <w:proofErr w:type="spellStart"/>
      <w:r w:rsidRPr="00327C15">
        <w:rPr>
          <w:color w:val="000000" w:themeColor="text1"/>
          <w:sz w:val="28"/>
          <w:szCs w:val="28"/>
          <w:u w:val="single"/>
          <w:lang w:val="uk-UA"/>
        </w:rPr>
        <w:t>Полюга</w:t>
      </w:r>
      <w:proofErr w:type="spellEnd"/>
      <w:r w:rsidRPr="00327C15">
        <w:rPr>
          <w:color w:val="000000" w:themeColor="text1"/>
          <w:sz w:val="28"/>
          <w:szCs w:val="28"/>
          <w:u w:val="single"/>
          <w:lang w:val="uk-UA"/>
        </w:rPr>
        <w:t xml:space="preserve"> В.А.                                                </w:t>
      </w:r>
    </w:p>
    <w:p w:rsidR="000333D1" w:rsidRDefault="000333D1" w:rsidP="000333D1">
      <w:pPr>
        <w:rPr>
          <w:sz w:val="32"/>
          <w:szCs w:val="32"/>
          <w:lang w:val="uk-UA"/>
        </w:rPr>
      </w:pPr>
    </w:p>
    <w:p w:rsidR="000333D1" w:rsidRDefault="000333D1" w:rsidP="000333D1">
      <w:pPr>
        <w:jc w:val="center"/>
        <w:rPr>
          <w:sz w:val="32"/>
          <w:szCs w:val="32"/>
          <w:u w:val="single"/>
          <w:lang w:val="uk-UA"/>
        </w:rPr>
      </w:pPr>
      <w:r w:rsidRPr="00D44115">
        <w:rPr>
          <w:sz w:val="32"/>
          <w:szCs w:val="32"/>
          <w:lang w:val="uk-UA"/>
        </w:rPr>
        <w:t xml:space="preserve">    </w:t>
      </w:r>
      <w:r>
        <w:rPr>
          <w:sz w:val="32"/>
          <w:szCs w:val="32"/>
          <w:lang w:val="uk-UA"/>
        </w:rPr>
        <w:t xml:space="preserve">                                                               </w:t>
      </w:r>
    </w:p>
    <w:p w:rsidR="000333D1" w:rsidRDefault="000333D1" w:rsidP="000333D1">
      <w:pPr>
        <w:jc w:val="center"/>
        <w:rPr>
          <w:sz w:val="32"/>
          <w:szCs w:val="32"/>
          <w:u w:val="single"/>
          <w:lang w:val="uk-UA"/>
        </w:rPr>
      </w:pPr>
    </w:p>
    <w:p w:rsidR="000333D1" w:rsidRDefault="000333D1" w:rsidP="000333D1">
      <w:pPr>
        <w:jc w:val="center"/>
        <w:rPr>
          <w:sz w:val="32"/>
          <w:szCs w:val="32"/>
          <w:u w:val="single"/>
          <w:lang w:val="uk-UA"/>
        </w:rPr>
      </w:pPr>
    </w:p>
    <w:p w:rsidR="000333D1" w:rsidRDefault="000333D1" w:rsidP="000333D1">
      <w:pPr>
        <w:rPr>
          <w:sz w:val="28"/>
          <w:szCs w:val="28"/>
          <w:lang w:val="uk-UA"/>
        </w:rPr>
      </w:pPr>
      <w:r>
        <w:rPr>
          <w:sz w:val="28"/>
          <w:szCs w:val="28"/>
          <w:lang w:val="uk-UA"/>
        </w:rPr>
        <w:t xml:space="preserve">Рекомендовано до захисту:              Захищено на засіданні  ЕК№  </w:t>
      </w:r>
      <w:r w:rsidRPr="001D4E71">
        <w:rPr>
          <w:sz w:val="28"/>
          <w:szCs w:val="28"/>
          <w:u w:val="single"/>
          <w:lang w:val="uk-UA"/>
        </w:rPr>
        <w:t>1</w:t>
      </w:r>
    </w:p>
    <w:p w:rsidR="000333D1" w:rsidRPr="004F6E32" w:rsidRDefault="000333D1" w:rsidP="000333D1">
      <w:pPr>
        <w:rPr>
          <w:sz w:val="28"/>
          <w:szCs w:val="28"/>
          <w:lang w:val="uk-UA"/>
        </w:rPr>
      </w:pPr>
      <w:r>
        <w:rPr>
          <w:sz w:val="28"/>
          <w:szCs w:val="28"/>
          <w:lang w:val="uk-UA"/>
        </w:rPr>
        <w:t xml:space="preserve">Протокол засідання кафедри          протокол №___від  </w:t>
      </w:r>
      <w:r w:rsidRPr="00B53D04">
        <w:rPr>
          <w:sz w:val="28"/>
          <w:szCs w:val="28"/>
          <w:u w:val="single"/>
          <w:lang w:val="uk-UA"/>
        </w:rPr>
        <w:t>«</w:t>
      </w:r>
      <w:r>
        <w:rPr>
          <w:sz w:val="28"/>
          <w:szCs w:val="28"/>
          <w:u w:val="single"/>
          <w:lang w:val="uk-UA"/>
        </w:rPr>
        <w:t xml:space="preserve">     </w:t>
      </w:r>
      <w:r w:rsidRPr="00B53D04">
        <w:rPr>
          <w:sz w:val="28"/>
          <w:szCs w:val="28"/>
          <w:u w:val="single"/>
          <w:lang w:val="uk-UA"/>
        </w:rPr>
        <w:t xml:space="preserve">  червня</w:t>
      </w:r>
      <w:r>
        <w:rPr>
          <w:sz w:val="28"/>
          <w:szCs w:val="28"/>
          <w:lang w:val="uk-UA"/>
        </w:rPr>
        <w:t xml:space="preserve"> »   </w:t>
      </w:r>
      <w:r w:rsidRPr="007B151C">
        <w:rPr>
          <w:sz w:val="28"/>
          <w:szCs w:val="28"/>
          <w:u w:val="single"/>
          <w:lang w:val="uk-UA"/>
        </w:rPr>
        <w:t>2018</w:t>
      </w:r>
      <w:r>
        <w:rPr>
          <w:sz w:val="28"/>
          <w:szCs w:val="28"/>
          <w:lang w:val="uk-UA"/>
        </w:rPr>
        <w:t>_р.</w:t>
      </w:r>
    </w:p>
    <w:p w:rsidR="000333D1" w:rsidRDefault="000333D1" w:rsidP="000333D1">
      <w:pPr>
        <w:rPr>
          <w:sz w:val="28"/>
          <w:szCs w:val="28"/>
          <w:lang w:val="uk-UA"/>
        </w:rPr>
      </w:pPr>
      <w:r w:rsidRPr="00D6731E">
        <w:rPr>
          <w:sz w:val="28"/>
          <w:szCs w:val="28"/>
          <w:lang w:val="uk-UA"/>
        </w:rPr>
        <w:t xml:space="preserve">№ </w:t>
      </w:r>
      <w:r w:rsidRPr="00D6731E">
        <w:rPr>
          <w:sz w:val="28"/>
          <w:szCs w:val="28"/>
          <w:u w:val="single"/>
          <w:lang w:val="uk-UA"/>
        </w:rPr>
        <w:t xml:space="preserve"> 6  </w:t>
      </w:r>
      <w:r w:rsidRPr="00D6731E">
        <w:rPr>
          <w:sz w:val="28"/>
          <w:szCs w:val="28"/>
          <w:lang w:val="uk-UA"/>
        </w:rPr>
        <w:t>від «</w:t>
      </w:r>
      <w:r w:rsidRPr="00D6731E">
        <w:rPr>
          <w:sz w:val="28"/>
          <w:szCs w:val="28"/>
          <w:u w:val="single"/>
          <w:lang w:val="uk-UA"/>
        </w:rPr>
        <w:t>1</w:t>
      </w:r>
      <w:r>
        <w:rPr>
          <w:sz w:val="28"/>
          <w:szCs w:val="28"/>
          <w:u w:val="single"/>
          <w:lang w:val="uk-UA"/>
        </w:rPr>
        <w:t>9</w:t>
      </w:r>
      <w:r w:rsidRPr="00D6731E">
        <w:rPr>
          <w:sz w:val="28"/>
          <w:szCs w:val="28"/>
          <w:u w:val="single"/>
          <w:lang w:val="uk-UA"/>
        </w:rPr>
        <w:t xml:space="preserve"> квітня</w:t>
      </w:r>
      <w:r w:rsidRPr="00D6731E">
        <w:rPr>
          <w:sz w:val="28"/>
          <w:szCs w:val="28"/>
          <w:lang w:val="uk-UA"/>
        </w:rPr>
        <w:t>»  2018 р.</w:t>
      </w:r>
      <w:r>
        <w:rPr>
          <w:sz w:val="28"/>
          <w:szCs w:val="28"/>
          <w:lang w:val="uk-UA"/>
        </w:rPr>
        <w:t xml:space="preserve">       </w:t>
      </w:r>
    </w:p>
    <w:p w:rsidR="000333D1" w:rsidRPr="004F6E32" w:rsidRDefault="000333D1" w:rsidP="000333D1">
      <w:pPr>
        <w:rPr>
          <w:sz w:val="28"/>
          <w:szCs w:val="28"/>
          <w:lang w:val="uk-UA"/>
        </w:rPr>
      </w:pPr>
      <w:r>
        <w:rPr>
          <w:sz w:val="28"/>
          <w:szCs w:val="28"/>
          <w:lang w:val="uk-UA"/>
        </w:rPr>
        <w:t xml:space="preserve">                                                            Оцінка ___________/_________/_________                  </w:t>
      </w:r>
    </w:p>
    <w:p w:rsidR="000333D1" w:rsidRDefault="000333D1" w:rsidP="000333D1">
      <w:pPr>
        <w:jc w:val="center"/>
        <w:rPr>
          <w:sz w:val="16"/>
          <w:szCs w:val="16"/>
        </w:rPr>
      </w:pPr>
      <w:r>
        <w:rPr>
          <w:sz w:val="16"/>
          <w:szCs w:val="16"/>
          <w:lang w:val="uk-UA"/>
        </w:rPr>
        <w:t xml:space="preserve">                                                                                                          (за національною шкалою, шкалою </w:t>
      </w:r>
      <w:r>
        <w:rPr>
          <w:sz w:val="16"/>
          <w:szCs w:val="16"/>
          <w:lang w:val="en-US"/>
        </w:rPr>
        <w:t>ECTS</w:t>
      </w:r>
      <w:r w:rsidRPr="008718D0">
        <w:rPr>
          <w:sz w:val="16"/>
          <w:szCs w:val="16"/>
        </w:rPr>
        <w:t>,</w:t>
      </w:r>
      <w:r>
        <w:rPr>
          <w:sz w:val="16"/>
          <w:szCs w:val="16"/>
        </w:rPr>
        <w:t>бал)</w:t>
      </w:r>
    </w:p>
    <w:p w:rsidR="000333D1" w:rsidRPr="008718D0" w:rsidRDefault="000333D1" w:rsidP="000333D1">
      <w:pPr>
        <w:rPr>
          <w:sz w:val="28"/>
          <w:szCs w:val="28"/>
          <w:lang w:val="uk-UA"/>
        </w:rPr>
      </w:pPr>
    </w:p>
    <w:p w:rsidR="000333D1" w:rsidRDefault="000333D1" w:rsidP="000333D1">
      <w:pPr>
        <w:spacing w:line="360" w:lineRule="auto"/>
        <w:rPr>
          <w:sz w:val="28"/>
          <w:szCs w:val="28"/>
          <w:lang w:val="uk-UA"/>
        </w:rPr>
      </w:pPr>
      <w:r>
        <w:rPr>
          <w:sz w:val="28"/>
          <w:szCs w:val="28"/>
          <w:lang w:val="uk-UA"/>
        </w:rPr>
        <w:t>Завідувач кафедри                                   Голова ЕК</w:t>
      </w:r>
    </w:p>
    <w:p w:rsidR="000333D1" w:rsidRDefault="000333D1" w:rsidP="000333D1">
      <w:pPr>
        <w:rPr>
          <w:sz w:val="28"/>
          <w:szCs w:val="28"/>
          <w:lang w:val="uk-UA"/>
        </w:rPr>
      </w:pPr>
      <w:r>
        <w:rPr>
          <w:sz w:val="28"/>
          <w:szCs w:val="28"/>
          <w:lang w:val="uk-UA"/>
        </w:rPr>
        <w:t xml:space="preserve">__________     </w:t>
      </w:r>
      <w:r>
        <w:rPr>
          <w:sz w:val="28"/>
          <w:szCs w:val="28"/>
          <w:u w:val="single"/>
          <w:lang w:val="uk-UA"/>
        </w:rPr>
        <w:t>Онищук  В.М.</w:t>
      </w:r>
      <w:r>
        <w:rPr>
          <w:sz w:val="28"/>
          <w:szCs w:val="28"/>
          <w:lang w:val="uk-UA"/>
        </w:rPr>
        <w:t xml:space="preserve">                  __________      Каменська Т.Г.</w:t>
      </w:r>
    </w:p>
    <w:p w:rsidR="000333D1" w:rsidRDefault="000333D1" w:rsidP="000333D1">
      <w:pPr>
        <w:rPr>
          <w:sz w:val="16"/>
          <w:szCs w:val="16"/>
          <w:lang w:val="uk-UA"/>
        </w:rPr>
      </w:pPr>
      <w:r>
        <w:rPr>
          <w:sz w:val="16"/>
          <w:szCs w:val="16"/>
          <w:lang w:val="uk-UA"/>
        </w:rPr>
        <w:t xml:space="preserve">          (підпис)                    </w:t>
      </w:r>
      <w:r w:rsidRPr="00D44115">
        <w:rPr>
          <w:sz w:val="16"/>
          <w:szCs w:val="16"/>
          <w:lang w:val="uk-UA"/>
        </w:rPr>
        <w:t>(прізвище та ініціали)</w:t>
      </w:r>
      <w:r>
        <w:rPr>
          <w:sz w:val="16"/>
          <w:szCs w:val="16"/>
          <w:lang w:val="uk-UA"/>
        </w:rPr>
        <w:t xml:space="preserve">                                                  (підпис)                    </w:t>
      </w:r>
      <w:r w:rsidRPr="00D44115">
        <w:rPr>
          <w:sz w:val="16"/>
          <w:szCs w:val="16"/>
          <w:lang w:val="uk-UA"/>
        </w:rPr>
        <w:t>(прізвище та ініціали)</w:t>
      </w:r>
    </w:p>
    <w:p w:rsidR="000333D1" w:rsidRDefault="000333D1" w:rsidP="000333D1">
      <w:pPr>
        <w:jc w:val="center"/>
        <w:rPr>
          <w:sz w:val="16"/>
          <w:szCs w:val="16"/>
          <w:lang w:val="uk-UA"/>
        </w:rPr>
      </w:pPr>
    </w:p>
    <w:p w:rsidR="000333D1" w:rsidRDefault="000333D1" w:rsidP="000333D1">
      <w:pPr>
        <w:jc w:val="center"/>
        <w:rPr>
          <w:sz w:val="28"/>
          <w:szCs w:val="28"/>
          <w:lang w:val="uk-UA"/>
        </w:rPr>
      </w:pPr>
    </w:p>
    <w:p w:rsidR="000333D1" w:rsidRDefault="000333D1" w:rsidP="000333D1">
      <w:pPr>
        <w:jc w:val="center"/>
        <w:rPr>
          <w:sz w:val="28"/>
          <w:szCs w:val="28"/>
          <w:lang w:val="uk-UA"/>
        </w:rPr>
      </w:pPr>
    </w:p>
    <w:p w:rsidR="000333D1" w:rsidRDefault="000333D1" w:rsidP="000333D1">
      <w:pPr>
        <w:jc w:val="center"/>
        <w:rPr>
          <w:sz w:val="28"/>
          <w:szCs w:val="28"/>
          <w:lang w:val="uk-UA"/>
        </w:rPr>
      </w:pPr>
    </w:p>
    <w:p w:rsidR="000333D1" w:rsidRDefault="000333D1" w:rsidP="000333D1">
      <w:pPr>
        <w:jc w:val="center"/>
        <w:rPr>
          <w:sz w:val="28"/>
          <w:szCs w:val="28"/>
          <w:lang w:val="uk-UA"/>
        </w:rPr>
      </w:pPr>
      <w:r w:rsidRPr="003A6C51">
        <w:rPr>
          <w:sz w:val="28"/>
          <w:szCs w:val="28"/>
          <w:lang w:val="uk-UA"/>
        </w:rPr>
        <w:t>Одеса – 201</w:t>
      </w:r>
      <w:r>
        <w:rPr>
          <w:sz w:val="28"/>
          <w:szCs w:val="28"/>
          <w:lang w:val="uk-UA"/>
        </w:rPr>
        <w:t>8</w:t>
      </w:r>
      <w:r w:rsidRPr="003A6C51">
        <w:rPr>
          <w:sz w:val="28"/>
          <w:szCs w:val="28"/>
          <w:lang w:val="uk-UA"/>
        </w:rPr>
        <w:t xml:space="preserve"> року</w:t>
      </w:r>
    </w:p>
    <w:p w:rsidR="000333D1" w:rsidRDefault="000333D1" w:rsidP="000333D1">
      <w:pPr>
        <w:spacing w:after="200" w:line="276" w:lineRule="auto"/>
        <w:rPr>
          <w:sz w:val="28"/>
          <w:szCs w:val="28"/>
          <w:lang w:val="uk-UA"/>
        </w:rPr>
      </w:pPr>
      <w:r>
        <w:rPr>
          <w:sz w:val="28"/>
          <w:szCs w:val="28"/>
          <w:lang w:val="uk-UA"/>
        </w:rPr>
        <w:br w:type="page"/>
      </w:r>
    </w:p>
    <w:p w:rsidR="000333D1" w:rsidRPr="008569CE" w:rsidRDefault="000333D1" w:rsidP="000333D1">
      <w:pPr>
        <w:keepNext/>
        <w:keepLines/>
        <w:spacing w:after="360" w:line="348" w:lineRule="auto"/>
        <w:jc w:val="center"/>
        <w:outlineLvl w:val="0"/>
        <w:rPr>
          <w:rFonts w:eastAsia="Calibri"/>
          <w:b/>
          <w:bCs/>
          <w:sz w:val="28"/>
          <w:szCs w:val="28"/>
          <w:lang w:val="uk-UA" w:eastAsia="en-US"/>
        </w:rPr>
      </w:pPr>
      <w:bookmarkStart w:id="0" w:name="_Toc409172111"/>
      <w:bookmarkStart w:id="1" w:name="_Toc409172166"/>
      <w:bookmarkStart w:id="2" w:name="_Toc409172202"/>
      <w:bookmarkStart w:id="3" w:name="_Toc409172799"/>
      <w:bookmarkStart w:id="4" w:name="_Toc479125268"/>
      <w:r w:rsidRPr="008569CE">
        <w:rPr>
          <w:rFonts w:eastAsia="Calibri"/>
          <w:b/>
          <w:bCs/>
          <w:sz w:val="28"/>
          <w:szCs w:val="28"/>
          <w:lang w:val="uk-UA" w:eastAsia="en-US"/>
        </w:rPr>
        <w:lastRenderedPageBreak/>
        <w:t>ЗМІСТ</w:t>
      </w:r>
      <w:bookmarkEnd w:id="0"/>
      <w:bookmarkEnd w:id="1"/>
      <w:bookmarkEnd w:id="2"/>
      <w:bookmarkEnd w:id="3"/>
      <w:bookmarkEnd w:id="4"/>
    </w:p>
    <w:p w:rsidR="000333D1" w:rsidRPr="008569CE" w:rsidRDefault="000333D1" w:rsidP="000333D1">
      <w:pPr>
        <w:tabs>
          <w:tab w:val="right" w:leader="dot" w:pos="9345"/>
        </w:tabs>
        <w:spacing w:after="100" w:line="348" w:lineRule="auto"/>
        <w:ind w:firstLine="709"/>
        <w:jc w:val="both"/>
        <w:rPr>
          <w:rFonts w:ascii="Calibri" w:hAnsi="Calibri"/>
          <w:noProof/>
          <w:color w:val="000000" w:themeColor="text1"/>
          <w:sz w:val="22"/>
          <w:szCs w:val="22"/>
        </w:rPr>
      </w:pPr>
      <w:r w:rsidRPr="008569CE">
        <w:rPr>
          <w:rFonts w:eastAsia="Calibri"/>
          <w:sz w:val="28"/>
          <w:szCs w:val="28"/>
          <w:lang w:eastAsia="en-US"/>
        </w:rPr>
        <w:fldChar w:fldCharType="begin"/>
      </w:r>
      <w:r w:rsidRPr="008569CE">
        <w:rPr>
          <w:rFonts w:eastAsia="Calibri"/>
          <w:sz w:val="28"/>
          <w:szCs w:val="28"/>
          <w:lang w:eastAsia="en-US"/>
        </w:rPr>
        <w:instrText xml:space="preserve"> TOC \o "1-4" \h \z \u </w:instrText>
      </w:r>
      <w:r w:rsidRPr="008569CE">
        <w:rPr>
          <w:rFonts w:eastAsia="Calibri"/>
          <w:sz w:val="28"/>
          <w:szCs w:val="28"/>
          <w:lang w:eastAsia="en-US"/>
        </w:rPr>
        <w:fldChar w:fldCharType="separate"/>
      </w:r>
      <w:hyperlink w:anchor="_Toc479125268" w:history="1">
        <w:r w:rsidRPr="008569CE">
          <w:rPr>
            <w:rFonts w:eastAsia="Calibri"/>
            <w:noProof/>
            <w:color w:val="000000" w:themeColor="text1"/>
            <w:sz w:val="27"/>
            <w:szCs w:val="22"/>
            <w:u w:val="single"/>
            <w:lang w:eastAsia="en-US"/>
          </w:rPr>
          <w:t>ЗМІСТ</w:t>
        </w:r>
        <w:r w:rsidRPr="008569CE">
          <w:rPr>
            <w:rFonts w:eastAsia="Calibri"/>
            <w:noProof/>
            <w:webHidden/>
            <w:color w:val="000000" w:themeColor="text1"/>
            <w:sz w:val="27"/>
            <w:szCs w:val="22"/>
            <w:lang w:eastAsia="en-US"/>
          </w:rPr>
          <w:tab/>
        </w:r>
        <w:r w:rsidRPr="008569CE">
          <w:rPr>
            <w:rFonts w:eastAsia="Calibri"/>
            <w:noProof/>
            <w:webHidden/>
            <w:color w:val="000000" w:themeColor="text1"/>
            <w:sz w:val="27"/>
            <w:szCs w:val="22"/>
            <w:lang w:eastAsia="en-US"/>
          </w:rPr>
          <w:fldChar w:fldCharType="begin"/>
        </w:r>
        <w:r w:rsidRPr="008569CE">
          <w:rPr>
            <w:rFonts w:eastAsia="Calibri"/>
            <w:noProof/>
            <w:webHidden/>
            <w:color w:val="000000" w:themeColor="text1"/>
            <w:sz w:val="27"/>
            <w:szCs w:val="22"/>
            <w:lang w:eastAsia="en-US"/>
          </w:rPr>
          <w:instrText xml:space="preserve"> PAGEREF _Toc479125268 \h </w:instrText>
        </w:r>
        <w:r w:rsidRPr="008569CE">
          <w:rPr>
            <w:rFonts w:eastAsia="Calibri"/>
            <w:noProof/>
            <w:webHidden/>
            <w:color w:val="000000" w:themeColor="text1"/>
            <w:sz w:val="27"/>
            <w:szCs w:val="22"/>
            <w:lang w:eastAsia="en-US"/>
          </w:rPr>
        </w:r>
        <w:r w:rsidRPr="008569CE">
          <w:rPr>
            <w:rFonts w:eastAsia="Calibri"/>
            <w:noProof/>
            <w:webHidden/>
            <w:color w:val="000000" w:themeColor="text1"/>
            <w:sz w:val="27"/>
            <w:szCs w:val="22"/>
            <w:lang w:eastAsia="en-US"/>
          </w:rPr>
          <w:fldChar w:fldCharType="separate"/>
        </w:r>
        <w:r w:rsidRPr="008569CE">
          <w:rPr>
            <w:rFonts w:eastAsia="Calibri"/>
            <w:noProof/>
            <w:webHidden/>
            <w:color w:val="000000" w:themeColor="text1"/>
            <w:sz w:val="27"/>
            <w:szCs w:val="22"/>
            <w:lang w:eastAsia="en-US"/>
          </w:rPr>
          <w:t>2</w:t>
        </w:r>
        <w:r w:rsidRPr="008569CE">
          <w:rPr>
            <w:rFonts w:eastAsia="Calibri"/>
            <w:noProof/>
            <w:webHidden/>
            <w:color w:val="000000" w:themeColor="text1"/>
            <w:sz w:val="27"/>
            <w:szCs w:val="22"/>
            <w:lang w:eastAsia="en-US"/>
          </w:rPr>
          <w:fldChar w:fldCharType="end"/>
        </w:r>
      </w:hyperlink>
    </w:p>
    <w:p w:rsidR="000333D1" w:rsidRPr="008569CE" w:rsidRDefault="000333D1" w:rsidP="000333D1">
      <w:pPr>
        <w:tabs>
          <w:tab w:val="right" w:leader="dot" w:pos="9345"/>
        </w:tabs>
        <w:spacing w:after="100" w:line="348" w:lineRule="auto"/>
        <w:ind w:firstLine="709"/>
        <w:jc w:val="both"/>
        <w:rPr>
          <w:rFonts w:ascii="Calibri" w:hAnsi="Calibri"/>
          <w:noProof/>
          <w:color w:val="000000" w:themeColor="text1"/>
          <w:sz w:val="22"/>
          <w:szCs w:val="22"/>
        </w:rPr>
      </w:pPr>
      <w:hyperlink w:anchor="_Toc479125269" w:history="1">
        <w:r w:rsidRPr="008569CE">
          <w:rPr>
            <w:rFonts w:eastAsia="Calibri"/>
            <w:noProof/>
            <w:color w:val="000000" w:themeColor="text1"/>
            <w:sz w:val="27"/>
            <w:szCs w:val="22"/>
            <w:u w:val="single"/>
            <w:lang w:eastAsia="en-US"/>
          </w:rPr>
          <w:t>ВСТУП</w:t>
        </w:r>
        <w:r w:rsidRPr="008569CE">
          <w:rPr>
            <w:rFonts w:eastAsia="Calibri"/>
            <w:noProof/>
            <w:webHidden/>
            <w:color w:val="000000" w:themeColor="text1"/>
            <w:sz w:val="27"/>
            <w:szCs w:val="22"/>
            <w:lang w:eastAsia="en-US"/>
          </w:rPr>
          <w:tab/>
        </w:r>
        <w:r w:rsidRPr="008569CE">
          <w:rPr>
            <w:rFonts w:eastAsia="Calibri"/>
            <w:noProof/>
            <w:webHidden/>
            <w:color w:val="000000" w:themeColor="text1"/>
            <w:sz w:val="27"/>
            <w:szCs w:val="22"/>
            <w:lang w:eastAsia="en-US"/>
          </w:rPr>
          <w:fldChar w:fldCharType="begin"/>
        </w:r>
        <w:r w:rsidRPr="008569CE">
          <w:rPr>
            <w:rFonts w:eastAsia="Calibri"/>
            <w:noProof/>
            <w:webHidden/>
            <w:color w:val="000000" w:themeColor="text1"/>
            <w:sz w:val="27"/>
            <w:szCs w:val="22"/>
            <w:lang w:eastAsia="en-US"/>
          </w:rPr>
          <w:instrText xml:space="preserve"> PAGEREF _Toc479125269 \h </w:instrText>
        </w:r>
        <w:r w:rsidRPr="008569CE">
          <w:rPr>
            <w:rFonts w:eastAsia="Calibri"/>
            <w:noProof/>
            <w:webHidden/>
            <w:color w:val="000000" w:themeColor="text1"/>
            <w:sz w:val="27"/>
            <w:szCs w:val="22"/>
            <w:lang w:eastAsia="en-US"/>
          </w:rPr>
        </w:r>
        <w:r w:rsidRPr="008569CE">
          <w:rPr>
            <w:rFonts w:eastAsia="Calibri"/>
            <w:noProof/>
            <w:webHidden/>
            <w:color w:val="000000" w:themeColor="text1"/>
            <w:sz w:val="27"/>
            <w:szCs w:val="22"/>
            <w:lang w:eastAsia="en-US"/>
          </w:rPr>
          <w:fldChar w:fldCharType="separate"/>
        </w:r>
        <w:r w:rsidRPr="008569CE">
          <w:rPr>
            <w:rFonts w:eastAsia="Calibri"/>
            <w:noProof/>
            <w:webHidden/>
            <w:color w:val="000000" w:themeColor="text1"/>
            <w:sz w:val="27"/>
            <w:szCs w:val="22"/>
            <w:lang w:eastAsia="en-US"/>
          </w:rPr>
          <w:t>3</w:t>
        </w:r>
        <w:r w:rsidRPr="008569CE">
          <w:rPr>
            <w:rFonts w:eastAsia="Calibri"/>
            <w:noProof/>
            <w:webHidden/>
            <w:color w:val="000000" w:themeColor="text1"/>
            <w:sz w:val="27"/>
            <w:szCs w:val="22"/>
            <w:lang w:eastAsia="en-US"/>
          </w:rPr>
          <w:fldChar w:fldCharType="end"/>
        </w:r>
      </w:hyperlink>
    </w:p>
    <w:p w:rsidR="000333D1" w:rsidRPr="008569CE" w:rsidRDefault="000333D1" w:rsidP="000333D1">
      <w:pPr>
        <w:tabs>
          <w:tab w:val="left" w:pos="1269"/>
          <w:tab w:val="right" w:leader="dot" w:pos="9345"/>
        </w:tabs>
        <w:spacing w:after="100" w:line="348" w:lineRule="auto"/>
        <w:ind w:left="280" w:firstLine="709"/>
        <w:jc w:val="both"/>
        <w:rPr>
          <w:rFonts w:ascii="Calibri" w:hAnsi="Calibri"/>
          <w:noProof/>
          <w:color w:val="000000" w:themeColor="text1"/>
          <w:sz w:val="22"/>
          <w:szCs w:val="22"/>
        </w:rPr>
      </w:pPr>
      <w:hyperlink w:anchor="_Toc479125270" w:history="1">
        <w:r w:rsidRPr="008569CE">
          <w:rPr>
            <w:rFonts w:ascii="Calibri" w:hAnsi="Calibri"/>
            <w:noProof/>
            <w:color w:val="000000" w:themeColor="text1"/>
            <w:sz w:val="22"/>
            <w:szCs w:val="22"/>
          </w:rPr>
          <w:tab/>
        </w:r>
        <w:r w:rsidRPr="008569CE">
          <w:rPr>
            <w:rFonts w:eastAsia="Calibri"/>
            <w:noProof/>
            <w:color w:val="000000" w:themeColor="text1"/>
            <w:sz w:val="27"/>
            <w:szCs w:val="22"/>
            <w:u w:val="single"/>
            <w:lang w:val="uk-UA" w:eastAsia="en-US"/>
          </w:rPr>
          <w:t>РОЗДІЛ 1. МЕТОДОЛОГІЧНІ ПІДХОДИ ДО АНАЛІЗУ ЦІННОСТЕЙ МОЛОДІ</w:t>
        </w:r>
        <w:r w:rsidRPr="008569CE">
          <w:rPr>
            <w:rFonts w:eastAsia="Calibri"/>
            <w:noProof/>
            <w:webHidden/>
            <w:color w:val="000000" w:themeColor="text1"/>
            <w:sz w:val="27"/>
            <w:szCs w:val="22"/>
            <w:lang w:eastAsia="en-US"/>
          </w:rPr>
          <w:tab/>
        </w:r>
        <w:r w:rsidRPr="008569CE">
          <w:rPr>
            <w:rFonts w:eastAsia="Calibri"/>
            <w:noProof/>
            <w:webHidden/>
            <w:color w:val="000000" w:themeColor="text1"/>
            <w:sz w:val="27"/>
            <w:szCs w:val="22"/>
            <w:lang w:eastAsia="en-US"/>
          </w:rPr>
          <w:fldChar w:fldCharType="begin"/>
        </w:r>
        <w:r w:rsidRPr="008569CE">
          <w:rPr>
            <w:rFonts w:eastAsia="Calibri"/>
            <w:noProof/>
            <w:webHidden/>
            <w:color w:val="000000" w:themeColor="text1"/>
            <w:sz w:val="27"/>
            <w:szCs w:val="22"/>
            <w:lang w:eastAsia="en-US"/>
          </w:rPr>
          <w:instrText xml:space="preserve"> PAGEREF _Toc479125270 \h </w:instrText>
        </w:r>
        <w:r w:rsidRPr="008569CE">
          <w:rPr>
            <w:rFonts w:eastAsia="Calibri"/>
            <w:noProof/>
            <w:webHidden/>
            <w:color w:val="000000" w:themeColor="text1"/>
            <w:sz w:val="27"/>
            <w:szCs w:val="22"/>
            <w:lang w:eastAsia="en-US"/>
          </w:rPr>
        </w:r>
        <w:r w:rsidRPr="008569CE">
          <w:rPr>
            <w:rFonts w:eastAsia="Calibri"/>
            <w:noProof/>
            <w:webHidden/>
            <w:color w:val="000000" w:themeColor="text1"/>
            <w:sz w:val="27"/>
            <w:szCs w:val="22"/>
            <w:lang w:eastAsia="en-US"/>
          </w:rPr>
          <w:fldChar w:fldCharType="separate"/>
        </w:r>
        <w:r w:rsidRPr="008569CE">
          <w:rPr>
            <w:rFonts w:eastAsia="Calibri"/>
            <w:noProof/>
            <w:webHidden/>
            <w:color w:val="000000" w:themeColor="text1"/>
            <w:sz w:val="27"/>
            <w:szCs w:val="22"/>
            <w:lang w:eastAsia="en-US"/>
          </w:rPr>
          <w:t>6</w:t>
        </w:r>
        <w:r w:rsidRPr="008569CE">
          <w:rPr>
            <w:rFonts w:eastAsia="Calibri"/>
            <w:noProof/>
            <w:webHidden/>
            <w:color w:val="000000" w:themeColor="text1"/>
            <w:sz w:val="27"/>
            <w:szCs w:val="22"/>
            <w:lang w:eastAsia="en-US"/>
          </w:rPr>
          <w:fldChar w:fldCharType="end"/>
        </w:r>
      </w:hyperlink>
    </w:p>
    <w:p w:rsidR="000333D1" w:rsidRPr="008569CE" w:rsidRDefault="000333D1" w:rsidP="000333D1">
      <w:pPr>
        <w:tabs>
          <w:tab w:val="left" w:pos="1894"/>
          <w:tab w:val="right" w:leader="dot" w:pos="9345"/>
        </w:tabs>
        <w:spacing w:after="100" w:line="348" w:lineRule="auto"/>
        <w:ind w:left="1269"/>
        <w:jc w:val="both"/>
        <w:rPr>
          <w:rFonts w:ascii="Calibri" w:hAnsi="Calibri"/>
          <w:noProof/>
          <w:color w:val="000000" w:themeColor="text1"/>
          <w:sz w:val="22"/>
          <w:szCs w:val="22"/>
          <w:lang w:val="uk-UA"/>
        </w:rPr>
      </w:pPr>
      <w:hyperlink w:anchor="_Toc479125271" w:history="1">
        <w:r w:rsidRPr="008569CE">
          <w:rPr>
            <w:rFonts w:eastAsia="Calibri"/>
            <w:noProof/>
            <w:color w:val="000000" w:themeColor="text1"/>
            <w:sz w:val="27"/>
            <w:szCs w:val="22"/>
            <w:u w:val="single"/>
            <w:lang w:val="uk-UA" w:eastAsia="en-US"/>
          </w:rPr>
          <w:t>1.1.</w:t>
        </w:r>
        <w:r w:rsidRPr="008569CE">
          <w:rPr>
            <w:rFonts w:ascii="Calibri" w:hAnsi="Calibri"/>
            <w:noProof/>
            <w:color w:val="000000" w:themeColor="text1"/>
            <w:sz w:val="22"/>
            <w:szCs w:val="22"/>
            <w:lang w:val="uk-UA"/>
          </w:rPr>
          <w:tab/>
        </w:r>
        <w:r w:rsidRPr="008569CE">
          <w:rPr>
            <w:rFonts w:eastAsia="Calibri"/>
            <w:noProof/>
            <w:color w:val="000000" w:themeColor="text1"/>
            <w:sz w:val="27"/>
            <w:szCs w:val="22"/>
            <w:u w:val="single"/>
            <w:lang w:val="uk-UA" w:eastAsia="en-US"/>
          </w:rPr>
          <w:t>Цінності й ціннісні орієнтації як соціологічні категорії: сучасна інтерпретація</w:t>
        </w:r>
        <w:r w:rsidRPr="008569CE">
          <w:rPr>
            <w:rFonts w:eastAsia="Calibri"/>
            <w:noProof/>
            <w:webHidden/>
            <w:color w:val="000000" w:themeColor="text1"/>
            <w:sz w:val="27"/>
            <w:szCs w:val="22"/>
            <w:lang w:val="uk-UA" w:eastAsia="en-US"/>
          </w:rPr>
          <w:tab/>
        </w:r>
        <w:r w:rsidRPr="008569CE">
          <w:rPr>
            <w:rFonts w:eastAsia="Calibri"/>
            <w:noProof/>
            <w:webHidden/>
            <w:color w:val="000000" w:themeColor="text1"/>
            <w:sz w:val="27"/>
            <w:szCs w:val="22"/>
            <w:lang w:val="uk-UA" w:eastAsia="en-US"/>
          </w:rPr>
          <w:fldChar w:fldCharType="begin"/>
        </w:r>
        <w:r w:rsidRPr="008569CE">
          <w:rPr>
            <w:rFonts w:eastAsia="Calibri"/>
            <w:noProof/>
            <w:webHidden/>
            <w:color w:val="000000" w:themeColor="text1"/>
            <w:sz w:val="27"/>
            <w:szCs w:val="22"/>
            <w:lang w:val="uk-UA" w:eastAsia="en-US"/>
          </w:rPr>
          <w:instrText xml:space="preserve"> PAGEREF _Toc479125271 \h </w:instrText>
        </w:r>
        <w:r w:rsidRPr="008569CE">
          <w:rPr>
            <w:rFonts w:eastAsia="Calibri"/>
            <w:noProof/>
            <w:webHidden/>
            <w:color w:val="000000" w:themeColor="text1"/>
            <w:sz w:val="27"/>
            <w:szCs w:val="22"/>
            <w:lang w:val="uk-UA" w:eastAsia="en-US"/>
          </w:rPr>
        </w:r>
        <w:r w:rsidRPr="008569CE">
          <w:rPr>
            <w:rFonts w:eastAsia="Calibri"/>
            <w:noProof/>
            <w:webHidden/>
            <w:color w:val="000000" w:themeColor="text1"/>
            <w:sz w:val="27"/>
            <w:szCs w:val="22"/>
            <w:lang w:val="uk-UA" w:eastAsia="en-US"/>
          </w:rPr>
          <w:fldChar w:fldCharType="separate"/>
        </w:r>
        <w:r w:rsidRPr="008569CE">
          <w:rPr>
            <w:rFonts w:eastAsia="Calibri"/>
            <w:noProof/>
            <w:webHidden/>
            <w:color w:val="000000" w:themeColor="text1"/>
            <w:sz w:val="27"/>
            <w:szCs w:val="22"/>
            <w:lang w:val="uk-UA" w:eastAsia="en-US"/>
          </w:rPr>
          <w:t>6</w:t>
        </w:r>
        <w:r w:rsidRPr="008569CE">
          <w:rPr>
            <w:rFonts w:eastAsia="Calibri"/>
            <w:noProof/>
            <w:webHidden/>
            <w:color w:val="000000" w:themeColor="text1"/>
            <w:sz w:val="27"/>
            <w:szCs w:val="22"/>
            <w:lang w:val="uk-UA" w:eastAsia="en-US"/>
          </w:rPr>
          <w:fldChar w:fldCharType="end"/>
        </w:r>
      </w:hyperlink>
    </w:p>
    <w:p w:rsidR="000333D1" w:rsidRPr="008569CE" w:rsidRDefault="000333D1" w:rsidP="000333D1">
      <w:pPr>
        <w:tabs>
          <w:tab w:val="left" w:pos="1894"/>
          <w:tab w:val="right" w:leader="dot" w:pos="9345"/>
        </w:tabs>
        <w:spacing w:after="100" w:line="348" w:lineRule="auto"/>
        <w:ind w:left="1269"/>
        <w:jc w:val="both"/>
        <w:rPr>
          <w:rFonts w:ascii="Calibri" w:hAnsi="Calibri"/>
          <w:noProof/>
          <w:color w:val="000000" w:themeColor="text1"/>
          <w:sz w:val="22"/>
          <w:szCs w:val="22"/>
          <w:lang w:val="uk-UA"/>
        </w:rPr>
      </w:pPr>
      <w:hyperlink w:anchor="_Toc479125272" w:history="1">
        <w:r w:rsidRPr="008569CE">
          <w:rPr>
            <w:rFonts w:eastAsia="Calibri"/>
            <w:noProof/>
            <w:color w:val="000000" w:themeColor="text1"/>
            <w:sz w:val="27"/>
            <w:szCs w:val="22"/>
            <w:u w:val="single"/>
            <w:lang w:val="uk-UA" w:eastAsia="en-US"/>
          </w:rPr>
          <w:t>1.2.</w:t>
        </w:r>
        <w:r w:rsidRPr="008569CE">
          <w:rPr>
            <w:rFonts w:ascii="Calibri" w:hAnsi="Calibri"/>
            <w:noProof/>
            <w:color w:val="000000" w:themeColor="text1"/>
            <w:sz w:val="22"/>
            <w:szCs w:val="22"/>
            <w:lang w:val="uk-UA"/>
          </w:rPr>
          <w:tab/>
        </w:r>
        <w:r w:rsidRPr="008569CE">
          <w:rPr>
            <w:rFonts w:eastAsia="Calibri"/>
            <w:noProof/>
            <w:color w:val="000000" w:themeColor="text1"/>
            <w:sz w:val="27"/>
            <w:szCs w:val="22"/>
            <w:u w:val="single"/>
            <w:lang w:val="uk-UA" w:eastAsia="en-US"/>
          </w:rPr>
          <w:t>Молодь як соціально-демографічна група</w:t>
        </w:r>
        <w:r w:rsidRPr="008569CE">
          <w:rPr>
            <w:rFonts w:eastAsia="Calibri"/>
            <w:noProof/>
            <w:webHidden/>
            <w:color w:val="000000" w:themeColor="text1"/>
            <w:sz w:val="27"/>
            <w:szCs w:val="22"/>
            <w:lang w:val="uk-UA" w:eastAsia="en-US"/>
          </w:rPr>
          <w:tab/>
        </w:r>
        <w:r w:rsidRPr="008569CE">
          <w:rPr>
            <w:rFonts w:eastAsia="Calibri"/>
            <w:noProof/>
            <w:webHidden/>
            <w:color w:val="000000" w:themeColor="text1"/>
            <w:sz w:val="27"/>
            <w:szCs w:val="22"/>
            <w:lang w:val="uk-UA" w:eastAsia="en-US"/>
          </w:rPr>
          <w:fldChar w:fldCharType="begin"/>
        </w:r>
        <w:r w:rsidRPr="008569CE">
          <w:rPr>
            <w:rFonts w:eastAsia="Calibri"/>
            <w:noProof/>
            <w:webHidden/>
            <w:color w:val="000000" w:themeColor="text1"/>
            <w:sz w:val="27"/>
            <w:szCs w:val="22"/>
            <w:lang w:val="uk-UA" w:eastAsia="en-US"/>
          </w:rPr>
          <w:instrText xml:space="preserve"> PAGEREF _Toc479125272 \h </w:instrText>
        </w:r>
        <w:r w:rsidRPr="008569CE">
          <w:rPr>
            <w:rFonts w:eastAsia="Calibri"/>
            <w:noProof/>
            <w:webHidden/>
            <w:color w:val="000000" w:themeColor="text1"/>
            <w:sz w:val="27"/>
            <w:szCs w:val="22"/>
            <w:lang w:val="uk-UA" w:eastAsia="en-US"/>
          </w:rPr>
        </w:r>
        <w:r w:rsidRPr="008569CE">
          <w:rPr>
            <w:rFonts w:eastAsia="Calibri"/>
            <w:noProof/>
            <w:webHidden/>
            <w:color w:val="000000" w:themeColor="text1"/>
            <w:sz w:val="27"/>
            <w:szCs w:val="22"/>
            <w:lang w:val="uk-UA" w:eastAsia="en-US"/>
          </w:rPr>
          <w:fldChar w:fldCharType="separate"/>
        </w:r>
        <w:r w:rsidRPr="008569CE">
          <w:rPr>
            <w:rFonts w:eastAsia="Calibri"/>
            <w:noProof/>
            <w:webHidden/>
            <w:color w:val="000000" w:themeColor="text1"/>
            <w:sz w:val="27"/>
            <w:szCs w:val="22"/>
            <w:lang w:val="uk-UA" w:eastAsia="en-US"/>
          </w:rPr>
          <w:t>13</w:t>
        </w:r>
        <w:r w:rsidRPr="008569CE">
          <w:rPr>
            <w:rFonts w:eastAsia="Calibri"/>
            <w:noProof/>
            <w:webHidden/>
            <w:color w:val="000000" w:themeColor="text1"/>
            <w:sz w:val="27"/>
            <w:szCs w:val="22"/>
            <w:lang w:val="uk-UA" w:eastAsia="en-US"/>
          </w:rPr>
          <w:fldChar w:fldCharType="end"/>
        </w:r>
      </w:hyperlink>
    </w:p>
    <w:p w:rsidR="000333D1" w:rsidRPr="008569CE" w:rsidRDefault="000333D1" w:rsidP="000333D1">
      <w:pPr>
        <w:tabs>
          <w:tab w:val="left" w:pos="1894"/>
          <w:tab w:val="right" w:leader="dot" w:pos="9345"/>
        </w:tabs>
        <w:spacing w:after="100" w:line="348" w:lineRule="auto"/>
        <w:ind w:left="1269"/>
        <w:jc w:val="both"/>
        <w:rPr>
          <w:rFonts w:ascii="Calibri" w:hAnsi="Calibri"/>
          <w:noProof/>
          <w:color w:val="000000" w:themeColor="text1"/>
          <w:sz w:val="22"/>
          <w:szCs w:val="22"/>
          <w:lang w:val="uk-UA"/>
        </w:rPr>
      </w:pPr>
      <w:hyperlink w:anchor="_Toc479125273" w:history="1">
        <w:r w:rsidRPr="008569CE">
          <w:rPr>
            <w:rFonts w:eastAsia="Calibri"/>
            <w:noProof/>
            <w:color w:val="000000" w:themeColor="text1"/>
            <w:sz w:val="27"/>
            <w:szCs w:val="22"/>
            <w:u w:val="single"/>
            <w:lang w:val="uk-UA" w:eastAsia="en-US"/>
          </w:rPr>
          <w:t>1.3.</w:t>
        </w:r>
        <w:r w:rsidRPr="008569CE">
          <w:rPr>
            <w:rFonts w:ascii="Calibri" w:hAnsi="Calibri"/>
            <w:noProof/>
            <w:color w:val="000000" w:themeColor="text1"/>
            <w:sz w:val="22"/>
            <w:szCs w:val="22"/>
            <w:lang w:val="uk-UA"/>
          </w:rPr>
          <w:tab/>
        </w:r>
        <w:r w:rsidRPr="008569CE">
          <w:rPr>
            <w:rFonts w:eastAsia="Calibri"/>
            <w:noProof/>
            <w:color w:val="000000" w:themeColor="text1"/>
            <w:sz w:val="27"/>
            <w:szCs w:val="22"/>
            <w:u w:val="single"/>
            <w:lang w:val="uk-UA" w:eastAsia="en-US"/>
          </w:rPr>
          <w:t>Молодь у ціннісному вимірі</w:t>
        </w:r>
        <w:r w:rsidRPr="008569CE">
          <w:rPr>
            <w:rFonts w:eastAsia="Calibri"/>
            <w:noProof/>
            <w:webHidden/>
            <w:color w:val="000000" w:themeColor="text1"/>
            <w:sz w:val="27"/>
            <w:szCs w:val="22"/>
            <w:lang w:val="uk-UA" w:eastAsia="en-US"/>
          </w:rPr>
          <w:tab/>
        </w:r>
        <w:r w:rsidRPr="008569CE">
          <w:rPr>
            <w:rFonts w:eastAsia="Calibri"/>
            <w:noProof/>
            <w:webHidden/>
            <w:color w:val="000000" w:themeColor="text1"/>
            <w:sz w:val="27"/>
            <w:szCs w:val="22"/>
            <w:lang w:val="uk-UA" w:eastAsia="en-US"/>
          </w:rPr>
          <w:fldChar w:fldCharType="begin"/>
        </w:r>
        <w:r w:rsidRPr="008569CE">
          <w:rPr>
            <w:rFonts w:eastAsia="Calibri"/>
            <w:noProof/>
            <w:webHidden/>
            <w:color w:val="000000" w:themeColor="text1"/>
            <w:sz w:val="27"/>
            <w:szCs w:val="22"/>
            <w:lang w:val="uk-UA" w:eastAsia="en-US"/>
          </w:rPr>
          <w:instrText xml:space="preserve"> PAGEREF _Toc479125273 \h </w:instrText>
        </w:r>
        <w:r w:rsidRPr="008569CE">
          <w:rPr>
            <w:rFonts w:eastAsia="Calibri"/>
            <w:noProof/>
            <w:webHidden/>
            <w:color w:val="000000" w:themeColor="text1"/>
            <w:sz w:val="27"/>
            <w:szCs w:val="22"/>
            <w:lang w:val="uk-UA" w:eastAsia="en-US"/>
          </w:rPr>
        </w:r>
        <w:r w:rsidRPr="008569CE">
          <w:rPr>
            <w:rFonts w:eastAsia="Calibri"/>
            <w:noProof/>
            <w:webHidden/>
            <w:color w:val="000000" w:themeColor="text1"/>
            <w:sz w:val="27"/>
            <w:szCs w:val="22"/>
            <w:lang w:val="uk-UA" w:eastAsia="en-US"/>
          </w:rPr>
          <w:fldChar w:fldCharType="separate"/>
        </w:r>
        <w:r w:rsidRPr="008569CE">
          <w:rPr>
            <w:rFonts w:eastAsia="Calibri"/>
            <w:noProof/>
            <w:webHidden/>
            <w:color w:val="000000" w:themeColor="text1"/>
            <w:sz w:val="27"/>
            <w:szCs w:val="22"/>
            <w:lang w:val="uk-UA" w:eastAsia="en-US"/>
          </w:rPr>
          <w:t>17</w:t>
        </w:r>
        <w:r w:rsidRPr="008569CE">
          <w:rPr>
            <w:rFonts w:eastAsia="Calibri"/>
            <w:noProof/>
            <w:webHidden/>
            <w:color w:val="000000" w:themeColor="text1"/>
            <w:sz w:val="27"/>
            <w:szCs w:val="22"/>
            <w:lang w:val="uk-UA" w:eastAsia="en-US"/>
          </w:rPr>
          <w:fldChar w:fldCharType="end"/>
        </w:r>
      </w:hyperlink>
    </w:p>
    <w:p w:rsidR="000333D1" w:rsidRPr="008569CE" w:rsidRDefault="000333D1" w:rsidP="000333D1">
      <w:pPr>
        <w:tabs>
          <w:tab w:val="right" w:leader="dot" w:pos="9345"/>
        </w:tabs>
        <w:spacing w:after="100" w:line="276" w:lineRule="auto"/>
        <w:ind w:left="660"/>
        <w:rPr>
          <w:rFonts w:ascii="Calibri" w:hAnsi="Calibri"/>
          <w:noProof/>
          <w:color w:val="000000" w:themeColor="text1"/>
          <w:sz w:val="22"/>
          <w:szCs w:val="22"/>
        </w:rPr>
      </w:pPr>
      <w:hyperlink w:anchor="_Toc479125274" w:history="1">
        <w:r w:rsidRPr="008569CE">
          <w:rPr>
            <w:rFonts w:ascii="Calibri" w:hAnsi="Calibri"/>
            <w:noProof/>
            <w:color w:val="000000" w:themeColor="text1"/>
            <w:sz w:val="22"/>
            <w:szCs w:val="22"/>
            <w:u w:val="single"/>
          </w:rPr>
          <w:t>Висновок до розділу</w:t>
        </w:r>
        <w:r w:rsidRPr="008569CE">
          <w:rPr>
            <w:rFonts w:ascii="Calibri" w:hAnsi="Calibri"/>
            <w:noProof/>
            <w:webHidden/>
            <w:color w:val="000000" w:themeColor="text1"/>
            <w:sz w:val="22"/>
            <w:szCs w:val="22"/>
          </w:rPr>
          <w:tab/>
        </w:r>
        <w:r w:rsidRPr="008569CE">
          <w:rPr>
            <w:rFonts w:ascii="Calibri" w:hAnsi="Calibri"/>
            <w:noProof/>
            <w:webHidden/>
            <w:color w:val="000000" w:themeColor="text1"/>
            <w:sz w:val="22"/>
            <w:szCs w:val="22"/>
          </w:rPr>
          <w:fldChar w:fldCharType="begin"/>
        </w:r>
        <w:r w:rsidRPr="008569CE">
          <w:rPr>
            <w:rFonts w:ascii="Calibri" w:hAnsi="Calibri"/>
            <w:noProof/>
            <w:webHidden/>
            <w:color w:val="000000" w:themeColor="text1"/>
            <w:sz w:val="22"/>
            <w:szCs w:val="22"/>
          </w:rPr>
          <w:instrText xml:space="preserve"> PAGEREF _Toc479125274 \h </w:instrText>
        </w:r>
        <w:r w:rsidRPr="008569CE">
          <w:rPr>
            <w:rFonts w:ascii="Calibri" w:hAnsi="Calibri"/>
            <w:noProof/>
            <w:webHidden/>
            <w:color w:val="000000" w:themeColor="text1"/>
            <w:sz w:val="22"/>
            <w:szCs w:val="22"/>
          </w:rPr>
        </w:r>
        <w:r w:rsidRPr="008569CE">
          <w:rPr>
            <w:rFonts w:ascii="Calibri" w:hAnsi="Calibri"/>
            <w:noProof/>
            <w:webHidden/>
            <w:color w:val="000000" w:themeColor="text1"/>
            <w:sz w:val="22"/>
            <w:szCs w:val="22"/>
          </w:rPr>
          <w:fldChar w:fldCharType="separate"/>
        </w:r>
        <w:r w:rsidRPr="008569CE">
          <w:rPr>
            <w:rFonts w:ascii="Calibri" w:hAnsi="Calibri"/>
            <w:noProof/>
            <w:webHidden/>
            <w:color w:val="000000" w:themeColor="text1"/>
            <w:sz w:val="22"/>
            <w:szCs w:val="22"/>
          </w:rPr>
          <w:t>22</w:t>
        </w:r>
        <w:r w:rsidRPr="008569CE">
          <w:rPr>
            <w:rFonts w:ascii="Calibri" w:hAnsi="Calibri"/>
            <w:noProof/>
            <w:webHidden/>
            <w:color w:val="000000" w:themeColor="text1"/>
            <w:sz w:val="22"/>
            <w:szCs w:val="22"/>
          </w:rPr>
          <w:fldChar w:fldCharType="end"/>
        </w:r>
      </w:hyperlink>
    </w:p>
    <w:p w:rsidR="000333D1" w:rsidRPr="008569CE" w:rsidRDefault="000333D1" w:rsidP="000333D1">
      <w:pPr>
        <w:tabs>
          <w:tab w:val="left" w:pos="1269"/>
          <w:tab w:val="right" w:leader="dot" w:pos="9345"/>
        </w:tabs>
        <w:spacing w:after="100" w:line="348" w:lineRule="auto"/>
        <w:ind w:left="280" w:firstLine="709"/>
        <w:jc w:val="both"/>
        <w:rPr>
          <w:rFonts w:ascii="Calibri" w:hAnsi="Calibri"/>
          <w:noProof/>
          <w:color w:val="000000" w:themeColor="text1"/>
          <w:sz w:val="22"/>
          <w:szCs w:val="22"/>
        </w:rPr>
      </w:pPr>
      <w:hyperlink w:anchor="_Toc479125275" w:history="1">
        <w:r w:rsidRPr="008569CE">
          <w:rPr>
            <w:rFonts w:ascii="Calibri" w:hAnsi="Calibri"/>
            <w:noProof/>
            <w:color w:val="000000" w:themeColor="text1"/>
            <w:sz w:val="22"/>
            <w:szCs w:val="22"/>
          </w:rPr>
          <w:tab/>
        </w:r>
        <w:r w:rsidRPr="008569CE">
          <w:rPr>
            <w:rFonts w:eastAsia="Calibri"/>
            <w:noProof/>
            <w:color w:val="000000" w:themeColor="text1"/>
            <w:sz w:val="27"/>
            <w:szCs w:val="22"/>
            <w:u w:val="single"/>
            <w:lang w:val="uk-UA" w:eastAsia="en-US"/>
          </w:rPr>
          <w:t>РОЗДІЛ 2. ЦІННІСНІ ОРІЄНТАЦІЇ СУЧАСНОЇ УКРАЇНСЬКОЇ МОЛОДІ</w:t>
        </w:r>
        <w:r w:rsidRPr="008569CE">
          <w:rPr>
            <w:rFonts w:eastAsia="Calibri"/>
            <w:noProof/>
            <w:webHidden/>
            <w:color w:val="000000" w:themeColor="text1"/>
            <w:sz w:val="27"/>
            <w:szCs w:val="22"/>
            <w:lang w:eastAsia="en-US"/>
          </w:rPr>
          <w:tab/>
        </w:r>
        <w:r w:rsidRPr="008569CE">
          <w:rPr>
            <w:rFonts w:eastAsia="Calibri"/>
            <w:noProof/>
            <w:webHidden/>
            <w:color w:val="000000" w:themeColor="text1"/>
            <w:sz w:val="27"/>
            <w:szCs w:val="22"/>
            <w:lang w:eastAsia="en-US"/>
          </w:rPr>
          <w:fldChar w:fldCharType="begin"/>
        </w:r>
        <w:r w:rsidRPr="008569CE">
          <w:rPr>
            <w:rFonts w:eastAsia="Calibri"/>
            <w:noProof/>
            <w:webHidden/>
            <w:color w:val="000000" w:themeColor="text1"/>
            <w:sz w:val="27"/>
            <w:szCs w:val="22"/>
            <w:lang w:eastAsia="en-US"/>
          </w:rPr>
          <w:instrText xml:space="preserve"> PAGEREF _Toc479125275 \h </w:instrText>
        </w:r>
        <w:r w:rsidRPr="008569CE">
          <w:rPr>
            <w:rFonts w:eastAsia="Calibri"/>
            <w:noProof/>
            <w:webHidden/>
            <w:color w:val="000000" w:themeColor="text1"/>
            <w:sz w:val="27"/>
            <w:szCs w:val="22"/>
            <w:lang w:eastAsia="en-US"/>
          </w:rPr>
        </w:r>
        <w:r w:rsidRPr="008569CE">
          <w:rPr>
            <w:rFonts w:eastAsia="Calibri"/>
            <w:noProof/>
            <w:webHidden/>
            <w:color w:val="000000" w:themeColor="text1"/>
            <w:sz w:val="27"/>
            <w:szCs w:val="22"/>
            <w:lang w:eastAsia="en-US"/>
          </w:rPr>
          <w:fldChar w:fldCharType="separate"/>
        </w:r>
        <w:r w:rsidRPr="008569CE">
          <w:rPr>
            <w:rFonts w:eastAsia="Calibri"/>
            <w:noProof/>
            <w:webHidden/>
            <w:color w:val="000000" w:themeColor="text1"/>
            <w:sz w:val="27"/>
            <w:szCs w:val="22"/>
            <w:lang w:eastAsia="en-US"/>
          </w:rPr>
          <w:t>23</w:t>
        </w:r>
        <w:r w:rsidRPr="008569CE">
          <w:rPr>
            <w:rFonts w:eastAsia="Calibri"/>
            <w:noProof/>
            <w:webHidden/>
            <w:color w:val="000000" w:themeColor="text1"/>
            <w:sz w:val="27"/>
            <w:szCs w:val="22"/>
            <w:lang w:eastAsia="en-US"/>
          </w:rPr>
          <w:fldChar w:fldCharType="end"/>
        </w:r>
      </w:hyperlink>
    </w:p>
    <w:p w:rsidR="000333D1" w:rsidRPr="008569CE" w:rsidRDefault="000333D1" w:rsidP="000333D1">
      <w:pPr>
        <w:tabs>
          <w:tab w:val="left" w:pos="1894"/>
          <w:tab w:val="right" w:leader="dot" w:pos="9345"/>
        </w:tabs>
        <w:spacing w:after="100" w:line="348" w:lineRule="auto"/>
        <w:ind w:left="1269"/>
        <w:jc w:val="both"/>
        <w:rPr>
          <w:rFonts w:ascii="Calibri" w:hAnsi="Calibri"/>
          <w:noProof/>
          <w:color w:val="000000" w:themeColor="text1"/>
          <w:sz w:val="22"/>
          <w:szCs w:val="22"/>
          <w:lang w:val="uk-UA"/>
        </w:rPr>
      </w:pPr>
      <w:hyperlink w:anchor="_Toc479125276" w:history="1">
        <w:r w:rsidRPr="008569CE">
          <w:rPr>
            <w:rFonts w:eastAsia="Calibri"/>
            <w:noProof/>
            <w:color w:val="000000" w:themeColor="text1"/>
            <w:sz w:val="27"/>
            <w:szCs w:val="22"/>
            <w:u w:val="single"/>
            <w:lang w:val="uk-UA" w:eastAsia="en-US"/>
          </w:rPr>
          <w:t>2.1.</w:t>
        </w:r>
        <w:r w:rsidRPr="008569CE">
          <w:rPr>
            <w:rFonts w:ascii="Calibri" w:hAnsi="Calibri"/>
            <w:noProof/>
            <w:color w:val="000000" w:themeColor="text1"/>
            <w:sz w:val="22"/>
            <w:szCs w:val="22"/>
            <w:lang w:val="uk-UA"/>
          </w:rPr>
          <w:tab/>
        </w:r>
        <w:r w:rsidRPr="008569CE">
          <w:rPr>
            <w:rFonts w:eastAsia="Calibri"/>
            <w:noProof/>
            <w:color w:val="000000" w:themeColor="text1"/>
            <w:sz w:val="27"/>
            <w:szCs w:val="22"/>
            <w:u w:val="single"/>
            <w:lang w:val="uk-UA" w:eastAsia="en-US"/>
          </w:rPr>
          <w:t>Особливості життєвих цінностей та національно-патріотичні переконання української молоді</w:t>
        </w:r>
        <w:r w:rsidRPr="008569CE">
          <w:rPr>
            <w:rFonts w:eastAsia="Calibri"/>
            <w:noProof/>
            <w:webHidden/>
            <w:color w:val="000000" w:themeColor="text1"/>
            <w:sz w:val="27"/>
            <w:szCs w:val="22"/>
            <w:lang w:val="uk-UA" w:eastAsia="en-US"/>
          </w:rPr>
          <w:tab/>
        </w:r>
        <w:r w:rsidRPr="008569CE">
          <w:rPr>
            <w:rFonts w:eastAsia="Calibri"/>
            <w:noProof/>
            <w:webHidden/>
            <w:color w:val="000000" w:themeColor="text1"/>
            <w:sz w:val="27"/>
            <w:szCs w:val="22"/>
            <w:lang w:val="uk-UA" w:eastAsia="en-US"/>
          </w:rPr>
          <w:fldChar w:fldCharType="begin"/>
        </w:r>
        <w:r w:rsidRPr="008569CE">
          <w:rPr>
            <w:rFonts w:eastAsia="Calibri"/>
            <w:noProof/>
            <w:webHidden/>
            <w:color w:val="000000" w:themeColor="text1"/>
            <w:sz w:val="27"/>
            <w:szCs w:val="22"/>
            <w:lang w:val="uk-UA" w:eastAsia="en-US"/>
          </w:rPr>
          <w:instrText xml:space="preserve"> PAGEREF _Toc479125276 \h </w:instrText>
        </w:r>
        <w:r w:rsidRPr="008569CE">
          <w:rPr>
            <w:rFonts w:eastAsia="Calibri"/>
            <w:noProof/>
            <w:webHidden/>
            <w:color w:val="000000" w:themeColor="text1"/>
            <w:sz w:val="27"/>
            <w:szCs w:val="22"/>
            <w:lang w:val="uk-UA" w:eastAsia="en-US"/>
          </w:rPr>
        </w:r>
        <w:r w:rsidRPr="008569CE">
          <w:rPr>
            <w:rFonts w:eastAsia="Calibri"/>
            <w:noProof/>
            <w:webHidden/>
            <w:color w:val="000000" w:themeColor="text1"/>
            <w:sz w:val="27"/>
            <w:szCs w:val="22"/>
            <w:lang w:val="uk-UA" w:eastAsia="en-US"/>
          </w:rPr>
          <w:fldChar w:fldCharType="separate"/>
        </w:r>
        <w:r w:rsidRPr="008569CE">
          <w:rPr>
            <w:rFonts w:eastAsia="Calibri"/>
            <w:noProof/>
            <w:webHidden/>
            <w:color w:val="000000" w:themeColor="text1"/>
            <w:sz w:val="27"/>
            <w:szCs w:val="22"/>
            <w:lang w:val="uk-UA" w:eastAsia="en-US"/>
          </w:rPr>
          <w:t>23</w:t>
        </w:r>
        <w:r w:rsidRPr="008569CE">
          <w:rPr>
            <w:rFonts w:eastAsia="Calibri"/>
            <w:noProof/>
            <w:webHidden/>
            <w:color w:val="000000" w:themeColor="text1"/>
            <w:sz w:val="27"/>
            <w:szCs w:val="22"/>
            <w:lang w:val="uk-UA" w:eastAsia="en-US"/>
          </w:rPr>
          <w:fldChar w:fldCharType="end"/>
        </w:r>
      </w:hyperlink>
    </w:p>
    <w:p w:rsidR="000333D1" w:rsidRPr="008569CE" w:rsidRDefault="000333D1" w:rsidP="000333D1">
      <w:pPr>
        <w:tabs>
          <w:tab w:val="left" w:pos="1894"/>
          <w:tab w:val="right" w:leader="dot" w:pos="9345"/>
        </w:tabs>
        <w:spacing w:after="100" w:line="348" w:lineRule="auto"/>
        <w:ind w:left="1269"/>
        <w:jc w:val="both"/>
        <w:rPr>
          <w:rFonts w:eastAsia="Calibri"/>
          <w:noProof/>
          <w:color w:val="000000" w:themeColor="text1"/>
          <w:sz w:val="27"/>
          <w:szCs w:val="22"/>
          <w:lang w:val="uk-UA" w:eastAsia="en-US"/>
        </w:rPr>
      </w:pPr>
      <w:hyperlink w:anchor="_Toc479125278" w:history="1">
        <w:r w:rsidRPr="008569CE">
          <w:rPr>
            <w:rFonts w:eastAsia="Calibri"/>
            <w:noProof/>
            <w:color w:val="000000" w:themeColor="text1"/>
            <w:sz w:val="27"/>
            <w:szCs w:val="22"/>
            <w:u w:val="single"/>
            <w:lang w:val="uk-UA" w:eastAsia="en-US"/>
          </w:rPr>
          <w:t>2.2.</w:t>
        </w:r>
        <w:r w:rsidRPr="008569CE">
          <w:rPr>
            <w:rFonts w:ascii="Calibri" w:hAnsi="Calibri"/>
            <w:noProof/>
            <w:color w:val="000000" w:themeColor="text1"/>
            <w:sz w:val="22"/>
            <w:szCs w:val="22"/>
            <w:lang w:val="uk-UA"/>
          </w:rPr>
          <w:tab/>
        </w:r>
        <w:r w:rsidRPr="008569CE">
          <w:rPr>
            <w:noProof/>
            <w:color w:val="000000" w:themeColor="text1"/>
            <w:sz w:val="28"/>
            <w:szCs w:val="28"/>
            <w:lang w:val="uk-UA"/>
          </w:rPr>
          <w:t xml:space="preserve">Вторинний </w:t>
        </w:r>
        <w:r w:rsidRPr="008569CE">
          <w:rPr>
            <w:rFonts w:eastAsia="Calibri"/>
            <w:noProof/>
            <w:color w:val="000000" w:themeColor="text1"/>
            <w:sz w:val="27"/>
            <w:szCs w:val="22"/>
            <w:u w:val="single"/>
            <w:lang w:val="uk-UA" w:eastAsia="en-US"/>
          </w:rPr>
          <w:t>аналіз змін ціннісних орієнтацій після Революції гідності.</w:t>
        </w:r>
        <w:r w:rsidRPr="008569CE">
          <w:rPr>
            <w:rFonts w:eastAsia="Calibri"/>
            <w:noProof/>
            <w:webHidden/>
            <w:color w:val="000000" w:themeColor="text1"/>
            <w:sz w:val="27"/>
            <w:szCs w:val="22"/>
            <w:lang w:val="uk-UA" w:eastAsia="en-US"/>
          </w:rPr>
          <w:tab/>
        </w:r>
        <w:r w:rsidRPr="008569CE">
          <w:rPr>
            <w:rFonts w:eastAsia="Calibri"/>
            <w:noProof/>
            <w:webHidden/>
            <w:color w:val="000000" w:themeColor="text1"/>
            <w:sz w:val="27"/>
            <w:szCs w:val="22"/>
            <w:lang w:val="uk-UA" w:eastAsia="en-US"/>
          </w:rPr>
          <w:fldChar w:fldCharType="begin"/>
        </w:r>
        <w:r w:rsidRPr="008569CE">
          <w:rPr>
            <w:rFonts w:eastAsia="Calibri"/>
            <w:noProof/>
            <w:webHidden/>
            <w:color w:val="000000" w:themeColor="text1"/>
            <w:sz w:val="27"/>
            <w:szCs w:val="22"/>
            <w:lang w:val="uk-UA" w:eastAsia="en-US"/>
          </w:rPr>
          <w:instrText xml:space="preserve"> PAGEREF _Toc479125278 \h </w:instrText>
        </w:r>
        <w:r w:rsidRPr="008569CE">
          <w:rPr>
            <w:rFonts w:eastAsia="Calibri"/>
            <w:noProof/>
            <w:webHidden/>
            <w:color w:val="000000" w:themeColor="text1"/>
            <w:sz w:val="27"/>
            <w:szCs w:val="22"/>
            <w:lang w:val="uk-UA" w:eastAsia="en-US"/>
          </w:rPr>
        </w:r>
        <w:r w:rsidRPr="008569CE">
          <w:rPr>
            <w:rFonts w:eastAsia="Calibri"/>
            <w:noProof/>
            <w:webHidden/>
            <w:color w:val="000000" w:themeColor="text1"/>
            <w:sz w:val="27"/>
            <w:szCs w:val="22"/>
            <w:lang w:val="uk-UA" w:eastAsia="en-US"/>
          </w:rPr>
          <w:fldChar w:fldCharType="separate"/>
        </w:r>
        <w:r w:rsidRPr="008569CE">
          <w:rPr>
            <w:rFonts w:eastAsia="Calibri"/>
            <w:noProof/>
            <w:webHidden/>
            <w:color w:val="000000" w:themeColor="text1"/>
            <w:sz w:val="27"/>
            <w:szCs w:val="22"/>
            <w:lang w:val="uk-UA" w:eastAsia="en-US"/>
          </w:rPr>
          <w:t>28</w:t>
        </w:r>
        <w:r w:rsidRPr="008569CE">
          <w:rPr>
            <w:rFonts w:eastAsia="Calibri"/>
            <w:noProof/>
            <w:webHidden/>
            <w:color w:val="000000" w:themeColor="text1"/>
            <w:sz w:val="27"/>
            <w:szCs w:val="22"/>
            <w:lang w:val="uk-UA" w:eastAsia="en-US"/>
          </w:rPr>
          <w:fldChar w:fldCharType="end"/>
        </w:r>
      </w:hyperlink>
    </w:p>
    <w:p w:rsidR="000333D1" w:rsidRPr="008569CE" w:rsidRDefault="000333D1" w:rsidP="000333D1">
      <w:pPr>
        <w:tabs>
          <w:tab w:val="right" w:leader="dot" w:pos="9345"/>
        </w:tabs>
        <w:spacing w:after="100" w:line="276" w:lineRule="auto"/>
        <w:ind w:left="660"/>
        <w:rPr>
          <w:rFonts w:ascii="Calibri" w:hAnsi="Calibri"/>
          <w:noProof/>
          <w:color w:val="000000" w:themeColor="text1"/>
          <w:sz w:val="22"/>
          <w:szCs w:val="22"/>
        </w:rPr>
      </w:pPr>
      <w:hyperlink w:anchor="_Toc479125279" w:history="1">
        <w:r w:rsidRPr="008569CE">
          <w:rPr>
            <w:rFonts w:ascii="Calibri" w:hAnsi="Calibri"/>
            <w:noProof/>
            <w:color w:val="000000" w:themeColor="text1"/>
            <w:sz w:val="22"/>
            <w:szCs w:val="22"/>
            <w:u w:val="single"/>
          </w:rPr>
          <w:t>Висновок до розділу</w:t>
        </w:r>
        <w:r w:rsidRPr="008569CE">
          <w:rPr>
            <w:rFonts w:ascii="Calibri" w:hAnsi="Calibri"/>
            <w:noProof/>
            <w:webHidden/>
            <w:color w:val="000000" w:themeColor="text1"/>
            <w:sz w:val="22"/>
            <w:szCs w:val="22"/>
          </w:rPr>
          <w:tab/>
        </w:r>
        <w:r w:rsidRPr="008569CE">
          <w:rPr>
            <w:rFonts w:ascii="Calibri" w:hAnsi="Calibri"/>
            <w:noProof/>
            <w:webHidden/>
            <w:color w:val="000000" w:themeColor="text1"/>
            <w:sz w:val="22"/>
            <w:szCs w:val="22"/>
          </w:rPr>
          <w:fldChar w:fldCharType="begin"/>
        </w:r>
        <w:r w:rsidRPr="008569CE">
          <w:rPr>
            <w:rFonts w:ascii="Calibri" w:hAnsi="Calibri"/>
            <w:noProof/>
            <w:webHidden/>
            <w:color w:val="000000" w:themeColor="text1"/>
            <w:sz w:val="22"/>
            <w:szCs w:val="22"/>
          </w:rPr>
          <w:instrText xml:space="preserve"> PAGEREF _Toc479125279 \h </w:instrText>
        </w:r>
        <w:r w:rsidRPr="008569CE">
          <w:rPr>
            <w:rFonts w:ascii="Calibri" w:hAnsi="Calibri"/>
            <w:noProof/>
            <w:webHidden/>
            <w:color w:val="000000" w:themeColor="text1"/>
            <w:sz w:val="22"/>
            <w:szCs w:val="22"/>
          </w:rPr>
        </w:r>
        <w:r w:rsidRPr="008569CE">
          <w:rPr>
            <w:rFonts w:ascii="Calibri" w:hAnsi="Calibri"/>
            <w:noProof/>
            <w:webHidden/>
            <w:color w:val="000000" w:themeColor="text1"/>
            <w:sz w:val="22"/>
            <w:szCs w:val="22"/>
          </w:rPr>
          <w:fldChar w:fldCharType="separate"/>
        </w:r>
        <w:r w:rsidRPr="008569CE">
          <w:rPr>
            <w:rFonts w:ascii="Calibri" w:hAnsi="Calibri"/>
            <w:noProof/>
            <w:webHidden/>
            <w:color w:val="000000" w:themeColor="text1"/>
            <w:sz w:val="22"/>
            <w:szCs w:val="22"/>
          </w:rPr>
          <w:t>29</w:t>
        </w:r>
        <w:r w:rsidRPr="008569CE">
          <w:rPr>
            <w:rFonts w:ascii="Calibri" w:hAnsi="Calibri"/>
            <w:noProof/>
            <w:webHidden/>
            <w:color w:val="000000" w:themeColor="text1"/>
            <w:sz w:val="22"/>
            <w:szCs w:val="22"/>
          </w:rPr>
          <w:fldChar w:fldCharType="end"/>
        </w:r>
      </w:hyperlink>
    </w:p>
    <w:p w:rsidR="000333D1" w:rsidRPr="008569CE" w:rsidRDefault="000333D1" w:rsidP="000333D1">
      <w:pPr>
        <w:tabs>
          <w:tab w:val="right" w:leader="dot" w:pos="9345"/>
        </w:tabs>
        <w:spacing w:after="100" w:line="348" w:lineRule="auto"/>
        <w:ind w:firstLine="709"/>
        <w:jc w:val="both"/>
        <w:rPr>
          <w:rFonts w:ascii="Calibri" w:hAnsi="Calibri"/>
          <w:noProof/>
          <w:sz w:val="22"/>
          <w:szCs w:val="22"/>
        </w:rPr>
      </w:pPr>
      <w:hyperlink w:anchor="_Toc479125280" w:history="1">
        <w:r w:rsidRPr="008569CE">
          <w:rPr>
            <w:rFonts w:eastAsia="Calibri"/>
            <w:noProof/>
            <w:color w:val="000000" w:themeColor="text1"/>
            <w:sz w:val="27"/>
            <w:szCs w:val="22"/>
            <w:u w:val="single"/>
            <w:lang w:eastAsia="en-US"/>
          </w:rPr>
          <w:t>СПИСОК ВИКОРИСТАНОЇ ЛІТЕРАТУРИ</w:t>
        </w:r>
        <w:r w:rsidRPr="008569CE">
          <w:rPr>
            <w:rFonts w:eastAsia="Calibri"/>
            <w:noProof/>
            <w:webHidden/>
            <w:color w:val="000000" w:themeColor="text1"/>
            <w:sz w:val="27"/>
            <w:szCs w:val="22"/>
            <w:lang w:eastAsia="en-US"/>
          </w:rPr>
          <w:tab/>
        </w:r>
        <w:r w:rsidRPr="008569CE">
          <w:rPr>
            <w:rFonts w:eastAsia="Calibri"/>
            <w:noProof/>
            <w:webHidden/>
            <w:color w:val="000000" w:themeColor="text1"/>
            <w:sz w:val="27"/>
            <w:szCs w:val="22"/>
            <w:lang w:eastAsia="en-US"/>
          </w:rPr>
          <w:fldChar w:fldCharType="begin"/>
        </w:r>
        <w:r w:rsidRPr="008569CE">
          <w:rPr>
            <w:rFonts w:eastAsia="Calibri"/>
            <w:noProof/>
            <w:webHidden/>
            <w:color w:val="000000" w:themeColor="text1"/>
            <w:sz w:val="27"/>
            <w:szCs w:val="22"/>
            <w:lang w:eastAsia="en-US"/>
          </w:rPr>
          <w:instrText xml:space="preserve"> PAGEREF _Toc479125280 \h </w:instrText>
        </w:r>
        <w:r w:rsidRPr="008569CE">
          <w:rPr>
            <w:rFonts w:eastAsia="Calibri"/>
            <w:noProof/>
            <w:webHidden/>
            <w:color w:val="000000" w:themeColor="text1"/>
            <w:sz w:val="27"/>
            <w:szCs w:val="22"/>
            <w:lang w:eastAsia="en-US"/>
          </w:rPr>
        </w:r>
        <w:r w:rsidRPr="008569CE">
          <w:rPr>
            <w:rFonts w:eastAsia="Calibri"/>
            <w:noProof/>
            <w:webHidden/>
            <w:color w:val="000000" w:themeColor="text1"/>
            <w:sz w:val="27"/>
            <w:szCs w:val="22"/>
            <w:lang w:eastAsia="en-US"/>
          </w:rPr>
          <w:fldChar w:fldCharType="separate"/>
        </w:r>
        <w:r w:rsidRPr="008569CE">
          <w:rPr>
            <w:rFonts w:eastAsia="Calibri"/>
            <w:noProof/>
            <w:webHidden/>
            <w:color w:val="000000" w:themeColor="text1"/>
            <w:sz w:val="27"/>
            <w:szCs w:val="22"/>
            <w:lang w:eastAsia="en-US"/>
          </w:rPr>
          <w:t>33</w:t>
        </w:r>
        <w:r w:rsidRPr="008569CE">
          <w:rPr>
            <w:rFonts w:eastAsia="Calibri"/>
            <w:noProof/>
            <w:webHidden/>
            <w:color w:val="000000" w:themeColor="text1"/>
            <w:sz w:val="27"/>
            <w:szCs w:val="22"/>
            <w:lang w:eastAsia="en-US"/>
          </w:rPr>
          <w:fldChar w:fldCharType="end"/>
        </w:r>
      </w:hyperlink>
    </w:p>
    <w:p w:rsidR="000333D1" w:rsidRPr="008569CE" w:rsidRDefault="000333D1" w:rsidP="000333D1">
      <w:pPr>
        <w:spacing w:after="160" w:line="259" w:lineRule="auto"/>
        <w:rPr>
          <w:rFonts w:eastAsia="Calibri"/>
          <w:sz w:val="28"/>
          <w:szCs w:val="22"/>
          <w:lang w:eastAsia="en-US"/>
        </w:rPr>
      </w:pPr>
      <w:r w:rsidRPr="008569CE">
        <w:rPr>
          <w:rFonts w:eastAsia="Calibri"/>
          <w:sz w:val="28"/>
          <w:szCs w:val="28"/>
          <w:lang w:eastAsia="en-US"/>
        </w:rPr>
        <w:fldChar w:fldCharType="end"/>
      </w:r>
    </w:p>
    <w:p w:rsidR="000333D1" w:rsidRPr="008569CE" w:rsidRDefault="000333D1" w:rsidP="000333D1">
      <w:pPr>
        <w:spacing w:after="160" w:line="259" w:lineRule="auto"/>
        <w:rPr>
          <w:b/>
          <w:bCs/>
          <w:sz w:val="28"/>
          <w:szCs w:val="28"/>
          <w:lang w:val="uk-UA" w:eastAsia="en-US"/>
        </w:rPr>
      </w:pPr>
      <w:r w:rsidRPr="008569CE">
        <w:rPr>
          <w:rFonts w:eastAsia="Calibri"/>
          <w:sz w:val="28"/>
          <w:szCs w:val="22"/>
          <w:lang w:eastAsia="en-US"/>
        </w:rPr>
        <w:br w:type="page"/>
      </w:r>
    </w:p>
    <w:p w:rsidR="000333D1" w:rsidRPr="008569CE" w:rsidRDefault="000333D1" w:rsidP="000333D1">
      <w:pPr>
        <w:keepNext/>
        <w:keepLines/>
        <w:spacing w:after="360" w:line="348" w:lineRule="auto"/>
        <w:jc w:val="center"/>
        <w:outlineLvl w:val="0"/>
        <w:rPr>
          <w:rFonts w:eastAsia="Calibri"/>
          <w:b/>
          <w:bCs/>
          <w:sz w:val="28"/>
          <w:szCs w:val="28"/>
          <w:lang w:val="uk-UA" w:eastAsia="en-US"/>
        </w:rPr>
      </w:pPr>
      <w:bookmarkStart w:id="5" w:name="_Toc479125269"/>
      <w:r w:rsidRPr="008569CE">
        <w:rPr>
          <w:rFonts w:eastAsia="Calibri"/>
          <w:b/>
          <w:bCs/>
          <w:sz w:val="28"/>
          <w:szCs w:val="28"/>
          <w:lang w:val="uk-UA" w:eastAsia="en-US"/>
        </w:rPr>
        <w:lastRenderedPageBreak/>
        <w:t>ВСТУП</w:t>
      </w:r>
      <w:bookmarkEnd w:id="5"/>
    </w:p>
    <w:p w:rsidR="000333D1" w:rsidRPr="008569CE" w:rsidRDefault="000333D1" w:rsidP="000333D1">
      <w:pPr>
        <w:spacing w:line="360" w:lineRule="auto"/>
        <w:ind w:firstLine="709"/>
        <w:jc w:val="both"/>
        <w:rPr>
          <w:rFonts w:eastAsia="Calibri"/>
          <w:sz w:val="28"/>
          <w:szCs w:val="22"/>
          <w:lang w:val="uk-UA" w:eastAsia="en-US"/>
        </w:rPr>
      </w:pPr>
      <w:r w:rsidRPr="008569CE">
        <w:rPr>
          <w:rFonts w:eastAsia="Calibri"/>
          <w:b/>
          <w:sz w:val="28"/>
          <w:szCs w:val="22"/>
          <w:lang w:val="uk-UA" w:eastAsia="en-US"/>
        </w:rPr>
        <w:t>Актуальність.</w:t>
      </w:r>
      <w:r w:rsidRPr="008569CE">
        <w:rPr>
          <w:rFonts w:eastAsia="Calibri"/>
          <w:sz w:val="28"/>
          <w:szCs w:val="22"/>
          <w:lang w:val="uk-UA" w:eastAsia="en-US"/>
        </w:rPr>
        <w:t xml:space="preserve"> Молодь – це стратегічний ресурс соціально-економічного розвитку будь-якої держави в найближчій перспективі. Вона являє собою головну рушійну силу у суспільстві й державі, їх творенні та функціонуванні. За останні декілька років в Україні відбулися глибокі суспільно-політичні перетворення, що внесли суттєві корективи в життєві орієнтації молоді, її поведінку, соціально-економічне становище тощо. Досвід останніх десятиліть переконливо доводить, що політичних та економічних успіхів досягають саме ті держави, які приділяють посилену увагу розвитку молодого населення, країни, що інвестують в молодь як у власне майбутнє.</w:t>
      </w:r>
    </w:p>
    <w:p w:rsidR="000333D1" w:rsidRPr="008569CE" w:rsidRDefault="000333D1" w:rsidP="000333D1">
      <w:pPr>
        <w:spacing w:line="360" w:lineRule="auto"/>
        <w:ind w:firstLine="709"/>
        <w:jc w:val="both"/>
        <w:rPr>
          <w:rFonts w:eastAsia="Calibri"/>
          <w:color w:val="0D0D0D"/>
          <w:sz w:val="28"/>
          <w:szCs w:val="22"/>
          <w:lang w:val="uk-UA" w:eastAsia="en-US"/>
        </w:rPr>
      </w:pPr>
      <w:r w:rsidRPr="008569CE">
        <w:rPr>
          <w:rFonts w:eastAsia="Calibri"/>
          <w:sz w:val="28"/>
          <w:szCs w:val="22"/>
          <w:lang w:val="uk-UA" w:eastAsia="en-US"/>
        </w:rPr>
        <w:t xml:space="preserve">Сучасний розвиток українського суспільства характеризується як період трансформаційних процесів, що обумовлений пошуком власного шляху </w:t>
      </w:r>
      <w:r w:rsidRPr="008569CE">
        <w:rPr>
          <w:rFonts w:eastAsia="Calibri"/>
          <w:color w:val="0D0D0D"/>
          <w:sz w:val="28"/>
          <w:szCs w:val="22"/>
          <w:lang w:val="uk-UA" w:eastAsia="en-US"/>
        </w:rPr>
        <w:t>розвитку та зміни цінностей. Людський спосіб життя зумовлює таке існування цінностей, де найвищою постає та, яка визначає сенс життя особистості, всю мотивацію її існування. Україна як незалежна держава, що не так давно стала на самостійний шлях формування нових соціально-економічних, політичних, духовних орієнтирів, свої ідеї, мрії та сподівання значною мірою пов’язує з молоддю. Визначити цінності молоді, якими вона оперує сьогодні і які складають її внутрішній світ та формують ставлення до навколишнього світу, – ось головні напрямки роботи науковців у галузях психології, соціології, педагогіки</w:t>
      </w:r>
    </w:p>
    <w:p w:rsidR="000333D1" w:rsidRPr="008569CE" w:rsidRDefault="000333D1" w:rsidP="000333D1">
      <w:pPr>
        <w:spacing w:line="360" w:lineRule="auto"/>
        <w:ind w:firstLine="709"/>
        <w:jc w:val="both"/>
        <w:rPr>
          <w:rFonts w:eastAsia="Calibri"/>
          <w:sz w:val="28"/>
          <w:szCs w:val="22"/>
          <w:lang w:val="uk-UA" w:eastAsia="en-US"/>
        </w:rPr>
      </w:pPr>
      <w:r w:rsidRPr="008569CE">
        <w:rPr>
          <w:rFonts w:eastAsia="Calibri"/>
          <w:b/>
          <w:sz w:val="28"/>
          <w:szCs w:val="22"/>
          <w:lang w:val="uk-UA" w:eastAsia="en-US"/>
        </w:rPr>
        <w:t>Огляд останніх джерел, досліджень і публікацій</w:t>
      </w:r>
      <w:r w:rsidRPr="008569CE">
        <w:rPr>
          <w:rFonts w:eastAsia="Calibri"/>
          <w:sz w:val="28"/>
          <w:szCs w:val="22"/>
          <w:lang w:val="uk-UA" w:eastAsia="en-US"/>
        </w:rPr>
        <w:t xml:space="preserve">. Вивченню ціннісних орієнтацій молоді приділяється чимало уваги вітчизняними психологами і соціологами. Дослідження ціннісних орієнтацій проводилися ще соціологами на початку ΧΧ століття. Е. Дюркгейм, Г. </w:t>
      </w:r>
      <w:proofErr w:type="spellStart"/>
      <w:r w:rsidRPr="008569CE">
        <w:rPr>
          <w:rFonts w:eastAsia="Calibri"/>
          <w:sz w:val="28"/>
          <w:szCs w:val="22"/>
          <w:lang w:val="uk-UA" w:eastAsia="en-US"/>
        </w:rPr>
        <w:t>Зіммель</w:t>
      </w:r>
      <w:proofErr w:type="spellEnd"/>
      <w:r w:rsidRPr="008569CE">
        <w:rPr>
          <w:rFonts w:eastAsia="Calibri"/>
          <w:sz w:val="28"/>
          <w:szCs w:val="22"/>
          <w:lang w:val="uk-UA" w:eastAsia="en-US"/>
        </w:rPr>
        <w:t xml:space="preserve"> та ін. запропонували оригінальні аксіологічні теорії, а представники </w:t>
      </w:r>
      <w:proofErr w:type="spellStart"/>
      <w:r w:rsidRPr="008569CE">
        <w:rPr>
          <w:rFonts w:eastAsia="Calibri"/>
          <w:sz w:val="28"/>
          <w:szCs w:val="22"/>
          <w:lang w:val="uk-UA" w:eastAsia="en-US"/>
        </w:rPr>
        <w:t>чикагської</w:t>
      </w:r>
      <w:proofErr w:type="spellEnd"/>
      <w:r w:rsidRPr="008569CE">
        <w:rPr>
          <w:rFonts w:eastAsia="Calibri"/>
          <w:sz w:val="28"/>
          <w:szCs w:val="22"/>
          <w:lang w:val="uk-UA" w:eastAsia="en-US"/>
        </w:rPr>
        <w:t xml:space="preserve"> соціологічної школи – Ф. </w:t>
      </w:r>
      <w:proofErr w:type="spellStart"/>
      <w:r w:rsidRPr="008569CE">
        <w:rPr>
          <w:rFonts w:eastAsia="Calibri"/>
          <w:sz w:val="28"/>
          <w:szCs w:val="22"/>
          <w:lang w:val="uk-UA" w:eastAsia="en-US"/>
        </w:rPr>
        <w:t>Знанецький</w:t>
      </w:r>
      <w:proofErr w:type="spellEnd"/>
      <w:r w:rsidRPr="008569CE">
        <w:rPr>
          <w:rFonts w:eastAsia="Calibri"/>
          <w:sz w:val="28"/>
          <w:szCs w:val="22"/>
          <w:lang w:val="uk-UA" w:eastAsia="en-US"/>
        </w:rPr>
        <w:t xml:space="preserve">, У. Томас та ін. – розглядали ціннісні орієнтації з прагматичної точки зору. Нормативне розуміння цінностей в об’єктивістському аспекті відображено у працях М. Вебера, К. Маркса. </w:t>
      </w:r>
      <w:r w:rsidRPr="008569CE">
        <w:rPr>
          <w:rFonts w:eastAsia="Calibri"/>
          <w:sz w:val="28"/>
          <w:szCs w:val="22"/>
          <w:lang w:val="uk-UA" w:eastAsia="en-US"/>
        </w:rPr>
        <w:lastRenderedPageBreak/>
        <w:t xml:space="preserve">Соціологи Р. </w:t>
      </w:r>
      <w:proofErr w:type="spellStart"/>
      <w:r w:rsidRPr="008569CE">
        <w:rPr>
          <w:rFonts w:eastAsia="Calibri"/>
          <w:sz w:val="28"/>
          <w:szCs w:val="22"/>
          <w:lang w:val="uk-UA" w:eastAsia="en-US"/>
        </w:rPr>
        <w:t>Мертон</w:t>
      </w:r>
      <w:proofErr w:type="spellEnd"/>
      <w:r w:rsidRPr="008569CE">
        <w:rPr>
          <w:rFonts w:eastAsia="Calibri"/>
          <w:sz w:val="28"/>
          <w:szCs w:val="22"/>
          <w:lang w:val="uk-UA" w:eastAsia="en-US"/>
        </w:rPr>
        <w:t xml:space="preserve">, Т. </w:t>
      </w:r>
      <w:proofErr w:type="spellStart"/>
      <w:r w:rsidRPr="008569CE">
        <w:rPr>
          <w:rFonts w:eastAsia="Calibri"/>
          <w:sz w:val="28"/>
          <w:szCs w:val="22"/>
          <w:lang w:val="uk-UA" w:eastAsia="en-US"/>
        </w:rPr>
        <w:t>Парсонс</w:t>
      </w:r>
      <w:proofErr w:type="spellEnd"/>
      <w:r w:rsidRPr="008569CE">
        <w:rPr>
          <w:rFonts w:eastAsia="Calibri"/>
          <w:sz w:val="28"/>
          <w:szCs w:val="22"/>
          <w:lang w:val="uk-UA" w:eastAsia="en-US"/>
        </w:rPr>
        <w:t xml:space="preserve">, Н. </w:t>
      </w:r>
      <w:proofErr w:type="spellStart"/>
      <w:r w:rsidRPr="008569CE">
        <w:rPr>
          <w:rFonts w:eastAsia="Calibri"/>
          <w:sz w:val="28"/>
          <w:szCs w:val="22"/>
          <w:lang w:val="uk-UA" w:eastAsia="en-US"/>
        </w:rPr>
        <w:t>Смелзер</w:t>
      </w:r>
      <w:proofErr w:type="spellEnd"/>
      <w:r w:rsidRPr="008569CE">
        <w:rPr>
          <w:rFonts w:eastAsia="Calibri"/>
          <w:sz w:val="28"/>
          <w:szCs w:val="22"/>
          <w:lang w:val="uk-UA" w:eastAsia="en-US"/>
        </w:rPr>
        <w:t xml:space="preserve"> та ін. трактували теорію цінностей з позицій структурно-функціонального напряму. Вчений-психолог М. </w:t>
      </w:r>
      <w:proofErr w:type="spellStart"/>
      <w:r w:rsidRPr="008569CE">
        <w:rPr>
          <w:rFonts w:eastAsia="Calibri"/>
          <w:sz w:val="28"/>
          <w:szCs w:val="22"/>
          <w:lang w:val="uk-UA" w:eastAsia="en-US"/>
        </w:rPr>
        <w:t>Рокіч</w:t>
      </w:r>
      <w:proofErr w:type="spellEnd"/>
      <w:r w:rsidRPr="008569CE">
        <w:rPr>
          <w:rFonts w:eastAsia="Calibri"/>
          <w:sz w:val="28"/>
          <w:szCs w:val="22"/>
          <w:lang w:val="uk-UA" w:eastAsia="en-US"/>
        </w:rPr>
        <w:t xml:space="preserve"> зробив значний внесок у розробку прикладного дослідження цінностей і ціннісних орієнтацій. У радянський, у тому числі й вітчизняній, соціології концептуальні підходи до дослідження проблеми цінностей представлені працями Л. Архангельського, Н. </w:t>
      </w:r>
      <w:proofErr w:type="spellStart"/>
      <w:r w:rsidRPr="008569CE">
        <w:rPr>
          <w:rFonts w:eastAsia="Calibri"/>
          <w:sz w:val="28"/>
          <w:szCs w:val="22"/>
          <w:lang w:val="uk-UA" w:eastAsia="en-US"/>
        </w:rPr>
        <w:t>Багдасарьян</w:t>
      </w:r>
      <w:proofErr w:type="spellEnd"/>
      <w:r w:rsidRPr="008569CE">
        <w:rPr>
          <w:rFonts w:eastAsia="Calibri"/>
          <w:sz w:val="28"/>
          <w:szCs w:val="22"/>
          <w:lang w:val="uk-UA" w:eastAsia="en-US"/>
        </w:rPr>
        <w:t xml:space="preserve">, К. </w:t>
      </w:r>
      <w:proofErr w:type="spellStart"/>
      <w:r w:rsidRPr="008569CE">
        <w:rPr>
          <w:rFonts w:eastAsia="Calibri"/>
          <w:sz w:val="28"/>
          <w:szCs w:val="22"/>
          <w:lang w:val="uk-UA" w:eastAsia="en-US"/>
        </w:rPr>
        <w:t>Бакурадзе</w:t>
      </w:r>
      <w:proofErr w:type="spellEnd"/>
      <w:r w:rsidRPr="008569CE">
        <w:rPr>
          <w:rFonts w:eastAsia="Calibri"/>
          <w:sz w:val="28"/>
          <w:szCs w:val="22"/>
          <w:lang w:val="uk-UA" w:eastAsia="en-US"/>
        </w:rPr>
        <w:t xml:space="preserve">, В. </w:t>
      </w:r>
      <w:proofErr w:type="spellStart"/>
      <w:r w:rsidRPr="008569CE">
        <w:rPr>
          <w:rFonts w:eastAsia="Calibri"/>
          <w:sz w:val="28"/>
          <w:szCs w:val="22"/>
          <w:lang w:val="uk-UA" w:eastAsia="en-US"/>
        </w:rPr>
        <w:t>Барабанщікова</w:t>
      </w:r>
      <w:proofErr w:type="spellEnd"/>
      <w:r w:rsidRPr="008569CE">
        <w:rPr>
          <w:rFonts w:eastAsia="Calibri"/>
          <w:sz w:val="28"/>
          <w:szCs w:val="22"/>
          <w:lang w:val="uk-UA" w:eastAsia="en-US"/>
        </w:rPr>
        <w:t xml:space="preserve">, М. </w:t>
      </w:r>
      <w:proofErr w:type="spellStart"/>
      <w:r w:rsidRPr="008569CE">
        <w:rPr>
          <w:rFonts w:eastAsia="Calibri"/>
          <w:sz w:val="28"/>
          <w:szCs w:val="22"/>
          <w:lang w:val="uk-UA" w:eastAsia="en-US"/>
        </w:rPr>
        <w:t>Бобнєвої</w:t>
      </w:r>
      <w:proofErr w:type="spellEnd"/>
      <w:r w:rsidRPr="008569CE">
        <w:rPr>
          <w:rFonts w:eastAsia="Calibri"/>
          <w:sz w:val="28"/>
          <w:szCs w:val="22"/>
          <w:lang w:val="uk-UA" w:eastAsia="en-US"/>
        </w:rPr>
        <w:t xml:space="preserve">, В. </w:t>
      </w:r>
      <w:proofErr w:type="spellStart"/>
      <w:r w:rsidRPr="008569CE">
        <w:rPr>
          <w:rFonts w:eastAsia="Calibri"/>
          <w:sz w:val="28"/>
          <w:szCs w:val="22"/>
          <w:lang w:val="uk-UA" w:eastAsia="en-US"/>
        </w:rPr>
        <w:t>Водзинської</w:t>
      </w:r>
      <w:proofErr w:type="spellEnd"/>
      <w:r w:rsidRPr="008569CE">
        <w:rPr>
          <w:rFonts w:eastAsia="Calibri"/>
          <w:sz w:val="28"/>
          <w:szCs w:val="22"/>
          <w:lang w:val="uk-UA" w:eastAsia="en-US"/>
        </w:rPr>
        <w:t xml:space="preserve">, М. Головатого, Г. </w:t>
      </w:r>
      <w:proofErr w:type="spellStart"/>
      <w:r w:rsidRPr="008569CE">
        <w:rPr>
          <w:rFonts w:eastAsia="Calibri"/>
          <w:sz w:val="28"/>
          <w:szCs w:val="22"/>
          <w:lang w:val="uk-UA" w:eastAsia="en-US"/>
        </w:rPr>
        <w:t>Ділігенського</w:t>
      </w:r>
      <w:proofErr w:type="spellEnd"/>
      <w:r w:rsidRPr="008569CE">
        <w:rPr>
          <w:rFonts w:eastAsia="Calibri"/>
          <w:sz w:val="28"/>
          <w:szCs w:val="22"/>
          <w:lang w:val="uk-UA" w:eastAsia="en-US"/>
        </w:rPr>
        <w:t xml:space="preserve">, О. </w:t>
      </w:r>
      <w:proofErr w:type="spellStart"/>
      <w:r w:rsidRPr="008569CE">
        <w:rPr>
          <w:rFonts w:eastAsia="Calibri"/>
          <w:sz w:val="28"/>
          <w:szCs w:val="22"/>
          <w:lang w:val="uk-UA" w:eastAsia="en-US"/>
        </w:rPr>
        <w:t>Дробницького</w:t>
      </w:r>
      <w:proofErr w:type="spellEnd"/>
      <w:r w:rsidRPr="008569CE">
        <w:rPr>
          <w:rFonts w:eastAsia="Calibri"/>
          <w:sz w:val="28"/>
          <w:szCs w:val="22"/>
          <w:lang w:val="uk-UA" w:eastAsia="en-US"/>
        </w:rPr>
        <w:t xml:space="preserve">, Ю. Жукова, А. </w:t>
      </w:r>
      <w:proofErr w:type="spellStart"/>
      <w:r w:rsidRPr="008569CE">
        <w:rPr>
          <w:rFonts w:eastAsia="Calibri"/>
          <w:sz w:val="28"/>
          <w:szCs w:val="22"/>
          <w:lang w:val="uk-UA" w:eastAsia="en-US"/>
        </w:rPr>
        <w:t>Здравомислова</w:t>
      </w:r>
      <w:proofErr w:type="spellEnd"/>
      <w:r w:rsidRPr="008569CE">
        <w:rPr>
          <w:rFonts w:eastAsia="Calibri"/>
          <w:sz w:val="28"/>
          <w:szCs w:val="22"/>
          <w:lang w:val="uk-UA" w:eastAsia="en-US"/>
        </w:rPr>
        <w:t xml:space="preserve">, О. </w:t>
      </w:r>
      <w:proofErr w:type="spellStart"/>
      <w:r w:rsidRPr="008569CE">
        <w:rPr>
          <w:rFonts w:eastAsia="Calibri"/>
          <w:sz w:val="28"/>
          <w:szCs w:val="22"/>
          <w:lang w:val="uk-UA" w:eastAsia="en-US"/>
        </w:rPr>
        <w:t>Злобіної</w:t>
      </w:r>
      <w:proofErr w:type="spellEnd"/>
      <w:r w:rsidRPr="008569CE">
        <w:rPr>
          <w:rFonts w:eastAsia="Calibri"/>
          <w:sz w:val="28"/>
          <w:szCs w:val="22"/>
          <w:lang w:val="uk-UA" w:eastAsia="en-US"/>
        </w:rPr>
        <w:t xml:space="preserve">, І. </w:t>
      </w:r>
      <w:proofErr w:type="spellStart"/>
      <w:r w:rsidRPr="008569CE">
        <w:rPr>
          <w:rFonts w:eastAsia="Calibri"/>
          <w:sz w:val="28"/>
          <w:szCs w:val="22"/>
          <w:lang w:val="uk-UA" w:eastAsia="en-US"/>
        </w:rPr>
        <w:t>Клямкіна</w:t>
      </w:r>
      <w:proofErr w:type="spellEnd"/>
      <w:r w:rsidRPr="008569CE">
        <w:rPr>
          <w:rFonts w:eastAsia="Calibri"/>
          <w:sz w:val="28"/>
          <w:szCs w:val="22"/>
          <w:lang w:val="uk-UA" w:eastAsia="en-US"/>
        </w:rPr>
        <w:t xml:space="preserve">, В. </w:t>
      </w:r>
      <w:proofErr w:type="spellStart"/>
      <w:r w:rsidRPr="008569CE">
        <w:rPr>
          <w:rFonts w:eastAsia="Calibri"/>
          <w:sz w:val="28"/>
          <w:szCs w:val="22"/>
          <w:lang w:val="uk-UA" w:eastAsia="en-US"/>
        </w:rPr>
        <w:t>Ольшанського</w:t>
      </w:r>
      <w:proofErr w:type="spellEnd"/>
      <w:r w:rsidRPr="008569CE">
        <w:rPr>
          <w:rFonts w:eastAsia="Calibri"/>
          <w:sz w:val="28"/>
          <w:szCs w:val="22"/>
          <w:lang w:val="uk-UA" w:eastAsia="en-US"/>
        </w:rPr>
        <w:t xml:space="preserve">, </w:t>
      </w:r>
      <w:proofErr w:type="spellStart"/>
      <w:r w:rsidRPr="008569CE">
        <w:rPr>
          <w:rFonts w:eastAsia="Calibri"/>
          <w:sz w:val="28"/>
          <w:szCs w:val="22"/>
          <w:lang w:val="uk-UA" w:eastAsia="en-US"/>
        </w:rPr>
        <w:t>Л.Сокурянської</w:t>
      </w:r>
      <w:proofErr w:type="spellEnd"/>
      <w:r w:rsidRPr="008569CE">
        <w:rPr>
          <w:rFonts w:eastAsia="Calibri"/>
          <w:sz w:val="28"/>
          <w:szCs w:val="22"/>
          <w:lang w:val="uk-UA" w:eastAsia="en-US"/>
        </w:rPr>
        <w:t xml:space="preserve">, В. </w:t>
      </w:r>
      <w:proofErr w:type="spellStart"/>
      <w:r w:rsidRPr="008569CE">
        <w:rPr>
          <w:rFonts w:eastAsia="Calibri"/>
          <w:sz w:val="28"/>
          <w:szCs w:val="22"/>
          <w:lang w:val="uk-UA" w:eastAsia="en-US"/>
        </w:rPr>
        <w:t>Тугарінова</w:t>
      </w:r>
      <w:proofErr w:type="spellEnd"/>
      <w:r w:rsidRPr="008569CE">
        <w:rPr>
          <w:rFonts w:eastAsia="Calibri"/>
          <w:sz w:val="28"/>
          <w:szCs w:val="22"/>
          <w:lang w:val="uk-UA" w:eastAsia="en-US"/>
        </w:rPr>
        <w:t xml:space="preserve">, В. </w:t>
      </w:r>
      <w:proofErr w:type="spellStart"/>
      <w:r w:rsidRPr="008569CE">
        <w:rPr>
          <w:rFonts w:eastAsia="Calibri"/>
          <w:sz w:val="28"/>
          <w:szCs w:val="22"/>
          <w:lang w:val="uk-UA" w:eastAsia="en-US"/>
        </w:rPr>
        <w:t>Ядова</w:t>
      </w:r>
      <w:proofErr w:type="spellEnd"/>
      <w:r w:rsidRPr="008569CE">
        <w:rPr>
          <w:rFonts w:eastAsia="Calibri"/>
          <w:sz w:val="28"/>
          <w:szCs w:val="22"/>
          <w:lang w:val="uk-UA" w:eastAsia="en-US"/>
        </w:rPr>
        <w:t xml:space="preserve"> та ін. Соціологи В. </w:t>
      </w:r>
      <w:proofErr w:type="spellStart"/>
      <w:r w:rsidRPr="008569CE">
        <w:rPr>
          <w:rFonts w:eastAsia="Calibri"/>
          <w:sz w:val="28"/>
          <w:szCs w:val="22"/>
          <w:lang w:val="uk-UA" w:eastAsia="en-US"/>
        </w:rPr>
        <w:t>Бойков</w:t>
      </w:r>
      <w:proofErr w:type="spellEnd"/>
      <w:r w:rsidRPr="008569CE">
        <w:rPr>
          <w:rFonts w:eastAsia="Calibri"/>
          <w:sz w:val="28"/>
          <w:szCs w:val="22"/>
          <w:lang w:val="uk-UA" w:eastAsia="en-US"/>
        </w:rPr>
        <w:t xml:space="preserve">, І. </w:t>
      </w:r>
      <w:proofErr w:type="spellStart"/>
      <w:r w:rsidRPr="008569CE">
        <w:rPr>
          <w:rFonts w:eastAsia="Calibri"/>
          <w:sz w:val="28"/>
          <w:szCs w:val="22"/>
          <w:lang w:val="uk-UA" w:eastAsia="en-US"/>
        </w:rPr>
        <w:t>Істошин</w:t>
      </w:r>
      <w:proofErr w:type="spellEnd"/>
      <w:r w:rsidRPr="008569CE">
        <w:rPr>
          <w:rFonts w:eastAsia="Calibri"/>
          <w:sz w:val="28"/>
          <w:szCs w:val="22"/>
          <w:lang w:val="uk-UA" w:eastAsia="en-US"/>
        </w:rPr>
        <w:t xml:space="preserve">, М. Лапін, Ю. Левада, Н. Наумова, В. </w:t>
      </w:r>
      <w:proofErr w:type="spellStart"/>
      <w:r w:rsidRPr="008569CE">
        <w:rPr>
          <w:rFonts w:eastAsia="Calibri"/>
          <w:sz w:val="28"/>
          <w:szCs w:val="22"/>
          <w:lang w:val="uk-UA" w:eastAsia="en-US"/>
        </w:rPr>
        <w:t>Осовський</w:t>
      </w:r>
      <w:proofErr w:type="spellEnd"/>
      <w:r w:rsidRPr="008569CE">
        <w:rPr>
          <w:rFonts w:eastAsia="Calibri"/>
          <w:sz w:val="28"/>
          <w:szCs w:val="22"/>
          <w:lang w:val="uk-UA" w:eastAsia="en-US"/>
        </w:rPr>
        <w:t xml:space="preserve">, Н. </w:t>
      </w:r>
      <w:proofErr w:type="spellStart"/>
      <w:r w:rsidRPr="008569CE">
        <w:rPr>
          <w:rFonts w:eastAsia="Calibri"/>
          <w:sz w:val="28"/>
          <w:szCs w:val="22"/>
          <w:lang w:val="uk-UA" w:eastAsia="en-US"/>
        </w:rPr>
        <w:t>Паніна</w:t>
      </w:r>
      <w:proofErr w:type="spellEnd"/>
      <w:r w:rsidRPr="008569CE">
        <w:rPr>
          <w:rFonts w:eastAsia="Calibri"/>
          <w:sz w:val="28"/>
          <w:szCs w:val="22"/>
          <w:lang w:val="uk-UA" w:eastAsia="en-US"/>
        </w:rPr>
        <w:t xml:space="preserve">, І. </w:t>
      </w:r>
      <w:proofErr w:type="spellStart"/>
      <w:r w:rsidRPr="008569CE">
        <w:rPr>
          <w:rFonts w:eastAsia="Calibri"/>
          <w:sz w:val="28"/>
          <w:szCs w:val="22"/>
          <w:lang w:val="uk-UA" w:eastAsia="en-US"/>
        </w:rPr>
        <w:t>Суріна</w:t>
      </w:r>
      <w:proofErr w:type="spellEnd"/>
      <w:r w:rsidRPr="008569CE">
        <w:rPr>
          <w:rFonts w:eastAsia="Calibri"/>
          <w:sz w:val="28"/>
          <w:szCs w:val="22"/>
          <w:lang w:val="uk-UA" w:eastAsia="en-US"/>
        </w:rPr>
        <w:t>, О. Якуба та ін. розширили проблемне поле вивчення цінностей і ціннісних орієнтацій, досліджуючи динаміку, трансформацію, структурування цінностей, ціннісну диференціацію та ціннісні конфлікти тощо. Незважаючи на значний внесок учених, це питання залишається досить актуальним і потребує детальнішого вивчення й аналізу.</w:t>
      </w:r>
    </w:p>
    <w:p w:rsidR="000333D1" w:rsidRPr="008569CE" w:rsidRDefault="000333D1" w:rsidP="000333D1">
      <w:pPr>
        <w:spacing w:line="360" w:lineRule="auto"/>
        <w:ind w:firstLine="709"/>
        <w:jc w:val="both"/>
        <w:rPr>
          <w:rFonts w:eastAsia="Calibri"/>
          <w:sz w:val="28"/>
          <w:szCs w:val="22"/>
          <w:lang w:val="uk-UA" w:eastAsia="en-US"/>
        </w:rPr>
      </w:pPr>
      <w:r w:rsidRPr="008569CE">
        <w:rPr>
          <w:rFonts w:eastAsia="Calibri"/>
          <w:b/>
          <w:sz w:val="28"/>
          <w:szCs w:val="22"/>
          <w:lang w:val="uk-UA" w:eastAsia="en-US"/>
        </w:rPr>
        <w:t>Метою</w:t>
      </w:r>
      <w:r w:rsidRPr="008569CE">
        <w:rPr>
          <w:rFonts w:eastAsia="Calibri"/>
          <w:sz w:val="28"/>
          <w:szCs w:val="22"/>
          <w:lang w:val="uk-UA" w:eastAsia="en-US"/>
        </w:rPr>
        <w:t xml:space="preserve"> дослідження є визначення чинників, що впливають на формування цінностей в молодіжному середовищі впродовж останніх трьох років.</w:t>
      </w:r>
    </w:p>
    <w:p w:rsidR="000333D1" w:rsidRPr="008569CE" w:rsidRDefault="000333D1" w:rsidP="000333D1">
      <w:pPr>
        <w:spacing w:line="360" w:lineRule="auto"/>
        <w:ind w:firstLine="709"/>
        <w:jc w:val="both"/>
        <w:rPr>
          <w:rFonts w:eastAsia="Calibri"/>
          <w:color w:val="000000"/>
          <w:sz w:val="28"/>
          <w:szCs w:val="22"/>
          <w:lang w:eastAsia="en-US"/>
        </w:rPr>
      </w:pPr>
      <w:proofErr w:type="spellStart"/>
      <w:r w:rsidRPr="008569CE">
        <w:rPr>
          <w:rFonts w:eastAsia="Calibri"/>
          <w:color w:val="000000"/>
          <w:sz w:val="28"/>
          <w:szCs w:val="22"/>
          <w:lang w:eastAsia="en-US"/>
        </w:rPr>
        <w:t>Відповідно</w:t>
      </w:r>
      <w:proofErr w:type="spellEnd"/>
      <w:r w:rsidRPr="008569CE">
        <w:rPr>
          <w:rFonts w:eastAsia="Calibri"/>
          <w:color w:val="000000"/>
          <w:sz w:val="28"/>
          <w:szCs w:val="22"/>
          <w:lang w:eastAsia="en-US"/>
        </w:rPr>
        <w:t xml:space="preserve"> до </w:t>
      </w:r>
      <w:proofErr w:type="spellStart"/>
      <w:r w:rsidRPr="008569CE">
        <w:rPr>
          <w:rFonts w:eastAsia="Calibri"/>
          <w:color w:val="000000"/>
          <w:sz w:val="28"/>
          <w:szCs w:val="22"/>
          <w:lang w:eastAsia="en-US"/>
        </w:rPr>
        <w:t>визначеної</w:t>
      </w:r>
      <w:proofErr w:type="spellEnd"/>
      <w:r w:rsidRPr="008569CE">
        <w:rPr>
          <w:rFonts w:eastAsia="Calibri"/>
          <w:color w:val="000000"/>
          <w:sz w:val="28"/>
          <w:szCs w:val="22"/>
          <w:lang w:eastAsia="en-US"/>
        </w:rPr>
        <w:t xml:space="preserve"> мети в </w:t>
      </w:r>
      <w:proofErr w:type="spellStart"/>
      <w:r w:rsidRPr="008569CE">
        <w:rPr>
          <w:rFonts w:eastAsia="Calibri"/>
          <w:color w:val="000000"/>
          <w:sz w:val="28"/>
          <w:szCs w:val="22"/>
          <w:lang w:eastAsia="en-US"/>
        </w:rPr>
        <w:t>роботі</w:t>
      </w:r>
      <w:proofErr w:type="spellEnd"/>
      <w:r w:rsidRPr="008569CE">
        <w:rPr>
          <w:rFonts w:eastAsia="Calibri"/>
          <w:color w:val="000000"/>
          <w:sz w:val="28"/>
          <w:szCs w:val="22"/>
          <w:lang w:eastAsia="en-US"/>
        </w:rPr>
        <w:t xml:space="preserve"> </w:t>
      </w:r>
      <w:proofErr w:type="spellStart"/>
      <w:r w:rsidRPr="008569CE">
        <w:rPr>
          <w:rFonts w:eastAsia="Calibri"/>
          <w:color w:val="000000"/>
          <w:sz w:val="28"/>
          <w:szCs w:val="22"/>
          <w:lang w:eastAsia="en-US"/>
        </w:rPr>
        <w:t>поставлені</w:t>
      </w:r>
      <w:proofErr w:type="spellEnd"/>
      <w:r w:rsidRPr="008569CE">
        <w:rPr>
          <w:rFonts w:eastAsia="Calibri"/>
          <w:color w:val="000000"/>
          <w:sz w:val="28"/>
          <w:szCs w:val="22"/>
          <w:lang w:eastAsia="en-US"/>
        </w:rPr>
        <w:t xml:space="preserve"> й </w:t>
      </w:r>
      <w:proofErr w:type="spellStart"/>
      <w:r w:rsidRPr="008569CE">
        <w:rPr>
          <w:rFonts w:eastAsia="Calibri"/>
          <w:color w:val="000000"/>
          <w:sz w:val="28"/>
          <w:szCs w:val="22"/>
          <w:lang w:eastAsia="en-US"/>
        </w:rPr>
        <w:t>послідовно</w:t>
      </w:r>
      <w:proofErr w:type="spellEnd"/>
      <w:r w:rsidRPr="008569CE">
        <w:rPr>
          <w:rFonts w:eastAsia="Calibri"/>
          <w:color w:val="000000"/>
          <w:sz w:val="28"/>
          <w:szCs w:val="22"/>
          <w:lang w:eastAsia="en-US"/>
        </w:rPr>
        <w:t xml:space="preserve"> </w:t>
      </w:r>
      <w:proofErr w:type="spellStart"/>
      <w:r w:rsidRPr="008569CE">
        <w:rPr>
          <w:rFonts w:eastAsia="Calibri"/>
          <w:color w:val="000000"/>
          <w:sz w:val="28"/>
          <w:szCs w:val="22"/>
          <w:lang w:eastAsia="en-US"/>
        </w:rPr>
        <w:t>розв’язувалися</w:t>
      </w:r>
      <w:proofErr w:type="spellEnd"/>
      <w:r w:rsidRPr="008569CE">
        <w:rPr>
          <w:rFonts w:eastAsia="Calibri"/>
          <w:color w:val="000000"/>
          <w:sz w:val="28"/>
          <w:szCs w:val="22"/>
          <w:lang w:eastAsia="en-US"/>
        </w:rPr>
        <w:t xml:space="preserve"> </w:t>
      </w:r>
      <w:proofErr w:type="spellStart"/>
      <w:r w:rsidRPr="008569CE">
        <w:rPr>
          <w:rFonts w:eastAsia="Calibri"/>
          <w:color w:val="000000"/>
          <w:sz w:val="28"/>
          <w:szCs w:val="22"/>
          <w:lang w:eastAsia="en-US"/>
        </w:rPr>
        <w:t>такі</w:t>
      </w:r>
      <w:proofErr w:type="spellEnd"/>
      <w:r w:rsidRPr="008569CE">
        <w:rPr>
          <w:rFonts w:eastAsia="Calibri"/>
          <w:color w:val="000000"/>
          <w:sz w:val="28"/>
          <w:szCs w:val="22"/>
          <w:lang w:eastAsia="en-US"/>
        </w:rPr>
        <w:t xml:space="preserve"> </w:t>
      </w:r>
      <w:r w:rsidRPr="008569CE">
        <w:rPr>
          <w:rFonts w:eastAsia="Calibri"/>
          <w:b/>
          <w:color w:val="000000"/>
          <w:sz w:val="28"/>
          <w:szCs w:val="22"/>
          <w:lang w:eastAsia="en-US"/>
        </w:rPr>
        <w:t>за</w:t>
      </w:r>
      <w:r w:rsidRPr="008569CE">
        <w:rPr>
          <w:rFonts w:eastAsia="Calibri"/>
          <w:b/>
          <w:color w:val="000000"/>
          <w:sz w:val="28"/>
          <w:szCs w:val="22"/>
          <w:lang w:val="uk-UA" w:eastAsia="en-US"/>
        </w:rPr>
        <w:t>в</w:t>
      </w:r>
      <w:r w:rsidRPr="008569CE">
        <w:rPr>
          <w:rFonts w:eastAsia="Calibri"/>
          <w:b/>
          <w:color w:val="000000"/>
          <w:sz w:val="28"/>
          <w:szCs w:val="22"/>
          <w:lang w:eastAsia="en-US"/>
        </w:rPr>
        <w:t>да</w:t>
      </w:r>
      <w:proofErr w:type="spellStart"/>
      <w:r w:rsidRPr="008569CE">
        <w:rPr>
          <w:rFonts w:eastAsia="Calibri"/>
          <w:b/>
          <w:color w:val="000000"/>
          <w:sz w:val="28"/>
          <w:szCs w:val="22"/>
          <w:lang w:val="uk-UA" w:eastAsia="en-US"/>
        </w:rPr>
        <w:t>ння</w:t>
      </w:r>
      <w:proofErr w:type="spellEnd"/>
      <w:r w:rsidRPr="008569CE">
        <w:rPr>
          <w:rFonts w:eastAsia="Calibri"/>
          <w:color w:val="000000"/>
          <w:sz w:val="28"/>
          <w:szCs w:val="22"/>
          <w:lang w:eastAsia="en-US"/>
        </w:rPr>
        <w:t>:</w:t>
      </w:r>
    </w:p>
    <w:p w:rsidR="000333D1" w:rsidRPr="008569CE" w:rsidRDefault="000333D1" w:rsidP="000333D1">
      <w:pPr>
        <w:numPr>
          <w:ilvl w:val="2"/>
          <w:numId w:val="1"/>
        </w:numPr>
        <w:spacing w:line="348" w:lineRule="auto"/>
        <w:contextualSpacing/>
        <w:jc w:val="both"/>
        <w:rPr>
          <w:rFonts w:eastAsia="Calibri"/>
          <w:color w:val="000000"/>
          <w:sz w:val="27"/>
          <w:szCs w:val="28"/>
          <w:lang w:eastAsia="en-US"/>
        </w:rPr>
      </w:pPr>
      <w:r w:rsidRPr="008569CE">
        <w:rPr>
          <w:rFonts w:eastAsia="Calibri"/>
          <w:color w:val="000000"/>
          <w:sz w:val="27"/>
          <w:szCs w:val="22"/>
          <w:lang w:val="uk-UA" w:eastAsia="en-US"/>
        </w:rPr>
        <w:t>Охарактеризувати</w:t>
      </w:r>
      <w:r w:rsidRPr="008569CE">
        <w:rPr>
          <w:rFonts w:eastAsia="Calibri"/>
          <w:color w:val="000000"/>
          <w:sz w:val="27"/>
          <w:szCs w:val="22"/>
          <w:lang w:eastAsia="en-US"/>
        </w:rPr>
        <w:t xml:space="preserve"> </w:t>
      </w:r>
      <w:r w:rsidRPr="008569CE">
        <w:rPr>
          <w:rFonts w:eastAsia="Calibri"/>
          <w:color w:val="000000"/>
          <w:sz w:val="27"/>
          <w:szCs w:val="22"/>
          <w:lang w:val="uk-UA" w:eastAsia="en-US"/>
        </w:rPr>
        <w:t>методологічні засади цінностей молоді;</w:t>
      </w:r>
    </w:p>
    <w:p w:rsidR="000333D1" w:rsidRPr="008569CE" w:rsidRDefault="000333D1" w:rsidP="000333D1">
      <w:pPr>
        <w:numPr>
          <w:ilvl w:val="2"/>
          <w:numId w:val="1"/>
        </w:numPr>
        <w:spacing w:line="348" w:lineRule="auto"/>
        <w:contextualSpacing/>
        <w:jc w:val="both"/>
        <w:rPr>
          <w:rFonts w:eastAsia="Calibri"/>
          <w:color w:val="000000"/>
          <w:sz w:val="28"/>
          <w:szCs w:val="28"/>
          <w:lang w:val="uk-UA" w:eastAsia="en-US"/>
        </w:rPr>
      </w:pPr>
      <w:r w:rsidRPr="008569CE">
        <w:rPr>
          <w:rFonts w:eastAsia="Calibri"/>
          <w:color w:val="000000"/>
          <w:sz w:val="28"/>
          <w:szCs w:val="28"/>
          <w:lang w:val="uk-UA" w:eastAsia="en-US"/>
        </w:rPr>
        <w:t>Вивчити основні</w:t>
      </w:r>
      <w:r w:rsidRPr="008569CE">
        <w:rPr>
          <w:rFonts w:eastAsia="Calibri"/>
          <w:color w:val="000000"/>
          <w:sz w:val="27"/>
          <w:szCs w:val="22"/>
          <w:lang w:val="uk-UA" w:eastAsia="en-US"/>
        </w:rPr>
        <w:t xml:space="preserve"> фактори, що впливають на зміну ціннісних орієнтацій сучасної української молоді</w:t>
      </w:r>
      <w:r w:rsidRPr="008569CE">
        <w:rPr>
          <w:rFonts w:eastAsia="Calibri"/>
          <w:color w:val="000000"/>
          <w:sz w:val="28"/>
          <w:szCs w:val="28"/>
          <w:lang w:val="uk-UA" w:eastAsia="en-US"/>
        </w:rPr>
        <w:t>;</w:t>
      </w:r>
    </w:p>
    <w:p w:rsidR="000333D1" w:rsidRPr="008569CE" w:rsidRDefault="000333D1" w:rsidP="000333D1">
      <w:pPr>
        <w:numPr>
          <w:ilvl w:val="2"/>
          <w:numId w:val="1"/>
        </w:numPr>
        <w:spacing w:line="348" w:lineRule="auto"/>
        <w:contextualSpacing/>
        <w:jc w:val="both"/>
        <w:rPr>
          <w:rFonts w:eastAsia="Calibri"/>
          <w:color w:val="000000"/>
          <w:sz w:val="28"/>
          <w:szCs w:val="28"/>
          <w:lang w:val="uk-UA" w:eastAsia="en-US"/>
        </w:rPr>
      </w:pPr>
      <w:r w:rsidRPr="008569CE">
        <w:rPr>
          <w:rFonts w:eastAsia="Calibri"/>
          <w:color w:val="000000"/>
          <w:sz w:val="28"/>
          <w:szCs w:val="28"/>
          <w:lang w:val="uk-UA" w:eastAsia="en-US"/>
        </w:rPr>
        <w:t>Проаналізувати зміни ціннісних орієнтацій після Революції гідності ;</w:t>
      </w:r>
    </w:p>
    <w:p w:rsidR="000333D1" w:rsidRPr="008569CE" w:rsidRDefault="000333D1" w:rsidP="000333D1">
      <w:pPr>
        <w:numPr>
          <w:ilvl w:val="2"/>
          <w:numId w:val="1"/>
        </w:numPr>
        <w:spacing w:line="348" w:lineRule="auto"/>
        <w:contextualSpacing/>
        <w:jc w:val="both"/>
        <w:rPr>
          <w:rFonts w:eastAsia="Calibri"/>
          <w:color w:val="000000"/>
          <w:sz w:val="28"/>
          <w:szCs w:val="28"/>
          <w:lang w:val="uk-UA" w:eastAsia="en-US"/>
        </w:rPr>
      </w:pPr>
      <w:r w:rsidRPr="008569CE">
        <w:rPr>
          <w:rFonts w:eastAsia="Calibri"/>
          <w:color w:val="000000"/>
          <w:sz w:val="28"/>
          <w:szCs w:val="28"/>
          <w:lang w:val="uk-UA" w:eastAsia="en-US"/>
        </w:rPr>
        <w:t xml:space="preserve">Підібрати методики </w:t>
      </w:r>
      <w:proofErr w:type="spellStart"/>
      <w:r w:rsidRPr="008569CE">
        <w:rPr>
          <w:rFonts w:eastAsia="Calibri"/>
          <w:color w:val="000000"/>
          <w:sz w:val="28"/>
          <w:szCs w:val="28"/>
          <w:lang w:val="uk-UA" w:eastAsia="en-US"/>
        </w:rPr>
        <w:t>досліджувальної</w:t>
      </w:r>
      <w:proofErr w:type="spellEnd"/>
      <w:r w:rsidRPr="008569CE">
        <w:rPr>
          <w:rFonts w:eastAsia="Calibri"/>
          <w:color w:val="000000"/>
          <w:sz w:val="28"/>
          <w:szCs w:val="28"/>
          <w:lang w:val="uk-UA" w:eastAsia="en-US"/>
        </w:rPr>
        <w:t xml:space="preserve"> проблеми і організувати </w:t>
      </w:r>
      <w:proofErr w:type="spellStart"/>
      <w:r w:rsidRPr="008569CE">
        <w:rPr>
          <w:rFonts w:eastAsia="Calibri"/>
          <w:color w:val="000000"/>
          <w:sz w:val="28"/>
          <w:szCs w:val="28"/>
          <w:lang w:val="uk-UA" w:eastAsia="en-US"/>
        </w:rPr>
        <w:t>імперичне</w:t>
      </w:r>
      <w:proofErr w:type="spellEnd"/>
      <w:r w:rsidRPr="008569CE">
        <w:rPr>
          <w:rFonts w:eastAsia="Calibri"/>
          <w:color w:val="000000"/>
          <w:sz w:val="28"/>
          <w:szCs w:val="28"/>
          <w:lang w:val="uk-UA" w:eastAsia="en-US"/>
        </w:rPr>
        <w:t xml:space="preserve"> дослідження.</w:t>
      </w:r>
    </w:p>
    <w:p w:rsidR="000333D1" w:rsidRPr="008569CE" w:rsidRDefault="000333D1" w:rsidP="000333D1">
      <w:pPr>
        <w:spacing w:line="360" w:lineRule="auto"/>
        <w:ind w:firstLine="709"/>
        <w:jc w:val="both"/>
        <w:rPr>
          <w:rFonts w:eastAsia="Calibri"/>
          <w:color w:val="000000"/>
          <w:sz w:val="28"/>
          <w:szCs w:val="28"/>
          <w:lang w:val="uk-UA" w:eastAsia="en-US"/>
        </w:rPr>
      </w:pPr>
    </w:p>
    <w:p w:rsidR="000333D1" w:rsidRPr="008569CE" w:rsidRDefault="000333D1" w:rsidP="000333D1">
      <w:pPr>
        <w:spacing w:line="360" w:lineRule="auto"/>
        <w:ind w:firstLine="709"/>
        <w:jc w:val="both"/>
        <w:rPr>
          <w:rFonts w:eastAsia="Calibri"/>
          <w:color w:val="000000"/>
          <w:sz w:val="28"/>
          <w:szCs w:val="28"/>
          <w:lang w:val="uk-UA" w:eastAsia="en-US"/>
        </w:rPr>
      </w:pPr>
    </w:p>
    <w:p w:rsidR="000333D1" w:rsidRPr="008569CE" w:rsidRDefault="000333D1" w:rsidP="000333D1">
      <w:pPr>
        <w:spacing w:line="360" w:lineRule="auto"/>
        <w:ind w:firstLine="709"/>
        <w:jc w:val="both"/>
        <w:rPr>
          <w:rFonts w:eastAsia="Calibri"/>
          <w:color w:val="000000"/>
          <w:sz w:val="28"/>
          <w:szCs w:val="28"/>
          <w:lang w:val="uk-UA" w:eastAsia="en-US"/>
        </w:rPr>
      </w:pPr>
    </w:p>
    <w:p w:rsidR="000333D1" w:rsidRPr="008569CE" w:rsidRDefault="000333D1" w:rsidP="000333D1">
      <w:pPr>
        <w:spacing w:line="360" w:lineRule="auto"/>
        <w:ind w:firstLine="709"/>
        <w:jc w:val="both"/>
        <w:rPr>
          <w:rFonts w:eastAsia="Calibri"/>
          <w:color w:val="000000"/>
          <w:sz w:val="28"/>
          <w:szCs w:val="28"/>
          <w:lang w:val="uk-UA" w:eastAsia="en-US"/>
        </w:rPr>
      </w:pPr>
      <w:r w:rsidRPr="008569CE">
        <w:rPr>
          <w:rFonts w:eastAsia="Calibri"/>
          <w:color w:val="000000"/>
          <w:sz w:val="28"/>
          <w:szCs w:val="28"/>
          <w:lang w:val="uk-UA" w:eastAsia="en-US"/>
        </w:rPr>
        <w:lastRenderedPageBreak/>
        <w:t>Інтерпретація основних понять:</w:t>
      </w:r>
    </w:p>
    <w:p w:rsidR="000333D1" w:rsidRPr="008569CE" w:rsidRDefault="000333D1" w:rsidP="000333D1">
      <w:pPr>
        <w:spacing w:line="360" w:lineRule="auto"/>
        <w:ind w:firstLine="709"/>
        <w:jc w:val="both"/>
        <w:rPr>
          <w:rFonts w:eastAsia="Calibri"/>
          <w:color w:val="000000"/>
          <w:sz w:val="28"/>
          <w:szCs w:val="28"/>
          <w:lang w:val="uk-UA" w:eastAsia="en-US"/>
        </w:rPr>
      </w:pPr>
      <w:r w:rsidRPr="008569CE">
        <w:rPr>
          <w:rFonts w:eastAsia="Calibri"/>
          <w:b/>
          <w:color w:val="000000"/>
          <w:sz w:val="28"/>
          <w:szCs w:val="28"/>
          <w:lang w:val="uk-UA" w:eastAsia="en-US"/>
        </w:rPr>
        <w:t>Цінність</w:t>
      </w:r>
      <w:r w:rsidRPr="008569CE">
        <w:rPr>
          <w:rFonts w:eastAsia="Calibri"/>
          <w:color w:val="000000"/>
          <w:sz w:val="28"/>
          <w:szCs w:val="28"/>
          <w:lang w:val="uk-UA" w:eastAsia="en-US"/>
        </w:rPr>
        <w:t xml:space="preserve"> – будь-яке матеріальне або ідеальне явище, яке має значення для людини чи суспільства, заради якого вона діє, витрачає сили, час, гроші, здоров’я тощо, заради якого вона живе.</w:t>
      </w:r>
    </w:p>
    <w:p w:rsidR="000333D1" w:rsidRPr="008569CE" w:rsidRDefault="000333D1" w:rsidP="000333D1">
      <w:pPr>
        <w:spacing w:line="360" w:lineRule="auto"/>
        <w:ind w:firstLine="709"/>
        <w:jc w:val="both"/>
        <w:rPr>
          <w:rFonts w:eastAsia="Calibri"/>
          <w:color w:val="000000"/>
          <w:sz w:val="28"/>
          <w:szCs w:val="28"/>
          <w:lang w:val="uk-UA" w:eastAsia="en-US"/>
        </w:rPr>
      </w:pPr>
      <w:r w:rsidRPr="008569CE">
        <w:rPr>
          <w:rFonts w:eastAsia="Calibri"/>
          <w:b/>
          <w:color w:val="000000"/>
          <w:sz w:val="28"/>
          <w:szCs w:val="28"/>
          <w:lang w:val="uk-UA" w:eastAsia="en-US"/>
        </w:rPr>
        <w:t>Ціннісні орієнтації</w:t>
      </w:r>
      <w:r w:rsidRPr="008569CE">
        <w:rPr>
          <w:rFonts w:eastAsia="Calibri"/>
          <w:color w:val="000000"/>
          <w:sz w:val="28"/>
          <w:szCs w:val="28"/>
          <w:lang w:val="uk-UA" w:eastAsia="en-US"/>
        </w:rPr>
        <w:t xml:space="preserve"> – спрямованість індивіда на моральні, соціальні, політичні, життєві, родинні та інші цінності.</w:t>
      </w:r>
    </w:p>
    <w:p w:rsidR="000333D1" w:rsidRPr="008569CE" w:rsidRDefault="000333D1" w:rsidP="000333D1">
      <w:pPr>
        <w:spacing w:line="360" w:lineRule="auto"/>
        <w:ind w:firstLine="709"/>
        <w:jc w:val="both"/>
        <w:rPr>
          <w:rFonts w:eastAsia="Calibri"/>
          <w:color w:val="000000"/>
          <w:sz w:val="28"/>
          <w:szCs w:val="28"/>
          <w:lang w:val="uk-UA" w:eastAsia="en-US"/>
        </w:rPr>
      </w:pPr>
      <w:r w:rsidRPr="008569CE">
        <w:rPr>
          <w:rFonts w:eastAsia="Calibri"/>
          <w:b/>
          <w:sz w:val="28"/>
          <w:szCs w:val="22"/>
          <w:lang w:val="uk-UA" w:eastAsia="en-US"/>
        </w:rPr>
        <w:t>Молодь</w:t>
      </w:r>
      <w:r w:rsidRPr="008569CE">
        <w:rPr>
          <w:rFonts w:eastAsia="Calibri"/>
          <w:color w:val="000000"/>
          <w:sz w:val="28"/>
          <w:szCs w:val="28"/>
          <w:lang w:val="uk-UA" w:eastAsia="en-US"/>
        </w:rPr>
        <w:t xml:space="preserve"> – </w:t>
      </w:r>
      <w:r w:rsidRPr="008569CE">
        <w:rPr>
          <w:rFonts w:eastAsia="Calibri"/>
          <w:sz w:val="28"/>
          <w:szCs w:val="22"/>
          <w:lang w:val="uk-UA" w:eastAsia="en-US"/>
        </w:rPr>
        <w:t>це соціально-демографічна група (віком від 14 до 35 років), що переживає період становлення соціальної зрілості, адаптації до світу дорослих і майбутні зміни.</w:t>
      </w:r>
    </w:p>
    <w:p w:rsidR="000333D1" w:rsidRPr="008569CE" w:rsidRDefault="000333D1" w:rsidP="000333D1">
      <w:pPr>
        <w:spacing w:line="360" w:lineRule="auto"/>
        <w:ind w:firstLine="709"/>
        <w:jc w:val="both"/>
        <w:rPr>
          <w:rFonts w:eastAsia="Calibri"/>
          <w:color w:val="000000"/>
          <w:sz w:val="28"/>
          <w:szCs w:val="22"/>
          <w:lang w:val="uk-UA" w:eastAsia="en-US"/>
        </w:rPr>
      </w:pPr>
      <w:r w:rsidRPr="008569CE">
        <w:rPr>
          <w:rFonts w:eastAsia="Calibri"/>
          <w:b/>
          <w:color w:val="000000"/>
          <w:sz w:val="28"/>
          <w:szCs w:val="22"/>
          <w:lang w:val="uk-UA" w:eastAsia="en-US"/>
        </w:rPr>
        <w:t xml:space="preserve">Об’єктом </w:t>
      </w:r>
      <w:r w:rsidRPr="008569CE">
        <w:rPr>
          <w:rFonts w:eastAsia="Calibri"/>
          <w:color w:val="000000"/>
          <w:sz w:val="28"/>
          <w:szCs w:val="22"/>
          <w:lang w:val="uk-UA" w:eastAsia="en-US"/>
        </w:rPr>
        <w:t>є молодь України віком від 14 до 35 років.</w:t>
      </w:r>
    </w:p>
    <w:p w:rsidR="000333D1" w:rsidRPr="008569CE" w:rsidRDefault="000333D1" w:rsidP="000333D1">
      <w:pPr>
        <w:tabs>
          <w:tab w:val="left" w:pos="5820"/>
        </w:tabs>
        <w:spacing w:line="360" w:lineRule="auto"/>
        <w:ind w:firstLine="720"/>
        <w:jc w:val="both"/>
        <w:rPr>
          <w:b/>
          <w:bCs/>
          <w:noProof/>
          <w:color w:val="FF0000"/>
          <w:sz w:val="28"/>
          <w:szCs w:val="28"/>
          <w:lang w:val="uk-UA"/>
        </w:rPr>
      </w:pPr>
      <w:r w:rsidRPr="008569CE">
        <w:rPr>
          <w:b/>
          <w:sz w:val="28"/>
          <w:lang w:val="uk-UA"/>
        </w:rPr>
        <w:t>Предметом</w:t>
      </w:r>
      <w:r w:rsidRPr="008569CE">
        <w:rPr>
          <w:color w:val="0D0D0D"/>
          <w:sz w:val="28"/>
          <w:lang w:val="uk-UA"/>
        </w:rPr>
        <w:t xml:space="preserve"> дослідження виступає динаміка системи ціннісних орієнтацій</w:t>
      </w:r>
      <w:r w:rsidRPr="008569CE">
        <w:rPr>
          <w:sz w:val="28"/>
          <w:lang w:val="uk-UA"/>
        </w:rPr>
        <w:t xml:space="preserve"> </w:t>
      </w:r>
      <w:r w:rsidRPr="008569CE">
        <w:rPr>
          <w:color w:val="0D0D0D"/>
          <w:sz w:val="28"/>
          <w:lang w:val="uk-UA"/>
        </w:rPr>
        <w:t xml:space="preserve">сучасної молоді, </w:t>
      </w:r>
      <w:r w:rsidRPr="008569CE">
        <w:rPr>
          <w:noProof/>
          <w:color w:val="0D0D0D"/>
          <w:sz w:val="28"/>
          <w:szCs w:val="28"/>
          <w:lang w:val="uk-UA"/>
        </w:rPr>
        <w:t>а також сукупність факторів та умов, які на них впливають.</w:t>
      </w:r>
      <w:r w:rsidRPr="008569CE">
        <w:rPr>
          <w:color w:val="0D0D0D"/>
          <w:sz w:val="28"/>
          <w:lang w:val="uk-UA"/>
        </w:rPr>
        <w:t xml:space="preserve"> </w:t>
      </w:r>
    </w:p>
    <w:p w:rsidR="000333D1" w:rsidRPr="008569CE" w:rsidRDefault="000333D1" w:rsidP="000333D1">
      <w:pPr>
        <w:spacing w:line="360" w:lineRule="auto"/>
        <w:ind w:firstLine="709"/>
        <w:jc w:val="both"/>
        <w:rPr>
          <w:rFonts w:eastAsia="Calibri"/>
          <w:color w:val="000000"/>
          <w:sz w:val="28"/>
          <w:szCs w:val="22"/>
          <w:lang w:val="uk-UA" w:eastAsia="en-US"/>
        </w:rPr>
      </w:pPr>
      <w:r w:rsidRPr="008569CE">
        <w:rPr>
          <w:rFonts w:eastAsia="Calibri"/>
          <w:b/>
          <w:sz w:val="28"/>
          <w:szCs w:val="22"/>
          <w:lang w:val="uk-UA" w:eastAsia="en-US"/>
        </w:rPr>
        <w:t>Методи дослідження:</w:t>
      </w:r>
      <w:r w:rsidRPr="008569CE">
        <w:rPr>
          <w:rFonts w:eastAsia="Calibri"/>
          <w:sz w:val="28"/>
          <w:szCs w:val="22"/>
          <w:lang w:val="uk-UA" w:eastAsia="en-US"/>
        </w:rPr>
        <w:t xml:space="preserve"> </w:t>
      </w:r>
      <w:r w:rsidRPr="008569CE">
        <w:rPr>
          <w:rFonts w:eastAsia="Calibri"/>
          <w:color w:val="000000"/>
          <w:sz w:val="28"/>
          <w:szCs w:val="22"/>
          <w:lang w:val="uk-UA" w:eastAsia="en-US"/>
        </w:rPr>
        <w:t>Теоретико-методологічною базою дипломної роботи виступають основні положення структурного функціоналізму у статичному та динамічному аспектах, конструктивізму та елементи соціокультурного підходу.</w:t>
      </w:r>
    </w:p>
    <w:p w:rsidR="000333D1" w:rsidRPr="008569CE" w:rsidRDefault="000333D1" w:rsidP="000333D1">
      <w:pPr>
        <w:spacing w:line="360" w:lineRule="auto"/>
        <w:ind w:firstLine="709"/>
        <w:jc w:val="both"/>
        <w:rPr>
          <w:rFonts w:eastAsia="Calibri"/>
          <w:color w:val="000000"/>
          <w:sz w:val="28"/>
          <w:szCs w:val="22"/>
          <w:lang w:val="uk-UA" w:eastAsia="en-US"/>
        </w:rPr>
      </w:pPr>
      <w:r w:rsidRPr="008569CE">
        <w:rPr>
          <w:rFonts w:eastAsia="Calibri"/>
          <w:color w:val="000000"/>
          <w:sz w:val="28"/>
          <w:szCs w:val="22"/>
          <w:lang w:val="uk-UA" w:eastAsia="en-US"/>
        </w:rPr>
        <w:t xml:space="preserve">В ході дослідження використовувалися наступні методи: загальнонаукові методи – історичний, порівняльний методи, методи узагальнення та </w:t>
      </w:r>
      <w:proofErr w:type="spellStart"/>
      <w:r w:rsidRPr="008569CE">
        <w:rPr>
          <w:rFonts w:eastAsia="Calibri"/>
          <w:color w:val="000000"/>
          <w:sz w:val="28"/>
          <w:szCs w:val="22"/>
          <w:lang w:val="uk-UA" w:eastAsia="en-US"/>
        </w:rPr>
        <w:t>типологизації</w:t>
      </w:r>
      <w:proofErr w:type="spellEnd"/>
      <w:r w:rsidRPr="008569CE">
        <w:rPr>
          <w:rFonts w:eastAsia="Calibri"/>
          <w:color w:val="000000"/>
          <w:sz w:val="28"/>
          <w:szCs w:val="22"/>
          <w:lang w:val="uk-UA" w:eastAsia="en-US"/>
        </w:rPr>
        <w:t>. Серед конкретно соціологічних методів у рамках дослідження застосовано метод вторинного  аналізу емпіричних даних.</w:t>
      </w:r>
    </w:p>
    <w:p w:rsidR="000333D1" w:rsidRPr="008569CE" w:rsidRDefault="000333D1" w:rsidP="000333D1">
      <w:pPr>
        <w:spacing w:line="360" w:lineRule="auto"/>
        <w:ind w:firstLine="709"/>
        <w:jc w:val="both"/>
        <w:rPr>
          <w:rFonts w:eastAsia="Calibri"/>
          <w:color w:val="000000"/>
          <w:sz w:val="28"/>
          <w:szCs w:val="22"/>
          <w:lang w:val="uk-UA" w:eastAsia="en-US"/>
        </w:rPr>
      </w:pPr>
      <w:r w:rsidRPr="008569CE">
        <w:rPr>
          <w:rFonts w:eastAsia="Calibri"/>
          <w:color w:val="000000"/>
          <w:sz w:val="28"/>
          <w:szCs w:val="22"/>
          <w:lang w:val="uk-UA" w:eastAsia="en-US"/>
        </w:rPr>
        <w:t>Емпіричною базою дипломної роботи є результати соціологічного дослідження..</w:t>
      </w:r>
    </w:p>
    <w:p w:rsidR="000333D1" w:rsidRPr="008569CE" w:rsidRDefault="000333D1" w:rsidP="000333D1">
      <w:pPr>
        <w:spacing w:line="360" w:lineRule="auto"/>
        <w:ind w:firstLine="709"/>
        <w:jc w:val="both"/>
        <w:rPr>
          <w:rFonts w:eastAsia="Calibri"/>
          <w:sz w:val="28"/>
          <w:szCs w:val="22"/>
          <w:lang w:val="uk-UA" w:eastAsia="en-US"/>
        </w:rPr>
      </w:pPr>
      <w:r w:rsidRPr="008569CE">
        <w:rPr>
          <w:rFonts w:eastAsia="Calibri"/>
          <w:b/>
          <w:sz w:val="28"/>
          <w:szCs w:val="22"/>
          <w:lang w:val="uk-UA" w:eastAsia="en-US"/>
        </w:rPr>
        <w:t>Структура роботи</w:t>
      </w:r>
      <w:r w:rsidRPr="008569CE">
        <w:rPr>
          <w:rFonts w:eastAsia="Calibri"/>
          <w:sz w:val="28"/>
          <w:szCs w:val="22"/>
          <w:lang w:val="uk-UA" w:eastAsia="en-US"/>
        </w:rPr>
        <w:t xml:space="preserve"> </w:t>
      </w:r>
    </w:p>
    <w:p w:rsidR="000333D1" w:rsidRPr="00287CC5" w:rsidRDefault="000333D1" w:rsidP="000333D1">
      <w:pPr>
        <w:spacing w:after="160" w:line="259" w:lineRule="auto"/>
        <w:rPr>
          <w:rFonts w:eastAsia="Calibri"/>
          <w:sz w:val="28"/>
          <w:szCs w:val="22"/>
          <w:lang w:val="uk-UA" w:eastAsia="en-US"/>
        </w:rPr>
      </w:pPr>
      <w:r w:rsidRPr="008569CE">
        <w:rPr>
          <w:rFonts w:eastAsia="Calibri"/>
          <w:sz w:val="28"/>
          <w:szCs w:val="22"/>
          <w:lang w:val="uk-UA" w:eastAsia="en-US"/>
        </w:rPr>
        <w:br w:type="page"/>
      </w:r>
    </w:p>
    <w:p w:rsidR="00287CC5" w:rsidRPr="008569CE" w:rsidRDefault="00287CC5" w:rsidP="00287CC5">
      <w:pPr>
        <w:keepNext/>
        <w:keepLines/>
        <w:spacing w:after="360" w:line="348" w:lineRule="auto"/>
        <w:outlineLvl w:val="0"/>
        <w:rPr>
          <w:b/>
          <w:bCs/>
          <w:sz w:val="28"/>
          <w:szCs w:val="28"/>
          <w:lang w:val="uk-UA" w:eastAsia="en-US"/>
        </w:rPr>
      </w:pPr>
      <w:bookmarkStart w:id="6" w:name="bookmark2"/>
      <w:r>
        <w:rPr>
          <w:b/>
          <w:bCs/>
          <w:sz w:val="28"/>
          <w:szCs w:val="28"/>
          <w:lang w:val="uk-UA" w:eastAsia="en-US"/>
        </w:rPr>
        <w:lastRenderedPageBreak/>
        <w:t xml:space="preserve">                                            </w:t>
      </w:r>
      <w:bookmarkStart w:id="7" w:name="_GoBack"/>
      <w:bookmarkEnd w:id="7"/>
      <w:r w:rsidRPr="008569CE">
        <w:rPr>
          <w:b/>
          <w:bCs/>
          <w:sz w:val="28"/>
          <w:szCs w:val="28"/>
          <w:lang w:val="uk-UA" w:eastAsia="en-US"/>
        </w:rPr>
        <w:t>ВИСНОВОК</w:t>
      </w:r>
    </w:p>
    <w:p w:rsidR="00287CC5" w:rsidRPr="008569CE" w:rsidRDefault="00287CC5" w:rsidP="00287CC5">
      <w:pPr>
        <w:spacing w:line="360" w:lineRule="auto"/>
        <w:ind w:firstLine="709"/>
        <w:jc w:val="both"/>
        <w:rPr>
          <w:rFonts w:eastAsia="Calibri"/>
          <w:sz w:val="28"/>
          <w:szCs w:val="22"/>
          <w:lang w:val="uk-UA" w:eastAsia="en-US"/>
        </w:rPr>
      </w:pPr>
      <w:bookmarkStart w:id="8" w:name="_Toc405932609"/>
      <w:bookmarkEnd w:id="6"/>
      <w:r w:rsidRPr="008569CE">
        <w:rPr>
          <w:rFonts w:eastAsia="Calibri"/>
          <w:sz w:val="28"/>
          <w:szCs w:val="22"/>
          <w:lang w:val="uk-UA" w:eastAsia="en-US"/>
        </w:rPr>
        <w:t>Отже, вивчення динаміки ціннісних орієнтації молоді дає можливість виявити ступінь її адаптації до нових соціальних умов та її інноваційний потенціал. Від того, який ціннісний фундамент буде сформований, багато в чому залежить майбутній стан суспільства. Цінність соціальна за своєю природою і складається лише на рівні соціальної спільності (як окремого соціального шару, так і суспільства в цілому). Сформовані в процесі діяльності індивідуальні ціннісні значення уявлення суспільні, колективні. Ціннісне відношення формується в процесі діяльності і реалізується через діяльність. Людина може вибрати мету, сформувати стратегію майбутньої поведінки, виходячи з індивідуальної системи цінностей.</w:t>
      </w:r>
    </w:p>
    <w:p w:rsidR="00287CC5" w:rsidRPr="008569CE" w:rsidRDefault="00287CC5" w:rsidP="00287CC5">
      <w:pPr>
        <w:spacing w:line="360" w:lineRule="auto"/>
        <w:ind w:firstLine="709"/>
        <w:jc w:val="both"/>
        <w:rPr>
          <w:rFonts w:eastAsia="Calibri"/>
          <w:sz w:val="28"/>
          <w:szCs w:val="22"/>
          <w:lang w:val="uk-UA" w:eastAsia="en-US"/>
        </w:rPr>
      </w:pPr>
      <w:r w:rsidRPr="008569CE">
        <w:rPr>
          <w:rFonts w:eastAsia="Calibri"/>
          <w:sz w:val="28"/>
          <w:szCs w:val="22"/>
          <w:lang w:val="uk-UA" w:eastAsia="en-US"/>
        </w:rPr>
        <w:t xml:space="preserve">Таким чином, сьогодні, після Революції Гідності, коли політично активні українські громадяни яскраво виявили свою колективну суб’єктність, ціннісні пріоритети та прагнення до національного </w:t>
      </w:r>
      <w:proofErr w:type="spellStart"/>
      <w:r w:rsidRPr="008569CE">
        <w:rPr>
          <w:rFonts w:eastAsia="Calibri"/>
          <w:sz w:val="28"/>
          <w:szCs w:val="22"/>
          <w:lang w:val="uk-UA" w:eastAsia="en-US"/>
        </w:rPr>
        <w:t>самоопанування</w:t>
      </w:r>
      <w:proofErr w:type="spellEnd"/>
      <w:r w:rsidRPr="008569CE">
        <w:rPr>
          <w:rFonts w:eastAsia="Calibri"/>
          <w:sz w:val="28"/>
          <w:szCs w:val="22"/>
          <w:lang w:val="uk-UA" w:eastAsia="en-US"/>
        </w:rPr>
        <w:t>, Збереглися негативні тенденції соціально-демографічних характеристик молоді: продовжився процес зменшення чисельності молодих людей віком 14–35 років в Україні та зниження їх питомої ваги в загальній кількості населення. На початок 2016 року чисельність молодих людей віком 14–35 роки становила 11 829 350 осіб. Відбувається «старіння» молодіжного контингенту внаслідок перерозподілу у віковому складі молоді на користь порівняно старших вікових груп. В українській статистиці серед причин смерті населення фігурує «ушкодження внаслідок воєнних дій», що пов’язано з проведенням антитерористичної операції на частині території Луганської та Донецької областей. Так, серед тих, хто загинув у 2015 році внаслідок воєнних дій, молодь становила 42%</w:t>
      </w:r>
      <w:r w:rsidRPr="008569CE">
        <w:rPr>
          <w:rFonts w:eastAsia="Calibri"/>
          <w:color w:val="000000"/>
          <w:sz w:val="28"/>
          <w:szCs w:val="22"/>
          <w:lang w:eastAsia="en-US"/>
        </w:rPr>
        <w:t>[</w:t>
      </w:r>
      <w:r w:rsidRPr="008569CE">
        <w:rPr>
          <w:rFonts w:eastAsia="Calibri"/>
          <w:color w:val="000000"/>
          <w:sz w:val="28"/>
          <w:szCs w:val="22"/>
          <w:lang w:eastAsia="en-US"/>
        </w:rPr>
        <w:fldChar w:fldCharType="begin"/>
      </w:r>
      <w:r w:rsidRPr="008569CE">
        <w:rPr>
          <w:rFonts w:eastAsia="Calibri"/>
          <w:color w:val="000000"/>
          <w:sz w:val="28"/>
          <w:szCs w:val="22"/>
          <w:lang w:eastAsia="en-US"/>
        </w:rPr>
        <w:instrText xml:space="preserve"> REF _Ref479146126 \r \h </w:instrText>
      </w:r>
      <w:r w:rsidRPr="008569CE">
        <w:rPr>
          <w:rFonts w:eastAsia="Calibri"/>
          <w:color w:val="000000"/>
          <w:sz w:val="28"/>
          <w:szCs w:val="22"/>
          <w:lang w:eastAsia="en-US"/>
        </w:rPr>
      </w:r>
      <w:r w:rsidRPr="008569CE">
        <w:rPr>
          <w:rFonts w:eastAsia="Calibri"/>
          <w:color w:val="000000"/>
          <w:sz w:val="28"/>
          <w:szCs w:val="22"/>
          <w:lang w:eastAsia="en-US"/>
        </w:rPr>
        <w:fldChar w:fldCharType="separate"/>
      </w:r>
      <w:r w:rsidRPr="008569CE">
        <w:rPr>
          <w:rFonts w:eastAsia="Calibri"/>
          <w:color w:val="000000"/>
          <w:sz w:val="28"/>
          <w:szCs w:val="22"/>
          <w:lang w:eastAsia="en-US"/>
        </w:rPr>
        <w:t>18</w:t>
      </w:r>
      <w:r w:rsidRPr="008569CE">
        <w:rPr>
          <w:rFonts w:eastAsia="Calibri"/>
          <w:color w:val="000000"/>
          <w:sz w:val="28"/>
          <w:szCs w:val="22"/>
          <w:lang w:eastAsia="en-US"/>
        </w:rPr>
        <w:fldChar w:fldCharType="end"/>
      </w:r>
      <w:r w:rsidRPr="008569CE">
        <w:rPr>
          <w:rFonts w:eastAsia="Calibri"/>
          <w:color w:val="000000"/>
          <w:sz w:val="28"/>
          <w:szCs w:val="22"/>
          <w:lang w:val="uk-UA" w:eastAsia="en-US"/>
        </w:rPr>
        <w:t>, с.184-185</w:t>
      </w:r>
      <w:r w:rsidRPr="008569CE">
        <w:rPr>
          <w:rFonts w:eastAsia="Calibri"/>
          <w:color w:val="000000"/>
          <w:sz w:val="28"/>
          <w:szCs w:val="22"/>
          <w:lang w:eastAsia="en-US"/>
        </w:rPr>
        <w:t>]</w:t>
      </w:r>
      <w:r w:rsidRPr="008569CE">
        <w:rPr>
          <w:rFonts w:eastAsia="Calibri"/>
          <w:color w:val="000000"/>
          <w:sz w:val="28"/>
          <w:szCs w:val="22"/>
          <w:lang w:val="uk-UA" w:eastAsia="en-US"/>
        </w:rPr>
        <w:t xml:space="preserve">. </w:t>
      </w:r>
    </w:p>
    <w:p w:rsidR="00287CC5" w:rsidRPr="008569CE" w:rsidRDefault="00287CC5" w:rsidP="00287CC5">
      <w:pPr>
        <w:spacing w:line="360" w:lineRule="auto"/>
        <w:ind w:firstLine="709"/>
        <w:jc w:val="both"/>
        <w:rPr>
          <w:rFonts w:eastAsia="Calibri"/>
          <w:sz w:val="28"/>
          <w:szCs w:val="22"/>
          <w:lang w:val="uk-UA" w:eastAsia="en-US"/>
        </w:rPr>
      </w:pPr>
      <w:r w:rsidRPr="008569CE">
        <w:rPr>
          <w:rFonts w:eastAsia="Calibri"/>
          <w:sz w:val="28"/>
          <w:szCs w:val="22"/>
          <w:lang w:val="uk-UA" w:eastAsia="en-US"/>
        </w:rPr>
        <w:t xml:space="preserve">Що стосується ціннісних орієнтацій, то першочерговими пріоритетами для молоді є народження та виховання дітей, робота (пошук та/або досягнення певних результатів у ній) також заробляння плата отримання достатньої кількості грошей, пошук коханої людини та одруження, здоров’я (дотримання </w:t>
      </w:r>
      <w:r w:rsidRPr="008569CE">
        <w:rPr>
          <w:rFonts w:eastAsia="Calibri"/>
          <w:sz w:val="28"/>
          <w:szCs w:val="22"/>
          <w:lang w:val="uk-UA" w:eastAsia="en-US"/>
        </w:rPr>
        <w:lastRenderedPageBreak/>
        <w:t xml:space="preserve">здорового способу життя, подолання певної хвороби тощо), свободу і незалежність в своїх рішеннях та вчинках, здобуття освіти (включно з самоосвітою), цікаве дозвілля . </w:t>
      </w:r>
    </w:p>
    <w:p w:rsidR="00287CC5" w:rsidRPr="008569CE" w:rsidRDefault="00287CC5" w:rsidP="00287CC5">
      <w:pPr>
        <w:spacing w:line="360" w:lineRule="auto"/>
        <w:ind w:firstLine="709"/>
        <w:jc w:val="both"/>
        <w:rPr>
          <w:rFonts w:eastAsia="Calibri"/>
          <w:sz w:val="28"/>
          <w:szCs w:val="22"/>
          <w:lang w:val="uk-UA" w:eastAsia="en-US"/>
        </w:rPr>
      </w:pPr>
      <w:r w:rsidRPr="008569CE">
        <w:rPr>
          <w:rFonts w:eastAsia="Calibri"/>
          <w:sz w:val="28"/>
          <w:szCs w:val="22"/>
          <w:lang w:val="uk-UA" w:eastAsia="en-US"/>
        </w:rPr>
        <w:t>За останні роки суттєво підвищилися показники таких ціннісних пріоритетів української молоді, як державна незалежність України, демократичний розвиток країни, свобода слова, демократичний контроль рішень влади, національно-культурне відродження, соціальна рівність, участь у релігійному житті, участь у політичному житті.</w:t>
      </w:r>
    </w:p>
    <w:p w:rsidR="00287CC5" w:rsidRPr="008569CE" w:rsidRDefault="00287CC5" w:rsidP="00287CC5">
      <w:pPr>
        <w:spacing w:line="360" w:lineRule="auto"/>
        <w:ind w:firstLine="709"/>
        <w:jc w:val="both"/>
        <w:rPr>
          <w:rFonts w:eastAsia="Calibri"/>
          <w:sz w:val="28"/>
          <w:szCs w:val="22"/>
          <w:lang w:val="uk-UA" w:eastAsia="en-US"/>
        </w:rPr>
      </w:pPr>
      <w:r w:rsidRPr="008569CE">
        <w:rPr>
          <w:rFonts w:eastAsia="Calibri"/>
          <w:sz w:val="28"/>
          <w:szCs w:val="22"/>
          <w:lang w:val="uk-UA" w:eastAsia="en-US"/>
        </w:rPr>
        <w:br w:type="page"/>
      </w:r>
    </w:p>
    <w:p w:rsidR="00287CC5" w:rsidRPr="008569CE" w:rsidRDefault="00287CC5" w:rsidP="00287CC5">
      <w:pPr>
        <w:keepNext/>
        <w:keepLines/>
        <w:spacing w:after="360" w:line="348" w:lineRule="auto"/>
        <w:jc w:val="center"/>
        <w:outlineLvl w:val="0"/>
        <w:rPr>
          <w:b/>
          <w:bCs/>
          <w:sz w:val="28"/>
          <w:szCs w:val="28"/>
          <w:lang w:val="uk-UA" w:eastAsia="en-US"/>
        </w:rPr>
      </w:pPr>
      <w:bookmarkStart w:id="9" w:name="_Toc479125280"/>
      <w:r w:rsidRPr="008569CE">
        <w:rPr>
          <w:b/>
          <w:bCs/>
          <w:sz w:val="28"/>
          <w:szCs w:val="28"/>
          <w:lang w:val="uk-UA" w:eastAsia="en-US"/>
        </w:rPr>
        <w:lastRenderedPageBreak/>
        <w:t>СПИСОК ВИКОРИСТАНОЇ ЛІТЕРАТУРИ</w:t>
      </w:r>
      <w:bookmarkEnd w:id="8"/>
      <w:bookmarkEnd w:id="9"/>
    </w:p>
    <w:p w:rsidR="00287CC5" w:rsidRPr="008569CE" w:rsidRDefault="00287CC5" w:rsidP="00287CC5">
      <w:pPr>
        <w:numPr>
          <w:ilvl w:val="0"/>
          <w:numId w:val="2"/>
        </w:numPr>
        <w:spacing w:line="348" w:lineRule="auto"/>
        <w:contextualSpacing/>
        <w:jc w:val="both"/>
        <w:rPr>
          <w:rFonts w:eastAsia="Calibri"/>
          <w:sz w:val="27"/>
          <w:szCs w:val="22"/>
          <w:lang w:eastAsia="en-US"/>
        </w:rPr>
      </w:pPr>
      <w:proofErr w:type="spellStart"/>
      <w:r w:rsidRPr="008569CE">
        <w:rPr>
          <w:rFonts w:eastAsia="Calibri"/>
          <w:sz w:val="27"/>
          <w:szCs w:val="22"/>
          <w:lang w:eastAsia="en-US"/>
        </w:rPr>
        <w:t>Звездин</w:t>
      </w:r>
      <w:proofErr w:type="spellEnd"/>
      <w:r w:rsidRPr="008569CE">
        <w:rPr>
          <w:rFonts w:eastAsia="Calibri"/>
          <w:sz w:val="27"/>
          <w:szCs w:val="22"/>
          <w:lang w:eastAsia="en-US"/>
        </w:rPr>
        <w:t xml:space="preserve"> В.Я. Социология к</w:t>
      </w:r>
      <w:bookmarkStart w:id="10" w:name="звездин"/>
      <w:bookmarkEnd w:id="10"/>
      <w:r w:rsidRPr="008569CE">
        <w:rPr>
          <w:rFonts w:eastAsia="Calibri"/>
          <w:sz w:val="27"/>
          <w:szCs w:val="22"/>
          <w:lang w:eastAsia="en-US"/>
        </w:rPr>
        <w:t xml:space="preserve">ультуры – П.- </w:t>
      </w:r>
      <w:proofErr w:type="gramStart"/>
      <w:r w:rsidRPr="008569CE">
        <w:rPr>
          <w:rFonts w:eastAsia="Calibri"/>
          <w:sz w:val="27"/>
          <w:szCs w:val="22"/>
          <w:lang w:eastAsia="en-US"/>
        </w:rPr>
        <w:t>2003.-</w:t>
      </w:r>
      <w:proofErr w:type="gramEnd"/>
      <w:r w:rsidRPr="008569CE">
        <w:rPr>
          <w:rFonts w:eastAsia="Calibri"/>
          <w:sz w:val="27"/>
          <w:szCs w:val="22"/>
          <w:lang w:eastAsia="en-US"/>
        </w:rPr>
        <w:t xml:space="preserve"> С.186</w:t>
      </w:r>
    </w:p>
    <w:p w:rsidR="00287CC5" w:rsidRPr="008569CE" w:rsidRDefault="00287CC5" w:rsidP="00287CC5">
      <w:pPr>
        <w:numPr>
          <w:ilvl w:val="0"/>
          <w:numId w:val="2"/>
        </w:numPr>
        <w:spacing w:line="348" w:lineRule="auto"/>
        <w:contextualSpacing/>
        <w:jc w:val="both"/>
        <w:rPr>
          <w:rFonts w:eastAsia="Calibri"/>
          <w:sz w:val="27"/>
          <w:szCs w:val="22"/>
          <w:lang w:eastAsia="en-US"/>
        </w:rPr>
      </w:pPr>
      <w:r w:rsidRPr="008569CE">
        <w:rPr>
          <w:rFonts w:eastAsia="Calibri"/>
          <w:sz w:val="27"/>
          <w:szCs w:val="22"/>
          <w:lang w:eastAsia="en-US"/>
        </w:rPr>
        <w:t xml:space="preserve">Зубенко А.С. </w:t>
      </w:r>
      <w:proofErr w:type="spellStart"/>
      <w:r w:rsidRPr="008569CE">
        <w:rPr>
          <w:rFonts w:eastAsia="Calibri"/>
          <w:sz w:val="27"/>
          <w:szCs w:val="22"/>
          <w:lang w:eastAsia="en-US"/>
        </w:rPr>
        <w:t>Ціннісні</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орієнтації</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особистості</w:t>
      </w:r>
      <w:proofErr w:type="spellEnd"/>
      <w:r w:rsidRPr="008569CE">
        <w:rPr>
          <w:rFonts w:eastAsia="Calibri"/>
          <w:sz w:val="27"/>
          <w:szCs w:val="22"/>
          <w:lang w:eastAsia="en-US"/>
        </w:rPr>
        <w:t xml:space="preserve"> і </w:t>
      </w:r>
      <w:proofErr w:type="spellStart"/>
      <w:r w:rsidRPr="008569CE">
        <w:rPr>
          <w:rFonts w:eastAsia="Calibri"/>
          <w:sz w:val="27"/>
          <w:szCs w:val="22"/>
          <w:lang w:eastAsia="en-US"/>
        </w:rPr>
        <w:t>становлення</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особистої</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ідентичності</w:t>
      </w:r>
      <w:proofErr w:type="spellEnd"/>
      <w:r w:rsidRPr="008569CE">
        <w:rPr>
          <w:rFonts w:eastAsia="Calibri"/>
          <w:sz w:val="27"/>
          <w:szCs w:val="22"/>
          <w:lang w:eastAsia="en-US"/>
        </w:rPr>
        <w:t>/ Зуб</w:t>
      </w:r>
      <w:bookmarkStart w:id="11" w:name="зубенко2"/>
      <w:bookmarkEnd w:id="11"/>
      <w:r w:rsidRPr="008569CE">
        <w:rPr>
          <w:rFonts w:eastAsia="Calibri"/>
          <w:sz w:val="27"/>
          <w:szCs w:val="22"/>
          <w:lang w:eastAsia="en-US"/>
        </w:rPr>
        <w:t xml:space="preserve">енко А.С.// </w:t>
      </w:r>
      <w:proofErr w:type="spellStart"/>
      <w:r w:rsidRPr="008569CE">
        <w:rPr>
          <w:rFonts w:eastAsia="Calibri"/>
          <w:sz w:val="27"/>
          <w:szCs w:val="22"/>
          <w:lang w:eastAsia="en-US"/>
        </w:rPr>
        <w:t>Наукові</w:t>
      </w:r>
      <w:proofErr w:type="spellEnd"/>
      <w:r w:rsidRPr="008569CE">
        <w:rPr>
          <w:rFonts w:eastAsia="Calibri"/>
          <w:sz w:val="27"/>
          <w:szCs w:val="22"/>
          <w:lang w:eastAsia="en-US"/>
        </w:rPr>
        <w:t xml:space="preserve"> записки </w:t>
      </w:r>
      <w:proofErr w:type="spellStart"/>
      <w:r w:rsidRPr="008569CE">
        <w:rPr>
          <w:rFonts w:eastAsia="Calibri"/>
          <w:sz w:val="27"/>
          <w:szCs w:val="22"/>
          <w:lang w:eastAsia="en-US"/>
        </w:rPr>
        <w:t>Харківського</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університету</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Повітряних</w:t>
      </w:r>
      <w:proofErr w:type="spellEnd"/>
      <w:r w:rsidRPr="008569CE">
        <w:rPr>
          <w:rFonts w:eastAsia="Calibri"/>
          <w:sz w:val="27"/>
          <w:szCs w:val="22"/>
          <w:lang w:eastAsia="en-US"/>
        </w:rPr>
        <w:t xml:space="preserve"> Сил. </w:t>
      </w:r>
      <w:proofErr w:type="spellStart"/>
      <w:r w:rsidRPr="008569CE">
        <w:rPr>
          <w:rFonts w:eastAsia="Calibri"/>
          <w:sz w:val="27"/>
          <w:szCs w:val="22"/>
          <w:lang w:eastAsia="en-US"/>
        </w:rPr>
        <w:t>Соціальна</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філософія</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психологія</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Збірник</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наукових</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праць</w:t>
      </w:r>
      <w:proofErr w:type="spellEnd"/>
      <w:r w:rsidRPr="008569CE">
        <w:rPr>
          <w:rFonts w:eastAsia="Calibri"/>
          <w:sz w:val="27"/>
          <w:szCs w:val="22"/>
          <w:lang w:eastAsia="en-US"/>
        </w:rPr>
        <w:t>. – 2011 – №2 – С. 71-78.</w:t>
      </w:r>
    </w:p>
    <w:p w:rsidR="00287CC5" w:rsidRPr="008569CE" w:rsidRDefault="00287CC5" w:rsidP="00287CC5">
      <w:pPr>
        <w:numPr>
          <w:ilvl w:val="0"/>
          <w:numId w:val="2"/>
        </w:numPr>
        <w:spacing w:line="348" w:lineRule="auto"/>
        <w:contextualSpacing/>
        <w:jc w:val="both"/>
        <w:rPr>
          <w:rFonts w:eastAsia="Calibri"/>
          <w:sz w:val="27"/>
          <w:szCs w:val="22"/>
          <w:lang w:eastAsia="en-US"/>
        </w:rPr>
      </w:pPr>
      <w:proofErr w:type="spellStart"/>
      <w:r w:rsidRPr="008569CE">
        <w:rPr>
          <w:rFonts w:eastAsia="Calibri"/>
          <w:sz w:val="27"/>
          <w:szCs w:val="22"/>
          <w:lang w:eastAsia="en-US"/>
        </w:rPr>
        <w:t>Инглхарт</w:t>
      </w:r>
      <w:proofErr w:type="spellEnd"/>
      <w:r w:rsidRPr="008569CE">
        <w:rPr>
          <w:rFonts w:eastAsia="Calibri"/>
          <w:sz w:val="27"/>
          <w:szCs w:val="22"/>
          <w:lang w:eastAsia="en-US"/>
        </w:rPr>
        <w:t xml:space="preserve"> Р. Постмодерн: меняющ</w:t>
      </w:r>
      <w:bookmarkStart w:id="12" w:name="инглхарт"/>
      <w:bookmarkEnd w:id="12"/>
      <w:r w:rsidRPr="008569CE">
        <w:rPr>
          <w:rFonts w:eastAsia="Calibri"/>
          <w:sz w:val="27"/>
          <w:szCs w:val="22"/>
          <w:lang w:eastAsia="en-US"/>
        </w:rPr>
        <w:t xml:space="preserve">иеся ценности и изменяющиеся общества / </w:t>
      </w:r>
      <w:proofErr w:type="spellStart"/>
      <w:r w:rsidRPr="008569CE">
        <w:rPr>
          <w:rFonts w:eastAsia="Calibri"/>
          <w:sz w:val="27"/>
          <w:szCs w:val="22"/>
          <w:lang w:eastAsia="en-US"/>
        </w:rPr>
        <w:t>Инглхарт</w:t>
      </w:r>
      <w:proofErr w:type="spellEnd"/>
      <w:r w:rsidRPr="008569CE">
        <w:rPr>
          <w:rFonts w:eastAsia="Calibri"/>
          <w:sz w:val="27"/>
          <w:szCs w:val="22"/>
          <w:lang w:eastAsia="en-US"/>
        </w:rPr>
        <w:t xml:space="preserve"> Р. /</w:t>
      </w:r>
      <w:proofErr w:type="gramStart"/>
      <w:r w:rsidRPr="008569CE">
        <w:rPr>
          <w:rFonts w:eastAsia="Calibri"/>
          <w:sz w:val="27"/>
          <w:szCs w:val="22"/>
          <w:lang w:eastAsia="en-US"/>
        </w:rPr>
        <w:t>/[</w:t>
      </w:r>
      <w:proofErr w:type="spellStart"/>
      <w:proofErr w:type="gramEnd"/>
      <w:r w:rsidRPr="008569CE">
        <w:rPr>
          <w:rFonts w:eastAsia="Calibri"/>
          <w:sz w:val="27"/>
          <w:szCs w:val="22"/>
          <w:lang w:eastAsia="en-US"/>
        </w:rPr>
        <w:t>Електронний</w:t>
      </w:r>
      <w:proofErr w:type="spellEnd"/>
      <w:r w:rsidRPr="008569CE">
        <w:rPr>
          <w:rFonts w:eastAsia="Calibri"/>
          <w:sz w:val="27"/>
          <w:szCs w:val="22"/>
          <w:lang w:eastAsia="en-US"/>
        </w:rPr>
        <w:t xml:space="preserve"> ресурс]. – Режим доступу: /http://www.sociology.mephi.ru/docs/polit/html/ingl.htm (</w:t>
      </w:r>
      <w:proofErr w:type="spellStart"/>
      <w:r w:rsidRPr="008569CE">
        <w:rPr>
          <w:rFonts w:eastAsia="Calibri"/>
          <w:sz w:val="27"/>
          <w:szCs w:val="22"/>
          <w:lang w:eastAsia="en-US"/>
        </w:rPr>
        <w:t>використано</w:t>
      </w:r>
      <w:proofErr w:type="spellEnd"/>
      <w:r w:rsidRPr="008569CE">
        <w:rPr>
          <w:rFonts w:eastAsia="Calibri"/>
          <w:sz w:val="27"/>
          <w:szCs w:val="22"/>
          <w:lang w:eastAsia="en-US"/>
        </w:rPr>
        <w:t xml:space="preserve"> 02.02.17)</w:t>
      </w:r>
    </w:p>
    <w:p w:rsidR="00287CC5" w:rsidRPr="008569CE" w:rsidRDefault="00287CC5" w:rsidP="00287CC5">
      <w:pPr>
        <w:numPr>
          <w:ilvl w:val="0"/>
          <w:numId w:val="2"/>
        </w:numPr>
        <w:spacing w:line="348" w:lineRule="auto"/>
        <w:contextualSpacing/>
        <w:jc w:val="both"/>
        <w:rPr>
          <w:rFonts w:eastAsia="Calibri"/>
          <w:sz w:val="27"/>
          <w:szCs w:val="22"/>
          <w:lang w:eastAsia="en-US"/>
        </w:rPr>
      </w:pPr>
      <w:bookmarkStart w:id="13" w:name="Леонтьев"/>
      <w:r w:rsidRPr="008569CE">
        <w:rPr>
          <w:rFonts w:eastAsia="Calibri"/>
          <w:sz w:val="27"/>
          <w:szCs w:val="22"/>
          <w:lang w:eastAsia="en-US"/>
        </w:rPr>
        <w:t>Леонтьев</w:t>
      </w:r>
      <w:bookmarkEnd w:id="13"/>
      <w:r w:rsidRPr="008569CE">
        <w:rPr>
          <w:rFonts w:eastAsia="Calibri"/>
          <w:sz w:val="27"/>
          <w:szCs w:val="22"/>
          <w:lang w:eastAsia="en-US"/>
        </w:rPr>
        <w:t xml:space="preserve"> Д.А. Методика изучения ценностных ориентации. – М.: «СМЫСЛ», 1992. –С. 17-23.</w:t>
      </w:r>
    </w:p>
    <w:p w:rsidR="00287CC5" w:rsidRPr="008569CE" w:rsidRDefault="00287CC5" w:rsidP="00287CC5">
      <w:pPr>
        <w:numPr>
          <w:ilvl w:val="0"/>
          <w:numId w:val="2"/>
        </w:numPr>
        <w:spacing w:line="348" w:lineRule="auto"/>
        <w:contextualSpacing/>
        <w:jc w:val="both"/>
        <w:rPr>
          <w:rFonts w:eastAsia="Calibri"/>
          <w:sz w:val="27"/>
          <w:szCs w:val="22"/>
          <w:lang w:eastAsia="en-US"/>
        </w:rPr>
      </w:pPr>
      <w:proofErr w:type="spellStart"/>
      <w:r w:rsidRPr="008569CE">
        <w:rPr>
          <w:rFonts w:eastAsia="Calibri"/>
          <w:sz w:val="27"/>
          <w:szCs w:val="22"/>
          <w:lang w:eastAsia="en-US"/>
        </w:rPr>
        <w:t>Матецкая</w:t>
      </w:r>
      <w:proofErr w:type="spellEnd"/>
      <w:r w:rsidRPr="008569CE">
        <w:rPr>
          <w:rFonts w:eastAsia="Calibri"/>
          <w:sz w:val="27"/>
          <w:szCs w:val="22"/>
          <w:lang w:eastAsia="en-US"/>
        </w:rPr>
        <w:t xml:space="preserve"> А.В. Социология ку</w:t>
      </w:r>
      <w:bookmarkStart w:id="14" w:name="матецкая"/>
      <w:bookmarkEnd w:id="14"/>
      <w:r w:rsidRPr="008569CE">
        <w:rPr>
          <w:rFonts w:eastAsia="Calibri"/>
          <w:sz w:val="27"/>
          <w:szCs w:val="22"/>
          <w:lang w:eastAsia="en-US"/>
        </w:rPr>
        <w:t>льтуры – Р. – 2006. – С. 260.</w:t>
      </w:r>
    </w:p>
    <w:p w:rsidR="00287CC5" w:rsidRPr="008569CE" w:rsidRDefault="00287CC5" w:rsidP="00287CC5">
      <w:pPr>
        <w:numPr>
          <w:ilvl w:val="0"/>
          <w:numId w:val="2"/>
        </w:numPr>
        <w:spacing w:line="348" w:lineRule="auto"/>
        <w:contextualSpacing/>
        <w:jc w:val="both"/>
        <w:rPr>
          <w:rFonts w:eastAsia="Calibri"/>
          <w:sz w:val="27"/>
          <w:szCs w:val="22"/>
          <w:lang w:eastAsia="en-US"/>
        </w:rPr>
      </w:pPr>
      <w:r w:rsidRPr="008569CE">
        <w:rPr>
          <w:rFonts w:eastAsia="Calibri"/>
          <w:sz w:val="27"/>
          <w:szCs w:val="22"/>
          <w:lang w:eastAsia="en-US"/>
        </w:rPr>
        <w:t xml:space="preserve">Митрофанова А. Три системы </w:t>
      </w:r>
      <w:bookmarkStart w:id="15" w:name="митрофанова"/>
      <w:bookmarkEnd w:id="15"/>
      <w:r w:rsidRPr="008569CE">
        <w:rPr>
          <w:rFonts w:eastAsia="Calibri"/>
          <w:sz w:val="27"/>
          <w:szCs w:val="22"/>
          <w:lang w:eastAsia="en-US"/>
        </w:rPr>
        <w:t>ценностей в современном мире / Митрофанова А. // [</w:t>
      </w:r>
      <w:proofErr w:type="spellStart"/>
      <w:r w:rsidRPr="008569CE">
        <w:rPr>
          <w:rFonts w:eastAsia="Calibri"/>
          <w:sz w:val="27"/>
          <w:szCs w:val="22"/>
          <w:lang w:eastAsia="en-US"/>
        </w:rPr>
        <w:t>Електронний</w:t>
      </w:r>
      <w:proofErr w:type="spellEnd"/>
      <w:r w:rsidRPr="008569CE">
        <w:rPr>
          <w:rFonts w:eastAsia="Calibri"/>
          <w:sz w:val="27"/>
          <w:szCs w:val="22"/>
          <w:lang w:eastAsia="en-US"/>
        </w:rPr>
        <w:t xml:space="preserve"> ресурс]. – Режим доступу: / http://gumilevica.tripod.com/Matter/Article17.htm (</w:t>
      </w:r>
      <w:proofErr w:type="spellStart"/>
      <w:r w:rsidRPr="008569CE">
        <w:rPr>
          <w:rFonts w:eastAsia="Calibri"/>
          <w:sz w:val="27"/>
          <w:szCs w:val="22"/>
          <w:lang w:eastAsia="en-US"/>
        </w:rPr>
        <w:t>використано</w:t>
      </w:r>
      <w:proofErr w:type="spellEnd"/>
      <w:r w:rsidRPr="008569CE">
        <w:rPr>
          <w:rFonts w:eastAsia="Calibri"/>
          <w:sz w:val="27"/>
          <w:szCs w:val="22"/>
          <w:lang w:eastAsia="en-US"/>
        </w:rPr>
        <w:t xml:space="preserve"> 0</w:t>
      </w:r>
      <w:r w:rsidRPr="008569CE">
        <w:rPr>
          <w:rFonts w:eastAsia="Calibri"/>
          <w:sz w:val="27"/>
          <w:szCs w:val="22"/>
          <w:lang w:val="uk-UA" w:eastAsia="en-US"/>
        </w:rPr>
        <w:t>1</w:t>
      </w:r>
      <w:r w:rsidRPr="008569CE">
        <w:rPr>
          <w:rFonts w:eastAsia="Calibri"/>
          <w:sz w:val="27"/>
          <w:szCs w:val="22"/>
          <w:lang w:eastAsia="en-US"/>
        </w:rPr>
        <w:t>.</w:t>
      </w:r>
      <w:r w:rsidRPr="008569CE">
        <w:rPr>
          <w:rFonts w:eastAsia="Calibri"/>
          <w:sz w:val="27"/>
          <w:szCs w:val="22"/>
          <w:lang w:val="uk-UA" w:eastAsia="en-US"/>
        </w:rPr>
        <w:t>03</w:t>
      </w:r>
      <w:r w:rsidRPr="008569CE">
        <w:rPr>
          <w:rFonts w:eastAsia="Calibri"/>
          <w:sz w:val="27"/>
          <w:szCs w:val="22"/>
          <w:lang w:eastAsia="en-US"/>
        </w:rPr>
        <w:t>.17)</w:t>
      </w:r>
    </w:p>
    <w:p w:rsidR="00287CC5" w:rsidRPr="008569CE" w:rsidRDefault="00287CC5" w:rsidP="00287CC5">
      <w:pPr>
        <w:numPr>
          <w:ilvl w:val="0"/>
          <w:numId w:val="2"/>
        </w:numPr>
        <w:spacing w:line="348" w:lineRule="auto"/>
        <w:contextualSpacing/>
        <w:jc w:val="both"/>
        <w:rPr>
          <w:rFonts w:eastAsia="Calibri"/>
          <w:sz w:val="27"/>
          <w:szCs w:val="22"/>
          <w:lang w:eastAsia="en-US"/>
        </w:rPr>
      </w:pPr>
      <w:proofErr w:type="spellStart"/>
      <w:r w:rsidRPr="008569CE">
        <w:rPr>
          <w:rFonts w:eastAsia="Calibri"/>
          <w:sz w:val="27"/>
          <w:szCs w:val="22"/>
          <w:lang w:eastAsia="en-US"/>
        </w:rPr>
        <w:t>Підбуць</w:t>
      </w:r>
      <w:bookmarkStart w:id="16" w:name="підбуцька"/>
      <w:bookmarkEnd w:id="16"/>
      <w:r w:rsidRPr="008569CE">
        <w:rPr>
          <w:rFonts w:eastAsia="Calibri"/>
          <w:sz w:val="27"/>
          <w:szCs w:val="22"/>
          <w:lang w:eastAsia="en-US"/>
        </w:rPr>
        <w:t>ка</w:t>
      </w:r>
      <w:proofErr w:type="spellEnd"/>
      <w:r w:rsidRPr="008569CE">
        <w:rPr>
          <w:rFonts w:eastAsia="Calibri"/>
          <w:sz w:val="27"/>
          <w:szCs w:val="22"/>
          <w:lang w:eastAsia="en-US"/>
        </w:rPr>
        <w:t xml:space="preserve"> Н. </w:t>
      </w:r>
      <w:proofErr w:type="spellStart"/>
      <w:r w:rsidRPr="008569CE">
        <w:rPr>
          <w:rFonts w:eastAsia="Calibri"/>
          <w:sz w:val="27"/>
          <w:szCs w:val="22"/>
          <w:lang w:eastAsia="en-US"/>
        </w:rPr>
        <w:t>Цінності</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сучасної</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молоді</w:t>
      </w:r>
      <w:proofErr w:type="spellEnd"/>
      <w:r w:rsidRPr="008569CE">
        <w:rPr>
          <w:rFonts w:eastAsia="Calibri"/>
          <w:sz w:val="27"/>
          <w:szCs w:val="22"/>
          <w:lang w:eastAsia="en-US"/>
        </w:rPr>
        <w:t xml:space="preserve"> та </w:t>
      </w:r>
      <w:proofErr w:type="spellStart"/>
      <w:r w:rsidRPr="008569CE">
        <w:rPr>
          <w:rFonts w:eastAsia="Calibri"/>
          <w:sz w:val="27"/>
          <w:szCs w:val="22"/>
          <w:lang w:eastAsia="en-US"/>
        </w:rPr>
        <w:t>їхній</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вплив</w:t>
      </w:r>
      <w:proofErr w:type="spellEnd"/>
      <w:r w:rsidRPr="008569CE">
        <w:rPr>
          <w:rFonts w:eastAsia="Calibri"/>
          <w:sz w:val="27"/>
          <w:szCs w:val="22"/>
          <w:lang w:eastAsia="en-US"/>
        </w:rPr>
        <w:t xml:space="preserve"> на </w:t>
      </w:r>
      <w:proofErr w:type="spellStart"/>
      <w:r w:rsidRPr="008569CE">
        <w:rPr>
          <w:rFonts w:eastAsia="Calibri"/>
          <w:sz w:val="27"/>
          <w:szCs w:val="22"/>
          <w:lang w:eastAsia="en-US"/>
        </w:rPr>
        <w:t>успішність</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навчально-виховного</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процесу</w:t>
      </w:r>
      <w:proofErr w:type="spellEnd"/>
      <w:r w:rsidRPr="008569CE">
        <w:rPr>
          <w:rFonts w:eastAsia="Calibri"/>
          <w:sz w:val="27"/>
          <w:szCs w:val="22"/>
          <w:lang w:eastAsia="en-US"/>
        </w:rPr>
        <w:t xml:space="preserve"> у </w:t>
      </w:r>
      <w:proofErr w:type="spellStart"/>
      <w:r w:rsidRPr="008569CE">
        <w:rPr>
          <w:rFonts w:eastAsia="Calibri"/>
          <w:sz w:val="27"/>
          <w:szCs w:val="22"/>
          <w:lang w:eastAsia="en-US"/>
        </w:rPr>
        <w:t>вищому</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навчальному</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закладі</w:t>
      </w:r>
      <w:proofErr w:type="spellEnd"/>
      <w:r w:rsidRPr="008569CE">
        <w:rPr>
          <w:rFonts w:eastAsia="Calibri"/>
          <w:sz w:val="27"/>
          <w:szCs w:val="22"/>
          <w:lang w:eastAsia="en-US"/>
        </w:rPr>
        <w:t xml:space="preserve"> / </w:t>
      </w:r>
      <w:proofErr w:type="spellStart"/>
      <w:r w:rsidRPr="008569CE">
        <w:rPr>
          <w:rFonts w:eastAsia="Calibri"/>
          <w:sz w:val="27"/>
          <w:szCs w:val="22"/>
          <w:lang w:eastAsia="en-US"/>
        </w:rPr>
        <w:t>Н.Підбуцька</w:t>
      </w:r>
      <w:proofErr w:type="spellEnd"/>
      <w:r w:rsidRPr="008569CE">
        <w:rPr>
          <w:rFonts w:eastAsia="Calibri"/>
          <w:sz w:val="27"/>
          <w:szCs w:val="22"/>
          <w:lang w:eastAsia="en-US"/>
        </w:rPr>
        <w:t xml:space="preserve"> // </w:t>
      </w:r>
      <w:proofErr w:type="spellStart"/>
      <w:r w:rsidRPr="008569CE">
        <w:rPr>
          <w:rFonts w:eastAsia="Calibri"/>
          <w:sz w:val="27"/>
          <w:szCs w:val="22"/>
          <w:lang w:eastAsia="en-US"/>
        </w:rPr>
        <w:t>Вісник</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Львівського</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університету</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Педагогічна</w:t>
      </w:r>
      <w:proofErr w:type="spellEnd"/>
      <w:r w:rsidRPr="008569CE">
        <w:rPr>
          <w:rFonts w:eastAsia="Calibri"/>
          <w:sz w:val="27"/>
          <w:szCs w:val="22"/>
          <w:lang w:eastAsia="en-US"/>
        </w:rPr>
        <w:t>. – 2009. – № 25. – С. 191-196.</w:t>
      </w:r>
    </w:p>
    <w:p w:rsidR="00287CC5" w:rsidRPr="008569CE" w:rsidRDefault="00287CC5" w:rsidP="00287CC5">
      <w:pPr>
        <w:numPr>
          <w:ilvl w:val="0"/>
          <w:numId w:val="2"/>
        </w:numPr>
        <w:spacing w:line="348" w:lineRule="auto"/>
        <w:contextualSpacing/>
        <w:jc w:val="both"/>
        <w:rPr>
          <w:rFonts w:eastAsia="Calibri"/>
          <w:sz w:val="27"/>
          <w:szCs w:val="22"/>
          <w:lang w:eastAsia="en-US"/>
        </w:rPr>
      </w:pPr>
      <w:r w:rsidRPr="008569CE">
        <w:rPr>
          <w:rFonts w:eastAsia="Calibri"/>
          <w:sz w:val="27"/>
          <w:szCs w:val="22"/>
          <w:lang w:eastAsia="en-US"/>
        </w:rPr>
        <w:t xml:space="preserve">Прохоренко Т.Г. </w:t>
      </w:r>
      <w:proofErr w:type="spellStart"/>
      <w:r w:rsidRPr="008569CE">
        <w:rPr>
          <w:rFonts w:eastAsia="Calibri"/>
          <w:sz w:val="27"/>
          <w:szCs w:val="22"/>
          <w:lang w:eastAsia="en-US"/>
        </w:rPr>
        <w:t>Соціально-культурні</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цінності</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молоді</w:t>
      </w:r>
      <w:proofErr w:type="spellEnd"/>
      <w:r w:rsidRPr="008569CE">
        <w:rPr>
          <w:rFonts w:eastAsia="Calibri"/>
          <w:sz w:val="27"/>
          <w:szCs w:val="22"/>
          <w:lang w:eastAsia="en-US"/>
        </w:rPr>
        <w:t xml:space="preserve"> в </w:t>
      </w:r>
      <w:proofErr w:type="spellStart"/>
      <w:r w:rsidRPr="008569CE">
        <w:rPr>
          <w:rFonts w:eastAsia="Calibri"/>
          <w:sz w:val="27"/>
          <w:szCs w:val="22"/>
          <w:lang w:eastAsia="en-US"/>
        </w:rPr>
        <w:t>умовах</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трансформації</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суспільст</w:t>
      </w:r>
      <w:bookmarkStart w:id="17" w:name="прохоренко8"/>
      <w:bookmarkEnd w:id="17"/>
      <w:r w:rsidRPr="008569CE">
        <w:rPr>
          <w:rFonts w:eastAsia="Calibri"/>
          <w:sz w:val="27"/>
          <w:szCs w:val="22"/>
          <w:lang w:eastAsia="en-US"/>
        </w:rPr>
        <w:t>ва</w:t>
      </w:r>
      <w:proofErr w:type="spellEnd"/>
      <w:r w:rsidRPr="008569CE">
        <w:rPr>
          <w:rFonts w:eastAsia="Calibri"/>
          <w:sz w:val="27"/>
          <w:szCs w:val="22"/>
          <w:lang w:eastAsia="en-US"/>
        </w:rPr>
        <w:t xml:space="preserve"> / Прохоренко Т.Г. // </w:t>
      </w:r>
      <w:proofErr w:type="spellStart"/>
      <w:r w:rsidRPr="008569CE">
        <w:rPr>
          <w:rFonts w:eastAsia="Calibri"/>
          <w:sz w:val="27"/>
          <w:szCs w:val="22"/>
          <w:lang w:eastAsia="en-US"/>
        </w:rPr>
        <w:t>Вісник</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Міжнародного</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Слов’янського</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університету</w:t>
      </w:r>
      <w:proofErr w:type="spellEnd"/>
      <w:r w:rsidRPr="008569CE">
        <w:rPr>
          <w:rFonts w:eastAsia="Calibri"/>
          <w:sz w:val="27"/>
          <w:szCs w:val="22"/>
          <w:lang w:eastAsia="en-US"/>
        </w:rPr>
        <w:t>. СЕРІЯ «СОЦІОЛОГІЧНІ НАУКИ</w:t>
      </w:r>
      <w:proofErr w:type="gramStart"/>
      <w:r w:rsidRPr="008569CE">
        <w:rPr>
          <w:rFonts w:eastAsia="Calibri"/>
          <w:sz w:val="27"/>
          <w:szCs w:val="22"/>
          <w:lang w:eastAsia="en-US"/>
        </w:rPr>
        <w:t>».-</w:t>
      </w:r>
      <w:proofErr w:type="gramEnd"/>
      <w:r w:rsidRPr="008569CE">
        <w:rPr>
          <w:rFonts w:eastAsia="Calibri"/>
          <w:sz w:val="27"/>
          <w:szCs w:val="22"/>
          <w:lang w:eastAsia="en-US"/>
        </w:rPr>
        <w:t xml:space="preserve"> Х.- 2008. -Т.11, №2.- С. 24-27.</w:t>
      </w:r>
    </w:p>
    <w:p w:rsidR="00287CC5" w:rsidRPr="008569CE" w:rsidRDefault="00287CC5" w:rsidP="00287CC5">
      <w:pPr>
        <w:numPr>
          <w:ilvl w:val="0"/>
          <w:numId w:val="2"/>
        </w:numPr>
        <w:spacing w:line="348" w:lineRule="auto"/>
        <w:contextualSpacing/>
        <w:jc w:val="both"/>
        <w:rPr>
          <w:rFonts w:eastAsia="Calibri"/>
          <w:sz w:val="27"/>
          <w:szCs w:val="22"/>
          <w:lang w:eastAsia="en-US"/>
        </w:rPr>
      </w:pPr>
      <w:bookmarkStart w:id="18" w:name="Квятковский"/>
      <w:r w:rsidRPr="008569CE">
        <w:rPr>
          <w:rFonts w:eastAsia="Calibri"/>
          <w:sz w:val="27"/>
          <w:szCs w:val="22"/>
          <w:lang w:eastAsia="en-US"/>
        </w:rPr>
        <w:t>Квятковский</w:t>
      </w:r>
      <w:bookmarkEnd w:id="18"/>
      <w:r w:rsidRPr="008569CE">
        <w:rPr>
          <w:rFonts w:eastAsia="Calibri"/>
          <w:sz w:val="27"/>
          <w:szCs w:val="22"/>
          <w:lang w:eastAsia="en-US"/>
        </w:rPr>
        <w:t xml:space="preserve"> Д.О. Гуманистические ценности и идеалы в системе </w:t>
      </w:r>
      <w:proofErr w:type="spellStart"/>
      <w:r w:rsidRPr="008569CE">
        <w:rPr>
          <w:rFonts w:eastAsia="Calibri"/>
          <w:sz w:val="27"/>
          <w:szCs w:val="22"/>
          <w:lang w:eastAsia="en-US"/>
        </w:rPr>
        <w:t>ценносных</w:t>
      </w:r>
      <w:proofErr w:type="spellEnd"/>
      <w:r w:rsidRPr="008569CE">
        <w:rPr>
          <w:rFonts w:eastAsia="Calibri"/>
          <w:sz w:val="27"/>
          <w:szCs w:val="22"/>
          <w:lang w:eastAsia="en-US"/>
        </w:rPr>
        <w:t xml:space="preserve"> ориентаций украинской молодежи / Квятковский Д.О. // Наука. </w:t>
      </w:r>
      <w:proofErr w:type="spellStart"/>
      <w:r w:rsidRPr="008569CE">
        <w:rPr>
          <w:rFonts w:eastAsia="Calibri"/>
          <w:sz w:val="27"/>
          <w:szCs w:val="22"/>
          <w:lang w:eastAsia="en-US"/>
        </w:rPr>
        <w:t>Релыгія</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Суспільство</w:t>
      </w:r>
      <w:proofErr w:type="spellEnd"/>
      <w:r w:rsidRPr="008569CE">
        <w:rPr>
          <w:rFonts w:eastAsia="Calibri"/>
          <w:sz w:val="27"/>
          <w:szCs w:val="22"/>
          <w:lang w:eastAsia="en-US"/>
        </w:rPr>
        <w:t>. – 2009. – №2 – С. 242-249.</w:t>
      </w:r>
    </w:p>
    <w:p w:rsidR="00287CC5" w:rsidRPr="008569CE" w:rsidRDefault="00287CC5" w:rsidP="00287CC5">
      <w:pPr>
        <w:numPr>
          <w:ilvl w:val="0"/>
          <w:numId w:val="2"/>
        </w:numPr>
        <w:spacing w:line="348" w:lineRule="auto"/>
        <w:contextualSpacing/>
        <w:jc w:val="both"/>
        <w:rPr>
          <w:rFonts w:eastAsia="Calibri"/>
          <w:sz w:val="27"/>
          <w:szCs w:val="22"/>
          <w:lang w:eastAsia="en-US"/>
        </w:rPr>
      </w:pPr>
      <w:r w:rsidRPr="008569CE">
        <w:rPr>
          <w:rFonts w:eastAsia="Calibri"/>
          <w:sz w:val="27"/>
          <w:szCs w:val="22"/>
          <w:lang w:val="uk-UA" w:eastAsia="en-US"/>
        </w:rPr>
        <w:t xml:space="preserve"> </w:t>
      </w:r>
      <w:bookmarkStart w:id="19" w:name="Коберник"/>
      <w:r w:rsidRPr="008569CE">
        <w:rPr>
          <w:rFonts w:eastAsia="Calibri"/>
          <w:sz w:val="27"/>
          <w:szCs w:val="22"/>
          <w:lang w:val="uk-UA" w:eastAsia="en-US"/>
        </w:rPr>
        <w:t>Коберник</w:t>
      </w:r>
      <w:bookmarkEnd w:id="19"/>
      <w:r w:rsidRPr="008569CE">
        <w:rPr>
          <w:rFonts w:eastAsia="Calibri"/>
          <w:sz w:val="27"/>
          <w:szCs w:val="22"/>
          <w:lang w:val="uk-UA" w:eastAsia="en-US"/>
        </w:rPr>
        <w:t xml:space="preserve"> Л.О. Роль та місце ціннісних орієнтацій у формуванні особистості. . Наука і освіта // Науково-практичний журнал південного наукового центру АПН України -2008. № 4-5. – С. 28-33</w:t>
      </w:r>
    </w:p>
    <w:p w:rsidR="00287CC5" w:rsidRPr="008569CE" w:rsidRDefault="00287CC5" w:rsidP="00287CC5">
      <w:pPr>
        <w:numPr>
          <w:ilvl w:val="0"/>
          <w:numId w:val="2"/>
        </w:numPr>
        <w:spacing w:line="348" w:lineRule="auto"/>
        <w:contextualSpacing/>
        <w:jc w:val="both"/>
        <w:rPr>
          <w:rFonts w:eastAsia="Calibri"/>
          <w:sz w:val="27"/>
          <w:szCs w:val="22"/>
          <w:lang w:eastAsia="en-US"/>
        </w:rPr>
      </w:pPr>
      <w:r w:rsidRPr="008569CE">
        <w:rPr>
          <w:rFonts w:eastAsia="Calibri"/>
          <w:sz w:val="27"/>
          <w:szCs w:val="22"/>
          <w:lang w:val="uk-UA" w:eastAsia="en-US"/>
        </w:rPr>
        <w:t xml:space="preserve"> </w:t>
      </w:r>
      <w:r w:rsidRPr="008569CE">
        <w:rPr>
          <w:rFonts w:eastAsia="Calibri"/>
          <w:sz w:val="27"/>
          <w:szCs w:val="22"/>
          <w:lang w:eastAsia="en-US"/>
        </w:rPr>
        <w:t xml:space="preserve">Калюжная Т.Г. Изменения в системе ценностей и ценностных ориентациях общества и студенческой молодежи/ </w:t>
      </w:r>
      <w:bookmarkStart w:id="20" w:name="Калюжная"/>
      <w:bookmarkEnd w:id="20"/>
      <w:r w:rsidRPr="008569CE">
        <w:rPr>
          <w:rFonts w:eastAsia="Calibri"/>
          <w:sz w:val="27"/>
          <w:szCs w:val="22"/>
          <w:lang w:eastAsia="en-US"/>
        </w:rPr>
        <w:t xml:space="preserve">Калюжная Т.Г. // </w:t>
      </w:r>
      <w:proofErr w:type="spellStart"/>
      <w:r w:rsidRPr="008569CE">
        <w:rPr>
          <w:rFonts w:eastAsia="Calibri"/>
          <w:sz w:val="27"/>
          <w:szCs w:val="22"/>
          <w:lang w:eastAsia="en-US"/>
        </w:rPr>
        <w:t>Гілея</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Збірник</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наукових</w:t>
      </w:r>
      <w:proofErr w:type="spellEnd"/>
      <w:r w:rsidRPr="008569CE">
        <w:rPr>
          <w:rFonts w:eastAsia="Calibri"/>
          <w:sz w:val="27"/>
          <w:szCs w:val="22"/>
          <w:lang w:eastAsia="en-US"/>
        </w:rPr>
        <w:t xml:space="preserve"> </w:t>
      </w:r>
      <w:proofErr w:type="spellStart"/>
      <w:proofErr w:type="gramStart"/>
      <w:r w:rsidRPr="008569CE">
        <w:rPr>
          <w:rFonts w:eastAsia="Calibri"/>
          <w:sz w:val="27"/>
          <w:szCs w:val="22"/>
          <w:lang w:eastAsia="en-US"/>
        </w:rPr>
        <w:t>праць</w:t>
      </w:r>
      <w:proofErr w:type="spellEnd"/>
      <w:r w:rsidRPr="008569CE">
        <w:rPr>
          <w:rFonts w:eastAsia="Calibri"/>
          <w:sz w:val="27"/>
          <w:szCs w:val="22"/>
          <w:lang w:eastAsia="en-US"/>
        </w:rPr>
        <w:t>.-</w:t>
      </w:r>
      <w:proofErr w:type="gramEnd"/>
      <w:r w:rsidRPr="008569CE">
        <w:rPr>
          <w:rFonts w:eastAsia="Calibri"/>
          <w:sz w:val="27"/>
          <w:szCs w:val="22"/>
          <w:lang w:eastAsia="en-US"/>
        </w:rPr>
        <w:t xml:space="preserve"> 2009. – №21 – С. 290-297.</w:t>
      </w:r>
    </w:p>
    <w:p w:rsidR="00287CC5" w:rsidRPr="008569CE" w:rsidRDefault="00287CC5" w:rsidP="00287CC5">
      <w:pPr>
        <w:numPr>
          <w:ilvl w:val="0"/>
          <w:numId w:val="2"/>
        </w:numPr>
        <w:spacing w:line="348" w:lineRule="auto"/>
        <w:contextualSpacing/>
        <w:jc w:val="both"/>
        <w:rPr>
          <w:rFonts w:eastAsia="Calibri"/>
          <w:sz w:val="27"/>
          <w:szCs w:val="22"/>
          <w:lang w:eastAsia="en-US"/>
        </w:rPr>
      </w:pPr>
      <w:r w:rsidRPr="008569CE">
        <w:rPr>
          <w:rFonts w:eastAsia="Calibri"/>
          <w:sz w:val="27"/>
          <w:szCs w:val="22"/>
          <w:lang w:val="uk-UA" w:eastAsia="en-US"/>
        </w:rPr>
        <w:lastRenderedPageBreak/>
        <w:t xml:space="preserve"> </w:t>
      </w:r>
      <w:r w:rsidRPr="008569CE">
        <w:rPr>
          <w:rFonts w:eastAsia="Calibri"/>
          <w:sz w:val="27"/>
          <w:szCs w:val="22"/>
          <w:lang w:eastAsia="en-US"/>
        </w:rPr>
        <w:t>Панина Н. Молодёжь Украины: структура ценностей, социальное самочувствие и морально-психологическое состояние в условиях тотальной аномии / Н. Панина</w:t>
      </w:r>
      <w:bookmarkStart w:id="21" w:name="Панина"/>
      <w:bookmarkEnd w:id="21"/>
      <w:r w:rsidRPr="008569CE">
        <w:rPr>
          <w:rFonts w:eastAsia="Calibri"/>
          <w:sz w:val="27"/>
          <w:szCs w:val="22"/>
          <w:lang w:eastAsia="en-US"/>
        </w:rPr>
        <w:t xml:space="preserve"> // Социология: теория, методы, маркетинг. – 2001. – № 1. – С. 5-26.</w:t>
      </w:r>
    </w:p>
    <w:p w:rsidR="00287CC5" w:rsidRPr="008569CE" w:rsidRDefault="00287CC5" w:rsidP="00287CC5">
      <w:pPr>
        <w:numPr>
          <w:ilvl w:val="0"/>
          <w:numId w:val="2"/>
        </w:numPr>
        <w:spacing w:line="348" w:lineRule="auto"/>
        <w:contextualSpacing/>
        <w:jc w:val="both"/>
        <w:rPr>
          <w:rFonts w:eastAsia="Calibri"/>
          <w:sz w:val="27"/>
          <w:szCs w:val="22"/>
          <w:lang w:eastAsia="en-US"/>
        </w:rPr>
      </w:pPr>
      <w:r w:rsidRPr="008569CE">
        <w:rPr>
          <w:rFonts w:eastAsia="Calibri"/>
          <w:sz w:val="27"/>
          <w:szCs w:val="22"/>
          <w:lang w:val="uk-UA" w:eastAsia="en-US"/>
        </w:rPr>
        <w:t xml:space="preserve"> </w:t>
      </w:r>
      <w:r w:rsidRPr="008569CE">
        <w:rPr>
          <w:rFonts w:eastAsia="Calibri"/>
          <w:sz w:val="27"/>
          <w:szCs w:val="22"/>
          <w:lang w:eastAsia="en-US"/>
        </w:rPr>
        <w:t>Семенов В.Е. Ценностные ориентации совре</w:t>
      </w:r>
      <w:bookmarkStart w:id="22" w:name="семенов"/>
      <w:bookmarkEnd w:id="22"/>
      <w:r w:rsidRPr="008569CE">
        <w:rPr>
          <w:rFonts w:eastAsia="Calibri"/>
          <w:sz w:val="27"/>
          <w:szCs w:val="22"/>
          <w:lang w:eastAsia="en-US"/>
        </w:rPr>
        <w:t>менной молодежи / Семенов В.Е.// Социологические исследования. – 2007. – № 4. – С. 37 – 43.</w:t>
      </w:r>
    </w:p>
    <w:p w:rsidR="00287CC5" w:rsidRPr="008569CE" w:rsidRDefault="00287CC5" w:rsidP="00287CC5">
      <w:pPr>
        <w:numPr>
          <w:ilvl w:val="0"/>
          <w:numId w:val="2"/>
        </w:numPr>
        <w:spacing w:line="348" w:lineRule="auto"/>
        <w:contextualSpacing/>
        <w:jc w:val="both"/>
        <w:rPr>
          <w:rFonts w:eastAsia="Calibri"/>
          <w:sz w:val="27"/>
          <w:szCs w:val="22"/>
          <w:lang w:eastAsia="en-US"/>
        </w:rPr>
      </w:pPr>
      <w:r w:rsidRPr="008569CE">
        <w:rPr>
          <w:rFonts w:eastAsia="Calibri"/>
          <w:sz w:val="27"/>
          <w:szCs w:val="22"/>
          <w:lang w:val="uk-UA" w:eastAsia="en-US"/>
        </w:rPr>
        <w:t xml:space="preserve"> </w:t>
      </w:r>
      <w:r w:rsidRPr="008569CE">
        <w:rPr>
          <w:rFonts w:eastAsia="Calibri"/>
          <w:sz w:val="27"/>
          <w:szCs w:val="22"/>
          <w:lang w:eastAsia="en-US"/>
        </w:rPr>
        <w:t>Шнейдер</w:t>
      </w:r>
      <w:bookmarkStart w:id="23" w:name="Шрейдер"/>
      <w:bookmarkEnd w:id="23"/>
      <w:r w:rsidRPr="008569CE">
        <w:rPr>
          <w:rFonts w:eastAsia="Calibri"/>
          <w:sz w:val="27"/>
          <w:szCs w:val="22"/>
          <w:lang w:eastAsia="en-US"/>
        </w:rPr>
        <w:t xml:space="preserve"> Ю. Ценности, которые мы </w:t>
      </w:r>
      <w:proofErr w:type="spellStart"/>
      <w:r w:rsidRPr="008569CE">
        <w:rPr>
          <w:rFonts w:eastAsia="Calibri"/>
          <w:sz w:val="27"/>
          <w:szCs w:val="22"/>
          <w:lang w:eastAsia="en-US"/>
        </w:rPr>
        <w:t>выбираем.Смысл</w:t>
      </w:r>
      <w:proofErr w:type="spellEnd"/>
      <w:r w:rsidRPr="008569CE">
        <w:rPr>
          <w:rFonts w:eastAsia="Calibri"/>
          <w:sz w:val="27"/>
          <w:szCs w:val="22"/>
          <w:lang w:eastAsia="en-US"/>
        </w:rPr>
        <w:t xml:space="preserve"> и предпосылки ценностного выбора. – М.: </w:t>
      </w:r>
      <w:proofErr w:type="spellStart"/>
      <w:r w:rsidRPr="008569CE">
        <w:rPr>
          <w:rFonts w:eastAsia="Calibri"/>
          <w:sz w:val="27"/>
          <w:szCs w:val="22"/>
          <w:lang w:eastAsia="en-US"/>
        </w:rPr>
        <w:t>Эдиториал</w:t>
      </w:r>
      <w:proofErr w:type="spellEnd"/>
      <w:r w:rsidRPr="008569CE">
        <w:rPr>
          <w:rFonts w:eastAsia="Calibri"/>
          <w:sz w:val="27"/>
          <w:szCs w:val="22"/>
          <w:lang w:eastAsia="en-US"/>
        </w:rPr>
        <w:t>, 1999. – С.208</w:t>
      </w:r>
    </w:p>
    <w:p w:rsidR="00287CC5" w:rsidRPr="008569CE" w:rsidRDefault="00287CC5" w:rsidP="00287CC5">
      <w:pPr>
        <w:numPr>
          <w:ilvl w:val="0"/>
          <w:numId w:val="2"/>
        </w:numPr>
        <w:spacing w:line="348" w:lineRule="auto"/>
        <w:contextualSpacing/>
        <w:jc w:val="both"/>
        <w:rPr>
          <w:rFonts w:eastAsia="Calibri"/>
          <w:sz w:val="27"/>
          <w:szCs w:val="22"/>
          <w:lang w:eastAsia="en-US"/>
        </w:rPr>
      </w:pPr>
      <w:bookmarkStart w:id="24" w:name="Социологиямолодежи"/>
      <w:r w:rsidRPr="008569CE">
        <w:rPr>
          <w:rFonts w:eastAsia="Calibri"/>
          <w:sz w:val="27"/>
          <w:szCs w:val="22"/>
          <w:lang w:eastAsia="en-US"/>
        </w:rPr>
        <w:t>Социология молодежи</w:t>
      </w:r>
      <w:bookmarkEnd w:id="24"/>
      <w:r w:rsidRPr="008569CE">
        <w:rPr>
          <w:rFonts w:eastAsia="Calibri"/>
          <w:sz w:val="27"/>
          <w:szCs w:val="22"/>
          <w:lang w:eastAsia="en-US"/>
        </w:rPr>
        <w:t xml:space="preserve">/ [Боенко Н.М., </w:t>
      </w:r>
      <w:proofErr w:type="spellStart"/>
      <w:r w:rsidRPr="008569CE">
        <w:rPr>
          <w:rFonts w:eastAsia="Calibri"/>
          <w:sz w:val="27"/>
          <w:szCs w:val="22"/>
          <w:lang w:eastAsia="en-US"/>
        </w:rPr>
        <w:t>Гилинский</w:t>
      </w:r>
      <w:proofErr w:type="spellEnd"/>
      <w:r w:rsidRPr="008569CE">
        <w:rPr>
          <w:rFonts w:eastAsia="Calibri"/>
          <w:sz w:val="27"/>
          <w:szCs w:val="22"/>
          <w:lang w:eastAsia="en-US"/>
        </w:rPr>
        <w:t xml:space="preserve"> Я. И., Голод С. И., Горохова Т.К. та </w:t>
      </w:r>
      <w:proofErr w:type="spellStart"/>
      <w:r w:rsidRPr="008569CE">
        <w:rPr>
          <w:rFonts w:eastAsia="Calibri"/>
          <w:sz w:val="27"/>
          <w:szCs w:val="22"/>
          <w:lang w:eastAsia="en-US"/>
        </w:rPr>
        <w:t>ін</w:t>
      </w:r>
      <w:proofErr w:type="spellEnd"/>
      <w:r w:rsidRPr="008569CE">
        <w:rPr>
          <w:rFonts w:eastAsia="Calibri"/>
          <w:sz w:val="27"/>
          <w:szCs w:val="22"/>
          <w:lang w:eastAsia="en-US"/>
        </w:rPr>
        <w:t xml:space="preserve">.]; </w:t>
      </w:r>
      <w:proofErr w:type="spellStart"/>
      <w:r w:rsidRPr="008569CE">
        <w:rPr>
          <w:rFonts w:eastAsia="Calibri"/>
          <w:sz w:val="27"/>
          <w:szCs w:val="22"/>
          <w:lang w:eastAsia="en-US"/>
        </w:rPr>
        <w:t>під</w:t>
      </w:r>
      <w:proofErr w:type="spellEnd"/>
      <w:r w:rsidRPr="008569CE">
        <w:rPr>
          <w:rFonts w:eastAsia="Calibri"/>
          <w:sz w:val="27"/>
          <w:szCs w:val="22"/>
          <w:lang w:eastAsia="en-US"/>
        </w:rPr>
        <w:t xml:space="preserve"> ред. проф. </w:t>
      </w:r>
      <w:proofErr w:type="spellStart"/>
      <w:proofErr w:type="gramStart"/>
      <w:r w:rsidRPr="008569CE">
        <w:rPr>
          <w:rFonts w:eastAsia="Calibri"/>
          <w:sz w:val="27"/>
          <w:szCs w:val="22"/>
          <w:lang w:eastAsia="en-US"/>
        </w:rPr>
        <w:t>В.Т.Лисовского</w:t>
      </w:r>
      <w:proofErr w:type="spellEnd"/>
      <w:r w:rsidRPr="008569CE">
        <w:rPr>
          <w:rFonts w:eastAsia="Calibri"/>
          <w:sz w:val="27"/>
          <w:szCs w:val="22"/>
          <w:lang w:eastAsia="en-US"/>
        </w:rPr>
        <w:t xml:space="preserve"> .</w:t>
      </w:r>
      <w:proofErr w:type="gramEnd"/>
      <w:r w:rsidRPr="008569CE">
        <w:rPr>
          <w:rFonts w:eastAsia="Calibri"/>
          <w:sz w:val="27"/>
          <w:szCs w:val="22"/>
          <w:lang w:eastAsia="en-US"/>
        </w:rPr>
        <w:t>- СПб: Изд-во С.-Петербургского университета, 1996 – 460 с.</w:t>
      </w:r>
    </w:p>
    <w:p w:rsidR="00287CC5" w:rsidRPr="008569CE" w:rsidRDefault="00287CC5" w:rsidP="00287CC5">
      <w:pPr>
        <w:numPr>
          <w:ilvl w:val="0"/>
          <w:numId w:val="2"/>
        </w:numPr>
        <w:spacing w:line="348" w:lineRule="auto"/>
        <w:contextualSpacing/>
        <w:jc w:val="both"/>
        <w:rPr>
          <w:rFonts w:eastAsia="Calibri"/>
          <w:sz w:val="27"/>
          <w:szCs w:val="22"/>
          <w:lang w:val="uk-UA" w:eastAsia="en-US"/>
        </w:rPr>
      </w:pPr>
      <w:bookmarkStart w:id="25" w:name="_Ref479146126"/>
      <w:proofErr w:type="spellStart"/>
      <w:r w:rsidRPr="008569CE">
        <w:rPr>
          <w:rFonts w:eastAsia="Calibri"/>
          <w:sz w:val="27"/>
          <w:szCs w:val="22"/>
          <w:lang w:eastAsia="en-US"/>
        </w:rPr>
        <w:t>Ціннісні</w:t>
      </w:r>
      <w:proofErr w:type="spellEnd"/>
      <w:r w:rsidRPr="008569CE">
        <w:rPr>
          <w:rFonts w:eastAsia="Calibri"/>
          <w:sz w:val="27"/>
          <w:szCs w:val="22"/>
          <w:lang w:val="uk-UA" w:eastAsia="en-US"/>
        </w:rPr>
        <w:t xml:space="preserve"> орієнтації сучасної української молоді. Щорічна доповідь Пре- </w:t>
      </w:r>
      <w:proofErr w:type="spellStart"/>
      <w:r w:rsidRPr="008569CE">
        <w:rPr>
          <w:rFonts w:eastAsia="Calibri"/>
          <w:sz w:val="27"/>
          <w:szCs w:val="22"/>
          <w:lang w:val="uk-UA" w:eastAsia="en-US"/>
        </w:rPr>
        <w:t>зиденту</w:t>
      </w:r>
      <w:proofErr w:type="spellEnd"/>
      <w:r w:rsidRPr="008569CE">
        <w:rPr>
          <w:rFonts w:eastAsia="Calibri"/>
          <w:sz w:val="27"/>
          <w:szCs w:val="22"/>
          <w:lang w:val="uk-UA" w:eastAsia="en-US"/>
        </w:rPr>
        <w:t xml:space="preserve"> України, Верховній Раді України про становище молоді в Україні (за підсумками 20</w:t>
      </w:r>
      <w:bookmarkStart w:id="26" w:name="патріот"/>
      <w:bookmarkEnd w:id="26"/>
      <w:r w:rsidRPr="008569CE">
        <w:rPr>
          <w:rFonts w:eastAsia="Calibri"/>
          <w:sz w:val="27"/>
          <w:szCs w:val="22"/>
          <w:lang w:val="uk-UA" w:eastAsia="en-US"/>
        </w:rPr>
        <w:t xml:space="preserve">15 року) / </w:t>
      </w:r>
      <w:proofErr w:type="spellStart"/>
      <w:r w:rsidRPr="008569CE">
        <w:rPr>
          <w:rFonts w:eastAsia="Calibri"/>
          <w:sz w:val="27"/>
          <w:szCs w:val="22"/>
          <w:lang w:val="uk-UA" w:eastAsia="en-US"/>
        </w:rPr>
        <w:t>Держ</w:t>
      </w:r>
      <w:proofErr w:type="spellEnd"/>
      <w:r w:rsidRPr="008569CE">
        <w:rPr>
          <w:rFonts w:eastAsia="Calibri"/>
          <w:sz w:val="27"/>
          <w:szCs w:val="22"/>
          <w:lang w:val="uk-UA" w:eastAsia="en-US"/>
        </w:rPr>
        <w:t>. ін-т сімейної та молодіжної політики; [</w:t>
      </w:r>
      <w:proofErr w:type="spellStart"/>
      <w:r w:rsidRPr="008569CE">
        <w:rPr>
          <w:rFonts w:eastAsia="Calibri"/>
          <w:sz w:val="27"/>
          <w:szCs w:val="22"/>
          <w:lang w:val="uk-UA" w:eastAsia="en-US"/>
        </w:rPr>
        <w:t>редкол</w:t>
      </w:r>
      <w:proofErr w:type="spellEnd"/>
      <w:r w:rsidRPr="008569CE">
        <w:rPr>
          <w:rFonts w:eastAsia="Calibri"/>
          <w:sz w:val="27"/>
          <w:szCs w:val="22"/>
          <w:lang w:val="uk-UA" w:eastAsia="en-US"/>
        </w:rPr>
        <w:t xml:space="preserve">.: </w:t>
      </w:r>
      <w:proofErr w:type="spellStart"/>
      <w:r w:rsidRPr="008569CE">
        <w:rPr>
          <w:rFonts w:eastAsia="Calibri"/>
          <w:sz w:val="27"/>
          <w:szCs w:val="22"/>
          <w:lang w:val="uk-UA" w:eastAsia="en-US"/>
        </w:rPr>
        <w:t>Жданов</w:t>
      </w:r>
      <w:proofErr w:type="spellEnd"/>
      <w:r w:rsidRPr="008569CE">
        <w:rPr>
          <w:rFonts w:eastAsia="Calibri"/>
          <w:sz w:val="27"/>
          <w:szCs w:val="22"/>
          <w:lang w:val="uk-UA" w:eastAsia="en-US"/>
        </w:rPr>
        <w:t xml:space="preserve"> І. О., гол. ред. колег., Ярема О. Й., Бєляєва І. І. та ін.]. – К., 2016. – 200 с.</w:t>
      </w:r>
      <w:bookmarkEnd w:id="25"/>
    </w:p>
    <w:p w:rsidR="00BF2D75" w:rsidRPr="00287CC5" w:rsidRDefault="00BF2D75">
      <w:pPr>
        <w:rPr>
          <w:lang w:val="uk-UA"/>
        </w:rPr>
      </w:pPr>
    </w:p>
    <w:sectPr w:rsidR="00BF2D75" w:rsidRPr="00287CC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0D0C25"/>
    <w:multiLevelType w:val="hybridMultilevel"/>
    <w:tmpl w:val="38E658E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D744D33A">
      <w:start w:val="1"/>
      <w:numFmt w:val="bullet"/>
      <w:lvlText w:val=""/>
      <w:lvlJc w:val="left"/>
      <w:pPr>
        <w:ind w:left="2160" w:hanging="360"/>
      </w:pPr>
      <w:rPr>
        <w:rFonts w:ascii="Symbol" w:hAnsi="Symbol"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305E51FD"/>
    <w:multiLevelType w:val="hybridMultilevel"/>
    <w:tmpl w:val="461AE75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2628"/>
    <w:rsid w:val="000333D1"/>
    <w:rsid w:val="000C2628"/>
    <w:rsid w:val="00287CC5"/>
    <w:rsid w:val="00BF2D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1914A1-E255-4ED4-AF7C-97506B758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33D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1981</Words>
  <Characters>11295</Characters>
  <Application>Microsoft Office Word</Application>
  <DocSecurity>0</DocSecurity>
  <Lines>94</Lines>
  <Paragraphs>26</Paragraphs>
  <ScaleCrop>false</ScaleCrop>
  <Company/>
  <LinksUpToDate>false</LinksUpToDate>
  <CharactersWithSpaces>13250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2019-02-11T10:25:00Z</dcterms:created>
  <dcterms:modified xsi:type="dcterms:W3CDTF">2019-02-11T10:28:00Z</dcterms:modified>
</cp:coreProperties>
</file>