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0D9B" w:rsidRPr="004C0D9B" w:rsidRDefault="004C0D9B" w:rsidP="004C0D9B">
      <w:pPr>
        <w:pBdr>
          <w:bottom w:val="single" w:sz="4" w:space="1" w:color="000000"/>
        </w:pBdr>
        <w:jc w:val="center"/>
        <w:rPr>
          <w:rFonts w:ascii="Times New Roman" w:hAnsi="Times New Roman" w:cs="Times New Roman"/>
          <w:u w:val="single"/>
        </w:rPr>
      </w:pPr>
      <w:r w:rsidRPr="004C0D9B">
        <w:rPr>
          <w:rFonts w:ascii="Times New Roman" w:hAnsi="Times New Roman" w:cs="Times New Roman"/>
          <w:sz w:val="28"/>
          <w:szCs w:val="28"/>
          <w:u w:val="single"/>
        </w:rPr>
        <w:t>Одеський національний університет імені І.І. Мечникова</w:t>
      </w:r>
    </w:p>
    <w:p w:rsidR="004C0D9B" w:rsidRPr="004C0D9B" w:rsidRDefault="004C0D9B" w:rsidP="004C0D9B">
      <w:pPr>
        <w:pBdr>
          <w:bottom w:val="single" w:sz="4" w:space="1" w:color="000000"/>
        </w:pBdr>
        <w:spacing w:before="240"/>
        <w:jc w:val="center"/>
        <w:rPr>
          <w:rFonts w:ascii="Times New Roman" w:hAnsi="Times New Roman" w:cs="Times New Roman"/>
          <w:sz w:val="28"/>
          <w:szCs w:val="28"/>
          <w:u w:val="single"/>
        </w:rPr>
      </w:pPr>
      <w:r w:rsidRPr="004C0D9B">
        <w:rPr>
          <w:rFonts w:ascii="Times New Roman" w:hAnsi="Times New Roman" w:cs="Times New Roman"/>
          <w:sz w:val="28"/>
          <w:szCs w:val="28"/>
          <w:u w:val="single"/>
        </w:rPr>
        <w:t>Факультет міжнародних відносин, політології та соціології</w:t>
      </w:r>
    </w:p>
    <w:p w:rsidR="004C0D9B" w:rsidRPr="004C0D9B" w:rsidRDefault="004C0D9B" w:rsidP="004C0D9B">
      <w:pPr>
        <w:pBdr>
          <w:bottom w:val="single" w:sz="4" w:space="1" w:color="000000"/>
        </w:pBdr>
        <w:spacing w:before="240"/>
        <w:jc w:val="center"/>
        <w:rPr>
          <w:rFonts w:ascii="Times New Roman" w:hAnsi="Times New Roman" w:cs="Times New Roman"/>
          <w:sz w:val="28"/>
          <w:szCs w:val="28"/>
        </w:rPr>
      </w:pPr>
      <w:r w:rsidRPr="004C0D9B">
        <w:rPr>
          <w:rFonts w:ascii="Times New Roman" w:hAnsi="Times New Roman" w:cs="Times New Roman"/>
          <w:sz w:val="28"/>
          <w:szCs w:val="28"/>
        </w:rPr>
        <w:t>Кафедра політології</w:t>
      </w:r>
    </w:p>
    <w:p w:rsidR="004C0D9B" w:rsidRPr="004C0D9B" w:rsidRDefault="004C0D9B" w:rsidP="004C0D9B">
      <w:pPr>
        <w:jc w:val="center"/>
        <w:rPr>
          <w:rFonts w:ascii="Times New Roman" w:hAnsi="Times New Roman" w:cs="Times New Roman"/>
          <w:sz w:val="18"/>
          <w:szCs w:val="18"/>
        </w:rPr>
      </w:pPr>
    </w:p>
    <w:p w:rsidR="004C0D9B" w:rsidRPr="004C0D9B" w:rsidRDefault="004C0D9B" w:rsidP="004C0D9B">
      <w:pPr>
        <w:tabs>
          <w:tab w:val="left" w:pos="2175"/>
        </w:tabs>
        <w:jc w:val="center"/>
        <w:rPr>
          <w:rFonts w:ascii="Times New Roman" w:hAnsi="Times New Roman" w:cs="Times New Roman"/>
        </w:rPr>
      </w:pPr>
      <w:r w:rsidRPr="004C0D9B">
        <w:rPr>
          <w:rFonts w:ascii="Times New Roman" w:hAnsi="Times New Roman" w:cs="Times New Roman"/>
          <w:b/>
          <w:spacing w:val="60"/>
          <w:sz w:val="32"/>
          <w:szCs w:val="32"/>
        </w:rPr>
        <w:t xml:space="preserve">Дипломна робота </w:t>
      </w:r>
    </w:p>
    <w:p w:rsidR="004C0D9B" w:rsidRPr="004C0D9B" w:rsidRDefault="004C0D9B" w:rsidP="004C0D9B">
      <w:pPr>
        <w:pBdr>
          <w:bottom w:val="single" w:sz="4" w:space="1" w:color="000000"/>
        </w:pBdr>
        <w:tabs>
          <w:tab w:val="center" w:pos="4819"/>
          <w:tab w:val="right" w:pos="8505"/>
        </w:tabs>
        <w:spacing w:before="240"/>
        <w:ind w:right="850"/>
        <w:jc w:val="center"/>
        <w:rPr>
          <w:rFonts w:ascii="Times New Roman" w:hAnsi="Times New Roman" w:cs="Times New Roman"/>
        </w:rPr>
      </w:pPr>
      <w:r w:rsidRPr="004C0D9B">
        <w:rPr>
          <w:rFonts w:ascii="Times New Roman" w:hAnsi="Times New Roman" w:cs="Times New Roman"/>
          <w:sz w:val="28"/>
          <w:szCs w:val="28"/>
        </w:rPr>
        <w:t xml:space="preserve">на здобуття ступеня вищої освіти </w:t>
      </w:r>
      <w:r w:rsidRPr="004C0D9B">
        <w:rPr>
          <w:rStyle w:val="docdata"/>
          <w:rFonts w:ascii="Times New Roman" w:hAnsi="Times New Roman" w:cs="Times New Roman"/>
          <w:color w:val="000000"/>
          <w:sz w:val="28"/>
          <w:szCs w:val="28"/>
        </w:rPr>
        <w:t xml:space="preserve"> «бакалавр»</w:t>
      </w:r>
    </w:p>
    <w:p w:rsidR="004C0D9B" w:rsidRPr="004C0D9B" w:rsidRDefault="004C0D9B" w:rsidP="004C0D9B">
      <w:pPr>
        <w:tabs>
          <w:tab w:val="right" w:pos="9355"/>
        </w:tabs>
        <w:jc w:val="center"/>
        <w:rPr>
          <w:rFonts w:ascii="Times New Roman" w:hAnsi="Times New Roman" w:cs="Times New Roman"/>
        </w:rPr>
      </w:pPr>
      <w:r w:rsidRPr="004C0D9B">
        <w:rPr>
          <w:rFonts w:ascii="Times New Roman" w:hAnsi="Times New Roman" w:cs="Times New Roman"/>
          <w:sz w:val="28"/>
          <w:szCs w:val="28"/>
        </w:rPr>
        <w:t xml:space="preserve"> </w:t>
      </w:r>
      <w:r w:rsidRPr="004C0D9B">
        <w:rPr>
          <w:rFonts w:ascii="Times New Roman" w:hAnsi="Times New Roman" w:cs="Times New Roman"/>
          <w:b/>
          <w:sz w:val="28"/>
          <w:szCs w:val="28"/>
        </w:rPr>
        <w:t>«</w:t>
      </w:r>
      <w:r w:rsidRPr="004C0D9B">
        <w:rPr>
          <w:rFonts w:ascii="Times New Roman" w:hAnsi="Times New Roman" w:cs="Times New Roman"/>
          <w:b/>
          <w:kern w:val="1"/>
          <w:sz w:val="28"/>
          <w:szCs w:val="28"/>
        </w:rPr>
        <w:t>Захист прав національних меншин як складова процесу демократизації: правові засади, європейська практика</w:t>
      </w:r>
      <w:r w:rsidRPr="004C0D9B">
        <w:rPr>
          <w:rFonts w:ascii="Times New Roman" w:hAnsi="Times New Roman" w:cs="Times New Roman"/>
          <w:b/>
          <w:sz w:val="28"/>
          <w:szCs w:val="28"/>
        </w:rPr>
        <w:t xml:space="preserve">» </w:t>
      </w:r>
    </w:p>
    <w:p w:rsidR="004C0D9B" w:rsidRPr="004C0D9B" w:rsidRDefault="004C0D9B" w:rsidP="004C0D9B">
      <w:pPr>
        <w:tabs>
          <w:tab w:val="right" w:pos="9355"/>
        </w:tabs>
        <w:jc w:val="center"/>
        <w:rPr>
          <w:rFonts w:ascii="Times New Roman" w:hAnsi="Times New Roman" w:cs="Times New Roman"/>
        </w:rPr>
      </w:pPr>
      <w:r w:rsidRPr="004C0D9B">
        <w:rPr>
          <w:rFonts w:ascii="Times New Roman" w:hAnsi="Times New Roman" w:cs="Times New Roman"/>
          <w:szCs w:val="28"/>
        </w:rPr>
        <w:t>«</w:t>
      </w:r>
      <w:proofErr w:type="spellStart"/>
      <w:r w:rsidRPr="004C0D9B">
        <w:rPr>
          <w:rFonts w:ascii="Times New Roman" w:hAnsi="Times New Roman" w:cs="Times New Roman"/>
          <w:sz w:val="24"/>
          <w:szCs w:val="24"/>
        </w:rPr>
        <w:t>Protection</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of</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the</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right</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of</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national</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minorities</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as</w:t>
      </w:r>
      <w:proofErr w:type="spellEnd"/>
      <w:r w:rsidRPr="004C0D9B">
        <w:rPr>
          <w:rFonts w:ascii="Times New Roman" w:hAnsi="Times New Roman" w:cs="Times New Roman"/>
          <w:sz w:val="24"/>
          <w:szCs w:val="24"/>
        </w:rPr>
        <w:t xml:space="preserve"> a </w:t>
      </w:r>
      <w:proofErr w:type="spellStart"/>
      <w:r w:rsidRPr="004C0D9B">
        <w:rPr>
          <w:rFonts w:ascii="Times New Roman" w:hAnsi="Times New Roman" w:cs="Times New Roman"/>
          <w:sz w:val="24"/>
          <w:szCs w:val="24"/>
        </w:rPr>
        <w:t>part</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of</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the</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process</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of</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democratization</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Legal</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framework</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European</w:t>
      </w:r>
      <w:proofErr w:type="spellEnd"/>
      <w:r w:rsidRPr="004C0D9B">
        <w:rPr>
          <w:rFonts w:ascii="Times New Roman" w:hAnsi="Times New Roman" w:cs="Times New Roman"/>
          <w:sz w:val="24"/>
          <w:szCs w:val="24"/>
        </w:rPr>
        <w:t xml:space="preserve"> </w:t>
      </w:r>
      <w:proofErr w:type="spellStart"/>
      <w:r w:rsidRPr="004C0D9B">
        <w:rPr>
          <w:rFonts w:ascii="Times New Roman" w:hAnsi="Times New Roman" w:cs="Times New Roman"/>
          <w:sz w:val="24"/>
          <w:szCs w:val="24"/>
        </w:rPr>
        <w:t>practice</w:t>
      </w:r>
      <w:proofErr w:type="spellEnd"/>
      <w:r w:rsidRPr="004C0D9B">
        <w:rPr>
          <w:rFonts w:ascii="Times New Roman" w:hAnsi="Times New Roman" w:cs="Times New Roman"/>
          <w:szCs w:val="28"/>
        </w:rPr>
        <w:t>»</w:t>
      </w:r>
    </w:p>
    <w:p w:rsidR="004C0D9B" w:rsidRPr="004C0D9B" w:rsidRDefault="004C0D9B" w:rsidP="004C0D9B">
      <w:pPr>
        <w:tabs>
          <w:tab w:val="right" w:pos="9355"/>
        </w:tabs>
        <w:rPr>
          <w:rFonts w:ascii="Times New Roman" w:hAnsi="Times New Roman" w:cs="Times New Roman"/>
          <w:u w:val="single"/>
        </w:rPr>
      </w:pPr>
    </w:p>
    <w:p w:rsidR="004C0D9B" w:rsidRPr="004C0D9B" w:rsidRDefault="004C0D9B" w:rsidP="004C0D9B">
      <w:pPr>
        <w:rPr>
          <w:rFonts w:ascii="Times New Roman" w:hAnsi="Times New Roman" w:cs="Times New Roman"/>
        </w:rPr>
      </w:pPr>
      <w:r w:rsidRPr="004C0D9B">
        <w:rPr>
          <w:rFonts w:ascii="Times New Roman" w:hAnsi="Times New Roman" w:cs="Times New Roman"/>
          <w:sz w:val="28"/>
          <w:szCs w:val="28"/>
        </w:rPr>
        <w:t xml:space="preserve">                               Виконала: студентка заочної форми навчання</w:t>
      </w:r>
    </w:p>
    <w:p w:rsidR="004C0D9B" w:rsidRPr="004C0D9B" w:rsidRDefault="004C0D9B" w:rsidP="004C0D9B">
      <w:pPr>
        <w:rPr>
          <w:rFonts w:ascii="Times New Roman" w:hAnsi="Times New Roman" w:cs="Times New Roman"/>
        </w:rPr>
      </w:pPr>
      <w:r w:rsidRPr="004C0D9B">
        <w:rPr>
          <w:rFonts w:ascii="Times New Roman" w:hAnsi="Times New Roman" w:cs="Times New Roman"/>
          <w:sz w:val="28"/>
          <w:szCs w:val="28"/>
        </w:rPr>
        <w:tab/>
      </w:r>
      <w:r w:rsidRPr="004C0D9B">
        <w:rPr>
          <w:rFonts w:ascii="Times New Roman" w:hAnsi="Times New Roman" w:cs="Times New Roman"/>
          <w:sz w:val="28"/>
          <w:szCs w:val="28"/>
        </w:rPr>
        <w:tab/>
      </w:r>
      <w:r w:rsidRPr="004C0D9B">
        <w:rPr>
          <w:rFonts w:ascii="Times New Roman" w:hAnsi="Times New Roman" w:cs="Times New Roman"/>
          <w:sz w:val="28"/>
          <w:szCs w:val="28"/>
        </w:rPr>
        <w:tab/>
        <w:t xml:space="preserve">  спеціальність 052  – «Політологія»</w:t>
      </w:r>
    </w:p>
    <w:p w:rsidR="004C0D9B" w:rsidRPr="004C0D9B" w:rsidRDefault="004C0D9B" w:rsidP="004C0D9B">
      <w:pPr>
        <w:rPr>
          <w:rFonts w:ascii="Times New Roman" w:hAnsi="Times New Roman" w:cs="Times New Roman"/>
          <w:sz w:val="28"/>
          <w:szCs w:val="28"/>
        </w:rPr>
      </w:pPr>
      <w:r w:rsidRPr="004C0D9B">
        <w:rPr>
          <w:rFonts w:ascii="Times New Roman" w:hAnsi="Times New Roman" w:cs="Times New Roman"/>
          <w:sz w:val="28"/>
          <w:szCs w:val="28"/>
        </w:rPr>
        <w:t xml:space="preserve">                               </w:t>
      </w:r>
      <w:bookmarkStart w:id="0" w:name="_GoBack"/>
      <w:r w:rsidRPr="004C0D9B">
        <w:rPr>
          <w:rFonts w:ascii="Times New Roman" w:hAnsi="Times New Roman" w:cs="Times New Roman"/>
          <w:bCs/>
          <w:kern w:val="1"/>
          <w:sz w:val="28"/>
          <w:szCs w:val="28"/>
        </w:rPr>
        <w:t>Царьок Зінаїда Антонівна</w:t>
      </w:r>
      <w:bookmarkEnd w:id="0"/>
    </w:p>
    <w:p w:rsidR="004C0D9B" w:rsidRPr="004C0D9B" w:rsidRDefault="004C0D9B" w:rsidP="004C0D9B">
      <w:pPr>
        <w:tabs>
          <w:tab w:val="left" w:pos="5245"/>
          <w:tab w:val="right" w:pos="9355"/>
        </w:tabs>
        <w:spacing w:before="120"/>
        <w:rPr>
          <w:rFonts w:ascii="Times New Roman" w:hAnsi="Times New Roman" w:cs="Times New Roman"/>
        </w:rPr>
      </w:pPr>
      <w:r w:rsidRPr="004C0D9B">
        <w:rPr>
          <w:rFonts w:ascii="Times New Roman" w:hAnsi="Times New Roman" w:cs="Times New Roman"/>
          <w:sz w:val="28"/>
          <w:szCs w:val="28"/>
        </w:rPr>
        <w:t xml:space="preserve">                                 Керівник     </w:t>
      </w:r>
      <w:proofErr w:type="spellStart"/>
      <w:r w:rsidRPr="004C0D9B">
        <w:rPr>
          <w:rFonts w:ascii="Times New Roman" w:hAnsi="Times New Roman" w:cs="Times New Roman"/>
          <w:kern w:val="1"/>
          <w:sz w:val="28"/>
          <w:szCs w:val="28"/>
        </w:rPr>
        <w:t>к.політ.н</w:t>
      </w:r>
      <w:proofErr w:type="spellEnd"/>
      <w:r w:rsidRPr="004C0D9B">
        <w:rPr>
          <w:rFonts w:ascii="Times New Roman" w:hAnsi="Times New Roman" w:cs="Times New Roman"/>
          <w:kern w:val="1"/>
          <w:sz w:val="28"/>
          <w:szCs w:val="28"/>
        </w:rPr>
        <w:t xml:space="preserve">., доцент </w:t>
      </w:r>
      <w:proofErr w:type="spellStart"/>
      <w:r w:rsidRPr="004C0D9B">
        <w:rPr>
          <w:rFonts w:ascii="Times New Roman" w:hAnsi="Times New Roman" w:cs="Times New Roman"/>
          <w:b/>
          <w:bCs/>
          <w:kern w:val="1"/>
          <w:sz w:val="28"/>
          <w:szCs w:val="28"/>
        </w:rPr>
        <w:t>Хорошилов</w:t>
      </w:r>
      <w:proofErr w:type="spellEnd"/>
      <w:r w:rsidRPr="004C0D9B">
        <w:rPr>
          <w:rFonts w:ascii="Times New Roman" w:hAnsi="Times New Roman" w:cs="Times New Roman"/>
          <w:b/>
          <w:bCs/>
          <w:kern w:val="1"/>
          <w:sz w:val="28"/>
          <w:szCs w:val="28"/>
        </w:rPr>
        <w:t xml:space="preserve"> О.Ю</w:t>
      </w:r>
      <w:r w:rsidRPr="004C0D9B">
        <w:rPr>
          <w:rFonts w:ascii="Times New Roman" w:hAnsi="Times New Roman" w:cs="Times New Roman"/>
          <w:kern w:val="1"/>
          <w:sz w:val="28"/>
          <w:szCs w:val="28"/>
        </w:rPr>
        <w:t>.</w:t>
      </w:r>
      <w:r w:rsidRPr="004C0D9B">
        <w:rPr>
          <w:rFonts w:ascii="Times New Roman" w:hAnsi="Times New Roman" w:cs="Times New Roman"/>
          <w:color w:val="000000"/>
          <w:sz w:val="28"/>
          <w:szCs w:val="28"/>
        </w:rPr>
        <w:t>_______</w:t>
      </w:r>
    </w:p>
    <w:p w:rsidR="004C0D9B" w:rsidRPr="004C0D9B" w:rsidRDefault="004C0D9B" w:rsidP="004C0D9B">
      <w:pPr>
        <w:tabs>
          <w:tab w:val="left" w:pos="5245"/>
          <w:tab w:val="right" w:pos="9355"/>
        </w:tabs>
        <w:spacing w:before="120"/>
        <w:rPr>
          <w:rFonts w:ascii="Times New Roman" w:hAnsi="Times New Roman" w:cs="Times New Roman"/>
        </w:rPr>
      </w:pPr>
      <w:r w:rsidRPr="004C0D9B">
        <w:rPr>
          <w:rFonts w:ascii="Times New Roman" w:hAnsi="Times New Roman" w:cs="Times New Roman"/>
          <w:color w:val="000000"/>
          <w:sz w:val="28"/>
          <w:szCs w:val="28"/>
        </w:rPr>
        <w:t xml:space="preserve">                                 Рецензент    </w:t>
      </w:r>
      <w:proofErr w:type="spellStart"/>
      <w:r w:rsidRPr="004C0D9B">
        <w:rPr>
          <w:rFonts w:ascii="Times New Roman" w:hAnsi="Times New Roman" w:cs="Times New Roman"/>
          <w:kern w:val="1"/>
          <w:sz w:val="28"/>
          <w:szCs w:val="28"/>
        </w:rPr>
        <w:t>к.політ.н</w:t>
      </w:r>
      <w:proofErr w:type="spellEnd"/>
      <w:r w:rsidRPr="004C0D9B">
        <w:rPr>
          <w:rFonts w:ascii="Times New Roman" w:hAnsi="Times New Roman" w:cs="Times New Roman"/>
          <w:kern w:val="1"/>
          <w:sz w:val="28"/>
          <w:szCs w:val="28"/>
        </w:rPr>
        <w:t xml:space="preserve">., доцент  </w:t>
      </w:r>
      <w:proofErr w:type="spellStart"/>
      <w:r w:rsidRPr="004C0D9B">
        <w:rPr>
          <w:rFonts w:ascii="Times New Roman" w:hAnsi="Times New Roman" w:cs="Times New Roman"/>
          <w:b/>
          <w:bCs/>
          <w:kern w:val="1"/>
          <w:sz w:val="28"/>
          <w:szCs w:val="28"/>
        </w:rPr>
        <w:t>Шабанов</w:t>
      </w:r>
      <w:proofErr w:type="spellEnd"/>
      <w:r w:rsidRPr="004C0D9B">
        <w:rPr>
          <w:rFonts w:ascii="Times New Roman" w:hAnsi="Times New Roman" w:cs="Times New Roman"/>
          <w:b/>
          <w:bCs/>
          <w:kern w:val="1"/>
          <w:sz w:val="28"/>
          <w:szCs w:val="28"/>
        </w:rPr>
        <w:t xml:space="preserve"> М.О.</w:t>
      </w:r>
      <w:r w:rsidRPr="004C0D9B">
        <w:rPr>
          <w:rFonts w:ascii="Times New Roman" w:hAnsi="Times New Roman" w:cs="Times New Roman"/>
          <w:sz w:val="28"/>
          <w:szCs w:val="28"/>
        </w:rPr>
        <w:t>_______</w:t>
      </w:r>
    </w:p>
    <w:p w:rsidR="004C0D9B" w:rsidRPr="004C0D9B" w:rsidRDefault="004C0D9B" w:rsidP="004C0D9B">
      <w:pPr>
        <w:ind w:left="3969"/>
        <w:rPr>
          <w:rFonts w:ascii="Times New Roman" w:hAnsi="Times New Roman" w:cs="Times New Roman"/>
          <w:sz w:val="28"/>
          <w:szCs w:val="28"/>
        </w:rPr>
      </w:pPr>
    </w:p>
    <w:tbl>
      <w:tblPr>
        <w:tblW w:w="5000" w:type="pct"/>
        <w:jc w:val="center"/>
        <w:tblLook w:val="00A0" w:firstRow="1" w:lastRow="0" w:firstColumn="1" w:lastColumn="0" w:noHBand="0" w:noVBand="0"/>
      </w:tblPr>
      <w:tblGrid>
        <w:gridCol w:w="4929"/>
        <w:gridCol w:w="4642"/>
      </w:tblGrid>
      <w:tr w:rsidR="004C0D9B" w:rsidRPr="004C0D9B" w:rsidTr="006D3032">
        <w:trPr>
          <w:jc w:val="center"/>
        </w:trPr>
        <w:tc>
          <w:tcPr>
            <w:tcW w:w="4817" w:type="dxa"/>
            <w:shd w:val="clear" w:color="auto" w:fill="auto"/>
          </w:tcPr>
          <w:p w:rsidR="004C0D9B" w:rsidRPr="004C0D9B" w:rsidRDefault="004C0D9B" w:rsidP="006D3032">
            <w:pPr>
              <w:rPr>
                <w:rFonts w:ascii="Times New Roman" w:hAnsi="Times New Roman" w:cs="Times New Roman"/>
                <w:sz w:val="28"/>
                <w:szCs w:val="28"/>
              </w:rPr>
            </w:pPr>
            <w:r w:rsidRPr="004C0D9B">
              <w:rPr>
                <w:rFonts w:ascii="Times New Roman" w:hAnsi="Times New Roman" w:cs="Times New Roman"/>
                <w:sz w:val="28"/>
                <w:szCs w:val="28"/>
              </w:rPr>
              <w:t>Рекомендовано до захисту:</w:t>
            </w:r>
          </w:p>
          <w:p w:rsidR="004C0D9B" w:rsidRPr="004C0D9B" w:rsidRDefault="004C0D9B" w:rsidP="006D3032">
            <w:pPr>
              <w:spacing w:before="120"/>
              <w:rPr>
                <w:rFonts w:ascii="Times New Roman" w:hAnsi="Times New Roman" w:cs="Times New Roman"/>
                <w:sz w:val="28"/>
                <w:szCs w:val="28"/>
              </w:rPr>
            </w:pPr>
            <w:r w:rsidRPr="004C0D9B">
              <w:rPr>
                <w:rFonts w:ascii="Times New Roman" w:hAnsi="Times New Roman" w:cs="Times New Roman"/>
                <w:sz w:val="28"/>
                <w:szCs w:val="28"/>
              </w:rPr>
              <w:t>Протокол засідання кафедри</w:t>
            </w:r>
          </w:p>
          <w:p w:rsidR="004C0D9B" w:rsidRPr="004C0D9B" w:rsidRDefault="004C0D9B" w:rsidP="006D3032">
            <w:pPr>
              <w:spacing w:before="120"/>
              <w:rPr>
                <w:rFonts w:ascii="Times New Roman" w:hAnsi="Times New Roman" w:cs="Times New Roman"/>
                <w:sz w:val="28"/>
                <w:szCs w:val="28"/>
              </w:rPr>
            </w:pPr>
            <w:r w:rsidRPr="004C0D9B">
              <w:rPr>
                <w:rFonts w:ascii="Times New Roman" w:hAnsi="Times New Roman" w:cs="Times New Roman"/>
                <w:sz w:val="28"/>
                <w:szCs w:val="28"/>
              </w:rPr>
              <w:t xml:space="preserve">№ </w:t>
            </w:r>
            <w:r w:rsidRPr="004C0D9B">
              <w:rPr>
                <w:rFonts w:ascii="Times New Roman" w:hAnsi="Times New Roman" w:cs="Times New Roman"/>
                <w:sz w:val="28"/>
                <w:szCs w:val="28"/>
                <w:u w:val="single"/>
              </w:rPr>
              <w:t>8</w:t>
            </w:r>
            <w:r w:rsidRPr="004C0D9B">
              <w:rPr>
                <w:rFonts w:ascii="Times New Roman" w:hAnsi="Times New Roman" w:cs="Times New Roman"/>
                <w:sz w:val="28"/>
                <w:szCs w:val="28"/>
              </w:rPr>
              <w:t xml:space="preserve"> від ___</w:t>
            </w:r>
            <w:r w:rsidRPr="004C0D9B">
              <w:rPr>
                <w:rFonts w:ascii="Times New Roman" w:hAnsi="Times New Roman" w:cs="Times New Roman"/>
                <w:sz w:val="28"/>
                <w:szCs w:val="28"/>
                <w:u w:val="single"/>
              </w:rPr>
              <w:t>26.04.</w:t>
            </w:r>
            <w:r w:rsidRPr="004C0D9B">
              <w:rPr>
                <w:rFonts w:ascii="Times New Roman" w:hAnsi="Times New Roman" w:cs="Times New Roman"/>
                <w:sz w:val="28"/>
                <w:szCs w:val="28"/>
              </w:rPr>
              <w:t xml:space="preserve">__ 2021 р. </w:t>
            </w:r>
          </w:p>
          <w:p w:rsidR="004C0D9B" w:rsidRPr="004C0D9B" w:rsidRDefault="004C0D9B" w:rsidP="006D3032">
            <w:pPr>
              <w:spacing w:before="600"/>
              <w:rPr>
                <w:rFonts w:ascii="Times New Roman" w:hAnsi="Times New Roman" w:cs="Times New Roman"/>
                <w:sz w:val="28"/>
                <w:szCs w:val="28"/>
              </w:rPr>
            </w:pPr>
            <w:r w:rsidRPr="004C0D9B">
              <w:rPr>
                <w:rFonts w:ascii="Times New Roman" w:hAnsi="Times New Roman" w:cs="Times New Roman"/>
                <w:sz w:val="28"/>
                <w:szCs w:val="28"/>
              </w:rPr>
              <w:t>Завідувач кафедри</w:t>
            </w:r>
          </w:p>
          <w:p w:rsidR="004C0D9B" w:rsidRPr="004C0D9B" w:rsidRDefault="004C0D9B" w:rsidP="004C0D9B">
            <w:pPr>
              <w:tabs>
                <w:tab w:val="left" w:pos="1168"/>
                <w:tab w:val="left" w:pos="3861"/>
              </w:tabs>
              <w:spacing w:before="360" w:line="240" w:lineRule="auto"/>
              <w:rPr>
                <w:rFonts w:ascii="Times New Roman" w:hAnsi="Times New Roman" w:cs="Times New Roman"/>
                <w:sz w:val="28"/>
                <w:szCs w:val="28"/>
                <w:u w:val="single"/>
              </w:rPr>
            </w:pPr>
            <w:r w:rsidRPr="004C0D9B">
              <w:rPr>
                <w:rFonts w:ascii="Times New Roman" w:hAnsi="Times New Roman" w:cs="Times New Roman"/>
                <w:sz w:val="28"/>
                <w:szCs w:val="28"/>
                <w:u w:val="single"/>
              </w:rPr>
              <w:tab/>
            </w:r>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Попков</w:t>
            </w:r>
            <w:proofErr w:type="spellEnd"/>
            <w:r w:rsidRPr="004C0D9B">
              <w:rPr>
                <w:rFonts w:ascii="Times New Roman" w:hAnsi="Times New Roman" w:cs="Times New Roman"/>
                <w:sz w:val="28"/>
                <w:szCs w:val="28"/>
              </w:rPr>
              <w:t xml:space="preserve"> В.В.</w:t>
            </w:r>
          </w:p>
          <w:p w:rsidR="004C0D9B" w:rsidRPr="004C0D9B" w:rsidRDefault="004C0D9B" w:rsidP="004C0D9B">
            <w:pPr>
              <w:tabs>
                <w:tab w:val="left" w:pos="284"/>
                <w:tab w:val="left" w:pos="1767"/>
              </w:tabs>
              <w:spacing w:line="240" w:lineRule="auto"/>
              <w:rPr>
                <w:rFonts w:ascii="Times New Roman" w:hAnsi="Times New Roman" w:cs="Times New Roman"/>
                <w:sz w:val="20"/>
                <w:szCs w:val="20"/>
              </w:rPr>
            </w:pPr>
            <w:r w:rsidRPr="004C0D9B">
              <w:rPr>
                <w:rFonts w:ascii="Times New Roman" w:hAnsi="Times New Roman" w:cs="Times New Roman"/>
                <w:sz w:val="20"/>
                <w:szCs w:val="20"/>
              </w:rPr>
              <w:tab/>
              <w:t>(підпис)</w:t>
            </w:r>
            <w:r w:rsidRPr="004C0D9B">
              <w:rPr>
                <w:rFonts w:ascii="Times New Roman" w:hAnsi="Times New Roman" w:cs="Times New Roman"/>
                <w:sz w:val="20"/>
                <w:szCs w:val="20"/>
              </w:rPr>
              <w:tab/>
            </w:r>
          </w:p>
        </w:tc>
        <w:tc>
          <w:tcPr>
            <w:tcW w:w="4537" w:type="dxa"/>
            <w:shd w:val="clear" w:color="auto" w:fill="auto"/>
          </w:tcPr>
          <w:p w:rsidR="004C0D9B" w:rsidRPr="004C0D9B" w:rsidRDefault="004C0D9B" w:rsidP="006D3032">
            <w:pPr>
              <w:tabs>
                <w:tab w:val="right" w:pos="4462"/>
              </w:tabs>
              <w:rPr>
                <w:rFonts w:ascii="Times New Roman" w:hAnsi="Times New Roman" w:cs="Times New Roman"/>
                <w:sz w:val="28"/>
                <w:szCs w:val="28"/>
              </w:rPr>
            </w:pPr>
            <w:r w:rsidRPr="004C0D9B">
              <w:rPr>
                <w:rFonts w:ascii="Times New Roman" w:hAnsi="Times New Roman" w:cs="Times New Roman"/>
                <w:sz w:val="28"/>
                <w:szCs w:val="28"/>
              </w:rPr>
              <w:t>Захищено на засіданні ЕК № 2</w:t>
            </w:r>
          </w:p>
          <w:p w:rsidR="004C0D9B" w:rsidRPr="004C0D9B" w:rsidRDefault="004C0D9B" w:rsidP="006D3032">
            <w:pPr>
              <w:tabs>
                <w:tab w:val="right" w:pos="4462"/>
              </w:tabs>
              <w:spacing w:before="120"/>
              <w:rPr>
                <w:rFonts w:ascii="Times New Roman" w:hAnsi="Times New Roman" w:cs="Times New Roman"/>
                <w:sz w:val="28"/>
                <w:szCs w:val="28"/>
              </w:rPr>
            </w:pPr>
            <w:r w:rsidRPr="004C0D9B">
              <w:rPr>
                <w:rFonts w:ascii="Times New Roman" w:hAnsi="Times New Roman" w:cs="Times New Roman"/>
                <w:sz w:val="28"/>
                <w:szCs w:val="28"/>
              </w:rPr>
              <w:t>протокол №__  від_________ 2021 р.</w:t>
            </w:r>
            <w:r w:rsidRPr="004C0D9B">
              <w:rPr>
                <w:rFonts w:ascii="Times New Roman" w:hAnsi="Times New Roman" w:cs="Times New Roman"/>
                <w:sz w:val="28"/>
                <w:szCs w:val="28"/>
              </w:rPr>
              <w:tab/>
            </w:r>
          </w:p>
          <w:p w:rsidR="004C0D9B" w:rsidRPr="004C0D9B" w:rsidRDefault="004C0D9B" w:rsidP="006D3032">
            <w:pPr>
              <w:tabs>
                <w:tab w:val="right" w:pos="4462"/>
              </w:tabs>
              <w:spacing w:before="120"/>
              <w:rPr>
                <w:rFonts w:ascii="Times New Roman" w:hAnsi="Times New Roman" w:cs="Times New Roman"/>
                <w:sz w:val="28"/>
                <w:szCs w:val="28"/>
              </w:rPr>
            </w:pPr>
            <w:r w:rsidRPr="004C0D9B">
              <w:rPr>
                <w:rFonts w:ascii="Times New Roman" w:hAnsi="Times New Roman" w:cs="Times New Roman"/>
                <w:sz w:val="28"/>
                <w:szCs w:val="28"/>
              </w:rPr>
              <w:t>Оцінка______________/___</w:t>
            </w:r>
            <w:r w:rsidRPr="004C0D9B">
              <w:rPr>
                <w:rFonts w:ascii="Times New Roman" w:hAnsi="Times New Roman" w:cs="Times New Roman"/>
                <w:sz w:val="20"/>
                <w:szCs w:val="20"/>
              </w:rPr>
              <w:tab/>
            </w:r>
            <w:r w:rsidRPr="004C0D9B">
              <w:rPr>
                <w:rFonts w:ascii="Times New Roman" w:hAnsi="Times New Roman" w:cs="Times New Roman"/>
                <w:sz w:val="28"/>
                <w:szCs w:val="28"/>
              </w:rPr>
              <w:t>___/_____</w:t>
            </w:r>
          </w:p>
          <w:p w:rsidR="004C0D9B" w:rsidRPr="004C0D9B" w:rsidRDefault="004C0D9B" w:rsidP="006D3032">
            <w:pPr>
              <w:jc w:val="center"/>
              <w:rPr>
                <w:rFonts w:ascii="Times New Roman" w:hAnsi="Times New Roman" w:cs="Times New Roman"/>
                <w:sz w:val="20"/>
                <w:szCs w:val="20"/>
              </w:rPr>
            </w:pPr>
            <w:r w:rsidRPr="004C0D9B">
              <w:rPr>
                <w:rFonts w:ascii="Times New Roman" w:hAnsi="Times New Roman" w:cs="Times New Roman"/>
                <w:sz w:val="20"/>
                <w:szCs w:val="20"/>
              </w:rPr>
              <w:t>(за національною шкалою/шкалою ЕСТS/ бали)</w:t>
            </w:r>
          </w:p>
          <w:p w:rsidR="004C0D9B" w:rsidRPr="004C0D9B" w:rsidRDefault="004C0D9B" w:rsidP="006D3032">
            <w:pPr>
              <w:spacing w:before="360"/>
              <w:rPr>
                <w:rFonts w:ascii="Times New Roman" w:hAnsi="Times New Roman" w:cs="Times New Roman"/>
                <w:sz w:val="28"/>
                <w:szCs w:val="28"/>
              </w:rPr>
            </w:pPr>
            <w:r w:rsidRPr="004C0D9B">
              <w:rPr>
                <w:rFonts w:ascii="Times New Roman" w:hAnsi="Times New Roman" w:cs="Times New Roman"/>
                <w:sz w:val="28"/>
                <w:szCs w:val="28"/>
              </w:rPr>
              <w:t>Голова ЕК</w:t>
            </w:r>
          </w:p>
          <w:p w:rsidR="004C0D9B" w:rsidRPr="004C0D9B" w:rsidRDefault="004C0D9B" w:rsidP="004C0D9B">
            <w:pPr>
              <w:tabs>
                <w:tab w:val="left" w:pos="1446"/>
                <w:tab w:val="right" w:pos="4462"/>
              </w:tabs>
              <w:spacing w:before="360" w:line="240" w:lineRule="auto"/>
              <w:rPr>
                <w:rFonts w:ascii="Times New Roman" w:hAnsi="Times New Roman" w:cs="Times New Roman"/>
                <w:sz w:val="28"/>
                <w:szCs w:val="28"/>
                <w:u w:val="single"/>
              </w:rPr>
            </w:pPr>
            <w:r w:rsidRPr="004C0D9B">
              <w:rPr>
                <w:rFonts w:ascii="Times New Roman" w:hAnsi="Times New Roman" w:cs="Times New Roman"/>
                <w:sz w:val="28"/>
                <w:szCs w:val="28"/>
                <w:u w:val="single"/>
              </w:rPr>
              <w:tab/>
            </w:r>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Мілова</w:t>
            </w:r>
            <w:proofErr w:type="spellEnd"/>
            <w:r w:rsidRPr="004C0D9B">
              <w:rPr>
                <w:rFonts w:ascii="Times New Roman" w:hAnsi="Times New Roman" w:cs="Times New Roman"/>
                <w:sz w:val="28"/>
                <w:szCs w:val="28"/>
              </w:rPr>
              <w:t xml:space="preserve"> М.І.</w:t>
            </w:r>
          </w:p>
          <w:p w:rsidR="004C0D9B" w:rsidRPr="004C0D9B" w:rsidRDefault="004C0D9B" w:rsidP="004C0D9B">
            <w:pPr>
              <w:tabs>
                <w:tab w:val="left" w:pos="454"/>
                <w:tab w:val="left" w:pos="2155"/>
              </w:tabs>
              <w:spacing w:line="240" w:lineRule="auto"/>
              <w:rPr>
                <w:rFonts w:ascii="Times New Roman" w:hAnsi="Times New Roman" w:cs="Times New Roman"/>
                <w:sz w:val="28"/>
                <w:szCs w:val="28"/>
              </w:rPr>
            </w:pPr>
            <w:r w:rsidRPr="004C0D9B">
              <w:rPr>
                <w:rFonts w:ascii="Times New Roman" w:hAnsi="Times New Roman" w:cs="Times New Roman"/>
                <w:sz w:val="20"/>
                <w:szCs w:val="20"/>
              </w:rPr>
              <w:tab/>
              <w:t>(підпис)</w:t>
            </w:r>
            <w:r w:rsidRPr="004C0D9B">
              <w:rPr>
                <w:rFonts w:ascii="Times New Roman" w:hAnsi="Times New Roman" w:cs="Times New Roman"/>
                <w:sz w:val="20"/>
                <w:szCs w:val="20"/>
              </w:rPr>
              <w:tab/>
            </w:r>
          </w:p>
        </w:tc>
      </w:tr>
      <w:tr w:rsidR="004C0D9B" w:rsidRPr="004C0D9B" w:rsidTr="006D3032">
        <w:trPr>
          <w:jc w:val="center"/>
        </w:trPr>
        <w:tc>
          <w:tcPr>
            <w:tcW w:w="4817" w:type="dxa"/>
            <w:shd w:val="clear" w:color="auto" w:fill="auto"/>
          </w:tcPr>
          <w:p w:rsidR="004C0D9B" w:rsidRPr="004C0D9B" w:rsidRDefault="004C0D9B" w:rsidP="006D3032">
            <w:pPr>
              <w:rPr>
                <w:rFonts w:ascii="Times New Roman" w:hAnsi="Times New Roman" w:cs="Times New Roman"/>
                <w:sz w:val="28"/>
                <w:szCs w:val="28"/>
              </w:rPr>
            </w:pPr>
          </w:p>
        </w:tc>
        <w:tc>
          <w:tcPr>
            <w:tcW w:w="4537" w:type="dxa"/>
            <w:shd w:val="clear" w:color="auto" w:fill="auto"/>
          </w:tcPr>
          <w:p w:rsidR="004C0D9B" w:rsidRPr="004C0D9B" w:rsidRDefault="004C0D9B" w:rsidP="006D3032">
            <w:pPr>
              <w:rPr>
                <w:rFonts w:ascii="Times New Roman" w:hAnsi="Times New Roman" w:cs="Times New Roman"/>
                <w:sz w:val="28"/>
                <w:szCs w:val="28"/>
              </w:rPr>
            </w:pPr>
          </w:p>
        </w:tc>
      </w:tr>
    </w:tbl>
    <w:p w:rsidR="00357CB0" w:rsidRPr="004C0D9B" w:rsidRDefault="004C0D9B" w:rsidP="004C0D9B">
      <w:pPr>
        <w:jc w:val="center"/>
      </w:pPr>
      <w:r w:rsidRPr="004C0D9B">
        <w:rPr>
          <w:rFonts w:ascii="Times New Roman" w:hAnsi="Times New Roman" w:cs="Times New Roman"/>
          <w:b/>
          <w:sz w:val="28"/>
          <w:szCs w:val="28"/>
        </w:rPr>
        <w:t>Одеса – 2021</w:t>
      </w:r>
      <w:r w:rsidR="00357CB0" w:rsidRPr="004C0D9B">
        <w:br w:type="page"/>
      </w:r>
    </w:p>
    <w:p w:rsidR="00357CB0" w:rsidRPr="004C0D9B" w:rsidRDefault="00357CB0" w:rsidP="00357CB0">
      <w:pPr>
        <w:pageBreakBefore/>
        <w:widowControl w:val="0"/>
        <w:suppressAutoHyphens/>
        <w:autoSpaceDE w:val="0"/>
        <w:autoSpaceDN w:val="0"/>
        <w:adjustRightInd w:val="0"/>
        <w:spacing w:after="0" w:line="360" w:lineRule="auto"/>
        <w:jc w:val="center"/>
        <w:rPr>
          <w:rFonts w:ascii="Liberation Serif" w:hAnsi="Liberation Serif" w:cs="Liberation Serif"/>
          <w:kern w:val="1"/>
          <w:sz w:val="24"/>
          <w:szCs w:val="24"/>
        </w:rPr>
      </w:pPr>
      <w:r w:rsidRPr="004C0D9B">
        <w:rPr>
          <w:rFonts w:ascii="Times New Roman CYR" w:hAnsi="Times New Roman CYR" w:cs="Times New Roman CYR"/>
          <w:b/>
          <w:bCs/>
          <w:kern w:val="1"/>
          <w:sz w:val="28"/>
          <w:szCs w:val="28"/>
        </w:rPr>
        <w:lastRenderedPageBreak/>
        <w:t>Зміст</w:t>
      </w:r>
    </w:p>
    <w:p w:rsidR="00357CB0" w:rsidRPr="004C0D9B" w:rsidRDefault="00357CB0"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kern w:val="1"/>
          <w:sz w:val="28"/>
          <w:szCs w:val="28"/>
        </w:rPr>
      </w:pPr>
      <w:r w:rsidRPr="004C0D9B">
        <w:rPr>
          <w:rFonts w:ascii="Times New Roman CYR" w:hAnsi="Times New Roman CYR" w:cs="Times New Roman CYR"/>
          <w:b/>
          <w:bCs/>
          <w:kern w:val="1"/>
          <w:sz w:val="28"/>
          <w:szCs w:val="28"/>
        </w:rPr>
        <w:t xml:space="preserve">Вступ                                                                                                                </w:t>
      </w:r>
      <w:r w:rsidRPr="004C0D9B">
        <w:rPr>
          <w:rFonts w:ascii="Times New Roman CYR" w:hAnsi="Times New Roman CYR" w:cs="Times New Roman CYR"/>
          <w:kern w:val="1"/>
          <w:sz w:val="28"/>
          <w:szCs w:val="28"/>
        </w:rPr>
        <w:t>3</w:t>
      </w:r>
    </w:p>
    <w:p w:rsidR="00264D8C" w:rsidRPr="004C0D9B" w:rsidRDefault="00264D8C"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kern w:val="1"/>
          <w:sz w:val="28"/>
          <w:szCs w:val="28"/>
        </w:rPr>
      </w:pPr>
    </w:p>
    <w:p w:rsidR="00264D8C" w:rsidRPr="004C0D9B" w:rsidRDefault="00264D8C" w:rsidP="00264D8C">
      <w:pPr>
        <w:widowControl w:val="0"/>
        <w:suppressAutoHyphens/>
        <w:autoSpaceDE w:val="0"/>
        <w:autoSpaceDN w:val="0"/>
        <w:adjustRightInd w:val="0"/>
        <w:spacing w:after="0" w:line="360" w:lineRule="auto"/>
        <w:ind w:firstLine="567"/>
        <w:rPr>
          <w:rFonts w:ascii="Times New Roman CYR" w:hAnsi="Times New Roman CYR" w:cs="Times New Roman CYR"/>
          <w:b/>
          <w:kern w:val="1"/>
          <w:sz w:val="28"/>
          <w:szCs w:val="28"/>
        </w:rPr>
      </w:pPr>
      <w:r w:rsidRPr="004C0D9B">
        <w:rPr>
          <w:rFonts w:ascii="Times New Roman CYR" w:hAnsi="Times New Roman CYR" w:cs="Times New Roman CYR"/>
          <w:b/>
          <w:kern w:val="1"/>
          <w:sz w:val="28"/>
          <w:szCs w:val="28"/>
        </w:rPr>
        <w:t>Розділ І Національне питання як складова процесу демократизації: теоретичний та політико-юридичний виміри</w:t>
      </w:r>
    </w:p>
    <w:p w:rsidR="003230EF" w:rsidRPr="004C0D9B" w:rsidRDefault="00264D8C" w:rsidP="00264D8C">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r w:rsidRPr="004C0D9B">
        <w:rPr>
          <w:rFonts w:ascii="Times New Roman CYR" w:hAnsi="Times New Roman CYR" w:cs="Times New Roman CYR"/>
          <w:i/>
          <w:kern w:val="1"/>
          <w:sz w:val="28"/>
          <w:szCs w:val="28"/>
        </w:rPr>
        <w:t xml:space="preserve">1.1 Політична наука про зміст, етапи та чинники </w:t>
      </w:r>
    </w:p>
    <w:p w:rsidR="00264D8C" w:rsidRPr="004C0D9B" w:rsidRDefault="00264D8C" w:rsidP="00264D8C">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r w:rsidRPr="004C0D9B">
        <w:rPr>
          <w:rFonts w:ascii="Times New Roman CYR" w:hAnsi="Times New Roman CYR" w:cs="Times New Roman CYR"/>
          <w:i/>
          <w:kern w:val="1"/>
          <w:sz w:val="28"/>
          <w:szCs w:val="28"/>
        </w:rPr>
        <w:t>процесу демократизації</w:t>
      </w:r>
      <w:r w:rsidR="003230EF" w:rsidRPr="004C0D9B">
        <w:rPr>
          <w:rFonts w:ascii="Times New Roman CYR" w:hAnsi="Times New Roman CYR" w:cs="Times New Roman CYR"/>
          <w:i/>
          <w:kern w:val="1"/>
          <w:sz w:val="28"/>
          <w:szCs w:val="28"/>
        </w:rPr>
        <w:t>……………………………………………………………7</w:t>
      </w:r>
    </w:p>
    <w:p w:rsidR="003230EF" w:rsidRPr="004C0D9B" w:rsidRDefault="003B59A6" w:rsidP="003B59A6">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r w:rsidRPr="004C0D9B">
        <w:rPr>
          <w:rFonts w:ascii="Times New Roman CYR" w:hAnsi="Times New Roman CYR" w:cs="Times New Roman CYR"/>
          <w:i/>
          <w:kern w:val="1"/>
          <w:sz w:val="28"/>
          <w:szCs w:val="28"/>
        </w:rPr>
        <w:t xml:space="preserve">1.2 Міжнародне законодавство із захисту прав </w:t>
      </w:r>
    </w:p>
    <w:p w:rsidR="003B59A6" w:rsidRPr="004C0D9B" w:rsidRDefault="003B59A6" w:rsidP="003B59A6">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r w:rsidRPr="004C0D9B">
        <w:rPr>
          <w:rFonts w:ascii="Times New Roman CYR" w:hAnsi="Times New Roman CYR" w:cs="Times New Roman CYR"/>
          <w:i/>
          <w:kern w:val="1"/>
          <w:sz w:val="28"/>
          <w:szCs w:val="28"/>
        </w:rPr>
        <w:t>національних меншин</w:t>
      </w:r>
      <w:r w:rsidR="003230EF" w:rsidRPr="004C0D9B">
        <w:rPr>
          <w:rFonts w:ascii="Times New Roman CYR" w:hAnsi="Times New Roman CYR" w:cs="Times New Roman CYR"/>
          <w:i/>
          <w:kern w:val="1"/>
          <w:sz w:val="28"/>
          <w:szCs w:val="28"/>
        </w:rPr>
        <w:t>……………………………………………………………..17</w:t>
      </w:r>
    </w:p>
    <w:p w:rsidR="003224FD" w:rsidRPr="004C0D9B" w:rsidRDefault="003224FD"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p>
    <w:p w:rsidR="00264D8C" w:rsidRPr="004C0D9B" w:rsidRDefault="003B59A6"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kern w:val="1"/>
          <w:sz w:val="28"/>
          <w:szCs w:val="28"/>
        </w:rPr>
      </w:pPr>
      <w:r w:rsidRPr="004C0D9B">
        <w:rPr>
          <w:rFonts w:ascii="Times New Roman CYR" w:hAnsi="Times New Roman CYR" w:cs="Times New Roman CYR"/>
          <w:i/>
          <w:kern w:val="1"/>
          <w:sz w:val="28"/>
          <w:szCs w:val="28"/>
        </w:rPr>
        <w:t>Висновки до 1 розділу</w:t>
      </w:r>
      <w:r w:rsidR="003230EF" w:rsidRPr="004C0D9B">
        <w:rPr>
          <w:rFonts w:ascii="Times New Roman CYR" w:hAnsi="Times New Roman CYR" w:cs="Times New Roman CYR"/>
          <w:i/>
          <w:kern w:val="1"/>
          <w:sz w:val="28"/>
          <w:szCs w:val="28"/>
        </w:rPr>
        <w:t xml:space="preserve"> …………………………………………………………….29</w:t>
      </w:r>
    </w:p>
    <w:p w:rsidR="003B59A6" w:rsidRPr="004C0D9B" w:rsidRDefault="003B59A6"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kern w:val="1"/>
          <w:sz w:val="28"/>
          <w:szCs w:val="28"/>
        </w:rPr>
      </w:pPr>
    </w:p>
    <w:p w:rsidR="006B0EF1" w:rsidRPr="004C0D9B" w:rsidRDefault="006B0EF1" w:rsidP="006B0EF1">
      <w:pPr>
        <w:widowControl w:val="0"/>
        <w:suppressAutoHyphens/>
        <w:autoSpaceDE w:val="0"/>
        <w:autoSpaceDN w:val="0"/>
        <w:adjustRightInd w:val="0"/>
        <w:spacing w:after="0" w:line="360" w:lineRule="auto"/>
        <w:ind w:firstLine="567"/>
        <w:rPr>
          <w:rFonts w:ascii="Times New Roman CYR" w:hAnsi="Times New Roman CYR" w:cs="Times New Roman CYR"/>
          <w:b/>
          <w:kern w:val="1"/>
          <w:sz w:val="28"/>
          <w:szCs w:val="28"/>
        </w:rPr>
      </w:pPr>
      <w:r w:rsidRPr="004C0D9B">
        <w:rPr>
          <w:rFonts w:ascii="Times New Roman CYR" w:hAnsi="Times New Roman CYR" w:cs="Times New Roman CYR"/>
          <w:b/>
          <w:kern w:val="1"/>
          <w:sz w:val="28"/>
          <w:szCs w:val="28"/>
        </w:rPr>
        <w:t>Розділ ІІ Захист прав національних меншин: світова та вітчизняна практика</w:t>
      </w:r>
    </w:p>
    <w:p w:rsidR="006B0EF1" w:rsidRPr="004C0D9B" w:rsidRDefault="006B0EF1" w:rsidP="006B0EF1">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r w:rsidRPr="004C0D9B">
        <w:rPr>
          <w:rFonts w:ascii="Times New Roman CYR" w:hAnsi="Times New Roman CYR" w:cs="Times New Roman CYR"/>
          <w:i/>
          <w:kern w:val="1"/>
          <w:sz w:val="28"/>
          <w:szCs w:val="28"/>
        </w:rPr>
        <w:t>2.1 Міжнародний досвід із захисту прав національних меншин</w:t>
      </w:r>
      <w:r w:rsidR="003230EF" w:rsidRPr="004C0D9B">
        <w:rPr>
          <w:rFonts w:ascii="Times New Roman CYR" w:hAnsi="Times New Roman CYR" w:cs="Times New Roman CYR"/>
          <w:i/>
          <w:kern w:val="1"/>
          <w:sz w:val="28"/>
          <w:szCs w:val="28"/>
        </w:rPr>
        <w:t>…………30</w:t>
      </w:r>
    </w:p>
    <w:p w:rsidR="003B59A6" w:rsidRPr="004C0D9B" w:rsidRDefault="003224FD"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r w:rsidRPr="004C0D9B">
        <w:rPr>
          <w:rFonts w:ascii="Times New Roman CYR" w:hAnsi="Times New Roman CYR" w:cs="Times New Roman CYR"/>
          <w:i/>
          <w:kern w:val="1"/>
          <w:sz w:val="28"/>
          <w:szCs w:val="28"/>
        </w:rPr>
        <w:t>2.2 Етнонаціональна політика України: здобутки та недоліки</w:t>
      </w:r>
      <w:r w:rsidR="003230EF" w:rsidRPr="004C0D9B">
        <w:rPr>
          <w:rFonts w:ascii="Times New Roman CYR" w:hAnsi="Times New Roman CYR" w:cs="Times New Roman CYR"/>
          <w:i/>
          <w:kern w:val="1"/>
          <w:sz w:val="28"/>
          <w:szCs w:val="28"/>
        </w:rPr>
        <w:t>…………51</w:t>
      </w:r>
    </w:p>
    <w:p w:rsidR="003224FD" w:rsidRPr="004C0D9B" w:rsidRDefault="003224FD"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p>
    <w:p w:rsidR="003224FD" w:rsidRPr="004C0D9B" w:rsidRDefault="003224FD"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r w:rsidRPr="004C0D9B">
        <w:rPr>
          <w:rFonts w:ascii="Times New Roman CYR" w:hAnsi="Times New Roman CYR" w:cs="Times New Roman CYR"/>
          <w:i/>
          <w:kern w:val="1"/>
          <w:sz w:val="28"/>
          <w:szCs w:val="28"/>
        </w:rPr>
        <w:t>Висновки до 2 розділу</w:t>
      </w:r>
      <w:r w:rsidR="003230EF" w:rsidRPr="004C0D9B">
        <w:rPr>
          <w:rFonts w:ascii="Times New Roman CYR" w:hAnsi="Times New Roman CYR" w:cs="Times New Roman CYR"/>
          <w:i/>
          <w:kern w:val="1"/>
          <w:sz w:val="28"/>
          <w:szCs w:val="28"/>
        </w:rPr>
        <w:t xml:space="preserve"> ……………………………………………………………60</w:t>
      </w:r>
    </w:p>
    <w:p w:rsidR="003224FD" w:rsidRPr="004C0D9B" w:rsidRDefault="003224FD"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p>
    <w:p w:rsidR="003224FD" w:rsidRPr="004C0D9B" w:rsidRDefault="003224FD"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b/>
          <w:kern w:val="1"/>
          <w:sz w:val="28"/>
          <w:szCs w:val="28"/>
        </w:rPr>
      </w:pPr>
      <w:r w:rsidRPr="004C0D9B">
        <w:rPr>
          <w:rFonts w:ascii="Times New Roman CYR" w:hAnsi="Times New Roman CYR" w:cs="Times New Roman CYR"/>
          <w:b/>
          <w:kern w:val="1"/>
          <w:sz w:val="28"/>
          <w:szCs w:val="28"/>
        </w:rPr>
        <w:t>Висновки</w:t>
      </w:r>
      <w:r w:rsidR="003230EF" w:rsidRPr="004C0D9B">
        <w:rPr>
          <w:rFonts w:ascii="Times New Roman CYR" w:hAnsi="Times New Roman CYR" w:cs="Times New Roman CYR"/>
          <w:b/>
          <w:kern w:val="1"/>
          <w:sz w:val="28"/>
          <w:szCs w:val="28"/>
        </w:rPr>
        <w:t xml:space="preserve"> …………………………………………………………………..61</w:t>
      </w:r>
    </w:p>
    <w:p w:rsidR="003224FD" w:rsidRPr="004C0D9B" w:rsidRDefault="003224FD"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b/>
          <w:kern w:val="1"/>
          <w:sz w:val="28"/>
          <w:szCs w:val="28"/>
        </w:rPr>
      </w:pPr>
    </w:p>
    <w:p w:rsidR="003224FD" w:rsidRPr="004C0D9B" w:rsidRDefault="003224FD"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b/>
          <w:kern w:val="1"/>
          <w:sz w:val="28"/>
          <w:szCs w:val="28"/>
        </w:rPr>
      </w:pPr>
      <w:r w:rsidRPr="004C0D9B">
        <w:rPr>
          <w:rFonts w:ascii="Times New Roman CYR" w:hAnsi="Times New Roman CYR" w:cs="Times New Roman CYR"/>
          <w:b/>
          <w:kern w:val="1"/>
          <w:sz w:val="28"/>
          <w:szCs w:val="28"/>
        </w:rPr>
        <w:t>Список використаних джерел</w:t>
      </w:r>
      <w:r w:rsidR="003230EF" w:rsidRPr="004C0D9B">
        <w:rPr>
          <w:rFonts w:ascii="Times New Roman CYR" w:hAnsi="Times New Roman CYR" w:cs="Times New Roman CYR"/>
          <w:b/>
          <w:kern w:val="1"/>
          <w:sz w:val="28"/>
          <w:szCs w:val="28"/>
        </w:rPr>
        <w:t>…………………………………………...64</w:t>
      </w:r>
    </w:p>
    <w:p w:rsidR="00C76050" w:rsidRPr="004C0D9B" w:rsidRDefault="00C76050">
      <w:pPr>
        <w:rPr>
          <w:rFonts w:ascii="Times New Roman CYR" w:hAnsi="Times New Roman CYR" w:cs="Times New Roman CYR"/>
          <w:kern w:val="1"/>
          <w:sz w:val="28"/>
          <w:szCs w:val="28"/>
        </w:rPr>
      </w:pPr>
      <w:r w:rsidRPr="004C0D9B">
        <w:rPr>
          <w:rFonts w:ascii="Times New Roman CYR" w:hAnsi="Times New Roman CYR" w:cs="Times New Roman CYR"/>
          <w:kern w:val="1"/>
          <w:sz w:val="28"/>
          <w:szCs w:val="28"/>
        </w:rPr>
        <w:br w:type="page"/>
      </w:r>
    </w:p>
    <w:p w:rsidR="00C76050" w:rsidRPr="004C0D9B" w:rsidRDefault="00C76050" w:rsidP="00C76050">
      <w:pPr>
        <w:widowControl w:val="0"/>
        <w:suppressAutoHyphens/>
        <w:autoSpaceDE w:val="0"/>
        <w:autoSpaceDN w:val="0"/>
        <w:adjustRightInd w:val="0"/>
        <w:spacing w:after="0" w:line="360" w:lineRule="auto"/>
        <w:ind w:firstLine="567"/>
        <w:jc w:val="center"/>
        <w:rPr>
          <w:rFonts w:ascii="Times New Roman CYR" w:hAnsi="Times New Roman CYR" w:cs="Times New Roman CYR"/>
          <w:b/>
          <w:kern w:val="1"/>
          <w:sz w:val="28"/>
          <w:szCs w:val="28"/>
        </w:rPr>
      </w:pPr>
      <w:r w:rsidRPr="004C0D9B">
        <w:rPr>
          <w:rFonts w:ascii="Times New Roman CYR" w:hAnsi="Times New Roman CYR" w:cs="Times New Roman CYR"/>
          <w:b/>
          <w:kern w:val="1"/>
          <w:sz w:val="28"/>
          <w:szCs w:val="28"/>
        </w:rPr>
        <w:lastRenderedPageBreak/>
        <w:t>Вступ</w:t>
      </w:r>
    </w:p>
    <w:p w:rsidR="00525A4D" w:rsidRPr="004C0D9B" w:rsidRDefault="00C76050" w:rsidP="00C76050">
      <w:pPr>
        <w:pStyle w:val="western"/>
        <w:spacing w:after="0" w:line="360" w:lineRule="auto"/>
        <w:ind w:firstLine="539"/>
        <w:jc w:val="both"/>
        <w:rPr>
          <w:color w:val="231F20"/>
          <w:sz w:val="28"/>
          <w:szCs w:val="28"/>
        </w:rPr>
      </w:pPr>
      <w:r w:rsidRPr="004C0D9B">
        <w:rPr>
          <w:b/>
          <w:bCs/>
          <w:color w:val="231F20"/>
          <w:sz w:val="28"/>
          <w:szCs w:val="28"/>
        </w:rPr>
        <w:t>Актуальність</w:t>
      </w:r>
      <w:r w:rsidRPr="004C0D9B">
        <w:rPr>
          <w:color w:val="231F20"/>
          <w:sz w:val="28"/>
          <w:szCs w:val="28"/>
        </w:rPr>
        <w:t xml:space="preserve"> теми дипломної роботи зумовлена </w:t>
      </w:r>
      <w:r w:rsidR="00525A4D" w:rsidRPr="004C0D9B">
        <w:rPr>
          <w:color w:val="231F20"/>
          <w:sz w:val="28"/>
          <w:szCs w:val="28"/>
        </w:rPr>
        <w:t>принципово новим етапом у розвитку глобального процесу демократи</w:t>
      </w:r>
      <w:r w:rsidR="00CA0984" w:rsidRPr="004C0D9B">
        <w:rPr>
          <w:color w:val="231F20"/>
          <w:sz w:val="28"/>
          <w:szCs w:val="28"/>
        </w:rPr>
        <w:t>зації. Якщо на першому етапі (XVII</w:t>
      </w:r>
      <w:r w:rsidR="00525A4D" w:rsidRPr="004C0D9B">
        <w:rPr>
          <w:color w:val="231F20"/>
          <w:sz w:val="28"/>
          <w:szCs w:val="28"/>
        </w:rPr>
        <w:t xml:space="preserve"> – </w:t>
      </w:r>
      <w:proofErr w:type="spellStart"/>
      <w:r w:rsidR="00525A4D" w:rsidRPr="004C0D9B">
        <w:rPr>
          <w:color w:val="231F20"/>
          <w:sz w:val="28"/>
          <w:szCs w:val="28"/>
        </w:rPr>
        <w:t>к.</w:t>
      </w:r>
      <w:r w:rsidR="00CA0984" w:rsidRPr="004C0D9B">
        <w:rPr>
          <w:color w:val="231F20"/>
          <w:sz w:val="28"/>
          <w:szCs w:val="28"/>
        </w:rPr>
        <w:t>XIX</w:t>
      </w:r>
      <w:proofErr w:type="spellEnd"/>
      <w:r w:rsidR="00525A4D" w:rsidRPr="004C0D9B">
        <w:rPr>
          <w:color w:val="231F20"/>
          <w:sz w:val="28"/>
          <w:szCs w:val="28"/>
        </w:rPr>
        <w:t xml:space="preserve"> ст.) основним змістом процесу демократизації була боротьба за встановлення інститутів та процедур народовладдя в межах конкретних національних держав, а</w:t>
      </w:r>
      <w:r w:rsidR="00CA0984" w:rsidRPr="004C0D9B">
        <w:rPr>
          <w:color w:val="231F20"/>
          <w:sz w:val="28"/>
          <w:szCs w:val="28"/>
        </w:rPr>
        <w:t xml:space="preserve"> на другому (поч. – </w:t>
      </w:r>
      <w:proofErr w:type="spellStart"/>
      <w:r w:rsidR="00CA0984" w:rsidRPr="004C0D9B">
        <w:rPr>
          <w:color w:val="231F20"/>
          <w:sz w:val="28"/>
          <w:szCs w:val="28"/>
        </w:rPr>
        <w:t>сер.XX</w:t>
      </w:r>
      <w:proofErr w:type="spellEnd"/>
      <w:r w:rsidR="00525A4D" w:rsidRPr="004C0D9B">
        <w:rPr>
          <w:color w:val="231F20"/>
          <w:sz w:val="28"/>
          <w:szCs w:val="28"/>
        </w:rPr>
        <w:t xml:space="preserve"> ст.) – намагання встановити правила та створити впливові організації з дотримання демократичних норм на глобальному рівні, то на тре</w:t>
      </w:r>
      <w:r w:rsidR="00CA0984" w:rsidRPr="004C0D9B">
        <w:rPr>
          <w:color w:val="231F20"/>
          <w:sz w:val="28"/>
          <w:szCs w:val="28"/>
        </w:rPr>
        <w:t>тьому етапі демократизації (</w:t>
      </w:r>
      <w:proofErr w:type="spellStart"/>
      <w:r w:rsidR="00CA0984" w:rsidRPr="004C0D9B">
        <w:rPr>
          <w:color w:val="231F20"/>
          <w:sz w:val="28"/>
          <w:szCs w:val="28"/>
        </w:rPr>
        <w:t>др.пол</w:t>
      </w:r>
      <w:proofErr w:type="spellEnd"/>
      <w:r w:rsidR="00CA0984" w:rsidRPr="004C0D9B">
        <w:rPr>
          <w:color w:val="231F20"/>
          <w:sz w:val="28"/>
          <w:szCs w:val="28"/>
        </w:rPr>
        <w:t>. ХХ – перша чверть ХХІ</w:t>
      </w:r>
      <w:r w:rsidR="00525A4D" w:rsidRPr="004C0D9B">
        <w:rPr>
          <w:color w:val="231F20"/>
          <w:sz w:val="28"/>
          <w:szCs w:val="28"/>
        </w:rPr>
        <w:t xml:space="preserve"> ст.) основна увага всіх акторів процесу демократизації прикута до захисту прав різноманітних меншин, які існують в політичному просторі країн сучасного світу. Окремою, дуже специфічною категорією меншин, які потребують у захисті своїх колективних прав</w:t>
      </w:r>
      <w:r w:rsidR="00CA0984" w:rsidRPr="004C0D9B">
        <w:rPr>
          <w:color w:val="231F20"/>
          <w:sz w:val="28"/>
          <w:szCs w:val="28"/>
        </w:rPr>
        <w:t>,</w:t>
      </w:r>
      <w:r w:rsidR="00525A4D" w:rsidRPr="004C0D9B">
        <w:rPr>
          <w:color w:val="231F20"/>
          <w:sz w:val="28"/>
          <w:szCs w:val="28"/>
        </w:rPr>
        <w:t xml:space="preserve"> виступають меншини національні. Завдяки дії універсального закону політизації </w:t>
      </w:r>
      <w:proofErr w:type="spellStart"/>
      <w:r w:rsidR="00525A4D" w:rsidRPr="004C0D9B">
        <w:rPr>
          <w:color w:val="231F20"/>
          <w:sz w:val="28"/>
          <w:szCs w:val="28"/>
        </w:rPr>
        <w:t>етнічності</w:t>
      </w:r>
      <w:proofErr w:type="spellEnd"/>
      <w:r w:rsidR="00525A4D" w:rsidRPr="004C0D9B">
        <w:rPr>
          <w:color w:val="231F20"/>
          <w:sz w:val="28"/>
          <w:szCs w:val="28"/>
        </w:rPr>
        <w:t xml:space="preserve"> вони </w:t>
      </w:r>
      <w:proofErr w:type="spellStart"/>
      <w:r w:rsidR="00525A4D" w:rsidRPr="004C0D9B">
        <w:rPr>
          <w:color w:val="231F20"/>
          <w:sz w:val="28"/>
          <w:szCs w:val="28"/>
        </w:rPr>
        <w:t>переносять</w:t>
      </w:r>
      <w:proofErr w:type="spellEnd"/>
      <w:r w:rsidR="00525A4D" w:rsidRPr="004C0D9B">
        <w:rPr>
          <w:color w:val="231F20"/>
          <w:sz w:val="28"/>
          <w:szCs w:val="28"/>
        </w:rPr>
        <w:t xml:space="preserve"> свої вимоги до публічної сфери і, під час захисту своїх прав, вдаються як до законних</w:t>
      </w:r>
      <w:r w:rsidR="00CA0984" w:rsidRPr="004C0D9B">
        <w:rPr>
          <w:color w:val="231F20"/>
          <w:sz w:val="28"/>
          <w:szCs w:val="28"/>
        </w:rPr>
        <w:t>,</w:t>
      </w:r>
      <w:r w:rsidR="00525A4D" w:rsidRPr="004C0D9B">
        <w:rPr>
          <w:color w:val="231F20"/>
          <w:sz w:val="28"/>
          <w:szCs w:val="28"/>
        </w:rPr>
        <w:t xml:space="preserve"> так і незаконних (в тому числі </w:t>
      </w:r>
      <w:r w:rsidR="00CA0984" w:rsidRPr="004C0D9B">
        <w:rPr>
          <w:color w:val="231F20"/>
          <w:sz w:val="28"/>
          <w:szCs w:val="28"/>
        </w:rPr>
        <w:t>–</w:t>
      </w:r>
      <w:r w:rsidR="00525A4D" w:rsidRPr="004C0D9B">
        <w:rPr>
          <w:color w:val="231F20"/>
          <w:sz w:val="28"/>
          <w:szCs w:val="28"/>
        </w:rPr>
        <w:t xml:space="preserve"> насильницьких) засобів. Саме ця специфіка і обумовлює актуальність теми даного диплому.</w:t>
      </w:r>
    </w:p>
    <w:p w:rsidR="00525A4D" w:rsidRPr="004C0D9B" w:rsidRDefault="00525A4D" w:rsidP="00C76050">
      <w:pPr>
        <w:pStyle w:val="western"/>
        <w:spacing w:after="0" w:line="360" w:lineRule="auto"/>
        <w:ind w:firstLine="539"/>
        <w:jc w:val="both"/>
        <w:rPr>
          <w:color w:val="231F20"/>
          <w:sz w:val="28"/>
          <w:szCs w:val="28"/>
        </w:rPr>
      </w:pPr>
      <w:r w:rsidRPr="004C0D9B">
        <w:rPr>
          <w:color w:val="231F20"/>
          <w:sz w:val="28"/>
          <w:szCs w:val="28"/>
        </w:rPr>
        <w:t>По відношенню до України тема дипломної роботи виступає важливою і зберігає свій актуальний статус протягом всього періоду незалежного існування. Справа в тому, що попри численну перевагу етнічних українців (79% від загального населення країни), соціальна структура вітчизняного суспільства характеризується присутністю біля 130 етнічних груп різного рівня розвитку та різного ступеня пол</w:t>
      </w:r>
      <w:r w:rsidR="00632A56" w:rsidRPr="004C0D9B">
        <w:rPr>
          <w:color w:val="231F20"/>
          <w:sz w:val="28"/>
          <w:szCs w:val="28"/>
        </w:rPr>
        <w:t>ітизації. Цей факт, а також відс</w:t>
      </w:r>
      <w:r w:rsidRPr="004C0D9B">
        <w:rPr>
          <w:color w:val="231F20"/>
          <w:sz w:val="28"/>
          <w:szCs w:val="28"/>
        </w:rPr>
        <w:t>утність чіткої і публічної концепції державної етнонаціональної політики в країні обумовлює дослідницький інтерес до захисту прав національних меншин.</w:t>
      </w:r>
    </w:p>
    <w:p w:rsidR="00C76050" w:rsidRPr="004C0D9B" w:rsidRDefault="00C76050" w:rsidP="00C76050">
      <w:pPr>
        <w:pStyle w:val="western"/>
        <w:spacing w:after="0" w:line="360" w:lineRule="auto"/>
        <w:ind w:firstLine="539"/>
        <w:jc w:val="both"/>
      </w:pPr>
      <w:r w:rsidRPr="004C0D9B">
        <w:rPr>
          <w:i/>
          <w:iCs/>
          <w:color w:val="231F20"/>
          <w:sz w:val="28"/>
          <w:szCs w:val="28"/>
        </w:rPr>
        <w:t xml:space="preserve">Об’єктом </w:t>
      </w:r>
      <w:r w:rsidRPr="004C0D9B">
        <w:rPr>
          <w:color w:val="231F20"/>
          <w:sz w:val="28"/>
          <w:szCs w:val="28"/>
        </w:rPr>
        <w:t xml:space="preserve">даної дипломної роботи слід вважати </w:t>
      </w:r>
      <w:r w:rsidR="0093065D" w:rsidRPr="004C0D9B">
        <w:rPr>
          <w:color w:val="231F20"/>
          <w:sz w:val="28"/>
          <w:szCs w:val="28"/>
        </w:rPr>
        <w:t>етнічні меншини, які виступають в якості суб’єктів та об’єктів політичних процесів</w:t>
      </w:r>
      <w:r w:rsidRPr="004C0D9B">
        <w:rPr>
          <w:color w:val="231F20"/>
          <w:sz w:val="28"/>
          <w:szCs w:val="28"/>
        </w:rPr>
        <w:t>.</w:t>
      </w:r>
    </w:p>
    <w:p w:rsidR="00C76050" w:rsidRPr="004C0D9B" w:rsidRDefault="00C76050" w:rsidP="00C76050">
      <w:pPr>
        <w:pStyle w:val="western"/>
        <w:spacing w:after="0" w:line="360" w:lineRule="auto"/>
        <w:ind w:firstLine="539"/>
        <w:jc w:val="both"/>
      </w:pPr>
      <w:r w:rsidRPr="004C0D9B">
        <w:rPr>
          <w:i/>
          <w:iCs/>
          <w:color w:val="231F20"/>
          <w:sz w:val="28"/>
          <w:szCs w:val="28"/>
        </w:rPr>
        <w:lastRenderedPageBreak/>
        <w:t xml:space="preserve">Предметом </w:t>
      </w:r>
      <w:r w:rsidR="0093065D" w:rsidRPr="004C0D9B">
        <w:rPr>
          <w:color w:val="231F20"/>
          <w:sz w:val="28"/>
          <w:szCs w:val="28"/>
        </w:rPr>
        <w:t xml:space="preserve">дипломного </w:t>
      </w:r>
      <w:proofErr w:type="spellStart"/>
      <w:r w:rsidR="0093065D" w:rsidRPr="004C0D9B">
        <w:rPr>
          <w:color w:val="231F20"/>
          <w:sz w:val="28"/>
          <w:szCs w:val="28"/>
        </w:rPr>
        <w:t>проє</w:t>
      </w:r>
      <w:r w:rsidRPr="004C0D9B">
        <w:rPr>
          <w:color w:val="231F20"/>
          <w:sz w:val="28"/>
          <w:szCs w:val="28"/>
        </w:rPr>
        <w:t>кту</w:t>
      </w:r>
      <w:proofErr w:type="spellEnd"/>
      <w:r w:rsidRPr="004C0D9B">
        <w:rPr>
          <w:color w:val="231F20"/>
          <w:sz w:val="28"/>
          <w:szCs w:val="28"/>
        </w:rPr>
        <w:t xml:space="preserve"> є </w:t>
      </w:r>
      <w:r w:rsidR="0093065D" w:rsidRPr="004C0D9B">
        <w:rPr>
          <w:color w:val="231F20"/>
          <w:sz w:val="28"/>
          <w:szCs w:val="28"/>
        </w:rPr>
        <w:t>світова та вітчизняна практика захисту прав національних меншин як складова процесу демократизації, що розгортається як на глобальному, так і на національному рівнях</w:t>
      </w:r>
      <w:r w:rsidRPr="004C0D9B">
        <w:rPr>
          <w:color w:val="231F20"/>
          <w:sz w:val="28"/>
          <w:szCs w:val="28"/>
        </w:rPr>
        <w:t>.</w:t>
      </w:r>
    </w:p>
    <w:p w:rsidR="00C76050" w:rsidRPr="004C0D9B" w:rsidRDefault="00C76050" w:rsidP="00C76050">
      <w:pPr>
        <w:pStyle w:val="western"/>
        <w:spacing w:after="0" w:line="360" w:lineRule="auto"/>
        <w:ind w:firstLine="539"/>
        <w:jc w:val="both"/>
      </w:pPr>
      <w:r w:rsidRPr="004C0D9B">
        <w:rPr>
          <w:i/>
          <w:iCs/>
          <w:color w:val="231F20"/>
          <w:sz w:val="28"/>
          <w:szCs w:val="28"/>
        </w:rPr>
        <w:t xml:space="preserve">Метою </w:t>
      </w:r>
      <w:r w:rsidRPr="004C0D9B">
        <w:rPr>
          <w:color w:val="231F20"/>
          <w:sz w:val="28"/>
          <w:szCs w:val="28"/>
        </w:rPr>
        <w:t xml:space="preserve">роботи постає вивчення </w:t>
      </w:r>
      <w:r w:rsidR="0093065D" w:rsidRPr="004C0D9B">
        <w:rPr>
          <w:color w:val="231F20"/>
          <w:sz w:val="28"/>
          <w:szCs w:val="28"/>
        </w:rPr>
        <w:t>світової та вітчизняної практики захисту прав національних меншин, виявлення здобутків та недоліків цих практик.</w:t>
      </w:r>
    </w:p>
    <w:p w:rsidR="00C76050" w:rsidRPr="004C0D9B" w:rsidRDefault="00C76050" w:rsidP="00C76050">
      <w:pPr>
        <w:pStyle w:val="western"/>
        <w:spacing w:after="0" w:line="360" w:lineRule="auto"/>
        <w:ind w:firstLine="539"/>
        <w:jc w:val="both"/>
      </w:pPr>
      <w:r w:rsidRPr="004C0D9B">
        <w:rPr>
          <w:color w:val="231F20"/>
          <w:sz w:val="28"/>
          <w:szCs w:val="28"/>
        </w:rPr>
        <w:t>Необхідність реалізації основної мети роботи визначила наступні дослідницькі завдання:</w:t>
      </w:r>
    </w:p>
    <w:p w:rsidR="00C76050" w:rsidRPr="004C0D9B" w:rsidRDefault="00C76050" w:rsidP="00C76050">
      <w:pPr>
        <w:pStyle w:val="western"/>
        <w:numPr>
          <w:ilvl w:val="0"/>
          <w:numId w:val="3"/>
        </w:numPr>
        <w:spacing w:after="0" w:line="360" w:lineRule="auto"/>
        <w:jc w:val="both"/>
      </w:pPr>
      <w:r w:rsidRPr="004C0D9B">
        <w:rPr>
          <w:color w:val="231F20"/>
          <w:sz w:val="28"/>
          <w:szCs w:val="28"/>
        </w:rPr>
        <w:t xml:space="preserve">виявити сутність </w:t>
      </w:r>
      <w:r w:rsidR="001C2F3F" w:rsidRPr="004C0D9B">
        <w:rPr>
          <w:color w:val="231F20"/>
          <w:sz w:val="28"/>
          <w:szCs w:val="28"/>
        </w:rPr>
        <w:t>процесу демократизації, визначити основні етапи його розгортання та з’ясувати зміст кожного з них</w:t>
      </w:r>
      <w:r w:rsidRPr="004C0D9B">
        <w:rPr>
          <w:color w:val="231F20"/>
          <w:sz w:val="28"/>
          <w:szCs w:val="28"/>
        </w:rPr>
        <w:t>;</w:t>
      </w:r>
    </w:p>
    <w:p w:rsidR="00C76050" w:rsidRPr="004C0D9B" w:rsidRDefault="00C76050" w:rsidP="00C76050">
      <w:pPr>
        <w:pStyle w:val="western"/>
        <w:numPr>
          <w:ilvl w:val="0"/>
          <w:numId w:val="3"/>
        </w:numPr>
        <w:spacing w:after="0" w:line="360" w:lineRule="auto"/>
        <w:jc w:val="both"/>
      </w:pPr>
      <w:r w:rsidRPr="004C0D9B">
        <w:rPr>
          <w:color w:val="231F20"/>
          <w:sz w:val="28"/>
          <w:szCs w:val="28"/>
        </w:rPr>
        <w:t xml:space="preserve">дослідити специфіку реалізації </w:t>
      </w:r>
      <w:r w:rsidR="001C2F3F" w:rsidRPr="004C0D9B">
        <w:rPr>
          <w:color w:val="231F20"/>
          <w:sz w:val="28"/>
          <w:szCs w:val="28"/>
        </w:rPr>
        <w:t>вимог захисту прав національних меншин на рівні міжнародного законодавства, створеного в останні 40 років різними організаціями</w:t>
      </w:r>
      <w:r w:rsidRPr="004C0D9B">
        <w:rPr>
          <w:color w:val="231F20"/>
          <w:sz w:val="28"/>
          <w:szCs w:val="28"/>
        </w:rPr>
        <w:t>;</w:t>
      </w:r>
    </w:p>
    <w:p w:rsidR="00C76050" w:rsidRPr="004C0D9B" w:rsidRDefault="00C76050" w:rsidP="00C76050">
      <w:pPr>
        <w:pStyle w:val="western"/>
        <w:numPr>
          <w:ilvl w:val="0"/>
          <w:numId w:val="3"/>
        </w:numPr>
        <w:spacing w:after="0" w:line="360" w:lineRule="auto"/>
        <w:jc w:val="both"/>
      </w:pPr>
      <w:r w:rsidRPr="004C0D9B">
        <w:rPr>
          <w:color w:val="231F20"/>
          <w:sz w:val="28"/>
          <w:szCs w:val="28"/>
        </w:rPr>
        <w:t xml:space="preserve">проаналізувати досвід </w:t>
      </w:r>
      <w:r w:rsidR="001C2F3F" w:rsidRPr="004C0D9B">
        <w:rPr>
          <w:color w:val="231F20"/>
          <w:sz w:val="28"/>
          <w:szCs w:val="28"/>
        </w:rPr>
        <w:t>інших країн у справі захисту мовних прав національних меншин</w:t>
      </w:r>
      <w:r w:rsidRPr="004C0D9B">
        <w:rPr>
          <w:color w:val="231F20"/>
          <w:sz w:val="28"/>
          <w:szCs w:val="28"/>
        </w:rPr>
        <w:t>;</w:t>
      </w:r>
    </w:p>
    <w:p w:rsidR="00C76050" w:rsidRPr="004C0D9B" w:rsidRDefault="001C2F3F" w:rsidP="00C76050">
      <w:pPr>
        <w:pStyle w:val="western"/>
        <w:numPr>
          <w:ilvl w:val="0"/>
          <w:numId w:val="3"/>
        </w:numPr>
        <w:spacing w:after="0" w:line="360" w:lineRule="auto"/>
        <w:jc w:val="both"/>
      </w:pPr>
      <w:r w:rsidRPr="004C0D9B">
        <w:rPr>
          <w:color w:val="231F20"/>
          <w:sz w:val="28"/>
          <w:szCs w:val="28"/>
        </w:rPr>
        <w:t>виявити особливості вітчизняної політики захисту прав національних меншин, користуючись критерієм її відповідності/невідповідності цінностям та нормам демократії</w:t>
      </w:r>
      <w:r w:rsidR="00C76050" w:rsidRPr="004C0D9B">
        <w:rPr>
          <w:color w:val="231F20"/>
          <w:sz w:val="28"/>
          <w:szCs w:val="28"/>
        </w:rPr>
        <w:t>.</w:t>
      </w:r>
    </w:p>
    <w:p w:rsidR="00C76050" w:rsidRPr="004C0D9B" w:rsidRDefault="00C76050" w:rsidP="00C76050">
      <w:pPr>
        <w:pStyle w:val="western"/>
        <w:spacing w:after="0" w:line="360" w:lineRule="auto"/>
        <w:ind w:firstLine="539"/>
        <w:jc w:val="both"/>
        <w:rPr>
          <w:sz w:val="28"/>
          <w:szCs w:val="28"/>
        </w:rPr>
      </w:pPr>
      <w:r w:rsidRPr="004C0D9B">
        <w:rPr>
          <w:color w:val="231F20"/>
          <w:sz w:val="28"/>
          <w:szCs w:val="28"/>
        </w:rPr>
        <w:t>Характеризуючи рівень науково</w:t>
      </w:r>
      <w:r w:rsidR="00CA0984" w:rsidRPr="004C0D9B">
        <w:rPr>
          <w:color w:val="231F20"/>
          <w:sz w:val="28"/>
          <w:szCs w:val="28"/>
        </w:rPr>
        <w:t>ї розробки даної проблеми, слід</w:t>
      </w:r>
      <w:r w:rsidRPr="004C0D9B">
        <w:rPr>
          <w:color w:val="231F20"/>
          <w:sz w:val="28"/>
          <w:szCs w:val="28"/>
        </w:rPr>
        <w:t xml:space="preserve"> </w:t>
      </w:r>
      <w:r w:rsidR="001C2F3F" w:rsidRPr="004C0D9B">
        <w:rPr>
          <w:color w:val="231F20"/>
          <w:sz w:val="28"/>
          <w:szCs w:val="28"/>
        </w:rPr>
        <w:t xml:space="preserve">вказати на те, що її відвертий міждисциплінарний характер (одночасно належить до проблемного поля </w:t>
      </w:r>
      <w:proofErr w:type="spellStart"/>
      <w:r w:rsidR="001C2F3F" w:rsidRPr="004C0D9B">
        <w:rPr>
          <w:color w:val="231F20"/>
          <w:sz w:val="28"/>
          <w:szCs w:val="28"/>
        </w:rPr>
        <w:t>етнополітології</w:t>
      </w:r>
      <w:proofErr w:type="spellEnd"/>
      <w:r w:rsidR="001C2F3F" w:rsidRPr="004C0D9B">
        <w:rPr>
          <w:color w:val="231F20"/>
          <w:sz w:val="28"/>
          <w:szCs w:val="28"/>
        </w:rPr>
        <w:t xml:space="preserve"> та політичної </w:t>
      </w:r>
      <w:proofErr w:type="spellStart"/>
      <w:r w:rsidR="001C2F3F" w:rsidRPr="004C0D9B">
        <w:rPr>
          <w:color w:val="231F20"/>
          <w:sz w:val="28"/>
          <w:szCs w:val="28"/>
        </w:rPr>
        <w:t>транзитології</w:t>
      </w:r>
      <w:proofErr w:type="spellEnd"/>
      <w:r w:rsidR="001C2F3F" w:rsidRPr="004C0D9B">
        <w:rPr>
          <w:color w:val="231F20"/>
          <w:sz w:val="28"/>
          <w:szCs w:val="28"/>
        </w:rPr>
        <w:t>), визначив наявність робіт представників різних напрямів політичної науки</w:t>
      </w:r>
      <w:r w:rsidRPr="004C0D9B">
        <w:rPr>
          <w:color w:val="231F20"/>
          <w:sz w:val="28"/>
          <w:szCs w:val="28"/>
        </w:rPr>
        <w:t>.</w:t>
      </w:r>
      <w:r w:rsidR="001C2F3F" w:rsidRPr="004C0D9B">
        <w:rPr>
          <w:color w:val="231F20"/>
          <w:sz w:val="28"/>
          <w:szCs w:val="28"/>
        </w:rPr>
        <w:t xml:space="preserve"> Так, різним аспектам процесу демократизації присвятили свої дослідження такі класики </w:t>
      </w:r>
      <w:proofErr w:type="spellStart"/>
      <w:r w:rsidR="001C2F3F" w:rsidRPr="004C0D9B">
        <w:rPr>
          <w:color w:val="231F20"/>
          <w:sz w:val="28"/>
          <w:szCs w:val="28"/>
        </w:rPr>
        <w:t>транзитології</w:t>
      </w:r>
      <w:proofErr w:type="spellEnd"/>
      <w:r w:rsidR="001C2F3F" w:rsidRPr="004C0D9B">
        <w:rPr>
          <w:color w:val="231F20"/>
          <w:sz w:val="28"/>
          <w:szCs w:val="28"/>
        </w:rPr>
        <w:t xml:space="preserve">, як: </w:t>
      </w:r>
      <w:proofErr w:type="spellStart"/>
      <w:r w:rsidR="001C2F3F" w:rsidRPr="004C0D9B">
        <w:rPr>
          <w:color w:val="231F20"/>
          <w:sz w:val="28"/>
          <w:szCs w:val="28"/>
        </w:rPr>
        <w:t>Г.О’Доннел</w:t>
      </w:r>
      <w:proofErr w:type="spellEnd"/>
      <w:r w:rsidR="001C2F3F" w:rsidRPr="004C0D9B">
        <w:rPr>
          <w:color w:val="231F20"/>
          <w:sz w:val="28"/>
          <w:szCs w:val="28"/>
        </w:rPr>
        <w:t xml:space="preserve">, </w:t>
      </w:r>
      <w:proofErr w:type="spellStart"/>
      <w:r w:rsidR="00CA0984" w:rsidRPr="004C0D9B">
        <w:rPr>
          <w:sz w:val="28"/>
          <w:szCs w:val="28"/>
        </w:rPr>
        <w:t>Т.Л.</w:t>
      </w:r>
      <w:r w:rsidR="009553A2" w:rsidRPr="004C0D9B">
        <w:rPr>
          <w:sz w:val="28"/>
          <w:szCs w:val="28"/>
        </w:rPr>
        <w:t>Карл</w:t>
      </w:r>
      <w:proofErr w:type="spellEnd"/>
      <w:r w:rsidR="009553A2" w:rsidRPr="004C0D9B">
        <w:rPr>
          <w:sz w:val="28"/>
          <w:szCs w:val="28"/>
        </w:rPr>
        <w:t xml:space="preserve">, </w:t>
      </w:r>
      <w:proofErr w:type="spellStart"/>
      <w:r w:rsidR="00CA0984" w:rsidRPr="004C0D9B">
        <w:rPr>
          <w:sz w:val="28"/>
          <w:szCs w:val="28"/>
        </w:rPr>
        <w:t>Ф.</w:t>
      </w:r>
      <w:r w:rsidR="003C5DF6" w:rsidRPr="004C0D9B">
        <w:rPr>
          <w:sz w:val="28"/>
          <w:szCs w:val="28"/>
        </w:rPr>
        <w:t>Шмі</w:t>
      </w:r>
      <w:r w:rsidR="009553A2" w:rsidRPr="004C0D9B">
        <w:rPr>
          <w:sz w:val="28"/>
          <w:szCs w:val="28"/>
        </w:rPr>
        <w:t>ттер</w:t>
      </w:r>
      <w:proofErr w:type="spellEnd"/>
      <w:r w:rsidR="009553A2" w:rsidRPr="004C0D9B">
        <w:rPr>
          <w:sz w:val="28"/>
          <w:szCs w:val="28"/>
        </w:rPr>
        <w:t xml:space="preserve">, </w:t>
      </w:r>
      <w:proofErr w:type="spellStart"/>
      <w:r w:rsidR="009553A2" w:rsidRPr="004C0D9B">
        <w:rPr>
          <w:sz w:val="28"/>
          <w:szCs w:val="28"/>
        </w:rPr>
        <w:t>А.Пшеворські</w:t>
      </w:r>
      <w:proofErr w:type="spellEnd"/>
      <w:r w:rsidR="009553A2" w:rsidRPr="004C0D9B">
        <w:rPr>
          <w:sz w:val="28"/>
          <w:szCs w:val="28"/>
        </w:rPr>
        <w:t xml:space="preserve"> та ін.</w:t>
      </w:r>
    </w:p>
    <w:p w:rsidR="009553A2" w:rsidRPr="004C0D9B" w:rsidRDefault="009553A2" w:rsidP="00C76050">
      <w:pPr>
        <w:pStyle w:val="western"/>
        <w:spacing w:after="0" w:line="360" w:lineRule="auto"/>
        <w:ind w:firstLine="539"/>
        <w:jc w:val="both"/>
      </w:pPr>
      <w:r w:rsidRPr="004C0D9B">
        <w:rPr>
          <w:sz w:val="28"/>
          <w:szCs w:val="28"/>
        </w:rPr>
        <w:t xml:space="preserve">Відповідно, </w:t>
      </w:r>
      <w:proofErr w:type="spellStart"/>
      <w:r w:rsidRPr="004C0D9B">
        <w:rPr>
          <w:sz w:val="28"/>
          <w:szCs w:val="28"/>
        </w:rPr>
        <w:t>етнополітичній</w:t>
      </w:r>
      <w:proofErr w:type="spellEnd"/>
      <w:r w:rsidRPr="004C0D9B">
        <w:rPr>
          <w:sz w:val="28"/>
          <w:szCs w:val="28"/>
        </w:rPr>
        <w:t xml:space="preserve"> складовій проблеми, що є центральною для даної роботи, присвятили свої праці такі вітчизняні автори, як: </w:t>
      </w:r>
      <w:proofErr w:type="spellStart"/>
      <w:r w:rsidR="00CB06D8" w:rsidRPr="004C0D9B">
        <w:rPr>
          <w:color w:val="231F20"/>
          <w:sz w:val="28"/>
          <w:szCs w:val="28"/>
        </w:rPr>
        <w:t>В.Євтух</w:t>
      </w:r>
      <w:proofErr w:type="spellEnd"/>
      <w:r w:rsidR="00CB06D8" w:rsidRPr="004C0D9B">
        <w:rPr>
          <w:color w:val="231F20"/>
          <w:sz w:val="28"/>
          <w:szCs w:val="28"/>
        </w:rPr>
        <w:t xml:space="preserve">, </w:t>
      </w:r>
      <w:proofErr w:type="spellStart"/>
      <w:r w:rsidR="00CB06D8" w:rsidRPr="004C0D9B">
        <w:rPr>
          <w:color w:val="231F20"/>
          <w:sz w:val="28"/>
          <w:szCs w:val="28"/>
        </w:rPr>
        <w:t>В.Бородінов</w:t>
      </w:r>
      <w:proofErr w:type="spellEnd"/>
      <w:r w:rsidR="00CB06D8" w:rsidRPr="004C0D9B">
        <w:rPr>
          <w:color w:val="231F20"/>
          <w:sz w:val="28"/>
          <w:szCs w:val="28"/>
        </w:rPr>
        <w:t xml:space="preserve">, </w:t>
      </w:r>
      <w:proofErr w:type="spellStart"/>
      <w:r w:rsidR="00CB06D8" w:rsidRPr="004C0D9B">
        <w:rPr>
          <w:color w:val="231F20"/>
          <w:sz w:val="28"/>
          <w:szCs w:val="28"/>
        </w:rPr>
        <w:t>М.Пирен</w:t>
      </w:r>
      <w:proofErr w:type="spellEnd"/>
      <w:r w:rsidR="00CB06D8" w:rsidRPr="004C0D9B">
        <w:rPr>
          <w:color w:val="231F20"/>
          <w:sz w:val="28"/>
          <w:szCs w:val="28"/>
        </w:rPr>
        <w:t xml:space="preserve">, </w:t>
      </w:r>
      <w:proofErr w:type="spellStart"/>
      <w:r w:rsidR="00CB06D8" w:rsidRPr="004C0D9B">
        <w:rPr>
          <w:color w:val="231F20"/>
          <w:sz w:val="28"/>
          <w:szCs w:val="28"/>
        </w:rPr>
        <w:t>Є.Ткаченко</w:t>
      </w:r>
      <w:proofErr w:type="spellEnd"/>
      <w:r w:rsidR="00CB06D8" w:rsidRPr="004C0D9B">
        <w:rPr>
          <w:color w:val="231F20"/>
          <w:sz w:val="28"/>
          <w:szCs w:val="28"/>
        </w:rPr>
        <w:t xml:space="preserve"> та ін</w:t>
      </w:r>
      <w:r w:rsidRPr="004C0D9B">
        <w:rPr>
          <w:color w:val="231F20"/>
          <w:sz w:val="28"/>
          <w:szCs w:val="28"/>
        </w:rPr>
        <w:t>.</w:t>
      </w:r>
    </w:p>
    <w:p w:rsidR="00C76050" w:rsidRPr="004C0D9B" w:rsidRDefault="00C76050" w:rsidP="00C76050">
      <w:pPr>
        <w:pStyle w:val="western"/>
        <w:spacing w:after="0" w:line="360" w:lineRule="auto"/>
        <w:ind w:firstLine="539"/>
        <w:jc w:val="both"/>
      </w:pPr>
      <w:r w:rsidRPr="004C0D9B">
        <w:rPr>
          <w:color w:val="231F20"/>
          <w:sz w:val="28"/>
          <w:szCs w:val="28"/>
        </w:rPr>
        <w:lastRenderedPageBreak/>
        <w:t>Наукові статті та монографії цих та багатьох інших дослідників склали основу джерельну базу даної роботи.</w:t>
      </w:r>
    </w:p>
    <w:p w:rsidR="00C76050" w:rsidRPr="004C0D9B" w:rsidRDefault="00C76050" w:rsidP="00C76050">
      <w:pPr>
        <w:pStyle w:val="western"/>
        <w:spacing w:after="0" w:line="360" w:lineRule="auto"/>
        <w:ind w:firstLine="539"/>
        <w:jc w:val="both"/>
        <w:rPr>
          <w:color w:val="231F20"/>
          <w:sz w:val="28"/>
          <w:szCs w:val="28"/>
        </w:rPr>
      </w:pPr>
      <w:r w:rsidRPr="004C0D9B">
        <w:rPr>
          <w:color w:val="231F20"/>
          <w:sz w:val="28"/>
          <w:szCs w:val="28"/>
        </w:rPr>
        <w:t xml:space="preserve">Не менш важливим комплексом джерел постали закони української держави в сфері </w:t>
      </w:r>
      <w:proofErr w:type="spellStart"/>
      <w:r w:rsidRPr="004C0D9B">
        <w:rPr>
          <w:color w:val="231F20"/>
          <w:sz w:val="28"/>
          <w:szCs w:val="28"/>
        </w:rPr>
        <w:t>етнополітики</w:t>
      </w:r>
      <w:proofErr w:type="spellEnd"/>
      <w:r w:rsidRPr="004C0D9B">
        <w:rPr>
          <w:color w:val="231F20"/>
          <w:sz w:val="28"/>
          <w:szCs w:val="28"/>
        </w:rPr>
        <w:t>. Серед них варто згадати закони «Про національні меншини», «Про громадянство», Конституцію України тощо.</w:t>
      </w:r>
      <w:r w:rsidR="00CA0984" w:rsidRPr="004C0D9B">
        <w:rPr>
          <w:color w:val="231F20"/>
          <w:sz w:val="28"/>
          <w:szCs w:val="28"/>
        </w:rPr>
        <w:t xml:space="preserve"> Варто особливо наголосити, що під час творення профільного законодавства, вітчизняні парламентарії орієнтувалися на міжнародні правові акти (конвенції, декларації, хартії тощо), які визначають та захищають фундаментальні індивідуальні та колективні права людини. Ратифікуючи ці міжнародні акти, Україна не лише включала їх до власного правового поля, але й визнавала пріоритет міжнародних норм над національними.</w:t>
      </w:r>
    </w:p>
    <w:p w:rsidR="009553A2" w:rsidRPr="004C0D9B" w:rsidRDefault="009553A2" w:rsidP="009553A2">
      <w:pPr>
        <w:spacing w:after="0" w:line="360" w:lineRule="auto"/>
        <w:ind w:firstLine="567"/>
        <w:jc w:val="both"/>
        <w:rPr>
          <w:rFonts w:ascii="Times New Roman" w:eastAsia="Times New Roman" w:hAnsi="Times New Roman" w:cs="Times New Roman"/>
          <w:sz w:val="28"/>
          <w:szCs w:val="28"/>
          <w:lang w:eastAsia="ru-RU"/>
        </w:rPr>
      </w:pPr>
      <w:r w:rsidRPr="004C0D9B">
        <w:rPr>
          <w:rFonts w:ascii="Times New Roman" w:eastAsia="Times New Roman" w:hAnsi="Times New Roman" w:cs="Times New Roman"/>
          <w:sz w:val="28"/>
          <w:szCs w:val="28"/>
          <w:lang w:eastAsia="ru-RU"/>
        </w:rPr>
        <w:t xml:space="preserve">Центральне місце серед </w:t>
      </w:r>
      <w:r w:rsidRPr="004C0D9B">
        <w:rPr>
          <w:rFonts w:ascii="Times New Roman" w:eastAsia="Times New Roman" w:hAnsi="Times New Roman" w:cs="Times New Roman"/>
          <w:i/>
          <w:sz w:val="28"/>
          <w:szCs w:val="28"/>
          <w:lang w:eastAsia="ru-RU"/>
        </w:rPr>
        <w:t>методів</w:t>
      </w:r>
      <w:r w:rsidRPr="004C0D9B">
        <w:rPr>
          <w:rFonts w:ascii="Times New Roman" w:eastAsia="Times New Roman" w:hAnsi="Times New Roman" w:cs="Times New Roman"/>
          <w:sz w:val="28"/>
          <w:szCs w:val="28"/>
          <w:lang w:eastAsia="ru-RU"/>
        </w:rPr>
        <w:t xml:space="preserve">, використаних при написанні дипломної роботи, належить </w:t>
      </w:r>
      <w:r w:rsidRPr="004C0D9B">
        <w:rPr>
          <w:rFonts w:ascii="Times New Roman" w:eastAsia="Times New Roman" w:hAnsi="Times New Roman" w:cs="Times New Roman"/>
          <w:i/>
          <w:sz w:val="28"/>
          <w:szCs w:val="28"/>
          <w:lang w:eastAsia="ru-RU"/>
        </w:rPr>
        <w:t>порівняльному</w:t>
      </w:r>
      <w:r w:rsidRPr="004C0D9B">
        <w:rPr>
          <w:rFonts w:ascii="Times New Roman" w:eastAsia="Times New Roman" w:hAnsi="Times New Roman" w:cs="Times New Roman"/>
          <w:sz w:val="28"/>
          <w:szCs w:val="28"/>
          <w:lang w:eastAsia="ru-RU"/>
        </w:rPr>
        <w:t xml:space="preserve">. </w:t>
      </w:r>
      <w:r w:rsidR="00CA0984" w:rsidRPr="004C0D9B">
        <w:rPr>
          <w:rFonts w:ascii="Times New Roman" w:eastAsia="Times New Roman" w:hAnsi="Times New Roman" w:cs="Times New Roman"/>
          <w:sz w:val="28"/>
          <w:szCs w:val="28"/>
          <w:lang w:eastAsia="ru-RU"/>
        </w:rPr>
        <w:t xml:space="preserve">Справа в тому, що попри універсальність міжнародного профільного законодавства із захисту прав меншин (в нашому випадку – національних), кожна конкретна країна апробувала на своїй практиці специфічний набір норм, інститутів та процедур, покликаних максимально повно та </w:t>
      </w:r>
      <w:proofErr w:type="spellStart"/>
      <w:r w:rsidR="00CA0984" w:rsidRPr="004C0D9B">
        <w:rPr>
          <w:rFonts w:ascii="Times New Roman" w:eastAsia="Times New Roman" w:hAnsi="Times New Roman" w:cs="Times New Roman"/>
          <w:sz w:val="28"/>
          <w:szCs w:val="28"/>
          <w:lang w:eastAsia="ru-RU"/>
        </w:rPr>
        <w:t>неконфліктно</w:t>
      </w:r>
      <w:proofErr w:type="spellEnd"/>
      <w:r w:rsidR="00CA0984" w:rsidRPr="004C0D9B">
        <w:rPr>
          <w:rFonts w:ascii="Times New Roman" w:eastAsia="Times New Roman" w:hAnsi="Times New Roman" w:cs="Times New Roman"/>
          <w:sz w:val="28"/>
          <w:szCs w:val="28"/>
          <w:lang w:eastAsia="ru-RU"/>
        </w:rPr>
        <w:t xml:space="preserve"> по відношенню до національної більшості, захистити права меншин. Апробація таких заходів відбувалася в конкретному культурному контексті і тому, ступінь їхнього вживання в іншому національно-культурному контексті визначається лише під час неупередженого застосування процедур порівняльного методу.</w:t>
      </w:r>
    </w:p>
    <w:p w:rsidR="009553A2" w:rsidRPr="004C0D9B" w:rsidRDefault="00C76050" w:rsidP="00C76050">
      <w:pPr>
        <w:pStyle w:val="western"/>
        <w:spacing w:after="0" w:line="360" w:lineRule="auto"/>
        <w:ind w:firstLine="539"/>
        <w:jc w:val="both"/>
        <w:rPr>
          <w:color w:val="231F20"/>
          <w:sz w:val="28"/>
          <w:szCs w:val="28"/>
        </w:rPr>
      </w:pPr>
      <w:r w:rsidRPr="004C0D9B">
        <w:rPr>
          <w:color w:val="231F20"/>
          <w:sz w:val="28"/>
          <w:szCs w:val="28"/>
        </w:rPr>
        <w:t xml:space="preserve">Характеризуючи </w:t>
      </w:r>
      <w:r w:rsidRPr="004C0D9B">
        <w:rPr>
          <w:i/>
          <w:color w:val="231F20"/>
          <w:sz w:val="28"/>
          <w:szCs w:val="28"/>
        </w:rPr>
        <w:t>структуру</w:t>
      </w:r>
      <w:r w:rsidRPr="004C0D9B">
        <w:rPr>
          <w:color w:val="231F20"/>
          <w:sz w:val="28"/>
          <w:szCs w:val="28"/>
        </w:rPr>
        <w:t xml:space="preserve"> даної дипломної роботи, слід вказати на те, що вона повністю визначається необхідністю </w:t>
      </w:r>
      <w:r w:rsidR="001614B0" w:rsidRPr="004C0D9B">
        <w:rPr>
          <w:color w:val="231F20"/>
          <w:sz w:val="28"/>
          <w:szCs w:val="28"/>
        </w:rPr>
        <w:t>розкриття</w:t>
      </w:r>
      <w:r w:rsidRPr="004C0D9B">
        <w:rPr>
          <w:color w:val="231F20"/>
          <w:sz w:val="28"/>
          <w:szCs w:val="28"/>
        </w:rPr>
        <w:t xml:space="preserve"> центральної проблеми даного </w:t>
      </w:r>
      <w:r w:rsidR="001614B0" w:rsidRPr="004C0D9B">
        <w:rPr>
          <w:color w:val="231F20"/>
          <w:sz w:val="28"/>
          <w:szCs w:val="28"/>
        </w:rPr>
        <w:t>дослідження</w:t>
      </w:r>
      <w:r w:rsidRPr="004C0D9B">
        <w:rPr>
          <w:color w:val="231F20"/>
          <w:sz w:val="28"/>
          <w:szCs w:val="28"/>
        </w:rPr>
        <w:t xml:space="preserve"> та підпорядкована логіці </w:t>
      </w:r>
      <w:r w:rsidR="001614B0" w:rsidRPr="004C0D9B">
        <w:rPr>
          <w:color w:val="231F20"/>
          <w:sz w:val="28"/>
          <w:szCs w:val="28"/>
        </w:rPr>
        <w:t>досягнення</w:t>
      </w:r>
      <w:r w:rsidRPr="004C0D9B">
        <w:rPr>
          <w:color w:val="231F20"/>
          <w:sz w:val="28"/>
          <w:szCs w:val="28"/>
        </w:rPr>
        <w:t xml:space="preserve"> </w:t>
      </w:r>
      <w:r w:rsidR="001614B0" w:rsidRPr="004C0D9B">
        <w:rPr>
          <w:color w:val="231F20"/>
          <w:sz w:val="28"/>
          <w:szCs w:val="28"/>
        </w:rPr>
        <w:t>визначених</w:t>
      </w:r>
      <w:r w:rsidRPr="004C0D9B">
        <w:rPr>
          <w:color w:val="231F20"/>
          <w:sz w:val="28"/>
          <w:szCs w:val="28"/>
        </w:rPr>
        <w:t xml:space="preserve"> дослідницьких завдань. Дипломна робота складається зі вступу, двох розділів,</w:t>
      </w:r>
      <w:r w:rsidR="009553A2" w:rsidRPr="004C0D9B">
        <w:rPr>
          <w:color w:val="231F20"/>
          <w:sz w:val="28"/>
          <w:szCs w:val="28"/>
        </w:rPr>
        <w:t xml:space="preserve"> кожен з яких поділений на відповідні тематичні підрозділи</w:t>
      </w:r>
      <w:r w:rsidRPr="004C0D9B">
        <w:rPr>
          <w:color w:val="231F20"/>
          <w:sz w:val="28"/>
          <w:szCs w:val="28"/>
        </w:rPr>
        <w:t xml:space="preserve"> висновків та списку використаних джерел. У першому розділі проаналізовані основні категорії, </w:t>
      </w:r>
      <w:r w:rsidR="009553A2" w:rsidRPr="004C0D9B">
        <w:rPr>
          <w:color w:val="231F20"/>
          <w:sz w:val="28"/>
          <w:szCs w:val="28"/>
        </w:rPr>
        <w:t xml:space="preserve">щодо змісту процесу демократизації. Окрема увага тут приділена аспекту національної інтеграції, як важливої запоруки успіху </w:t>
      </w:r>
      <w:r w:rsidR="009553A2" w:rsidRPr="004C0D9B">
        <w:rPr>
          <w:color w:val="231F20"/>
          <w:sz w:val="28"/>
          <w:szCs w:val="28"/>
        </w:rPr>
        <w:lastRenderedPageBreak/>
        <w:t>реалізації проекту вкорінення демократичних норм та цінностей в конкретному політичному просторі. Другий підрозділ першого розділу присвячений аналізу міжнародного законодавства з захисту прав меншин взагалі та етнічних меншин зокрема.</w:t>
      </w:r>
    </w:p>
    <w:p w:rsidR="00C76050" w:rsidRPr="004C0D9B" w:rsidRDefault="009553A2" w:rsidP="00C76050">
      <w:pPr>
        <w:pStyle w:val="western"/>
        <w:spacing w:after="0" w:line="360" w:lineRule="auto"/>
        <w:ind w:firstLine="539"/>
        <w:jc w:val="both"/>
      </w:pPr>
      <w:r w:rsidRPr="004C0D9B">
        <w:rPr>
          <w:color w:val="231F20"/>
          <w:sz w:val="28"/>
          <w:szCs w:val="28"/>
        </w:rPr>
        <w:t>Другий розділ даної дипломної роботи повністю присвячений світовій практиці з вирішення проблем етнонаціональних меншин, зокрема – захисту прав меншин на використання своєї мови в публічній та побутовій сферах</w:t>
      </w:r>
      <w:r w:rsidR="00C76050" w:rsidRPr="004C0D9B">
        <w:rPr>
          <w:color w:val="231F20"/>
          <w:sz w:val="28"/>
          <w:szCs w:val="28"/>
        </w:rPr>
        <w:t>.</w:t>
      </w:r>
      <w:r w:rsidRPr="004C0D9B">
        <w:rPr>
          <w:color w:val="231F20"/>
          <w:sz w:val="28"/>
          <w:szCs w:val="28"/>
        </w:rPr>
        <w:t xml:space="preserve"> Основним змістом другого підрозділу другого розділу є аналіз вітчизняної етнонаціональної політики.</w:t>
      </w:r>
    </w:p>
    <w:p w:rsidR="00C76050" w:rsidRPr="004C0D9B" w:rsidRDefault="00C76050" w:rsidP="00C76050">
      <w:pPr>
        <w:pStyle w:val="western"/>
        <w:spacing w:after="0" w:line="360" w:lineRule="auto"/>
        <w:ind w:firstLine="539"/>
        <w:jc w:val="both"/>
      </w:pPr>
      <w:r w:rsidRPr="004C0D9B">
        <w:rPr>
          <w:color w:val="231F20"/>
          <w:sz w:val="28"/>
          <w:szCs w:val="28"/>
        </w:rPr>
        <w:t>У висновках узагальнюються основні результати роботи.</w:t>
      </w:r>
    </w:p>
    <w:p w:rsidR="00C76050" w:rsidRPr="004C0D9B" w:rsidRDefault="00C76050" w:rsidP="00C76050">
      <w:pPr>
        <w:pStyle w:val="western"/>
        <w:spacing w:after="0" w:line="360" w:lineRule="auto"/>
        <w:ind w:firstLine="539"/>
        <w:jc w:val="both"/>
        <w:rPr>
          <w:color w:val="231F20"/>
          <w:sz w:val="28"/>
          <w:szCs w:val="28"/>
        </w:rPr>
      </w:pPr>
      <w:r w:rsidRPr="004C0D9B">
        <w:rPr>
          <w:color w:val="231F20"/>
          <w:sz w:val="28"/>
          <w:szCs w:val="28"/>
        </w:rPr>
        <w:t xml:space="preserve">Список використаних джерел нараховує </w:t>
      </w:r>
      <w:r w:rsidR="003C5DF6" w:rsidRPr="004C0D9B">
        <w:rPr>
          <w:color w:val="231F20"/>
          <w:sz w:val="28"/>
          <w:szCs w:val="28"/>
        </w:rPr>
        <w:t>50</w:t>
      </w:r>
      <w:r w:rsidRPr="004C0D9B">
        <w:rPr>
          <w:color w:val="231F20"/>
          <w:sz w:val="28"/>
          <w:szCs w:val="28"/>
        </w:rPr>
        <w:t xml:space="preserve"> найменувань.</w:t>
      </w:r>
    </w:p>
    <w:p w:rsidR="008D5A70" w:rsidRPr="004C0D9B" w:rsidRDefault="008D5A70">
      <w:pPr>
        <w:rPr>
          <w:rFonts w:ascii="Times New Roman CYR" w:hAnsi="Times New Roman CYR" w:cs="Times New Roman CYR"/>
          <w:kern w:val="1"/>
          <w:sz w:val="28"/>
          <w:szCs w:val="28"/>
        </w:rPr>
      </w:pPr>
      <w:r w:rsidRPr="004C0D9B">
        <w:rPr>
          <w:rFonts w:ascii="Times New Roman CYR" w:hAnsi="Times New Roman CYR" w:cs="Times New Roman CYR"/>
          <w:kern w:val="1"/>
          <w:sz w:val="28"/>
          <w:szCs w:val="28"/>
        </w:rPr>
        <w:br w:type="page"/>
      </w:r>
    </w:p>
    <w:p w:rsidR="00C76050" w:rsidRPr="004C0D9B" w:rsidRDefault="008D5A70" w:rsidP="006A5739">
      <w:pPr>
        <w:widowControl w:val="0"/>
        <w:suppressAutoHyphens/>
        <w:autoSpaceDE w:val="0"/>
        <w:autoSpaceDN w:val="0"/>
        <w:adjustRightInd w:val="0"/>
        <w:spacing w:after="0" w:line="360" w:lineRule="auto"/>
        <w:ind w:firstLine="567"/>
        <w:jc w:val="center"/>
        <w:rPr>
          <w:rFonts w:ascii="Times New Roman CYR" w:hAnsi="Times New Roman CYR" w:cs="Times New Roman CYR"/>
          <w:b/>
          <w:kern w:val="1"/>
          <w:sz w:val="28"/>
          <w:szCs w:val="28"/>
        </w:rPr>
      </w:pPr>
      <w:r w:rsidRPr="004C0D9B">
        <w:rPr>
          <w:rFonts w:ascii="Times New Roman CYR" w:hAnsi="Times New Roman CYR" w:cs="Times New Roman CYR"/>
          <w:b/>
          <w:kern w:val="1"/>
          <w:sz w:val="28"/>
          <w:szCs w:val="28"/>
        </w:rPr>
        <w:lastRenderedPageBreak/>
        <w:t>Розділ</w:t>
      </w:r>
      <w:r w:rsidR="006A5739" w:rsidRPr="004C0D9B">
        <w:rPr>
          <w:rFonts w:ascii="Times New Roman CYR" w:hAnsi="Times New Roman CYR" w:cs="Times New Roman CYR"/>
          <w:b/>
          <w:kern w:val="1"/>
          <w:sz w:val="28"/>
          <w:szCs w:val="28"/>
        </w:rPr>
        <w:t xml:space="preserve"> І</w:t>
      </w:r>
    </w:p>
    <w:p w:rsidR="006A5739" w:rsidRPr="004C0D9B" w:rsidRDefault="006A5739" w:rsidP="006A5739">
      <w:pPr>
        <w:widowControl w:val="0"/>
        <w:suppressAutoHyphens/>
        <w:autoSpaceDE w:val="0"/>
        <w:autoSpaceDN w:val="0"/>
        <w:adjustRightInd w:val="0"/>
        <w:spacing w:after="0" w:line="360" w:lineRule="auto"/>
        <w:ind w:firstLine="567"/>
        <w:jc w:val="center"/>
        <w:rPr>
          <w:rFonts w:ascii="Times New Roman CYR" w:hAnsi="Times New Roman CYR" w:cs="Times New Roman CYR"/>
          <w:b/>
          <w:kern w:val="1"/>
          <w:sz w:val="28"/>
          <w:szCs w:val="28"/>
        </w:rPr>
      </w:pPr>
      <w:r w:rsidRPr="004C0D9B">
        <w:rPr>
          <w:rFonts w:ascii="Times New Roman CYR" w:hAnsi="Times New Roman CYR" w:cs="Times New Roman CYR"/>
          <w:b/>
          <w:kern w:val="1"/>
          <w:sz w:val="28"/>
          <w:szCs w:val="28"/>
        </w:rPr>
        <w:t>Національне питання як складова процесу демократизації: теоретичний та політико-юридичний виміри</w:t>
      </w:r>
    </w:p>
    <w:p w:rsidR="00181896" w:rsidRPr="004C0D9B" w:rsidRDefault="006A5739"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r w:rsidRPr="004C0D9B">
        <w:rPr>
          <w:rFonts w:ascii="Times New Roman CYR" w:hAnsi="Times New Roman CYR" w:cs="Times New Roman CYR"/>
          <w:i/>
          <w:kern w:val="1"/>
          <w:sz w:val="28"/>
          <w:szCs w:val="28"/>
        </w:rPr>
        <w:t>1.1 Політична наука про зміст, етапи та чинники процесу демократизації.</w:t>
      </w:r>
    </w:p>
    <w:p w:rsidR="00C42228" w:rsidRPr="004C0D9B" w:rsidRDefault="001614B0" w:rsidP="000C34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 xml:space="preserve">В сучасній політичній науці своєрідною аксіомою стала інтерпретація процесу демократизації як своєрідної хвилі, яка має як періоди найбільшої експансії (поширення), так і певні періоду «реверсу», коли кількість консолідованих демократій зменшується по всьому світу, а кількість так званих «гібридних режимів» або не демократій збільшується. Традиційно виділяються три основні «хвилі» демократії та, відповідно, три реверсивні періоди. Перша хвиля розпочинається наприкінці XVII ст. разом із буржуазними революціями і пов’язана, передусім, із процесом зміни носія суверенітету: якщо протягом всієї історії людства таким виступали переважно аристократичні групи (династії), то, з плином революцій, таким сувереном визначається народ як політична спільнота членів конкретної </w:t>
      </w:r>
      <w:proofErr w:type="spellStart"/>
      <w:r w:rsidRPr="004C0D9B">
        <w:rPr>
          <w:rFonts w:ascii="Times New Roman" w:hAnsi="Times New Roman" w:cs="Times New Roman"/>
          <w:kern w:val="1"/>
          <w:sz w:val="28"/>
          <w:szCs w:val="28"/>
        </w:rPr>
        <w:t>політії</w:t>
      </w:r>
      <w:proofErr w:type="spellEnd"/>
      <w:r w:rsidRPr="004C0D9B">
        <w:rPr>
          <w:rFonts w:ascii="Times New Roman" w:hAnsi="Times New Roman" w:cs="Times New Roman"/>
          <w:kern w:val="1"/>
          <w:sz w:val="28"/>
          <w:szCs w:val="28"/>
        </w:rPr>
        <w:t xml:space="preserve">. Основним завданням першої хвилі демократизації (яка охопила, переважно країни Західної Європи та </w:t>
      </w:r>
      <w:r w:rsidR="0057487D" w:rsidRPr="004C0D9B">
        <w:rPr>
          <w:rFonts w:ascii="Times New Roman" w:hAnsi="Times New Roman" w:cs="Times New Roman"/>
          <w:kern w:val="1"/>
          <w:sz w:val="28"/>
          <w:szCs w:val="28"/>
        </w:rPr>
        <w:t>Північно-Американські</w:t>
      </w:r>
      <w:r w:rsidRPr="004C0D9B">
        <w:rPr>
          <w:rFonts w:ascii="Times New Roman" w:hAnsi="Times New Roman" w:cs="Times New Roman"/>
          <w:kern w:val="1"/>
          <w:sz w:val="28"/>
          <w:szCs w:val="28"/>
        </w:rPr>
        <w:t xml:space="preserve"> колонії Великобританії), був не лише демонтаж старого порядку, але й визначення того, хто саме входить до категорії «народ»</w:t>
      </w:r>
      <w:r w:rsidR="00CE733C" w:rsidRPr="004C0D9B">
        <w:rPr>
          <w:rFonts w:ascii="Times New Roman" w:hAnsi="Times New Roman" w:cs="Times New Roman"/>
          <w:kern w:val="1"/>
          <w:sz w:val="28"/>
          <w:szCs w:val="28"/>
        </w:rPr>
        <w:t xml:space="preserve"> [40, c.336]</w:t>
      </w:r>
      <w:r w:rsidRPr="004C0D9B">
        <w:rPr>
          <w:rFonts w:ascii="Times New Roman" w:hAnsi="Times New Roman" w:cs="Times New Roman"/>
          <w:kern w:val="1"/>
          <w:sz w:val="28"/>
          <w:szCs w:val="28"/>
        </w:rPr>
        <w:t xml:space="preserve">. Парадоксально, але, попри домінуючий тоді філософських дух Просвітництва з його універсалізмом, зазвичай народ, як суб’єкт політичного життя, визначався переважно в </w:t>
      </w:r>
      <w:proofErr w:type="spellStart"/>
      <w:r w:rsidRPr="004C0D9B">
        <w:rPr>
          <w:rFonts w:ascii="Times New Roman" w:hAnsi="Times New Roman" w:cs="Times New Roman"/>
          <w:kern w:val="1"/>
          <w:sz w:val="28"/>
          <w:szCs w:val="28"/>
        </w:rPr>
        <w:t>етноцентристський</w:t>
      </w:r>
      <w:proofErr w:type="spellEnd"/>
      <w:r w:rsidRPr="004C0D9B">
        <w:rPr>
          <w:rFonts w:ascii="Times New Roman" w:hAnsi="Times New Roman" w:cs="Times New Roman"/>
          <w:kern w:val="1"/>
          <w:sz w:val="28"/>
          <w:szCs w:val="28"/>
        </w:rPr>
        <w:t xml:space="preserve"> спосіб – всі ті, хто розмовляють однією мовою та належать до однієї (переважно </w:t>
      </w:r>
      <w:r w:rsidR="004E6413" w:rsidRPr="004C0D9B">
        <w:rPr>
          <w:rFonts w:ascii="Times New Roman" w:hAnsi="Times New Roman" w:cs="Times New Roman"/>
          <w:kern w:val="1"/>
          <w:sz w:val="28"/>
          <w:szCs w:val="28"/>
        </w:rPr>
        <w:t>–</w:t>
      </w:r>
      <w:r w:rsidRPr="004C0D9B">
        <w:rPr>
          <w:rFonts w:ascii="Times New Roman" w:hAnsi="Times New Roman" w:cs="Times New Roman"/>
          <w:kern w:val="1"/>
          <w:sz w:val="28"/>
          <w:szCs w:val="28"/>
        </w:rPr>
        <w:t xml:space="preserve"> народної</w:t>
      </w:r>
      <w:r w:rsidR="004E6413" w:rsidRPr="004C0D9B">
        <w:rPr>
          <w:rFonts w:ascii="Times New Roman" w:hAnsi="Times New Roman" w:cs="Times New Roman"/>
          <w:kern w:val="1"/>
          <w:sz w:val="28"/>
          <w:szCs w:val="28"/>
        </w:rPr>
        <w:t>)</w:t>
      </w:r>
      <w:r w:rsidRPr="004C0D9B">
        <w:rPr>
          <w:rFonts w:ascii="Times New Roman" w:hAnsi="Times New Roman" w:cs="Times New Roman"/>
          <w:kern w:val="1"/>
          <w:sz w:val="28"/>
          <w:szCs w:val="28"/>
        </w:rPr>
        <w:t xml:space="preserve"> культури. На перший погляд, така ситуація була абсолютно природною для Західної Європи, політичні кордони країн якої максимально повно охоплювали носіїв однієї «народної» культури, але, як це виявилося майже одразу під час реалізації першої хвилі демократизації, навіть в країнах Західної Європи проживали етнічні, релігійні, регіональні тощо меншини, чий культурний код відрізнявся від тої маси, яку революційні політики та законодавці визначали як «народ».</w:t>
      </w:r>
      <w:r w:rsidR="00C42228" w:rsidRPr="004C0D9B">
        <w:rPr>
          <w:rFonts w:ascii="Times New Roman" w:hAnsi="Times New Roman" w:cs="Times New Roman"/>
          <w:kern w:val="1"/>
          <w:sz w:val="28"/>
          <w:szCs w:val="28"/>
        </w:rPr>
        <w:t xml:space="preserve"> </w:t>
      </w:r>
      <w:r w:rsidR="00C42228" w:rsidRPr="004C0D9B">
        <w:rPr>
          <w:rFonts w:ascii="Times New Roman" w:hAnsi="Times New Roman" w:cs="Times New Roman"/>
          <w:kern w:val="1"/>
          <w:sz w:val="28"/>
          <w:szCs w:val="28"/>
        </w:rPr>
        <w:lastRenderedPageBreak/>
        <w:t>Ситуація ще більше ускладнювалася в країнах Центральної та Східної Європи, населення яких було більш етнічно строкатим</w:t>
      </w:r>
      <w:r w:rsidR="00CE733C" w:rsidRPr="004C0D9B">
        <w:rPr>
          <w:rFonts w:ascii="Times New Roman" w:hAnsi="Times New Roman" w:cs="Times New Roman"/>
          <w:kern w:val="1"/>
          <w:sz w:val="28"/>
          <w:szCs w:val="28"/>
        </w:rPr>
        <w:t xml:space="preserve"> [38, c.339]</w:t>
      </w:r>
      <w:r w:rsidR="00C42228" w:rsidRPr="004C0D9B">
        <w:rPr>
          <w:rFonts w:ascii="Times New Roman" w:hAnsi="Times New Roman" w:cs="Times New Roman"/>
          <w:kern w:val="1"/>
          <w:sz w:val="28"/>
          <w:szCs w:val="28"/>
        </w:rPr>
        <w:t>.</w:t>
      </w:r>
    </w:p>
    <w:p w:rsidR="001614B0" w:rsidRPr="004C0D9B" w:rsidRDefault="00C42228" w:rsidP="000C34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Таким чином, до загальної логіки розвитку процесу демократизації вже з самого його початку був закладений суттєвий конфлікт між лібералізмом, націоналізмом та демократією.</w:t>
      </w:r>
    </w:p>
    <w:p w:rsidR="00C42228" w:rsidRPr="004C0D9B" w:rsidRDefault="000C345A" w:rsidP="000C34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 xml:space="preserve">Як констатує </w:t>
      </w:r>
      <w:proofErr w:type="spellStart"/>
      <w:r w:rsidRPr="004C0D9B">
        <w:rPr>
          <w:rFonts w:ascii="Times New Roman" w:hAnsi="Times New Roman" w:cs="Times New Roman"/>
          <w:kern w:val="1"/>
          <w:sz w:val="28"/>
          <w:szCs w:val="28"/>
        </w:rPr>
        <w:t>Е.Паін</w:t>
      </w:r>
      <w:proofErr w:type="spellEnd"/>
      <w:r w:rsidRPr="004C0D9B">
        <w:rPr>
          <w:rFonts w:ascii="Times New Roman" w:hAnsi="Times New Roman" w:cs="Times New Roman"/>
          <w:kern w:val="1"/>
          <w:sz w:val="28"/>
          <w:szCs w:val="28"/>
        </w:rPr>
        <w:t>: «</w:t>
      </w:r>
      <w:r w:rsidR="00216195" w:rsidRPr="004C0D9B">
        <w:rPr>
          <w:rFonts w:ascii="Times New Roman" w:hAnsi="Times New Roman" w:cs="Times New Roman"/>
          <w:kern w:val="1"/>
          <w:sz w:val="28"/>
          <w:szCs w:val="28"/>
        </w:rPr>
        <w:t xml:space="preserve">Навіть деколи </w:t>
      </w:r>
      <w:proofErr w:type="spellStart"/>
      <w:r w:rsidR="00216195" w:rsidRPr="004C0D9B">
        <w:rPr>
          <w:rFonts w:ascii="Times New Roman" w:hAnsi="Times New Roman" w:cs="Times New Roman"/>
          <w:kern w:val="1"/>
          <w:sz w:val="28"/>
          <w:szCs w:val="28"/>
        </w:rPr>
        <w:t>протистоячи</w:t>
      </w:r>
      <w:proofErr w:type="spellEnd"/>
      <w:r w:rsidR="00216195" w:rsidRPr="004C0D9B">
        <w:rPr>
          <w:rFonts w:ascii="Times New Roman" w:hAnsi="Times New Roman" w:cs="Times New Roman"/>
          <w:kern w:val="1"/>
          <w:sz w:val="28"/>
          <w:szCs w:val="28"/>
        </w:rPr>
        <w:t xml:space="preserve"> один одному, лібералізм, демократія і націоналізм були (і, ймовірно, будуть в подальшому) тісно пов'язані</w:t>
      </w:r>
      <w:r w:rsidR="00C42228" w:rsidRPr="004C0D9B">
        <w:rPr>
          <w:rFonts w:ascii="Times New Roman" w:hAnsi="Times New Roman" w:cs="Times New Roman"/>
          <w:kern w:val="1"/>
          <w:sz w:val="28"/>
          <w:szCs w:val="28"/>
        </w:rPr>
        <w:t xml:space="preserve"> один з одним</w:t>
      </w:r>
      <w:r w:rsidR="00216195" w:rsidRPr="004C0D9B">
        <w:rPr>
          <w:rFonts w:ascii="Times New Roman" w:hAnsi="Times New Roman" w:cs="Times New Roman"/>
          <w:kern w:val="1"/>
          <w:sz w:val="28"/>
          <w:szCs w:val="28"/>
        </w:rPr>
        <w:t xml:space="preserve">, притому що кожен з них a </w:t>
      </w:r>
      <w:proofErr w:type="spellStart"/>
      <w:r w:rsidR="00216195" w:rsidRPr="004C0D9B">
        <w:rPr>
          <w:rFonts w:ascii="Times New Roman" w:hAnsi="Times New Roman" w:cs="Times New Roman"/>
          <w:kern w:val="1"/>
          <w:sz w:val="28"/>
          <w:szCs w:val="28"/>
        </w:rPr>
        <w:t>priori</w:t>
      </w:r>
      <w:proofErr w:type="spellEnd"/>
      <w:r w:rsidR="00216195" w:rsidRPr="004C0D9B">
        <w:rPr>
          <w:rFonts w:ascii="Times New Roman" w:hAnsi="Times New Roman" w:cs="Times New Roman"/>
          <w:kern w:val="1"/>
          <w:sz w:val="28"/>
          <w:szCs w:val="28"/>
        </w:rPr>
        <w:t xml:space="preserve"> суперечить іншим</w:t>
      </w:r>
      <w:r w:rsidR="00C42228" w:rsidRPr="004C0D9B">
        <w:rPr>
          <w:rFonts w:ascii="Times New Roman" w:hAnsi="Times New Roman" w:cs="Times New Roman"/>
          <w:kern w:val="1"/>
          <w:sz w:val="28"/>
          <w:szCs w:val="28"/>
        </w:rPr>
        <w:t>» [</w:t>
      </w:r>
      <w:r w:rsidR="00CE733C" w:rsidRPr="004C0D9B">
        <w:rPr>
          <w:rFonts w:ascii="Times New Roman" w:hAnsi="Times New Roman" w:cs="Times New Roman"/>
          <w:kern w:val="1"/>
          <w:sz w:val="28"/>
          <w:szCs w:val="28"/>
        </w:rPr>
        <w:t>33, c.16</w:t>
      </w:r>
      <w:r w:rsidR="00C42228" w:rsidRPr="004C0D9B">
        <w:rPr>
          <w:rFonts w:ascii="Times New Roman" w:hAnsi="Times New Roman" w:cs="Times New Roman"/>
          <w:kern w:val="1"/>
          <w:sz w:val="28"/>
          <w:szCs w:val="28"/>
        </w:rPr>
        <w:t>]</w:t>
      </w:r>
      <w:r w:rsidR="00216195" w:rsidRPr="004C0D9B">
        <w:rPr>
          <w:rFonts w:ascii="Times New Roman" w:hAnsi="Times New Roman" w:cs="Times New Roman"/>
          <w:kern w:val="1"/>
          <w:sz w:val="28"/>
          <w:szCs w:val="28"/>
        </w:rPr>
        <w:t xml:space="preserve">. </w:t>
      </w:r>
      <w:r w:rsidR="00C42228" w:rsidRPr="004C0D9B">
        <w:rPr>
          <w:rFonts w:ascii="Times New Roman" w:hAnsi="Times New Roman" w:cs="Times New Roman"/>
          <w:kern w:val="1"/>
          <w:sz w:val="28"/>
          <w:szCs w:val="28"/>
        </w:rPr>
        <w:t>Дослідник констатує, що і</w:t>
      </w:r>
      <w:r w:rsidR="00216195" w:rsidRPr="004C0D9B">
        <w:rPr>
          <w:rFonts w:ascii="Times New Roman" w:hAnsi="Times New Roman" w:cs="Times New Roman"/>
          <w:kern w:val="1"/>
          <w:sz w:val="28"/>
          <w:szCs w:val="28"/>
        </w:rPr>
        <w:t>сторично лібералізм і націоналізм громадянського спрямування найчастіше виступали як природні союзники, а не вороги. Об'єднує націоналізм і лібералізм їх спільний внесок в створення нової форми соціальної організації, заснованої на ідеї (або, якщо завгодно, базовому політичному міфі) народного суверенітету, яка була послідовно розроблена європейською філософією XVII і XVIII століть</w:t>
      </w:r>
      <w:r w:rsidRPr="004C0D9B">
        <w:rPr>
          <w:rFonts w:ascii="Times New Roman" w:hAnsi="Times New Roman" w:cs="Times New Roman"/>
          <w:kern w:val="1"/>
          <w:sz w:val="28"/>
          <w:szCs w:val="28"/>
        </w:rPr>
        <w:t xml:space="preserve"> </w:t>
      </w:r>
      <w:r w:rsidR="00C42228" w:rsidRPr="004C0D9B">
        <w:rPr>
          <w:rFonts w:ascii="Times New Roman" w:hAnsi="Times New Roman" w:cs="Times New Roman"/>
          <w:kern w:val="1"/>
          <w:sz w:val="28"/>
          <w:szCs w:val="28"/>
        </w:rPr>
        <w:t>[</w:t>
      </w:r>
      <w:r w:rsidR="00CE733C" w:rsidRPr="004C0D9B">
        <w:rPr>
          <w:rFonts w:ascii="Times New Roman" w:hAnsi="Times New Roman" w:cs="Times New Roman"/>
          <w:kern w:val="1"/>
          <w:sz w:val="28"/>
          <w:szCs w:val="28"/>
        </w:rPr>
        <w:t xml:space="preserve">33, </w:t>
      </w:r>
      <w:r w:rsidRPr="004C0D9B">
        <w:rPr>
          <w:rFonts w:ascii="Times New Roman" w:hAnsi="Times New Roman" w:cs="Times New Roman"/>
          <w:kern w:val="1"/>
          <w:sz w:val="28"/>
          <w:szCs w:val="28"/>
        </w:rPr>
        <w:t>с.37</w:t>
      </w:r>
      <w:r w:rsidR="00C42228" w:rsidRPr="004C0D9B">
        <w:rPr>
          <w:rFonts w:ascii="Times New Roman" w:hAnsi="Times New Roman" w:cs="Times New Roman"/>
          <w:kern w:val="1"/>
          <w:sz w:val="28"/>
          <w:szCs w:val="28"/>
        </w:rPr>
        <w:t>]</w:t>
      </w:r>
      <w:r w:rsidRPr="004C0D9B">
        <w:rPr>
          <w:rFonts w:ascii="Times New Roman" w:hAnsi="Times New Roman" w:cs="Times New Roman"/>
          <w:kern w:val="1"/>
          <w:sz w:val="28"/>
          <w:szCs w:val="28"/>
        </w:rPr>
        <w:t xml:space="preserve">. </w:t>
      </w:r>
      <w:r w:rsidR="00C42228" w:rsidRPr="004C0D9B">
        <w:rPr>
          <w:rFonts w:ascii="Times New Roman" w:hAnsi="Times New Roman" w:cs="Times New Roman"/>
          <w:kern w:val="1"/>
          <w:sz w:val="28"/>
          <w:szCs w:val="28"/>
        </w:rPr>
        <w:t>Цей конфлікт та взаємодія між вказаними елементами процесу демократизації полягають в тому, що і</w:t>
      </w:r>
      <w:r w:rsidR="00216195" w:rsidRPr="004C0D9B">
        <w:rPr>
          <w:rFonts w:ascii="Times New Roman" w:hAnsi="Times New Roman" w:cs="Times New Roman"/>
          <w:kern w:val="1"/>
          <w:sz w:val="28"/>
          <w:szCs w:val="28"/>
        </w:rPr>
        <w:t>деал</w:t>
      </w:r>
      <w:r w:rsidR="00C42228" w:rsidRPr="004C0D9B">
        <w:rPr>
          <w:rFonts w:ascii="Times New Roman" w:hAnsi="Times New Roman" w:cs="Times New Roman"/>
          <w:kern w:val="1"/>
          <w:sz w:val="28"/>
          <w:szCs w:val="28"/>
        </w:rPr>
        <w:t>ом</w:t>
      </w:r>
      <w:r w:rsidR="00216195" w:rsidRPr="004C0D9B">
        <w:rPr>
          <w:rFonts w:ascii="Times New Roman" w:hAnsi="Times New Roman" w:cs="Times New Roman"/>
          <w:kern w:val="1"/>
          <w:sz w:val="28"/>
          <w:szCs w:val="28"/>
        </w:rPr>
        <w:t xml:space="preserve"> лібералізму</w:t>
      </w:r>
      <w:r w:rsidR="00C42228" w:rsidRPr="004C0D9B">
        <w:rPr>
          <w:rFonts w:ascii="Times New Roman" w:hAnsi="Times New Roman" w:cs="Times New Roman"/>
          <w:kern w:val="1"/>
          <w:sz w:val="28"/>
          <w:szCs w:val="28"/>
        </w:rPr>
        <w:t xml:space="preserve"> є свобода індивіда, чіткий кордон між згаданим індивідом, громадянським суспільством та державою. Не менш важливим є конституційне визначення меж застосування влади по відношенню до конкретного індивіда, громадських організацій, всього суспільства в цілому.</w:t>
      </w:r>
    </w:p>
    <w:p w:rsidR="000C345A" w:rsidRPr="004C0D9B" w:rsidRDefault="00C42228" w:rsidP="000C34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В свою чергу, націоналізм стверджує погляд на суспільство як на глибоке та не стратифіковане братерство, де держава виступає як універсальний механізм захисту таких само універсальних (для національної спільноти)</w:t>
      </w:r>
      <w:r w:rsidR="000C345A" w:rsidRPr="004C0D9B">
        <w:rPr>
          <w:rFonts w:ascii="Times New Roman" w:hAnsi="Times New Roman" w:cs="Times New Roman"/>
          <w:kern w:val="1"/>
          <w:sz w:val="28"/>
          <w:szCs w:val="28"/>
        </w:rPr>
        <w:t xml:space="preserve"> </w:t>
      </w:r>
      <w:r w:rsidRPr="004C0D9B">
        <w:rPr>
          <w:rFonts w:ascii="Times New Roman" w:hAnsi="Times New Roman" w:cs="Times New Roman"/>
          <w:kern w:val="1"/>
          <w:sz w:val="28"/>
          <w:szCs w:val="28"/>
        </w:rPr>
        <w:t xml:space="preserve">інтересів. Ця «національна рамка» </w:t>
      </w:r>
      <w:r w:rsidR="00216195" w:rsidRPr="004C0D9B">
        <w:rPr>
          <w:rFonts w:ascii="Times New Roman" w:hAnsi="Times New Roman" w:cs="Times New Roman"/>
          <w:kern w:val="1"/>
          <w:sz w:val="28"/>
          <w:szCs w:val="28"/>
        </w:rPr>
        <w:t>дозволяє сформувати відповідальне співтовариство громадян, які реалізують свободу шляхом колективного зусилля по відношенню до влади як об'єкту своєї дії. Іншими словами, націоналізм «поставляє» лібералізму інституційні, ідеологічні та психологічні інструменти, що дозволяють «приборкати» д</w:t>
      </w:r>
      <w:r w:rsidRPr="004C0D9B">
        <w:rPr>
          <w:rFonts w:ascii="Times New Roman" w:hAnsi="Times New Roman" w:cs="Times New Roman"/>
          <w:kern w:val="1"/>
          <w:sz w:val="28"/>
          <w:szCs w:val="28"/>
        </w:rPr>
        <w:t>ержаву</w:t>
      </w:r>
      <w:r w:rsidR="00216195" w:rsidRPr="004C0D9B">
        <w:rPr>
          <w:rFonts w:ascii="Times New Roman" w:hAnsi="Times New Roman" w:cs="Times New Roman"/>
          <w:kern w:val="1"/>
          <w:sz w:val="28"/>
          <w:szCs w:val="28"/>
        </w:rPr>
        <w:t xml:space="preserve"> і зробити </w:t>
      </w:r>
      <w:r w:rsidRPr="004C0D9B">
        <w:rPr>
          <w:rFonts w:ascii="Times New Roman" w:hAnsi="Times New Roman" w:cs="Times New Roman"/>
          <w:kern w:val="1"/>
          <w:sz w:val="28"/>
          <w:szCs w:val="28"/>
        </w:rPr>
        <w:t>її</w:t>
      </w:r>
      <w:r w:rsidR="00216195" w:rsidRPr="004C0D9B">
        <w:rPr>
          <w:rFonts w:ascii="Times New Roman" w:hAnsi="Times New Roman" w:cs="Times New Roman"/>
          <w:kern w:val="1"/>
          <w:sz w:val="28"/>
          <w:szCs w:val="28"/>
        </w:rPr>
        <w:t xml:space="preserve"> знаряддям реалізації інтересів суспільства</w:t>
      </w:r>
      <w:r w:rsidRPr="004C0D9B">
        <w:rPr>
          <w:rFonts w:ascii="Times New Roman" w:hAnsi="Times New Roman" w:cs="Times New Roman"/>
          <w:kern w:val="1"/>
          <w:sz w:val="28"/>
          <w:szCs w:val="28"/>
        </w:rPr>
        <w:t xml:space="preserve"> [</w:t>
      </w:r>
      <w:r w:rsidR="00CE733C" w:rsidRPr="004C0D9B">
        <w:rPr>
          <w:rFonts w:ascii="Times New Roman" w:hAnsi="Times New Roman" w:cs="Times New Roman"/>
          <w:kern w:val="1"/>
          <w:sz w:val="28"/>
          <w:szCs w:val="28"/>
        </w:rPr>
        <w:t xml:space="preserve">33, </w:t>
      </w:r>
      <w:r w:rsidRPr="004C0D9B">
        <w:rPr>
          <w:rFonts w:ascii="Times New Roman" w:hAnsi="Times New Roman" w:cs="Times New Roman"/>
          <w:kern w:val="1"/>
          <w:sz w:val="28"/>
          <w:szCs w:val="28"/>
        </w:rPr>
        <w:t>с.37]</w:t>
      </w:r>
      <w:r w:rsidR="00216195" w:rsidRPr="004C0D9B">
        <w:rPr>
          <w:rFonts w:ascii="Times New Roman" w:hAnsi="Times New Roman" w:cs="Times New Roman"/>
          <w:kern w:val="1"/>
          <w:sz w:val="28"/>
          <w:szCs w:val="28"/>
        </w:rPr>
        <w:t xml:space="preserve">. Вищою метою «турботи» про націю в такому випадку стає захист свободи її членів, в тому </w:t>
      </w:r>
      <w:r w:rsidR="00216195" w:rsidRPr="004C0D9B">
        <w:rPr>
          <w:rFonts w:ascii="Times New Roman" w:hAnsi="Times New Roman" w:cs="Times New Roman"/>
          <w:kern w:val="1"/>
          <w:sz w:val="28"/>
          <w:szCs w:val="28"/>
        </w:rPr>
        <w:lastRenderedPageBreak/>
        <w:t xml:space="preserve">числі за допомогою вироблення спільних цінностей, законів і норм поведінки, що дозволяють підтримувати громадський консенсус. Нація є умовою і запорукою існування демократії тому, що без національно-громадянської ідентичності режим </w:t>
      </w:r>
      <w:proofErr w:type="spellStart"/>
      <w:r w:rsidR="00216195" w:rsidRPr="004C0D9B">
        <w:rPr>
          <w:rFonts w:ascii="Times New Roman" w:hAnsi="Times New Roman" w:cs="Times New Roman"/>
          <w:kern w:val="1"/>
          <w:sz w:val="28"/>
          <w:szCs w:val="28"/>
        </w:rPr>
        <w:t>інституціоналізованої</w:t>
      </w:r>
      <w:proofErr w:type="spellEnd"/>
      <w:r w:rsidR="00216195" w:rsidRPr="004C0D9B">
        <w:rPr>
          <w:rFonts w:ascii="Times New Roman" w:hAnsi="Times New Roman" w:cs="Times New Roman"/>
          <w:kern w:val="1"/>
          <w:sz w:val="28"/>
          <w:szCs w:val="28"/>
        </w:rPr>
        <w:t xml:space="preserve"> свободи існувати не може</w:t>
      </w:r>
      <w:r w:rsidR="000C345A" w:rsidRPr="004C0D9B">
        <w:rPr>
          <w:rFonts w:ascii="Times New Roman" w:hAnsi="Times New Roman" w:cs="Times New Roman"/>
          <w:kern w:val="1"/>
          <w:sz w:val="28"/>
          <w:szCs w:val="28"/>
        </w:rPr>
        <w:t xml:space="preserve">» </w:t>
      </w:r>
      <w:r w:rsidRPr="004C0D9B">
        <w:rPr>
          <w:rFonts w:ascii="Times New Roman" w:hAnsi="Times New Roman" w:cs="Times New Roman"/>
          <w:kern w:val="1"/>
          <w:sz w:val="28"/>
          <w:szCs w:val="28"/>
        </w:rPr>
        <w:t>[с.38]</w:t>
      </w:r>
      <w:r w:rsidR="000C345A" w:rsidRPr="004C0D9B">
        <w:rPr>
          <w:rFonts w:ascii="Times New Roman" w:hAnsi="Times New Roman" w:cs="Times New Roman"/>
          <w:kern w:val="1"/>
          <w:sz w:val="28"/>
          <w:szCs w:val="28"/>
        </w:rPr>
        <w:t>.</w:t>
      </w:r>
    </w:p>
    <w:p w:rsidR="00216195" w:rsidRPr="004C0D9B" w:rsidRDefault="00C42228"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Тезу</w:t>
      </w:r>
      <w:r w:rsidR="00216195" w:rsidRPr="004C0D9B">
        <w:rPr>
          <w:rFonts w:ascii="Times New Roman" w:hAnsi="Times New Roman" w:cs="Times New Roman"/>
          <w:kern w:val="1"/>
          <w:sz w:val="28"/>
          <w:szCs w:val="28"/>
        </w:rPr>
        <w:t xml:space="preserve"> про те, що національна єдність (</w:t>
      </w:r>
      <w:proofErr w:type="spellStart"/>
      <w:r w:rsidR="00216195" w:rsidRPr="004C0D9B">
        <w:rPr>
          <w:rFonts w:ascii="Times New Roman" w:hAnsi="Times New Roman" w:cs="Times New Roman"/>
          <w:kern w:val="1"/>
          <w:sz w:val="28"/>
          <w:szCs w:val="28"/>
        </w:rPr>
        <w:t>national</w:t>
      </w:r>
      <w:proofErr w:type="spellEnd"/>
      <w:r w:rsidR="00216195" w:rsidRPr="004C0D9B">
        <w:rPr>
          <w:rFonts w:ascii="Times New Roman" w:hAnsi="Times New Roman" w:cs="Times New Roman"/>
          <w:kern w:val="1"/>
          <w:sz w:val="28"/>
          <w:szCs w:val="28"/>
        </w:rPr>
        <w:t xml:space="preserve"> </w:t>
      </w:r>
      <w:proofErr w:type="spellStart"/>
      <w:r w:rsidR="00216195" w:rsidRPr="004C0D9B">
        <w:rPr>
          <w:rFonts w:ascii="Times New Roman" w:hAnsi="Times New Roman" w:cs="Times New Roman"/>
          <w:kern w:val="1"/>
          <w:sz w:val="28"/>
          <w:szCs w:val="28"/>
        </w:rPr>
        <w:t>unity</w:t>
      </w:r>
      <w:proofErr w:type="spellEnd"/>
      <w:r w:rsidR="00216195" w:rsidRPr="004C0D9B">
        <w:rPr>
          <w:rFonts w:ascii="Times New Roman" w:hAnsi="Times New Roman" w:cs="Times New Roman"/>
          <w:kern w:val="1"/>
          <w:sz w:val="28"/>
          <w:szCs w:val="28"/>
        </w:rPr>
        <w:t>) є єдин</w:t>
      </w:r>
      <w:r w:rsidRPr="004C0D9B">
        <w:rPr>
          <w:rFonts w:ascii="Times New Roman" w:hAnsi="Times New Roman" w:cs="Times New Roman"/>
          <w:kern w:val="1"/>
          <w:sz w:val="28"/>
          <w:szCs w:val="28"/>
        </w:rPr>
        <w:t>ою</w:t>
      </w:r>
      <w:r w:rsidR="00216195" w:rsidRPr="004C0D9B">
        <w:rPr>
          <w:rFonts w:ascii="Times New Roman" w:hAnsi="Times New Roman" w:cs="Times New Roman"/>
          <w:kern w:val="1"/>
          <w:sz w:val="28"/>
          <w:szCs w:val="28"/>
        </w:rPr>
        <w:t xml:space="preserve"> попередньою умовою демократизації, було висловлено і </w:t>
      </w:r>
      <w:r w:rsidR="00C52ABE" w:rsidRPr="004C0D9B">
        <w:rPr>
          <w:rFonts w:ascii="Times New Roman" w:hAnsi="Times New Roman" w:cs="Times New Roman"/>
          <w:kern w:val="1"/>
          <w:sz w:val="28"/>
          <w:szCs w:val="28"/>
        </w:rPr>
        <w:t>обґрунтован</w:t>
      </w:r>
      <w:r w:rsidRPr="004C0D9B">
        <w:rPr>
          <w:rFonts w:ascii="Times New Roman" w:hAnsi="Times New Roman" w:cs="Times New Roman"/>
          <w:kern w:val="1"/>
          <w:sz w:val="28"/>
          <w:szCs w:val="28"/>
        </w:rPr>
        <w:t>о</w:t>
      </w:r>
      <w:r w:rsidR="00216195" w:rsidRPr="004C0D9B">
        <w:rPr>
          <w:rFonts w:ascii="Times New Roman" w:hAnsi="Times New Roman" w:cs="Times New Roman"/>
          <w:kern w:val="1"/>
          <w:sz w:val="28"/>
          <w:szCs w:val="28"/>
        </w:rPr>
        <w:t xml:space="preserve"> відомим політологом Д</w:t>
      </w:r>
      <w:r w:rsidRPr="004C0D9B">
        <w:rPr>
          <w:rFonts w:ascii="Times New Roman" w:hAnsi="Times New Roman" w:cs="Times New Roman"/>
          <w:kern w:val="1"/>
          <w:sz w:val="28"/>
          <w:szCs w:val="28"/>
        </w:rPr>
        <w:t>. </w:t>
      </w:r>
      <w:proofErr w:type="spellStart"/>
      <w:r w:rsidRPr="004C0D9B">
        <w:rPr>
          <w:rFonts w:ascii="Times New Roman" w:hAnsi="Times New Roman" w:cs="Times New Roman"/>
          <w:kern w:val="1"/>
          <w:sz w:val="28"/>
          <w:szCs w:val="28"/>
        </w:rPr>
        <w:t>Растоу</w:t>
      </w:r>
      <w:proofErr w:type="spellEnd"/>
      <w:r w:rsidRPr="004C0D9B">
        <w:rPr>
          <w:rFonts w:ascii="Times New Roman" w:hAnsi="Times New Roman" w:cs="Times New Roman"/>
          <w:kern w:val="1"/>
          <w:sz w:val="28"/>
          <w:szCs w:val="28"/>
        </w:rPr>
        <w:t xml:space="preserve"> ще в 1970 р.</w:t>
      </w:r>
      <w:r w:rsidR="00216195" w:rsidRPr="004C0D9B">
        <w:rPr>
          <w:rFonts w:ascii="Times New Roman" w:hAnsi="Times New Roman" w:cs="Times New Roman"/>
          <w:kern w:val="1"/>
          <w:sz w:val="28"/>
          <w:szCs w:val="28"/>
        </w:rPr>
        <w:t>. Він підкреслював, що національна єдність є «передумовою демократизації в тому сенсі, що вон</w:t>
      </w:r>
      <w:r w:rsidR="00403A08" w:rsidRPr="004C0D9B">
        <w:rPr>
          <w:rFonts w:ascii="Times New Roman" w:hAnsi="Times New Roman" w:cs="Times New Roman"/>
          <w:kern w:val="1"/>
          <w:sz w:val="28"/>
          <w:szCs w:val="28"/>
        </w:rPr>
        <w:t>а</w:t>
      </w:r>
      <w:r w:rsidR="00216195" w:rsidRPr="004C0D9B">
        <w:rPr>
          <w:rFonts w:ascii="Times New Roman" w:hAnsi="Times New Roman" w:cs="Times New Roman"/>
          <w:kern w:val="1"/>
          <w:sz w:val="28"/>
          <w:szCs w:val="28"/>
        </w:rPr>
        <w:t xml:space="preserve"> повинно передува</w:t>
      </w:r>
      <w:r w:rsidR="00403A08" w:rsidRPr="004C0D9B">
        <w:rPr>
          <w:rFonts w:ascii="Times New Roman" w:hAnsi="Times New Roman" w:cs="Times New Roman"/>
          <w:kern w:val="1"/>
          <w:sz w:val="28"/>
          <w:szCs w:val="28"/>
        </w:rPr>
        <w:t>ти всім іншим стадіях процесу» [</w:t>
      </w:r>
      <w:r w:rsidR="00CE733C" w:rsidRPr="004C0D9B">
        <w:rPr>
          <w:rFonts w:ascii="Times New Roman" w:hAnsi="Times New Roman" w:cs="Times New Roman"/>
          <w:kern w:val="1"/>
          <w:sz w:val="28"/>
          <w:szCs w:val="28"/>
        </w:rPr>
        <w:t xml:space="preserve">40, </w:t>
      </w:r>
      <w:r w:rsidR="00403A08" w:rsidRPr="004C0D9B">
        <w:rPr>
          <w:rFonts w:ascii="Times New Roman" w:hAnsi="Times New Roman" w:cs="Times New Roman"/>
          <w:kern w:val="1"/>
          <w:sz w:val="28"/>
          <w:szCs w:val="28"/>
        </w:rPr>
        <w:t>с.</w:t>
      </w:r>
      <w:r w:rsidR="00CE733C" w:rsidRPr="004C0D9B">
        <w:rPr>
          <w:rFonts w:ascii="Times New Roman" w:hAnsi="Times New Roman" w:cs="Times New Roman"/>
          <w:kern w:val="1"/>
          <w:sz w:val="28"/>
          <w:szCs w:val="28"/>
        </w:rPr>
        <w:t>337</w:t>
      </w:r>
      <w:r w:rsidR="00403A08" w:rsidRPr="004C0D9B">
        <w:rPr>
          <w:rFonts w:ascii="Times New Roman" w:hAnsi="Times New Roman" w:cs="Times New Roman"/>
          <w:kern w:val="1"/>
          <w:sz w:val="28"/>
          <w:szCs w:val="28"/>
        </w:rPr>
        <w:t>]</w:t>
      </w:r>
      <w:r w:rsidR="00216195" w:rsidRPr="004C0D9B">
        <w:rPr>
          <w:rFonts w:ascii="Times New Roman" w:hAnsi="Times New Roman" w:cs="Times New Roman"/>
          <w:kern w:val="1"/>
          <w:sz w:val="28"/>
          <w:szCs w:val="28"/>
        </w:rPr>
        <w:t xml:space="preserve">. Мається на увазі процес становлення демократичних інститутів в </w:t>
      </w:r>
      <w:r w:rsidR="00C52ABE" w:rsidRPr="004C0D9B">
        <w:rPr>
          <w:rFonts w:ascii="Times New Roman" w:hAnsi="Times New Roman" w:cs="Times New Roman"/>
          <w:kern w:val="1"/>
          <w:sz w:val="28"/>
          <w:szCs w:val="28"/>
        </w:rPr>
        <w:t xml:space="preserve">державі </w:t>
      </w:r>
      <w:r w:rsidR="00216195" w:rsidRPr="004C0D9B">
        <w:rPr>
          <w:rFonts w:ascii="Times New Roman" w:hAnsi="Times New Roman" w:cs="Times New Roman"/>
          <w:kern w:val="1"/>
          <w:sz w:val="28"/>
          <w:szCs w:val="28"/>
        </w:rPr>
        <w:t xml:space="preserve"> і демократичної свідомості в суспільстві. Демократія, народне самоврядування, що означає в умовах складних сучасних суспільств установ</w:t>
      </w:r>
      <w:r w:rsidR="00403A08" w:rsidRPr="004C0D9B">
        <w:rPr>
          <w:rFonts w:ascii="Times New Roman" w:hAnsi="Times New Roman" w:cs="Times New Roman"/>
          <w:kern w:val="1"/>
          <w:sz w:val="28"/>
          <w:szCs w:val="28"/>
        </w:rPr>
        <w:t>у</w:t>
      </w:r>
      <w:r w:rsidR="00216195" w:rsidRPr="004C0D9B">
        <w:rPr>
          <w:rFonts w:ascii="Times New Roman" w:hAnsi="Times New Roman" w:cs="Times New Roman"/>
          <w:kern w:val="1"/>
          <w:sz w:val="28"/>
          <w:szCs w:val="28"/>
        </w:rPr>
        <w:t xml:space="preserve"> режиму представницького </w:t>
      </w:r>
      <w:r w:rsidR="00403A08" w:rsidRPr="004C0D9B">
        <w:rPr>
          <w:rFonts w:ascii="Times New Roman" w:hAnsi="Times New Roman" w:cs="Times New Roman"/>
          <w:kern w:val="1"/>
          <w:sz w:val="28"/>
          <w:szCs w:val="28"/>
        </w:rPr>
        <w:t>врядування</w:t>
      </w:r>
      <w:r w:rsidR="00216195" w:rsidRPr="004C0D9B">
        <w:rPr>
          <w:rFonts w:ascii="Times New Roman" w:hAnsi="Times New Roman" w:cs="Times New Roman"/>
          <w:kern w:val="1"/>
          <w:sz w:val="28"/>
          <w:szCs w:val="28"/>
        </w:rPr>
        <w:t>, можлив</w:t>
      </w:r>
      <w:r w:rsidR="00403A08" w:rsidRPr="004C0D9B">
        <w:rPr>
          <w:rFonts w:ascii="Times New Roman" w:hAnsi="Times New Roman" w:cs="Times New Roman"/>
          <w:kern w:val="1"/>
          <w:sz w:val="28"/>
          <w:szCs w:val="28"/>
        </w:rPr>
        <w:t>і</w:t>
      </w:r>
      <w:r w:rsidR="00216195" w:rsidRPr="004C0D9B">
        <w:rPr>
          <w:rFonts w:ascii="Times New Roman" w:hAnsi="Times New Roman" w:cs="Times New Roman"/>
          <w:kern w:val="1"/>
          <w:sz w:val="28"/>
          <w:szCs w:val="28"/>
        </w:rPr>
        <w:t xml:space="preserve"> лише після того, як сформується </w:t>
      </w:r>
      <w:r w:rsidR="00403A08" w:rsidRPr="004C0D9B">
        <w:rPr>
          <w:rFonts w:ascii="Times New Roman" w:hAnsi="Times New Roman" w:cs="Times New Roman"/>
          <w:kern w:val="1"/>
          <w:sz w:val="28"/>
          <w:szCs w:val="28"/>
        </w:rPr>
        <w:t>згаданий вже вище суб’єкт політичної дії – народ –</w:t>
      </w:r>
      <w:r w:rsidR="00216195" w:rsidRPr="004C0D9B">
        <w:rPr>
          <w:rFonts w:ascii="Times New Roman" w:hAnsi="Times New Roman" w:cs="Times New Roman"/>
          <w:kern w:val="1"/>
          <w:sz w:val="28"/>
          <w:szCs w:val="28"/>
        </w:rPr>
        <w:t xml:space="preserve"> громадяни, які усвідомлюють як свою приналежність до певної спільноти зі своєю політичною системою, так і своє місце в цій системі в якості суверена </w:t>
      </w:r>
      <w:r w:rsidR="00403A08" w:rsidRPr="004C0D9B">
        <w:rPr>
          <w:rFonts w:ascii="Times New Roman" w:hAnsi="Times New Roman" w:cs="Times New Roman"/>
          <w:kern w:val="1"/>
          <w:sz w:val="28"/>
          <w:szCs w:val="28"/>
        </w:rPr>
        <w:t>–</w:t>
      </w:r>
      <w:r w:rsidR="00216195" w:rsidRPr="004C0D9B">
        <w:rPr>
          <w:rFonts w:ascii="Times New Roman" w:hAnsi="Times New Roman" w:cs="Times New Roman"/>
          <w:kern w:val="1"/>
          <w:sz w:val="28"/>
          <w:szCs w:val="28"/>
        </w:rPr>
        <w:t xml:space="preserve"> джерела вл</w:t>
      </w:r>
      <w:r w:rsidR="00403A08" w:rsidRPr="004C0D9B">
        <w:rPr>
          <w:rFonts w:ascii="Times New Roman" w:hAnsi="Times New Roman" w:cs="Times New Roman"/>
          <w:kern w:val="1"/>
          <w:sz w:val="28"/>
          <w:szCs w:val="28"/>
        </w:rPr>
        <w:t>ади. Важливо підкреслити, що Д. </w:t>
      </w:r>
      <w:proofErr w:type="spellStart"/>
      <w:r w:rsidR="00C52ABE" w:rsidRPr="004C0D9B">
        <w:rPr>
          <w:rFonts w:ascii="Times New Roman" w:hAnsi="Times New Roman" w:cs="Times New Roman"/>
          <w:kern w:val="1"/>
          <w:sz w:val="28"/>
          <w:szCs w:val="28"/>
        </w:rPr>
        <w:t>Растоу</w:t>
      </w:r>
      <w:proofErr w:type="spellEnd"/>
      <w:r w:rsidR="00216195" w:rsidRPr="004C0D9B">
        <w:rPr>
          <w:rFonts w:ascii="Times New Roman" w:hAnsi="Times New Roman" w:cs="Times New Roman"/>
          <w:kern w:val="1"/>
          <w:sz w:val="28"/>
          <w:szCs w:val="28"/>
        </w:rPr>
        <w:t xml:space="preserve"> використовує поняття «національна єдність» досить раціонально, очищаючи його від </w:t>
      </w:r>
      <w:r w:rsidR="00403A08" w:rsidRPr="004C0D9B">
        <w:rPr>
          <w:rFonts w:ascii="Times New Roman" w:hAnsi="Times New Roman" w:cs="Times New Roman"/>
          <w:kern w:val="1"/>
          <w:sz w:val="28"/>
          <w:szCs w:val="28"/>
        </w:rPr>
        <w:t xml:space="preserve">суто </w:t>
      </w:r>
      <w:proofErr w:type="spellStart"/>
      <w:r w:rsidR="00403A08" w:rsidRPr="004C0D9B">
        <w:rPr>
          <w:rFonts w:ascii="Times New Roman" w:hAnsi="Times New Roman" w:cs="Times New Roman"/>
          <w:kern w:val="1"/>
          <w:sz w:val="28"/>
          <w:szCs w:val="28"/>
        </w:rPr>
        <w:t>примордіальних</w:t>
      </w:r>
      <w:proofErr w:type="spellEnd"/>
      <w:r w:rsidR="00403A08" w:rsidRPr="004C0D9B">
        <w:rPr>
          <w:rFonts w:ascii="Times New Roman" w:hAnsi="Times New Roman" w:cs="Times New Roman"/>
          <w:kern w:val="1"/>
          <w:sz w:val="28"/>
          <w:szCs w:val="28"/>
        </w:rPr>
        <w:t xml:space="preserve"> тлумачень, властивим </w:t>
      </w:r>
      <w:proofErr w:type="spellStart"/>
      <w:r w:rsidR="00403A08" w:rsidRPr="004C0D9B">
        <w:rPr>
          <w:rFonts w:ascii="Times New Roman" w:hAnsi="Times New Roman" w:cs="Times New Roman"/>
          <w:kern w:val="1"/>
          <w:sz w:val="28"/>
          <w:szCs w:val="28"/>
        </w:rPr>
        <w:t>етнонаціоналістам</w:t>
      </w:r>
      <w:proofErr w:type="spellEnd"/>
      <w:r w:rsidR="00403A08" w:rsidRPr="004C0D9B">
        <w:rPr>
          <w:rFonts w:ascii="Times New Roman" w:hAnsi="Times New Roman" w:cs="Times New Roman"/>
          <w:kern w:val="1"/>
          <w:sz w:val="28"/>
          <w:szCs w:val="28"/>
        </w:rPr>
        <w:t xml:space="preserve"> або відвертим нацистам.</w:t>
      </w:r>
      <w:r w:rsidR="000C345A" w:rsidRPr="004C0D9B">
        <w:rPr>
          <w:rFonts w:ascii="Times New Roman" w:hAnsi="Times New Roman" w:cs="Times New Roman"/>
          <w:kern w:val="1"/>
          <w:sz w:val="28"/>
          <w:szCs w:val="28"/>
        </w:rPr>
        <w:t xml:space="preserve"> </w:t>
      </w:r>
      <w:r w:rsidR="00216195" w:rsidRPr="004C0D9B">
        <w:rPr>
          <w:rFonts w:ascii="Times New Roman" w:hAnsi="Times New Roman" w:cs="Times New Roman"/>
          <w:kern w:val="1"/>
          <w:sz w:val="28"/>
          <w:szCs w:val="28"/>
        </w:rPr>
        <w:t xml:space="preserve">Посилаючись на дослідження Карла </w:t>
      </w:r>
      <w:proofErr w:type="spellStart"/>
      <w:r w:rsidR="00216195" w:rsidRPr="004C0D9B">
        <w:rPr>
          <w:rFonts w:ascii="Times New Roman" w:hAnsi="Times New Roman" w:cs="Times New Roman"/>
          <w:kern w:val="1"/>
          <w:sz w:val="28"/>
          <w:szCs w:val="28"/>
        </w:rPr>
        <w:t>Дойча</w:t>
      </w:r>
      <w:proofErr w:type="spellEnd"/>
      <w:r w:rsidR="00216195" w:rsidRPr="004C0D9B">
        <w:rPr>
          <w:rFonts w:ascii="Times New Roman" w:hAnsi="Times New Roman" w:cs="Times New Roman"/>
          <w:kern w:val="1"/>
          <w:sz w:val="28"/>
          <w:szCs w:val="28"/>
        </w:rPr>
        <w:t xml:space="preserve">, </w:t>
      </w:r>
      <w:proofErr w:type="spellStart"/>
      <w:r w:rsidR="00C52ABE" w:rsidRPr="004C0D9B">
        <w:rPr>
          <w:rFonts w:ascii="Times New Roman" w:hAnsi="Times New Roman" w:cs="Times New Roman"/>
          <w:kern w:val="1"/>
          <w:sz w:val="28"/>
          <w:szCs w:val="28"/>
        </w:rPr>
        <w:t>Растоу</w:t>
      </w:r>
      <w:proofErr w:type="spellEnd"/>
      <w:r w:rsidR="00216195" w:rsidRPr="004C0D9B">
        <w:rPr>
          <w:rFonts w:ascii="Times New Roman" w:hAnsi="Times New Roman" w:cs="Times New Roman"/>
          <w:kern w:val="1"/>
          <w:sz w:val="28"/>
          <w:szCs w:val="28"/>
        </w:rPr>
        <w:t xml:space="preserve"> стверджує, що національна єдність є «</w:t>
      </w:r>
      <w:r w:rsidR="00403A08" w:rsidRPr="004C0D9B">
        <w:rPr>
          <w:rFonts w:ascii="Times New Roman" w:hAnsi="Times New Roman" w:cs="Times New Roman"/>
          <w:kern w:val="1"/>
          <w:sz w:val="28"/>
          <w:szCs w:val="28"/>
        </w:rPr>
        <w:t>результатом</w:t>
      </w:r>
      <w:r w:rsidR="00216195" w:rsidRPr="004C0D9B">
        <w:rPr>
          <w:rFonts w:ascii="Times New Roman" w:hAnsi="Times New Roman" w:cs="Times New Roman"/>
          <w:kern w:val="1"/>
          <w:sz w:val="28"/>
          <w:szCs w:val="28"/>
        </w:rPr>
        <w:t xml:space="preserve"> не стільки поділюваних усіма установок і переконань, скільки </w:t>
      </w:r>
      <w:r w:rsidR="00403A08" w:rsidRPr="004C0D9B">
        <w:rPr>
          <w:rFonts w:ascii="Times New Roman" w:hAnsi="Times New Roman" w:cs="Times New Roman"/>
          <w:kern w:val="1"/>
          <w:sz w:val="28"/>
          <w:szCs w:val="28"/>
        </w:rPr>
        <w:t>загальної небайдужості та співучасті у політичних справах</w:t>
      </w:r>
      <w:r w:rsidR="00216195" w:rsidRPr="004C0D9B">
        <w:rPr>
          <w:rFonts w:ascii="Times New Roman" w:hAnsi="Times New Roman" w:cs="Times New Roman"/>
          <w:kern w:val="1"/>
          <w:sz w:val="28"/>
          <w:szCs w:val="28"/>
        </w:rPr>
        <w:t xml:space="preserve">». Далі він </w:t>
      </w:r>
      <w:r w:rsidR="00403A08" w:rsidRPr="004C0D9B">
        <w:rPr>
          <w:rFonts w:ascii="Times New Roman" w:hAnsi="Times New Roman" w:cs="Times New Roman"/>
          <w:kern w:val="1"/>
          <w:sz w:val="28"/>
          <w:szCs w:val="28"/>
        </w:rPr>
        <w:t xml:space="preserve">роз’яснює, що «попередня умова </w:t>
      </w:r>
      <w:r w:rsidR="00216195" w:rsidRPr="004C0D9B">
        <w:rPr>
          <w:rFonts w:ascii="Times New Roman" w:hAnsi="Times New Roman" w:cs="Times New Roman"/>
          <w:kern w:val="1"/>
          <w:sz w:val="28"/>
          <w:szCs w:val="28"/>
        </w:rPr>
        <w:t>переходу до демократії найповніше реалізується тоді, коли національна єдність визнається на несвідомому рівні, коли вон</w:t>
      </w:r>
      <w:r w:rsidR="00403A08" w:rsidRPr="004C0D9B">
        <w:rPr>
          <w:rFonts w:ascii="Times New Roman" w:hAnsi="Times New Roman" w:cs="Times New Roman"/>
          <w:kern w:val="1"/>
          <w:sz w:val="28"/>
          <w:szCs w:val="28"/>
        </w:rPr>
        <w:t>а</w:t>
      </w:r>
      <w:r w:rsidR="00216195" w:rsidRPr="004C0D9B">
        <w:rPr>
          <w:rFonts w:ascii="Times New Roman" w:hAnsi="Times New Roman" w:cs="Times New Roman"/>
          <w:kern w:val="1"/>
          <w:sz w:val="28"/>
          <w:szCs w:val="28"/>
        </w:rPr>
        <w:t xml:space="preserve"> мовчазно приймається як щось само собою зрозуміле» </w:t>
      </w:r>
      <w:r w:rsidR="00403A08" w:rsidRPr="004C0D9B">
        <w:rPr>
          <w:rFonts w:ascii="Times New Roman" w:hAnsi="Times New Roman" w:cs="Times New Roman"/>
          <w:kern w:val="1"/>
          <w:sz w:val="28"/>
          <w:szCs w:val="28"/>
        </w:rPr>
        <w:t>[</w:t>
      </w:r>
      <w:proofErr w:type="spellStart"/>
      <w:r w:rsidR="00403A08" w:rsidRPr="004C0D9B">
        <w:rPr>
          <w:rFonts w:ascii="Times New Roman" w:hAnsi="Times New Roman" w:cs="Times New Roman"/>
          <w:kern w:val="1"/>
          <w:sz w:val="28"/>
          <w:szCs w:val="28"/>
        </w:rPr>
        <w:t>цит.за</w:t>
      </w:r>
      <w:proofErr w:type="spellEnd"/>
      <w:r w:rsidR="00403A08" w:rsidRPr="004C0D9B">
        <w:rPr>
          <w:rFonts w:ascii="Times New Roman" w:hAnsi="Times New Roman" w:cs="Times New Roman"/>
          <w:kern w:val="1"/>
          <w:sz w:val="28"/>
          <w:szCs w:val="28"/>
        </w:rPr>
        <w:t xml:space="preserve">: </w:t>
      </w:r>
      <w:r w:rsidR="00CE733C" w:rsidRPr="004C0D9B">
        <w:rPr>
          <w:rFonts w:ascii="Times New Roman" w:hAnsi="Times New Roman" w:cs="Times New Roman"/>
          <w:kern w:val="1"/>
          <w:sz w:val="28"/>
          <w:szCs w:val="28"/>
        </w:rPr>
        <w:t>33</w:t>
      </w:r>
      <w:r w:rsidR="00403A08" w:rsidRPr="004C0D9B">
        <w:rPr>
          <w:rFonts w:ascii="Times New Roman" w:hAnsi="Times New Roman" w:cs="Times New Roman"/>
          <w:kern w:val="1"/>
          <w:sz w:val="28"/>
          <w:szCs w:val="28"/>
        </w:rPr>
        <w:t>, с.39]</w:t>
      </w:r>
      <w:r w:rsidR="00216195" w:rsidRPr="004C0D9B">
        <w:rPr>
          <w:rFonts w:ascii="Times New Roman" w:hAnsi="Times New Roman" w:cs="Times New Roman"/>
          <w:kern w:val="1"/>
          <w:sz w:val="28"/>
          <w:szCs w:val="28"/>
        </w:rPr>
        <w:t>.</w:t>
      </w:r>
    </w:p>
    <w:p w:rsidR="00403A08" w:rsidRPr="004C0D9B" w:rsidRDefault="00403A08"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 xml:space="preserve">Враховуючи наведені міркування </w:t>
      </w:r>
      <w:proofErr w:type="spellStart"/>
      <w:r w:rsidRPr="004C0D9B">
        <w:rPr>
          <w:rFonts w:ascii="Times New Roman" w:hAnsi="Times New Roman" w:cs="Times New Roman"/>
          <w:kern w:val="1"/>
          <w:sz w:val="28"/>
          <w:szCs w:val="28"/>
        </w:rPr>
        <w:t>Паїна</w:t>
      </w:r>
      <w:proofErr w:type="spellEnd"/>
      <w:r w:rsidRPr="004C0D9B">
        <w:rPr>
          <w:rFonts w:ascii="Times New Roman" w:hAnsi="Times New Roman" w:cs="Times New Roman"/>
          <w:kern w:val="1"/>
          <w:sz w:val="28"/>
          <w:szCs w:val="28"/>
        </w:rPr>
        <w:t xml:space="preserve"> та </w:t>
      </w:r>
      <w:proofErr w:type="spellStart"/>
      <w:r w:rsidRPr="004C0D9B">
        <w:rPr>
          <w:rFonts w:ascii="Times New Roman" w:hAnsi="Times New Roman" w:cs="Times New Roman"/>
          <w:kern w:val="1"/>
          <w:sz w:val="28"/>
          <w:szCs w:val="28"/>
        </w:rPr>
        <w:t>Растоу</w:t>
      </w:r>
      <w:proofErr w:type="spellEnd"/>
      <w:r w:rsidRPr="004C0D9B">
        <w:rPr>
          <w:rFonts w:ascii="Times New Roman" w:hAnsi="Times New Roman" w:cs="Times New Roman"/>
          <w:kern w:val="1"/>
          <w:sz w:val="28"/>
          <w:szCs w:val="28"/>
        </w:rPr>
        <w:t xml:space="preserve">, слід констатувати, що невдача, яка спіткала багатьох революційних політиків у вирішенні завдання формування суб’єктності народу в умовах </w:t>
      </w:r>
      <w:proofErr w:type="spellStart"/>
      <w:r w:rsidRPr="004C0D9B">
        <w:rPr>
          <w:rFonts w:ascii="Times New Roman" w:hAnsi="Times New Roman" w:cs="Times New Roman"/>
          <w:kern w:val="1"/>
          <w:sz w:val="28"/>
          <w:szCs w:val="28"/>
        </w:rPr>
        <w:t>поліетнічності</w:t>
      </w:r>
      <w:proofErr w:type="spellEnd"/>
      <w:r w:rsidRPr="004C0D9B">
        <w:rPr>
          <w:rFonts w:ascii="Times New Roman" w:hAnsi="Times New Roman" w:cs="Times New Roman"/>
          <w:kern w:val="1"/>
          <w:sz w:val="28"/>
          <w:szCs w:val="28"/>
        </w:rPr>
        <w:t xml:space="preserve"> конкретної країни, </w:t>
      </w:r>
      <w:r w:rsidRPr="004C0D9B">
        <w:rPr>
          <w:rFonts w:ascii="Times New Roman" w:hAnsi="Times New Roman" w:cs="Times New Roman"/>
          <w:kern w:val="1"/>
          <w:sz w:val="28"/>
          <w:szCs w:val="28"/>
        </w:rPr>
        <w:lastRenderedPageBreak/>
        <w:t xml:space="preserve">багато в чому спричинила першу реверсну хвилю. Тоді, розчаровані в націоналістичних </w:t>
      </w:r>
      <w:proofErr w:type="spellStart"/>
      <w:r w:rsidRPr="004C0D9B">
        <w:rPr>
          <w:rFonts w:ascii="Times New Roman" w:hAnsi="Times New Roman" w:cs="Times New Roman"/>
          <w:kern w:val="1"/>
          <w:sz w:val="28"/>
          <w:szCs w:val="28"/>
        </w:rPr>
        <w:t>проєктах</w:t>
      </w:r>
      <w:proofErr w:type="spellEnd"/>
      <w:r w:rsidRPr="004C0D9B">
        <w:rPr>
          <w:rFonts w:ascii="Times New Roman" w:hAnsi="Times New Roman" w:cs="Times New Roman"/>
          <w:kern w:val="1"/>
          <w:sz w:val="28"/>
          <w:szCs w:val="28"/>
        </w:rPr>
        <w:t xml:space="preserve"> встановлення «одна нація – одна держава» національні меншини не підтримали демократичних перетворень, що ігнорували їхні культурні особливості, та виступили або на боці сил реакції, або вдалися до численних спроб сепаратизму, намагаючись побудувати свої власні держави. По відношенню до українських реалій, слід констатувати, що в період першої хвилі демократизації українці, які самі на той час виступали в ролі етнічної меншини у складі впливових європейських імперій, самі виступали проти революційних змагань, наприклад поляків в Австро-Угорщині</w:t>
      </w:r>
      <w:r w:rsidR="006B6E1A" w:rsidRPr="004C0D9B">
        <w:rPr>
          <w:rFonts w:ascii="Times New Roman" w:hAnsi="Times New Roman" w:cs="Times New Roman"/>
          <w:kern w:val="1"/>
          <w:sz w:val="28"/>
          <w:szCs w:val="28"/>
        </w:rPr>
        <w:t xml:space="preserve"> та Російській імперії, намагалися відновити свою державу тоді, коли настала криза першої та другої, та/або вдавалися до відверто </w:t>
      </w:r>
      <w:proofErr w:type="spellStart"/>
      <w:r w:rsidR="006B6E1A" w:rsidRPr="004C0D9B">
        <w:rPr>
          <w:rFonts w:ascii="Times New Roman" w:hAnsi="Times New Roman" w:cs="Times New Roman"/>
          <w:kern w:val="1"/>
          <w:sz w:val="28"/>
          <w:szCs w:val="28"/>
        </w:rPr>
        <w:t>етнонаціоналістичних</w:t>
      </w:r>
      <w:proofErr w:type="spellEnd"/>
      <w:r w:rsidR="006B6E1A" w:rsidRPr="004C0D9B">
        <w:rPr>
          <w:rFonts w:ascii="Times New Roman" w:hAnsi="Times New Roman" w:cs="Times New Roman"/>
          <w:kern w:val="1"/>
          <w:sz w:val="28"/>
          <w:szCs w:val="28"/>
        </w:rPr>
        <w:t xml:space="preserve"> політичних практик під час Другої Світової війни</w:t>
      </w:r>
      <w:r w:rsidR="00CE733C" w:rsidRPr="004C0D9B">
        <w:rPr>
          <w:rFonts w:ascii="Times New Roman" w:hAnsi="Times New Roman" w:cs="Times New Roman"/>
          <w:kern w:val="1"/>
          <w:sz w:val="28"/>
          <w:szCs w:val="28"/>
        </w:rPr>
        <w:t xml:space="preserve"> [34]</w:t>
      </w:r>
      <w:r w:rsidR="006B6E1A" w:rsidRPr="004C0D9B">
        <w:rPr>
          <w:rFonts w:ascii="Times New Roman" w:hAnsi="Times New Roman" w:cs="Times New Roman"/>
          <w:kern w:val="1"/>
          <w:sz w:val="28"/>
          <w:szCs w:val="28"/>
        </w:rPr>
        <w:t>.</w:t>
      </w:r>
    </w:p>
    <w:p w:rsidR="006B6E1A" w:rsidRPr="004C0D9B" w:rsidRDefault="006B6E1A"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Відповідно, друга хвиля демократизації, яка розпочалася по завершенню Першої світової війни і, тим більше, третя хвиля, початок якої співпав із завершенням Другої світової війни та процесом деколонізації, повинні були врахувати помилки першого етапу та надати численним етнонаціональним меншинам відповідні гарантії з метою ефективного і безконфліктного їхнього включення до процесів демократичних трансформацій як на рівні окремих держав, так і на глобальному рівні в цілому.</w:t>
      </w:r>
    </w:p>
    <w:p w:rsidR="006B6E1A" w:rsidRPr="004C0D9B" w:rsidRDefault="006B6E1A"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Своєрідним «піонером» на цьому шляху слід вважати «Атлантичну Хартію», укладання якої відбулося в самий розпал Другої світової війни, а текст якої передбачав право колоніальних народів самим обирати форму свого політичного життя [</w:t>
      </w:r>
      <w:r w:rsidR="00CE733C" w:rsidRPr="004C0D9B">
        <w:rPr>
          <w:rFonts w:ascii="Times New Roman" w:hAnsi="Times New Roman" w:cs="Times New Roman"/>
          <w:kern w:val="1"/>
          <w:sz w:val="28"/>
          <w:szCs w:val="28"/>
        </w:rPr>
        <w:t>7</w:t>
      </w:r>
      <w:r w:rsidRPr="004C0D9B">
        <w:rPr>
          <w:rFonts w:ascii="Times New Roman" w:hAnsi="Times New Roman" w:cs="Times New Roman"/>
          <w:kern w:val="1"/>
          <w:sz w:val="28"/>
          <w:szCs w:val="28"/>
        </w:rPr>
        <w:t>]</w:t>
      </w:r>
      <w:r w:rsidR="00A03810" w:rsidRPr="004C0D9B">
        <w:rPr>
          <w:rFonts w:ascii="Times New Roman" w:hAnsi="Times New Roman" w:cs="Times New Roman"/>
          <w:kern w:val="1"/>
          <w:sz w:val="28"/>
          <w:szCs w:val="28"/>
        </w:rPr>
        <w:t>.</w:t>
      </w:r>
    </w:p>
    <w:p w:rsidR="000C345A" w:rsidRPr="004C0D9B" w:rsidRDefault="00AD76BC"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Весь подальший розвиток другої та, особливо, третьої хвилі демократизації був визначений бажанням провідних політичних суб’єктів надати національним меншинам належні гарантії з їх ко</w:t>
      </w:r>
      <w:r w:rsidR="00610D18" w:rsidRPr="004C0D9B">
        <w:rPr>
          <w:rFonts w:ascii="Times New Roman" w:hAnsi="Times New Roman" w:cs="Times New Roman"/>
          <w:kern w:val="1"/>
          <w:sz w:val="28"/>
          <w:szCs w:val="28"/>
        </w:rPr>
        <w:t xml:space="preserve">лективних прав. Згаданий вже </w:t>
      </w:r>
      <w:proofErr w:type="spellStart"/>
      <w:r w:rsidR="00610D18" w:rsidRPr="004C0D9B">
        <w:rPr>
          <w:rFonts w:ascii="Times New Roman" w:hAnsi="Times New Roman" w:cs="Times New Roman"/>
          <w:kern w:val="1"/>
          <w:sz w:val="28"/>
          <w:szCs w:val="28"/>
        </w:rPr>
        <w:t>Е.П</w:t>
      </w:r>
      <w:r w:rsidRPr="004C0D9B">
        <w:rPr>
          <w:rFonts w:ascii="Times New Roman" w:hAnsi="Times New Roman" w:cs="Times New Roman"/>
          <w:kern w:val="1"/>
          <w:sz w:val="28"/>
          <w:szCs w:val="28"/>
        </w:rPr>
        <w:t>аїн</w:t>
      </w:r>
      <w:proofErr w:type="spellEnd"/>
      <w:r w:rsidRPr="004C0D9B">
        <w:rPr>
          <w:rFonts w:ascii="Times New Roman" w:hAnsi="Times New Roman" w:cs="Times New Roman"/>
          <w:kern w:val="1"/>
          <w:sz w:val="28"/>
          <w:szCs w:val="28"/>
        </w:rPr>
        <w:t xml:space="preserve"> констатує, що с</w:t>
      </w:r>
      <w:r w:rsidR="00216195" w:rsidRPr="004C0D9B">
        <w:rPr>
          <w:rFonts w:ascii="Times New Roman" w:hAnsi="Times New Roman" w:cs="Times New Roman"/>
          <w:kern w:val="1"/>
          <w:sz w:val="28"/>
          <w:szCs w:val="28"/>
        </w:rPr>
        <w:t xml:space="preserve">ьогодні культура розуміється </w:t>
      </w:r>
      <w:r w:rsidRPr="004C0D9B">
        <w:rPr>
          <w:rFonts w:ascii="Times New Roman" w:hAnsi="Times New Roman" w:cs="Times New Roman"/>
          <w:kern w:val="1"/>
          <w:sz w:val="28"/>
          <w:szCs w:val="28"/>
        </w:rPr>
        <w:t>динамічний</w:t>
      </w:r>
      <w:r w:rsidR="00216195" w:rsidRPr="004C0D9B">
        <w:rPr>
          <w:rFonts w:ascii="Times New Roman" w:hAnsi="Times New Roman" w:cs="Times New Roman"/>
          <w:kern w:val="1"/>
          <w:sz w:val="28"/>
          <w:szCs w:val="28"/>
        </w:rPr>
        <w:t xml:space="preserve"> багатовимірний простір </w:t>
      </w:r>
      <w:proofErr w:type="spellStart"/>
      <w:r w:rsidR="00216195" w:rsidRPr="004C0D9B">
        <w:rPr>
          <w:rFonts w:ascii="Times New Roman" w:hAnsi="Times New Roman" w:cs="Times New Roman"/>
          <w:kern w:val="1"/>
          <w:sz w:val="28"/>
          <w:szCs w:val="28"/>
        </w:rPr>
        <w:t>міжлюдських</w:t>
      </w:r>
      <w:proofErr w:type="spellEnd"/>
      <w:r w:rsidR="00216195" w:rsidRPr="004C0D9B">
        <w:rPr>
          <w:rFonts w:ascii="Times New Roman" w:hAnsi="Times New Roman" w:cs="Times New Roman"/>
          <w:kern w:val="1"/>
          <w:sz w:val="28"/>
          <w:szCs w:val="28"/>
        </w:rPr>
        <w:t xml:space="preserve"> відносин, в якому люди визначають себе не тільки через етнічну приналежність, а й через мову, клас, політичні</w:t>
      </w:r>
      <w:r w:rsidRPr="004C0D9B">
        <w:rPr>
          <w:rFonts w:ascii="Times New Roman" w:hAnsi="Times New Roman" w:cs="Times New Roman"/>
          <w:kern w:val="1"/>
          <w:sz w:val="28"/>
          <w:szCs w:val="28"/>
        </w:rPr>
        <w:t xml:space="preserve"> погляди, цивільні ролі тощо [</w:t>
      </w:r>
      <w:r w:rsidR="00CE733C" w:rsidRPr="004C0D9B">
        <w:rPr>
          <w:rFonts w:ascii="Times New Roman" w:hAnsi="Times New Roman" w:cs="Times New Roman"/>
          <w:kern w:val="1"/>
          <w:sz w:val="28"/>
          <w:szCs w:val="28"/>
        </w:rPr>
        <w:t xml:space="preserve">33, </w:t>
      </w:r>
      <w:r w:rsidR="00216195" w:rsidRPr="004C0D9B">
        <w:rPr>
          <w:rFonts w:ascii="Times New Roman" w:hAnsi="Times New Roman" w:cs="Times New Roman"/>
          <w:kern w:val="1"/>
          <w:sz w:val="28"/>
          <w:szCs w:val="28"/>
        </w:rPr>
        <w:t>с. 99</w:t>
      </w:r>
      <w:r w:rsidRPr="004C0D9B">
        <w:rPr>
          <w:rFonts w:ascii="Times New Roman" w:hAnsi="Times New Roman" w:cs="Times New Roman"/>
          <w:kern w:val="1"/>
          <w:sz w:val="28"/>
          <w:szCs w:val="28"/>
        </w:rPr>
        <w:t>]</w:t>
      </w:r>
      <w:r w:rsidR="00216195" w:rsidRPr="004C0D9B">
        <w:rPr>
          <w:rFonts w:ascii="Times New Roman" w:hAnsi="Times New Roman" w:cs="Times New Roman"/>
          <w:kern w:val="1"/>
          <w:sz w:val="28"/>
          <w:szCs w:val="28"/>
        </w:rPr>
        <w:t xml:space="preserve">. Цей новий погляд на культуру був </w:t>
      </w:r>
      <w:r w:rsidR="00216195" w:rsidRPr="004C0D9B">
        <w:rPr>
          <w:rFonts w:ascii="Times New Roman" w:hAnsi="Times New Roman" w:cs="Times New Roman"/>
          <w:kern w:val="1"/>
          <w:sz w:val="28"/>
          <w:szCs w:val="28"/>
        </w:rPr>
        <w:lastRenderedPageBreak/>
        <w:t>покладений в основу фундаментального Доповіді ООН про розвиток людини 2004 року, присвяченого питанням культурного різноманіття і його зв'язку з людським розвитком, економічним добробут</w:t>
      </w:r>
      <w:r w:rsidR="00C52ABE" w:rsidRPr="004C0D9B">
        <w:rPr>
          <w:rFonts w:ascii="Times New Roman" w:hAnsi="Times New Roman" w:cs="Times New Roman"/>
          <w:kern w:val="1"/>
          <w:sz w:val="28"/>
          <w:szCs w:val="28"/>
        </w:rPr>
        <w:t>ом і демократією в сучасному світі</w:t>
      </w:r>
      <w:r w:rsidR="00216195" w:rsidRPr="004C0D9B">
        <w:rPr>
          <w:rFonts w:ascii="Times New Roman" w:hAnsi="Times New Roman" w:cs="Times New Roman"/>
          <w:kern w:val="1"/>
          <w:sz w:val="28"/>
          <w:szCs w:val="28"/>
        </w:rPr>
        <w:t>. «Необхідність навчитися управляти, враховуючи культурне різноманіття, являє собою одну з ключових проблем нашого часу», - підкреслюють автори доповіді. Дійсно, усвідомлення того, що різноманітність - важлива частина політичного процесу, що вимагає особливої уваги, а не «вимушеної» реакції влади на загрозу «суспільної гармонії», дається сьогодні вкрай нелегко навіть найбільш демократичним країнам</w:t>
      </w:r>
      <w:r w:rsidR="00CE733C" w:rsidRPr="004C0D9B">
        <w:rPr>
          <w:rFonts w:ascii="Times New Roman" w:hAnsi="Times New Roman" w:cs="Times New Roman"/>
          <w:kern w:val="1"/>
          <w:sz w:val="28"/>
          <w:szCs w:val="28"/>
        </w:rPr>
        <w:t xml:space="preserve"> [10]</w:t>
      </w:r>
      <w:r w:rsidR="00216195" w:rsidRPr="004C0D9B">
        <w:rPr>
          <w:rFonts w:ascii="Times New Roman" w:hAnsi="Times New Roman" w:cs="Times New Roman"/>
          <w:kern w:val="1"/>
          <w:sz w:val="28"/>
          <w:szCs w:val="28"/>
        </w:rPr>
        <w:t>.</w:t>
      </w:r>
    </w:p>
    <w:p w:rsidR="00216195" w:rsidRPr="004C0D9B" w:rsidRDefault="00216195"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У сучасних дослідженнях процесів міграції все частіше можна зустріти термін «</w:t>
      </w:r>
      <w:r w:rsidR="00610D18" w:rsidRPr="004C0D9B">
        <w:rPr>
          <w:rFonts w:ascii="Times New Roman" w:hAnsi="Times New Roman" w:cs="Times New Roman"/>
          <w:kern w:val="1"/>
          <w:sz w:val="28"/>
          <w:szCs w:val="28"/>
        </w:rPr>
        <w:t>супер-різноманітність</w:t>
      </w:r>
      <w:r w:rsidRPr="004C0D9B">
        <w:rPr>
          <w:rFonts w:ascii="Times New Roman" w:hAnsi="Times New Roman" w:cs="Times New Roman"/>
          <w:kern w:val="1"/>
          <w:sz w:val="28"/>
          <w:szCs w:val="28"/>
        </w:rPr>
        <w:t>» (</w:t>
      </w:r>
      <w:proofErr w:type="spellStart"/>
      <w:r w:rsidRPr="004C0D9B">
        <w:rPr>
          <w:rFonts w:ascii="Times New Roman" w:hAnsi="Times New Roman" w:cs="Times New Roman"/>
          <w:kern w:val="1"/>
          <w:sz w:val="28"/>
          <w:szCs w:val="28"/>
        </w:rPr>
        <w:t>super-diversity</w:t>
      </w:r>
      <w:proofErr w:type="spellEnd"/>
      <w:r w:rsidRPr="004C0D9B">
        <w:rPr>
          <w:rFonts w:ascii="Times New Roman" w:hAnsi="Times New Roman" w:cs="Times New Roman"/>
          <w:kern w:val="1"/>
          <w:sz w:val="28"/>
          <w:szCs w:val="28"/>
        </w:rPr>
        <w:t>)</w:t>
      </w:r>
      <w:r w:rsidR="00E119AC" w:rsidRPr="004C0D9B">
        <w:rPr>
          <w:rFonts w:ascii="Times New Roman" w:hAnsi="Times New Roman" w:cs="Times New Roman"/>
          <w:kern w:val="1"/>
          <w:sz w:val="28"/>
          <w:szCs w:val="28"/>
        </w:rPr>
        <w:t xml:space="preserve"> [</w:t>
      </w:r>
      <w:proofErr w:type="spellStart"/>
      <w:r w:rsidR="00E119AC" w:rsidRPr="004C0D9B">
        <w:rPr>
          <w:rFonts w:ascii="Times New Roman" w:hAnsi="Times New Roman" w:cs="Times New Roman"/>
          <w:kern w:val="1"/>
          <w:sz w:val="28"/>
          <w:szCs w:val="28"/>
        </w:rPr>
        <w:t>Див.зокрема</w:t>
      </w:r>
      <w:proofErr w:type="spellEnd"/>
      <w:r w:rsidR="00E119AC" w:rsidRPr="004C0D9B">
        <w:rPr>
          <w:rFonts w:ascii="Times New Roman" w:hAnsi="Times New Roman" w:cs="Times New Roman"/>
          <w:kern w:val="1"/>
          <w:sz w:val="28"/>
          <w:szCs w:val="28"/>
        </w:rPr>
        <w:t>: 20]</w:t>
      </w:r>
      <w:r w:rsidRPr="004C0D9B">
        <w:rPr>
          <w:rFonts w:ascii="Times New Roman" w:hAnsi="Times New Roman" w:cs="Times New Roman"/>
          <w:kern w:val="1"/>
          <w:sz w:val="28"/>
          <w:szCs w:val="28"/>
        </w:rPr>
        <w:t xml:space="preserve">. </w:t>
      </w:r>
      <w:r w:rsidR="00610D18" w:rsidRPr="004C0D9B">
        <w:rPr>
          <w:rFonts w:ascii="Times New Roman" w:hAnsi="Times New Roman" w:cs="Times New Roman"/>
          <w:kern w:val="1"/>
          <w:sz w:val="28"/>
          <w:szCs w:val="28"/>
        </w:rPr>
        <w:t>За</w:t>
      </w:r>
      <w:r w:rsidRPr="004C0D9B">
        <w:rPr>
          <w:rFonts w:ascii="Times New Roman" w:hAnsi="Times New Roman" w:cs="Times New Roman"/>
          <w:kern w:val="1"/>
          <w:sz w:val="28"/>
          <w:szCs w:val="28"/>
        </w:rPr>
        <w:t xml:space="preserve"> його </w:t>
      </w:r>
      <w:r w:rsidR="00610D18" w:rsidRPr="004C0D9B">
        <w:rPr>
          <w:rFonts w:ascii="Times New Roman" w:hAnsi="Times New Roman" w:cs="Times New Roman"/>
          <w:kern w:val="1"/>
          <w:sz w:val="28"/>
          <w:szCs w:val="28"/>
        </w:rPr>
        <w:t>допомогою</w:t>
      </w:r>
      <w:r w:rsidRPr="004C0D9B">
        <w:rPr>
          <w:rFonts w:ascii="Times New Roman" w:hAnsi="Times New Roman" w:cs="Times New Roman"/>
          <w:kern w:val="1"/>
          <w:sz w:val="28"/>
          <w:szCs w:val="28"/>
        </w:rPr>
        <w:t xml:space="preserve"> дослідники вказують не тільки на збільшення чисельності етнічних груп в тому чи іншому суспільстві, а й на зміну цілого ряду параметрів міграцій і в цілому на диверсифікацію міграційних потоків. Так, мова йде про диверсифікацію каналів міграції (робітники, студенти, біженці, нелегали, возз'єднання сімей і т.д.), легального статусу мігрантів, їх демографічних характеристик, людського капіталу </w:t>
      </w:r>
      <w:r w:rsidR="00C52ABE" w:rsidRPr="004C0D9B">
        <w:rPr>
          <w:rFonts w:ascii="Times New Roman" w:hAnsi="Times New Roman" w:cs="Times New Roman"/>
          <w:kern w:val="1"/>
          <w:sz w:val="28"/>
          <w:szCs w:val="28"/>
        </w:rPr>
        <w:t>тощо.</w:t>
      </w:r>
      <w:r w:rsidRPr="004C0D9B">
        <w:rPr>
          <w:rFonts w:ascii="Times New Roman" w:hAnsi="Times New Roman" w:cs="Times New Roman"/>
          <w:kern w:val="1"/>
          <w:sz w:val="28"/>
          <w:szCs w:val="28"/>
        </w:rPr>
        <w:t xml:space="preserve"> До цього додається зростання транснаціональних зв'язків і можливість їх підтримки за допомогою сучасних засобів зв'язку, головним чином Інтернету. Всі ці фактори вимагають гнучких (а часом і новаторських) політичних та управлінських рішень, зокрема в сфері правового регулювання імміграції, захисту прав мігрантів, а також їх адаптації (як тимчасових мігрантів або потенційних громадян приймаючої країни) в нових соціальних умовах - на ринку праці , в сфері освіти, дозвілля і творчості та ін.</w:t>
      </w:r>
    </w:p>
    <w:p w:rsidR="000C345A" w:rsidRPr="004C0D9B" w:rsidRDefault="00216195"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 xml:space="preserve">Крім міграційного виклику, практично всі країни світу стикаються з вимогами визнання ідентичності тих груп, які </w:t>
      </w:r>
      <w:r w:rsidR="00610D18" w:rsidRPr="004C0D9B">
        <w:rPr>
          <w:rFonts w:ascii="Times New Roman" w:hAnsi="Times New Roman" w:cs="Times New Roman"/>
          <w:kern w:val="1"/>
          <w:sz w:val="28"/>
          <w:szCs w:val="28"/>
        </w:rPr>
        <w:t>давно живуть на даній території</w:t>
      </w:r>
      <w:r w:rsidRPr="004C0D9B">
        <w:rPr>
          <w:rFonts w:ascii="Times New Roman" w:hAnsi="Times New Roman" w:cs="Times New Roman"/>
          <w:kern w:val="1"/>
          <w:sz w:val="28"/>
          <w:szCs w:val="28"/>
        </w:rPr>
        <w:t xml:space="preserve">. Ці вимоги тісно пов'язані з питаннями боротьби з расизмом і дискримінацією за етнічною, релігійною, гендерною та іншими ознаками </w:t>
      </w:r>
      <w:r w:rsidR="00610D18" w:rsidRPr="004C0D9B">
        <w:rPr>
          <w:rFonts w:ascii="Times New Roman" w:hAnsi="Times New Roman" w:cs="Times New Roman"/>
          <w:kern w:val="1"/>
          <w:sz w:val="28"/>
          <w:szCs w:val="28"/>
        </w:rPr>
        <w:t>[</w:t>
      </w:r>
      <w:r w:rsidR="00CE733C" w:rsidRPr="004C0D9B">
        <w:rPr>
          <w:rFonts w:ascii="Times New Roman" w:hAnsi="Times New Roman" w:cs="Times New Roman"/>
          <w:kern w:val="1"/>
          <w:sz w:val="28"/>
          <w:szCs w:val="28"/>
        </w:rPr>
        <w:t>33</w:t>
      </w:r>
      <w:r w:rsidR="000C345A" w:rsidRPr="004C0D9B">
        <w:rPr>
          <w:rFonts w:ascii="Times New Roman" w:hAnsi="Times New Roman" w:cs="Times New Roman"/>
          <w:kern w:val="1"/>
          <w:sz w:val="28"/>
          <w:szCs w:val="28"/>
        </w:rPr>
        <w:t>, с.102</w:t>
      </w:r>
      <w:r w:rsidR="00610D18" w:rsidRPr="004C0D9B">
        <w:rPr>
          <w:rFonts w:ascii="Times New Roman" w:hAnsi="Times New Roman" w:cs="Times New Roman"/>
          <w:kern w:val="1"/>
          <w:sz w:val="28"/>
          <w:szCs w:val="28"/>
        </w:rPr>
        <w:t>]</w:t>
      </w:r>
      <w:r w:rsidR="000C345A" w:rsidRPr="004C0D9B">
        <w:rPr>
          <w:rFonts w:ascii="Times New Roman" w:hAnsi="Times New Roman" w:cs="Times New Roman"/>
          <w:kern w:val="1"/>
          <w:sz w:val="28"/>
          <w:szCs w:val="28"/>
        </w:rPr>
        <w:t>.</w:t>
      </w:r>
    </w:p>
    <w:p w:rsidR="00216195" w:rsidRPr="004C0D9B" w:rsidRDefault="00216195"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lastRenderedPageBreak/>
        <w:t xml:space="preserve">Перш за все, до них належить питання представництва - в законодавчих зборах і інших політичних структурах, на керівних постах в різних галузях економіки, в медійному просторі. Це означає перерозподіл владних, економічних і символічних ресурсів таким чином, щоб воно враховувало інтереси різних </w:t>
      </w:r>
      <w:proofErr w:type="spellStart"/>
      <w:r w:rsidRPr="004C0D9B">
        <w:rPr>
          <w:rFonts w:ascii="Times New Roman" w:hAnsi="Times New Roman" w:cs="Times New Roman"/>
          <w:kern w:val="1"/>
          <w:sz w:val="28"/>
          <w:szCs w:val="28"/>
        </w:rPr>
        <w:t>етнорасових</w:t>
      </w:r>
      <w:proofErr w:type="spellEnd"/>
      <w:r w:rsidRPr="004C0D9B">
        <w:rPr>
          <w:rFonts w:ascii="Times New Roman" w:hAnsi="Times New Roman" w:cs="Times New Roman"/>
          <w:kern w:val="1"/>
          <w:sz w:val="28"/>
          <w:szCs w:val="28"/>
        </w:rPr>
        <w:t xml:space="preserve"> груп або релігійних спільнот і відображало структуру суспільства з точки зору його різноманітності. Різні форми представництва культурного розмаїття дозволяють об'єднанням індивідів «донести» свій голос, </w:t>
      </w:r>
      <w:r w:rsidR="00591251" w:rsidRPr="004C0D9B">
        <w:rPr>
          <w:rFonts w:ascii="Times New Roman" w:hAnsi="Times New Roman" w:cs="Times New Roman"/>
          <w:kern w:val="1"/>
          <w:sz w:val="28"/>
          <w:szCs w:val="28"/>
        </w:rPr>
        <w:t>задекларувати</w:t>
      </w:r>
      <w:r w:rsidRPr="004C0D9B">
        <w:rPr>
          <w:rFonts w:ascii="Times New Roman" w:hAnsi="Times New Roman" w:cs="Times New Roman"/>
          <w:kern w:val="1"/>
          <w:sz w:val="28"/>
          <w:szCs w:val="28"/>
        </w:rPr>
        <w:t xml:space="preserve"> важлив</w:t>
      </w:r>
      <w:r w:rsidR="00591251" w:rsidRPr="004C0D9B">
        <w:rPr>
          <w:rFonts w:ascii="Times New Roman" w:hAnsi="Times New Roman" w:cs="Times New Roman"/>
          <w:kern w:val="1"/>
          <w:sz w:val="28"/>
          <w:szCs w:val="28"/>
        </w:rPr>
        <w:t>і</w:t>
      </w:r>
      <w:r w:rsidRPr="004C0D9B">
        <w:rPr>
          <w:rFonts w:ascii="Times New Roman" w:hAnsi="Times New Roman" w:cs="Times New Roman"/>
          <w:kern w:val="1"/>
          <w:sz w:val="28"/>
          <w:szCs w:val="28"/>
        </w:rPr>
        <w:t xml:space="preserve"> для себе питання в просторі політичних комунікацій і вплинути на прийняття рішень, </w:t>
      </w:r>
      <w:r w:rsidR="00591251" w:rsidRPr="004C0D9B">
        <w:rPr>
          <w:rFonts w:ascii="Times New Roman" w:hAnsi="Times New Roman" w:cs="Times New Roman"/>
          <w:kern w:val="1"/>
          <w:sz w:val="28"/>
          <w:szCs w:val="28"/>
        </w:rPr>
        <w:t>які</w:t>
      </w:r>
      <w:r w:rsidRPr="004C0D9B">
        <w:rPr>
          <w:rFonts w:ascii="Times New Roman" w:hAnsi="Times New Roman" w:cs="Times New Roman"/>
          <w:kern w:val="1"/>
          <w:sz w:val="28"/>
          <w:szCs w:val="28"/>
        </w:rPr>
        <w:t xml:space="preserve"> стосуються їх </w:t>
      </w:r>
      <w:r w:rsidR="00C52ABE" w:rsidRPr="004C0D9B">
        <w:rPr>
          <w:rFonts w:ascii="Times New Roman" w:hAnsi="Times New Roman" w:cs="Times New Roman"/>
          <w:kern w:val="1"/>
          <w:sz w:val="28"/>
          <w:szCs w:val="28"/>
        </w:rPr>
        <w:t xml:space="preserve">приватного і громадського </w:t>
      </w:r>
      <w:r w:rsidR="00591251" w:rsidRPr="004C0D9B">
        <w:rPr>
          <w:rFonts w:ascii="Times New Roman" w:hAnsi="Times New Roman" w:cs="Times New Roman"/>
          <w:kern w:val="1"/>
          <w:sz w:val="28"/>
          <w:szCs w:val="28"/>
        </w:rPr>
        <w:t>життя</w:t>
      </w:r>
      <w:r w:rsidRPr="004C0D9B">
        <w:rPr>
          <w:rFonts w:ascii="Times New Roman" w:hAnsi="Times New Roman" w:cs="Times New Roman"/>
          <w:kern w:val="1"/>
          <w:sz w:val="28"/>
          <w:szCs w:val="28"/>
        </w:rPr>
        <w:t xml:space="preserve">. </w:t>
      </w:r>
      <w:r w:rsidR="00591251" w:rsidRPr="004C0D9B">
        <w:rPr>
          <w:rFonts w:ascii="Times New Roman" w:hAnsi="Times New Roman" w:cs="Times New Roman"/>
          <w:kern w:val="1"/>
          <w:sz w:val="28"/>
          <w:szCs w:val="28"/>
        </w:rPr>
        <w:t xml:space="preserve">На підставі цього складного комплексу політичного функціонування груп, які відрізняються за своїм культурним кодом від основної маси населення законодавці почали констатувати, необхідність впровадження до практики норм «позитивної дискримінації», а також про процедури, які забезпечують </w:t>
      </w:r>
      <w:r w:rsidRPr="004C0D9B">
        <w:rPr>
          <w:rFonts w:ascii="Times New Roman" w:hAnsi="Times New Roman" w:cs="Times New Roman"/>
          <w:kern w:val="1"/>
          <w:sz w:val="28"/>
          <w:szCs w:val="28"/>
        </w:rPr>
        <w:t xml:space="preserve">не тільки представництво, але й </w:t>
      </w:r>
      <w:proofErr w:type="spellStart"/>
      <w:r w:rsidRPr="004C0D9B">
        <w:rPr>
          <w:rFonts w:ascii="Times New Roman" w:hAnsi="Times New Roman" w:cs="Times New Roman"/>
          <w:kern w:val="1"/>
          <w:sz w:val="28"/>
          <w:szCs w:val="28"/>
        </w:rPr>
        <w:t>виключен</w:t>
      </w:r>
      <w:r w:rsidR="00591251" w:rsidRPr="004C0D9B">
        <w:rPr>
          <w:rFonts w:ascii="Times New Roman" w:hAnsi="Times New Roman" w:cs="Times New Roman"/>
          <w:kern w:val="1"/>
          <w:sz w:val="28"/>
          <w:szCs w:val="28"/>
        </w:rPr>
        <w:t>ість</w:t>
      </w:r>
      <w:proofErr w:type="spellEnd"/>
      <w:r w:rsidRPr="004C0D9B">
        <w:rPr>
          <w:rFonts w:ascii="Times New Roman" w:hAnsi="Times New Roman" w:cs="Times New Roman"/>
          <w:kern w:val="1"/>
          <w:sz w:val="28"/>
          <w:szCs w:val="28"/>
        </w:rPr>
        <w:t xml:space="preserve"> (</w:t>
      </w:r>
      <w:proofErr w:type="spellStart"/>
      <w:r w:rsidRPr="004C0D9B">
        <w:rPr>
          <w:rFonts w:ascii="Times New Roman" w:hAnsi="Times New Roman" w:cs="Times New Roman"/>
          <w:kern w:val="1"/>
          <w:sz w:val="28"/>
          <w:szCs w:val="28"/>
        </w:rPr>
        <w:t>exclusion</w:t>
      </w:r>
      <w:proofErr w:type="spellEnd"/>
      <w:r w:rsidRPr="004C0D9B">
        <w:rPr>
          <w:rFonts w:ascii="Times New Roman" w:hAnsi="Times New Roman" w:cs="Times New Roman"/>
          <w:kern w:val="1"/>
          <w:sz w:val="28"/>
          <w:szCs w:val="28"/>
        </w:rPr>
        <w:t xml:space="preserve">) окремих груп або категорій чоловіків і жінок з участі </w:t>
      </w:r>
      <w:r w:rsidR="00C52ABE" w:rsidRPr="004C0D9B">
        <w:rPr>
          <w:rFonts w:ascii="Times New Roman" w:hAnsi="Times New Roman" w:cs="Times New Roman"/>
          <w:kern w:val="1"/>
          <w:sz w:val="28"/>
          <w:szCs w:val="28"/>
        </w:rPr>
        <w:t>і дії в публічному прост</w:t>
      </w:r>
      <w:r w:rsidR="00591251" w:rsidRPr="004C0D9B">
        <w:rPr>
          <w:rFonts w:ascii="Times New Roman" w:hAnsi="Times New Roman" w:cs="Times New Roman"/>
          <w:kern w:val="1"/>
          <w:sz w:val="28"/>
          <w:szCs w:val="28"/>
        </w:rPr>
        <w:t>о</w:t>
      </w:r>
      <w:r w:rsidR="00C52ABE" w:rsidRPr="004C0D9B">
        <w:rPr>
          <w:rFonts w:ascii="Times New Roman" w:hAnsi="Times New Roman" w:cs="Times New Roman"/>
          <w:kern w:val="1"/>
          <w:sz w:val="28"/>
          <w:szCs w:val="28"/>
        </w:rPr>
        <w:t>р</w:t>
      </w:r>
      <w:r w:rsidR="00591251" w:rsidRPr="004C0D9B">
        <w:rPr>
          <w:rFonts w:ascii="Times New Roman" w:hAnsi="Times New Roman" w:cs="Times New Roman"/>
          <w:kern w:val="1"/>
          <w:sz w:val="28"/>
          <w:szCs w:val="28"/>
        </w:rPr>
        <w:t>і</w:t>
      </w:r>
      <w:r w:rsidRPr="004C0D9B">
        <w:rPr>
          <w:rFonts w:ascii="Times New Roman" w:hAnsi="Times New Roman" w:cs="Times New Roman"/>
          <w:kern w:val="1"/>
          <w:sz w:val="28"/>
          <w:szCs w:val="28"/>
        </w:rPr>
        <w:t>.</w:t>
      </w:r>
      <w:r w:rsidR="00591251" w:rsidRPr="004C0D9B">
        <w:rPr>
          <w:rFonts w:ascii="Times New Roman" w:hAnsi="Times New Roman" w:cs="Times New Roman"/>
          <w:kern w:val="1"/>
          <w:sz w:val="28"/>
          <w:szCs w:val="28"/>
        </w:rPr>
        <w:t xml:space="preserve"> Йдеться, перш за все, про врахування різних темпів соціально-культурного розвитку різних етнічних груп, які співіснують в єдиному політичному просторі глобалізованого світу. Зокрема – про право народів, які знаходяться на до індустріальній стадії розвитку зберігати свій улад життя і свою екологічну нішу, що забезпечує фізично та </w:t>
      </w:r>
      <w:proofErr w:type="spellStart"/>
      <w:r w:rsidR="00591251" w:rsidRPr="004C0D9B">
        <w:rPr>
          <w:rFonts w:ascii="Times New Roman" w:hAnsi="Times New Roman" w:cs="Times New Roman"/>
          <w:kern w:val="1"/>
          <w:sz w:val="28"/>
          <w:szCs w:val="28"/>
        </w:rPr>
        <w:t>ресурсно</w:t>
      </w:r>
      <w:proofErr w:type="spellEnd"/>
      <w:r w:rsidR="00591251" w:rsidRPr="004C0D9B">
        <w:rPr>
          <w:rFonts w:ascii="Times New Roman" w:hAnsi="Times New Roman" w:cs="Times New Roman"/>
          <w:kern w:val="1"/>
          <w:sz w:val="28"/>
          <w:szCs w:val="28"/>
        </w:rPr>
        <w:t xml:space="preserve"> цей уклад</w:t>
      </w:r>
      <w:r w:rsidR="00CE733C" w:rsidRPr="004C0D9B">
        <w:rPr>
          <w:rFonts w:ascii="Times New Roman" w:hAnsi="Times New Roman" w:cs="Times New Roman"/>
          <w:kern w:val="1"/>
          <w:sz w:val="28"/>
          <w:szCs w:val="28"/>
        </w:rPr>
        <w:t xml:space="preserve"> [2, c.140]</w:t>
      </w:r>
      <w:r w:rsidR="00591251" w:rsidRPr="004C0D9B">
        <w:rPr>
          <w:rFonts w:ascii="Times New Roman" w:hAnsi="Times New Roman" w:cs="Times New Roman"/>
          <w:kern w:val="1"/>
          <w:sz w:val="28"/>
          <w:szCs w:val="28"/>
        </w:rPr>
        <w:t>.</w:t>
      </w:r>
    </w:p>
    <w:p w:rsidR="00216195" w:rsidRPr="004C0D9B" w:rsidRDefault="00216195"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 xml:space="preserve">По-друге, мова йде про забезпечення правової рівності, зокрема за допомогою введення і застосування </w:t>
      </w:r>
      <w:r w:rsidR="00C52ABE" w:rsidRPr="004C0D9B">
        <w:rPr>
          <w:rFonts w:ascii="Times New Roman" w:hAnsi="Times New Roman" w:cs="Times New Roman"/>
          <w:kern w:val="1"/>
          <w:sz w:val="28"/>
          <w:szCs w:val="28"/>
        </w:rPr>
        <w:t>анти-дискримінаційного</w:t>
      </w:r>
      <w:r w:rsidRPr="004C0D9B">
        <w:rPr>
          <w:rFonts w:ascii="Times New Roman" w:hAnsi="Times New Roman" w:cs="Times New Roman"/>
          <w:kern w:val="1"/>
          <w:sz w:val="28"/>
          <w:szCs w:val="28"/>
        </w:rPr>
        <w:t xml:space="preserve"> </w:t>
      </w:r>
      <w:r w:rsidR="00C52ABE" w:rsidRPr="004C0D9B">
        <w:rPr>
          <w:rFonts w:ascii="Times New Roman" w:hAnsi="Times New Roman" w:cs="Times New Roman"/>
          <w:kern w:val="1"/>
          <w:sz w:val="28"/>
          <w:szCs w:val="28"/>
        </w:rPr>
        <w:t>законодавства,</w:t>
      </w:r>
      <w:r w:rsidRPr="004C0D9B">
        <w:rPr>
          <w:rFonts w:ascii="Times New Roman" w:hAnsi="Times New Roman" w:cs="Times New Roman"/>
          <w:kern w:val="1"/>
          <w:sz w:val="28"/>
          <w:szCs w:val="28"/>
        </w:rPr>
        <w:t xml:space="preserve"> а також використання механізмів політико-правового плюралізму в культурно гетерогенних суспільствах (федералізм, автономії</w:t>
      </w:r>
      <w:r w:rsidR="008F2A58" w:rsidRPr="004C0D9B">
        <w:rPr>
          <w:rFonts w:ascii="Times New Roman" w:hAnsi="Times New Roman" w:cs="Times New Roman"/>
          <w:kern w:val="1"/>
          <w:sz w:val="28"/>
          <w:szCs w:val="28"/>
        </w:rPr>
        <w:t xml:space="preserve"> тощо</w:t>
      </w:r>
      <w:r w:rsidRPr="004C0D9B">
        <w:rPr>
          <w:rFonts w:ascii="Times New Roman" w:hAnsi="Times New Roman" w:cs="Times New Roman"/>
          <w:kern w:val="1"/>
          <w:sz w:val="28"/>
          <w:szCs w:val="28"/>
        </w:rPr>
        <w:t>). З цим пов'язана розробка соціально-економічних заходів, спрямованих на виправлення існуючо</w:t>
      </w:r>
      <w:r w:rsidR="008F2A58" w:rsidRPr="004C0D9B">
        <w:rPr>
          <w:rFonts w:ascii="Times New Roman" w:hAnsi="Times New Roman" w:cs="Times New Roman"/>
          <w:kern w:val="1"/>
          <w:sz w:val="28"/>
          <w:szCs w:val="28"/>
        </w:rPr>
        <w:t>ї</w:t>
      </w:r>
      <w:r w:rsidRPr="004C0D9B">
        <w:rPr>
          <w:rFonts w:ascii="Times New Roman" w:hAnsi="Times New Roman" w:cs="Times New Roman"/>
          <w:kern w:val="1"/>
          <w:sz w:val="28"/>
          <w:szCs w:val="28"/>
        </w:rPr>
        <w:t xml:space="preserve"> нерівності, прямої і непрямої дискримінації щодо </w:t>
      </w:r>
      <w:r w:rsidR="0057487D" w:rsidRPr="004C0D9B">
        <w:rPr>
          <w:rFonts w:ascii="Times New Roman" w:hAnsi="Times New Roman" w:cs="Times New Roman"/>
          <w:kern w:val="1"/>
          <w:sz w:val="28"/>
          <w:szCs w:val="28"/>
        </w:rPr>
        <w:t>етнотериторіальних</w:t>
      </w:r>
      <w:r w:rsidRPr="004C0D9B">
        <w:rPr>
          <w:rFonts w:ascii="Times New Roman" w:hAnsi="Times New Roman" w:cs="Times New Roman"/>
          <w:kern w:val="1"/>
          <w:sz w:val="28"/>
          <w:szCs w:val="28"/>
        </w:rPr>
        <w:t xml:space="preserve"> </w:t>
      </w:r>
      <w:r w:rsidR="008F2A58" w:rsidRPr="004C0D9B">
        <w:rPr>
          <w:rFonts w:ascii="Times New Roman" w:hAnsi="Times New Roman" w:cs="Times New Roman"/>
          <w:kern w:val="1"/>
          <w:sz w:val="28"/>
          <w:szCs w:val="28"/>
        </w:rPr>
        <w:t>груп</w:t>
      </w:r>
      <w:r w:rsidRPr="004C0D9B">
        <w:rPr>
          <w:rFonts w:ascii="Times New Roman" w:hAnsi="Times New Roman" w:cs="Times New Roman"/>
          <w:kern w:val="1"/>
          <w:sz w:val="28"/>
          <w:szCs w:val="28"/>
        </w:rPr>
        <w:t>. Інше важливе питання - гарантія свободи совісті та забезпечення умов для рівноправного діалогу релігійних спільнот між собою і з державою.</w:t>
      </w:r>
    </w:p>
    <w:p w:rsidR="000C345A" w:rsidRPr="004C0D9B" w:rsidRDefault="00216195"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lastRenderedPageBreak/>
        <w:t xml:space="preserve">Нарешті, це питання вироблення прийнятних рішень в проведенні мовної політики. По суті, їх можна звести до пошуку балансу між лінгвістичним розмаїттям і ефективним функціонуванням суспільно-політичних інститутів, між публічним використанням декількох мов (зокрема, в школах і університетах) і запобіганням «мовної балканізації» - сепаратизму і насильницького протистояння на цьому </w:t>
      </w:r>
      <w:r w:rsidR="00C52ABE" w:rsidRPr="004C0D9B">
        <w:rPr>
          <w:rFonts w:ascii="Times New Roman" w:hAnsi="Times New Roman" w:cs="Times New Roman"/>
          <w:kern w:val="1"/>
          <w:sz w:val="28"/>
          <w:szCs w:val="28"/>
        </w:rPr>
        <w:t>ґрунті</w:t>
      </w:r>
      <w:r w:rsidR="000C345A" w:rsidRPr="004C0D9B">
        <w:rPr>
          <w:rFonts w:ascii="Times New Roman" w:hAnsi="Times New Roman" w:cs="Times New Roman"/>
          <w:kern w:val="1"/>
          <w:sz w:val="28"/>
          <w:szCs w:val="28"/>
        </w:rPr>
        <w:t>.</w:t>
      </w:r>
    </w:p>
    <w:p w:rsidR="00216195" w:rsidRPr="004C0D9B" w:rsidRDefault="00216195"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Досвід останніх десятиліть в провідних країнах Заходу показав, що і в них були допущені значні політичні прорахунки, які, за заявами лідерів таких країн, як Німеччина, Франція, Великобританія, Австралія, поставили національні держави перед загрозою дезінтеграції, розколу на без</w:t>
      </w:r>
      <w:r w:rsidR="00C52ABE" w:rsidRPr="004C0D9B">
        <w:rPr>
          <w:rFonts w:ascii="Times New Roman" w:hAnsi="Times New Roman" w:cs="Times New Roman"/>
          <w:kern w:val="1"/>
          <w:sz w:val="28"/>
          <w:szCs w:val="28"/>
        </w:rPr>
        <w:t>ліч етнічних і релігійних громад</w:t>
      </w:r>
      <w:r w:rsidRPr="004C0D9B">
        <w:rPr>
          <w:rFonts w:ascii="Times New Roman" w:hAnsi="Times New Roman" w:cs="Times New Roman"/>
          <w:kern w:val="1"/>
          <w:sz w:val="28"/>
          <w:szCs w:val="28"/>
        </w:rPr>
        <w:t xml:space="preserve">. Але в цих же країнах виявилося і легше знайти вихід із зазначених проблем, оскільки тут зберігся базовий принцип політичної нації, в рамках якої </w:t>
      </w:r>
      <w:r w:rsidR="008F2A58" w:rsidRPr="004C0D9B">
        <w:rPr>
          <w:rFonts w:ascii="Times New Roman" w:hAnsi="Times New Roman" w:cs="Times New Roman"/>
          <w:kern w:val="1"/>
          <w:sz w:val="28"/>
          <w:szCs w:val="28"/>
        </w:rPr>
        <w:t>громадянські</w:t>
      </w:r>
      <w:r w:rsidRPr="004C0D9B">
        <w:rPr>
          <w:rFonts w:ascii="Times New Roman" w:hAnsi="Times New Roman" w:cs="Times New Roman"/>
          <w:kern w:val="1"/>
          <w:sz w:val="28"/>
          <w:szCs w:val="28"/>
        </w:rPr>
        <w:t xml:space="preserve"> права і права людини мають пріоритет над груповими, а громадян</w:t>
      </w:r>
      <w:r w:rsidR="008F2A58" w:rsidRPr="004C0D9B">
        <w:rPr>
          <w:rFonts w:ascii="Times New Roman" w:hAnsi="Times New Roman" w:cs="Times New Roman"/>
          <w:kern w:val="1"/>
          <w:sz w:val="28"/>
          <w:szCs w:val="28"/>
        </w:rPr>
        <w:t>ська ідентичність - над етнічною, расовою або релігійною</w:t>
      </w:r>
      <w:r w:rsidRPr="004C0D9B">
        <w:rPr>
          <w:rFonts w:ascii="Times New Roman" w:hAnsi="Times New Roman" w:cs="Times New Roman"/>
          <w:kern w:val="1"/>
          <w:sz w:val="28"/>
          <w:szCs w:val="28"/>
        </w:rPr>
        <w:t>. І ці принципи залишаються загальними для таких культурно різних країн, як США і Канада, Німеччина і Бр</w:t>
      </w:r>
      <w:r w:rsidR="008F2A58" w:rsidRPr="004C0D9B">
        <w:rPr>
          <w:rFonts w:ascii="Times New Roman" w:hAnsi="Times New Roman" w:cs="Times New Roman"/>
          <w:kern w:val="1"/>
          <w:sz w:val="28"/>
          <w:szCs w:val="28"/>
        </w:rPr>
        <w:t>азилія, Великобританія і Індія [</w:t>
      </w:r>
      <w:r w:rsidR="00CE733C" w:rsidRPr="004C0D9B">
        <w:rPr>
          <w:rFonts w:ascii="Times New Roman" w:hAnsi="Times New Roman" w:cs="Times New Roman"/>
          <w:kern w:val="1"/>
          <w:sz w:val="28"/>
          <w:szCs w:val="28"/>
        </w:rPr>
        <w:t>33</w:t>
      </w:r>
      <w:r w:rsidRPr="004C0D9B">
        <w:rPr>
          <w:rFonts w:ascii="Times New Roman" w:hAnsi="Times New Roman" w:cs="Times New Roman"/>
          <w:kern w:val="1"/>
          <w:sz w:val="28"/>
          <w:szCs w:val="28"/>
        </w:rPr>
        <w:t>, с.108</w:t>
      </w:r>
      <w:r w:rsidR="008F2A58" w:rsidRPr="004C0D9B">
        <w:rPr>
          <w:rFonts w:ascii="Times New Roman" w:hAnsi="Times New Roman" w:cs="Times New Roman"/>
          <w:kern w:val="1"/>
          <w:sz w:val="28"/>
          <w:szCs w:val="28"/>
        </w:rPr>
        <w:t>]</w:t>
      </w:r>
      <w:r w:rsidRPr="004C0D9B">
        <w:rPr>
          <w:rFonts w:ascii="Times New Roman" w:hAnsi="Times New Roman" w:cs="Times New Roman"/>
          <w:kern w:val="1"/>
          <w:sz w:val="28"/>
          <w:szCs w:val="28"/>
        </w:rPr>
        <w:t>.</w:t>
      </w:r>
    </w:p>
    <w:p w:rsidR="008F2A58" w:rsidRPr="004C0D9B" w:rsidRDefault="00216195"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 xml:space="preserve">Найважливіша проблема управління культурним розмаїттям полягає в </w:t>
      </w:r>
      <w:r w:rsidR="008F2A58" w:rsidRPr="004C0D9B">
        <w:rPr>
          <w:rFonts w:ascii="Times New Roman" w:hAnsi="Times New Roman" w:cs="Times New Roman"/>
          <w:kern w:val="1"/>
          <w:sz w:val="28"/>
          <w:szCs w:val="28"/>
        </w:rPr>
        <w:t>тому,</w:t>
      </w:r>
      <w:r w:rsidRPr="004C0D9B">
        <w:rPr>
          <w:rFonts w:ascii="Times New Roman" w:hAnsi="Times New Roman" w:cs="Times New Roman"/>
          <w:kern w:val="1"/>
          <w:sz w:val="28"/>
          <w:szCs w:val="28"/>
        </w:rPr>
        <w:t xml:space="preserve"> як знайти оптимальний для даного конкретного суспільства рівень різноманітності, щоб, з одного боку, використовувати його капітал як благо, а з іншого - запобігати ситуації, коли різноманітність стає фактором ерозії громадських зв'язків і гальмом розвитку.</w:t>
      </w:r>
      <w:r w:rsidR="008F2A58" w:rsidRPr="004C0D9B">
        <w:rPr>
          <w:rFonts w:ascii="Times New Roman" w:hAnsi="Times New Roman" w:cs="Times New Roman"/>
          <w:kern w:val="1"/>
          <w:sz w:val="28"/>
          <w:szCs w:val="28"/>
        </w:rPr>
        <w:t xml:space="preserve"> Очевидний напрям - п</w:t>
      </w:r>
      <w:r w:rsidRPr="004C0D9B">
        <w:rPr>
          <w:rFonts w:ascii="Times New Roman" w:hAnsi="Times New Roman" w:cs="Times New Roman"/>
          <w:kern w:val="1"/>
          <w:sz w:val="28"/>
          <w:szCs w:val="28"/>
        </w:rPr>
        <w:t xml:space="preserve">ереформатування державної політики щодо різноманітності в </w:t>
      </w:r>
      <w:r w:rsidR="008F2A58" w:rsidRPr="004C0D9B">
        <w:rPr>
          <w:rFonts w:ascii="Times New Roman" w:hAnsi="Times New Roman" w:cs="Times New Roman"/>
          <w:kern w:val="1"/>
          <w:sz w:val="28"/>
          <w:szCs w:val="28"/>
        </w:rPr>
        <w:t>бік</w:t>
      </w:r>
      <w:r w:rsidRPr="004C0D9B">
        <w:rPr>
          <w:rFonts w:ascii="Times New Roman" w:hAnsi="Times New Roman" w:cs="Times New Roman"/>
          <w:kern w:val="1"/>
          <w:sz w:val="28"/>
          <w:szCs w:val="28"/>
        </w:rPr>
        <w:t xml:space="preserve"> вироблення комплексних підходів етнічної, міграційної, інтеграційної, культурної та освітньої політики, що ві</w:t>
      </w:r>
      <w:r w:rsidR="008F2A58" w:rsidRPr="004C0D9B">
        <w:rPr>
          <w:rFonts w:ascii="Times New Roman" w:hAnsi="Times New Roman" w:cs="Times New Roman"/>
          <w:kern w:val="1"/>
          <w:sz w:val="28"/>
          <w:szCs w:val="28"/>
        </w:rPr>
        <w:t>дповідає інтересам суспільства.</w:t>
      </w:r>
    </w:p>
    <w:p w:rsidR="008F2A58" w:rsidRPr="004C0D9B" w:rsidRDefault="008F2A58"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Але</w:t>
      </w:r>
      <w:r w:rsidR="00216195" w:rsidRPr="004C0D9B">
        <w:rPr>
          <w:rFonts w:ascii="Times New Roman" w:hAnsi="Times New Roman" w:cs="Times New Roman"/>
          <w:kern w:val="1"/>
          <w:sz w:val="28"/>
          <w:szCs w:val="28"/>
        </w:rPr>
        <w:t xml:space="preserve">, виникає проблема поєднання демократичних механізмів та </w:t>
      </w:r>
      <w:proofErr w:type="spellStart"/>
      <w:r w:rsidR="00216195" w:rsidRPr="004C0D9B">
        <w:rPr>
          <w:rFonts w:ascii="Times New Roman" w:hAnsi="Times New Roman" w:cs="Times New Roman"/>
          <w:kern w:val="1"/>
          <w:sz w:val="28"/>
          <w:szCs w:val="28"/>
        </w:rPr>
        <w:t>інституціоналізації</w:t>
      </w:r>
      <w:proofErr w:type="spellEnd"/>
      <w:r w:rsidR="00216195" w:rsidRPr="004C0D9B">
        <w:rPr>
          <w:rFonts w:ascii="Times New Roman" w:hAnsi="Times New Roman" w:cs="Times New Roman"/>
          <w:kern w:val="1"/>
          <w:sz w:val="28"/>
          <w:szCs w:val="28"/>
        </w:rPr>
        <w:t xml:space="preserve"> конфліктів в умовах культурного плюралізму. Її </w:t>
      </w:r>
      <w:r w:rsidRPr="004C0D9B">
        <w:rPr>
          <w:rFonts w:ascii="Times New Roman" w:hAnsi="Times New Roman" w:cs="Times New Roman"/>
          <w:kern w:val="1"/>
          <w:sz w:val="28"/>
          <w:szCs w:val="28"/>
        </w:rPr>
        <w:t>розв’язання</w:t>
      </w:r>
      <w:r w:rsidR="00216195" w:rsidRPr="004C0D9B">
        <w:rPr>
          <w:rFonts w:ascii="Times New Roman" w:hAnsi="Times New Roman" w:cs="Times New Roman"/>
          <w:kern w:val="1"/>
          <w:sz w:val="28"/>
          <w:szCs w:val="28"/>
        </w:rPr>
        <w:t xml:space="preserve"> полягає у виробленні такого ставлення до культурних відмінностей, яке дозволяє, з одного боку, підтримувати мир і громадський порядок, а з іншого - публічно обговорювати існуючі розбіжності і </w:t>
      </w:r>
      <w:r w:rsidR="00216195" w:rsidRPr="004C0D9B">
        <w:rPr>
          <w:rFonts w:ascii="Times New Roman" w:hAnsi="Times New Roman" w:cs="Times New Roman"/>
          <w:kern w:val="1"/>
          <w:sz w:val="28"/>
          <w:szCs w:val="28"/>
        </w:rPr>
        <w:lastRenderedPageBreak/>
        <w:t>протиріччя щодо різноманіття цінностей на основі визнання свободи їх вибору і свободи слова за кожним</w:t>
      </w:r>
      <w:r w:rsidR="000C345A" w:rsidRPr="004C0D9B">
        <w:rPr>
          <w:rFonts w:ascii="Times New Roman" w:hAnsi="Times New Roman" w:cs="Times New Roman"/>
          <w:kern w:val="1"/>
          <w:sz w:val="28"/>
          <w:szCs w:val="28"/>
        </w:rPr>
        <w:t xml:space="preserve">. </w:t>
      </w:r>
      <w:r w:rsidRPr="004C0D9B">
        <w:rPr>
          <w:rFonts w:ascii="Times New Roman" w:hAnsi="Times New Roman" w:cs="Times New Roman"/>
          <w:kern w:val="1"/>
          <w:sz w:val="28"/>
          <w:szCs w:val="28"/>
        </w:rPr>
        <w:t xml:space="preserve">Очевидно, що однією з форм політичної організації демократії, яка б могла ефективно </w:t>
      </w:r>
      <w:r w:rsidR="0057487D" w:rsidRPr="004C0D9B">
        <w:rPr>
          <w:rFonts w:ascii="Times New Roman" w:hAnsi="Times New Roman" w:cs="Times New Roman"/>
          <w:kern w:val="1"/>
          <w:sz w:val="28"/>
          <w:szCs w:val="28"/>
        </w:rPr>
        <w:t>поєднувати</w:t>
      </w:r>
      <w:r w:rsidRPr="004C0D9B">
        <w:rPr>
          <w:rFonts w:ascii="Times New Roman" w:hAnsi="Times New Roman" w:cs="Times New Roman"/>
          <w:kern w:val="1"/>
          <w:sz w:val="28"/>
          <w:szCs w:val="28"/>
        </w:rPr>
        <w:t xml:space="preserve"> принципи правління більшості та консенсус між різними </w:t>
      </w:r>
      <w:proofErr w:type="spellStart"/>
      <w:r w:rsidRPr="004C0D9B">
        <w:rPr>
          <w:rFonts w:ascii="Times New Roman" w:hAnsi="Times New Roman" w:cs="Times New Roman"/>
          <w:kern w:val="1"/>
          <w:sz w:val="28"/>
          <w:szCs w:val="28"/>
        </w:rPr>
        <w:t>етно</w:t>
      </w:r>
      <w:proofErr w:type="spellEnd"/>
      <w:r w:rsidRPr="004C0D9B">
        <w:rPr>
          <w:rFonts w:ascii="Times New Roman" w:hAnsi="Times New Roman" w:cs="Times New Roman"/>
          <w:kern w:val="1"/>
          <w:sz w:val="28"/>
          <w:szCs w:val="28"/>
        </w:rPr>
        <w:t xml:space="preserve">-лінгвістичними, конфесійними та/або регіональними групами є </w:t>
      </w:r>
      <w:proofErr w:type="spellStart"/>
      <w:r w:rsidRPr="004C0D9B">
        <w:rPr>
          <w:rFonts w:ascii="Times New Roman" w:hAnsi="Times New Roman" w:cs="Times New Roman"/>
          <w:kern w:val="1"/>
          <w:sz w:val="28"/>
          <w:szCs w:val="28"/>
        </w:rPr>
        <w:t>консоціативна</w:t>
      </w:r>
      <w:proofErr w:type="spellEnd"/>
      <w:r w:rsidRPr="004C0D9B">
        <w:rPr>
          <w:rFonts w:ascii="Times New Roman" w:hAnsi="Times New Roman" w:cs="Times New Roman"/>
          <w:kern w:val="1"/>
          <w:sz w:val="28"/>
          <w:szCs w:val="28"/>
        </w:rPr>
        <w:t xml:space="preserve"> демократія, апробована в такій країні, як Швейцарія [</w:t>
      </w:r>
      <w:r w:rsidR="00CE733C" w:rsidRPr="004C0D9B">
        <w:rPr>
          <w:rFonts w:ascii="Times New Roman" w:hAnsi="Times New Roman" w:cs="Times New Roman"/>
          <w:color w:val="FF0000"/>
          <w:kern w:val="1"/>
          <w:sz w:val="28"/>
          <w:szCs w:val="28"/>
        </w:rPr>
        <w:t>26</w:t>
      </w:r>
      <w:r w:rsidRPr="004C0D9B">
        <w:rPr>
          <w:rFonts w:ascii="Times New Roman" w:hAnsi="Times New Roman" w:cs="Times New Roman"/>
          <w:kern w:val="1"/>
          <w:sz w:val="28"/>
          <w:szCs w:val="28"/>
        </w:rPr>
        <w:t>].</w:t>
      </w:r>
    </w:p>
    <w:p w:rsidR="00216195" w:rsidRPr="004C0D9B" w:rsidRDefault="00C44F1E" w:rsidP="00C44F1E">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 xml:space="preserve">Симптоматично, що усвідомлюючи всі парадокси визначення народу як суверена, що проявилися під час першої хвилі демократизації, сучасні теоретики в сфері </w:t>
      </w:r>
      <w:proofErr w:type="spellStart"/>
      <w:r w:rsidRPr="004C0D9B">
        <w:rPr>
          <w:rFonts w:ascii="Times New Roman" w:hAnsi="Times New Roman" w:cs="Times New Roman"/>
          <w:kern w:val="1"/>
          <w:sz w:val="28"/>
          <w:szCs w:val="28"/>
        </w:rPr>
        <w:t>транзитології</w:t>
      </w:r>
      <w:proofErr w:type="spellEnd"/>
      <w:r w:rsidRPr="004C0D9B">
        <w:rPr>
          <w:rFonts w:ascii="Times New Roman" w:hAnsi="Times New Roman" w:cs="Times New Roman"/>
          <w:kern w:val="1"/>
          <w:sz w:val="28"/>
          <w:szCs w:val="28"/>
        </w:rPr>
        <w:t xml:space="preserve"> (</w:t>
      </w:r>
      <w:proofErr w:type="spellStart"/>
      <w:r w:rsidRPr="004C0D9B">
        <w:rPr>
          <w:rFonts w:ascii="Times New Roman" w:hAnsi="Times New Roman" w:cs="Times New Roman"/>
          <w:kern w:val="1"/>
          <w:sz w:val="28"/>
          <w:szCs w:val="28"/>
        </w:rPr>
        <w:t>Х.Лінц</w:t>
      </w:r>
      <w:proofErr w:type="spellEnd"/>
      <w:r w:rsidRPr="004C0D9B">
        <w:rPr>
          <w:rFonts w:ascii="Times New Roman" w:hAnsi="Times New Roman" w:cs="Times New Roman"/>
          <w:kern w:val="1"/>
          <w:sz w:val="28"/>
          <w:szCs w:val="28"/>
        </w:rPr>
        <w:t xml:space="preserve"> та інші) </w:t>
      </w:r>
      <w:r w:rsidR="00216195" w:rsidRPr="004C0D9B">
        <w:rPr>
          <w:rFonts w:ascii="Times New Roman" w:hAnsi="Times New Roman" w:cs="Times New Roman"/>
          <w:kern w:val="1"/>
          <w:sz w:val="28"/>
          <w:szCs w:val="28"/>
        </w:rPr>
        <w:t>запропонували використовувати термін «держава-нація» (</w:t>
      </w:r>
      <w:proofErr w:type="spellStart"/>
      <w:r w:rsidR="00216195" w:rsidRPr="004C0D9B">
        <w:rPr>
          <w:rFonts w:ascii="Times New Roman" w:hAnsi="Times New Roman" w:cs="Times New Roman"/>
          <w:kern w:val="1"/>
          <w:sz w:val="28"/>
          <w:szCs w:val="28"/>
        </w:rPr>
        <w:t>state</w:t>
      </w:r>
      <w:proofErr w:type="spellEnd"/>
      <w:r w:rsidR="00216195" w:rsidRPr="004C0D9B">
        <w:rPr>
          <w:rFonts w:ascii="Times New Roman" w:hAnsi="Times New Roman" w:cs="Times New Roman"/>
          <w:kern w:val="1"/>
          <w:sz w:val="28"/>
          <w:szCs w:val="28"/>
        </w:rPr>
        <w:t xml:space="preserve"> </w:t>
      </w:r>
      <w:proofErr w:type="spellStart"/>
      <w:r w:rsidR="00216195" w:rsidRPr="004C0D9B">
        <w:rPr>
          <w:rFonts w:ascii="Times New Roman" w:hAnsi="Times New Roman" w:cs="Times New Roman"/>
          <w:kern w:val="1"/>
          <w:sz w:val="28"/>
          <w:szCs w:val="28"/>
        </w:rPr>
        <w:t>nation</w:t>
      </w:r>
      <w:proofErr w:type="spellEnd"/>
      <w:r w:rsidR="00216195" w:rsidRPr="004C0D9B">
        <w:rPr>
          <w:rFonts w:ascii="Times New Roman" w:hAnsi="Times New Roman" w:cs="Times New Roman"/>
          <w:kern w:val="1"/>
          <w:sz w:val="28"/>
          <w:szCs w:val="28"/>
        </w:rPr>
        <w:t>) замість звичного «національн</w:t>
      </w:r>
      <w:r w:rsidRPr="004C0D9B">
        <w:rPr>
          <w:rFonts w:ascii="Times New Roman" w:hAnsi="Times New Roman" w:cs="Times New Roman"/>
          <w:kern w:val="1"/>
          <w:sz w:val="28"/>
          <w:szCs w:val="28"/>
        </w:rPr>
        <w:t>а держава» (</w:t>
      </w:r>
      <w:proofErr w:type="spellStart"/>
      <w:r w:rsidRPr="004C0D9B">
        <w:rPr>
          <w:rFonts w:ascii="Times New Roman" w:hAnsi="Times New Roman" w:cs="Times New Roman"/>
          <w:kern w:val="1"/>
          <w:sz w:val="28"/>
          <w:szCs w:val="28"/>
        </w:rPr>
        <w:t>nation</w:t>
      </w:r>
      <w:proofErr w:type="spellEnd"/>
      <w:r w:rsidRPr="004C0D9B">
        <w:rPr>
          <w:rFonts w:ascii="Times New Roman" w:hAnsi="Times New Roman" w:cs="Times New Roman"/>
          <w:kern w:val="1"/>
          <w:sz w:val="28"/>
          <w:szCs w:val="28"/>
        </w:rPr>
        <w:t xml:space="preserve"> </w:t>
      </w:r>
      <w:proofErr w:type="spellStart"/>
      <w:r w:rsidRPr="004C0D9B">
        <w:rPr>
          <w:rFonts w:ascii="Times New Roman" w:hAnsi="Times New Roman" w:cs="Times New Roman"/>
          <w:kern w:val="1"/>
          <w:sz w:val="28"/>
          <w:szCs w:val="28"/>
        </w:rPr>
        <w:t>state</w:t>
      </w:r>
      <w:proofErr w:type="spellEnd"/>
      <w:r w:rsidRPr="004C0D9B">
        <w:rPr>
          <w:rFonts w:ascii="Times New Roman" w:hAnsi="Times New Roman" w:cs="Times New Roman"/>
          <w:kern w:val="1"/>
          <w:sz w:val="28"/>
          <w:szCs w:val="28"/>
        </w:rPr>
        <w:t>)</w:t>
      </w:r>
      <w:r w:rsidR="00774115" w:rsidRPr="004C0D9B">
        <w:rPr>
          <w:rFonts w:ascii="Times New Roman" w:hAnsi="Times New Roman" w:cs="Times New Roman"/>
          <w:kern w:val="1"/>
          <w:sz w:val="28"/>
          <w:szCs w:val="28"/>
        </w:rPr>
        <w:t>. «Взагалі</w:t>
      </w:r>
      <w:r w:rsidR="00216195" w:rsidRPr="004C0D9B">
        <w:rPr>
          <w:rFonts w:ascii="Times New Roman" w:hAnsi="Times New Roman" w:cs="Times New Roman"/>
          <w:kern w:val="1"/>
          <w:sz w:val="28"/>
          <w:szCs w:val="28"/>
        </w:rPr>
        <w:t>, - пишуть вони, - ідея нації в рамках національно-держав</w:t>
      </w:r>
      <w:r w:rsidRPr="004C0D9B">
        <w:rPr>
          <w:rFonts w:ascii="Times New Roman" w:hAnsi="Times New Roman" w:cs="Times New Roman"/>
          <w:kern w:val="1"/>
          <w:sz w:val="28"/>
          <w:szCs w:val="28"/>
        </w:rPr>
        <w:t>ницького підходу («</w:t>
      </w:r>
      <w:proofErr w:type="spellStart"/>
      <w:r w:rsidR="00774115" w:rsidRPr="004C0D9B">
        <w:rPr>
          <w:rFonts w:ascii="Times New Roman" w:hAnsi="Times New Roman" w:cs="Times New Roman"/>
          <w:kern w:val="1"/>
          <w:sz w:val="28"/>
          <w:szCs w:val="28"/>
        </w:rPr>
        <w:t>nation</w:t>
      </w:r>
      <w:proofErr w:type="spellEnd"/>
      <w:r w:rsidR="00774115" w:rsidRPr="004C0D9B">
        <w:rPr>
          <w:rFonts w:ascii="Times New Roman" w:hAnsi="Times New Roman" w:cs="Times New Roman"/>
          <w:kern w:val="1"/>
          <w:sz w:val="28"/>
          <w:szCs w:val="28"/>
        </w:rPr>
        <w:t xml:space="preserve"> </w:t>
      </w:r>
      <w:proofErr w:type="spellStart"/>
      <w:r w:rsidR="00774115" w:rsidRPr="004C0D9B">
        <w:rPr>
          <w:rFonts w:ascii="Times New Roman" w:hAnsi="Times New Roman" w:cs="Times New Roman"/>
          <w:kern w:val="1"/>
          <w:sz w:val="28"/>
          <w:szCs w:val="28"/>
        </w:rPr>
        <w:t>state</w:t>
      </w:r>
      <w:proofErr w:type="spellEnd"/>
      <w:r w:rsidR="00774115" w:rsidRPr="004C0D9B">
        <w:rPr>
          <w:rFonts w:ascii="Times New Roman" w:hAnsi="Times New Roman" w:cs="Times New Roman"/>
          <w:kern w:val="1"/>
          <w:sz w:val="28"/>
          <w:szCs w:val="28"/>
        </w:rPr>
        <w:t xml:space="preserve"> </w:t>
      </w:r>
      <w:proofErr w:type="spellStart"/>
      <w:r w:rsidR="00216195" w:rsidRPr="004C0D9B">
        <w:rPr>
          <w:rFonts w:ascii="Times New Roman" w:hAnsi="Times New Roman" w:cs="Times New Roman"/>
          <w:kern w:val="1"/>
          <w:sz w:val="28"/>
          <w:szCs w:val="28"/>
        </w:rPr>
        <w:t>approach</w:t>
      </w:r>
      <w:proofErr w:type="spellEnd"/>
      <w:r w:rsidRPr="004C0D9B">
        <w:rPr>
          <w:rFonts w:ascii="Times New Roman" w:hAnsi="Times New Roman" w:cs="Times New Roman"/>
          <w:kern w:val="1"/>
          <w:sz w:val="28"/>
          <w:szCs w:val="28"/>
        </w:rPr>
        <w:t>»</w:t>
      </w:r>
      <w:r w:rsidR="00216195" w:rsidRPr="004C0D9B">
        <w:rPr>
          <w:rFonts w:ascii="Times New Roman" w:hAnsi="Times New Roman" w:cs="Times New Roman"/>
          <w:kern w:val="1"/>
          <w:sz w:val="28"/>
          <w:szCs w:val="28"/>
        </w:rPr>
        <w:t>) передбачає створення однієї загальної культури всередині даної конкретної держави, тоді як ідея нації в рамках де</w:t>
      </w:r>
      <w:r w:rsidRPr="004C0D9B">
        <w:rPr>
          <w:rFonts w:ascii="Times New Roman" w:hAnsi="Times New Roman" w:cs="Times New Roman"/>
          <w:kern w:val="1"/>
          <w:sz w:val="28"/>
          <w:szCs w:val="28"/>
        </w:rPr>
        <w:t>ржавно-національного підходу («</w:t>
      </w:r>
      <w:proofErr w:type="spellStart"/>
      <w:r w:rsidRPr="004C0D9B">
        <w:rPr>
          <w:rFonts w:ascii="Times New Roman" w:hAnsi="Times New Roman" w:cs="Times New Roman"/>
          <w:kern w:val="1"/>
          <w:sz w:val="28"/>
          <w:szCs w:val="28"/>
        </w:rPr>
        <w:t>state</w:t>
      </w:r>
      <w:proofErr w:type="spellEnd"/>
      <w:r w:rsidRPr="004C0D9B">
        <w:rPr>
          <w:rFonts w:ascii="Times New Roman" w:hAnsi="Times New Roman" w:cs="Times New Roman"/>
          <w:kern w:val="1"/>
          <w:sz w:val="28"/>
          <w:szCs w:val="28"/>
        </w:rPr>
        <w:t xml:space="preserve"> </w:t>
      </w:r>
      <w:proofErr w:type="spellStart"/>
      <w:r w:rsidRPr="004C0D9B">
        <w:rPr>
          <w:rFonts w:ascii="Times New Roman" w:hAnsi="Times New Roman" w:cs="Times New Roman"/>
          <w:kern w:val="1"/>
          <w:sz w:val="28"/>
          <w:szCs w:val="28"/>
        </w:rPr>
        <w:t>nation</w:t>
      </w:r>
      <w:proofErr w:type="spellEnd"/>
      <w:r w:rsidR="00774115" w:rsidRPr="004C0D9B">
        <w:rPr>
          <w:rFonts w:ascii="Times New Roman" w:hAnsi="Times New Roman" w:cs="Times New Roman"/>
          <w:kern w:val="1"/>
          <w:sz w:val="28"/>
          <w:szCs w:val="28"/>
        </w:rPr>
        <w:t xml:space="preserve"> </w:t>
      </w:r>
      <w:proofErr w:type="spellStart"/>
      <w:r w:rsidR="00216195" w:rsidRPr="004C0D9B">
        <w:rPr>
          <w:rFonts w:ascii="Times New Roman" w:hAnsi="Times New Roman" w:cs="Times New Roman"/>
          <w:kern w:val="1"/>
          <w:sz w:val="28"/>
          <w:szCs w:val="28"/>
        </w:rPr>
        <w:t>approach</w:t>
      </w:r>
      <w:proofErr w:type="spellEnd"/>
      <w:r w:rsidRPr="004C0D9B">
        <w:rPr>
          <w:rFonts w:ascii="Times New Roman" w:hAnsi="Times New Roman" w:cs="Times New Roman"/>
          <w:kern w:val="1"/>
          <w:sz w:val="28"/>
          <w:szCs w:val="28"/>
        </w:rPr>
        <w:t>»</w:t>
      </w:r>
      <w:r w:rsidR="00216195" w:rsidRPr="004C0D9B">
        <w:rPr>
          <w:rFonts w:ascii="Times New Roman" w:hAnsi="Times New Roman" w:cs="Times New Roman"/>
          <w:kern w:val="1"/>
          <w:sz w:val="28"/>
          <w:szCs w:val="28"/>
        </w:rPr>
        <w:t>) може мати на увазі існування кількох важливих з по</w:t>
      </w:r>
      <w:r w:rsidR="00774115" w:rsidRPr="004C0D9B">
        <w:rPr>
          <w:rFonts w:ascii="Times New Roman" w:hAnsi="Times New Roman" w:cs="Times New Roman"/>
          <w:kern w:val="1"/>
          <w:sz w:val="28"/>
          <w:szCs w:val="28"/>
        </w:rPr>
        <w:t>літичної точки зору (political</w:t>
      </w:r>
      <w:r w:rsidR="00216195" w:rsidRPr="004C0D9B">
        <w:rPr>
          <w:rFonts w:ascii="Times New Roman" w:hAnsi="Times New Roman" w:cs="Times New Roman"/>
          <w:kern w:val="1"/>
          <w:sz w:val="28"/>
          <w:szCs w:val="28"/>
        </w:rPr>
        <w:t>ly-salient) культур, але, в будь-якому випадку, вимагає поваги до загальнодержавних інститутів, а також до існуючого со</w:t>
      </w:r>
      <w:r w:rsidRPr="004C0D9B">
        <w:rPr>
          <w:rFonts w:ascii="Times New Roman" w:hAnsi="Times New Roman" w:cs="Times New Roman"/>
          <w:kern w:val="1"/>
          <w:sz w:val="28"/>
          <w:szCs w:val="28"/>
        </w:rPr>
        <w:t>ціально-культурного розмаїття» [</w:t>
      </w:r>
      <w:r w:rsidR="00CE733C" w:rsidRPr="004C0D9B">
        <w:rPr>
          <w:rFonts w:ascii="Times New Roman" w:hAnsi="Times New Roman" w:cs="Times New Roman"/>
          <w:kern w:val="1"/>
          <w:sz w:val="28"/>
          <w:szCs w:val="28"/>
        </w:rPr>
        <w:t>33</w:t>
      </w:r>
      <w:r w:rsidR="00216195" w:rsidRPr="004C0D9B">
        <w:rPr>
          <w:rFonts w:ascii="Times New Roman" w:hAnsi="Times New Roman" w:cs="Times New Roman"/>
          <w:kern w:val="1"/>
          <w:sz w:val="28"/>
          <w:szCs w:val="28"/>
        </w:rPr>
        <w:t>, с.115</w:t>
      </w:r>
      <w:r w:rsidR="007F24BA" w:rsidRPr="004C0D9B">
        <w:rPr>
          <w:rFonts w:ascii="Times New Roman" w:hAnsi="Times New Roman" w:cs="Times New Roman"/>
          <w:kern w:val="1"/>
          <w:sz w:val="28"/>
          <w:szCs w:val="28"/>
        </w:rPr>
        <w:t>; 50</w:t>
      </w:r>
      <w:r w:rsidRPr="004C0D9B">
        <w:rPr>
          <w:rFonts w:ascii="Times New Roman" w:hAnsi="Times New Roman" w:cs="Times New Roman"/>
          <w:kern w:val="1"/>
          <w:sz w:val="28"/>
          <w:szCs w:val="28"/>
        </w:rPr>
        <w:t>]</w:t>
      </w:r>
      <w:r w:rsidR="00216195" w:rsidRPr="004C0D9B">
        <w:rPr>
          <w:rFonts w:ascii="Times New Roman" w:hAnsi="Times New Roman" w:cs="Times New Roman"/>
          <w:kern w:val="1"/>
          <w:sz w:val="28"/>
          <w:szCs w:val="28"/>
        </w:rPr>
        <w:t>.</w:t>
      </w:r>
    </w:p>
    <w:p w:rsidR="00C44F1E" w:rsidRPr="004C0D9B" w:rsidRDefault="00C44F1E" w:rsidP="0021619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sidRPr="004C0D9B">
        <w:rPr>
          <w:rFonts w:ascii="Times New Roman" w:hAnsi="Times New Roman" w:cs="Times New Roman"/>
          <w:kern w:val="1"/>
          <w:sz w:val="28"/>
          <w:szCs w:val="28"/>
        </w:rPr>
        <w:t xml:space="preserve">Слід наголосити, що вказані норми позитивної дискримінації, </w:t>
      </w:r>
      <w:proofErr w:type="spellStart"/>
      <w:r w:rsidRPr="004C0D9B">
        <w:rPr>
          <w:rFonts w:ascii="Times New Roman" w:hAnsi="Times New Roman" w:cs="Times New Roman"/>
          <w:kern w:val="1"/>
          <w:sz w:val="28"/>
          <w:szCs w:val="28"/>
        </w:rPr>
        <w:t>консоціативної</w:t>
      </w:r>
      <w:proofErr w:type="spellEnd"/>
      <w:r w:rsidRPr="004C0D9B">
        <w:rPr>
          <w:rFonts w:ascii="Times New Roman" w:hAnsi="Times New Roman" w:cs="Times New Roman"/>
          <w:kern w:val="1"/>
          <w:sz w:val="28"/>
          <w:szCs w:val="28"/>
        </w:rPr>
        <w:t xml:space="preserve"> демократії та права на </w:t>
      </w:r>
      <w:proofErr w:type="spellStart"/>
      <w:r w:rsidRPr="004C0D9B">
        <w:rPr>
          <w:rFonts w:ascii="Times New Roman" w:hAnsi="Times New Roman" w:cs="Times New Roman"/>
          <w:kern w:val="1"/>
          <w:sz w:val="28"/>
          <w:szCs w:val="28"/>
        </w:rPr>
        <w:t>інакшість</w:t>
      </w:r>
      <w:proofErr w:type="spellEnd"/>
      <w:r w:rsidRPr="004C0D9B">
        <w:rPr>
          <w:rFonts w:ascii="Times New Roman" w:hAnsi="Times New Roman" w:cs="Times New Roman"/>
          <w:kern w:val="1"/>
          <w:sz w:val="28"/>
          <w:szCs w:val="28"/>
        </w:rPr>
        <w:t xml:space="preserve"> спостерігаються не лише в описаній </w:t>
      </w:r>
      <w:proofErr w:type="spellStart"/>
      <w:r w:rsidRPr="004C0D9B">
        <w:rPr>
          <w:rFonts w:ascii="Times New Roman" w:hAnsi="Times New Roman" w:cs="Times New Roman"/>
          <w:kern w:val="1"/>
          <w:sz w:val="28"/>
          <w:szCs w:val="28"/>
        </w:rPr>
        <w:t>А.Лейпхартом</w:t>
      </w:r>
      <w:proofErr w:type="spellEnd"/>
      <w:r w:rsidRPr="004C0D9B">
        <w:rPr>
          <w:rFonts w:ascii="Times New Roman" w:hAnsi="Times New Roman" w:cs="Times New Roman"/>
          <w:kern w:val="1"/>
          <w:sz w:val="28"/>
          <w:szCs w:val="28"/>
        </w:rPr>
        <w:t xml:space="preserve"> Швейцарії. Так, наприклад, у Бельгії</w:t>
      </w:r>
      <w:r w:rsidR="00216195" w:rsidRPr="004C0D9B">
        <w:rPr>
          <w:rFonts w:ascii="Times New Roman" w:hAnsi="Times New Roman" w:cs="Times New Roman"/>
          <w:kern w:val="1"/>
          <w:sz w:val="28"/>
          <w:szCs w:val="28"/>
        </w:rPr>
        <w:t xml:space="preserve"> існує конституційна норма про </w:t>
      </w:r>
      <w:r w:rsidR="00774115" w:rsidRPr="004C0D9B">
        <w:rPr>
          <w:rFonts w:ascii="Times New Roman" w:hAnsi="Times New Roman" w:cs="Times New Roman"/>
          <w:kern w:val="1"/>
          <w:sz w:val="28"/>
          <w:szCs w:val="28"/>
        </w:rPr>
        <w:t>рівне представництво</w:t>
      </w:r>
      <w:r w:rsidR="00216195" w:rsidRPr="004C0D9B">
        <w:rPr>
          <w:rFonts w:ascii="Times New Roman" w:hAnsi="Times New Roman" w:cs="Times New Roman"/>
          <w:kern w:val="1"/>
          <w:sz w:val="28"/>
          <w:szCs w:val="28"/>
        </w:rPr>
        <w:t>, згідно з як</w:t>
      </w:r>
      <w:r w:rsidRPr="004C0D9B">
        <w:rPr>
          <w:rFonts w:ascii="Times New Roman" w:hAnsi="Times New Roman" w:cs="Times New Roman"/>
          <w:kern w:val="1"/>
          <w:sz w:val="28"/>
          <w:szCs w:val="28"/>
        </w:rPr>
        <w:t>ою</w:t>
      </w:r>
      <w:r w:rsidR="00216195" w:rsidRPr="004C0D9B">
        <w:rPr>
          <w:rFonts w:ascii="Times New Roman" w:hAnsi="Times New Roman" w:cs="Times New Roman"/>
          <w:kern w:val="1"/>
          <w:sz w:val="28"/>
          <w:szCs w:val="28"/>
        </w:rPr>
        <w:t xml:space="preserve"> </w:t>
      </w:r>
      <w:r w:rsidR="00774115" w:rsidRPr="004C0D9B">
        <w:rPr>
          <w:rFonts w:ascii="Times New Roman" w:hAnsi="Times New Roman" w:cs="Times New Roman"/>
          <w:kern w:val="1"/>
          <w:sz w:val="28"/>
          <w:szCs w:val="28"/>
        </w:rPr>
        <w:t>посади</w:t>
      </w:r>
      <w:r w:rsidR="00216195" w:rsidRPr="004C0D9B">
        <w:rPr>
          <w:rFonts w:ascii="Times New Roman" w:hAnsi="Times New Roman" w:cs="Times New Roman"/>
          <w:kern w:val="1"/>
          <w:sz w:val="28"/>
          <w:szCs w:val="28"/>
        </w:rPr>
        <w:t xml:space="preserve"> в органах державної та регіональної влади (в уряді, Сенаті, Вищій Раді з фінансів</w:t>
      </w:r>
      <w:r w:rsidR="00774115" w:rsidRPr="004C0D9B">
        <w:rPr>
          <w:rFonts w:ascii="Times New Roman" w:hAnsi="Times New Roman" w:cs="Times New Roman"/>
          <w:kern w:val="1"/>
          <w:sz w:val="28"/>
          <w:szCs w:val="28"/>
        </w:rPr>
        <w:t>, Конституційному суді та ін.) п</w:t>
      </w:r>
      <w:r w:rsidR="00216195" w:rsidRPr="004C0D9B">
        <w:rPr>
          <w:rFonts w:ascii="Times New Roman" w:hAnsi="Times New Roman" w:cs="Times New Roman"/>
          <w:kern w:val="1"/>
          <w:sz w:val="28"/>
          <w:szCs w:val="28"/>
        </w:rPr>
        <w:t>овинні розподілятися між рівним числом носіїв нідерландсько</w:t>
      </w:r>
      <w:r w:rsidR="00774115" w:rsidRPr="004C0D9B">
        <w:rPr>
          <w:rFonts w:ascii="Times New Roman" w:hAnsi="Times New Roman" w:cs="Times New Roman"/>
          <w:kern w:val="1"/>
          <w:sz w:val="28"/>
          <w:szCs w:val="28"/>
        </w:rPr>
        <w:t>ї</w:t>
      </w:r>
      <w:r w:rsidR="00216195" w:rsidRPr="004C0D9B">
        <w:rPr>
          <w:rFonts w:ascii="Times New Roman" w:hAnsi="Times New Roman" w:cs="Times New Roman"/>
          <w:kern w:val="1"/>
          <w:sz w:val="28"/>
          <w:szCs w:val="28"/>
        </w:rPr>
        <w:t xml:space="preserve"> (фламанд</w:t>
      </w:r>
      <w:r w:rsidR="00774115" w:rsidRPr="004C0D9B">
        <w:rPr>
          <w:rFonts w:ascii="Times New Roman" w:hAnsi="Times New Roman" w:cs="Times New Roman"/>
          <w:kern w:val="1"/>
          <w:sz w:val="28"/>
          <w:szCs w:val="28"/>
        </w:rPr>
        <w:t>ці)</w:t>
      </w:r>
      <w:r w:rsidR="00216195" w:rsidRPr="004C0D9B">
        <w:rPr>
          <w:rFonts w:ascii="Times New Roman" w:hAnsi="Times New Roman" w:cs="Times New Roman"/>
          <w:kern w:val="1"/>
          <w:sz w:val="28"/>
          <w:szCs w:val="28"/>
        </w:rPr>
        <w:t xml:space="preserve"> і французько</w:t>
      </w:r>
      <w:r w:rsidR="00774115" w:rsidRPr="004C0D9B">
        <w:rPr>
          <w:rFonts w:ascii="Times New Roman" w:hAnsi="Times New Roman" w:cs="Times New Roman"/>
          <w:kern w:val="1"/>
          <w:sz w:val="28"/>
          <w:szCs w:val="28"/>
        </w:rPr>
        <w:t>ї</w:t>
      </w:r>
      <w:r w:rsidR="00216195" w:rsidRPr="004C0D9B">
        <w:rPr>
          <w:rFonts w:ascii="Times New Roman" w:hAnsi="Times New Roman" w:cs="Times New Roman"/>
          <w:kern w:val="1"/>
          <w:sz w:val="28"/>
          <w:szCs w:val="28"/>
        </w:rPr>
        <w:t xml:space="preserve"> (</w:t>
      </w:r>
      <w:proofErr w:type="spellStart"/>
      <w:r w:rsidR="00216195" w:rsidRPr="004C0D9B">
        <w:rPr>
          <w:rFonts w:ascii="Times New Roman" w:hAnsi="Times New Roman" w:cs="Times New Roman"/>
          <w:kern w:val="1"/>
          <w:sz w:val="28"/>
          <w:szCs w:val="28"/>
        </w:rPr>
        <w:t>вал</w:t>
      </w:r>
      <w:r w:rsidR="00774115" w:rsidRPr="004C0D9B">
        <w:rPr>
          <w:rFonts w:ascii="Times New Roman" w:hAnsi="Times New Roman" w:cs="Times New Roman"/>
          <w:kern w:val="1"/>
          <w:sz w:val="28"/>
          <w:szCs w:val="28"/>
        </w:rPr>
        <w:t>они</w:t>
      </w:r>
      <w:proofErr w:type="spellEnd"/>
      <w:r w:rsidR="00216195" w:rsidRPr="004C0D9B">
        <w:rPr>
          <w:rFonts w:ascii="Times New Roman" w:hAnsi="Times New Roman" w:cs="Times New Roman"/>
          <w:kern w:val="1"/>
          <w:sz w:val="28"/>
          <w:szCs w:val="28"/>
        </w:rPr>
        <w:t>) мов</w:t>
      </w:r>
      <w:r w:rsidRPr="004C0D9B">
        <w:rPr>
          <w:rFonts w:ascii="Times New Roman" w:hAnsi="Times New Roman" w:cs="Times New Roman"/>
          <w:kern w:val="1"/>
          <w:sz w:val="28"/>
          <w:szCs w:val="28"/>
        </w:rPr>
        <w:t xml:space="preserve"> [</w:t>
      </w:r>
      <w:r w:rsidR="00CE733C" w:rsidRPr="004C0D9B">
        <w:rPr>
          <w:rFonts w:ascii="Times New Roman" w:hAnsi="Times New Roman" w:cs="Times New Roman"/>
          <w:kern w:val="1"/>
          <w:sz w:val="28"/>
          <w:szCs w:val="28"/>
        </w:rPr>
        <w:t>44, c.44</w:t>
      </w:r>
      <w:r w:rsidRPr="004C0D9B">
        <w:rPr>
          <w:rFonts w:ascii="Times New Roman" w:hAnsi="Times New Roman" w:cs="Times New Roman"/>
          <w:kern w:val="1"/>
          <w:sz w:val="28"/>
          <w:szCs w:val="28"/>
        </w:rPr>
        <w:t>].</w:t>
      </w:r>
    </w:p>
    <w:p w:rsidR="00F775D7" w:rsidRPr="004C0D9B" w:rsidRDefault="00C44F1E" w:rsidP="00216195">
      <w:pPr>
        <w:widowControl w:val="0"/>
        <w:suppressAutoHyphens/>
        <w:autoSpaceDE w:val="0"/>
        <w:autoSpaceDN w:val="0"/>
        <w:adjustRightInd w:val="0"/>
        <w:spacing w:after="0" w:line="360" w:lineRule="auto"/>
        <w:ind w:firstLine="567"/>
        <w:jc w:val="both"/>
        <w:rPr>
          <w:rFonts w:ascii="Times New Roman" w:hAnsi="Times New Roman" w:cs="Times New Roman"/>
          <w:sz w:val="28"/>
          <w:szCs w:val="28"/>
        </w:rPr>
      </w:pPr>
      <w:r w:rsidRPr="004C0D9B">
        <w:rPr>
          <w:rFonts w:ascii="Times New Roman" w:hAnsi="Times New Roman" w:cs="Times New Roman"/>
          <w:kern w:val="1"/>
          <w:sz w:val="28"/>
          <w:szCs w:val="28"/>
        </w:rPr>
        <w:t xml:space="preserve">В свою чергу, відмова від дотримання колективних прав етнічних спільнот під час здійснення внутрішньополітичного курсу визначається сучасними дослідниками як відверта ознака </w:t>
      </w:r>
      <w:proofErr w:type="spellStart"/>
      <w:r w:rsidRPr="004C0D9B">
        <w:rPr>
          <w:rFonts w:ascii="Times New Roman" w:hAnsi="Times New Roman" w:cs="Times New Roman"/>
          <w:kern w:val="1"/>
          <w:sz w:val="28"/>
          <w:szCs w:val="28"/>
        </w:rPr>
        <w:t>етнократії</w:t>
      </w:r>
      <w:proofErr w:type="spellEnd"/>
      <w:r w:rsidRPr="004C0D9B">
        <w:rPr>
          <w:rFonts w:ascii="Times New Roman" w:hAnsi="Times New Roman" w:cs="Times New Roman"/>
          <w:kern w:val="1"/>
          <w:sz w:val="28"/>
          <w:szCs w:val="28"/>
        </w:rPr>
        <w:t xml:space="preserve">. </w:t>
      </w:r>
      <w:r w:rsidR="00216195" w:rsidRPr="004C0D9B">
        <w:rPr>
          <w:rFonts w:ascii="Times New Roman" w:hAnsi="Times New Roman" w:cs="Times New Roman"/>
          <w:kern w:val="1"/>
          <w:sz w:val="28"/>
          <w:szCs w:val="28"/>
        </w:rPr>
        <w:t xml:space="preserve">З одного боку, подібні режими припускають наявність ряду демократичних інститутів (поділ влади, </w:t>
      </w:r>
      <w:r w:rsidR="00216195" w:rsidRPr="004C0D9B">
        <w:rPr>
          <w:rFonts w:ascii="Times New Roman" w:hAnsi="Times New Roman" w:cs="Times New Roman"/>
          <w:kern w:val="1"/>
          <w:sz w:val="28"/>
          <w:szCs w:val="28"/>
        </w:rPr>
        <w:lastRenderedPageBreak/>
        <w:t>вибори</w:t>
      </w:r>
      <w:r w:rsidRPr="004C0D9B">
        <w:rPr>
          <w:rFonts w:ascii="Times New Roman" w:hAnsi="Times New Roman" w:cs="Times New Roman"/>
          <w:kern w:val="1"/>
          <w:sz w:val="28"/>
          <w:szCs w:val="28"/>
        </w:rPr>
        <w:t>, народний суверенітет</w:t>
      </w:r>
      <w:r w:rsidR="00216195" w:rsidRPr="004C0D9B">
        <w:rPr>
          <w:rFonts w:ascii="Times New Roman" w:hAnsi="Times New Roman" w:cs="Times New Roman"/>
          <w:kern w:val="1"/>
          <w:sz w:val="28"/>
          <w:szCs w:val="28"/>
        </w:rPr>
        <w:t xml:space="preserve">), </w:t>
      </w:r>
      <w:r w:rsidRPr="004C0D9B">
        <w:rPr>
          <w:rFonts w:ascii="Times New Roman" w:hAnsi="Times New Roman" w:cs="Times New Roman"/>
          <w:kern w:val="1"/>
          <w:sz w:val="28"/>
          <w:szCs w:val="28"/>
        </w:rPr>
        <w:t xml:space="preserve">які </w:t>
      </w:r>
      <w:r w:rsidR="00216195" w:rsidRPr="004C0D9B">
        <w:rPr>
          <w:rFonts w:ascii="Times New Roman" w:hAnsi="Times New Roman" w:cs="Times New Roman"/>
          <w:kern w:val="1"/>
          <w:sz w:val="28"/>
          <w:szCs w:val="28"/>
        </w:rPr>
        <w:t>повноцінно функціонують тільки для домінуючої етнічної групи</w:t>
      </w:r>
      <w:r w:rsidR="00A2361C" w:rsidRPr="004C0D9B">
        <w:rPr>
          <w:rFonts w:ascii="Times New Roman" w:hAnsi="Times New Roman" w:cs="Times New Roman"/>
          <w:sz w:val="28"/>
          <w:szCs w:val="28"/>
        </w:rPr>
        <w:t xml:space="preserve"> </w:t>
      </w:r>
      <w:r w:rsidRPr="004C0D9B">
        <w:rPr>
          <w:rFonts w:ascii="Times New Roman" w:hAnsi="Times New Roman" w:cs="Times New Roman"/>
          <w:kern w:val="1"/>
          <w:sz w:val="28"/>
          <w:szCs w:val="28"/>
        </w:rPr>
        <w:t>[</w:t>
      </w:r>
      <w:r w:rsidR="00CE733C" w:rsidRPr="004C0D9B">
        <w:rPr>
          <w:rFonts w:ascii="Times New Roman" w:hAnsi="Times New Roman" w:cs="Times New Roman"/>
          <w:kern w:val="1"/>
          <w:sz w:val="28"/>
          <w:szCs w:val="28"/>
        </w:rPr>
        <w:t>44, c.45</w:t>
      </w:r>
      <w:r w:rsidRPr="004C0D9B">
        <w:rPr>
          <w:rFonts w:ascii="Times New Roman" w:hAnsi="Times New Roman" w:cs="Times New Roman"/>
          <w:kern w:val="1"/>
          <w:sz w:val="28"/>
          <w:szCs w:val="28"/>
        </w:rPr>
        <w:t>]</w:t>
      </w:r>
      <w:r w:rsidR="00A2361C" w:rsidRPr="004C0D9B">
        <w:rPr>
          <w:rFonts w:ascii="Times New Roman" w:hAnsi="Times New Roman" w:cs="Times New Roman"/>
          <w:sz w:val="28"/>
          <w:szCs w:val="28"/>
        </w:rPr>
        <w:t>.</w:t>
      </w:r>
      <w:r w:rsidR="00774115" w:rsidRPr="004C0D9B">
        <w:rPr>
          <w:rFonts w:ascii="Times New Roman" w:hAnsi="Times New Roman" w:cs="Times New Roman"/>
          <w:sz w:val="28"/>
          <w:szCs w:val="28"/>
        </w:rPr>
        <w:t xml:space="preserve"> </w:t>
      </w:r>
      <w:r w:rsidR="00C52ABE" w:rsidRPr="004C0D9B">
        <w:rPr>
          <w:rFonts w:ascii="Times New Roman" w:hAnsi="Times New Roman" w:cs="Times New Roman"/>
          <w:sz w:val="28"/>
          <w:szCs w:val="28"/>
        </w:rPr>
        <w:t>З іншого</w:t>
      </w:r>
      <w:r w:rsidR="00774115" w:rsidRPr="004C0D9B">
        <w:rPr>
          <w:rFonts w:ascii="Times New Roman" w:hAnsi="Times New Roman" w:cs="Times New Roman"/>
          <w:sz w:val="28"/>
          <w:szCs w:val="28"/>
        </w:rPr>
        <w:t xml:space="preserve"> боку</w:t>
      </w:r>
      <w:r w:rsidR="00C52ABE" w:rsidRPr="004C0D9B">
        <w:rPr>
          <w:rFonts w:ascii="Times New Roman" w:hAnsi="Times New Roman" w:cs="Times New Roman"/>
          <w:sz w:val="28"/>
          <w:szCs w:val="28"/>
        </w:rPr>
        <w:t>, демократія в них поєднується з державною політикою етнічного конт</w:t>
      </w:r>
      <w:r w:rsidRPr="004C0D9B">
        <w:rPr>
          <w:rFonts w:ascii="Times New Roman" w:hAnsi="Times New Roman" w:cs="Times New Roman"/>
          <w:sz w:val="28"/>
          <w:szCs w:val="28"/>
        </w:rPr>
        <w:t xml:space="preserve">ролю і легітимізацією переваги </w:t>
      </w:r>
      <w:r w:rsidR="00C52ABE" w:rsidRPr="004C0D9B">
        <w:rPr>
          <w:rFonts w:ascii="Times New Roman" w:hAnsi="Times New Roman" w:cs="Times New Roman"/>
          <w:sz w:val="28"/>
          <w:szCs w:val="28"/>
        </w:rPr>
        <w:t xml:space="preserve">однієї етнічної групи, яка вважається </w:t>
      </w:r>
      <w:r w:rsidRPr="004C0D9B">
        <w:rPr>
          <w:rFonts w:ascii="Times New Roman" w:hAnsi="Times New Roman" w:cs="Times New Roman"/>
          <w:sz w:val="28"/>
          <w:szCs w:val="28"/>
        </w:rPr>
        <w:t>такою</w:t>
      </w:r>
      <w:r w:rsidR="00C52ABE" w:rsidRPr="004C0D9B">
        <w:rPr>
          <w:rFonts w:ascii="Times New Roman" w:hAnsi="Times New Roman" w:cs="Times New Roman"/>
          <w:sz w:val="28"/>
          <w:szCs w:val="28"/>
        </w:rPr>
        <w:t xml:space="preserve">, що володіє державою і має соціальні та економічні переваги, </w:t>
      </w:r>
      <w:r w:rsidRPr="004C0D9B">
        <w:rPr>
          <w:rFonts w:ascii="Times New Roman" w:hAnsi="Times New Roman" w:cs="Times New Roman"/>
          <w:sz w:val="28"/>
          <w:szCs w:val="28"/>
        </w:rPr>
        <w:t>які</w:t>
      </w:r>
      <w:r w:rsidR="00C52ABE" w:rsidRPr="004C0D9B">
        <w:rPr>
          <w:rFonts w:ascii="Times New Roman" w:hAnsi="Times New Roman" w:cs="Times New Roman"/>
          <w:sz w:val="28"/>
          <w:szCs w:val="28"/>
        </w:rPr>
        <w:t xml:space="preserve"> виникають з цього етнічного домінування</w:t>
      </w:r>
      <w:r w:rsidRPr="004C0D9B">
        <w:rPr>
          <w:rFonts w:ascii="Times New Roman" w:hAnsi="Times New Roman" w:cs="Times New Roman"/>
          <w:sz w:val="28"/>
          <w:szCs w:val="28"/>
        </w:rPr>
        <w:t xml:space="preserve"> </w:t>
      </w:r>
      <w:r w:rsidRPr="004C0D9B">
        <w:rPr>
          <w:rFonts w:ascii="Times New Roman" w:hAnsi="Times New Roman" w:cs="Times New Roman"/>
          <w:kern w:val="1"/>
          <w:sz w:val="28"/>
          <w:szCs w:val="28"/>
        </w:rPr>
        <w:t>[</w:t>
      </w:r>
      <w:r w:rsidR="00CE733C" w:rsidRPr="004C0D9B">
        <w:rPr>
          <w:rFonts w:ascii="Times New Roman" w:hAnsi="Times New Roman" w:cs="Times New Roman"/>
          <w:kern w:val="1"/>
          <w:sz w:val="28"/>
          <w:szCs w:val="28"/>
        </w:rPr>
        <w:t>44, c.46</w:t>
      </w:r>
      <w:r w:rsidRPr="004C0D9B">
        <w:rPr>
          <w:rFonts w:ascii="Times New Roman" w:hAnsi="Times New Roman" w:cs="Times New Roman"/>
          <w:kern w:val="1"/>
          <w:sz w:val="28"/>
          <w:szCs w:val="28"/>
        </w:rPr>
        <w:t>]</w:t>
      </w:r>
      <w:r w:rsidR="00C52ABE" w:rsidRPr="004C0D9B">
        <w:rPr>
          <w:rFonts w:ascii="Times New Roman" w:hAnsi="Times New Roman" w:cs="Times New Roman"/>
          <w:sz w:val="28"/>
          <w:szCs w:val="28"/>
        </w:rPr>
        <w:t xml:space="preserve">. У той же час кожна відкрита </w:t>
      </w:r>
      <w:proofErr w:type="spellStart"/>
      <w:r w:rsidR="00C52ABE" w:rsidRPr="004C0D9B">
        <w:rPr>
          <w:rFonts w:ascii="Times New Roman" w:hAnsi="Times New Roman" w:cs="Times New Roman"/>
          <w:sz w:val="28"/>
          <w:szCs w:val="28"/>
        </w:rPr>
        <w:t>етнократія</w:t>
      </w:r>
      <w:proofErr w:type="spellEnd"/>
      <w:r w:rsidR="00C52ABE" w:rsidRPr="004C0D9B">
        <w:rPr>
          <w:rFonts w:ascii="Times New Roman" w:hAnsi="Times New Roman" w:cs="Times New Roman"/>
          <w:sz w:val="28"/>
          <w:szCs w:val="28"/>
        </w:rPr>
        <w:t xml:space="preserve"> має і свої особливості, зумовлені специфікою історичного, культурного, політичного розвитку та поточного стану справ в країні. Наприклад в </w:t>
      </w:r>
      <w:r w:rsidRPr="004C0D9B">
        <w:rPr>
          <w:rFonts w:ascii="Times New Roman" w:hAnsi="Times New Roman" w:cs="Times New Roman"/>
          <w:sz w:val="28"/>
          <w:szCs w:val="28"/>
        </w:rPr>
        <w:t>Естонії</w:t>
      </w:r>
      <w:r w:rsidR="00C52ABE" w:rsidRPr="004C0D9B">
        <w:rPr>
          <w:rFonts w:ascii="Times New Roman" w:hAnsi="Times New Roman" w:cs="Times New Roman"/>
          <w:sz w:val="28"/>
          <w:szCs w:val="28"/>
        </w:rPr>
        <w:t xml:space="preserve"> спостерігається процес ненасильницької демократизації і поступового включення російської меншини в публічне життя. Ізраїль же п</w:t>
      </w:r>
      <w:r w:rsidRPr="004C0D9B">
        <w:rPr>
          <w:rFonts w:ascii="Times New Roman" w:hAnsi="Times New Roman" w:cs="Times New Roman"/>
          <w:sz w:val="28"/>
          <w:szCs w:val="28"/>
        </w:rPr>
        <w:t xml:space="preserve">родовжує залишатися затиснутим </w:t>
      </w:r>
      <w:r w:rsidR="00C52ABE" w:rsidRPr="004C0D9B">
        <w:rPr>
          <w:rFonts w:ascii="Times New Roman" w:hAnsi="Times New Roman" w:cs="Times New Roman"/>
          <w:sz w:val="28"/>
          <w:szCs w:val="28"/>
        </w:rPr>
        <w:t xml:space="preserve">між конфліктуючими логіками </w:t>
      </w:r>
      <w:proofErr w:type="spellStart"/>
      <w:r w:rsidR="00C52ABE" w:rsidRPr="004C0D9B">
        <w:rPr>
          <w:rFonts w:ascii="Times New Roman" w:hAnsi="Times New Roman" w:cs="Times New Roman"/>
          <w:sz w:val="28"/>
          <w:szCs w:val="28"/>
        </w:rPr>
        <w:t>етнізаціі</w:t>
      </w:r>
      <w:proofErr w:type="spellEnd"/>
      <w:r w:rsidR="00C52ABE" w:rsidRPr="004C0D9B">
        <w:rPr>
          <w:rFonts w:ascii="Times New Roman" w:hAnsi="Times New Roman" w:cs="Times New Roman"/>
          <w:sz w:val="28"/>
          <w:szCs w:val="28"/>
        </w:rPr>
        <w:t xml:space="preserve"> і демократизації. Його відносна відкритість і високий рівень життя, </w:t>
      </w:r>
      <w:r w:rsidRPr="004C0D9B">
        <w:rPr>
          <w:rFonts w:ascii="Times New Roman" w:hAnsi="Times New Roman" w:cs="Times New Roman"/>
          <w:sz w:val="28"/>
          <w:szCs w:val="28"/>
        </w:rPr>
        <w:t>а також слабкість палестинської арабської</w:t>
      </w:r>
      <w:r w:rsidR="00C52ABE" w:rsidRPr="004C0D9B">
        <w:rPr>
          <w:rFonts w:ascii="Times New Roman" w:hAnsi="Times New Roman" w:cs="Times New Roman"/>
          <w:sz w:val="28"/>
          <w:szCs w:val="28"/>
        </w:rPr>
        <w:t xml:space="preserve"> меншини поки зупиняли вибух </w:t>
      </w:r>
      <w:r w:rsidRPr="004C0D9B">
        <w:rPr>
          <w:rFonts w:ascii="Times New Roman" w:hAnsi="Times New Roman" w:cs="Times New Roman"/>
          <w:sz w:val="28"/>
          <w:szCs w:val="28"/>
        </w:rPr>
        <w:t>відкритого етнічного конфлікту</w:t>
      </w:r>
      <w:r w:rsidR="00774115" w:rsidRPr="004C0D9B">
        <w:rPr>
          <w:rFonts w:ascii="Times New Roman" w:hAnsi="Times New Roman" w:cs="Times New Roman"/>
          <w:sz w:val="28"/>
          <w:szCs w:val="28"/>
        </w:rPr>
        <w:t xml:space="preserve"> </w:t>
      </w:r>
      <w:r w:rsidRPr="004C0D9B">
        <w:rPr>
          <w:rFonts w:ascii="Times New Roman" w:hAnsi="Times New Roman" w:cs="Times New Roman"/>
          <w:kern w:val="1"/>
          <w:sz w:val="28"/>
          <w:szCs w:val="28"/>
        </w:rPr>
        <w:t>[</w:t>
      </w:r>
      <w:r w:rsidR="00CE733C" w:rsidRPr="004C0D9B">
        <w:rPr>
          <w:rFonts w:ascii="Times New Roman" w:hAnsi="Times New Roman" w:cs="Times New Roman"/>
          <w:kern w:val="1"/>
          <w:sz w:val="28"/>
          <w:szCs w:val="28"/>
        </w:rPr>
        <w:t>44, c.47</w:t>
      </w:r>
      <w:r w:rsidRPr="004C0D9B">
        <w:rPr>
          <w:rFonts w:ascii="Times New Roman" w:hAnsi="Times New Roman" w:cs="Times New Roman"/>
          <w:kern w:val="1"/>
          <w:sz w:val="28"/>
          <w:szCs w:val="28"/>
        </w:rPr>
        <w:t>]</w:t>
      </w:r>
      <w:r w:rsidR="00C52ABE" w:rsidRPr="004C0D9B">
        <w:rPr>
          <w:rFonts w:ascii="Times New Roman" w:hAnsi="Times New Roman" w:cs="Times New Roman"/>
          <w:sz w:val="28"/>
          <w:szCs w:val="28"/>
        </w:rPr>
        <w:t xml:space="preserve">. Релігійна версія націоналізму, яка посіла чільне місце в </w:t>
      </w:r>
      <w:proofErr w:type="spellStart"/>
      <w:r w:rsidR="00C52ABE" w:rsidRPr="004C0D9B">
        <w:rPr>
          <w:rFonts w:ascii="Times New Roman" w:hAnsi="Times New Roman" w:cs="Times New Roman"/>
          <w:sz w:val="28"/>
          <w:szCs w:val="28"/>
        </w:rPr>
        <w:t>етнократичної</w:t>
      </w:r>
      <w:proofErr w:type="spellEnd"/>
      <w:r w:rsidR="00C52ABE" w:rsidRPr="004C0D9B">
        <w:rPr>
          <w:rFonts w:ascii="Times New Roman" w:hAnsi="Times New Roman" w:cs="Times New Roman"/>
          <w:sz w:val="28"/>
          <w:szCs w:val="28"/>
        </w:rPr>
        <w:t xml:space="preserve"> політиці ізраїльтян, істотно ускладнює </w:t>
      </w:r>
      <w:r w:rsidRPr="004C0D9B">
        <w:rPr>
          <w:rFonts w:ascii="Times New Roman" w:hAnsi="Times New Roman" w:cs="Times New Roman"/>
          <w:sz w:val="28"/>
          <w:szCs w:val="28"/>
        </w:rPr>
        <w:t>ситуацію, тому що відбувається «</w:t>
      </w:r>
      <w:r w:rsidR="00C52ABE" w:rsidRPr="004C0D9B">
        <w:rPr>
          <w:rFonts w:ascii="Times New Roman" w:hAnsi="Times New Roman" w:cs="Times New Roman"/>
          <w:sz w:val="28"/>
          <w:szCs w:val="28"/>
        </w:rPr>
        <w:t xml:space="preserve">посилення </w:t>
      </w:r>
      <w:proofErr w:type="spellStart"/>
      <w:r w:rsidR="00C52ABE" w:rsidRPr="004C0D9B">
        <w:rPr>
          <w:rFonts w:ascii="Times New Roman" w:hAnsi="Times New Roman" w:cs="Times New Roman"/>
          <w:sz w:val="28"/>
          <w:szCs w:val="28"/>
        </w:rPr>
        <w:t>етнорелігійного</w:t>
      </w:r>
      <w:proofErr w:type="spellEnd"/>
      <w:r w:rsidR="00C52ABE" w:rsidRPr="004C0D9B">
        <w:rPr>
          <w:rFonts w:ascii="Times New Roman" w:hAnsi="Times New Roman" w:cs="Times New Roman"/>
          <w:sz w:val="28"/>
          <w:szCs w:val="28"/>
        </w:rPr>
        <w:t xml:space="preserve"> єврейського елементу за рахунок демократичного елементу в меж</w:t>
      </w:r>
      <w:r w:rsidRPr="004C0D9B">
        <w:rPr>
          <w:rFonts w:ascii="Times New Roman" w:hAnsi="Times New Roman" w:cs="Times New Roman"/>
          <w:sz w:val="28"/>
          <w:szCs w:val="28"/>
        </w:rPr>
        <w:t xml:space="preserve">ах ізраїльської нації-держави» </w:t>
      </w:r>
      <w:r w:rsidRPr="004C0D9B">
        <w:rPr>
          <w:rFonts w:ascii="Times New Roman" w:hAnsi="Times New Roman" w:cs="Times New Roman"/>
          <w:kern w:val="1"/>
          <w:sz w:val="28"/>
          <w:szCs w:val="28"/>
        </w:rPr>
        <w:t>[</w:t>
      </w:r>
      <w:r w:rsidR="00CE733C" w:rsidRPr="004C0D9B">
        <w:rPr>
          <w:rFonts w:ascii="Times New Roman" w:hAnsi="Times New Roman" w:cs="Times New Roman"/>
          <w:kern w:val="1"/>
          <w:sz w:val="28"/>
          <w:szCs w:val="28"/>
        </w:rPr>
        <w:t>44, c.46</w:t>
      </w:r>
      <w:r w:rsidRPr="004C0D9B">
        <w:rPr>
          <w:rFonts w:ascii="Times New Roman" w:hAnsi="Times New Roman" w:cs="Times New Roman"/>
          <w:kern w:val="1"/>
          <w:sz w:val="28"/>
          <w:szCs w:val="28"/>
        </w:rPr>
        <w:t>]</w:t>
      </w:r>
      <w:r w:rsidR="00F775D7" w:rsidRPr="004C0D9B">
        <w:rPr>
          <w:rFonts w:ascii="Times New Roman" w:hAnsi="Times New Roman" w:cs="Times New Roman"/>
          <w:sz w:val="28"/>
          <w:szCs w:val="28"/>
        </w:rPr>
        <w:t>.</w:t>
      </w:r>
    </w:p>
    <w:p w:rsidR="00A2361C" w:rsidRPr="004C0D9B" w:rsidRDefault="00C52ABE" w:rsidP="00216195">
      <w:pPr>
        <w:widowControl w:val="0"/>
        <w:suppressAutoHyphens/>
        <w:autoSpaceDE w:val="0"/>
        <w:autoSpaceDN w:val="0"/>
        <w:adjustRightInd w:val="0"/>
        <w:spacing w:after="0"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Наявність певних елементів демократії дало </w:t>
      </w:r>
      <w:r w:rsidR="00C44F1E" w:rsidRPr="004C0D9B">
        <w:rPr>
          <w:rFonts w:ascii="Times New Roman" w:hAnsi="Times New Roman" w:cs="Times New Roman"/>
          <w:sz w:val="28"/>
          <w:szCs w:val="28"/>
        </w:rPr>
        <w:t>підстави</w:t>
      </w:r>
      <w:r w:rsidRPr="004C0D9B">
        <w:rPr>
          <w:rFonts w:ascii="Times New Roman" w:hAnsi="Times New Roman" w:cs="Times New Roman"/>
          <w:sz w:val="28"/>
          <w:szCs w:val="28"/>
        </w:rPr>
        <w:t xml:space="preserve"> деяким вченим перейменувати відкриті </w:t>
      </w:r>
      <w:proofErr w:type="spellStart"/>
      <w:r w:rsidRPr="004C0D9B">
        <w:rPr>
          <w:rFonts w:ascii="Times New Roman" w:hAnsi="Times New Roman" w:cs="Times New Roman"/>
          <w:sz w:val="28"/>
          <w:szCs w:val="28"/>
        </w:rPr>
        <w:t>етнократичн</w:t>
      </w:r>
      <w:r w:rsidR="00C44F1E" w:rsidRPr="004C0D9B">
        <w:rPr>
          <w:rFonts w:ascii="Times New Roman" w:hAnsi="Times New Roman" w:cs="Times New Roman"/>
          <w:sz w:val="28"/>
          <w:szCs w:val="28"/>
        </w:rPr>
        <w:t>і</w:t>
      </w:r>
      <w:proofErr w:type="spellEnd"/>
      <w:r w:rsidRPr="004C0D9B">
        <w:rPr>
          <w:rFonts w:ascii="Times New Roman" w:hAnsi="Times New Roman" w:cs="Times New Roman"/>
          <w:sz w:val="28"/>
          <w:szCs w:val="28"/>
        </w:rPr>
        <w:t xml:space="preserve"> режими в етнічні демократії. Ізраїльський соціолог С. Смуха виділив кілька ознак, властивих такого роду режимам: 1) тільки одна </w:t>
      </w:r>
      <w:proofErr w:type="spellStart"/>
      <w:r w:rsidRPr="004C0D9B">
        <w:rPr>
          <w:rFonts w:ascii="Times New Roman" w:hAnsi="Times New Roman" w:cs="Times New Roman"/>
          <w:sz w:val="28"/>
          <w:szCs w:val="28"/>
        </w:rPr>
        <w:t>етнонація</w:t>
      </w:r>
      <w:proofErr w:type="spellEnd"/>
      <w:r w:rsidRPr="004C0D9B">
        <w:rPr>
          <w:rFonts w:ascii="Times New Roman" w:hAnsi="Times New Roman" w:cs="Times New Roman"/>
          <w:sz w:val="28"/>
          <w:szCs w:val="28"/>
        </w:rPr>
        <w:t xml:space="preserve"> має</w:t>
      </w:r>
      <w:r w:rsidR="00774115" w:rsidRPr="004C0D9B">
        <w:rPr>
          <w:rFonts w:ascii="Times New Roman" w:hAnsi="Times New Roman" w:cs="Times New Roman"/>
          <w:sz w:val="28"/>
          <w:szCs w:val="28"/>
        </w:rPr>
        <w:t xml:space="preserve"> невідчужуване право на країну </w:t>
      </w:r>
      <w:r w:rsidRPr="004C0D9B">
        <w:rPr>
          <w:rFonts w:ascii="Times New Roman" w:hAnsi="Times New Roman" w:cs="Times New Roman"/>
          <w:sz w:val="28"/>
          <w:szCs w:val="28"/>
        </w:rPr>
        <w:t>і виняткове право на Батьківщину (звідси випливає легітимізація апріорно</w:t>
      </w:r>
      <w:r w:rsidR="00F775D7" w:rsidRPr="004C0D9B">
        <w:rPr>
          <w:rFonts w:ascii="Times New Roman" w:hAnsi="Times New Roman" w:cs="Times New Roman"/>
          <w:sz w:val="28"/>
          <w:szCs w:val="28"/>
        </w:rPr>
        <w:t>ї</w:t>
      </w:r>
      <w:r w:rsidRPr="004C0D9B">
        <w:rPr>
          <w:rFonts w:ascii="Times New Roman" w:hAnsi="Times New Roman" w:cs="Times New Roman"/>
          <w:sz w:val="28"/>
          <w:szCs w:val="28"/>
        </w:rPr>
        <w:t xml:space="preserve"> нерівності статусів корінн</w:t>
      </w:r>
      <w:r w:rsidR="00F775D7" w:rsidRPr="004C0D9B">
        <w:rPr>
          <w:rFonts w:ascii="Times New Roman" w:hAnsi="Times New Roman" w:cs="Times New Roman"/>
          <w:sz w:val="28"/>
          <w:szCs w:val="28"/>
        </w:rPr>
        <w:t xml:space="preserve">ої </w:t>
      </w:r>
      <w:proofErr w:type="spellStart"/>
      <w:r w:rsidR="00F775D7" w:rsidRPr="004C0D9B">
        <w:rPr>
          <w:rFonts w:ascii="Times New Roman" w:hAnsi="Times New Roman" w:cs="Times New Roman"/>
          <w:sz w:val="28"/>
          <w:szCs w:val="28"/>
        </w:rPr>
        <w:t>етнонації</w:t>
      </w:r>
      <w:proofErr w:type="spellEnd"/>
      <w:r w:rsidR="00F775D7" w:rsidRPr="004C0D9B">
        <w:rPr>
          <w:rFonts w:ascii="Times New Roman" w:hAnsi="Times New Roman" w:cs="Times New Roman"/>
          <w:sz w:val="28"/>
          <w:szCs w:val="28"/>
        </w:rPr>
        <w:t xml:space="preserve"> і некорінних груп)</w:t>
      </w:r>
      <w:r w:rsidRPr="004C0D9B">
        <w:rPr>
          <w:rFonts w:ascii="Times New Roman" w:hAnsi="Times New Roman" w:cs="Times New Roman"/>
          <w:sz w:val="28"/>
          <w:szCs w:val="28"/>
        </w:rPr>
        <w:t xml:space="preserve">; 2) членство в єдиній корінний </w:t>
      </w:r>
      <w:proofErr w:type="spellStart"/>
      <w:r w:rsidRPr="004C0D9B">
        <w:rPr>
          <w:rFonts w:ascii="Times New Roman" w:hAnsi="Times New Roman" w:cs="Times New Roman"/>
          <w:sz w:val="28"/>
          <w:szCs w:val="28"/>
        </w:rPr>
        <w:t>етнонації</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відокремлено</w:t>
      </w:r>
      <w:proofErr w:type="spellEnd"/>
      <w:r w:rsidRPr="004C0D9B">
        <w:rPr>
          <w:rFonts w:ascii="Times New Roman" w:hAnsi="Times New Roman" w:cs="Times New Roman"/>
          <w:sz w:val="28"/>
          <w:szCs w:val="28"/>
        </w:rPr>
        <w:t xml:space="preserve"> від громадянства; 3) державою володіє і управляє корінна </w:t>
      </w:r>
      <w:proofErr w:type="spellStart"/>
      <w:r w:rsidRPr="004C0D9B">
        <w:rPr>
          <w:rFonts w:ascii="Times New Roman" w:hAnsi="Times New Roman" w:cs="Times New Roman"/>
          <w:sz w:val="28"/>
          <w:szCs w:val="28"/>
        </w:rPr>
        <w:t>етнонація</w:t>
      </w:r>
      <w:proofErr w:type="spellEnd"/>
      <w:r w:rsidRPr="004C0D9B">
        <w:rPr>
          <w:rFonts w:ascii="Times New Roman" w:hAnsi="Times New Roman" w:cs="Times New Roman"/>
          <w:sz w:val="28"/>
          <w:szCs w:val="28"/>
        </w:rPr>
        <w:t xml:space="preserve">; 4) </w:t>
      </w:r>
      <w:r w:rsidR="00F775D7" w:rsidRPr="004C0D9B">
        <w:rPr>
          <w:rFonts w:ascii="Times New Roman" w:hAnsi="Times New Roman" w:cs="Times New Roman"/>
          <w:sz w:val="28"/>
          <w:szCs w:val="28"/>
        </w:rPr>
        <w:t xml:space="preserve">держава мобілізує корінну </w:t>
      </w:r>
      <w:proofErr w:type="spellStart"/>
      <w:r w:rsidR="00F775D7" w:rsidRPr="004C0D9B">
        <w:rPr>
          <w:rFonts w:ascii="Times New Roman" w:hAnsi="Times New Roman" w:cs="Times New Roman"/>
          <w:sz w:val="28"/>
          <w:szCs w:val="28"/>
        </w:rPr>
        <w:t>етнонацію</w:t>
      </w:r>
      <w:proofErr w:type="spellEnd"/>
      <w:r w:rsidRPr="004C0D9B">
        <w:rPr>
          <w:rFonts w:ascii="Times New Roman" w:hAnsi="Times New Roman" w:cs="Times New Roman"/>
          <w:sz w:val="28"/>
          <w:szCs w:val="28"/>
        </w:rPr>
        <w:t>, надає некорінним групам неповні індивідуальні та колективні права і дозволяє їм вести парламентську і позапарламентську боротьбу за зміни; 5) держава сприймає некорінн</w:t>
      </w:r>
      <w:r w:rsidR="00F775D7" w:rsidRPr="004C0D9B">
        <w:rPr>
          <w:rFonts w:ascii="Times New Roman" w:hAnsi="Times New Roman" w:cs="Times New Roman"/>
          <w:sz w:val="28"/>
          <w:szCs w:val="28"/>
        </w:rPr>
        <w:t>і</w:t>
      </w:r>
      <w:r w:rsidRPr="004C0D9B">
        <w:rPr>
          <w:rFonts w:ascii="Times New Roman" w:hAnsi="Times New Roman" w:cs="Times New Roman"/>
          <w:sz w:val="28"/>
          <w:szCs w:val="28"/>
        </w:rPr>
        <w:t xml:space="preserve"> групи як загроз</w:t>
      </w:r>
      <w:r w:rsidR="00774115" w:rsidRPr="004C0D9B">
        <w:rPr>
          <w:rFonts w:ascii="Times New Roman" w:hAnsi="Times New Roman" w:cs="Times New Roman"/>
          <w:sz w:val="28"/>
          <w:szCs w:val="28"/>
        </w:rPr>
        <w:t>у і встановлює контроль над ними</w:t>
      </w:r>
      <w:r w:rsidR="00F775D7" w:rsidRPr="004C0D9B">
        <w:rPr>
          <w:rFonts w:ascii="Times New Roman" w:hAnsi="Times New Roman" w:cs="Times New Roman"/>
          <w:sz w:val="28"/>
          <w:szCs w:val="28"/>
        </w:rPr>
        <w:t xml:space="preserve"> </w:t>
      </w:r>
      <w:r w:rsidR="00F775D7" w:rsidRPr="004C0D9B">
        <w:rPr>
          <w:rFonts w:ascii="Times New Roman" w:hAnsi="Times New Roman" w:cs="Times New Roman"/>
          <w:kern w:val="1"/>
          <w:sz w:val="28"/>
          <w:szCs w:val="28"/>
        </w:rPr>
        <w:t>[</w:t>
      </w:r>
      <w:proofErr w:type="spellStart"/>
      <w:r w:rsidR="00F775D7" w:rsidRPr="004C0D9B">
        <w:rPr>
          <w:rFonts w:ascii="Times New Roman" w:hAnsi="Times New Roman" w:cs="Times New Roman"/>
          <w:kern w:val="1"/>
          <w:sz w:val="28"/>
          <w:szCs w:val="28"/>
        </w:rPr>
        <w:t>цит.за</w:t>
      </w:r>
      <w:proofErr w:type="spellEnd"/>
      <w:r w:rsidR="00F775D7" w:rsidRPr="004C0D9B">
        <w:rPr>
          <w:rFonts w:ascii="Times New Roman" w:hAnsi="Times New Roman" w:cs="Times New Roman"/>
          <w:kern w:val="1"/>
          <w:sz w:val="28"/>
          <w:szCs w:val="28"/>
        </w:rPr>
        <w:t xml:space="preserve">: </w:t>
      </w:r>
      <w:r w:rsidR="00CE733C" w:rsidRPr="004C0D9B">
        <w:rPr>
          <w:rFonts w:ascii="Times New Roman" w:hAnsi="Times New Roman" w:cs="Times New Roman"/>
          <w:kern w:val="1"/>
          <w:sz w:val="28"/>
          <w:szCs w:val="28"/>
        </w:rPr>
        <w:t>44, c.47</w:t>
      </w:r>
      <w:r w:rsidR="00F775D7" w:rsidRPr="004C0D9B">
        <w:rPr>
          <w:rFonts w:ascii="Times New Roman" w:hAnsi="Times New Roman" w:cs="Times New Roman"/>
          <w:kern w:val="1"/>
          <w:sz w:val="28"/>
          <w:szCs w:val="28"/>
        </w:rPr>
        <w:t>]</w:t>
      </w:r>
      <w:r w:rsidRPr="004C0D9B">
        <w:rPr>
          <w:rFonts w:ascii="Times New Roman" w:hAnsi="Times New Roman" w:cs="Times New Roman"/>
          <w:sz w:val="28"/>
          <w:szCs w:val="28"/>
        </w:rPr>
        <w:t xml:space="preserve">. Однак той факт, що етнічні демократії </w:t>
      </w:r>
      <w:r w:rsidRPr="004C0D9B">
        <w:rPr>
          <w:rFonts w:ascii="Times New Roman" w:hAnsi="Times New Roman" w:cs="Times New Roman"/>
          <w:sz w:val="28"/>
          <w:szCs w:val="28"/>
        </w:rPr>
        <w:lastRenderedPageBreak/>
        <w:t>ко</w:t>
      </w:r>
      <w:r w:rsidR="00F775D7" w:rsidRPr="004C0D9B">
        <w:rPr>
          <w:rFonts w:ascii="Times New Roman" w:hAnsi="Times New Roman" w:cs="Times New Roman"/>
          <w:sz w:val="28"/>
          <w:szCs w:val="28"/>
        </w:rPr>
        <w:t>нституційно ставлять «</w:t>
      </w:r>
      <w:r w:rsidRPr="004C0D9B">
        <w:rPr>
          <w:rFonts w:ascii="Times New Roman" w:hAnsi="Times New Roman" w:cs="Times New Roman"/>
          <w:sz w:val="28"/>
          <w:szCs w:val="28"/>
        </w:rPr>
        <w:t>в привілейоване становище ... одну етнічну групу - корінну націю - над усіма іншими г</w:t>
      </w:r>
      <w:r w:rsidR="00F775D7" w:rsidRPr="004C0D9B">
        <w:rPr>
          <w:rFonts w:ascii="Times New Roman" w:hAnsi="Times New Roman" w:cs="Times New Roman"/>
          <w:sz w:val="28"/>
          <w:szCs w:val="28"/>
        </w:rPr>
        <w:t>рупами в межах кордонів держави»</w:t>
      </w:r>
      <w:r w:rsidRPr="004C0D9B">
        <w:rPr>
          <w:rFonts w:ascii="Times New Roman" w:hAnsi="Times New Roman" w:cs="Times New Roman"/>
          <w:sz w:val="28"/>
          <w:szCs w:val="28"/>
        </w:rPr>
        <w:t xml:space="preserve">, недвозначно вказує на їх </w:t>
      </w:r>
      <w:proofErr w:type="spellStart"/>
      <w:r w:rsidRPr="004C0D9B">
        <w:rPr>
          <w:rFonts w:ascii="Times New Roman" w:hAnsi="Times New Roman" w:cs="Times New Roman"/>
          <w:sz w:val="28"/>
          <w:szCs w:val="28"/>
        </w:rPr>
        <w:t>етнократичн</w:t>
      </w:r>
      <w:r w:rsidR="00F775D7" w:rsidRPr="004C0D9B">
        <w:rPr>
          <w:rFonts w:ascii="Times New Roman" w:hAnsi="Times New Roman" w:cs="Times New Roman"/>
          <w:sz w:val="28"/>
          <w:szCs w:val="28"/>
        </w:rPr>
        <w:t>у</w:t>
      </w:r>
      <w:proofErr w:type="spellEnd"/>
      <w:r w:rsidRPr="004C0D9B">
        <w:rPr>
          <w:rFonts w:ascii="Times New Roman" w:hAnsi="Times New Roman" w:cs="Times New Roman"/>
          <w:sz w:val="28"/>
          <w:szCs w:val="28"/>
        </w:rPr>
        <w:t xml:space="preserve"> природу, особливо в тих випадках, коли етнічне панування здійснюєть</w:t>
      </w:r>
      <w:r w:rsidR="00F775D7" w:rsidRPr="004C0D9B">
        <w:rPr>
          <w:rFonts w:ascii="Times New Roman" w:hAnsi="Times New Roman" w:cs="Times New Roman"/>
          <w:sz w:val="28"/>
          <w:szCs w:val="28"/>
        </w:rPr>
        <w:t>ся «</w:t>
      </w:r>
      <w:r w:rsidRPr="004C0D9B">
        <w:rPr>
          <w:rFonts w:ascii="Times New Roman" w:hAnsi="Times New Roman" w:cs="Times New Roman"/>
          <w:sz w:val="28"/>
          <w:szCs w:val="28"/>
        </w:rPr>
        <w:t xml:space="preserve">за допомогою державної політики або соціальної практики, яка є </w:t>
      </w:r>
      <w:proofErr w:type="spellStart"/>
      <w:r w:rsidRPr="004C0D9B">
        <w:rPr>
          <w:rFonts w:ascii="Times New Roman" w:hAnsi="Times New Roman" w:cs="Times New Roman"/>
          <w:sz w:val="28"/>
          <w:szCs w:val="28"/>
        </w:rPr>
        <w:t>напівзаконн</w:t>
      </w:r>
      <w:r w:rsidR="00F775D7" w:rsidRPr="004C0D9B">
        <w:rPr>
          <w:rFonts w:ascii="Times New Roman" w:hAnsi="Times New Roman" w:cs="Times New Roman"/>
          <w:sz w:val="28"/>
          <w:szCs w:val="28"/>
        </w:rPr>
        <w:t>ою</w:t>
      </w:r>
      <w:proofErr w:type="spellEnd"/>
      <w:r w:rsidRPr="004C0D9B">
        <w:rPr>
          <w:rFonts w:ascii="Times New Roman" w:hAnsi="Times New Roman" w:cs="Times New Roman"/>
          <w:sz w:val="28"/>
          <w:szCs w:val="28"/>
        </w:rPr>
        <w:t xml:space="preserve"> або позазаконно</w:t>
      </w:r>
      <w:r w:rsidR="00F775D7" w:rsidRPr="004C0D9B">
        <w:rPr>
          <w:rFonts w:ascii="Times New Roman" w:hAnsi="Times New Roman" w:cs="Times New Roman"/>
          <w:sz w:val="28"/>
          <w:szCs w:val="28"/>
        </w:rPr>
        <w:t xml:space="preserve">ю» </w:t>
      </w:r>
      <w:r w:rsidR="00F775D7" w:rsidRPr="004C0D9B">
        <w:rPr>
          <w:rFonts w:ascii="Times New Roman" w:hAnsi="Times New Roman" w:cs="Times New Roman"/>
          <w:kern w:val="1"/>
          <w:sz w:val="28"/>
          <w:szCs w:val="28"/>
        </w:rPr>
        <w:t>[</w:t>
      </w:r>
      <w:proofErr w:type="spellStart"/>
      <w:r w:rsidR="00F775D7" w:rsidRPr="004C0D9B">
        <w:rPr>
          <w:rFonts w:ascii="Times New Roman" w:hAnsi="Times New Roman" w:cs="Times New Roman"/>
          <w:kern w:val="1"/>
          <w:sz w:val="28"/>
          <w:szCs w:val="28"/>
        </w:rPr>
        <w:t>цит.за</w:t>
      </w:r>
      <w:proofErr w:type="spellEnd"/>
      <w:r w:rsidR="00F775D7" w:rsidRPr="004C0D9B">
        <w:rPr>
          <w:rFonts w:ascii="Times New Roman" w:hAnsi="Times New Roman" w:cs="Times New Roman"/>
          <w:kern w:val="1"/>
          <w:sz w:val="28"/>
          <w:szCs w:val="28"/>
        </w:rPr>
        <w:t xml:space="preserve">: </w:t>
      </w:r>
      <w:r w:rsidR="00CE733C" w:rsidRPr="004C0D9B">
        <w:rPr>
          <w:rFonts w:ascii="Times New Roman" w:hAnsi="Times New Roman" w:cs="Times New Roman"/>
          <w:kern w:val="1"/>
          <w:sz w:val="28"/>
          <w:szCs w:val="28"/>
        </w:rPr>
        <w:t>44, c.47</w:t>
      </w:r>
      <w:r w:rsidR="00F775D7" w:rsidRPr="004C0D9B">
        <w:rPr>
          <w:rFonts w:ascii="Times New Roman" w:hAnsi="Times New Roman" w:cs="Times New Roman"/>
          <w:kern w:val="1"/>
          <w:sz w:val="28"/>
          <w:szCs w:val="28"/>
        </w:rPr>
        <w:t>]</w:t>
      </w:r>
      <w:r w:rsidRPr="004C0D9B">
        <w:rPr>
          <w:rFonts w:ascii="Times New Roman" w:hAnsi="Times New Roman" w:cs="Times New Roman"/>
          <w:sz w:val="28"/>
          <w:szCs w:val="28"/>
        </w:rPr>
        <w:t xml:space="preserve">. З цієї причини далеко не всі дослідники згодні з підміною термінів. </w:t>
      </w:r>
      <w:r w:rsidR="00F775D7" w:rsidRPr="004C0D9B">
        <w:rPr>
          <w:rFonts w:ascii="Times New Roman" w:hAnsi="Times New Roman" w:cs="Times New Roman"/>
          <w:sz w:val="28"/>
          <w:szCs w:val="28"/>
        </w:rPr>
        <w:t>На їхню думку, словосполучення «етнічна демократія»</w:t>
      </w:r>
      <w:r w:rsidRPr="004C0D9B">
        <w:rPr>
          <w:rFonts w:ascii="Times New Roman" w:hAnsi="Times New Roman" w:cs="Times New Roman"/>
          <w:sz w:val="28"/>
          <w:szCs w:val="28"/>
        </w:rPr>
        <w:t xml:space="preserve"> прикриває одіозну сутність </w:t>
      </w:r>
      <w:proofErr w:type="spellStart"/>
      <w:r w:rsidRPr="004C0D9B">
        <w:rPr>
          <w:rFonts w:ascii="Times New Roman" w:hAnsi="Times New Roman" w:cs="Times New Roman"/>
          <w:sz w:val="28"/>
          <w:szCs w:val="28"/>
        </w:rPr>
        <w:t>етнократії</w:t>
      </w:r>
      <w:proofErr w:type="spellEnd"/>
      <w:r w:rsidRPr="004C0D9B">
        <w:rPr>
          <w:rFonts w:ascii="Times New Roman" w:hAnsi="Times New Roman" w:cs="Times New Roman"/>
          <w:sz w:val="28"/>
          <w:szCs w:val="28"/>
        </w:rPr>
        <w:t xml:space="preserve"> як режиму дискримінаційного, насильницького і не сумісного з інститутами і практикою реальної демократії. Якщо при демократії править демос, то в умовах </w:t>
      </w:r>
      <w:proofErr w:type="spellStart"/>
      <w:r w:rsidRPr="004C0D9B">
        <w:rPr>
          <w:rFonts w:ascii="Times New Roman" w:hAnsi="Times New Roman" w:cs="Times New Roman"/>
          <w:sz w:val="28"/>
          <w:szCs w:val="28"/>
        </w:rPr>
        <w:t>етнократії</w:t>
      </w:r>
      <w:proofErr w:type="spellEnd"/>
      <w:r w:rsidRPr="004C0D9B">
        <w:rPr>
          <w:rFonts w:ascii="Times New Roman" w:hAnsi="Times New Roman" w:cs="Times New Roman"/>
          <w:sz w:val="28"/>
          <w:szCs w:val="28"/>
        </w:rPr>
        <w:t xml:space="preserve"> править домінантна етнічна нація, що означає порушення "ключових демократичних принципів, таких як рівне громадянство, існування територіально</w:t>
      </w:r>
      <w:r w:rsidR="00F775D7" w:rsidRPr="004C0D9B">
        <w:rPr>
          <w:rFonts w:ascii="Times New Roman" w:hAnsi="Times New Roman" w:cs="Times New Roman"/>
          <w:sz w:val="28"/>
          <w:szCs w:val="28"/>
        </w:rPr>
        <w:t>ї</w:t>
      </w:r>
      <w:r w:rsidRPr="004C0D9B">
        <w:rPr>
          <w:rFonts w:ascii="Times New Roman" w:hAnsi="Times New Roman" w:cs="Times New Roman"/>
          <w:sz w:val="28"/>
          <w:szCs w:val="28"/>
        </w:rPr>
        <w:t xml:space="preserve"> політичної спільноти (демосу), загального виборчого права і захисту проти тиранії більшості</w:t>
      </w:r>
      <w:r w:rsidR="00F775D7" w:rsidRPr="004C0D9B">
        <w:rPr>
          <w:rFonts w:ascii="Times New Roman" w:hAnsi="Times New Roman" w:cs="Times New Roman"/>
          <w:sz w:val="28"/>
          <w:szCs w:val="28"/>
        </w:rPr>
        <w:t>»</w:t>
      </w:r>
      <w:r w:rsidR="00A2361C" w:rsidRPr="004C0D9B">
        <w:rPr>
          <w:rFonts w:ascii="Times New Roman" w:hAnsi="Times New Roman" w:cs="Times New Roman"/>
          <w:sz w:val="28"/>
          <w:szCs w:val="28"/>
        </w:rPr>
        <w:t xml:space="preserve"> </w:t>
      </w:r>
      <w:r w:rsidR="00F775D7" w:rsidRPr="004C0D9B">
        <w:rPr>
          <w:rFonts w:ascii="Times New Roman" w:hAnsi="Times New Roman" w:cs="Times New Roman"/>
          <w:kern w:val="1"/>
          <w:sz w:val="28"/>
          <w:szCs w:val="28"/>
        </w:rPr>
        <w:t>[</w:t>
      </w:r>
      <w:r w:rsidR="00CE733C" w:rsidRPr="004C0D9B">
        <w:rPr>
          <w:rFonts w:ascii="Times New Roman" w:hAnsi="Times New Roman" w:cs="Times New Roman"/>
          <w:kern w:val="1"/>
          <w:sz w:val="28"/>
          <w:szCs w:val="28"/>
        </w:rPr>
        <w:t>44, c.47</w:t>
      </w:r>
      <w:r w:rsidR="00F775D7" w:rsidRPr="004C0D9B">
        <w:rPr>
          <w:rFonts w:ascii="Times New Roman" w:hAnsi="Times New Roman" w:cs="Times New Roman"/>
          <w:kern w:val="1"/>
          <w:sz w:val="28"/>
          <w:szCs w:val="28"/>
        </w:rPr>
        <w:t>]</w:t>
      </w:r>
      <w:r w:rsidR="00A2361C" w:rsidRPr="004C0D9B">
        <w:rPr>
          <w:rFonts w:ascii="Times New Roman" w:hAnsi="Times New Roman" w:cs="Times New Roman"/>
          <w:sz w:val="28"/>
          <w:szCs w:val="28"/>
        </w:rPr>
        <w:t>.</w:t>
      </w:r>
      <w:r w:rsidR="00045E19" w:rsidRPr="004C0D9B">
        <w:rPr>
          <w:rFonts w:ascii="Times New Roman" w:hAnsi="Times New Roman" w:cs="Times New Roman"/>
          <w:sz w:val="28"/>
          <w:szCs w:val="28"/>
        </w:rPr>
        <w:t xml:space="preserve"> </w:t>
      </w:r>
      <w:r w:rsidRPr="004C0D9B">
        <w:rPr>
          <w:rFonts w:ascii="Times New Roman" w:hAnsi="Times New Roman" w:cs="Times New Roman"/>
          <w:sz w:val="28"/>
          <w:szCs w:val="28"/>
        </w:rPr>
        <w:t xml:space="preserve">Сутнісна риса </w:t>
      </w:r>
      <w:proofErr w:type="spellStart"/>
      <w:r w:rsidRPr="004C0D9B">
        <w:rPr>
          <w:rFonts w:ascii="Times New Roman" w:hAnsi="Times New Roman" w:cs="Times New Roman"/>
          <w:sz w:val="28"/>
          <w:szCs w:val="28"/>
        </w:rPr>
        <w:t>етнократизму</w:t>
      </w:r>
      <w:proofErr w:type="spellEnd"/>
      <w:r w:rsidRPr="004C0D9B">
        <w:rPr>
          <w:rFonts w:ascii="Times New Roman" w:hAnsi="Times New Roman" w:cs="Times New Roman"/>
          <w:sz w:val="28"/>
          <w:szCs w:val="28"/>
        </w:rPr>
        <w:t xml:space="preserve"> полягає у визнанні фундаментом держави етнонаціонального </w:t>
      </w:r>
      <w:r w:rsidR="00F775D7" w:rsidRPr="004C0D9B">
        <w:rPr>
          <w:rFonts w:ascii="Times New Roman" w:hAnsi="Times New Roman" w:cs="Times New Roman"/>
          <w:sz w:val="28"/>
          <w:szCs w:val="28"/>
        </w:rPr>
        <w:t>чинника</w:t>
      </w:r>
      <w:r w:rsidRPr="004C0D9B">
        <w:rPr>
          <w:rFonts w:ascii="Times New Roman" w:hAnsi="Times New Roman" w:cs="Times New Roman"/>
          <w:sz w:val="28"/>
          <w:szCs w:val="28"/>
        </w:rPr>
        <w:t xml:space="preserve">. Кредо </w:t>
      </w:r>
      <w:proofErr w:type="spellStart"/>
      <w:r w:rsidRPr="004C0D9B">
        <w:rPr>
          <w:rFonts w:ascii="Times New Roman" w:hAnsi="Times New Roman" w:cs="Times New Roman"/>
          <w:sz w:val="28"/>
          <w:szCs w:val="28"/>
        </w:rPr>
        <w:t>етнократії</w:t>
      </w:r>
      <w:proofErr w:type="spellEnd"/>
      <w:r w:rsidRPr="004C0D9B">
        <w:rPr>
          <w:rFonts w:ascii="Times New Roman" w:hAnsi="Times New Roman" w:cs="Times New Roman"/>
          <w:sz w:val="28"/>
          <w:szCs w:val="28"/>
        </w:rPr>
        <w:t xml:space="preserve"> - володарем абсолютного суверенітету і джерелом верховної влади в держа</w:t>
      </w:r>
      <w:r w:rsidR="00F775D7" w:rsidRPr="004C0D9B">
        <w:rPr>
          <w:rFonts w:ascii="Times New Roman" w:hAnsi="Times New Roman" w:cs="Times New Roman"/>
          <w:sz w:val="28"/>
          <w:szCs w:val="28"/>
        </w:rPr>
        <w:t xml:space="preserve">ві є тільки панівна </w:t>
      </w:r>
      <w:proofErr w:type="spellStart"/>
      <w:r w:rsidR="00F775D7" w:rsidRPr="004C0D9B">
        <w:rPr>
          <w:rFonts w:ascii="Times New Roman" w:hAnsi="Times New Roman" w:cs="Times New Roman"/>
          <w:sz w:val="28"/>
          <w:szCs w:val="28"/>
        </w:rPr>
        <w:t>етнонація</w:t>
      </w:r>
      <w:proofErr w:type="spellEnd"/>
      <w:r w:rsidR="00F775D7" w:rsidRPr="004C0D9B">
        <w:rPr>
          <w:rFonts w:ascii="Times New Roman" w:hAnsi="Times New Roman" w:cs="Times New Roman"/>
          <w:sz w:val="28"/>
          <w:szCs w:val="28"/>
        </w:rPr>
        <w:t>: «</w:t>
      </w:r>
      <w:r w:rsidRPr="004C0D9B">
        <w:rPr>
          <w:rFonts w:ascii="Times New Roman" w:hAnsi="Times New Roman" w:cs="Times New Roman"/>
          <w:sz w:val="28"/>
          <w:szCs w:val="28"/>
        </w:rPr>
        <w:t>Пануюча етнічна нація привласнює державний апарат, формує політичну систему, публічні інститути, географію, економіку і культуру так, щоб розширити і поглибити свій контроль над державою і територією</w:t>
      </w:r>
      <w:r w:rsidR="00F775D7" w:rsidRPr="004C0D9B">
        <w:rPr>
          <w:rFonts w:ascii="Times New Roman" w:hAnsi="Times New Roman" w:cs="Times New Roman"/>
          <w:sz w:val="28"/>
          <w:szCs w:val="28"/>
        </w:rPr>
        <w:t>»</w:t>
      </w:r>
      <w:r w:rsidR="00A2361C" w:rsidRPr="004C0D9B">
        <w:rPr>
          <w:rFonts w:ascii="Times New Roman" w:hAnsi="Times New Roman" w:cs="Times New Roman"/>
          <w:sz w:val="28"/>
          <w:szCs w:val="28"/>
        </w:rPr>
        <w:t xml:space="preserve"> </w:t>
      </w:r>
      <w:r w:rsidR="00F775D7" w:rsidRPr="004C0D9B">
        <w:rPr>
          <w:rFonts w:ascii="Times New Roman" w:hAnsi="Times New Roman" w:cs="Times New Roman"/>
          <w:kern w:val="1"/>
          <w:sz w:val="28"/>
          <w:szCs w:val="28"/>
        </w:rPr>
        <w:t>[</w:t>
      </w:r>
      <w:r w:rsidR="00CE733C" w:rsidRPr="004C0D9B">
        <w:rPr>
          <w:rFonts w:ascii="Times New Roman" w:hAnsi="Times New Roman" w:cs="Times New Roman"/>
          <w:kern w:val="1"/>
          <w:sz w:val="28"/>
          <w:szCs w:val="28"/>
        </w:rPr>
        <w:t>44, c.48</w:t>
      </w:r>
      <w:r w:rsidR="00F775D7" w:rsidRPr="004C0D9B">
        <w:rPr>
          <w:rFonts w:ascii="Times New Roman" w:hAnsi="Times New Roman" w:cs="Times New Roman"/>
          <w:kern w:val="1"/>
          <w:sz w:val="28"/>
          <w:szCs w:val="28"/>
        </w:rPr>
        <w:t>]</w:t>
      </w:r>
      <w:r w:rsidR="00A2361C" w:rsidRPr="004C0D9B">
        <w:rPr>
          <w:rFonts w:ascii="Times New Roman" w:hAnsi="Times New Roman" w:cs="Times New Roman"/>
          <w:sz w:val="28"/>
          <w:szCs w:val="28"/>
        </w:rPr>
        <w:t>.</w:t>
      </w:r>
    </w:p>
    <w:p w:rsidR="007A7481" w:rsidRPr="004C0D9B" w:rsidRDefault="00155147" w:rsidP="00216195">
      <w:pPr>
        <w:widowControl w:val="0"/>
        <w:suppressAutoHyphens/>
        <w:autoSpaceDE w:val="0"/>
        <w:autoSpaceDN w:val="0"/>
        <w:adjustRightInd w:val="0"/>
        <w:spacing w:after="0"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Підсумовуючи виклад матеріалу підрозділу, слід констатувати, що змістовним наповненням третьої хвилі демократизації стало поглиблення захисту колективних прав меншин. Робиться це з суто прагматичних цілей – задля зменшення конфліктів між всіма політизованими групами, з яких складається структура суспільства конкретної держави</w:t>
      </w:r>
      <w:r w:rsidR="00CE733C" w:rsidRPr="004C0D9B">
        <w:rPr>
          <w:rFonts w:ascii="Times New Roman" w:hAnsi="Times New Roman" w:cs="Times New Roman"/>
          <w:sz w:val="28"/>
          <w:szCs w:val="28"/>
        </w:rPr>
        <w:t xml:space="preserve"> [3, c.60]</w:t>
      </w:r>
      <w:r w:rsidRPr="004C0D9B">
        <w:rPr>
          <w:rFonts w:ascii="Times New Roman" w:hAnsi="Times New Roman" w:cs="Times New Roman"/>
          <w:sz w:val="28"/>
          <w:szCs w:val="28"/>
        </w:rPr>
        <w:t xml:space="preserve">. Само поняття «народ» як позначення суверена в межах конкретної територіальної </w:t>
      </w:r>
      <w:proofErr w:type="spellStart"/>
      <w:r w:rsidRPr="004C0D9B">
        <w:rPr>
          <w:rFonts w:ascii="Times New Roman" w:hAnsi="Times New Roman" w:cs="Times New Roman"/>
          <w:sz w:val="28"/>
          <w:szCs w:val="28"/>
        </w:rPr>
        <w:t>політії</w:t>
      </w:r>
      <w:proofErr w:type="spellEnd"/>
      <w:r w:rsidR="005C183F" w:rsidRPr="004C0D9B">
        <w:rPr>
          <w:rFonts w:ascii="Times New Roman" w:hAnsi="Times New Roman" w:cs="Times New Roman"/>
          <w:sz w:val="28"/>
          <w:szCs w:val="28"/>
        </w:rPr>
        <w:t>,</w:t>
      </w:r>
      <w:r w:rsidRPr="004C0D9B">
        <w:rPr>
          <w:rFonts w:ascii="Times New Roman" w:hAnsi="Times New Roman" w:cs="Times New Roman"/>
          <w:sz w:val="28"/>
          <w:szCs w:val="28"/>
        </w:rPr>
        <w:t xml:space="preserve"> набуває мультикультурного значення, а принципами політичного життя стають не тільки влада більшості, але й права меншостей, процедури позитивної дискримінації, інклюзії та </w:t>
      </w:r>
      <w:proofErr w:type="spellStart"/>
      <w:r w:rsidRPr="004C0D9B">
        <w:rPr>
          <w:rFonts w:ascii="Times New Roman" w:hAnsi="Times New Roman" w:cs="Times New Roman"/>
          <w:sz w:val="28"/>
          <w:szCs w:val="28"/>
        </w:rPr>
        <w:t>ексклюзії</w:t>
      </w:r>
      <w:proofErr w:type="spellEnd"/>
      <w:r w:rsidRPr="004C0D9B">
        <w:rPr>
          <w:rFonts w:ascii="Times New Roman" w:hAnsi="Times New Roman" w:cs="Times New Roman"/>
          <w:sz w:val="28"/>
          <w:szCs w:val="28"/>
        </w:rPr>
        <w:t xml:space="preserve"> в політичних процесах тощо.</w:t>
      </w:r>
    </w:p>
    <w:p w:rsidR="00A2361C" w:rsidRPr="004C0D9B" w:rsidRDefault="00A2361C" w:rsidP="000C34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p>
    <w:p w:rsidR="006A5739" w:rsidRPr="004C0D9B" w:rsidRDefault="006A5739" w:rsidP="00357CB0">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r w:rsidRPr="004C0D9B">
        <w:rPr>
          <w:rFonts w:ascii="Times New Roman CYR" w:hAnsi="Times New Roman CYR" w:cs="Times New Roman CYR"/>
          <w:i/>
          <w:kern w:val="1"/>
          <w:sz w:val="28"/>
          <w:szCs w:val="28"/>
        </w:rPr>
        <w:lastRenderedPageBreak/>
        <w:t>1.2 Міжнародне законодавство із захисту прав національних меншин.</w:t>
      </w:r>
    </w:p>
    <w:p w:rsidR="00F7739D" w:rsidRPr="004C0D9B" w:rsidRDefault="003920AD" w:rsidP="009D2F29">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Аналізуючи практику творення міжнародних правових актів, покликаних захищати права національних меншин з метою подальшої гуманізації та демократизації існуючих політичних режимів, також доцільно, з точки зору автора дипломної роботи, застосовувати логіку «хвильового </w:t>
      </w:r>
      <w:proofErr w:type="spellStart"/>
      <w:r w:rsidRPr="004C0D9B">
        <w:rPr>
          <w:rFonts w:ascii="Times New Roman" w:hAnsi="Times New Roman" w:cs="Times New Roman"/>
          <w:sz w:val="28"/>
          <w:szCs w:val="28"/>
        </w:rPr>
        <w:t>подіходу</w:t>
      </w:r>
      <w:proofErr w:type="spellEnd"/>
      <w:r w:rsidRPr="004C0D9B">
        <w:rPr>
          <w:rFonts w:ascii="Times New Roman" w:hAnsi="Times New Roman" w:cs="Times New Roman"/>
          <w:sz w:val="28"/>
          <w:szCs w:val="28"/>
        </w:rPr>
        <w:t xml:space="preserve">». Слушність такої позиції підтверджується, зокрема і дослідженням вітчизняної авторки </w:t>
      </w:r>
      <w:r w:rsidR="00B00922" w:rsidRPr="004C0D9B">
        <w:rPr>
          <w:rFonts w:ascii="Times New Roman" w:hAnsi="Times New Roman" w:cs="Times New Roman"/>
          <w:sz w:val="28"/>
          <w:szCs w:val="28"/>
        </w:rPr>
        <w:t>Є. </w:t>
      </w:r>
      <w:r w:rsidR="009D2F29" w:rsidRPr="004C0D9B">
        <w:rPr>
          <w:rFonts w:ascii="Times New Roman" w:hAnsi="Times New Roman" w:cs="Times New Roman"/>
          <w:sz w:val="28"/>
          <w:szCs w:val="28"/>
        </w:rPr>
        <w:t>Ткаченко</w:t>
      </w:r>
      <w:r w:rsidRPr="004C0D9B">
        <w:rPr>
          <w:rFonts w:ascii="Times New Roman" w:hAnsi="Times New Roman" w:cs="Times New Roman"/>
          <w:b/>
          <w:sz w:val="28"/>
          <w:szCs w:val="28"/>
        </w:rPr>
        <w:t>.</w:t>
      </w:r>
      <w:r w:rsidR="00B00922" w:rsidRPr="004C0D9B">
        <w:rPr>
          <w:rFonts w:ascii="Times New Roman" w:hAnsi="Times New Roman" w:cs="Times New Roman"/>
          <w:b/>
          <w:sz w:val="28"/>
          <w:szCs w:val="28"/>
        </w:rPr>
        <w:t xml:space="preserve"> </w:t>
      </w:r>
      <w:r w:rsidR="00B00922" w:rsidRPr="004C0D9B">
        <w:rPr>
          <w:rFonts w:ascii="Times New Roman" w:hAnsi="Times New Roman" w:cs="Times New Roman"/>
          <w:sz w:val="28"/>
          <w:szCs w:val="28"/>
        </w:rPr>
        <w:t>Вона стверджує, що справді комплексний підхід до захисту прав національних меншин фіксується вперше лише по завершенню Першої світової війни. Цей процес відбувався на різних рівнях</w:t>
      </w:r>
      <w:r w:rsidR="009D2F29" w:rsidRPr="004C0D9B">
        <w:rPr>
          <w:rFonts w:ascii="Times New Roman" w:hAnsi="Times New Roman" w:cs="Times New Roman"/>
          <w:sz w:val="28"/>
          <w:szCs w:val="28"/>
        </w:rPr>
        <w:t>: діяльність Ліги націй та міждержавних угод. З періодом формування Ліги Націй пов’язано становлення нової міжнародної системи захисту прав національних меншин, заснованої вже на колективних міжнародних гарантіях, в тому числі і на гарантії захисту з боку самої Ліги Націй. З цього моменту спостерігається різка еволюція міжнародного захисту меншин. Система міжнародного захисту охоплює вже не тільки окремі держави, а цілу мережу держав, що входять до Ліги Націй. Крім того, до механізму міжнародного захисту прав національних меншин активно включаються і міжнародні організації</w:t>
      </w:r>
      <w:r w:rsidR="00B00922" w:rsidRPr="004C0D9B">
        <w:rPr>
          <w:rFonts w:ascii="Times New Roman" w:hAnsi="Times New Roman" w:cs="Times New Roman"/>
          <w:sz w:val="28"/>
          <w:szCs w:val="28"/>
        </w:rPr>
        <w:t xml:space="preserve"> [</w:t>
      </w:r>
      <w:r w:rsidR="00CE733C" w:rsidRPr="004C0D9B">
        <w:rPr>
          <w:rFonts w:ascii="Times New Roman" w:hAnsi="Times New Roman" w:cs="Times New Roman"/>
          <w:sz w:val="28"/>
          <w:szCs w:val="28"/>
        </w:rPr>
        <w:t>43, c.20</w:t>
      </w:r>
      <w:r w:rsidR="00B00922" w:rsidRPr="004C0D9B">
        <w:rPr>
          <w:rFonts w:ascii="Times New Roman" w:hAnsi="Times New Roman" w:cs="Times New Roman"/>
          <w:sz w:val="28"/>
          <w:szCs w:val="28"/>
        </w:rPr>
        <w:t>]</w:t>
      </w:r>
      <w:r w:rsidR="009D2F29" w:rsidRPr="004C0D9B">
        <w:rPr>
          <w:rFonts w:ascii="Times New Roman" w:hAnsi="Times New Roman" w:cs="Times New Roman"/>
          <w:sz w:val="28"/>
          <w:szCs w:val="28"/>
        </w:rPr>
        <w:t xml:space="preserve">. У міжнародному праві з’являються загальновизнані принципи і норми захисту прав національних меншин. </w:t>
      </w:r>
    </w:p>
    <w:p w:rsidR="009D2F29" w:rsidRPr="004C0D9B" w:rsidRDefault="00F7739D" w:rsidP="009D2F29">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Приймаючи цілком тезу авторки про системність підходу до захисту національних меншин, який був продемонстрований прототипом </w:t>
      </w:r>
      <w:proofErr w:type="spellStart"/>
      <w:r w:rsidRPr="004C0D9B">
        <w:rPr>
          <w:rFonts w:ascii="Times New Roman" w:hAnsi="Times New Roman" w:cs="Times New Roman"/>
          <w:sz w:val="28"/>
          <w:szCs w:val="28"/>
        </w:rPr>
        <w:t>ссучасної</w:t>
      </w:r>
      <w:proofErr w:type="spellEnd"/>
      <w:r w:rsidRPr="004C0D9B">
        <w:rPr>
          <w:rFonts w:ascii="Times New Roman" w:hAnsi="Times New Roman" w:cs="Times New Roman"/>
          <w:sz w:val="28"/>
          <w:szCs w:val="28"/>
        </w:rPr>
        <w:t xml:space="preserve"> ООН, слід констатувати, що по0перше, багато із заяв Лігі Націй так і залишилися деклараціями, адже ця організація не мала реальних важелів впливу на своїх суверенних членів. По-друге (і про це каже саме Ткаченко), багато аспектів захисту колективних прав національних меншин не потрапили до порядку денного роботи Ліги Націй: «до</w:t>
      </w:r>
      <w:r w:rsidR="009D2F29" w:rsidRPr="004C0D9B">
        <w:rPr>
          <w:rFonts w:ascii="Times New Roman" w:hAnsi="Times New Roman" w:cs="Times New Roman"/>
          <w:sz w:val="28"/>
          <w:szCs w:val="28"/>
        </w:rPr>
        <w:t xml:space="preserve"> нього не увійшли ні принцип національної, расової або релігійної рівності, ні положення про захист національних меншин. Державам так і не вдалося досягти компромісу з цих питань</w:t>
      </w:r>
      <w:r w:rsidRPr="004C0D9B">
        <w:rPr>
          <w:rFonts w:ascii="Times New Roman" w:hAnsi="Times New Roman" w:cs="Times New Roman"/>
          <w:sz w:val="28"/>
          <w:szCs w:val="28"/>
        </w:rPr>
        <w:t>» [</w:t>
      </w:r>
      <w:r w:rsidR="006D6FFD" w:rsidRPr="004C0D9B">
        <w:rPr>
          <w:rFonts w:ascii="Times New Roman" w:hAnsi="Times New Roman" w:cs="Times New Roman"/>
          <w:sz w:val="28"/>
          <w:szCs w:val="28"/>
        </w:rPr>
        <w:t>43, c.34</w:t>
      </w:r>
      <w:r w:rsidRPr="004C0D9B">
        <w:rPr>
          <w:rFonts w:ascii="Times New Roman" w:hAnsi="Times New Roman" w:cs="Times New Roman"/>
          <w:sz w:val="28"/>
          <w:szCs w:val="28"/>
        </w:rPr>
        <w:t>]</w:t>
      </w:r>
      <w:r w:rsidR="009D2F29" w:rsidRPr="004C0D9B">
        <w:rPr>
          <w:rFonts w:ascii="Times New Roman" w:hAnsi="Times New Roman" w:cs="Times New Roman"/>
          <w:sz w:val="28"/>
          <w:szCs w:val="28"/>
        </w:rPr>
        <w:t xml:space="preserve">. В рамках Ліги Націй починаючи з 1919 р. було </w:t>
      </w:r>
      <w:r w:rsidR="009D2F29" w:rsidRPr="004C0D9B">
        <w:rPr>
          <w:rFonts w:ascii="Times New Roman" w:hAnsi="Times New Roman" w:cs="Times New Roman"/>
          <w:sz w:val="28"/>
          <w:szCs w:val="28"/>
        </w:rPr>
        <w:lastRenderedPageBreak/>
        <w:t xml:space="preserve">укладено безліч договорів, безпосередньо присвячених проблемам національних меншин в окремих державах. Ці договори, поставлені під гарантію Ліги Націй (угоди мали положення, які визнавали Лігу Націй як верховного спостерігача і гаранта виконання умов цих </w:t>
      </w:r>
      <w:r w:rsidRPr="004C0D9B">
        <w:rPr>
          <w:rFonts w:ascii="Times New Roman" w:hAnsi="Times New Roman" w:cs="Times New Roman"/>
          <w:sz w:val="28"/>
          <w:szCs w:val="28"/>
        </w:rPr>
        <w:t>угод</w:t>
      </w:r>
      <w:r w:rsidR="009D2F29" w:rsidRPr="004C0D9B">
        <w:rPr>
          <w:rFonts w:ascii="Times New Roman" w:hAnsi="Times New Roman" w:cs="Times New Roman"/>
          <w:sz w:val="28"/>
          <w:szCs w:val="28"/>
        </w:rPr>
        <w:t>, отримали назву системи захисту національних меншин Ліги Націй. Вони стосувалися лише стану національних меншин, які проживають на території новостворених або ж переможених у світовій війні держав. Основна увага в зазначених угодах приділялася рівноправності національних меншин в питаннях національної культури. Однак вони не ставили собі за мету досягнення фактичної рівності національних меншин з більшістю населення в сфері культурного розвитку. Зазначені угоди поширювалися на обмежену кількість держав. Таким чином, вони також не н</w:t>
      </w:r>
      <w:r w:rsidRPr="004C0D9B">
        <w:rPr>
          <w:rFonts w:ascii="Times New Roman" w:hAnsi="Times New Roman" w:cs="Times New Roman"/>
          <w:sz w:val="28"/>
          <w:szCs w:val="28"/>
        </w:rPr>
        <w:t>осили універсального характеру [</w:t>
      </w:r>
      <w:r w:rsidR="006D6FFD" w:rsidRPr="004C0D9B">
        <w:rPr>
          <w:rFonts w:ascii="Times New Roman" w:hAnsi="Times New Roman" w:cs="Times New Roman"/>
          <w:sz w:val="28"/>
          <w:szCs w:val="28"/>
        </w:rPr>
        <w:t xml:space="preserve">43, </w:t>
      </w:r>
      <w:r w:rsidRPr="004C0D9B">
        <w:rPr>
          <w:rFonts w:ascii="Times New Roman" w:hAnsi="Times New Roman" w:cs="Times New Roman"/>
          <w:sz w:val="28"/>
          <w:szCs w:val="28"/>
        </w:rPr>
        <w:t>с.108 - 109]</w:t>
      </w:r>
      <w:r w:rsidR="009D2F29" w:rsidRPr="004C0D9B">
        <w:rPr>
          <w:rFonts w:ascii="Times New Roman" w:hAnsi="Times New Roman" w:cs="Times New Roman"/>
          <w:sz w:val="28"/>
          <w:szCs w:val="28"/>
        </w:rPr>
        <w:t>.</w:t>
      </w:r>
    </w:p>
    <w:p w:rsidR="00F7739D" w:rsidRPr="004C0D9B" w:rsidRDefault="009D2F29" w:rsidP="009D2F29">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Геноцид і небачені звірства, здійснені нацистами та фашистами в міжнаціональних відносинах під час Другої світової війни, поступальне руйнування колоніальних імперій і виникнення нових або відновлених держав із їхніми </w:t>
      </w:r>
      <w:proofErr w:type="spellStart"/>
      <w:r w:rsidRPr="004C0D9B">
        <w:rPr>
          <w:rFonts w:ascii="Times New Roman" w:hAnsi="Times New Roman" w:cs="Times New Roman"/>
          <w:sz w:val="28"/>
          <w:szCs w:val="28"/>
        </w:rPr>
        <w:t>нововстановленими</w:t>
      </w:r>
      <w:proofErr w:type="spellEnd"/>
      <w:r w:rsidRPr="004C0D9B">
        <w:rPr>
          <w:rFonts w:ascii="Times New Roman" w:hAnsi="Times New Roman" w:cs="Times New Roman"/>
          <w:sz w:val="28"/>
          <w:szCs w:val="28"/>
        </w:rPr>
        <w:t xml:space="preserve"> кордонами та зміненим національним складом, припинення існування Ліги Націй як сторони і гаранта міжнародних угод у галузі захисту прав меншин ознаменували остаточний кінець договірної системи та механізмів захисту прав національних меншин Ліги Націй, а водночас ще більш різко порушили питання про їх захист</w:t>
      </w:r>
      <w:r w:rsidR="00F7739D" w:rsidRPr="004C0D9B">
        <w:rPr>
          <w:rFonts w:ascii="Times New Roman" w:hAnsi="Times New Roman" w:cs="Times New Roman"/>
          <w:sz w:val="28"/>
          <w:szCs w:val="28"/>
        </w:rPr>
        <w:t xml:space="preserve"> [</w:t>
      </w:r>
      <w:r w:rsidR="006D6FFD" w:rsidRPr="004C0D9B">
        <w:rPr>
          <w:rFonts w:ascii="Times New Roman" w:hAnsi="Times New Roman" w:cs="Times New Roman"/>
          <w:sz w:val="28"/>
          <w:szCs w:val="28"/>
        </w:rPr>
        <w:t>43, c.110</w:t>
      </w:r>
      <w:r w:rsidR="00F7739D" w:rsidRPr="004C0D9B">
        <w:rPr>
          <w:rFonts w:ascii="Times New Roman" w:hAnsi="Times New Roman" w:cs="Times New Roman"/>
          <w:sz w:val="28"/>
          <w:szCs w:val="28"/>
        </w:rPr>
        <w:t>]</w:t>
      </w:r>
      <w:r w:rsidRPr="004C0D9B">
        <w:rPr>
          <w:rFonts w:ascii="Times New Roman" w:hAnsi="Times New Roman" w:cs="Times New Roman"/>
          <w:sz w:val="28"/>
          <w:szCs w:val="28"/>
        </w:rPr>
        <w:t xml:space="preserve">. </w:t>
      </w:r>
      <w:r w:rsidR="00F7739D" w:rsidRPr="004C0D9B">
        <w:rPr>
          <w:rFonts w:ascii="Times New Roman" w:hAnsi="Times New Roman" w:cs="Times New Roman"/>
          <w:sz w:val="28"/>
          <w:szCs w:val="28"/>
        </w:rPr>
        <w:t>Як вже зазначалося автором дипломної роботи, це постало однією з причин згортання другої хвилі демократизації та початку одного з найбільш глибоких «реверсів» до тоталітарного панування в світі.</w:t>
      </w:r>
    </w:p>
    <w:p w:rsidR="00F7739D" w:rsidRPr="004C0D9B" w:rsidRDefault="009D2F29" w:rsidP="009D2F29">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З огляду на негативний досвід договірної системи Ліги Націй, втручання одних держав у внутрішні справи інших, а іноді і випадки збройної агресії, мотивовані захистом прав національних меншин, що проживають на території таких країн, ООН</w:t>
      </w:r>
      <w:r w:rsidR="00F7739D" w:rsidRPr="004C0D9B">
        <w:rPr>
          <w:rFonts w:ascii="Times New Roman" w:hAnsi="Times New Roman" w:cs="Times New Roman"/>
          <w:sz w:val="28"/>
          <w:szCs w:val="28"/>
        </w:rPr>
        <w:t xml:space="preserve"> в межах третьої хвилі демократизації</w:t>
      </w:r>
      <w:r w:rsidRPr="004C0D9B">
        <w:rPr>
          <w:rFonts w:ascii="Times New Roman" w:hAnsi="Times New Roman" w:cs="Times New Roman"/>
          <w:sz w:val="28"/>
          <w:szCs w:val="28"/>
        </w:rPr>
        <w:t xml:space="preserve"> змінила підхід до питання захисту меншин. Була прийнята нова концепція універсальних індивідуальних прав людини. Універсальні документи – </w:t>
      </w:r>
      <w:r w:rsidRPr="004C0D9B">
        <w:rPr>
          <w:rFonts w:ascii="Times New Roman" w:hAnsi="Times New Roman" w:cs="Times New Roman"/>
          <w:sz w:val="28"/>
          <w:szCs w:val="28"/>
        </w:rPr>
        <w:lastRenderedPageBreak/>
        <w:t>Статут ООН, так само як і Загальна декларація прав людини, прийнята Генеральною Асамблеєю ООН 10 грудня 1948 р., – відображають позицію багатьох багатонаціональних держав, у першу чергу латиноамериканських, які не бажали встановлювати спеціальний режим захисту національних меншин на своїх територіях, і не містять спеціальних положень про захист меншин</w:t>
      </w:r>
      <w:r w:rsidR="00F7739D" w:rsidRPr="004C0D9B">
        <w:rPr>
          <w:rFonts w:ascii="Times New Roman" w:hAnsi="Times New Roman" w:cs="Times New Roman"/>
          <w:sz w:val="28"/>
          <w:szCs w:val="28"/>
        </w:rPr>
        <w:t xml:space="preserve"> [</w:t>
      </w:r>
      <w:r w:rsidR="006D6FFD" w:rsidRPr="004C0D9B">
        <w:rPr>
          <w:rFonts w:ascii="Times New Roman" w:hAnsi="Times New Roman" w:cs="Times New Roman"/>
          <w:sz w:val="28"/>
          <w:szCs w:val="28"/>
        </w:rPr>
        <w:t>43</w:t>
      </w:r>
      <w:r w:rsidR="00F7739D" w:rsidRPr="004C0D9B">
        <w:rPr>
          <w:rFonts w:ascii="Times New Roman" w:hAnsi="Times New Roman" w:cs="Times New Roman"/>
          <w:sz w:val="28"/>
          <w:szCs w:val="28"/>
        </w:rPr>
        <w:t>, с.116]</w:t>
      </w:r>
      <w:r w:rsidRPr="004C0D9B">
        <w:rPr>
          <w:rFonts w:ascii="Times New Roman" w:hAnsi="Times New Roman" w:cs="Times New Roman"/>
          <w:sz w:val="28"/>
          <w:szCs w:val="28"/>
        </w:rPr>
        <w:t xml:space="preserve">. У ст. 2 Декларації міститься загальна норма про заборону дискримінації за національною та мовною ознакою: кожна людина повинна мати всі права і всі свободи, проголошені цією Декларацією, незалежно від раси, кольору шкіри, статі, мови, релігії, політичних або інших переконань, національного чи соціального походження, майнового, станового або іншого становища. </w:t>
      </w:r>
    </w:p>
    <w:p w:rsidR="009713D0" w:rsidRPr="004C0D9B" w:rsidRDefault="009D2F29" w:rsidP="009D2F29">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Доказом того, що держави-члени ООН розуміють важливість проблеми захисту меншин для підтримки міжнародного миру й безпеки, стало створення в 1946 р. на підставі ст. 68 Статуту ООН одним із її головних органів – Економічною і соціальною радою – Комісії з прав людини, до кола компетенції якої ввійшла зокрема підготовка пропозицій і рекомендацій з питань захисту меншин. На своїй першій сесії Комісія з прав людини заснувала Підкомісію з питань запобігання дискримінації та захисту меншин, визначивши серед основних її завдань такі: «а) проводити дослідження, особливо на підставі Загальної декларації прав людини, та робити рекомендації Комісії з прав людини про запобігання дискримінації будь-якого ґатунку стосовно прав людини та основних свобод і захисту расових, національних, релігійних і мовних меншин». Основна діяльність підкомісії зосереджена на запобіганні дискримінації, проте значна увага була приділена визначенню концепці</w:t>
      </w:r>
      <w:r w:rsidR="009713D0" w:rsidRPr="004C0D9B">
        <w:rPr>
          <w:rFonts w:ascii="Times New Roman" w:hAnsi="Times New Roman" w:cs="Times New Roman"/>
          <w:sz w:val="28"/>
          <w:szCs w:val="28"/>
        </w:rPr>
        <w:t>ї прав меншин і поняттю меншин</w:t>
      </w:r>
      <w:r w:rsidR="006D6FFD" w:rsidRPr="004C0D9B">
        <w:rPr>
          <w:rFonts w:ascii="Times New Roman" w:hAnsi="Times New Roman" w:cs="Times New Roman"/>
          <w:sz w:val="28"/>
          <w:szCs w:val="28"/>
        </w:rPr>
        <w:t xml:space="preserve"> [11, c.129]</w:t>
      </w:r>
      <w:r w:rsidR="009713D0" w:rsidRPr="004C0D9B">
        <w:rPr>
          <w:rFonts w:ascii="Times New Roman" w:hAnsi="Times New Roman" w:cs="Times New Roman"/>
          <w:sz w:val="28"/>
          <w:szCs w:val="28"/>
        </w:rPr>
        <w:t>.</w:t>
      </w:r>
    </w:p>
    <w:p w:rsidR="009D2F29" w:rsidRPr="004C0D9B" w:rsidRDefault="009D2F29" w:rsidP="009D2F29">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Спеціальна норма щодо захисту прав етнічних та мовних меншин була закріплена вже Міжнародному пакті про громадянські і політичні права 1966 р. (далі Пакт). А саме, ст. 27 фіксує: «У тих країнах, де існують етнічні, релігійні і мовні меншини, особам, що належать до таких меншин, не може </w:t>
      </w:r>
      <w:r w:rsidRPr="004C0D9B">
        <w:rPr>
          <w:rFonts w:ascii="Times New Roman" w:hAnsi="Times New Roman" w:cs="Times New Roman"/>
          <w:sz w:val="28"/>
          <w:szCs w:val="28"/>
        </w:rPr>
        <w:lastRenderedPageBreak/>
        <w:t xml:space="preserve">бути відмовлено в праві разом з іншими членами тієї ж групи користуватися своєю культурою, сповідувати свою релігію і виконувати її обряди, а також користуватися рідною мовою» </w:t>
      </w:r>
      <w:r w:rsidR="00F7739D" w:rsidRPr="004C0D9B">
        <w:rPr>
          <w:rFonts w:ascii="Times New Roman" w:hAnsi="Times New Roman" w:cs="Times New Roman"/>
          <w:sz w:val="28"/>
          <w:szCs w:val="28"/>
        </w:rPr>
        <w:t>[</w:t>
      </w:r>
      <w:r w:rsidR="006D6FFD" w:rsidRPr="004C0D9B">
        <w:rPr>
          <w:rFonts w:ascii="Times New Roman" w:hAnsi="Times New Roman" w:cs="Times New Roman"/>
          <w:sz w:val="28"/>
          <w:szCs w:val="28"/>
        </w:rPr>
        <w:t>43</w:t>
      </w:r>
      <w:r w:rsidR="00F7739D" w:rsidRPr="004C0D9B">
        <w:rPr>
          <w:rFonts w:ascii="Times New Roman" w:hAnsi="Times New Roman" w:cs="Times New Roman"/>
          <w:sz w:val="28"/>
          <w:szCs w:val="28"/>
        </w:rPr>
        <w:t>, с.117]</w:t>
      </w:r>
      <w:r w:rsidRPr="004C0D9B">
        <w:rPr>
          <w:rFonts w:ascii="Times New Roman" w:hAnsi="Times New Roman" w:cs="Times New Roman"/>
          <w:sz w:val="28"/>
          <w:szCs w:val="28"/>
        </w:rPr>
        <w:t>.</w:t>
      </w:r>
    </w:p>
    <w:p w:rsidR="009713D0" w:rsidRPr="004C0D9B" w:rsidRDefault="009713D0" w:rsidP="00EE5BF2">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В пакті, зокрема, зазначається наступне: </w:t>
      </w:r>
      <w:r w:rsidR="00EE5BF2" w:rsidRPr="004C0D9B">
        <w:rPr>
          <w:rFonts w:ascii="Times New Roman" w:eastAsia="Times New Roman" w:hAnsi="Times New Roman" w:cs="Times New Roman"/>
          <w:b/>
          <w:bCs/>
          <w:sz w:val="28"/>
          <w:szCs w:val="28"/>
          <w:lang w:eastAsia="ru-RU"/>
        </w:rPr>
        <w:t>Стаття: «</w:t>
      </w:r>
      <w:r w:rsidRPr="004C0D9B">
        <w:rPr>
          <w:rFonts w:ascii="Times New Roman" w:eastAsia="Times New Roman" w:hAnsi="Times New Roman" w:cs="Times New Roman"/>
          <w:sz w:val="28"/>
          <w:szCs w:val="28"/>
          <w:lang w:eastAsia="ru-RU"/>
        </w:rPr>
        <w:t xml:space="preserve">Кожна  держава,   яка бере участь у цьому  Пакті, зобов'язується  поважати і забезпечувати всім </w:t>
      </w:r>
      <w:proofErr w:type="spellStart"/>
      <w:r w:rsidRPr="004C0D9B">
        <w:rPr>
          <w:rFonts w:ascii="Times New Roman" w:eastAsia="Times New Roman" w:hAnsi="Times New Roman" w:cs="Times New Roman"/>
          <w:sz w:val="28"/>
          <w:szCs w:val="28"/>
          <w:lang w:eastAsia="ru-RU"/>
        </w:rPr>
        <w:t>перебуваючим</w:t>
      </w:r>
      <w:proofErr w:type="spellEnd"/>
      <w:r w:rsidRPr="004C0D9B">
        <w:rPr>
          <w:rFonts w:ascii="Times New Roman" w:eastAsia="Times New Roman" w:hAnsi="Times New Roman" w:cs="Times New Roman"/>
          <w:sz w:val="28"/>
          <w:szCs w:val="28"/>
          <w:lang w:eastAsia="ru-RU"/>
        </w:rPr>
        <w:t xml:space="preserve"> у межах її території та під її юрисдикцією особам права,  визнані в цьому Пакті, без будь-якої  різниці щодо раси, кольору шкіри,  статі, мови, релігії, політичних чи інших переконань, національного чи соціального  походження, майнового стану, народження чи іншої обставини</w:t>
      </w:r>
      <w:r w:rsidR="00EE5BF2" w:rsidRPr="004C0D9B">
        <w:rPr>
          <w:rFonts w:ascii="Times New Roman" w:eastAsia="Times New Roman" w:hAnsi="Times New Roman" w:cs="Times New Roman"/>
          <w:sz w:val="28"/>
          <w:szCs w:val="28"/>
          <w:lang w:eastAsia="ru-RU"/>
        </w:rPr>
        <w:t>»</w:t>
      </w:r>
      <w:r w:rsidRPr="004C0D9B">
        <w:rPr>
          <w:rFonts w:ascii="Times New Roman" w:eastAsia="Times New Roman" w:hAnsi="Times New Roman" w:cs="Times New Roman"/>
          <w:sz w:val="28"/>
          <w:szCs w:val="28"/>
          <w:lang w:eastAsia="ru-RU"/>
        </w:rPr>
        <w:t>.</w:t>
      </w:r>
      <w:r w:rsidR="00EE5BF2" w:rsidRPr="004C0D9B">
        <w:rPr>
          <w:rFonts w:ascii="Times New Roman" w:eastAsia="Times New Roman" w:hAnsi="Times New Roman" w:cs="Times New Roman"/>
          <w:sz w:val="28"/>
          <w:szCs w:val="28"/>
          <w:lang w:eastAsia="ru-RU"/>
        </w:rPr>
        <w:t xml:space="preserve"> </w:t>
      </w:r>
      <w:r w:rsidRPr="004C0D9B">
        <w:rPr>
          <w:rFonts w:ascii="Times New Roman" w:hAnsi="Times New Roman" w:cs="Times New Roman"/>
          <w:b/>
          <w:bCs/>
          <w:sz w:val="28"/>
          <w:szCs w:val="28"/>
        </w:rPr>
        <w:t>Стаття 27</w:t>
      </w:r>
      <w:r w:rsidR="00EE5BF2" w:rsidRPr="004C0D9B">
        <w:rPr>
          <w:rFonts w:ascii="Times New Roman" w:hAnsi="Times New Roman" w:cs="Times New Roman"/>
          <w:b/>
          <w:bCs/>
          <w:sz w:val="28"/>
          <w:szCs w:val="28"/>
        </w:rPr>
        <w:t>: «</w:t>
      </w:r>
      <w:bookmarkStart w:id="1" w:name="o133"/>
      <w:bookmarkEnd w:id="1"/>
      <w:r w:rsidRPr="004C0D9B">
        <w:rPr>
          <w:rFonts w:ascii="Times New Roman" w:hAnsi="Times New Roman" w:cs="Times New Roman"/>
          <w:sz w:val="28"/>
          <w:szCs w:val="28"/>
        </w:rPr>
        <w:t>У тих країнах, де існують етнічні, релігійні та мовні меншості, особам, які належать до таких меншостей, не може бути відмовлено в  праві разом з іншими членами тієї ж групи користуватися своєю культурою, сповідувати свою релігію і виконувати її обряди, а також користуватися рідною мовою</w:t>
      </w:r>
      <w:r w:rsidR="00EE5BF2" w:rsidRPr="004C0D9B">
        <w:rPr>
          <w:rFonts w:ascii="Times New Roman" w:hAnsi="Times New Roman" w:cs="Times New Roman"/>
          <w:sz w:val="28"/>
          <w:szCs w:val="28"/>
        </w:rPr>
        <w:t>» [</w:t>
      </w:r>
      <w:r w:rsidR="006D6FFD" w:rsidRPr="004C0D9B">
        <w:rPr>
          <w:rFonts w:ascii="Times New Roman" w:hAnsi="Times New Roman" w:cs="Times New Roman"/>
          <w:sz w:val="28"/>
          <w:szCs w:val="28"/>
        </w:rPr>
        <w:t>30</w:t>
      </w:r>
      <w:r w:rsidR="00EE5BF2" w:rsidRPr="004C0D9B">
        <w:rPr>
          <w:rFonts w:ascii="Times New Roman" w:hAnsi="Times New Roman" w:cs="Times New Roman"/>
          <w:sz w:val="28"/>
          <w:szCs w:val="28"/>
        </w:rPr>
        <w:t>].</w:t>
      </w:r>
    </w:p>
    <w:p w:rsidR="009D2F29" w:rsidRPr="004C0D9B" w:rsidRDefault="009D2F29" w:rsidP="009D2F29">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Універсальні завдання держав в сфері захисту прав меншин і перспективи її розвитку були ще раз чітко визначені на Всесвітній конференції ООН з питань прав людини 25 червня 1993 р. Прийнята на конференції Віденська декларація і Програма дій проголосила: «З огляду на важливість просування і захисту прав осіб, які належать до меншин, і внесок такого просування в політичну і соціальну стабільність держав, у яких такі особи проживають, Всесвітня конференція з питань прав людини підтверджує зобов’язання держав забезпечувати, щоб особи, які належать до меншин, могли повною мірою й ефективно здійснювати всі права людини й основні свободи, без будь-якої дискримінації і на основі повної рівності перед законом відповідно до Декларації Організації Об’єднаних Націй про права осіб, які належать до національних або етнічних, релігійних та мовних меншин. Особи, які належать до меншин, мають право користуватися плодами своєї культури, сповідувати свою релігію і відправляти релігійні обряди, а також використовувати свою рідну мову в приватному житті і </w:t>
      </w:r>
      <w:r w:rsidRPr="004C0D9B">
        <w:rPr>
          <w:rFonts w:ascii="Times New Roman" w:hAnsi="Times New Roman" w:cs="Times New Roman"/>
          <w:sz w:val="28"/>
          <w:szCs w:val="28"/>
        </w:rPr>
        <w:lastRenderedPageBreak/>
        <w:t>публічно, вільно і без втручання чи будь-якої дискримінації» (п. 19). Положення про захист меншин містяться також у низці документів ООН і її спеціалізованих установ. У Конвенції про запобігання злочинові геноциду і покарання за нього 1948 р., договірні сторони зобов’язуються вживати заходи для запобігання і карати за вчинення дій, скоєних з наміром знищити повністю або частково якусь національну, етнічну, расову або релігійну групу137 (ст. І–ІІ)  (с.121)</w:t>
      </w:r>
      <w:r w:rsidR="00F7739D" w:rsidRPr="004C0D9B">
        <w:rPr>
          <w:rFonts w:ascii="Times New Roman" w:hAnsi="Times New Roman" w:cs="Times New Roman"/>
          <w:sz w:val="28"/>
          <w:szCs w:val="28"/>
        </w:rPr>
        <w:t xml:space="preserve"> [</w:t>
      </w:r>
      <w:r w:rsidR="006D6FFD" w:rsidRPr="004C0D9B">
        <w:rPr>
          <w:rFonts w:ascii="Times New Roman" w:hAnsi="Times New Roman" w:cs="Times New Roman"/>
          <w:sz w:val="28"/>
          <w:szCs w:val="28"/>
        </w:rPr>
        <w:t>43</w:t>
      </w:r>
      <w:r w:rsidR="00F7739D" w:rsidRPr="004C0D9B">
        <w:rPr>
          <w:rFonts w:ascii="Times New Roman" w:hAnsi="Times New Roman" w:cs="Times New Roman"/>
          <w:sz w:val="28"/>
          <w:szCs w:val="28"/>
        </w:rPr>
        <w:t>, с.118]</w:t>
      </w:r>
      <w:r w:rsidRPr="004C0D9B">
        <w:rPr>
          <w:rFonts w:ascii="Times New Roman" w:hAnsi="Times New Roman" w:cs="Times New Roman"/>
          <w:sz w:val="28"/>
          <w:szCs w:val="28"/>
        </w:rPr>
        <w:t>.</w:t>
      </w:r>
    </w:p>
    <w:p w:rsidR="009D2F29" w:rsidRPr="004C0D9B" w:rsidRDefault="009D2F29" w:rsidP="009D2F29">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Європейська конвенція про захист прав і основних свобод людини від 4 листопада 1950 р., яку ратифікувала переважна більшість європейських держав, містить статтю, де наголошується: «Здійснення прав і свобод, викладених у цій Конвенції, гарантується без будь-якої дискримінації за ознакою статі, раси, кольору шкіри, мови, релігії, політичних чи інших переконань, національного або соціального походження, належності до національних меншин, майнового стану, народження</w:t>
      </w:r>
      <w:r w:rsidR="00F7739D" w:rsidRPr="004C0D9B">
        <w:rPr>
          <w:rFonts w:ascii="Times New Roman" w:hAnsi="Times New Roman" w:cs="Times New Roman"/>
          <w:sz w:val="28"/>
          <w:szCs w:val="28"/>
        </w:rPr>
        <w:t xml:space="preserve"> або інших обставин» (ст. 14)</w:t>
      </w:r>
      <w:r w:rsidRPr="004C0D9B">
        <w:rPr>
          <w:rFonts w:ascii="Times New Roman" w:hAnsi="Times New Roman" w:cs="Times New Roman"/>
          <w:sz w:val="28"/>
          <w:szCs w:val="28"/>
        </w:rPr>
        <w:t xml:space="preserve"> . Слід наголосити, що Конвенція вперше в практиці регіональних та й універсальних міжнародних договорів з прав людини визнала «належність до національних меншин» однією з основних ознак, за якою дискримінація осіб та обмеження таких їхніх прав категорично забороняється. Як відомо, європейська система захисту прав людини і основних свобод складається з системи діяльності Організації з безпе</w:t>
      </w:r>
      <w:r w:rsidR="00F7739D" w:rsidRPr="004C0D9B">
        <w:rPr>
          <w:rFonts w:ascii="Times New Roman" w:hAnsi="Times New Roman" w:cs="Times New Roman"/>
          <w:sz w:val="28"/>
          <w:szCs w:val="28"/>
        </w:rPr>
        <w:t>ки і співробітництва в Європі</w:t>
      </w:r>
      <w:r w:rsidRPr="004C0D9B">
        <w:rPr>
          <w:rFonts w:ascii="Times New Roman" w:hAnsi="Times New Roman" w:cs="Times New Roman"/>
          <w:sz w:val="28"/>
          <w:szCs w:val="28"/>
        </w:rPr>
        <w:t xml:space="preserve">, системи захисту Європейського Союзу і системи Ради Європи. Складовою основоположного документа ОБСЄ – Гельсінського заключного акта 1975 р. – є Декларація принципів, якими держави-учасниці будуть керуватись у взаємних відносинах, де говориться: «Держави-учасниці, на чиїй території є національні меншини, будуть поважати право осіб, які належать до таких меншин, на рівність перед законом, будуть надавати їм повну можливість фактичного користування правами людини й основними свободами і таким чином захищати їх інтереси в цій галузі» (принцип 8) </w:t>
      </w:r>
      <w:r w:rsidR="00F7739D" w:rsidRPr="004C0D9B">
        <w:rPr>
          <w:rFonts w:ascii="Times New Roman" w:hAnsi="Times New Roman" w:cs="Times New Roman"/>
          <w:sz w:val="28"/>
          <w:szCs w:val="28"/>
        </w:rPr>
        <w:t>[</w:t>
      </w:r>
      <w:r w:rsidR="006D6FFD" w:rsidRPr="004C0D9B">
        <w:rPr>
          <w:rFonts w:ascii="Times New Roman" w:hAnsi="Times New Roman" w:cs="Times New Roman"/>
          <w:sz w:val="28"/>
          <w:szCs w:val="28"/>
        </w:rPr>
        <w:t>43</w:t>
      </w:r>
      <w:r w:rsidR="00F7739D" w:rsidRPr="004C0D9B">
        <w:rPr>
          <w:rFonts w:ascii="Times New Roman" w:hAnsi="Times New Roman" w:cs="Times New Roman"/>
          <w:sz w:val="28"/>
          <w:szCs w:val="28"/>
        </w:rPr>
        <w:t>, с.124]</w:t>
      </w:r>
      <w:r w:rsidRPr="004C0D9B">
        <w:rPr>
          <w:rFonts w:ascii="Times New Roman" w:hAnsi="Times New Roman" w:cs="Times New Roman"/>
          <w:sz w:val="28"/>
          <w:szCs w:val="28"/>
        </w:rPr>
        <w:t>.</w:t>
      </w:r>
    </w:p>
    <w:p w:rsidR="009D2F29" w:rsidRPr="004C0D9B" w:rsidRDefault="009D2F29" w:rsidP="009D2F29">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lastRenderedPageBreak/>
        <w:t xml:space="preserve">Більш детально питання про захист прав меншин було висвітлено в Документі Копенгагенської наради Конференції з питань людського виміру НБСЄ 29 червня 1990 р. Нарадою підтверджено, що питання щодо національних меншин можуть бути вирішені тільки в демократичних політичних рамках, заснованих на верховенстві закону, в умовах функціонування незалежної судової системи. Ці рамки гарантують повну повагу до прав людини й основних свобод, рівні права та становище всіх громадян, вільне вираження їх законних інтересів і сподівань, виконання правових норм, що ставлять ефективні перешкоди на шляху зловживанням державною владою, політичний плюралізм і соціальну толерантність. Визнано важливу роль неурядових організацій, включаючи політичні партії, профспілки, організації з прав людини і релігійні групи, у підтриманні толерантності, культурного розмаїття та у вирішенні питань, що стосуються до національних меншин. Як і на попередніх нарадах, було підтверджено, що повага прав осіб, що належать до національних меншин, як частини загальновизнаних прав людини є істотним чинником миру, справедливості, стабільності і демократії. Для осіб, що належать до національних меншин, закріплене право цілком і ефективно здійснювати свої права людини й основні свободи, без будь-якої дискримінації й в умовах повної рівності перед законом. У той же час держави-учасниці взяли на себе зобов’язання у разі потреби прийняти спеціальні заходи з метою гарантувати особам, що належать до національних меншин, повну рівність з іншими громадянами в здійсненні прав людини й основних свобод та користуванні ними. Нарада підкреслила, що належність особи до національної меншини є предметом її особистого вибору, і ніякі несприятливі наслідки не можуть виникати зі здійсненням такого вибору </w:t>
      </w:r>
      <w:r w:rsidR="00F7739D" w:rsidRPr="004C0D9B">
        <w:rPr>
          <w:rFonts w:ascii="Times New Roman" w:hAnsi="Times New Roman" w:cs="Times New Roman"/>
          <w:sz w:val="28"/>
          <w:szCs w:val="28"/>
        </w:rPr>
        <w:t>[</w:t>
      </w:r>
      <w:r w:rsidR="006D6FFD" w:rsidRPr="004C0D9B">
        <w:rPr>
          <w:rFonts w:ascii="Times New Roman" w:hAnsi="Times New Roman" w:cs="Times New Roman"/>
          <w:sz w:val="28"/>
          <w:szCs w:val="28"/>
        </w:rPr>
        <w:t>43</w:t>
      </w:r>
      <w:r w:rsidR="00F7739D" w:rsidRPr="004C0D9B">
        <w:rPr>
          <w:rFonts w:ascii="Times New Roman" w:hAnsi="Times New Roman" w:cs="Times New Roman"/>
          <w:sz w:val="28"/>
          <w:szCs w:val="28"/>
        </w:rPr>
        <w:t>, с.128]</w:t>
      </w:r>
      <w:r w:rsidRPr="004C0D9B">
        <w:rPr>
          <w:rFonts w:ascii="Times New Roman" w:hAnsi="Times New Roman" w:cs="Times New Roman"/>
          <w:sz w:val="28"/>
          <w:szCs w:val="28"/>
        </w:rPr>
        <w:t>.</w:t>
      </w:r>
    </w:p>
    <w:p w:rsidR="009D2F29" w:rsidRPr="004C0D9B" w:rsidRDefault="00F7739D" w:rsidP="009D2F29">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Під час </w:t>
      </w:r>
      <w:r w:rsidR="009D2F29" w:rsidRPr="004C0D9B">
        <w:rPr>
          <w:rFonts w:ascii="Times New Roman" w:hAnsi="Times New Roman" w:cs="Times New Roman"/>
          <w:sz w:val="28"/>
          <w:szCs w:val="28"/>
        </w:rPr>
        <w:t>Гельсінкськ</w:t>
      </w:r>
      <w:r w:rsidRPr="004C0D9B">
        <w:rPr>
          <w:rFonts w:ascii="Times New Roman" w:hAnsi="Times New Roman" w:cs="Times New Roman"/>
          <w:sz w:val="28"/>
          <w:szCs w:val="28"/>
        </w:rPr>
        <w:t>ої</w:t>
      </w:r>
      <w:r w:rsidR="009D2F29" w:rsidRPr="004C0D9B">
        <w:rPr>
          <w:rFonts w:ascii="Times New Roman" w:hAnsi="Times New Roman" w:cs="Times New Roman"/>
          <w:sz w:val="28"/>
          <w:szCs w:val="28"/>
        </w:rPr>
        <w:t xml:space="preserve"> зустрічі на вищому рівні в 1992 році підтверджені рішучі наміри держав виконувати свої зобов’язання по НБСЄ щодо питань, що стосуються національних меншин і прав належних до них осіб. У зв’язку </w:t>
      </w:r>
      <w:r w:rsidR="009D2F29" w:rsidRPr="004C0D9B">
        <w:rPr>
          <w:rFonts w:ascii="Times New Roman" w:hAnsi="Times New Roman" w:cs="Times New Roman"/>
          <w:sz w:val="28"/>
          <w:szCs w:val="28"/>
        </w:rPr>
        <w:lastRenderedPageBreak/>
        <w:t xml:space="preserve">з цим учасники зустрічі вирішили активізувати свої зусилля по забезпеченню вільного здійснення національними меншинами своїх прав та свобод. Прийнято рішення активізувати зусилля держав на забезпечення вільного здійснення належними до національних меншин особами індивідуально і разом з іншими своїх прав людини й основних свобод, включаючи і право брати участь відповідно до демократичних процедур щодо прийняття рішень кожної держави в політичному, економічному, соціальному і культурному житті своїх країн, у тому числі на засадах демократичної участі в роботі директивних і консультативних органів на національному, регіональному і місцевому рівнях, зокрема у рамках політичних партій і асоціацій. Новим ефективним механізмом забезпечення захисту прав національних меншин стало створення на цій зустрічі посади Верховного комісара НБСЄ у справах національних меншин. У прийнятих на зустрічі на найвищому рівні Гельсінських рішеннях від 10 липня 1992 р. був ухвалений мандат Верховного комісара у справах національних меншин. Згідно з мандатом Верховний комісар діє під егідою Комітету старших посадових осіб (КСПО) (в 1994 р. перейменованого в Керівну раду), що має слугувати механізмом запобігання виникненню конфліктів на найбільш ранній стадії (п. 2 ч. ІІ) </w:t>
      </w:r>
      <w:r w:rsidRPr="004C0D9B">
        <w:rPr>
          <w:rFonts w:ascii="Times New Roman" w:hAnsi="Times New Roman" w:cs="Times New Roman"/>
          <w:sz w:val="28"/>
          <w:szCs w:val="28"/>
        </w:rPr>
        <w:t>[</w:t>
      </w:r>
      <w:r w:rsidR="006D6FFD" w:rsidRPr="004C0D9B">
        <w:rPr>
          <w:rFonts w:ascii="Times New Roman" w:hAnsi="Times New Roman" w:cs="Times New Roman"/>
          <w:sz w:val="28"/>
          <w:szCs w:val="28"/>
        </w:rPr>
        <w:t>43</w:t>
      </w:r>
      <w:r w:rsidRPr="004C0D9B">
        <w:rPr>
          <w:rFonts w:ascii="Times New Roman" w:hAnsi="Times New Roman" w:cs="Times New Roman"/>
          <w:sz w:val="28"/>
          <w:szCs w:val="28"/>
        </w:rPr>
        <w:t>].</w:t>
      </w:r>
    </w:p>
    <w:p w:rsidR="00322435" w:rsidRPr="004C0D9B" w:rsidRDefault="00F7739D" w:rsidP="00322435">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Важливим аспектом творення міжнародного законодавства із захисту національних, мовних, конфесійних, регіональних тощо меншин стала розробка і ухвалення міжнародними організаціями та ратифікація національними парламентами профільних Хартій.</w:t>
      </w:r>
      <w:r w:rsidR="00EA5C62" w:rsidRPr="004C0D9B">
        <w:rPr>
          <w:rFonts w:ascii="Times New Roman" w:hAnsi="Times New Roman" w:cs="Times New Roman"/>
          <w:sz w:val="28"/>
          <w:szCs w:val="28"/>
        </w:rPr>
        <w:t xml:space="preserve"> </w:t>
      </w:r>
      <w:r w:rsidR="00322435" w:rsidRPr="004C0D9B">
        <w:rPr>
          <w:rFonts w:ascii="Times New Roman" w:hAnsi="Times New Roman" w:cs="Times New Roman"/>
          <w:sz w:val="28"/>
          <w:szCs w:val="28"/>
        </w:rPr>
        <w:t>Із першого року свого існування (1949) її керівні органи охоплювали різноманітні аспекти, пов'язані із захистом національних меншин. Наслідок цієї роботи – прийняття визначальних документів. Так, у червні 1992 року прийнято Європейську Хартію регіональних мов або мов меншин. Цей документ спрямований на захист і розвиток мов меншин або регіональних мов, що перебувають під загрозою, як європейський культурний спадок [</w:t>
      </w:r>
      <w:r w:rsidR="006D6FFD" w:rsidRPr="004C0D9B">
        <w:rPr>
          <w:rFonts w:ascii="Times New Roman" w:hAnsi="Times New Roman" w:cs="Times New Roman"/>
          <w:sz w:val="28"/>
          <w:szCs w:val="28"/>
        </w:rPr>
        <w:t>4</w:t>
      </w:r>
      <w:r w:rsidR="00322435" w:rsidRPr="004C0D9B">
        <w:rPr>
          <w:rFonts w:ascii="Times New Roman" w:hAnsi="Times New Roman" w:cs="Times New Roman"/>
          <w:sz w:val="28"/>
          <w:szCs w:val="28"/>
        </w:rPr>
        <w:t xml:space="preserve">]. Метою хартії є забезпечення – наскільки дозволяють умови – використання регіональних </w:t>
      </w:r>
      <w:r w:rsidR="00322435" w:rsidRPr="004C0D9B">
        <w:rPr>
          <w:rFonts w:ascii="Times New Roman" w:hAnsi="Times New Roman" w:cs="Times New Roman"/>
          <w:sz w:val="28"/>
          <w:szCs w:val="28"/>
        </w:rPr>
        <w:lastRenderedPageBreak/>
        <w:t xml:space="preserve">мов або мов меншин в освіті та засобах масової інформації, у судах та адміністративних установах, економічному та соціальному житті, культурній діяльності. Процес розроблення хартії тривав понад 35 років, що свідчить про складність, </w:t>
      </w:r>
      <w:proofErr w:type="spellStart"/>
      <w:r w:rsidR="00322435" w:rsidRPr="004C0D9B">
        <w:rPr>
          <w:rFonts w:ascii="Times New Roman" w:hAnsi="Times New Roman" w:cs="Times New Roman"/>
          <w:sz w:val="28"/>
          <w:szCs w:val="28"/>
        </w:rPr>
        <w:t>багатоаспектність</w:t>
      </w:r>
      <w:proofErr w:type="spellEnd"/>
      <w:r w:rsidR="00322435" w:rsidRPr="004C0D9B">
        <w:rPr>
          <w:rFonts w:ascii="Times New Roman" w:hAnsi="Times New Roman" w:cs="Times New Roman"/>
          <w:sz w:val="28"/>
          <w:szCs w:val="28"/>
        </w:rPr>
        <w:t>, багатоваріантність проблем, пов'язаних із автохтонними групами громадян різних країн, які внаслідок історичних процесів розселені в певних регіонах та розмовляють іншою мовою.</w:t>
      </w:r>
    </w:p>
    <w:p w:rsidR="00181896" w:rsidRPr="004C0D9B" w:rsidRDefault="00181896" w:rsidP="00EA5C62">
      <w:pPr>
        <w:spacing w:line="360" w:lineRule="auto"/>
        <w:ind w:firstLine="567"/>
        <w:jc w:val="both"/>
        <w:rPr>
          <w:rFonts w:ascii="Times New Roman" w:eastAsia="Times New Roman" w:hAnsi="Times New Roman" w:cs="Times New Roman"/>
          <w:color w:val="000000"/>
          <w:sz w:val="28"/>
          <w:szCs w:val="28"/>
          <w:shd w:val="clear" w:color="auto" w:fill="FFFFFF"/>
          <w:lang w:eastAsia="ru-RU"/>
        </w:rPr>
      </w:pPr>
      <w:r w:rsidRPr="004C0D9B">
        <w:rPr>
          <w:rFonts w:ascii="Times New Roman" w:eastAsia="Times New Roman" w:hAnsi="Times New Roman" w:cs="Times New Roman"/>
          <w:bCs/>
          <w:color w:val="000000"/>
          <w:sz w:val="28"/>
          <w:szCs w:val="28"/>
          <w:lang w:eastAsia="ru-RU"/>
        </w:rPr>
        <w:t>Європейська хартія регіональних мов або мов меншин (ратифікована 1999 р.</w:t>
      </w:r>
      <w:r w:rsidR="00EA5C62" w:rsidRPr="004C0D9B">
        <w:rPr>
          <w:rFonts w:ascii="Times New Roman" w:eastAsia="Times New Roman" w:hAnsi="Times New Roman" w:cs="Times New Roman"/>
          <w:bCs/>
          <w:color w:val="000000"/>
          <w:sz w:val="28"/>
          <w:szCs w:val="28"/>
          <w:lang w:eastAsia="ru-RU"/>
        </w:rPr>
        <w:t xml:space="preserve"> Верховною Радою України</w:t>
      </w:r>
      <w:r w:rsidRPr="004C0D9B">
        <w:rPr>
          <w:rFonts w:ascii="Times New Roman" w:eastAsia="Times New Roman" w:hAnsi="Times New Roman" w:cs="Times New Roman"/>
          <w:bCs/>
          <w:color w:val="000000"/>
          <w:sz w:val="28"/>
          <w:szCs w:val="28"/>
          <w:lang w:eastAsia="ru-RU"/>
        </w:rPr>
        <w:t>)</w:t>
      </w:r>
      <w:r w:rsidR="00EA5C62" w:rsidRPr="004C0D9B">
        <w:rPr>
          <w:rFonts w:ascii="Times New Roman" w:eastAsia="Times New Roman" w:hAnsi="Times New Roman" w:cs="Times New Roman"/>
          <w:bCs/>
          <w:color w:val="000000"/>
          <w:sz w:val="28"/>
          <w:szCs w:val="28"/>
          <w:lang w:eastAsia="ru-RU"/>
        </w:rPr>
        <w:t xml:space="preserve"> містить в собі ряд важливих для реальної політики демократизації, положень. А саме: визначення поняття «регіональної мови або мови меншини» (</w:t>
      </w:r>
      <w:r w:rsidRPr="004C0D9B">
        <w:rPr>
          <w:rFonts w:ascii="Times New Roman" w:eastAsia="Times New Roman" w:hAnsi="Times New Roman" w:cs="Times New Roman"/>
          <w:color w:val="000000"/>
          <w:sz w:val="28"/>
          <w:szCs w:val="28"/>
          <w:lang w:eastAsia="ru-RU"/>
        </w:rPr>
        <w:t>традиційно використовуються в межах певної території держави громадянами цієї держави, які складають групу, що за своєю чисельністю менша, ніж решта населення цієї держави; та</w:t>
      </w:r>
      <w:r w:rsidR="00EA5C62" w:rsidRPr="004C0D9B">
        <w:rPr>
          <w:rFonts w:ascii="Times New Roman" w:eastAsia="Times New Roman" w:hAnsi="Times New Roman" w:cs="Times New Roman"/>
          <w:color w:val="000000"/>
          <w:sz w:val="28"/>
          <w:szCs w:val="28"/>
          <w:lang w:eastAsia="ru-RU"/>
        </w:rPr>
        <w:t xml:space="preserve"> </w:t>
      </w:r>
      <w:bookmarkStart w:id="2" w:name="n242"/>
      <w:bookmarkEnd w:id="2"/>
      <w:r w:rsidRPr="004C0D9B">
        <w:rPr>
          <w:rFonts w:ascii="Times New Roman" w:eastAsia="Times New Roman" w:hAnsi="Times New Roman" w:cs="Times New Roman"/>
          <w:color w:val="000000"/>
          <w:sz w:val="28"/>
          <w:szCs w:val="28"/>
          <w:lang w:eastAsia="ru-RU"/>
        </w:rPr>
        <w:t>відрізняються від офіційної мови (мов) цієї держави</w:t>
      </w:r>
      <w:r w:rsidR="00EA5C62" w:rsidRPr="004C0D9B">
        <w:rPr>
          <w:rFonts w:ascii="Times New Roman" w:eastAsia="Times New Roman" w:hAnsi="Times New Roman" w:cs="Times New Roman"/>
          <w:color w:val="000000"/>
          <w:sz w:val="28"/>
          <w:szCs w:val="28"/>
          <w:lang w:eastAsia="ru-RU"/>
        </w:rPr>
        <w:t>); визначено фундаментальні принципи політики захисту регіональних мов (</w:t>
      </w:r>
      <w:r w:rsidRPr="004C0D9B">
        <w:rPr>
          <w:rFonts w:ascii="Times New Roman" w:eastAsia="Times New Roman" w:hAnsi="Times New Roman" w:cs="Times New Roman"/>
          <w:color w:val="000000"/>
          <w:sz w:val="28"/>
          <w:szCs w:val="28"/>
          <w:lang w:eastAsia="ru-RU"/>
        </w:rPr>
        <w:t>визнання регіональних мов або мов меншин як засобу відображення культурного багатства;</w:t>
      </w:r>
      <w:r w:rsidR="00EA5C62" w:rsidRPr="004C0D9B">
        <w:rPr>
          <w:rFonts w:ascii="Times New Roman" w:eastAsia="Times New Roman" w:hAnsi="Times New Roman" w:cs="Times New Roman"/>
          <w:color w:val="000000"/>
          <w:sz w:val="28"/>
          <w:szCs w:val="28"/>
          <w:lang w:eastAsia="ru-RU"/>
        </w:rPr>
        <w:t xml:space="preserve"> </w:t>
      </w:r>
      <w:r w:rsidRPr="004C0D9B">
        <w:rPr>
          <w:rFonts w:ascii="Times New Roman" w:eastAsia="Times New Roman" w:hAnsi="Times New Roman" w:cs="Times New Roman"/>
          <w:color w:val="000000"/>
          <w:sz w:val="28"/>
          <w:szCs w:val="28"/>
          <w:shd w:val="clear" w:color="auto" w:fill="FFFFFF"/>
          <w:lang w:eastAsia="ru-RU"/>
        </w:rPr>
        <w:t>сприяння використанню регіональних мов або мов меншин, в усній та письмовій формі, у суспільному та приватному житті і/або заохочення такого використання</w:t>
      </w:r>
      <w:r w:rsidR="006D6FFD" w:rsidRPr="004C0D9B">
        <w:rPr>
          <w:rFonts w:ascii="Times New Roman" w:eastAsia="Times New Roman" w:hAnsi="Times New Roman" w:cs="Times New Roman"/>
          <w:color w:val="000000"/>
          <w:sz w:val="28"/>
          <w:szCs w:val="28"/>
          <w:shd w:val="clear" w:color="auto" w:fill="FFFFFF"/>
          <w:lang w:eastAsia="ru-RU"/>
        </w:rPr>
        <w:t xml:space="preserve"> [47]</w:t>
      </w:r>
      <w:r w:rsidR="00EA5C62" w:rsidRPr="004C0D9B">
        <w:rPr>
          <w:rFonts w:ascii="Times New Roman" w:eastAsia="Times New Roman" w:hAnsi="Times New Roman" w:cs="Times New Roman"/>
          <w:color w:val="000000"/>
          <w:sz w:val="28"/>
          <w:szCs w:val="28"/>
          <w:shd w:val="clear" w:color="auto" w:fill="FFFFFF"/>
          <w:lang w:eastAsia="ru-RU"/>
        </w:rPr>
        <w:t>.</w:t>
      </w:r>
    </w:p>
    <w:p w:rsidR="00EA5C62" w:rsidRPr="004C0D9B" w:rsidRDefault="00EA5C62" w:rsidP="00EA5C62">
      <w:pPr>
        <w:spacing w:line="360" w:lineRule="auto"/>
        <w:ind w:firstLine="567"/>
        <w:jc w:val="both"/>
        <w:rPr>
          <w:rFonts w:ascii="Times New Roman" w:eastAsia="Times New Roman" w:hAnsi="Times New Roman" w:cs="Times New Roman"/>
          <w:color w:val="000000"/>
          <w:sz w:val="28"/>
          <w:szCs w:val="28"/>
          <w:lang w:eastAsia="ru-RU"/>
        </w:rPr>
      </w:pPr>
      <w:r w:rsidRPr="004C0D9B">
        <w:rPr>
          <w:rFonts w:ascii="Times New Roman" w:eastAsia="Times New Roman" w:hAnsi="Times New Roman" w:cs="Times New Roman"/>
          <w:color w:val="000000"/>
          <w:sz w:val="28"/>
          <w:szCs w:val="28"/>
          <w:shd w:val="clear" w:color="auto" w:fill="FFFFFF"/>
          <w:lang w:eastAsia="ru-RU"/>
        </w:rPr>
        <w:t xml:space="preserve">Держави, які ратифікували цю Хартію зобов’язувалися </w:t>
      </w:r>
      <w:r w:rsidR="00181896" w:rsidRPr="004C0D9B">
        <w:rPr>
          <w:rFonts w:ascii="Times New Roman" w:eastAsia="Times New Roman" w:hAnsi="Times New Roman" w:cs="Times New Roman"/>
          <w:color w:val="000000"/>
          <w:sz w:val="28"/>
          <w:szCs w:val="28"/>
          <w:lang w:eastAsia="ru-RU"/>
        </w:rPr>
        <w:t xml:space="preserve">усунути, якщо вони цього ще не зробили, будь-які </w:t>
      </w:r>
      <w:r w:rsidRPr="004C0D9B">
        <w:rPr>
          <w:rFonts w:ascii="Times New Roman" w:eastAsia="Times New Roman" w:hAnsi="Times New Roman" w:cs="Times New Roman"/>
          <w:color w:val="000000"/>
          <w:sz w:val="28"/>
          <w:szCs w:val="28"/>
          <w:lang w:eastAsia="ru-RU"/>
        </w:rPr>
        <w:t>необґрунтовані</w:t>
      </w:r>
      <w:r w:rsidR="00181896" w:rsidRPr="004C0D9B">
        <w:rPr>
          <w:rFonts w:ascii="Times New Roman" w:eastAsia="Times New Roman" w:hAnsi="Times New Roman" w:cs="Times New Roman"/>
          <w:color w:val="000000"/>
          <w:sz w:val="28"/>
          <w:szCs w:val="28"/>
          <w:lang w:eastAsia="ru-RU"/>
        </w:rPr>
        <w:t xml:space="preserve"> розрізнення, виключення, обмеження або переваги, які стосуються використання регіональної мови або мови меншини та які мають на меті перешкодити чи створити загрозу її збереженню або розвиткові. </w:t>
      </w:r>
      <w:r w:rsidRPr="004C0D9B">
        <w:rPr>
          <w:rFonts w:ascii="Times New Roman" w:eastAsia="Times New Roman" w:hAnsi="Times New Roman" w:cs="Times New Roman"/>
          <w:color w:val="000000"/>
          <w:sz w:val="28"/>
          <w:szCs w:val="28"/>
          <w:lang w:eastAsia="ru-RU"/>
        </w:rPr>
        <w:t>«</w:t>
      </w:r>
      <w:r w:rsidR="00181896" w:rsidRPr="004C0D9B">
        <w:rPr>
          <w:rFonts w:ascii="Times New Roman" w:eastAsia="Times New Roman" w:hAnsi="Times New Roman" w:cs="Times New Roman"/>
          <w:color w:val="000000"/>
          <w:sz w:val="28"/>
          <w:szCs w:val="28"/>
          <w:lang w:eastAsia="ru-RU"/>
        </w:rPr>
        <w:t>Вжиття спеціальних заходів у галузі регіональних мов або мов меншин, які спрямовані на досягнення рівності між особами, що вживають ці мови, і рештою населення або які належним чином враховують їхній конкретний стан, не розглядаються як акт дискримінації проти тих осіб, що вживають більш поширені мови</w:t>
      </w:r>
      <w:r w:rsidRPr="004C0D9B">
        <w:rPr>
          <w:rFonts w:ascii="Times New Roman" w:eastAsia="Times New Roman" w:hAnsi="Times New Roman" w:cs="Times New Roman"/>
          <w:color w:val="000000"/>
          <w:sz w:val="28"/>
          <w:szCs w:val="28"/>
          <w:lang w:eastAsia="ru-RU"/>
        </w:rPr>
        <w:t>» [</w:t>
      </w:r>
      <w:r w:rsidR="006D6FFD" w:rsidRPr="004C0D9B">
        <w:rPr>
          <w:rFonts w:ascii="Times New Roman" w:eastAsia="Times New Roman" w:hAnsi="Times New Roman" w:cs="Times New Roman"/>
          <w:sz w:val="28"/>
          <w:szCs w:val="28"/>
          <w:lang w:eastAsia="ru-RU"/>
        </w:rPr>
        <w:t>47</w:t>
      </w:r>
      <w:r w:rsidRPr="004C0D9B">
        <w:rPr>
          <w:rFonts w:ascii="Times New Roman" w:eastAsia="Times New Roman" w:hAnsi="Times New Roman" w:cs="Times New Roman"/>
          <w:color w:val="000000"/>
          <w:sz w:val="28"/>
          <w:szCs w:val="28"/>
          <w:lang w:eastAsia="ru-RU"/>
        </w:rPr>
        <w:t>]</w:t>
      </w:r>
      <w:r w:rsidR="00181896" w:rsidRPr="004C0D9B">
        <w:rPr>
          <w:rFonts w:ascii="Times New Roman" w:eastAsia="Times New Roman" w:hAnsi="Times New Roman" w:cs="Times New Roman"/>
          <w:color w:val="000000"/>
          <w:sz w:val="28"/>
          <w:szCs w:val="28"/>
          <w:lang w:eastAsia="ru-RU"/>
        </w:rPr>
        <w:t>.</w:t>
      </w:r>
      <w:r w:rsidRPr="004C0D9B">
        <w:rPr>
          <w:rFonts w:ascii="Times New Roman" w:eastAsia="Times New Roman" w:hAnsi="Times New Roman" w:cs="Times New Roman"/>
          <w:color w:val="000000"/>
          <w:sz w:val="28"/>
          <w:szCs w:val="28"/>
          <w:lang w:eastAsia="ru-RU"/>
        </w:rPr>
        <w:t xml:space="preserve"> Важливим зобов’язанням, зокрема, постав розвиток освіти на регіональних мовах в </w:t>
      </w:r>
      <w:r w:rsidRPr="004C0D9B">
        <w:rPr>
          <w:rFonts w:ascii="Times New Roman" w:eastAsia="Times New Roman" w:hAnsi="Times New Roman" w:cs="Times New Roman"/>
          <w:color w:val="000000"/>
          <w:sz w:val="28"/>
          <w:szCs w:val="28"/>
          <w:lang w:eastAsia="ru-RU"/>
        </w:rPr>
        <w:lastRenderedPageBreak/>
        <w:t xml:space="preserve">закладах всіх рівнів без перешкоди для розвитку державної мови. Уряди та громадяни країн </w:t>
      </w:r>
      <w:proofErr w:type="spellStart"/>
      <w:r w:rsidRPr="004C0D9B">
        <w:rPr>
          <w:rFonts w:ascii="Times New Roman" w:eastAsia="Times New Roman" w:hAnsi="Times New Roman" w:cs="Times New Roman"/>
          <w:color w:val="000000"/>
          <w:sz w:val="28"/>
          <w:szCs w:val="28"/>
          <w:lang w:eastAsia="ru-RU"/>
        </w:rPr>
        <w:t>закликалися</w:t>
      </w:r>
      <w:proofErr w:type="spellEnd"/>
      <w:r w:rsidRPr="004C0D9B">
        <w:rPr>
          <w:rFonts w:ascii="Times New Roman" w:eastAsia="Times New Roman" w:hAnsi="Times New Roman" w:cs="Times New Roman"/>
          <w:color w:val="000000"/>
          <w:sz w:val="28"/>
          <w:szCs w:val="28"/>
          <w:lang w:eastAsia="ru-RU"/>
        </w:rPr>
        <w:t xml:space="preserve"> до терпимості та </w:t>
      </w:r>
      <w:proofErr w:type="spellStart"/>
      <w:r w:rsidRPr="004C0D9B">
        <w:rPr>
          <w:rFonts w:ascii="Times New Roman" w:eastAsia="Times New Roman" w:hAnsi="Times New Roman" w:cs="Times New Roman"/>
          <w:color w:val="000000"/>
          <w:sz w:val="28"/>
          <w:szCs w:val="28"/>
          <w:lang w:eastAsia="ru-RU"/>
        </w:rPr>
        <w:t>взаємопорозуміння</w:t>
      </w:r>
      <w:proofErr w:type="spellEnd"/>
      <w:r w:rsidRPr="004C0D9B">
        <w:rPr>
          <w:rFonts w:ascii="Times New Roman" w:eastAsia="Times New Roman" w:hAnsi="Times New Roman" w:cs="Times New Roman"/>
          <w:color w:val="000000"/>
          <w:sz w:val="28"/>
          <w:szCs w:val="28"/>
          <w:lang w:eastAsia="ru-RU"/>
        </w:rPr>
        <w:t xml:space="preserve">. </w:t>
      </w:r>
      <w:bookmarkStart w:id="3" w:name="n272"/>
      <w:bookmarkEnd w:id="3"/>
    </w:p>
    <w:p w:rsidR="003A469F" w:rsidRPr="004C0D9B" w:rsidRDefault="00EA5C62" w:rsidP="003A469F">
      <w:pPr>
        <w:spacing w:line="360" w:lineRule="auto"/>
        <w:ind w:firstLine="567"/>
        <w:jc w:val="both"/>
        <w:rPr>
          <w:rFonts w:ascii="Times New Roman" w:eastAsia="Times New Roman" w:hAnsi="Times New Roman" w:cs="Times New Roman"/>
          <w:color w:val="000000"/>
          <w:sz w:val="28"/>
          <w:szCs w:val="28"/>
          <w:shd w:val="clear" w:color="auto" w:fill="FFFFFF"/>
          <w:lang w:eastAsia="ru-RU"/>
        </w:rPr>
      </w:pPr>
      <w:r w:rsidRPr="004C0D9B">
        <w:rPr>
          <w:rFonts w:ascii="Times New Roman" w:eastAsia="Times New Roman" w:hAnsi="Times New Roman" w:cs="Times New Roman"/>
          <w:color w:val="000000"/>
          <w:sz w:val="28"/>
          <w:szCs w:val="28"/>
          <w:lang w:eastAsia="ru-RU"/>
        </w:rPr>
        <w:t>Достатньо симптоматичною для сучасної практики, реалізованої в Україні є наступна норма: «</w:t>
      </w:r>
      <w:r w:rsidR="00181896" w:rsidRPr="004C0D9B">
        <w:rPr>
          <w:rFonts w:ascii="Times New Roman" w:eastAsia="Times New Roman" w:hAnsi="Times New Roman" w:cs="Times New Roman"/>
          <w:color w:val="000000"/>
          <w:sz w:val="28"/>
          <w:szCs w:val="28"/>
          <w:lang w:eastAsia="ru-RU"/>
        </w:rPr>
        <w:t>В межах адміністративних районів держави, в яких кількість мешканців, що вживають регіональні мови або мови меншин, виправдовує вжиття заходів, наведених нижче, і відповідно до стану кожної з цих мов, Сторони зобов'язуються, у міру розумної можливості:</w:t>
      </w:r>
      <w:r w:rsidRPr="004C0D9B">
        <w:rPr>
          <w:rFonts w:ascii="Times New Roman" w:eastAsia="Times New Roman" w:hAnsi="Times New Roman" w:cs="Times New Roman"/>
          <w:color w:val="000000"/>
          <w:sz w:val="28"/>
          <w:szCs w:val="28"/>
          <w:lang w:eastAsia="ru-RU"/>
        </w:rPr>
        <w:t xml:space="preserve"> </w:t>
      </w:r>
      <w:bookmarkStart w:id="4" w:name="n330"/>
      <w:bookmarkEnd w:id="4"/>
      <w:r w:rsidR="00181896" w:rsidRPr="004C0D9B">
        <w:rPr>
          <w:rFonts w:ascii="Times New Roman" w:eastAsia="Times New Roman" w:hAnsi="Times New Roman" w:cs="Times New Roman"/>
          <w:color w:val="000000"/>
          <w:sz w:val="28"/>
          <w:szCs w:val="28"/>
          <w:lang w:eastAsia="ru-RU"/>
        </w:rPr>
        <w:t>a) забезпечити, щоб адміністративні органи використовували регіональні мови або мови меншин; або</w:t>
      </w:r>
      <w:r w:rsidRPr="004C0D9B">
        <w:rPr>
          <w:rFonts w:ascii="Times New Roman" w:eastAsia="Times New Roman" w:hAnsi="Times New Roman" w:cs="Times New Roman"/>
          <w:color w:val="000000"/>
          <w:sz w:val="28"/>
          <w:szCs w:val="28"/>
          <w:lang w:eastAsia="ru-RU"/>
        </w:rPr>
        <w:t xml:space="preserve"> </w:t>
      </w:r>
      <w:bookmarkStart w:id="5" w:name="n331"/>
      <w:bookmarkEnd w:id="5"/>
      <w:r w:rsidR="00181896" w:rsidRPr="004C0D9B">
        <w:rPr>
          <w:rFonts w:ascii="Times New Roman" w:eastAsia="Times New Roman" w:hAnsi="Times New Roman" w:cs="Times New Roman"/>
          <w:color w:val="000000"/>
          <w:sz w:val="28"/>
          <w:szCs w:val="28"/>
          <w:lang w:eastAsia="ru-RU"/>
        </w:rPr>
        <w:t>забезпечити, щоб їхні посадові особи, які працюють з відвідувачами, використовували регіональні мови або мови меншин у їхніх стосунках з особами, що звертаються до них цими мовами;</w:t>
      </w:r>
      <w:r w:rsidRPr="004C0D9B">
        <w:rPr>
          <w:rFonts w:ascii="Times New Roman" w:eastAsia="Times New Roman" w:hAnsi="Times New Roman" w:cs="Times New Roman"/>
          <w:color w:val="000000"/>
          <w:sz w:val="28"/>
          <w:szCs w:val="28"/>
          <w:lang w:eastAsia="ru-RU"/>
        </w:rPr>
        <w:t xml:space="preserve"> </w:t>
      </w:r>
      <w:r w:rsidR="00181896" w:rsidRPr="004C0D9B">
        <w:rPr>
          <w:rFonts w:ascii="Times New Roman" w:eastAsia="Times New Roman" w:hAnsi="Times New Roman" w:cs="Times New Roman"/>
          <w:color w:val="000000"/>
          <w:sz w:val="28"/>
          <w:szCs w:val="28"/>
          <w:shd w:val="clear" w:color="auto" w:fill="FFFFFF"/>
          <w:lang w:eastAsia="ru-RU"/>
        </w:rPr>
        <w:t>забезпечити створення якнайменш однієї радіостанції і одного телевізійного каналу, які здійснюватимуть мовлення регіональними мовами або мовами меншин</w:t>
      </w:r>
      <w:r w:rsidRPr="004C0D9B">
        <w:rPr>
          <w:rFonts w:ascii="Times New Roman" w:eastAsia="Times New Roman" w:hAnsi="Times New Roman" w:cs="Times New Roman"/>
          <w:color w:val="000000"/>
          <w:sz w:val="28"/>
          <w:szCs w:val="28"/>
          <w:shd w:val="clear" w:color="auto" w:fill="FFFFFF"/>
          <w:lang w:eastAsia="ru-RU"/>
        </w:rPr>
        <w:t xml:space="preserve"> </w:t>
      </w:r>
      <w:r w:rsidR="00181896" w:rsidRPr="004C0D9B">
        <w:rPr>
          <w:rFonts w:ascii="Times New Roman" w:eastAsia="Times New Roman" w:hAnsi="Times New Roman" w:cs="Times New Roman"/>
          <w:color w:val="000000"/>
          <w:sz w:val="28"/>
          <w:szCs w:val="28"/>
          <w:shd w:val="clear" w:color="auto" w:fill="FFFFFF"/>
          <w:lang w:eastAsia="ru-RU"/>
        </w:rPr>
        <w:t xml:space="preserve">виключити із свого законодавства будь-які положення, що </w:t>
      </w:r>
      <w:r w:rsidR="006D6FFD" w:rsidRPr="004C0D9B">
        <w:rPr>
          <w:rFonts w:ascii="Times New Roman" w:eastAsia="Times New Roman" w:hAnsi="Times New Roman" w:cs="Times New Roman"/>
          <w:color w:val="000000"/>
          <w:sz w:val="28"/>
          <w:szCs w:val="28"/>
          <w:shd w:val="clear" w:color="auto" w:fill="FFFFFF"/>
          <w:lang w:eastAsia="ru-RU"/>
        </w:rPr>
        <w:t>необґрунтовано</w:t>
      </w:r>
      <w:r w:rsidR="00181896" w:rsidRPr="004C0D9B">
        <w:rPr>
          <w:rFonts w:ascii="Times New Roman" w:eastAsia="Times New Roman" w:hAnsi="Times New Roman" w:cs="Times New Roman"/>
          <w:color w:val="000000"/>
          <w:sz w:val="28"/>
          <w:szCs w:val="28"/>
          <w:shd w:val="clear" w:color="auto" w:fill="FFFFFF"/>
          <w:lang w:eastAsia="ru-RU"/>
        </w:rPr>
        <w:t xml:space="preserve"> забороняють або обмежують використання регіональних мов або мов меншин в документах, які стосуються економічного або соціального життя, зокрема трудових договорах, і технічній документації, такій як інструкції по використанню товарів або устаткування</w:t>
      </w:r>
      <w:r w:rsidRPr="004C0D9B">
        <w:rPr>
          <w:rFonts w:ascii="Times New Roman" w:eastAsia="Times New Roman" w:hAnsi="Times New Roman" w:cs="Times New Roman"/>
          <w:color w:val="000000"/>
          <w:sz w:val="28"/>
          <w:szCs w:val="28"/>
          <w:shd w:val="clear" w:color="auto" w:fill="FFFFFF"/>
          <w:lang w:eastAsia="ru-RU"/>
        </w:rPr>
        <w:t>» [</w:t>
      </w:r>
      <w:r w:rsidR="006D6FFD" w:rsidRPr="004C0D9B">
        <w:rPr>
          <w:rFonts w:ascii="Times New Roman" w:eastAsia="Times New Roman" w:hAnsi="Times New Roman" w:cs="Times New Roman"/>
          <w:color w:val="000000"/>
          <w:sz w:val="28"/>
          <w:szCs w:val="28"/>
          <w:shd w:val="clear" w:color="auto" w:fill="FFFFFF"/>
          <w:lang w:eastAsia="ru-RU"/>
        </w:rPr>
        <w:t>47</w:t>
      </w:r>
      <w:r w:rsidRPr="004C0D9B">
        <w:rPr>
          <w:rFonts w:ascii="Times New Roman" w:eastAsia="Times New Roman" w:hAnsi="Times New Roman" w:cs="Times New Roman"/>
          <w:color w:val="000000"/>
          <w:sz w:val="28"/>
          <w:szCs w:val="28"/>
          <w:shd w:val="clear" w:color="auto" w:fill="FFFFFF"/>
          <w:lang w:eastAsia="ru-RU"/>
        </w:rPr>
        <w:t>].</w:t>
      </w:r>
    </w:p>
    <w:p w:rsidR="00A2361C" w:rsidRPr="004C0D9B" w:rsidRDefault="003A469F" w:rsidP="003A469F">
      <w:pPr>
        <w:spacing w:line="360" w:lineRule="auto"/>
        <w:ind w:firstLine="567"/>
        <w:jc w:val="both"/>
        <w:rPr>
          <w:rFonts w:ascii="Times New Roman" w:hAnsi="Times New Roman" w:cs="Times New Roman"/>
          <w:sz w:val="28"/>
          <w:szCs w:val="28"/>
        </w:rPr>
      </w:pPr>
      <w:r w:rsidRPr="004C0D9B">
        <w:rPr>
          <w:rFonts w:ascii="Times New Roman" w:eastAsia="Times New Roman" w:hAnsi="Times New Roman" w:cs="Times New Roman"/>
          <w:color w:val="000000"/>
          <w:sz w:val="28"/>
          <w:szCs w:val="28"/>
          <w:shd w:val="clear" w:color="auto" w:fill="FFFFFF"/>
          <w:lang w:eastAsia="ru-RU"/>
        </w:rPr>
        <w:t xml:space="preserve">Актуальність для України позитивних напрацювань країн ЄС в галузі захисту прав національних меншин констатує дослідник </w:t>
      </w:r>
      <w:proofErr w:type="spellStart"/>
      <w:r w:rsidRPr="004C0D9B">
        <w:rPr>
          <w:rFonts w:ascii="Times New Roman" w:eastAsia="Times New Roman" w:hAnsi="Times New Roman" w:cs="Times New Roman"/>
          <w:color w:val="000000"/>
          <w:sz w:val="28"/>
          <w:szCs w:val="28"/>
          <w:shd w:val="clear" w:color="auto" w:fill="FFFFFF"/>
          <w:lang w:eastAsia="ru-RU"/>
        </w:rPr>
        <w:t>В.Бородінов</w:t>
      </w:r>
      <w:proofErr w:type="spellEnd"/>
      <w:r w:rsidRPr="004C0D9B">
        <w:rPr>
          <w:rFonts w:ascii="Times New Roman" w:eastAsia="Times New Roman" w:hAnsi="Times New Roman" w:cs="Times New Roman"/>
          <w:color w:val="000000"/>
          <w:sz w:val="28"/>
          <w:szCs w:val="28"/>
          <w:shd w:val="clear" w:color="auto" w:fill="FFFFFF"/>
          <w:lang w:eastAsia="ru-RU"/>
        </w:rPr>
        <w:t>. За його даними, с</w:t>
      </w:r>
      <w:r w:rsidRPr="004C0D9B">
        <w:rPr>
          <w:rFonts w:ascii="Times New Roman" w:hAnsi="Times New Roman" w:cs="Times New Roman"/>
          <w:sz w:val="28"/>
          <w:szCs w:val="28"/>
        </w:rPr>
        <w:t>творена європейськими країнами</w:t>
      </w:r>
      <w:r w:rsidR="00A2361C" w:rsidRPr="004C0D9B">
        <w:rPr>
          <w:rFonts w:ascii="Times New Roman" w:hAnsi="Times New Roman" w:cs="Times New Roman"/>
          <w:sz w:val="28"/>
          <w:szCs w:val="28"/>
        </w:rPr>
        <w:t xml:space="preserve"> регіональна система захисту прав національних меншин має три рівні:</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рівень Організації з безпеки і співробітництва в Європі (ОБСЄ);</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рівень Ради Європи;</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рівень Європейського Союзу</w:t>
      </w:r>
      <w:r w:rsidR="003A469F" w:rsidRPr="004C0D9B">
        <w:rPr>
          <w:rFonts w:ascii="Times New Roman" w:hAnsi="Times New Roman" w:cs="Times New Roman"/>
          <w:sz w:val="28"/>
          <w:szCs w:val="28"/>
        </w:rPr>
        <w:t xml:space="preserve"> [</w:t>
      </w:r>
      <w:r w:rsidR="001116B1" w:rsidRPr="004C0D9B">
        <w:rPr>
          <w:rFonts w:ascii="Times New Roman" w:hAnsi="Times New Roman" w:cs="Times New Roman"/>
          <w:sz w:val="28"/>
          <w:szCs w:val="28"/>
        </w:rPr>
        <w:t>4</w:t>
      </w:r>
      <w:r w:rsidR="003A469F" w:rsidRPr="004C0D9B">
        <w:rPr>
          <w:rFonts w:ascii="Times New Roman" w:hAnsi="Times New Roman" w:cs="Times New Roman"/>
          <w:sz w:val="28"/>
          <w:szCs w:val="28"/>
        </w:rPr>
        <w:t>]</w:t>
      </w:r>
      <w:r w:rsidRPr="004C0D9B">
        <w:rPr>
          <w:rFonts w:ascii="Times New Roman" w:hAnsi="Times New Roman" w:cs="Times New Roman"/>
          <w:sz w:val="28"/>
          <w:szCs w:val="28"/>
        </w:rPr>
        <w:t>.</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Вирішальною для Європейського континенту в цьому контексті була серія зустрічей ОБСЄ (до 1 січня 1995 року – НБСЄ), що розпочалася 1975 </w:t>
      </w:r>
      <w:r w:rsidRPr="004C0D9B">
        <w:rPr>
          <w:rFonts w:ascii="Times New Roman" w:hAnsi="Times New Roman" w:cs="Times New Roman"/>
          <w:sz w:val="28"/>
          <w:szCs w:val="28"/>
        </w:rPr>
        <w:lastRenderedPageBreak/>
        <w:t xml:space="preserve">року в Гельсінкі й стала всесвітньо відомою завдяки ухваленню Заключного акта від 1 серпня 1975 року. Десятий принцип цього документа полягає в тому, що держави-учасниці, на території яких мешкають національні меншини, поважатимуть права осіб, котрі належать до цих меншин, і створюватимуть для них можливості користування правами людини та основними свободами, захищатимуть їхні законні інтереси в цій сфері </w:t>
      </w:r>
      <w:r w:rsidR="003A469F" w:rsidRPr="004C0D9B">
        <w:rPr>
          <w:rFonts w:ascii="Times New Roman" w:hAnsi="Times New Roman" w:cs="Times New Roman"/>
          <w:sz w:val="28"/>
          <w:szCs w:val="28"/>
        </w:rPr>
        <w:t>[</w:t>
      </w:r>
      <w:r w:rsidR="001116B1" w:rsidRPr="004C0D9B">
        <w:rPr>
          <w:rFonts w:ascii="Times New Roman" w:hAnsi="Times New Roman" w:cs="Times New Roman"/>
          <w:sz w:val="28"/>
          <w:szCs w:val="28"/>
        </w:rPr>
        <w:t>4</w:t>
      </w:r>
      <w:r w:rsidR="003A469F" w:rsidRPr="004C0D9B">
        <w:rPr>
          <w:rFonts w:ascii="Times New Roman" w:hAnsi="Times New Roman" w:cs="Times New Roman"/>
          <w:sz w:val="28"/>
          <w:szCs w:val="28"/>
        </w:rPr>
        <w:t>]</w:t>
      </w:r>
      <w:r w:rsidRPr="004C0D9B">
        <w:rPr>
          <w:rFonts w:ascii="Times New Roman" w:hAnsi="Times New Roman" w:cs="Times New Roman"/>
          <w:sz w:val="28"/>
          <w:szCs w:val="28"/>
        </w:rPr>
        <w:t>.</w:t>
      </w:r>
      <w:r w:rsidR="003A469F" w:rsidRPr="004C0D9B">
        <w:rPr>
          <w:rFonts w:ascii="Times New Roman" w:hAnsi="Times New Roman" w:cs="Times New Roman"/>
          <w:sz w:val="28"/>
          <w:szCs w:val="28"/>
        </w:rPr>
        <w:t xml:space="preserve"> Важливо зазначити, що авторитет цієї зустрічі був настільки високий, що змусив навіть такі авторитарні системи, як СРСР підписати Заключний акт, в якому містилися читки зобов’язання щодо дотримання прав людини в цілому, та прав національних меншин, зокрема. Цілком зрозуміло, що реальна практика розходилася з нормами Заключного акту, проте сам факт його підписання дав можливість для функціонування правозахисних груп на території цієї авторитарної країни.</w:t>
      </w:r>
    </w:p>
    <w:p w:rsidR="00A2361C" w:rsidRPr="004C0D9B" w:rsidRDefault="00322435"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Протягом другої половини ХХ століття різноманітними урядовими делегаціями країн ЄС було проведено </w:t>
      </w:r>
      <w:r w:rsidR="00A2361C" w:rsidRPr="004C0D9B">
        <w:rPr>
          <w:rFonts w:ascii="Times New Roman" w:hAnsi="Times New Roman" w:cs="Times New Roman"/>
          <w:sz w:val="28"/>
          <w:szCs w:val="28"/>
        </w:rPr>
        <w:t>низку зустрічей, кожна з яких зробила свій внесок у справу захисту прав і свобод національних меншин:</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1. У Мадриді (1983 рік) акцентовано увагу на вимозі розвитку захисту національних меншин.</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2. У Відні (1989 рік) наголошено на рівноправності меншості з більшістю, визначено право на розвиток своєї культури, на збереження культурно-історичних матеріалів, на навчання в межах власної культури.</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3. У Копенгагені (1990 рік) конкретизовано культурні, релігійні й мовні сфери захисту національних меншин, уперше порушено питання про їхні політичні права.</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4. У Гельсінкі (1992 рік) прийнято зобов'язання утримуватися від практики переселення</w:t>
      </w:r>
      <w:r w:rsidR="00322435" w:rsidRPr="004C0D9B">
        <w:rPr>
          <w:rFonts w:ascii="Times New Roman" w:hAnsi="Times New Roman" w:cs="Times New Roman"/>
          <w:sz w:val="28"/>
          <w:szCs w:val="28"/>
        </w:rPr>
        <w:t xml:space="preserve"> [</w:t>
      </w:r>
      <w:r w:rsidR="001116B1" w:rsidRPr="004C0D9B">
        <w:rPr>
          <w:rFonts w:ascii="Times New Roman" w:hAnsi="Times New Roman" w:cs="Times New Roman"/>
          <w:sz w:val="28"/>
          <w:szCs w:val="28"/>
        </w:rPr>
        <w:t>4</w:t>
      </w:r>
      <w:r w:rsidR="00322435" w:rsidRPr="004C0D9B">
        <w:rPr>
          <w:rFonts w:ascii="Times New Roman" w:hAnsi="Times New Roman" w:cs="Times New Roman"/>
          <w:sz w:val="28"/>
          <w:szCs w:val="28"/>
        </w:rPr>
        <w:t>]</w:t>
      </w:r>
      <w:r w:rsidRPr="004C0D9B">
        <w:rPr>
          <w:rFonts w:ascii="Times New Roman" w:hAnsi="Times New Roman" w:cs="Times New Roman"/>
          <w:sz w:val="28"/>
          <w:szCs w:val="28"/>
        </w:rPr>
        <w:t>.</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lastRenderedPageBreak/>
        <w:t xml:space="preserve">Великим досягненням ОБСЄ є також запровадження в рамках цієї структури посади Верховного комісара з питань національних меншин. Це дало змогу пом'якшити етнічну напруженість у Латвії, Естонії, Угорщині, Румунії, Албанії та інших країнах. 1993 року для надання практичної допомоги Верховному комісару з питань національних меншин засновано Фундацію міжнаціональних відносин (неурядова організація). У гаазькій та </w:t>
      </w:r>
      <w:proofErr w:type="spellStart"/>
      <w:r w:rsidRPr="004C0D9B">
        <w:rPr>
          <w:rFonts w:ascii="Times New Roman" w:hAnsi="Times New Roman" w:cs="Times New Roman"/>
          <w:sz w:val="28"/>
          <w:szCs w:val="28"/>
        </w:rPr>
        <w:t>ословській</w:t>
      </w:r>
      <w:proofErr w:type="spellEnd"/>
      <w:r w:rsidRPr="004C0D9B">
        <w:rPr>
          <w:rFonts w:ascii="Times New Roman" w:hAnsi="Times New Roman" w:cs="Times New Roman"/>
          <w:sz w:val="28"/>
          <w:szCs w:val="28"/>
        </w:rPr>
        <w:t xml:space="preserve"> рекомендаціях цієї організації (1996 та 1998 роки відповідно) робиться спроба викласти зміст прав національних меншин на освіту й мову. У супровідних пояснювальних записках до рекомендацій є чітке посилання на відповідні міжнародні норми</w:t>
      </w:r>
      <w:r w:rsidR="00322435" w:rsidRPr="004C0D9B">
        <w:rPr>
          <w:rFonts w:ascii="Times New Roman" w:hAnsi="Times New Roman" w:cs="Times New Roman"/>
          <w:sz w:val="28"/>
          <w:szCs w:val="28"/>
        </w:rPr>
        <w:t xml:space="preserve"> [</w:t>
      </w:r>
      <w:r w:rsidR="001116B1" w:rsidRPr="004C0D9B">
        <w:rPr>
          <w:rFonts w:ascii="Times New Roman" w:hAnsi="Times New Roman" w:cs="Times New Roman"/>
          <w:sz w:val="28"/>
          <w:szCs w:val="28"/>
        </w:rPr>
        <w:t>4</w:t>
      </w:r>
      <w:r w:rsidR="00322435" w:rsidRPr="004C0D9B">
        <w:rPr>
          <w:rFonts w:ascii="Times New Roman" w:hAnsi="Times New Roman" w:cs="Times New Roman"/>
          <w:sz w:val="28"/>
          <w:szCs w:val="28"/>
        </w:rPr>
        <w:t>]</w:t>
      </w:r>
      <w:r w:rsidRPr="004C0D9B">
        <w:rPr>
          <w:rFonts w:ascii="Times New Roman" w:hAnsi="Times New Roman" w:cs="Times New Roman"/>
          <w:sz w:val="28"/>
          <w:szCs w:val="28"/>
        </w:rPr>
        <w:t>.</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Проблеми захисту прав національних меншин посіли провідне місце й у діяльності такої авторитетної європейської політичної інституції, як Рада Європи.</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Важливе значення для формування механізму захисту прав національних меншин у Європейському регіоні мала конференція глав держав і урядів – членів Ради Європи, що відбулася 8–9 жовтня 1993 року у Відні. Це була перша зустріч такого представницького рівня за всю історію існування РЄ. Учасники конференції визнали, що головним для демократичної стабільності та безпеки є захист національних меншин.</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На конференції було прийнято Віденську декларацію й три додатки до неї. Два з них стосуються безпосередньо захисту прав національних меншин: «Національні меншини» та «Декларація і план дій з боротьби проти расизму, ксенофобії, антисемітизму і нетерпимості»</w:t>
      </w:r>
      <w:r w:rsidR="00FB08A3" w:rsidRPr="004C0D9B">
        <w:rPr>
          <w:rFonts w:ascii="Times New Roman" w:hAnsi="Times New Roman" w:cs="Times New Roman"/>
          <w:sz w:val="28"/>
          <w:szCs w:val="28"/>
        </w:rPr>
        <w:t xml:space="preserve"> [</w:t>
      </w:r>
      <w:r w:rsidR="001116B1" w:rsidRPr="004C0D9B">
        <w:rPr>
          <w:rFonts w:ascii="Times New Roman" w:hAnsi="Times New Roman" w:cs="Times New Roman"/>
          <w:sz w:val="28"/>
          <w:szCs w:val="28"/>
        </w:rPr>
        <w:t>36</w:t>
      </w:r>
      <w:r w:rsidR="00FB08A3" w:rsidRPr="004C0D9B">
        <w:rPr>
          <w:rFonts w:ascii="Times New Roman" w:hAnsi="Times New Roman" w:cs="Times New Roman"/>
          <w:sz w:val="28"/>
          <w:szCs w:val="28"/>
        </w:rPr>
        <w:t>]</w:t>
      </w:r>
      <w:r w:rsidRPr="004C0D9B">
        <w:rPr>
          <w:rFonts w:ascii="Times New Roman" w:hAnsi="Times New Roman" w:cs="Times New Roman"/>
          <w:sz w:val="28"/>
          <w:szCs w:val="28"/>
        </w:rPr>
        <w:t>.</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Із метою реалізації визначених Віденською конференцією завдань Комітет міністрів Ради Європи у листопаді 1993 року створив тимчасовий Комітет захисту національних меншин (КЗНМ) у складі експертів, які були призначені кожною державою-членом</w:t>
      </w:r>
      <w:r w:rsidR="00FB08A3" w:rsidRPr="004C0D9B">
        <w:rPr>
          <w:rFonts w:ascii="Times New Roman" w:hAnsi="Times New Roman" w:cs="Times New Roman"/>
          <w:sz w:val="28"/>
          <w:szCs w:val="28"/>
        </w:rPr>
        <w:t xml:space="preserve"> [</w:t>
      </w:r>
      <w:r w:rsidR="001116B1" w:rsidRPr="004C0D9B">
        <w:rPr>
          <w:rFonts w:ascii="Times New Roman" w:hAnsi="Times New Roman" w:cs="Times New Roman"/>
          <w:sz w:val="28"/>
          <w:szCs w:val="28"/>
        </w:rPr>
        <w:t>36</w:t>
      </w:r>
      <w:r w:rsidR="00FB08A3" w:rsidRPr="004C0D9B">
        <w:rPr>
          <w:rFonts w:ascii="Times New Roman" w:hAnsi="Times New Roman" w:cs="Times New Roman"/>
          <w:sz w:val="28"/>
          <w:szCs w:val="28"/>
        </w:rPr>
        <w:t>]</w:t>
      </w:r>
      <w:r w:rsidRPr="004C0D9B">
        <w:rPr>
          <w:rFonts w:ascii="Times New Roman" w:hAnsi="Times New Roman" w:cs="Times New Roman"/>
          <w:sz w:val="28"/>
          <w:szCs w:val="28"/>
        </w:rPr>
        <w:t>.</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lastRenderedPageBreak/>
        <w:t xml:space="preserve">На 95-й сесії Ради Європи 10 листопада 1994 року Комітет міністрів прийняв Рамкову конвенцію про захист національних меншин. Її головний зміст – забезпечити в країнах–членах та інших державах ефективний захист національних меншин та прав і свобод осіб, які належать до цих меншин. В історичному контексті Рамкова конвенція стала першим юридично обов'язковим багатостороннім міжнародним документом, присвяченим безпосередньо захисту національних меншин у всіх сферах суспільного життя </w:t>
      </w:r>
      <w:r w:rsidR="00FB08A3" w:rsidRPr="004C0D9B">
        <w:rPr>
          <w:rFonts w:ascii="Times New Roman" w:hAnsi="Times New Roman" w:cs="Times New Roman"/>
          <w:sz w:val="28"/>
          <w:szCs w:val="28"/>
        </w:rPr>
        <w:t>[</w:t>
      </w:r>
      <w:r w:rsidR="001116B1" w:rsidRPr="004C0D9B">
        <w:rPr>
          <w:rFonts w:ascii="Times New Roman" w:hAnsi="Times New Roman" w:cs="Times New Roman"/>
          <w:sz w:val="28"/>
          <w:szCs w:val="28"/>
        </w:rPr>
        <w:t>36</w:t>
      </w:r>
      <w:r w:rsidR="00FB08A3" w:rsidRPr="004C0D9B">
        <w:rPr>
          <w:rFonts w:ascii="Times New Roman" w:hAnsi="Times New Roman" w:cs="Times New Roman"/>
          <w:sz w:val="28"/>
          <w:szCs w:val="28"/>
        </w:rPr>
        <w:t>]</w:t>
      </w:r>
      <w:r w:rsidRPr="004C0D9B">
        <w:rPr>
          <w:rFonts w:ascii="Times New Roman" w:hAnsi="Times New Roman" w:cs="Times New Roman"/>
          <w:sz w:val="28"/>
          <w:szCs w:val="28"/>
        </w:rPr>
        <w:t>. Її джерельною базою були Віденська декларація глав держав та урядів країн–членів Ради Європи, Європейська конвенція про захист прав людини й фундаментальних свобод, документи ООН та ОБСЄ, які містять зобов'язання щодо захисту національних меншин. Цим фактом підкреслюються спадковість і тісний зв'язок положень конвенції з положеннями вже прийнятих та міжнародно визнаних документів.</w:t>
      </w:r>
    </w:p>
    <w:p w:rsidR="00A2361C" w:rsidRPr="004C0D9B" w:rsidRDefault="00D813B6"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З</w:t>
      </w:r>
      <w:r w:rsidR="00A2361C" w:rsidRPr="004C0D9B">
        <w:rPr>
          <w:rFonts w:ascii="Times New Roman" w:hAnsi="Times New Roman" w:cs="Times New Roman"/>
          <w:sz w:val="28"/>
          <w:szCs w:val="28"/>
        </w:rPr>
        <w:t>агалом рівень розроблення та функціонування механізмів захисту прав і свобод національних меншин у ЄС  високий.</w:t>
      </w:r>
    </w:p>
    <w:p w:rsidR="00A2361C" w:rsidRPr="004C0D9B" w:rsidRDefault="00A2361C" w:rsidP="00A2361C">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Аналіз основних внутрішньодержавних та міжнародно-правових актів країн ЄС дає змогу дійти такого висновку: зміст міжнародних документів акумулює в собі найновіші теоретичні й політико-правові підходи до розв'язання політичних, етнокультурних, освітніх, </w:t>
      </w:r>
      <w:proofErr w:type="spellStart"/>
      <w:r w:rsidRPr="004C0D9B">
        <w:rPr>
          <w:rFonts w:ascii="Times New Roman" w:hAnsi="Times New Roman" w:cs="Times New Roman"/>
          <w:sz w:val="28"/>
          <w:szCs w:val="28"/>
        </w:rPr>
        <w:t>мовних</w:t>
      </w:r>
      <w:proofErr w:type="spellEnd"/>
      <w:r w:rsidRPr="004C0D9B">
        <w:rPr>
          <w:rFonts w:ascii="Times New Roman" w:hAnsi="Times New Roman" w:cs="Times New Roman"/>
          <w:sz w:val="28"/>
          <w:szCs w:val="28"/>
        </w:rPr>
        <w:t xml:space="preserve"> проблем </w:t>
      </w:r>
      <w:proofErr w:type="spellStart"/>
      <w:r w:rsidRPr="004C0D9B">
        <w:rPr>
          <w:rFonts w:ascii="Times New Roman" w:hAnsi="Times New Roman" w:cs="Times New Roman"/>
          <w:sz w:val="28"/>
          <w:szCs w:val="28"/>
        </w:rPr>
        <w:t>поліетнічних</w:t>
      </w:r>
      <w:proofErr w:type="spellEnd"/>
      <w:r w:rsidRPr="004C0D9B">
        <w:rPr>
          <w:rFonts w:ascii="Times New Roman" w:hAnsi="Times New Roman" w:cs="Times New Roman"/>
          <w:sz w:val="28"/>
          <w:szCs w:val="28"/>
        </w:rPr>
        <w:t xml:space="preserve"> суспільств і передовий практичний досвід демократичних держав у сфері захисту прав національних меншин.</w:t>
      </w:r>
    </w:p>
    <w:p w:rsidR="00A2361C" w:rsidRPr="004C0D9B" w:rsidRDefault="00A2361C" w:rsidP="00181896">
      <w:pPr>
        <w:spacing w:before="238" w:after="238" w:line="240" w:lineRule="auto"/>
        <w:ind w:firstLine="567"/>
        <w:jc w:val="both"/>
        <w:rPr>
          <w:rFonts w:ascii="Times New Roman" w:eastAsia="Times New Roman" w:hAnsi="Times New Roman" w:cs="Times New Roman"/>
          <w:color w:val="000000"/>
          <w:sz w:val="28"/>
          <w:szCs w:val="28"/>
          <w:lang w:eastAsia="ru-RU"/>
        </w:rPr>
      </w:pPr>
    </w:p>
    <w:p w:rsidR="003B59A6" w:rsidRPr="004C0D9B" w:rsidRDefault="003B59A6" w:rsidP="003B59A6">
      <w:pPr>
        <w:spacing w:before="238" w:after="238" w:line="240" w:lineRule="auto"/>
        <w:ind w:firstLine="567"/>
        <w:jc w:val="center"/>
        <w:rPr>
          <w:rFonts w:ascii="Times New Roman" w:eastAsia="Times New Roman" w:hAnsi="Times New Roman" w:cs="Times New Roman"/>
          <w:i/>
          <w:color w:val="000000"/>
          <w:sz w:val="28"/>
          <w:szCs w:val="28"/>
          <w:lang w:eastAsia="ru-RU"/>
        </w:rPr>
      </w:pPr>
      <w:r w:rsidRPr="004C0D9B">
        <w:rPr>
          <w:rFonts w:ascii="Times New Roman" w:eastAsia="Times New Roman" w:hAnsi="Times New Roman" w:cs="Times New Roman"/>
          <w:i/>
          <w:color w:val="000000"/>
          <w:sz w:val="28"/>
          <w:szCs w:val="28"/>
          <w:lang w:eastAsia="ru-RU"/>
        </w:rPr>
        <w:t>Висновки до 1 розділу:</w:t>
      </w:r>
    </w:p>
    <w:p w:rsidR="003B59A6" w:rsidRPr="004C0D9B" w:rsidRDefault="00457E15" w:rsidP="00181896">
      <w:pPr>
        <w:spacing w:before="238" w:after="238" w:line="240" w:lineRule="auto"/>
        <w:ind w:firstLine="567"/>
        <w:jc w:val="both"/>
        <w:rPr>
          <w:rFonts w:ascii="Times New Roman" w:eastAsia="Times New Roman" w:hAnsi="Times New Roman" w:cs="Times New Roman"/>
          <w:color w:val="000000"/>
          <w:sz w:val="28"/>
          <w:szCs w:val="28"/>
          <w:lang w:eastAsia="ru-RU"/>
        </w:rPr>
      </w:pPr>
      <w:r w:rsidRPr="004C0D9B">
        <w:rPr>
          <w:rFonts w:ascii="Times New Roman" w:eastAsia="Times New Roman" w:hAnsi="Times New Roman" w:cs="Times New Roman"/>
          <w:color w:val="000000"/>
          <w:sz w:val="28"/>
          <w:szCs w:val="28"/>
          <w:lang w:eastAsia="ru-RU"/>
        </w:rPr>
        <w:t>Виклад матеріалу розділу дає можливість зробити наступні висновки:</w:t>
      </w:r>
    </w:p>
    <w:p w:rsidR="00457E15" w:rsidRPr="004C0D9B" w:rsidRDefault="00457E15" w:rsidP="00457E15">
      <w:pPr>
        <w:pStyle w:val="a6"/>
        <w:numPr>
          <w:ilvl w:val="0"/>
          <w:numId w:val="5"/>
        </w:numPr>
        <w:spacing w:before="238" w:after="238" w:line="360" w:lineRule="auto"/>
        <w:ind w:left="0" w:firstLine="567"/>
        <w:jc w:val="both"/>
        <w:rPr>
          <w:rFonts w:ascii="Times New Roman" w:eastAsia="Times New Roman" w:hAnsi="Times New Roman" w:cs="Times New Roman"/>
          <w:color w:val="000000"/>
          <w:sz w:val="28"/>
          <w:szCs w:val="28"/>
          <w:lang w:eastAsia="ru-RU"/>
        </w:rPr>
      </w:pPr>
      <w:r w:rsidRPr="004C0D9B">
        <w:rPr>
          <w:rFonts w:ascii="Times New Roman" w:eastAsia="Times New Roman" w:hAnsi="Times New Roman" w:cs="Times New Roman"/>
          <w:color w:val="000000"/>
          <w:sz w:val="28"/>
          <w:szCs w:val="28"/>
          <w:lang w:eastAsia="ru-RU"/>
        </w:rPr>
        <w:t xml:space="preserve">Процес демократизації, який розгортається за хвилеподібною логікою, передбачає на теоретичному рівні постійне уточнення змісту основного для демократії поняття – народ. На практичному рівні це проявляється у суперечливих процесах законодавчого визначення основних </w:t>
      </w:r>
      <w:r w:rsidRPr="004C0D9B">
        <w:rPr>
          <w:rFonts w:ascii="Times New Roman" w:eastAsia="Times New Roman" w:hAnsi="Times New Roman" w:cs="Times New Roman"/>
          <w:color w:val="000000"/>
          <w:sz w:val="28"/>
          <w:szCs w:val="28"/>
          <w:lang w:eastAsia="ru-RU"/>
        </w:rPr>
        <w:lastRenderedPageBreak/>
        <w:t>ознак членства і, отже, права на політичну участь та захист з боку держави. Під час першої хвилі демократизації інтереси національних меншин, які в різній пропорції були представлені у складі населення існуючих на ту пору держав, враховані не були, що постало одною з причин кризи першої хвилі.</w:t>
      </w:r>
    </w:p>
    <w:p w:rsidR="00457E15" w:rsidRPr="004C0D9B" w:rsidRDefault="00457E15" w:rsidP="00457E15">
      <w:pPr>
        <w:pStyle w:val="a6"/>
        <w:numPr>
          <w:ilvl w:val="0"/>
          <w:numId w:val="5"/>
        </w:numPr>
        <w:spacing w:before="238" w:after="238" w:line="360" w:lineRule="auto"/>
        <w:ind w:left="0" w:firstLine="567"/>
        <w:jc w:val="both"/>
        <w:rPr>
          <w:rFonts w:ascii="Times New Roman" w:eastAsia="Times New Roman" w:hAnsi="Times New Roman" w:cs="Times New Roman"/>
          <w:color w:val="000000"/>
          <w:sz w:val="28"/>
          <w:szCs w:val="28"/>
          <w:lang w:eastAsia="ru-RU"/>
        </w:rPr>
      </w:pPr>
      <w:r w:rsidRPr="004C0D9B">
        <w:rPr>
          <w:rFonts w:ascii="Times New Roman" w:eastAsia="Times New Roman" w:hAnsi="Times New Roman" w:cs="Times New Roman"/>
          <w:color w:val="000000"/>
          <w:sz w:val="28"/>
          <w:szCs w:val="28"/>
          <w:lang w:eastAsia="ru-RU"/>
        </w:rPr>
        <w:t>Системна робота із творення профільного комплексу міжнародних правових гарантій по відношенню до представників різноманітних меншин була розпочата в межах другої хвилі демократизації. Основним суб’єктом на міжнародному рівні в цей період виступила Ліга Націй, яка, попри конструктивні наміри, реалізувати в повному обсязі їх не змогла з огляду на власну інституційну неспроможність. Можна, з певною долею припущення, констатувати що це постало також причиною для кризи другої хвилі демократизації та (окрім інших чинників) сприяло початку Другої світової війни.</w:t>
      </w:r>
    </w:p>
    <w:p w:rsidR="00457E15" w:rsidRPr="004C0D9B" w:rsidRDefault="00457E15" w:rsidP="00457E15">
      <w:pPr>
        <w:pStyle w:val="a6"/>
        <w:numPr>
          <w:ilvl w:val="0"/>
          <w:numId w:val="5"/>
        </w:numPr>
        <w:spacing w:before="238" w:after="238" w:line="360" w:lineRule="auto"/>
        <w:ind w:left="0" w:firstLine="567"/>
        <w:jc w:val="both"/>
        <w:rPr>
          <w:rFonts w:ascii="Times New Roman" w:eastAsia="Times New Roman" w:hAnsi="Times New Roman" w:cs="Times New Roman"/>
          <w:color w:val="000000"/>
          <w:sz w:val="28"/>
          <w:szCs w:val="28"/>
          <w:lang w:eastAsia="ru-RU"/>
        </w:rPr>
      </w:pPr>
      <w:r w:rsidRPr="004C0D9B">
        <w:rPr>
          <w:rFonts w:ascii="Times New Roman" w:eastAsia="Times New Roman" w:hAnsi="Times New Roman" w:cs="Times New Roman"/>
          <w:color w:val="000000"/>
          <w:sz w:val="28"/>
          <w:szCs w:val="28"/>
          <w:lang w:eastAsia="ru-RU"/>
        </w:rPr>
        <w:t xml:space="preserve">Дієвий комплекс міжнародного законодавства з захисту прав національних, мовних, релігійних та інших меншин вдалося створити в межах третьої хвилі демократизації. Основними інституційними агентами цього процесу стали ООН, ОБСЄ, Рада Європи, окремі уряди країн ЄС. Основними ознаками новітнього комплексу законодавства стали: зміна інтерпретації сутності поняття «народ» з врахуванням його полі культурності, використання процедур позитивної дискримінації, </w:t>
      </w:r>
      <w:r w:rsidR="00A137F4" w:rsidRPr="004C0D9B">
        <w:rPr>
          <w:rFonts w:ascii="Times New Roman" w:eastAsia="Times New Roman" w:hAnsi="Times New Roman" w:cs="Times New Roman"/>
          <w:color w:val="000000"/>
          <w:sz w:val="28"/>
          <w:szCs w:val="28"/>
          <w:lang w:eastAsia="ru-RU"/>
        </w:rPr>
        <w:t xml:space="preserve">політики інклюзії та </w:t>
      </w:r>
      <w:proofErr w:type="spellStart"/>
      <w:r w:rsidR="00A137F4" w:rsidRPr="004C0D9B">
        <w:rPr>
          <w:rFonts w:ascii="Times New Roman" w:eastAsia="Times New Roman" w:hAnsi="Times New Roman" w:cs="Times New Roman"/>
          <w:color w:val="000000"/>
          <w:sz w:val="28"/>
          <w:szCs w:val="28"/>
          <w:lang w:eastAsia="ru-RU"/>
        </w:rPr>
        <w:t>ексклюзії</w:t>
      </w:r>
      <w:proofErr w:type="spellEnd"/>
      <w:r w:rsidR="00A137F4" w:rsidRPr="004C0D9B">
        <w:rPr>
          <w:rFonts w:ascii="Times New Roman" w:eastAsia="Times New Roman" w:hAnsi="Times New Roman" w:cs="Times New Roman"/>
          <w:color w:val="000000"/>
          <w:sz w:val="28"/>
          <w:szCs w:val="28"/>
          <w:lang w:eastAsia="ru-RU"/>
        </w:rPr>
        <w:t xml:space="preserve"> тощо. Важливою ознакою сучасного комплексу міжнародного законодавства став його пріоритет над національними правовими системами та позбавлення держав, які приєдналися до тих або інших міжнародних профільних документів, можливості інтерпретувати дотримання/недотримання прав людини як свою внутрішню справу.</w:t>
      </w:r>
    </w:p>
    <w:p w:rsidR="000C345A" w:rsidRPr="004C0D9B" w:rsidRDefault="000C345A">
      <w:pPr>
        <w:rPr>
          <w:rFonts w:ascii="Times New Roman CYR" w:hAnsi="Times New Roman CYR" w:cs="Times New Roman CYR"/>
          <w:kern w:val="1"/>
          <w:sz w:val="28"/>
          <w:szCs w:val="28"/>
        </w:rPr>
      </w:pPr>
      <w:r w:rsidRPr="004C0D9B">
        <w:rPr>
          <w:rFonts w:ascii="Times New Roman CYR" w:hAnsi="Times New Roman CYR" w:cs="Times New Roman CYR"/>
          <w:kern w:val="1"/>
          <w:sz w:val="28"/>
          <w:szCs w:val="28"/>
        </w:rPr>
        <w:br w:type="page"/>
      </w:r>
    </w:p>
    <w:p w:rsidR="00181896" w:rsidRPr="004C0D9B" w:rsidRDefault="000C345A" w:rsidP="000C345A">
      <w:pPr>
        <w:widowControl w:val="0"/>
        <w:suppressAutoHyphens/>
        <w:autoSpaceDE w:val="0"/>
        <w:autoSpaceDN w:val="0"/>
        <w:adjustRightInd w:val="0"/>
        <w:spacing w:after="0" w:line="360" w:lineRule="auto"/>
        <w:ind w:firstLine="567"/>
        <w:jc w:val="center"/>
        <w:rPr>
          <w:rFonts w:ascii="Times New Roman CYR" w:hAnsi="Times New Roman CYR" w:cs="Times New Roman CYR"/>
          <w:b/>
          <w:kern w:val="1"/>
          <w:sz w:val="28"/>
          <w:szCs w:val="28"/>
        </w:rPr>
      </w:pPr>
      <w:r w:rsidRPr="004C0D9B">
        <w:rPr>
          <w:rFonts w:ascii="Times New Roman CYR" w:hAnsi="Times New Roman CYR" w:cs="Times New Roman CYR"/>
          <w:b/>
          <w:kern w:val="1"/>
          <w:sz w:val="28"/>
          <w:szCs w:val="28"/>
        </w:rPr>
        <w:lastRenderedPageBreak/>
        <w:t>Розділ ІІ</w:t>
      </w:r>
    </w:p>
    <w:p w:rsidR="000C345A" w:rsidRPr="004C0D9B" w:rsidRDefault="000C345A" w:rsidP="000C345A">
      <w:pPr>
        <w:widowControl w:val="0"/>
        <w:suppressAutoHyphens/>
        <w:autoSpaceDE w:val="0"/>
        <w:autoSpaceDN w:val="0"/>
        <w:adjustRightInd w:val="0"/>
        <w:spacing w:after="0" w:line="360" w:lineRule="auto"/>
        <w:ind w:firstLine="567"/>
        <w:jc w:val="center"/>
        <w:rPr>
          <w:rFonts w:ascii="Times New Roman CYR" w:hAnsi="Times New Roman CYR" w:cs="Times New Roman CYR"/>
          <w:b/>
          <w:kern w:val="1"/>
          <w:sz w:val="28"/>
          <w:szCs w:val="28"/>
        </w:rPr>
      </w:pPr>
      <w:r w:rsidRPr="004C0D9B">
        <w:rPr>
          <w:rFonts w:ascii="Times New Roman CYR" w:hAnsi="Times New Roman CYR" w:cs="Times New Roman CYR"/>
          <w:b/>
          <w:kern w:val="1"/>
          <w:sz w:val="28"/>
          <w:szCs w:val="28"/>
        </w:rPr>
        <w:t>Захист прав національних меншин: світова та вітчизняна практика</w:t>
      </w:r>
    </w:p>
    <w:p w:rsidR="00A3017D" w:rsidRPr="004C0D9B" w:rsidRDefault="00A3017D" w:rsidP="000C345A">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p>
    <w:p w:rsidR="000C345A" w:rsidRPr="004C0D9B" w:rsidRDefault="000C345A" w:rsidP="000C345A">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r w:rsidRPr="004C0D9B">
        <w:rPr>
          <w:rFonts w:ascii="Times New Roman CYR" w:hAnsi="Times New Roman CYR" w:cs="Times New Roman CYR"/>
          <w:i/>
          <w:kern w:val="1"/>
          <w:sz w:val="28"/>
          <w:szCs w:val="28"/>
        </w:rPr>
        <w:t>2.1 Міжнародний досвід із захисту прав національних меншин.</w:t>
      </w:r>
    </w:p>
    <w:p w:rsidR="002D3797" w:rsidRPr="004C0D9B" w:rsidRDefault="002D3797" w:rsidP="009D2F29">
      <w:pPr>
        <w:pStyle w:val="western"/>
        <w:spacing w:after="0" w:line="360" w:lineRule="auto"/>
        <w:ind w:firstLine="539"/>
        <w:jc w:val="both"/>
        <w:rPr>
          <w:color w:val="auto"/>
          <w:sz w:val="28"/>
          <w:szCs w:val="28"/>
        </w:rPr>
      </w:pPr>
      <w:r w:rsidRPr="004C0D9B">
        <w:rPr>
          <w:color w:val="auto"/>
          <w:sz w:val="28"/>
          <w:szCs w:val="28"/>
        </w:rPr>
        <w:t>Розвиток сучасної людської цивілізації визначається декількома фундаментальними тенденціями, кожна із яких безпосередньо впливає на життя різноманітних етнічних колективів – великих та маленьких, таких, що мають власну державу, і таких, що зберігають племінний спосіб життя. Перша тенденція – глобалізація</w:t>
      </w:r>
      <w:r w:rsidR="00240227" w:rsidRPr="004C0D9B">
        <w:rPr>
          <w:color w:val="auto"/>
          <w:sz w:val="28"/>
          <w:szCs w:val="28"/>
        </w:rPr>
        <w:t xml:space="preserve"> [28, c.97]</w:t>
      </w:r>
      <w:r w:rsidRPr="004C0D9B">
        <w:rPr>
          <w:color w:val="auto"/>
          <w:sz w:val="28"/>
          <w:szCs w:val="28"/>
        </w:rPr>
        <w:t xml:space="preserve">. Вона проявляється не лише у посиленні економічних взаємозв’язків між всіма державами світу, але породжує таке явище, як стандартизація матеріальної та </w:t>
      </w:r>
      <w:proofErr w:type="spellStart"/>
      <w:r w:rsidRPr="004C0D9B">
        <w:rPr>
          <w:color w:val="auto"/>
          <w:sz w:val="28"/>
          <w:szCs w:val="28"/>
        </w:rPr>
        <w:t>масовизація</w:t>
      </w:r>
      <w:proofErr w:type="spellEnd"/>
      <w:r w:rsidRPr="004C0D9B">
        <w:rPr>
          <w:color w:val="auto"/>
          <w:sz w:val="28"/>
          <w:szCs w:val="28"/>
        </w:rPr>
        <w:t xml:space="preserve"> духовної культур людства. Сьогодні переважна частина членів соціумів, чиє існування відбувається в культурних реаліях Сучасності, не використовують, або майже не використовують етнічно-визначені моделі одягу, прикрас, побутових речей. Навіть ті з елементів побуту, які можуть бути охарактеризовані як «етнічні» стали частиною масової і стандартизованої культури</w:t>
      </w:r>
      <w:r w:rsidR="001116B1" w:rsidRPr="004C0D9B">
        <w:rPr>
          <w:color w:val="auto"/>
          <w:sz w:val="28"/>
          <w:szCs w:val="28"/>
        </w:rPr>
        <w:t xml:space="preserve"> [19, c.6-17]</w:t>
      </w:r>
      <w:r w:rsidRPr="004C0D9B">
        <w:rPr>
          <w:color w:val="auto"/>
          <w:sz w:val="28"/>
          <w:szCs w:val="28"/>
        </w:rPr>
        <w:t>.</w:t>
      </w:r>
    </w:p>
    <w:p w:rsidR="002D3797" w:rsidRPr="004C0D9B" w:rsidRDefault="002D3797" w:rsidP="009D2F29">
      <w:pPr>
        <w:pStyle w:val="western"/>
        <w:spacing w:after="0" w:line="360" w:lineRule="auto"/>
        <w:ind w:firstLine="539"/>
        <w:jc w:val="both"/>
        <w:rPr>
          <w:color w:val="auto"/>
          <w:sz w:val="28"/>
          <w:szCs w:val="28"/>
        </w:rPr>
      </w:pPr>
      <w:r w:rsidRPr="004C0D9B">
        <w:rPr>
          <w:color w:val="auto"/>
          <w:sz w:val="28"/>
          <w:szCs w:val="28"/>
        </w:rPr>
        <w:t xml:space="preserve">Друга важлива тенденція, яка є тісно пов’язаною з глобалізацією, це світова міграція. На сьогодні обмін населенням (на індивідуальному, мікро-груповому та </w:t>
      </w:r>
      <w:proofErr w:type="spellStart"/>
      <w:r w:rsidRPr="004C0D9B">
        <w:rPr>
          <w:color w:val="auto"/>
          <w:sz w:val="28"/>
          <w:szCs w:val="28"/>
        </w:rPr>
        <w:t>макрогруповому</w:t>
      </w:r>
      <w:proofErr w:type="spellEnd"/>
      <w:r w:rsidRPr="004C0D9B">
        <w:rPr>
          <w:color w:val="auto"/>
          <w:sz w:val="28"/>
          <w:szCs w:val="28"/>
        </w:rPr>
        <w:t xml:space="preserve"> рівнях) є тим чинником, під впливом як</w:t>
      </w:r>
      <w:r w:rsidR="00A3017D" w:rsidRPr="004C0D9B">
        <w:rPr>
          <w:color w:val="auto"/>
          <w:sz w:val="28"/>
          <w:szCs w:val="28"/>
        </w:rPr>
        <w:t>ого</w:t>
      </w:r>
      <w:r w:rsidRPr="004C0D9B">
        <w:rPr>
          <w:color w:val="auto"/>
          <w:sz w:val="28"/>
          <w:szCs w:val="28"/>
        </w:rPr>
        <w:t xml:space="preserve"> все більш радикальніше змінюється структура соціумів всіх без винятку країн світу. При чому, міграційні процеси на глобальному рівні здійснюються за загальною логікою: від регіонів політичної нестабільності та економічного занепаду до регіонів політичної стабільності та економічного зростання. Як наслідок, одні країни демонструють тенденцію до депопуляції та емігрантського </w:t>
      </w:r>
      <w:r w:rsidR="001C31D1" w:rsidRPr="004C0D9B">
        <w:rPr>
          <w:color w:val="auto"/>
          <w:sz w:val="28"/>
          <w:szCs w:val="28"/>
        </w:rPr>
        <w:t>відтоку</w:t>
      </w:r>
      <w:r w:rsidRPr="004C0D9B">
        <w:rPr>
          <w:color w:val="auto"/>
          <w:sz w:val="28"/>
          <w:szCs w:val="28"/>
        </w:rPr>
        <w:t xml:space="preserve"> населення, а інші – до зростання населення та втрати культурної однорідності своїх громадян</w:t>
      </w:r>
      <w:r w:rsidR="001116B1" w:rsidRPr="004C0D9B">
        <w:rPr>
          <w:color w:val="auto"/>
          <w:sz w:val="28"/>
          <w:szCs w:val="28"/>
        </w:rPr>
        <w:t xml:space="preserve"> [17, c.14]</w:t>
      </w:r>
      <w:r w:rsidRPr="004C0D9B">
        <w:rPr>
          <w:color w:val="auto"/>
          <w:sz w:val="28"/>
          <w:szCs w:val="28"/>
        </w:rPr>
        <w:t>.</w:t>
      </w:r>
    </w:p>
    <w:p w:rsidR="001C31D1" w:rsidRPr="004C0D9B" w:rsidRDefault="001C31D1" w:rsidP="009D2F29">
      <w:pPr>
        <w:pStyle w:val="western"/>
        <w:spacing w:after="0" w:line="360" w:lineRule="auto"/>
        <w:ind w:firstLine="539"/>
        <w:jc w:val="both"/>
        <w:rPr>
          <w:color w:val="auto"/>
          <w:sz w:val="28"/>
          <w:szCs w:val="28"/>
        </w:rPr>
      </w:pPr>
      <w:r w:rsidRPr="004C0D9B">
        <w:rPr>
          <w:color w:val="auto"/>
          <w:sz w:val="28"/>
          <w:szCs w:val="28"/>
        </w:rPr>
        <w:lastRenderedPageBreak/>
        <w:t xml:space="preserve">Третя тенденція Сучасності – це ослаблення влади національної держави. </w:t>
      </w:r>
      <w:r w:rsidR="00A3017D" w:rsidRPr="004C0D9B">
        <w:rPr>
          <w:color w:val="auto"/>
          <w:sz w:val="28"/>
          <w:szCs w:val="28"/>
        </w:rPr>
        <w:t>Пов’язано</w:t>
      </w:r>
      <w:r w:rsidRPr="004C0D9B">
        <w:rPr>
          <w:color w:val="auto"/>
          <w:sz w:val="28"/>
          <w:szCs w:val="28"/>
        </w:rPr>
        <w:t xml:space="preserve"> це з декількома чинниками. Перший з них – це вихід на арену глобалізованого світу транснаціональних організацій, чия фінансова і, відтак політична, потужність значно перевищує ресурсні можливості деяких національних держав. Звертаючись по допомогу до таких організацій</w:t>
      </w:r>
      <w:r w:rsidR="00A3017D" w:rsidRPr="004C0D9B">
        <w:rPr>
          <w:color w:val="auto"/>
          <w:sz w:val="28"/>
          <w:szCs w:val="28"/>
        </w:rPr>
        <w:t>,</w:t>
      </w:r>
      <w:r w:rsidRPr="004C0D9B">
        <w:rPr>
          <w:color w:val="auto"/>
          <w:sz w:val="28"/>
          <w:szCs w:val="28"/>
        </w:rPr>
        <w:t xml:space="preserve"> ці держави вимушені погоджуватися на умови транснаціональних гравців що, в свою чергу, послаблює суверенітет </w:t>
      </w:r>
      <w:r w:rsidR="00A3017D" w:rsidRPr="004C0D9B">
        <w:rPr>
          <w:color w:val="auto"/>
          <w:sz w:val="28"/>
          <w:szCs w:val="28"/>
        </w:rPr>
        <w:t>держав</w:t>
      </w:r>
      <w:r w:rsidRPr="004C0D9B">
        <w:rPr>
          <w:color w:val="auto"/>
          <w:sz w:val="28"/>
          <w:szCs w:val="28"/>
        </w:rPr>
        <w:t xml:space="preserve">. Другий момент – це політизація регіональних, етнічних, мовних, конфесійних тощо меншин, яка відбувається в тому числі і завдяки процесу </w:t>
      </w:r>
      <w:r w:rsidR="00A3017D" w:rsidRPr="004C0D9B">
        <w:rPr>
          <w:color w:val="auto"/>
          <w:sz w:val="28"/>
          <w:szCs w:val="28"/>
        </w:rPr>
        <w:t>демократизації</w:t>
      </w:r>
      <w:r w:rsidRPr="004C0D9B">
        <w:rPr>
          <w:color w:val="auto"/>
          <w:sz w:val="28"/>
          <w:szCs w:val="28"/>
        </w:rPr>
        <w:t>, який, як це було вказано в попередньому розділі, розвивається на глобальному рівні. На рівні окремих держав цей процес демократизації проявляється у розширенні повноважень місцевих громад, надання їм частини фінансових (і не лише) ресурсів для задоволення їхніх потреб, створенні регіональних представницьких органів влади. Окрім власне демократизації</w:t>
      </w:r>
      <w:r w:rsidR="00A3017D" w:rsidRPr="004C0D9B">
        <w:rPr>
          <w:color w:val="auto"/>
          <w:sz w:val="28"/>
          <w:szCs w:val="28"/>
        </w:rPr>
        <w:t>,</w:t>
      </w:r>
      <w:r w:rsidRPr="004C0D9B">
        <w:rPr>
          <w:color w:val="auto"/>
          <w:sz w:val="28"/>
          <w:szCs w:val="28"/>
        </w:rPr>
        <w:t xml:space="preserve"> цей процес надає місцевим елітам реальні фінансові та електоральні ресурси для пожвавлення своєї «гри» з Центром, яка все частіше набуває форм </w:t>
      </w:r>
      <w:proofErr w:type="spellStart"/>
      <w:r w:rsidRPr="004C0D9B">
        <w:rPr>
          <w:color w:val="auto"/>
          <w:sz w:val="28"/>
          <w:szCs w:val="28"/>
        </w:rPr>
        <w:t>регіоналістських</w:t>
      </w:r>
      <w:proofErr w:type="spellEnd"/>
      <w:r w:rsidRPr="004C0D9B">
        <w:rPr>
          <w:color w:val="auto"/>
          <w:sz w:val="28"/>
          <w:szCs w:val="28"/>
        </w:rPr>
        <w:t xml:space="preserve"> рухів, як це спостерігається, наприклад, у Каталонії (Іспанія), Шотландії (Великобританія)</w:t>
      </w:r>
      <w:r w:rsidR="00386718" w:rsidRPr="004C0D9B">
        <w:rPr>
          <w:color w:val="auto"/>
          <w:sz w:val="28"/>
          <w:szCs w:val="28"/>
        </w:rPr>
        <w:t xml:space="preserve">, Валлонії та Фландрії (Бельгія) тощо. В межах цих </w:t>
      </w:r>
      <w:proofErr w:type="spellStart"/>
      <w:r w:rsidR="00386718" w:rsidRPr="004C0D9B">
        <w:rPr>
          <w:color w:val="auto"/>
          <w:sz w:val="28"/>
          <w:szCs w:val="28"/>
        </w:rPr>
        <w:t>регіоналістських</w:t>
      </w:r>
      <w:proofErr w:type="spellEnd"/>
      <w:r w:rsidR="00386718" w:rsidRPr="004C0D9B">
        <w:rPr>
          <w:color w:val="auto"/>
          <w:sz w:val="28"/>
          <w:szCs w:val="28"/>
        </w:rPr>
        <w:t xml:space="preserve"> рухів, особливості мови, віри, історичної пам’яті мешканців </w:t>
      </w:r>
      <w:proofErr w:type="spellStart"/>
      <w:r w:rsidR="00386718" w:rsidRPr="004C0D9B">
        <w:rPr>
          <w:color w:val="auto"/>
          <w:sz w:val="28"/>
          <w:szCs w:val="28"/>
        </w:rPr>
        <w:t>локалітету</w:t>
      </w:r>
      <w:proofErr w:type="spellEnd"/>
      <w:r w:rsidR="00386718" w:rsidRPr="004C0D9B">
        <w:rPr>
          <w:color w:val="auto"/>
          <w:sz w:val="28"/>
          <w:szCs w:val="28"/>
        </w:rPr>
        <w:t xml:space="preserve"> або регіону набувають важливих ознак для політичної мобілізації і, в загальному підсумку, відбувається політизація </w:t>
      </w:r>
      <w:proofErr w:type="spellStart"/>
      <w:r w:rsidR="00386718" w:rsidRPr="004C0D9B">
        <w:rPr>
          <w:color w:val="auto"/>
          <w:sz w:val="28"/>
          <w:szCs w:val="28"/>
        </w:rPr>
        <w:t>етнічності</w:t>
      </w:r>
      <w:proofErr w:type="spellEnd"/>
      <w:r w:rsidR="001116B1" w:rsidRPr="004C0D9B">
        <w:rPr>
          <w:color w:val="auto"/>
          <w:sz w:val="28"/>
          <w:szCs w:val="28"/>
        </w:rPr>
        <w:t xml:space="preserve"> [</w:t>
      </w:r>
      <w:r w:rsidR="009156D4" w:rsidRPr="004C0D9B">
        <w:rPr>
          <w:color w:val="auto"/>
          <w:sz w:val="28"/>
          <w:szCs w:val="28"/>
        </w:rPr>
        <w:t>29, c.217</w:t>
      </w:r>
      <w:r w:rsidR="001116B1" w:rsidRPr="004C0D9B">
        <w:rPr>
          <w:color w:val="auto"/>
          <w:sz w:val="28"/>
          <w:szCs w:val="28"/>
        </w:rPr>
        <w:t>]</w:t>
      </w:r>
      <w:r w:rsidR="00386718" w:rsidRPr="004C0D9B">
        <w:rPr>
          <w:color w:val="auto"/>
          <w:sz w:val="28"/>
          <w:szCs w:val="28"/>
        </w:rPr>
        <w:t>.</w:t>
      </w:r>
    </w:p>
    <w:p w:rsidR="00386718" w:rsidRPr="004C0D9B" w:rsidRDefault="00386718" w:rsidP="009D2F29">
      <w:pPr>
        <w:pStyle w:val="western"/>
        <w:spacing w:after="0" w:line="360" w:lineRule="auto"/>
        <w:ind w:firstLine="539"/>
        <w:jc w:val="both"/>
        <w:rPr>
          <w:color w:val="auto"/>
          <w:sz w:val="28"/>
          <w:szCs w:val="28"/>
        </w:rPr>
      </w:pPr>
      <w:r w:rsidRPr="004C0D9B">
        <w:rPr>
          <w:color w:val="auto"/>
          <w:sz w:val="28"/>
          <w:szCs w:val="28"/>
        </w:rPr>
        <w:t xml:space="preserve">Так само радикально змінюється і конфесійне обличчя суспільств, які раніше характеризувалися принципом – «Чия влада – того і віра». Так, наприклад, у сучасній Франції приживає близько 5 мільйонів осіб, які сповідують іслам. Прикметно, що лише частина з них прибула із колишніх заморських департаментів Франції. Значна частина ісламської спільноти країни – це громадяни, які народилися у Франції і є повноцінними її громадянами. Важливим аспектом є той факт, що громадянство цієї </w:t>
      </w:r>
      <w:proofErr w:type="spellStart"/>
      <w:r w:rsidRPr="004C0D9B">
        <w:rPr>
          <w:color w:val="auto"/>
          <w:sz w:val="28"/>
          <w:szCs w:val="28"/>
        </w:rPr>
        <w:t>етноконфесійної</w:t>
      </w:r>
      <w:proofErr w:type="spellEnd"/>
      <w:r w:rsidRPr="004C0D9B">
        <w:rPr>
          <w:color w:val="auto"/>
          <w:sz w:val="28"/>
          <w:szCs w:val="28"/>
        </w:rPr>
        <w:t xml:space="preserve"> меншини не пов’язано з темпами і результатами її інтеграції </w:t>
      </w:r>
      <w:r w:rsidRPr="004C0D9B">
        <w:rPr>
          <w:color w:val="auto"/>
          <w:sz w:val="28"/>
          <w:szCs w:val="28"/>
        </w:rPr>
        <w:lastRenderedPageBreak/>
        <w:t>до громадянської культури країни. Це, в свою чергу, породжує значні конфлікти на побутовому та громадському рівнях [</w:t>
      </w:r>
      <w:r w:rsidR="009156D4" w:rsidRPr="004C0D9B">
        <w:rPr>
          <w:color w:val="auto"/>
          <w:sz w:val="28"/>
          <w:szCs w:val="28"/>
        </w:rPr>
        <w:t>42, c.43</w:t>
      </w:r>
      <w:r w:rsidRPr="004C0D9B">
        <w:rPr>
          <w:color w:val="auto"/>
          <w:sz w:val="28"/>
          <w:szCs w:val="28"/>
        </w:rPr>
        <w:t>].</w:t>
      </w:r>
    </w:p>
    <w:p w:rsidR="009D2F29" w:rsidRPr="004C0D9B" w:rsidRDefault="002D3797" w:rsidP="009D2F29">
      <w:pPr>
        <w:pStyle w:val="western"/>
        <w:spacing w:after="0" w:line="360" w:lineRule="auto"/>
        <w:ind w:firstLine="539"/>
        <w:jc w:val="both"/>
        <w:rPr>
          <w:color w:val="auto"/>
          <w:sz w:val="28"/>
          <w:szCs w:val="28"/>
        </w:rPr>
      </w:pPr>
      <w:r w:rsidRPr="004C0D9B">
        <w:rPr>
          <w:color w:val="auto"/>
          <w:sz w:val="28"/>
          <w:szCs w:val="28"/>
        </w:rPr>
        <w:t>Як загальний підсумок – у сьогоднішньому світі (особливо в його Західній та Північній частинах) майже</w:t>
      </w:r>
      <w:r w:rsidR="009D2F29" w:rsidRPr="004C0D9B">
        <w:rPr>
          <w:color w:val="auto"/>
          <w:sz w:val="28"/>
          <w:szCs w:val="28"/>
        </w:rPr>
        <w:t xml:space="preserve"> не існує етнічно однорідних країн</w:t>
      </w:r>
      <w:r w:rsidR="00386718" w:rsidRPr="004C0D9B">
        <w:rPr>
          <w:color w:val="auto"/>
          <w:sz w:val="28"/>
          <w:szCs w:val="28"/>
        </w:rPr>
        <w:t xml:space="preserve"> і етнічно не мобілізованих спільнот</w:t>
      </w:r>
      <w:r w:rsidR="009D2F29" w:rsidRPr="004C0D9B">
        <w:rPr>
          <w:color w:val="auto"/>
          <w:sz w:val="28"/>
          <w:szCs w:val="28"/>
        </w:rPr>
        <w:t xml:space="preserve">. Населення переважної більшості країн складається з представників різних </w:t>
      </w:r>
      <w:r w:rsidR="00D97D82" w:rsidRPr="004C0D9B">
        <w:rPr>
          <w:color w:val="auto"/>
          <w:sz w:val="28"/>
          <w:szCs w:val="28"/>
        </w:rPr>
        <w:t>етнічних груп</w:t>
      </w:r>
      <w:r w:rsidR="00386718" w:rsidRPr="004C0D9B">
        <w:rPr>
          <w:color w:val="auto"/>
          <w:sz w:val="28"/>
          <w:szCs w:val="28"/>
        </w:rPr>
        <w:t>, які активно вимагають від адміністративного центру, щоб їхні культурні ознаки «</w:t>
      </w:r>
      <w:proofErr w:type="spellStart"/>
      <w:r w:rsidR="00386718" w:rsidRPr="004C0D9B">
        <w:rPr>
          <w:color w:val="auto"/>
          <w:sz w:val="28"/>
          <w:szCs w:val="28"/>
        </w:rPr>
        <w:t>поважалися</w:t>
      </w:r>
      <w:proofErr w:type="spellEnd"/>
      <w:r w:rsidR="00386718" w:rsidRPr="004C0D9B">
        <w:rPr>
          <w:color w:val="auto"/>
          <w:sz w:val="28"/>
          <w:szCs w:val="28"/>
        </w:rPr>
        <w:t>», а економічні, освітні і, навіть, політичні запити були «почуті». Таким чином, питання захисту інтересів та реалізації потреб різноманітних етнокультурних меншин набувають у сучасному світі значної актуальності</w:t>
      </w:r>
      <w:r w:rsidR="00AF7088" w:rsidRPr="004C0D9B">
        <w:rPr>
          <w:color w:val="auto"/>
          <w:sz w:val="28"/>
          <w:szCs w:val="28"/>
        </w:rPr>
        <w:t xml:space="preserve"> [46]</w:t>
      </w:r>
      <w:r w:rsidR="00386718" w:rsidRPr="004C0D9B">
        <w:rPr>
          <w:color w:val="auto"/>
          <w:sz w:val="28"/>
          <w:szCs w:val="28"/>
        </w:rPr>
        <w:t>.</w:t>
      </w:r>
    </w:p>
    <w:p w:rsidR="00386718" w:rsidRPr="004C0D9B" w:rsidRDefault="00386718" w:rsidP="009D2F29">
      <w:pPr>
        <w:pStyle w:val="western"/>
        <w:spacing w:after="0" w:line="360" w:lineRule="auto"/>
        <w:ind w:firstLine="539"/>
        <w:jc w:val="both"/>
        <w:rPr>
          <w:color w:val="auto"/>
        </w:rPr>
      </w:pPr>
      <w:r w:rsidRPr="004C0D9B">
        <w:rPr>
          <w:color w:val="auto"/>
          <w:sz w:val="28"/>
          <w:szCs w:val="28"/>
        </w:rPr>
        <w:t xml:space="preserve">Варто особливо зазначити, що, попри широку географію схожих етнонаціональних та етнокультурних проблем, якихось однаково ефективних в різних національних контекстах моделей реалізації </w:t>
      </w:r>
      <w:proofErr w:type="spellStart"/>
      <w:r w:rsidRPr="004C0D9B">
        <w:rPr>
          <w:color w:val="auto"/>
          <w:sz w:val="28"/>
          <w:szCs w:val="28"/>
        </w:rPr>
        <w:t>етнополітики</w:t>
      </w:r>
      <w:proofErr w:type="spellEnd"/>
      <w:r w:rsidRPr="004C0D9B">
        <w:rPr>
          <w:color w:val="auto"/>
          <w:sz w:val="28"/>
          <w:szCs w:val="28"/>
        </w:rPr>
        <w:t xml:space="preserve"> держав не існує. Враховуючи той факт, що в умовах стандартизованого матеріального і </w:t>
      </w:r>
      <w:r w:rsidR="00A3017D" w:rsidRPr="004C0D9B">
        <w:rPr>
          <w:color w:val="auto"/>
          <w:sz w:val="28"/>
          <w:szCs w:val="28"/>
        </w:rPr>
        <w:t>культурного виробництва С</w:t>
      </w:r>
      <w:r w:rsidRPr="004C0D9B">
        <w:rPr>
          <w:color w:val="auto"/>
          <w:sz w:val="28"/>
          <w:szCs w:val="28"/>
        </w:rPr>
        <w:t xml:space="preserve">учасності основна </w:t>
      </w:r>
      <w:proofErr w:type="spellStart"/>
      <w:r w:rsidRPr="004C0D9B">
        <w:rPr>
          <w:color w:val="auto"/>
          <w:sz w:val="28"/>
          <w:szCs w:val="28"/>
        </w:rPr>
        <w:t>етнодиференціююча</w:t>
      </w:r>
      <w:proofErr w:type="spellEnd"/>
      <w:r w:rsidRPr="004C0D9B">
        <w:rPr>
          <w:color w:val="auto"/>
          <w:sz w:val="28"/>
          <w:szCs w:val="28"/>
        </w:rPr>
        <w:t xml:space="preserve"> ознака закріплюється саме за мовою, а «мовне питання» не лише політизується, але й виступає чинником конфліктів різного рівня інтенсивності, автор дипломної роботи спробувала виділити окремі, відносно вдалі, рецепти вирішення питання захисту прав меншин саме за цією ознакою</w:t>
      </w:r>
      <w:r w:rsidR="00A3017D" w:rsidRPr="004C0D9B">
        <w:rPr>
          <w:color w:val="auto"/>
          <w:sz w:val="28"/>
          <w:szCs w:val="28"/>
        </w:rPr>
        <w:t xml:space="preserve"> [</w:t>
      </w:r>
      <w:r w:rsidR="00AF7088" w:rsidRPr="004C0D9B">
        <w:rPr>
          <w:color w:val="auto"/>
          <w:sz w:val="28"/>
          <w:szCs w:val="28"/>
        </w:rPr>
        <w:t>48, c.58</w:t>
      </w:r>
      <w:r w:rsidR="00A3017D" w:rsidRPr="004C0D9B">
        <w:rPr>
          <w:color w:val="auto"/>
          <w:sz w:val="28"/>
          <w:szCs w:val="28"/>
        </w:rPr>
        <w:t>]</w:t>
      </w:r>
      <w:r w:rsidRPr="004C0D9B">
        <w:rPr>
          <w:color w:val="auto"/>
          <w:sz w:val="28"/>
          <w:szCs w:val="28"/>
        </w:rPr>
        <w:t>.</w:t>
      </w:r>
    </w:p>
    <w:p w:rsidR="001C31D1" w:rsidRPr="004C0D9B" w:rsidRDefault="00386718" w:rsidP="009D2F29">
      <w:pPr>
        <w:pStyle w:val="western"/>
        <w:spacing w:after="0" w:line="360" w:lineRule="auto"/>
        <w:ind w:firstLine="539"/>
        <w:jc w:val="both"/>
        <w:rPr>
          <w:color w:val="auto"/>
          <w:sz w:val="28"/>
          <w:szCs w:val="28"/>
        </w:rPr>
      </w:pPr>
      <w:r w:rsidRPr="004C0D9B">
        <w:rPr>
          <w:color w:val="auto"/>
          <w:sz w:val="28"/>
          <w:szCs w:val="28"/>
        </w:rPr>
        <w:t xml:space="preserve">Першим рецептом вдалого вирішення проблеми захисту етнокультурних запитів меншин слід вважати так званий «мультикультуралізм». Одразу слід підкреслити, що на сьогодні мультикультуралізм </w:t>
      </w:r>
      <w:r w:rsidR="004D28FD" w:rsidRPr="004C0D9B">
        <w:rPr>
          <w:color w:val="auto"/>
          <w:sz w:val="28"/>
          <w:szCs w:val="28"/>
        </w:rPr>
        <w:t xml:space="preserve">реалізований лише в деяких країнах сучасного світу і переживає складні часи як різновид етнонаціональної політики держав. Найбільш яскравим прикладом такої політики є діяльність державних інститутів </w:t>
      </w:r>
      <w:r w:rsidR="004D28FD" w:rsidRPr="004C0D9B">
        <w:rPr>
          <w:i/>
          <w:color w:val="auto"/>
          <w:sz w:val="28"/>
          <w:szCs w:val="28"/>
        </w:rPr>
        <w:t>США</w:t>
      </w:r>
      <w:r w:rsidR="004D28FD" w:rsidRPr="004C0D9B">
        <w:rPr>
          <w:color w:val="auto"/>
          <w:sz w:val="28"/>
          <w:szCs w:val="28"/>
        </w:rPr>
        <w:t xml:space="preserve"> та Канади</w:t>
      </w:r>
      <w:r w:rsidR="007D36A5" w:rsidRPr="004C0D9B">
        <w:rPr>
          <w:color w:val="auto"/>
          <w:sz w:val="28"/>
          <w:szCs w:val="28"/>
        </w:rPr>
        <w:t xml:space="preserve"> [24]</w:t>
      </w:r>
      <w:r w:rsidR="004D28FD" w:rsidRPr="004C0D9B">
        <w:rPr>
          <w:color w:val="auto"/>
          <w:sz w:val="28"/>
          <w:szCs w:val="28"/>
        </w:rPr>
        <w:t>.</w:t>
      </w:r>
    </w:p>
    <w:p w:rsidR="004D28FD" w:rsidRPr="004C0D9B" w:rsidRDefault="004D28FD" w:rsidP="004D28FD">
      <w:pPr>
        <w:pStyle w:val="western"/>
        <w:spacing w:after="0" w:line="360" w:lineRule="auto"/>
        <w:ind w:firstLine="539"/>
        <w:jc w:val="both"/>
        <w:rPr>
          <w:color w:val="auto"/>
        </w:rPr>
      </w:pPr>
      <w:r w:rsidRPr="004C0D9B">
        <w:rPr>
          <w:color w:val="auto"/>
          <w:sz w:val="28"/>
          <w:szCs w:val="28"/>
        </w:rPr>
        <w:t>Саме ці країни</w:t>
      </w:r>
      <w:r w:rsidR="009D2F29" w:rsidRPr="004C0D9B">
        <w:rPr>
          <w:color w:val="auto"/>
          <w:sz w:val="28"/>
          <w:szCs w:val="28"/>
        </w:rPr>
        <w:t xml:space="preserve"> першими почали </w:t>
      </w:r>
      <w:r w:rsidRPr="004C0D9B">
        <w:rPr>
          <w:color w:val="auto"/>
          <w:sz w:val="28"/>
          <w:szCs w:val="28"/>
        </w:rPr>
        <w:t xml:space="preserve">впровадження принципів етнокультурного різноманіття в діяльність освітньої та адміністративної </w:t>
      </w:r>
      <w:r w:rsidRPr="004C0D9B">
        <w:rPr>
          <w:color w:val="auto"/>
          <w:sz w:val="28"/>
          <w:szCs w:val="28"/>
        </w:rPr>
        <w:lastRenderedPageBreak/>
        <w:t>систем. Отже, теоретико-методологічні засади концепцій багатокультурного суспільства (мультикультуралізму), які стали фундаментом для формування законодавства у сфері етнонаціонального розвитку та в рамках яких здійснювалися відповідні заходи, найбільш чітко були сформульовані американськими й канадськими вченими у середині 1960</w:t>
      </w:r>
      <w:r w:rsidR="00B71001" w:rsidRPr="004C0D9B">
        <w:rPr>
          <w:color w:val="auto"/>
          <w:sz w:val="28"/>
          <w:szCs w:val="28"/>
        </w:rPr>
        <w:t xml:space="preserve"> – </w:t>
      </w:r>
      <w:r w:rsidRPr="004C0D9B">
        <w:rPr>
          <w:color w:val="auto"/>
          <w:sz w:val="28"/>
          <w:szCs w:val="28"/>
        </w:rPr>
        <w:t xml:space="preserve">1980 років. Однією з найпоширеніших сучасних концепцій, які використовуються для інтерпретації етнонаціональної ситуації в </w:t>
      </w:r>
      <w:proofErr w:type="spellStart"/>
      <w:r w:rsidRPr="004C0D9B">
        <w:rPr>
          <w:color w:val="auto"/>
          <w:sz w:val="28"/>
          <w:szCs w:val="28"/>
        </w:rPr>
        <w:t>поліетнічних</w:t>
      </w:r>
      <w:proofErr w:type="spellEnd"/>
      <w:r w:rsidRPr="004C0D9B">
        <w:rPr>
          <w:color w:val="auto"/>
          <w:sz w:val="28"/>
          <w:szCs w:val="28"/>
        </w:rPr>
        <w:t xml:space="preserve"> країнах, стала концепція культурного плюралізму. Сутність її полягає в тому, що держава визнає існування в рамках єдиного </w:t>
      </w:r>
      <w:proofErr w:type="spellStart"/>
      <w:r w:rsidRPr="004C0D9B">
        <w:rPr>
          <w:color w:val="auto"/>
          <w:sz w:val="28"/>
          <w:szCs w:val="28"/>
        </w:rPr>
        <w:t>етнополітичного</w:t>
      </w:r>
      <w:proofErr w:type="spellEnd"/>
      <w:r w:rsidRPr="004C0D9B">
        <w:rPr>
          <w:color w:val="auto"/>
          <w:sz w:val="28"/>
          <w:szCs w:val="28"/>
        </w:rPr>
        <w:t xml:space="preserve"> організму різних етнічних груп, котрі відрізняються від домінуючої етнічної спільноти, з їхніми своєрідними елементами побуту і культури, пов’язаними з іноетнічним походженням. </w:t>
      </w:r>
      <w:r w:rsidR="00B71001" w:rsidRPr="004C0D9B">
        <w:rPr>
          <w:color w:val="auto"/>
          <w:sz w:val="28"/>
          <w:szCs w:val="28"/>
        </w:rPr>
        <w:t>При цьому</w:t>
      </w:r>
      <w:r w:rsidRPr="004C0D9B">
        <w:rPr>
          <w:color w:val="auto"/>
          <w:sz w:val="28"/>
          <w:szCs w:val="28"/>
        </w:rPr>
        <w:t xml:space="preserve"> наголошується на толерантному ставленні кожної держави до представників усіх різних націй, які перебувають на її території. Виходячи з такої позиції, в </w:t>
      </w:r>
      <w:proofErr w:type="spellStart"/>
      <w:r w:rsidRPr="004C0D9B">
        <w:rPr>
          <w:color w:val="auto"/>
          <w:sz w:val="28"/>
          <w:szCs w:val="28"/>
        </w:rPr>
        <w:t>поліетнічних</w:t>
      </w:r>
      <w:proofErr w:type="spellEnd"/>
      <w:r w:rsidRPr="004C0D9B">
        <w:rPr>
          <w:color w:val="auto"/>
          <w:sz w:val="28"/>
          <w:szCs w:val="28"/>
        </w:rPr>
        <w:t xml:space="preserve"> державах мають створюватись умови для збереження і розвитку специфічних рис побуту і культури країн походження таких спільнот та інтеграції їх у культуру країни проживання [</w:t>
      </w:r>
      <w:r w:rsidR="00AF7088" w:rsidRPr="004C0D9B">
        <w:rPr>
          <w:color w:val="auto"/>
          <w:sz w:val="28"/>
          <w:szCs w:val="28"/>
        </w:rPr>
        <w:t>31</w:t>
      </w:r>
      <w:r w:rsidRPr="004C0D9B">
        <w:rPr>
          <w:color w:val="auto"/>
          <w:sz w:val="28"/>
          <w:szCs w:val="28"/>
        </w:rPr>
        <w:t>].</w:t>
      </w:r>
    </w:p>
    <w:p w:rsidR="004D28FD" w:rsidRPr="004C0D9B" w:rsidRDefault="004D28FD" w:rsidP="004D28FD">
      <w:pPr>
        <w:pStyle w:val="western"/>
        <w:spacing w:after="0" w:line="360" w:lineRule="auto"/>
        <w:ind w:firstLine="539"/>
        <w:jc w:val="both"/>
        <w:rPr>
          <w:color w:val="auto"/>
        </w:rPr>
      </w:pPr>
      <w:r w:rsidRPr="004C0D9B">
        <w:rPr>
          <w:color w:val="auto"/>
          <w:sz w:val="28"/>
          <w:szCs w:val="28"/>
        </w:rPr>
        <w:t xml:space="preserve">Ефективність концепції культурного плюралізму визначається двома критеріями: 1) структурною підтримкою плюралізму (юридичним та державним його визнанням; політикою, освітою, засобами масової інформації, які визнають і відповідним чином ставляться до наявності в суспільстві етнічної різноманітності, представленої різними етнічними групами); 2) ідеологічними системами, які обстоюють плюралізм та </w:t>
      </w:r>
      <w:proofErr w:type="spellStart"/>
      <w:r w:rsidRPr="004C0D9B">
        <w:rPr>
          <w:color w:val="auto"/>
          <w:sz w:val="28"/>
          <w:szCs w:val="28"/>
        </w:rPr>
        <w:t>етнорасову</w:t>
      </w:r>
      <w:proofErr w:type="spellEnd"/>
      <w:r w:rsidRPr="004C0D9B">
        <w:rPr>
          <w:color w:val="auto"/>
          <w:sz w:val="28"/>
          <w:szCs w:val="28"/>
        </w:rPr>
        <w:t xml:space="preserve"> рівність.</w:t>
      </w:r>
    </w:p>
    <w:p w:rsidR="004D28FD" w:rsidRPr="004C0D9B" w:rsidRDefault="004D28FD" w:rsidP="004D28FD">
      <w:pPr>
        <w:pStyle w:val="western"/>
        <w:spacing w:after="0" w:line="360" w:lineRule="auto"/>
        <w:ind w:firstLine="539"/>
        <w:jc w:val="both"/>
        <w:rPr>
          <w:color w:val="auto"/>
        </w:rPr>
      </w:pPr>
      <w:r w:rsidRPr="004C0D9B">
        <w:rPr>
          <w:color w:val="auto"/>
          <w:sz w:val="28"/>
          <w:szCs w:val="28"/>
        </w:rPr>
        <w:t xml:space="preserve">У рамках цієї концепції, яка великою мірою стала державною доктриною, було здійснено цілу низку заходів, що сприяли розв’язанню проблем етнонаціонального розвитку країни та запобігали виникненню </w:t>
      </w:r>
      <w:proofErr w:type="spellStart"/>
      <w:r w:rsidRPr="004C0D9B">
        <w:rPr>
          <w:color w:val="auto"/>
          <w:sz w:val="28"/>
          <w:szCs w:val="28"/>
        </w:rPr>
        <w:t>конфліктогенних</w:t>
      </w:r>
      <w:proofErr w:type="spellEnd"/>
      <w:r w:rsidRPr="004C0D9B">
        <w:rPr>
          <w:color w:val="auto"/>
          <w:sz w:val="28"/>
          <w:szCs w:val="28"/>
        </w:rPr>
        <w:t xml:space="preserve"> ситуацій у міжетнічних відносинах. Серед цих заходів </w:t>
      </w:r>
      <w:r w:rsidR="00B71001" w:rsidRPr="004C0D9B">
        <w:rPr>
          <w:color w:val="auto"/>
          <w:sz w:val="28"/>
          <w:szCs w:val="28"/>
        </w:rPr>
        <w:t>–</w:t>
      </w:r>
      <w:r w:rsidRPr="004C0D9B">
        <w:rPr>
          <w:color w:val="auto"/>
          <w:sz w:val="28"/>
          <w:szCs w:val="28"/>
        </w:rPr>
        <w:t xml:space="preserve"> закон щодо вивчення етнічної спадщини населення Сполучених Штатів </w:t>
      </w:r>
      <w:r w:rsidRPr="004C0D9B">
        <w:rPr>
          <w:color w:val="auto"/>
          <w:sz w:val="28"/>
          <w:szCs w:val="28"/>
        </w:rPr>
        <w:lastRenderedPageBreak/>
        <w:t>Америки (1972 р.); в університетах створювалися наукові центри з вивчення історії та культури різних етнічних груп; заснування радіо- та телевізійних програм мовами вихідців з інших країн; призначення представників расових і етнічних груп на вищі державні посади; надання деяких переваг вихідцям із кольорових меншин при наймі на роботу, вступі до вищих навчальних закладів тощо [</w:t>
      </w:r>
      <w:r w:rsidR="00AF7088" w:rsidRPr="004C0D9B">
        <w:rPr>
          <w:color w:val="auto"/>
          <w:sz w:val="28"/>
          <w:szCs w:val="28"/>
        </w:rPr>
        <w:t>18, c.40</w:t>
      </w:r>
      <w:r w:rsidRPr="004C0D9B">
        <w:rPr>
          <w:color w:val="auto"/>
          <w:sz w:val="28"/>
          <w:szCs w:val="28"/>
        </w:rPr>
        <w:t>].</w:t>
      </w:r>
    </w:p>
    <w:p w:rsidR="004D28FD" w:rsidRPr="004C0D9B" w:rsidRDefault="004D28FD" w:rsidP="004D28FD">
      <w:pPr>
        <w:pStyle w:val="western"/>
        <w:spacing w:after="0" w:line="360" w:lineRule="auto"/>
        <w:ind w:firstLine="539"/>
        <w:jc w:val="both"/>
        <w:rPr>
          <w:color w:val="auto"/>
        </w:rPr>
      </w:pPr>
      <w:r w:rsidRPr="004C0D9B">
        <w:rPr>
          <w:color w:val="auto"/>
          <w:sz w:val="28"/>
          <w:szCs w:val="28"/>
        </w:rPr>
        <w:t xml:space="preserve">Власне, значна частина заходів склала основу досить таки об’ємної програми «позитивних дій». Три важливі програми </w:t>
      </w:r>
      <w:r w:rsidR="00B71001" w:rsidRPr="004C0D9B">
        <w:rPr>
          <w:color w:val="auto"/>
          <w:sz w:val="28"/>
          <w:szCs w:val="28"/>
        </w:rPr>
        <w:t>–</w:t>
      </w:r>
      <w:r w:rsidRPr="004C0D9B">
        <w:rPr>
          <w:color w:val="auto"/>
          <w:sz w:val="28"/>
          <w:szCs w:val="28"/>
        </w:rPr>
        <w:t xml:space="preserve"> програма «позитивних дій», програма дослідження «етнічної спадщини» та програма двомовного навчання </w:t>
      </w:r>
      <w:r w:rsidR="00B71001" w:rsidRPr="004C0D9B">
        <w:rPr>
          <w:color w:val="auto"/>
          <w:sz w:val="28"/>
          <w:szCs w:val="28"/>
        </w:rPr>
        <w:t>–</w:t>
      </w:r>
      <w:r w:rsidRPr="004C0D9B">
        <w:rPr>
          <w:color w:val="auto"/>
          <w:sz w:val="28"/>
          <w:szCs w:val="28"/>
        </w:rPr>
        <w:t xml:space="preserve"> становили осердя урядової політики у сфері етнонаціонального розвитку США. Досвід США з реалізації деяких положень концепції етнічного плюралізму дав позитивні результати.</w:t>
      </w:r>
      <w:r w:rsidR="00B71001" w:rsidRPr="004C0D9B">
        <w:rPr>
          <w:color w:val="auto"/>
          <w:sz w:val="28"/>
          <w:szCs w:val="28"/>
        </w:rPr>
        <w:t xml:space="preserve"> На сьогодні, цілком звичними реаліями політичного життя країни є, наприклад, існування та публічна діяльність «етнічних </w:t>
      </w:r>
      <w:proofErr w:type="spellStart"/>
      <w:r w:rsidR="00B71001" w:rsidRPr="004C0D9B">
        <w:rPr>
          <w:color w:val="auto"/>
          <w:sz w:val="28"/>
          <w:szCs w:val="28"/>
        </w:rPr>
        <w:t>лоббі</w:t>
      </w:r>
      <w:proofErr w:type="spellEnd"/>
      <w:r w:rsidR="00B71001" w:rsidRPr="004C0D9B">
        <w:rPr>
          <w:color w:val="auto"/>
          <w:sz w:val="28"/>
          <w:szCs w:val="28"/>
        </w:rPr>
        <w:t>» в конгресі США, включення етнокультурної проблематики до політичних дебатів під час виборчих кампаній до різних органів влади штатів та країни в цілому. Освітня сфера характеризується активним впровадженням вивчення іспанської мови в класах середніх шкіл. В свою чергу, масова культура країни характеризується наявністю відверто «етнічних» напрямків та стилів. Визначними подіями політичного життя США протягом 2020 – початку 2021 року стали акції вуличної політики «</w:t>
      </w:r>
      <w:proofErr w:type="spellStart"/>
      <w:r w:rsidR="00B71001" w:rsidRPr="004C0D9B">
        <w:rPr>
          <w:color w:val="auto"/>
          <w:sz w:val="28"/>
          <w:szCs w:val="28"/>
        </w:rPr>
        <w:t>Black</w:t>
      </w:r>
      <w:proofErr w:type="spellEnd"/>
      <w:r w:rsidR="00B71001" w:rsidRPr="004C0D9B">
        <w:rPr>
          <w:color w:val="auto"/>
          <w:sz w:val="28"/>
          <w:szCs w:val="28"/>
        </w:rPr>
        <w:t xml:space="preserve"> </w:t>
      </w:r>
      <w:proofErr w:type="spellStart"/>
      <w:r w:rsidR="00B71001" w:rsidRPr="004C0D9B">
        <w:rPr>
          <w:color w:val="auto"/>
          <w:sz w:val="28"/>
          <w:szCs w:val="28"/>
        </w:rPr>
        <w:t>Lives</w:t>
      </w:r>
      <w:proofErr w:type="spellEnd"/>
      <w:r w:rsidR="00B71001" w:rsidRPr="004C0D9B">
        <w:rPr>
          <w:color w:val="auto"/>
          <w:sz w:val="28"/>
          <w:szCs w:val="28"/>
        </w:rPr>
        <w:t xml:space="preserve"> </w:t>
      </w:r>
      <w:proofErr w:type="spellStart"/>
      <w:r w:rsidR="00B71001" w:rsidRPr="004C0D9B">
        <w:rPr>
          <w:color w:val="auto"/>
          <w:sz w:val="28"/>
          <w:szCs w:val="28"/>
        </w:rPr>
        <w:t>Matter</w:t>
      </w:r>
      <w:proofErr w:type="spellEnd"/>
      <w:r w:rsidR="00B71001" w:rsidRPr="004C0D9B">
        <w:rPr>
          <w:color w:val="auto"/>
          <w:sz w:val="28"/>
          <w:szCs w:val="28"/>
        </w:rPr>
        <w:t>», як ще одного етапу з демонтажу залишків расової сегрегації в суспільних відносинах США [</w:t>
      </w:r>
      <w:r w:rsidR="00AF7088" w:rsidRPr="004C0D9B">
        <w:rPr>
          <w:color w:val="auto"/>
          <w:sz w:val="28"/>
          <w:szCs w:val="28"/>
        </w:rPr>
        <w:t>49</w:t>
      </w:r>
      <w:r w:rsidR="00B71001" w:rsidRPr="004C0D9B">
        <w:rPr>
          <w:color w:val="auto"/>
          <w:sz w:val="28"/>
          <w:szCs w:val="28"/>
        </w:rPr>
        <w:t>].</w:t>
      </w:r>
    </w:p>
    <w:p w:rsidR="000F3006" w:rsidRPr="004C0D9B" w:rsidRDefault="000F3006" w:rsidP="004D28FD">
      <w:pPr>
        <w:pStyle w:val="western"/>
        <w:spacing w:after="0" w:line="360" w:lineRule="auto"/>
        <w:ind w:firstLine="539"/>
        <w:jc w:val="both"/>
        <w:rPr>
          <w:color w:val="auto"/>
          <w:sz w:val="28"/>
          <w:szCs w:val="28"/>
        </w:rPr>
      </w:pPr>
      <w:r w:rsidRPr="004C0D9B">
        <w:rPr>
          <w:color w:val="auto"/>
          <w:sz w:val="28"/>
          <w:szCs w:val="28"/>
        </w:rPr>
        <w:t xml:space="preserve">Політика мультикультуралізму найбільш повно реалізована на практиці в </w:t>
      </w:r>
      <w:r w:rsidRPr="004C0D9B">
        <w:rPr>
          <w:i/>
          <w:color w:val="auto"/>
          <w:sz w:val="28"/>
          <w:szCs w:val="28"/>
        </w:rPr>
        <w:t>Канаді</w:t>
      </w:r>
      <w:r w:rsidR="007D36A5" w:rsidRPr="004C0D9B">
        <w:rPr>
          <w:i/>
          <w:color w:val="auto"/>
          <w:sz w:val="28"/>
          <w:szCs w:val="28"/>
        </w:rPr>
        <w:t xml:space="preserve"> </w:t>
      </w:r>
      <w:r w:rsidR="007D36A5" w:rsidRPr="004C0D9B">
        <w:rPr>
          <w:color w:val="auto"/>
          <w:sz w:val="28"/>
          <w:szCs w:val="28"/>
        </w:rPr>
        <w:t>[25]</w:t>
      </w:r>
      <w:r w:rsidRPr="004C0D9B">
        <w:rPr>
          <w:color w:val="auto"/>
          <w:sz w:val="28"/>
          <w:szCs w:val="28"/>
        </w:rPr>
        <w:t xml:space="preserve">. Відомо, що тут в основі федералізму реалізований етнічний чинник. Найбільша </w:t>
      </w:r>
      <w:proofErr w:type="spellStart"/>
      <w:r w:rsidRPr="004C0D9B">
        <w:rPr>
          <w:color w:val="auto"/>
          <w:sz w:val="28"/>
          <w:szCs w:val="28"/>
        </w:rPr>
        <w:t>франкофонна</w:t>
      </w:r>
      <w:proofErr w:type="spellEnd"/>
      <w:r w:rsidRPr="004C0D9B">
        <w:rPr>
          <w:color w:val="auto"/>
          <w:sz w:val="28"/>
          <w:szCs w:val="28"/>
        </w:rPr>
        <w:t xml:space="preserve"> спільнота країни зосереджена в провінції </w:t>
      </w:r>
      <w:proofErr w:type="spellStart"/>
      <w:r w:rsidRPr="004C0D9B">
        <w:rPr>
          <w:color w:val="auto"/>
          <w:sz w:val="28"/>
          <w:szCs w:val="28"/>
        </w:rPr>
        <w:t>Квебек</w:t>
      </w:r>
      <w:proofErr w:type="spellEnd"/>
      <w:r w:rsidRPr="004C0D9B">
        <w:rPr>
          <w:color w:val="auto"/>
          <w:sz w:val="28"/>
          <w:szCs w:val="28"/>
        </w:rPr>
        <w:t xml:space="preserve"> та має відповідне представництво в органах влади</w:t>
      </w:r>
      <w:r w:rsidR="004D28FD" w:rsidRPr="004C0D9B">
        <w:rPr>
          <w:color w:val="auto"/>
          <w:sz w:val="28"/>
          <w:szCs w:val="28"/>
        </w:rPr>
        <w:t>.</w:t>
      </w:r>
      <w:r w:rsidRPr="004C0D9B">
        <w:rPr>
          <w:color w:val="auto"/>
          <w:sz w:val="28"/>
          <w:szCs w:val="28"/>
        </w:rPr>
        <w:t xml:space="preserve"> Так само захищені й інтереси корінного населення Канади – індіанців та </w:t>
      </w:r>
      <w:proofErr w:type="spellStart"/>
      <w:r w:rsidRPr="004C0D9B">
        <w:rPr>
          <w:color w:val="auto"/>
          <w:sz w:val="28"/>
          <w:szCs w:val="28"/>
        </w:rPr>
        <w:t>інунітів</w:t>
      </w:r>
      <w:proofErr w:type="spellEnd"/>
      <w:r w:rsidRPr="004C0D9B">
        <w:rPr>
          <w:color w:val="auto"/>
          <w:sz w:val="28"/>
          <w:szCs w:val="28"/>
        </w:rPr>
        <w:t>. Статус офіційних мов в країні мають не лише англійська та французька. Право на публічне використання надане також мовам корінних народів</w:t>
      </w:r>
      <w:r w:rsidR="00AF7088" w:rsidRPr="004C0D9B">
        <w:rPr>
          <w:color w:val="auto"/>
          <w:sz w:val="28"/>
          <w:szCs w:val="28"/>
        </w:rPr>
        <w:t xml:space="preserve"> [1, 259]</w:t>
      </w:r>
      <w:r w:rsidRPr="004C0D9B">
        <w:rPr>
          <w:color w:val="auto"/>
          <w:sz w:val="28"/>
          <w:szCs w:val="28"/>
        </w:rPr>
        <w:t>.</w:t>
      </w:r>
    </w:p>
    <w:p w:rsidR="004D28FD" w:rsidRPr="004C0D9B" w:rsidRDefault="004D28FD" w:rsidP="004D28FD">
      <w:pPr>
        <w:pStyle w:val="western"/>
        <w:spacing w:after="0" w:line="360" w:lineRule="auto"/>
        <w:ind w:firstLine="539"/>
        <w:jc w:val="both"/>
        <w:rPr>
          <w:color w:val="auto"/>
        </w:rPr>
      </w:pPr>
      <w:r w:rsidRPr="004C0D9B">
        <w:rPr>
          <w:color w:val="auto"/>
          <w:sz w:val="28"/>
          <w:szCs w:val="28"/>
        </w:rPr>
        <w:lastRenderedPageBreak/>
        <w:t xml:space="preserve">Теоретичні витоки концепції </w:t>
      </w:r>
      <w:r w:rsidR="000F3006" w:rsidRPr="004C0D9B">
        <w:rPr>
          <w:color w:val="auto"/>
          <w:sz w:val="28"/>
          <w:szCs w:val="28"/>
        </w:rPr>
        <w:t xml:space="preserve">мультикультуралізму </w:t>
      </w:r>
      <w:r w:rsidRPr="004C0D9B">
        <w:rPr>
          <w:color w:val="auto"/>
          <w:sz w:val="28"/>
          <w:szCs w:val="28"/>
        </w:rPr>
        <w:t xml:space="preserve">пов’язані зі спробами канадських соціологів, зробленими ще в 1920-х роках, по-новому подивитися на багатоетнічний склад населення країни і пояснити причини збереження представниками різних етнонаціональних груп самобутності свого побуту і культури після довготривалого їх перебування на канадській землі. Ідеї «канадської мозаїки» та «єдності в різноманітності» </w:t>
      </w:r>
      <w:r w:rsidR="001218BA" w:rsidRPr="004C0D9B">
        <w:rPr>
          <w:color w:val="auto"/>
          <w:sz w:val="28"/>
          <w:szCs w:val="28"/>
        </w:rPr>
        <w:t>–</w:t>
      </w:r>
      <w:r w:rsidRPr="004C0D9B">
        <w:rPr>
          <w:color w:val="auto"/>
          <w:sz w:val="28"/>
          <w:szCs w:val="28"/>
        </w:rPr>
        <w:t xml:space="preserve"> головні елементи концепції </w:t>
      </w:r>
      <w:proofErr w:type="spellStart"/>
      <w:r w:rsidRPr="004C0D9B">
        <w:rPr>
          <w:color w:val="auto"/>
          <w:sz w:val="28"/>
          <w:szCs w:val="28"/>
        </w:rPr>
        <w:t>полікультурності</w:t>
      </w:r>
      <w:proofErr w:type="spellEnd"/>
      <w:r w:rsidRPr="004C0D9B">
        <w:rPr>
          <w:color w:val="auto"/>
          <w:sz w:val="28"/>
          <w:szCs w:val="28"/>
        </w:rPr>
        <w:t xml:space="preserve"> </w:t>
      </w:r>
      <w:r w:rsidR="001218BA" w:rsidRPr="004C0D9B">
        <w:rPr>
          <w:color w:val="auto"/>
          <w:sz w:val="28"/>
          <w:szCs w:val="28"/>
        </w:rPr>
        <w:t>–</w:t>
      </w:r>
      <w:r w:rsidRPr="004C0D9B">
        <w:rPr>
          <w:color w:val="auto"/>
          <w:sz w:val="28"/>
          <w:szCs w:val="28"/>
        </w:rPr>
        <w:t xml:space="preserve"> стали тим стрижнем, на якому почала вибудовуватись офіційна політика </w:t>
      </w:r>
      <w:proofErr w:type="spellStart"/>
      <w:r w:rsidRPr="004C0D9B">
        <w:rPr>
          <w:color w:val="auto"/>
          <w:sz w:val="28"/>
          <w:szCs w:val="28"/>
        </w:rPr>
        <w:t>багатокультурності</w:t>
      </w:r>
      <w:proofErr w:type="spellEnd"/>
      <w:r w:rsidRPr="004C0D9B">
        <w:rPr>
          <w:color w:val="auto"/>
          <w:sz w:val="28"/>
          <w:szCs w:val="28"/>
        </w:rPr>
        <w:t xml:space="preserve"> в Канаді. Вона була прийнята 1971 року [</w:t>
      </w:r>
      <w:r w:rsidR="00AF7088" w:rsidRPr="004C0D9B">
        <w:rPr>
          <w:color w:val="auto"/>
          <w:sz w:val="28"/>
          <w:szCs w:val="28"/>
        </w:rPr>
        <w:t>1, c.259</w:t>
      </w:r>
      <w:r w:rsidRPr="004C0D9B">
        <w:rPr>
          <w:color w:val="auto"/>
          <w:sz w:val="28"/>
          <w:szCs w:val="28"/>
        </w:rPr>
        <w:t>].</w:t>
      </w:r>
    </w:p>
    <w:p w:rsidR="004D28FD" w:rsidRPr="004C0D9B" w:rsidRDefault="004D28FD" w:rsidP="004D28FD">
      <w:pPr>
        <w:pStyle w:val="western"/>
        <w:spacing w:after="0" w:line="360" w:lineRule="auto"/>
        <w:ind w:firstLine="539"/>
        <w:jc w:val="both"/>
        <w:rPr>
          <w:color w:val="auto"/>
        </w:rPr>
      </w:pPr>
      <w:r w:rsidRPr="004C0D9B">
        <w:rPr>
          <w:color w:val="auto"/>
          <w:sz w:val="28"/>
          <w:szCs w:val="28"/>
        </w:rPr>
        <w:t xml:space="preserve">Основними принципами політики </w:t>
      </w:r>
      <w:proofErr w:type="spellStart"/>
      <w:r w:rsidRPr="004C0D9B">
        <w:rPr>
          <w:color w:val="auto"/>
          <w:sz w:val="28"/>
          <w:szCs w:val="28"/>
        </w:rPr>
        <w:t>багатокультурності</w:t>
      </w:r>
      <w:proofErr w:type="spellEnd"/>
      <w:r w:rsidRPr="004C0D9B">
        <w:rPr>
          <w:color w:val="auto"/>
          <w:sz w:val="28"/>
          <w:szCs w:val="28"/>
        </w:rPr>
        <w:t xml:space="preserve"> стали: 1) підтримка урядом Канади всіх культур, які існують на її території; сприяння розвитку етнокультурних груп, особливо тих, які відчувають у цьому потребу; 2) сприяння подоланню будь-яких бар’єрів на шляху якнайповнішої участі етнокультурних спільнот у житті канадського суспільства; 3) стимулювання творчої взаємодії й обміну між усіма етнокультурними групами Канади в інтересах національної єдності; 4) подання допомоги іммігрантам у вивченні принаймні одної з офіційних мов Канади з метою допомогти стати їм повноправними учасниками суспільного життя країни.</w:t>
      </w:r>
    </w:p>
    <w:p w:rsidR="004D28FD" w:rsidRPr="004C0D9B" w:rsidRDefault="004D28FD" w:rsidP="004D28FD">
      <w:pPr>
        <w:pStyle w:val="western"/>
        <w:spacing w:after="0" w:line="360" w:lineRule="auto"/>
        <w:ind w:firstLine="539"/>
        <w:jc w:val="both"/>
        <w:rPr>
          <w:color w:val="auto"/>
        </w:rPr>
      </w:pPr>
      <w:r w:rsidRPr="004C0D9B">
        <w:rPr>
          <w:color w:val="auto"/>
          <w:sz w:val="28"/>
          <w:szCs w:val="28"/>
        </w:rPr>
        <w:t xml:space="preserve">Як у Сполучених Штатах Америки, так і в Канаді в рамках політики </w:t>
      </w:r>
      <w:proofErr w:type="spellStart"/>
      <w:r w:rsidRPr="004C0D9B">
        <w:rPr>
          <w:color w:val="auto"/>
          <w:sz w:val="28"/>
          <w:szCs w:val="28"/>
        </w:rPr>
        <w:t>багатокультурності</w:t>
      </w:r>
      <w:proofErr w:type="spellEnd"/>
      <w:r w:rsidRPr="004C0D9B">
        <w:rPr>
          <w:color w:val="auto"/>
          <w:sz w:val="28"/>
          <w:szCs w:val="28"/>
        </w:rPr>
        <w:t xml:space="preserve"> було вжито чимало заходів, які сприяли розв’язанню гострих </w:t>
      </w:r>
      <w:proofErr w:type="spellStart"/>
      <w:r w:rsidRPr="004C0D9B">
        <w:rPr>
          <w:color w:val="auto"/>
          <w:sz w:val="28"/>
          <w:szCs w:val="28"/>
        </w:rPr>
        <w:t>етнополітичних</w:t>
      </w:r>
      <w:proofErr w:type="spellEnd"/>
      <w:r w:rsidRPr="004C0D9B">
        <w:rPr>
          <w:color w:val="auto"/>
          <w:sz w:val="28"/>
          <w:szCs w:val="28"/>
        </w:rPr>
        <w:t xml:space="preserve"> проблем країни. Для реалізації політики </w:t>
      </w:r>
      <w:proofErr w:type="spellStart"/>
      <w:r w:rsidRPr="004C0D9B">
        <w:rPr>
          <w:color w:val="auto"/>
          <w:sz w:val="28"/>
          <w:szCs w:val="28"/>
        </w:rPr>
        <w:t>багатокультурності</w:t>
      </w:r>
      <w:proofErr w:type="spellEnd"/>
      <w:r w:rsidRPr="004C0D9B">
        <w:rPr>
          <w:color w:val="auto"/>
          <w:sz w:val="28"/>
          <w:szCs w:val="28"/>
        </w:rPr>
        <w:t xml:space="preserve"> в уряді Канади був створений спеціальний орган </w:t>
      </w:r>
      <w:r w:rsidR="001218BA" w:rsidRPr="004C0D9B">
        <w:rPr>
          <w:color w:val="auto"/>
          <w:sz w:val="28"/>
          <w:szCs w:val="28"/>
        </w:rPr>
        <w:t>–</w:t>
      </w:r>
      <w:r w:rsidRPr="004C0D9B">
        <w:rPr>
          <w:color w:val="auto"/>
          <w:sz w:val="28"/>
          <w:szCs w:val="28"/>
        </w:rPr>
        <w:t xml:space="preserve"> Міністерство у справах </w:t>
      </w:r>
      <w:proofErr w:type="spellStart"/>
      <w:r w:rsidRPr="004C0D9B">
        <w:rPr>
          <w:color w:val="auto"/>
          <w:sz w:val="28"/>
          <w:szCs w:val="28"/>
        </w:rPr>
        <w:t>багатокультурності</w:t>
      </w:r>
      <w:proofErr w:type="spellEnd"/>
      <w:r w:rsidRPr="004C0D9B">
        <w:rPr>
          <w:color w:val="auto"/>
          <w:sz w:val="28"/>
          <w:szCs w:val="28"/>
        </w:rPr>
        <w:t>. Щоправда, варто зазначити, що цей орган кілька разів реорганізовувався. Останнє, як засвідчив досвід, не завжди йшло на користь справі.</w:t>
      </w:r>
    </w:p>
    <w:p w:rsidR="004D28FD" w:rsidRPr="004C0D9B" w:rsidRDefault="004D28FD" w:rsidP="004D28FD">
      <w:pPr>
        <w:pStyle w:val="western"/>
        <w:spacing w:after="0" w:line="360" w:lineRule="auto"/>
        <w:ind w:firstLine="539"/>
        <w:jc w:val="both"/>
        <w:rPr>
          <w:color w:val="auto"/>
        </w:rPr>
      </w:pPr>
      <w:r w:rsidRPr="004C0D9B">
        <w:rPr>
          <w:color w:val="auto"/>
          <w:sz w:val="28"/>
          <w:szCs w:val="28"/>
        </w:rPr>
        <w:t xml:space="preserve">Сама політика федерального уряду складалась із серії програм, спрямованих на створення рівних можливостей для всіх етнічних спільнот, подолання перешкод на шляху до взаєморозуміння, подання допомоги в </w:t>
      </w:r>
      <w:r w:rsidRPr="004C0D9B">
        <w:rPr>
          <w:color w:val="auto"/>
          <w:sz w:val="28"/>
          <w:szCs w:val="28"/>
        </w:rPr>
        <w:lastRenderedPageBreak/>
        <w:t xml:space="preserve">збереженні мови та культури й інтеграції в суспільство тих, хто прибуває до Канади на постійне місце проживання. З цією метою виділялися гранти з державного бюджету на виконання спеціальних проектів, наприклад створення багатокультурних центрів; особливо стимулювалася діяльність молодіжних організацій у справі обміну культурними надбаннями між групами; забезпечувалися дослідження в галузі </w:t>
      </w:r>
      <w:proofErr w:type="spellStart"/>
      <w:r w:rsidRPr="004C0D9B">
        <w:rPr>
          <w:color w:val="auto"/>
          <w:sz w:val="28"/>
          <w:szCs w:val="28"/>
        </w:rPr>
        <w:t>етнокультури</w:t>
      </w:r>
      <w:proofErr w:type="spellEnd"/>
      <w:r w:rsidRPr="004C0D9B">
        <w:rPr>
          <w:color w:val="auto"/>
          <w:sz w:val="28"/>
          <w:szCs w:val="28"/>
        </w:rPr>
        <w:t xml:space="preserve"> та етнолінгвістики; були виділені спеціальні кошти для написання 20 праць з історії та культури різних етнічних груп Канади, які фіксували їхній вклад у розвиток країни, а також аналізували проблеми їхнього буття в країні; забезпечувалося навчання дітей іммігрантів французькій та англійській мовам; здійснювалося системне вивчення канадського багатоетнічного суспільства і стимулювалася діяльність музеїв, національної кіностудії, національної бібліотеки та архівів зі збирання й поширення матеріалів, присвячених етнічним культурам [</w:t>
      </w:r>
      <w:r w:rsidR="00AF7088" w:rsidRPr="004C0D9B">
        <w:rPr>
          <w:color w:val="auto"/>
          <w:sz w:val="28"/>
          <w:szCs w:val="28"/>
        </w:rPr>
        <w:t>1, c.260</w:t>
      </w:r>
      <w:r w:rsidRPr="004C0D9B">
        <w:rPr>
          <w:color w:val="auto"/>
          <w:sz w:val="28"/>
          <w:szCs w:val="28"/>
        </w:rPr>
        <w:t>].</w:t>
      </w:r>
      <w:r w:rsidR="001218BA" w:rsidRPr="004C0D9B">
        <w:rPr>
          <w:color w:val="auto"/>
          <w:sz w:val="28"/>
          <w:szCs w:val="28"/>
        </w:rPr>
        <w:t xml:space="preserve"> </w:t>
      </w:r>
      <w:r w:rsidR="0070082D" w:rsidRPr="004C0D9B">
        <w:rPr>
          <w:color w:val="auto"/>
          <w:sz w:val="28"/>
          <w:szCs w:val="28"/>
        </w:rPr>
        <w:t xml:space="preserve">Тоді влада йшла на фіксоване (квотне) представництво меншин у місцевих органах урядування, надавала пільги для вступу до вищих навчальних закладів, забезпечувала </w:t>
      </w:r>
      <w:proofErr w:type="spellStart"/>
      <w:r w:rsidR="0070082D" w:rsidRPr="004C0D9B">
        <w:rPr>
          <w:color w:val="auto"/>
          <w:sz w:val="28"/>
          <w:szCs w:val="28"/>
        </w:rPr>
        <w:t>меншинним</w:t>
      </w:r>
      <w:proofErr w:type="spellEnd"/>
      <w:r w:rsidR="0070082D" w:rsidRPr="004C0D9B">
        <w:rPr>
          <w:color w:val="auto"/>
          <w:sz w:val="28"/>
          <w:szCs w:val="28"/>
        </w:rPr>
        <w:t xml:space="preserve"> групам певну кількість робочих місць у різних галузях промисловості тощо. Завдяки таким зусиллям вдалося до певної міри пригасити гостроту виступів меншин проти влади.</w:t>
      </w:r>
    </w:p>
    <w:p w:rsidR="009D2F29" w:rsidRPr="004C0D9B" w:rsidRDefault="00C54AFE" w:rsidP="009D2F29">
      <w:pPr>
        <w:pStyle w:val="western"/>
        <w:spacing w:after="0" w:line="360" w:lineRule="auto"/>
        <w:ind w:firstLine="539"/>
        <w:jc w:val="both"/>
        <w:rPr>
          <w:color w:val="auto"/>
          <w:sz w:val="28"/>
          <w:szCs w:val="28"/>
        </w:rPr>
      </w:pPr>
      <w:r w:rsidRPr="004C0D9B">
        <w:rPr>
          <w:color w:val="auto"/>
          <w:sz w:val="28"/>
          <w:szCs w:val="28"/>
        </w:rPr>
        <w:t>Другим вдалим прикладом захисту етнокультурних прав етнічних колективів, які входять до складу населення країни, слід вважати «</w:t>
      </w:r>
      <w:proofErr w:type="spellStart"/>
      <w:r w:rsidRPr="004C0D9B">
        <w:rPr>
          <w:color w:val="auto"/>
          <w:sz w:val="28"/>
          <w:szCs w:val="28"/>
        </w:rPr>
        <w:t>консоціативну</w:t>
      </w:r>
      <w:proofErr w:type="spellEnd"/>
      <w:r w:rsidRPr="004C0D9B">
        <w:rPr>
          <w:color w:val="auto"/>
          <w:sz w:val="28"/>
          <w:szCs w:val="28"/>
        </w:rPr>
        <w:t xml:space="preserve"> демократію»</w:t>
      </w:r>
      <w:r w:rsidR="006F2DE6" w:rsidRPr="004C0D9B">
        <w:rPr>
          <w:color w:val="auto"/>
          <w:sz w:val="28"/>
          <w:szCs w:val="28"/>
        </w:rPr>
        <w:t xml:space="preserve">, в найбільшому обсязі реалізовану в такій країні, як </w:t>
      </w:r>
      <w:r w:rsidRPr="004C0D9B">
        <w:rPr>
          <w:i/>
          <w:color w:val="auto"/>
          <w:sz w:val="28"/>
          <w:szCs w:val="28"/>
        </w:rPr>
        <w:t>Швейцарія</w:t>
      </w:r>
      <w:r w:rsidRPr="004C0D9B">
        <w:rPr>
          <w:color w:val="auto"/>
          <w:sz w:val="28"/>
          <w:szCs w:val="28"/>
        </w:rPr>
        <w:t>.</w:t>
      </w:r>
      <w:r w:rsidR="006F2DE6" w:rsidRPr="004C0D9B">
        <w:rPr>
          <w:color w:val="auto"/>
          <w:sz w:val="28"/>
          <w:szCs w:val="28"/>
        </w:rPr>
        <w:t xml:space="preserve"> Тут слід особливо наголосити, що попри різну чисельність, представники чотирьох етнічних громад країни (німецько-</w:t>
      </w:r>
      <w:proofErr w:type="spellStart"/>
      <w:r w:rsidR="006F2DE6" w:rsidRPr="004C0D9B">
        <w:rPr>
          <w:color w:val="auto"/>
          <w:sz w:val="28"/>
          <w:szCs w:val="28"/>
        </w:rPr>
        <w:t>мовні</w:t>
      </w:r>
      <w:proofErr w:type="spellEnd"/>
      <w:r w:rsidR="006F2DE6" w:rsidRPr="004C0D9B">
        <w:rPr>
          <w:color w:val="auto"/>
          <w:sz w:val="28"/>
          <w:szCs w:val="28"/>
        </w:rPr>
        <w:t>, франко</w:t>
      </w:r>
      <w:r w:rsidR="00143E7F" w:rsidRPr="004C0D9B">
        <w:rPr>
          <w:color w:val="auto"/>
          <w:sz w:val="28"/>
          <w:szCs w:val="28"/>
        </w:rPr>
        <w:t>-</w:t>
      </w:r>
      <w:proofErr w:type="spellStart"/>
      <w:r w:rsidR="006F2DE6" w:rsidRPr="004C0D9B">
        <w:rPr>
          <w:color w:val="auto"/>
          <w:sz w:val="28"/>
          <w:szCs w:val="28"/>
        </w:rPr>
        <w:t>мовні</w:t>
      </w:r>
      <w:proofErr w:type="spellEnd"/>
      <w:r w:rsidR="006F2DE6" w:rsidRPr="004C0D9B">
        <w:rPr>
          <w:color w:val="auto"/>
          <w:sz w:val="28"/>
          <w:szCs w:val="28"/>
        </w:rPr>
        <w:t>, італо-</w:t>
      </w:r>
      <w:proofErr w:type="spellStart"/>
      <w:r w:rsidR="006F2DE6" w:rsidRPr="004C0D9B">
        <w:rPr>
          <w:color w:val="auto"/>
          <w:sz w:val="28"/>
          <w:szCs w:val="28"/>
        </w:rPr>
        <w:t>мовні</w:t>
      </w:r>
      <w:proofErr w:type="spellEnd"/>
      <w:r w:rsidR="006F2DE6" w:rsidRPr="004C0D9B">
        <w:rPr>
          <w:color w:val="auto"/>
          <w:sz w:val="28"/>
          <w:szCs w:val="28"/>
        </w:rPr>
        <w:t xml:space="preserve"> та </w:t>
      </w:r>
      <w:proofErr w:type="spellStart"/>
      <w:r w:rsidR="006F2DE6" w:rsidRPr="004C0D9B">
        <w:rPr>
          <w:color w:val="auto"/>
          <w:sz w:val="28"/>
          <w:szCs w:val="28"/>
        </w:rPr>
        <w:t>рето</w:t>
      </w:r>
      <w:proofErr w:type="spellEnd"/>
      <w:r w:rsidR="006F2DE6" w:rsidRPr="004C0D9B">
        <w:rPr>
          <w:color w:val="auto"/>
          <w:sz w:val="28"/>
          <w:szCs w:val="28"/>
        </w:rPr>
        <w:t>-романці), кож</w:t>
      </w:r>
      <w:r w:rsidR="00143E7F" w:rsidRPr="004C0D9B">
        <w:rPr>
          <w:color w:val="auto"/>
          <w:sz w:val="28"/>
          <w:szCs w:val="28"/>
        </w:rPr>
        <w:t>на</w:t>
      </w:r>
      <w:r w:rsidR="006F2DE6" w:rsidRPr="004C0D9B">
        <w:rPr>
          <w:color w:val="auto"/>
          <w:sz w:val="28"/>
          <w:szCs w:val="28"/>
        </w:rPr>
        <w:t xml:space="preserve"> із них вважається не меншиною, а «акціонером» держави. На Конституційному рівні закріплені такі важливі механізми </w:t>
      </w:r>
      <w:proofErr w:type="spellStart"/>
      <w:r w:rsidR="006F2DE6" w:rsidRPr="004C0D9B">
        <w:rPr>
          <w:color w:val="auto"/>
          <w:sz w:val="28"/>
          <w:szCs w:val="28"/>
        </w:rPr>
        <w:t>консоціації</w:t>
      </w:r>
      <w:proofErr w:type="spellEnd"/>
      <w:r w:rsidR="006F2DE6" w:rsidRPr="004C0D9B">
        <w:rPr>
          <w:color w:val="auto"/>
          <w:sz w:val="28"/>
          <w:szCs w:val="28"/>
        </w:rPr>
        <w:t>, як</w:t>
      </w:r>
      <w:r w:rsidR="00143E7F" w:rsidRPr="004C0D9B">
        <w:rPr>
          <w:color w:val="auto"/>
          <w:sz w:val="28"/>
          <w:szCs w:val="28"/>
        </w:rPr>
        <w:t>:</w:t>
      </w:r>
      <w:r w:rsidR="006F2DE6" w:rsidRPr="004C0D9B">
        <w:rPr>
          <w:color w:val="auto"/>
          <w:sz w:val="28"/>
          <w:szCs w:val="28"/>
        </w:rPr>
        <w:t xml:space="preserve"> </w:t>
      </w:r>
      <w:proofErr w:type="spellStart"/>
      <w:r w:rsidR="006F2DE6" w:rsidRPr="004C0D9B">
        <w:rPr>
          <w:color w:val="auto"/>
          <w:sz w:val="28"/>
          <w:szCs w:val="28"/>
        </w:rPr>
        <w:t>мовна</w:t>
      </w:r>
      <w:proofErr w:type="spellEnd"/>
      <w:r w:rsidR="006F2DE6" w:rsidRPr="004C0D9B">
        <w:rPr>
          <w:color w:val="auto"/>
          <w:sz w:val="28"/>
          <w:szCs w:val="28"/>
        </w:rPr>
        <w:t xml:space="preserve"> та територіальна автономія, право вето на закони, які утискають права інших громад, квотування в адміністративних посадах, в тому числі – т.зв. «колективне президентство» </w:t>
      </w:r>
      <w:r w:rsidR="006F2DE6" w:rsidRPr="004C0D9B">
        <w:rPr>
          <w:color w:val="auto"/>
          <w:sz w:val="28"/>
          <w:szCs w:val="28"/>
        </w:rPr>
        <w:lastRenderedPageBreak/>
        <w:t>тощо [</w:t>
      </w:r>
      <w:r w:rsidR="00AF7088" w:rsidRPr="004C0D9B">
        <w:rPr>
          <w:color w:val="auto"/>
          <w:sz w:val="28"/>
          <w:szCs w:val="28"/>
        </w:rPr>
        <w:t>26</w:t>
      </w:r>
      <w:r w:rsidR="006F2DE6" w:rsidRPr="004C0D9B">
        <w:rPr>
          <w:color w:val="auto"/>
          <w:sz w:val="28"/>
          <w:szCs w:val="28"/>
        </w:rPr>
        <w:t>].</w:t>
      </w:r>
      <w:r w:rsidR="00B66590" w:rsidRPr="004C0D9B">
        <w:rPr>
          <w:color w:val="auto"/>
          <w:sz w:val="28"/>
          <w:szCs w:val="28"/>
        </w:rPr>
        <w:t xml:space="preserve"> Одразу слід наголосити, що випадок Швейцарської Конфедерації є для Європи в цілому унікальним. Він</w:t>
      </w:r>
      <w:r w:rsidR="00143E7F" w:rsidRPr="004C0D9B">
        <w:rPr>
          <w:color w:val="auto"/>
          <w:sz w:val="28"/>
          <w:szCs w:val="28"/>
        </w:rPr>
        <w:t>,</w:t>
      </w:r>
      <w:r w:rsidR="00B66590" w:rsidRPr="004C0D9B">
        <w:rPr>
          <w:color w:val="auto"/>
          <w:sz w:val="28"/>
          <w:szCs w:val="28"/>
        </w:rPr>
        <w:t xml:space="preserve"> в загальних рисах</w:t>
      </w:r>
      <w:r w:rsidR="00143E7F" w:rsidRPr="004C0D9B">
        <w:rPr>
          <w:color w:val="auto"/>
          <w:sz w:val="28"/>
          <w:szCs w:val="28"/>
        </w:rPr>
        <w:t>,</w:t>
      </w:r>
      <w:r w:rsidR="00B66590" w:rsidRPr="004C0D9B">
        <w:rPr>
          <w:color w:val="auto"/>
          <w:sz w:val="28"/>
          <w:szCs w:val="28"/>
        </w:rPr>
        <w:t xml:space="preserve"> наближає цю країну до досвіду США та Канади, адже територія сучасної Швейцарії так само «колонізувалася» (звісно – набагато раніше, ніж в Північній Америці) представниками різних етнічних колективів, а складний рельєф дозволяв досягнути певної відокремленості від інших політичних гравців, які бажали втручатися в справи населення кантонів. Для України такий досвід є цікавим, але майже не підлягає застосуванню у вітчизняних умовах.</w:t>
      </w:r>
    </w:p>
    <w:p w:rsidR="00B66590" w:rsidRPr="004C0D9B" w:rsidRDefault="00B66590" w:rsidP="009D2F29">
      <w:pPr>
        <w:pStyle w:val="western"/>
        <w:spacing w:after="0" w:line="360" w:lineRule="auto"/>
        <w:ind w:firstLine="539"/>
        <w:jc w:val="both"/>
        <w:rPr>
          <w:color w:val="auto"/>
          <w:sz w:val="28"/>
          <w:szCs w:val="28"/>
        </w:rPr>
      </w:pPr>
      <w:r w:rsidRPr="004C0D9B">
        <w:rPr>
          <w:color w:val="auto"/>
          <w:sz w:val="28"/>
          <w:szCs w:val="28"/>
        </w:rPr>
        <w:t xml:space="preserve">Третім вдалим рецептом, який реалізується в європейських культурних реаліях та дає можливість захистити права меншин, є рецепт культурної автономії. На погляд автора дипломної роботи, цікавим досвідом (в тому числі і для нашої країни) є досвід захисту прав шведської меншини у </w:t>
      </w:r>
      <w:r w:rsidRPr="004C0D9B">
        <w:rPr>
          <w:i/>
          <w:color w:val="auto"/>
          <w:sz w:val="28"/>
          <w:szCs w:val="28"/>
        </w:rPr>
        <w:t>Фінляндії</w:t>
      </w:r>
      <w:r w:rsidRPr="004C0D9B">
        <w:rPr>
          <w:color w:val="auto"/>
          <w:sz w:val="28"/>
          <w:szCs w:val="28"/>
        </w:rPr>
        <w:t xml:space="preserve">. </w:t>
      </w:r>
      <w:r w:rsidR="0090582C" w:rsidRPr="004C0D9B">
        <w:rPr>
          <w:color w:val="auto"/>
          <w:sz w:val="28"/>
          <w:szCs w:val="28"/>
        </w:rPr>
        <w:t xml:space="preserve">Фінські шведи – найбільша </w:t>
      </w:r>
      <w:proofErr w:type="spellStart"/>
      <w:r w:rsidR="0090582C" w:rsidRPr="004C0D9B">
        <w:rPr>
          <w:color w:val="auto"/>
          <w:sz w:val="28"/>
          <w:szCs w:val="28"/>
        </w:rPr>
        <w:t>етномовна</w:t>
      </w:r>
      <w:proofErr w:type="spellEnd"/>
      <w:r w:rsidR="0090582C" w:rsidRPr="004C0D9B">
        <w:rPr>
          <w:color w:val="auto"/>
          <w:sz w:val="28"/>
          <w:szCs w:val="28"/>
        </w:rPr>
        <w:t xml:space="preserve"> меншина країни, чиї права захищені на рівні Конституції. Від загального складу населення вони складають лише 5,5% [</w:t>
      </w:r>
      <w:r w:rsidR="00AF7088" w:rsidRPr="004C0D9B">
        <w:rPr>
          <w:color w:val="auto"/>
          <w:sz w:val="28"/>
          <w:szCs w:val="28"/>
        </w:rPr>
        <w:t>45</w:t>
      </w:r>
      <w:r w:rsidR="0090582C" w:rsidRPr="004C0D9B">
        <w:rPr>
          <w:color w:val="auto"/>
          <w:sz w:val="28"/>
          <w:szCs w:val="28"/>
        </w:rPr>
        <w:t xml:space="preserve">]. Виступаючи як історична згадка колишнього імперського панування (до XVIII ст. Фінляндія була складовою частиною Швеції і саме шведи виступали панівною групою в тогочасній політичній системі), шведська культура отримала належний захист в реаліях сучасної країни: всі написи, документи, брошури друкуються двома мовами. З 1968 р. шведська мова є обов’язковою для вивчення в усіх початкових школах, а з 7 класу – вивчається як друга іноземна мова (перша </w:t>
      </w:r>
      <w:r w:rsidR="00143E7F" w:rsidRPr="004C0D9B">
        <w:rPr>
          <w:color w:val="auto"/>
          <w:sz w:val="28"/>
          <w:szCs w:val="28"/>
        </w:rPr>
        <w:t>–</w:t>
      </w:r>
      <w:r w:rsidR="0090582C" w:rsidRPr="004C0D9B">
        <w:rPr>
          <w:color w:val="auto"/>
          <w:sz w:val="28"/>
          <w:szCs w:val="28"/>
        </w:rPr>
        <w:t xml:space="preserve"> англійська). </w:t>
      </w:r>
      <w:r w:rsidR="00234935" w:rsidRPr="004C0D9B">
        <w:rPr>
          <w:color w:val="auto"/>
          <w:sz w:val="28"/>
          <w:szCs w:val="28"/>
        </w:rPr>
        <w:t xml:space="preserve">Прикметно, що значна частина фінських шведів проживає на Аландських островах, які є їхньою автономією і, навіть, не входять до </w:t>
      </w:r>
      <w:r w:rsidR="00143E7F" w:rsidRPr="004C0D9B">
        <w:rPr>
          <w:color w:val="auto"/>
          <w:sz w:val="28"/>
          <w:szCs w:val="28"/>
        </w:rPr>
        <w:t>складу</w:t>
      </w:r>
      <w:r w:rsidR="00234935" w:rsidRPr="004C0D9B">
        <w:rPr>
          <w:color w:val="auto"/>
          <w:sz w:val="28"/>
          <w:szCs w:val="28"/>
        </w:rPr>
        <w:t xml:space="preserve"> Європейського Союзу [</w:t>
      </w:r>
      <w:r w:rsidR="00AF7088" w:rsidRPr="004C0D9B">
        <w:rPr>
          <w:color w:val="auto"/>
          <w:sz w:val="28"/>
          <w:szCs w:val="28"/>
        </w:rPr>
        <w:t>45</w:t>
      </w:r>
      <w:r w:rsidR="00234935" w:rsidRPr="004C0D9B">
        <w:rPr>
          <w:color w:val="auto"/>
          <w:sz w:val="28"/>
          <w:szCs w:val="28"/>
        </w:rPr>
        <w:t>].</w:t>
      </w:r>
    </w:p>
    <w:p w:rsidR="009C1011" w:rsidRPr="004C0D9B" w:rsidRDefault="009C1011" w:rsidP="009D2F29">
      <w:pPr>
        <w:pStyle w:val="western"/>
        <w:spacing w:after="0" w:line="360" w:lineRule="auto"/>
        <w:ind w:firstLine="539"/>
        <w:jc w:val="both"/>
        <w:rPr>
          <w:color w:val="auto"/>
          <w:sz w:val="28"/>
          <w:szCs w:val="28"/>
        </w:rPr>
      </w:pPr>
      <w:r w:rsidRPr="004C0D9B">
        <w:rPr>
          <w:color w:val="auto"/>
          <w:sz w:val="28"/>
          <w:szCs w:val="28"/>
        </w:rPr>
        <w:t xml:space="preserve">Розвивається і вища освіта шведською мовою: окрім численних шведсько-мовних факультетів при кожному інституті, існують і «самостійні» шведські університети і коледжі. Найстаріший з них – Академія </w:t>
      </w:r>
      <w:proofErr w:type="spellStart"/>
      <w:r w:rsidRPr="004C0D9B">
        <w:rPr>
          <w:color w:val="auto"/>
          <w:sz w:val="28"/>
          <w:szCs w:val="28"/>
        </w:rPr>
        <w:t>Обо</w:t>
      </w:r>
      <w:proofErr w:type="spellEnd"/>
      <w:r w:rsidRPr="004C0D9B">
        <w:rPr>
          <w:color w:val="auto"/>
          <w:sz w:val="28"/>
          <w:szCs w:val="28"/>
        </w:rPr>
        <w:t xml:space="preserve"> в м. Турку [</w:t>
      </w:r>
      <w:r w:rsidR="00AF7088" w:rsidRPr="004C0D9B">
        <w:rPr>
          <w:color w:val="auto"/>
          <w:sz w:val="28"/>
          <w:szCs w:val="28"/>
        </w:rPr>
        <w:t>45</w:t>
      </w:r>
      <w:r w:rsidRPr="004C0D9B">
        <w:rPr>
          <w:color w:val="auto"/>
          <w:sz w:val="28"/>
          <w:szCs w:val="28"/>
        </w:rPr>
        <w:t>].</w:t>
      </w:r>
      <w:r w:rsidR="00B8219A" w:rsidRPr="004C0D9B">
        <w:rPr>
          <w:color w:val="auto"/>
          <w:sz w:val="28"/>
          <w:szCs w:val="28"/>
        </w:rPr>
        <w:t xml:space="preserve"> В країні виходять друком 15 шведсько-мовних щоденних газет, діє телеканал, 2 загальнонаціональних та 6 місцевих радіоканалів [</w:t>
      </w:r>
      <w:r w:rsidR="00AF7088" w:rsidRPr="004C0D9B">
        <w:rPr>
          <w:color w:val="auto"/>
          <w:sz w:val="28"/>
          <w:szCs w:val="28"/>
        </w:rPr>
        <w:t>45</w:t>
      </w:r>
      <w:r w:rsidR="00B8219A" w:rsidRPr="004C0D9B">
        <w:rPr>
          <w:color w:val="auto"/>
          <w:sz w:val="28"/>
          <w:szCs w:val="28"/>
        </w:rPr>
        <w:t>].</w:t>
      </w:r>
    </w:p>
    <w:p w:rsidR="00C75B72" w:rsidRPr="004C0D9B" w:rsidRDefault="00C75B72" w:rsidP="009D2F29">
      <w:pPr>
        <w:pStyle w:val="western"/>
        <w:spacing w:after="0" w:line="360" w:lineRule="auto"/>
        <w:ind w:firstLine="539"/>
        <w:jc w:val="both"/>
        <w:rPr>
          <w:color w:val="auto"/>
          <w:sz w:val="28"/>
          <w:szCs w:val="28"/>
        </w:rPr>
      </w:pPr>
      <w:r w:rsidRPr="004C0D9B">
        <w:rPr>
          <w:color w:val="auto"/>
          <w:sz w:val="28"/>
          <w:szCs w:val="28"/>
        </w:rPr>
        <w:lastRenderedPageBreak/>
        <w:t xml:space="preserve">Політизація шведської </w:t>
      </w:r>
      <w:proofErr w:type="spellStart"/>
      <w:r w:rsidRPr="004C0D9B">
        <w:rPr>
          <w:color w:val="auto"/>
          <w:sz w:val="28"/>
          <w:szCs w:val="28"/>
        </w:rPr>
        <w:t>етнічності</w:t>
      </w:r>
      <w:proofErr w:type="spellEnd"/>
      <w:r w:rsidRPr="004C0D9B">
        <w:rPr>
          <w:color w:val="auto"/>
          <w:sz w:val="28"/>
          <w:szCs w:val="28"/>
        </w:rPr>
        <w:t xml:space="preserve"> у Фінляндії представлена діяльністю Шведської асамблеї – організації, утвореної в 1918 р., яка допомагає захищати інтереси цієї групи в державі. В асамблеї представлені всі 6 політичних напрямків політичного життя країни. Крім того, діє шведська Народна партія, що представляє інтереси меншини в парламенті [</w:t>
      </w:r>
      <w:r w:rsidR="00AF7088" w:rsidRPr="004C0D9B">
        <w:rPr>
          <w:color w:val="auto"/>
          <w:sz w:val="28"/>
          <w:szCs w:val="28"/>
        </w:rPr>
        <w:t>45</w:t>
      </w:r>
      <w:r w:rsidRPr="004C0D9B">
        <w:rPr>
          <w:color w:val="auto"/>
          <w:sz w:val="28"/>
          <w:szCs w:val="28"/>
        </w:rPr>
        <w:t>].</w:t>
      </w:r>
      <w:r w:rsidR="00706925" w:rsidRPr="004C0D9B">
        <w:rPr>
          <w:color w:val="auto"/>
          <w:sz w:val="28"/>
          <w:szCs w:val="28"/>
        </w:rPr>
        <w:t xml:space="preserve"> У фінських шведів є своє свято – «День </w:t>
      </w:r>
      <w:proofErr w:type="spellStart"/>
      <w:r w:rsidR="00706925" w:rsidRPr="004C0D9B">
        <w:rPr>
          <w:color w:val="auto"/>
          <w:sz w:val="28"/>
          <w:szCs w:val="28"/>
        </w:rPr>
        <w:t>шведс</w:t>
      </w:r>
      <w:r w:rsidR="00E040D2" w:rsidRPr="004C0D9B">
        <w:rPr>
          <w:color w:val="auto"/>
          <w:sz w:val="28"/>
          <w:szCs w:val="28"/>
        </w:rPr>
        <w:t>ь</w:t>
      </w:r>
      <w:r w:rsidR="00706925" w:rsidRPr="004C0D9B">
        <w:rPr>
          <w:color w:val="auto"/>
          <w:sz w:val="28"/>
          <w:szCs w:val="28"/>
        </w:rPr>
        <w:t>кості</w:t>
      </w:r>
      <w:proofErr w:type="spellEnd"/>
      <w:r w:rsidR="00706925" w:rsidRPr="004C0D9B">
        <w:rPr>
          <w:color w:val="auto"/>
          <w:sz w:val="28"/>
          <w:szCs w:val="28"/>
        </w:rPr>
        <w:t>» (6 листопада) – яке має державний статус [</w:t>
      </w:r>
      <w:r w:rsidR="00AF7088" w:rsidRPr="004C0D9B">
        <w:rPr>
          <w:color w:val="auto"/>
          <w:sz w:val="28"/>
          <w:szCs w:val="28"/>
        </w:rPr>
        <w:t>45</w:t>
      </w:r>
      <w:r w:rsidR="00706925" w:rsidRPr="004C0D9B">
        <w:rPr>
          <w:color w:val="auto"/>
          <w:sz w:val="28"/>
          <w:szCs w:val="28"/>
        </w:rPr>
        <w:t>].</w:t>
      </w:r>
    </w:p>
    <w:p w:rsidR="00FB08A3" w:rsidRPr="004C0D9B" w:rsidRDefault="00143E7F" w:rsidP="00FB08A3">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В інших країнах Європейського Союзу також фіксуються системні заходи, які спрямовані на подальшу демократизацію процесу захисту прав національних меншин.</w:t>
      </w:r>
      <w:r w:rsidR="00FB08A3" w:rsidRPr="004C0D9B">
        <w:rPr>
          <w:rFonts w:ascii="Times New Roman" w:hAnsi="Times New Roman" w:cs="Times New Roman"/>
          <w:sz w:val="28"/>
          <w:szCs w:val="28"/>
        </w:rPr>
        <w:t xml:space="preserve"> </w:t>
      </w:r>
      <w:r w:rsidRPr="004C0D9B">
        <w:rPr>
          <w:rFonts w:ascii="Times New Roman" w:hAnsi="Times New Roman" w:cs="Times New Roman"/>
          <w:sz w:val="28"/>
          <w:szCs w:val="28"/>
        </w:rPr>
        <w:t>В</w:t>
      </w:r>
      <w:r w:rsidR="00FB08A3" w:rsidRPr="004C0D9B">
        <w:rPr>
          <w:rFonts w:ascii="Times New Roman" w:hAnsi="Times New Roman" w:cs="Times New Roman"/>
          <w:sz w:val="28"/>
          <w:szCs w:val="28"/>
        </w:rPr>
        <w:t xml:space="preserve"> цьому плані ЄС являє собою певну мозаїку, формуючи цілісне з окремих частин. Фактично всі європейські держави, будучи багатоетнічними, створили життєздатні моделі співжиття людей різного етнічного походження, розробили і впровадили в практику відповідне законодавство. Встановлення форм реалізації прав іноетнічного населення в кожній з країн залежить від особливостей правової системи, форми правління, державного та адміністративного устрою, історичних традицій тощо.</w:t>
      </w:r>
      <w:r w:rsidRPr="004C0D9B">
        <w:rPr>
          <w:rFonts w:ascii="Times New Roman" w:hAnsi="Times New Roman" w:cs="Times New Roman"/>
          <w:sz w:val="28"/>
          <w:szCs w:val="28"/>
        </w:rPr>
        <w:t xml:space="preserve"> Симптоматичним є той факт, що уряди таких країн ЄС, як </w:t>
      </w:r>
      <w:r w:rsidRPr="004C0D9B">
        <w:rPr>
          <w:rFonts w:ascii="Times New Roman" w:hAnsi="Times New Roman" w:cs="Times New Roman"/>
          <w:i/>
          <w:sz w:val="28"/>
          <w:szCs w:val="28"/>
        </w:rPr>
        <w:t>Німеччина</w:t>
      </w:r>
      <w:r w:rsidRPr="004C0D9B">
        <w:rPr>
          <w:rFonts w:ascii="Times New Roman" w:hAnsi="Times New Roman" w:cs="Times New Roman"/>
          <w:sz w:val="28"/>
          <w:szCs w:val="28"/>
        </w:rPr>
        <w:t xml:space="preserve">, не зважають на частку, яку складає у загальній чисельності населення «традиційна» для конкретної держави меншина. Так, лужицькі </w:t>
      </w:r>
      <w:proofErr w:type="spellStart"/>
      <w:r w:rsidRPr="004C0D9B">
        <w:rPr>
          <w:rFonts w:ascii="Times New Roman" w:hAnsi="Times New Roman" w:cs="Times New Roman"/>
          <w:sz w:val="28"/>
          <w:szCs w:val="28"/>
        </w:rPr>
        <w:t>сорби</w:t>
      </w:r>
      <w:proofErr w:type="spellEnd"/>
      <w:r w:rsidRPr="004C0D9B">
        <w:rPr>
          <w:rFonts w:ascii="Times New Roman" w:hAnsi="Times New Roman" w:cs="Times New Roman"/>
          <w:sz w:val="28"/>
          <w:szCs w:val="28"/>
        </w:rPr>
        <w:t xml:space="preserve"> (які мешкають в </w:t>
      </w:r>
      <w:r w:rsidR="00A574DE" w:rsidRPr="004C0D9B">
        <w:rPr>
          <w:rFonts w:ascii="Times New Roman" w:hAnsi="Times New Roman" w:cs="Times New Roman"/>
          <w:sz w:val="28"/>
          <w:szCs w:val="28"/>
        </w:rPr>
        <w:t>східних</w:t>
      </w:r>
      <w:r w:rsidRPr="004C0D9B">
        <w:rPr>
          <w:rFonts w:ascii="Times New Roman" w:hAnsi="Times New Roman" w:cs="Times New Roman"/>
          <w:sz w:val="28"/>
          <w:szCs w:val="28"/>
        </w:rPr>
        <w:t xml:space="preserve"> федеральних землях</w:t>
      </w:r>
      <w:r w:rsidR="00A574DE" w:rsidRPr="004C0D9B">
        <w:rPr>
          <w:rFonts w:ascii="Times New Roman" w:hAnsi="Times New Roman" w:cs="Times New Roman"/>
          <w:sz w:val="28"/>
          <w:szCs w:val="28"/>
        </w:rPr>
        <w:t xml:space="preserve"> (Бранденбург і Саксонія)</w:t>
      </w:r>
      <w:r w:rsidRPr="004C0D9B">
        <w:rPr>
          <w:rFonts w:ascii="Times New Roman" w:hAnsi="Times New Roman" w:cs="Times New Roman"/>
          <w:sz w:val="28"/>
          <w:szCs w:val="28"/>
        </w:rPr>
        <w:t xml:space="preserve"> і ста</w:t>
      </w:r>
      <w:r w:rsidR="00A574DE" w:rsidRPr="004C0D9B">
        <w:rPr>
          <w:rFonts w:ascii="Times New Roman" w:hAnsi="Times New Roman" w:cs="Times New Roman"/>
          <w:sz w:val="28"/>
          <w:szCs w:val="28"/>
        </w:rPr>
        <w:t>новлять лише 60 тис. осіб</w:t>
      </w:r>
      <w:r w:rsidRPr="004C0D9B">
        <w:rPr>
          <w:rFonts w:ascii="Times New Roman" w:hAnsi="Times New Roman" w:cs="Times New Roman"/>
          <w:sz w:val="28"/>
          <w:szCs w:val="28"/>
        </w:rPr>
        <w:t>)</w:t>
      </w:r>
      <w:r w:rsidR="00A574DE" w:rsidRPr="004C0D9B">
        <w:rPr>
          <w:rFonts w:ascii="Times New Roman" w:hAnsi="Times New Roman" w:cs="Times New Roman"/>
          <w:sz w:val="28"/>
          <w:szCs w:val="28"/>
        </w:rPr>
        <w:t xml:space="preserve"> мають право на утворення своїх шкіл, фінансування яких здійснюється за рахунок держави [</w:t>
      </w:r>
      <w:r w:rsidR="00AF7088" w:rsidRPr="004C0D9B">
        <w:rPr>
          <w:rFonts w:ascii="Times New Roman" w:hAnsi="Times New Roman" w:cs="Times New Roman"/>
          <w:sz w:val="28"/>
          <w:szCs w:val="28"/>
        </w:rPr>
        <w:t>27</w:t>
      </w:r>
      <w:r w:rsidR="00A574DE" w:rsidRPr="004C0D9B">
        <w:rPr>
          <w:rFonts w:ascii="Times New Roman" w:hAnsi="Times New Roman" w:cs="Times New Roman"/>
          <w:sz w:val="28"/>
          <w:szCs w:val="28"/>
        </w:rPr>
        <w:t>].</w:t>
      </w:r>
      <w:r w:rsidR="002C5693" w:rsidRPr="004C0D9B">
        <w:rPr>
          <w:rFonts w:ascii="Times New Roman" w:hAnsi="Times New Roman" w:cs="Times New Roman"/>
          <w:sz w:val="28"/>
          <w:szCs w:val="28"/>
        </w:rPr>
        <w:t xml:space="preserve"> Меншині також гарантована присутність в органах місцевого самоврядування, право на збереження території проживання тощо. Акцент на «традиційності» меншини робиться навмисно, адже групи новоприбулих мігрантів знаходяться під дією інших частин чинного законодавства.</w:t>
      </w:r>
    </w:p>
    <w:p w:rsidR="00E60A84" w:rsidRPr="004C0D9B" w:rsidRDefault="00E60A84" w:rsidP="00E60A84">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Інтерес для дослідження становить і система захисту прав національних меншин </w:t>
      </w:r>
      <w:r w:rsidRPr="004C0D9B">
        <w:rPr>
          <w:rFonts w:ascii="Times New Roman" w:hAnsi="Times New Roman" w:cs="Times New Roman"/>
          <w:i/>
          <w:sz w:val="28"/>
          <w:szCs w:val="28"/>
        </w:rPr>
        <w:t>Австрії</w:t>
      </w:r>
      <w:r w:rsidRPr="004C0D9B">
        <w:rPr>
          <w:rFonts w:ascii="Times New Roman" w:hAnsi="Times New Roman" w:cs="Times New Roman"/>
          <w:sz w:val="28"/>
          <w:szCs w:val="28"/>
        </w:rPr>
        <w:t xml:space="preserve">. Федеральний закон країни від 7 липня 1976 року «Про правовий статус національних меншин» має шість розділів, присвячених </w:t>
      </w:r>
      <w:r w:rsidRPr="004C0D9B">
        <w:rPr>
          <w:rFonts w:ascii="Times New Roman" w:hAnsi="Times New Roman" w:cs="Times New Roman"/>
          <w:sz w:val="28"/>
          <w:szCs w:val="28"/>
        </w:rPr>
        <w:lastRenderedPageBreak/>
        <w:t>відповідно загальним положенням, радам національних меншин, допомозі національним меншинам, топографічним означенням, офіційній мові та заключним положенням. Ради національних меншин утворюються для консультування Федерального уряду й федеральних міністрів у справах національних меншин при Відомстві Федерального канцлера [</w:t>
      </w:r>
      <w:r w:rsidR="00AF7088" w:rsidRPr="004C0D9B">
        <w:rPr>
          <w:rFonts w:ascii="Times New Roman" w:hAnsi="Times New Roman" w:cs="Times New Roman"/>
          <w:sz w:val="28"/>
          <w:szCs w:val="28"/>
        </w:rPr>
        <w:t>4</w:t>
      </w:r>
      <w:r w:rsidRPr="004C0D9B">
        <w:rPr>
          <w:rFonts w:ascii="Times New Roman" w:hAnsi="Times New Roman" w:cs="Times New Roman"/>
          <w:sz w:val="28"/>
          <w:szCs w:val="28"/>
        </w:rPr>
        <w:t>].</w:t>
      </w:r>
    </w:p>
    <w:p w:rsidR="004D28FD" w:rsidRPr="004C0D9B" w:rsidRDefault="00E040D2" w:rsidP="004D28FD">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Заслуговує на увагу той факт, що навіть ті країни, уряди яких до сьогодні перебували на досить консервативних позиціях щодо процесу розширення правових гарантій національним, етнічним, регіональним тощо меншинам, поступово рухаються шляхом подальшої демократизації цього питання. Наприклад, </w:t>
      </w:r>
      <w:r w:rsidR="004D28FD" w:rsidRPr="004C0D9B">
        <w:rPr>
          <w:rFonts w:ascii="Times New Roman" w:hAnsi="Times New Roman" w:cs="Times New Roman"/>
          <w:sz w:val="28"/>
          <w:szCs w:val="28"/>
        </w:rPr>
        <w:t xml:space="preserve">Національні збори </w:t>
      </w:r>
      <w:r w:rsidR="004D28FD" w:rsidRPr="004C0D9B">
        <w:rPr>
          <w:rFonts w:ascii="Times New Roman" w:hAnsi="Times New Roman" w:cs="Times New Roman"/>
          <w:i/>
          <w:sz w:val="28"/>
          <w:szCs w:val="28"/>
        </w:rPr>
        <w:t>Франції</w:t>
      </w:r>
      <w:r w:rsidR="004D28FD" w:rsidRPr="004C0D9B">
        <w:rPr>
          <w:rFonts w:ascii="Times New Roman" w:hAnsi="Times New Roman" w:cs="Times New Roman"/>
          <w:sz w:val="28"/>
          <w:szCs w:val="28"/>
        </w:rPr>
        <w:t xml:space="preserve"> проголосували за проект закону про регіональні мови,</w:t>
      </w:r>
      <w:r w:rsidRPr="004C0D9B">
        <w:rPr>
          <w:rFonts w:ascii="Times New Roman" w:hAnsi="Times New Roman" w:cs="Times New Roman"/>
          <w:sz w:val="28"/>
          <w:szCs w:val="28"/>
        </w:rPr>
        <w:t xml:space="preserve"> хоч нещодавно виступали проти ратифікації «Хартії регіональних мов або мов меншин». Новий закон</w:t>
      </w:r>
      <w:r w:rsidR="004D28FD" w:rsidRPr="004C0D9B">
        <w:rPr>
          <w:rFonts w:ascii="Times New Roman" w:hAnsi="Times New Roman" w:cs="Times New Roman"/>
          <w:sz w:val="28"/>
          <w:szCs w:val="28"/>
        </w:rPr>
        <w:t xml:space="preserve"> допускає викладання в державних школах бретонс</w:t>
      </w:r>
      <w:r w:rsidRPr="004C0D9B">
        <w:rPr>
          <w:rFonts w:ascii="Times New Roman" w:hAnsi="Times New Roman" w:cs="Times New Roman"/>
          <w:sz w:val="28"/>
          <w:szCs w:val="28"/>
        </w:rPr>
        <w:t>ь</w:t>
      </w:r>
      <w:r w:rsidR="004D28FD" w:rsidRPr="004C0D9B">
        <w:rPr>
          <w:rFonts w:ascii="Times New Roman" w:hAnsi="Times New Roman" w:cs="Times New Roman"/>
          <w:sz w:val="28"/>
          <w:szCs w:val="28"/>
        </w:rPr>
        <w:t>ко</w:t>
      </w:r>
      <w:r w:rsidRPr="004C0D9B">
        <w:rPr>
          <w:rFonts w:ascii="Times New Roman" w:hAnsi="Times New Roman" w:cs="Times New Roman"/>
          <w:sz w:val="28"/>
          <w:szCs w:val="28"/>
        </w:rPr>
        <w:t>ю</w:t>
      </w:r>
      <w:r w:rsidR="004D28FD" w:rsidRPr="004C0D9B">
        <w:rPr>
          <w:rFonts w:ascii="Times New Roman" w:hAnsi="Times New Roman" w:cs="Times New Roman"/>
          <w:sz w:val="28"/>
          <w:szCs w:val="28"/>
        </w:rPr>
        <w:t>, каталонською та інши</w:t>
      </w:r>
      <w:r w:rsidRPr="004C0D9B">
        <w:rPr>
          <w:rFonts w:ascii="Times New Roman" w:hAnsi="Times New Roman" w:cs="Times New Roman"/>
          <w:sz w:val="28"/>
          <w:szCs w:val="28"/>
        </w:rPr>
        <w:t>ми «міноритарними мовами</w:t>
      </w:r>
      <w:r w:rsidR="004D28FD" w:rsidRPr="004C0D9B">
        <w:rPr>
          <w:rFonts w:ascii="Times New Roman" w:hAnsi="Times New Roman" w:cs="Times New Roman"/>
          <w:sz w:val="28"/>
          <w:szCs w:val="28"/>
        </w:rPr>
        <w:t>», дублювання офіційних вивісок і інші заходи з підтримки «лінгвістично</w:t>
      </w:r>
      <w:r w:rsidRPr="004C0D9B">
        <w:rPr>
          <w:rFonts w:ascii="Times New Roman" w:hAnsi="Times New Roman" w:cs="Times New Roman"/>
          <w:sz w:val="28"/>
          <w:szCs w:val="28"/>
        </w:rPr>
        <w:t>ї</w:t>
      </w:r>
      <w:r w:rsidR="004D28FD" w:rsidRPr="004C0D9B">
        <w:rPr>
          <w:rFonts w:ascii="Times New Roman" w:hAnsi="Times New Roman" w:cs="Times New Roman"/>
          <w:sz w:val="28"/>
          <w:szCs w:val="28"/>
        </w:rPr>
        <w:t xml:space="preserve"> спадщини Франції». Експерти назвали закон «історичним проривом». Закон вперше визнає регіональні мови «лінгвістичн</w:t>
      </w:r>
      <w:r w:rsidRPr="004C0D9B">
        <w:rPr>
          <w:rFonts w:ascii="Times New Roman" w:hAnsi="Times New Roman" w:cs="Times New Roman"/>
          <w:sz w:val="28"/>
          <w:szCs w:val="28"/>
        </w:rPr>
        <w:t>ою</w:t>
      </w:r>
      <w:r w:rsidR="004D28FD" w:rsidRPr="004C0D9B">
        <w:rPr>
          <w:rFonts w:ascii="Times New Roman" w:hAnsi="Times New Roman" w:cs="Times New Roman"/>
          <w:sz w:val="28"/>
          <w:szCs w:val="28"/>
        </w:rPr>
        <w:t xml:space="preserve"> спадщиною Франції». Він дає статус «національного надбання» предмет</w:t>
      </w:r>
      <w:r w:rsidRPr="004C0D9B">
        <w:rPr>
          <w:rFonts w:ascii="Times New Roman" w:hAnsi="Times New Roman" w:cs="Times New Roman"/>
          <w:sz w:val="28"/>
          <w:szCs w:val="28"/>
        </w:rPr>
        <w:t>ам</w:t>
      </w:r>
      <w:r w:rsidR="004D28FD" w:rsidRPr="004C0D9B">
        <w:rPr>
          <w:rFonts w:ascii="Times New Roman" w:hAnsi="Times New Roman" w:cs="Times New Roman"/>
          <w:sz w:val="28"/>
          <w:szCs w:val="28"/>
        </w:rPr>
        <w:t>, що становлять «істотний інтерес для знання цих мов», таким</w:t>
      </w:r>
      <w:r w:rsidR="00E60A84" w:rsidRPr="004C0D9B">
        <w:rPr>
          <w:rFonts w:ascii="Times New Roman" w:hAnsi="Times New Roman" w:cs="Times New Roman"/>
          <w:sz w:val="28"/>
          <w:szCs w:val="28"/>
        </w:rPr>
        <w:t>,</w:t>
      </w:r>
      <w:r w:rsidR="004D28FD" w:rsidRPr="004C0D9B">
        <w:rPr>
          <w:rFonts w:ascii="Times New Roman" w:hAnsi="Times New Roman" w:cs="Times New Roman"/>
          <w:sz w:val="28"/>
          <w:szCs w:val="28"/>
        </w:rPr>
        <w:t xml:space="preserve"> як стародавні рукописи або </w:t>
      </w:r>
      <w:r w:rsidR="0070082D" w:rsidRPr="004C0D9B">
        <w:rPr>
          <w:rFonts w:ascii="Times New Roman" w:hAnsi="Times New Roman" w:cs="Times New Roman"/>
          <w:sz w:val="28"/>
          <w:szCs w:val="28"/>
        </w:rPr>
        <w:t>аудіо записи [</w:t>
      </w:r>
      <w:r w:rsidR="00AF7088" w:rsidRPr="004C0D9B">
        <w:rPr>
          <w:rFonts w:ascii="Times New Roman" w:hAnsi="Times New Roman" w:cs="Times New Roman"/>
          <w:sz w:val="28"/>
          <w:szCs w:val="28"/>
          <w:shd w:val="clear" w:color="auto" w:fill="FFFFFF"/>
        </w:rPr>
        <w:t>13</w:t>
      </w:r>
      <w:r w:rsidR="0070082D" w:rsidRPr="004C0D9B">
        <w:rPr>
          <w:rFonts w:ascii="Times New Roman" w:hAnsi="Times New Roman" w:cs="Times New Roman"/>
          <w:sz w:val="28"/>
          <w:szCs w:val="28"/>
        </w:rPr>
        <w:t>]</w:t>
      </w:r>
      <w:r w:rsidR="004D28FD" w:rsidRPr="004C0D9B">
        <w:rPr>
          <w:rFonts w:ascii="Times New Roman" w:hAnsi="Times New Roman" w:cs="Times New Roman"/>
          <w:sz w:val="28"/>
          <w:szCs w:val="28"/>
        </w:rPr>
        <w:t>.</w:t>
      </w:r>
    </w:p>
    <w:p w:rsidR="004D28FD" w:rsidRPr="004C0D9B" w:rsidRDefault="004D28FD" w:rsidP="004D28FD">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Головне нововведення, яке передбачає документ, - це можливість викладання регіональними мовами в школах. Тобто учні зможуть не просто вивчати свою рідну мову кілька годин </w:t>
      </w:r>
      <w:r w:rsidR="00E040D2" w:rsidRPr="004C0D9B">
        <w:rPr>
          <w:rFonts w:ascii="Times New Roman" w:hAnsi="Times New Roman" w:cs="Times New Roman"/>
          <w:sz w:val="28"/>
          <w:szCs w:val="28"/>
        </w:rPr>
        <w:t>на</w:t>
      </w:r>
      <w:r w:rsidRPr="004C0D9B">
        <w:rPr>
          <w:rFonts w:ascii="Times New Roman" w:hAnsi="Times New Roman" w:cs="Times New Roman"/>
          <w:sz w:val="28"/>
          <w:szCs w:val="28"/>
        </w:rPr>
        <w:t xml:space="preserve"> тиждень, але і освоювати на н</w:t>
      </w:r>
      <w:r w:rsidR="00E040D2" w:rsidRPr="004C0D9B">
        <w:rPr>
          <w:rFonts w:ascii="Times New Roman" w:hAnsi="Times New Roman" w:cs="Times New Roman"/>
          <w:sz w:val="28"/>
          <w:szCs w:val="28"/>
        </w:rPr>
        <w:t>ій</w:t>
      </w:r>
      <w:r w:rsidRPr="004C0D9B">
        <w:rPr>
          <w:rFonts w:ascii="Times New Roman" w:hAnsi="Times New Roman" w:cs="Times New Roman"/>
          <w:sz w:val="28"/>
          <w:szCs w:val="28"/>
        </w:rPr>
        <w:t xml:space="preserve"> інші предмети шкільної програми. Раніше така можливість була тільки в «експериментальному порядку» у приватних навчальних закладів. Тепер викладання регіональними мовами стане доступним в державних школах. Закон встановлює тарифи за навчання для приватних шкіл, що дають освіту регіональними мовами. Він передбачає фінансову участь муніципалітетів для учнів, у яких немає двомовних шкіл за місцем проживання. Якщо в тому чи іншому місті не буде шкіл з регіональною мовою, то </w:t>
      </w:r>
      <w:r w:rsidR="00E040D2" w:rsidRPr="004C0D9B">
        <w:rPr>
          <w:rFonts w:ascii="Times New Roman" w:hAnsi="Times New Roman" w:cs="Times New Roman"/>
          <w:sz w:val="28"/>
          <w:szCs w:val="28"/>
        </w:rPr>
        <w:t>воно</w:t>
      </w:r>
      <w:r w:rsidRPr="004C0D9B">
        <w:rPr>
          <w:rFonts w:ascii="Times New Roman" w:hAnsi="Times New Roman" w:cs="Times New Roman"/>
          <w:sz w:val="28"/>
          <w:szCs w:val="28"/>
        </w:rPr>
        <w:t xml:space="preserve"> повинн</w:t>
      </w:r>
      <w:r w:rsidR="00E040D2" w:rsidRPr="004C0D9B">
        <w:rPr>
          <w:rFonts w:ascii="Times New Roman" w:hAnsi="Times New Roman" w:cs="Times New Roman"/>
          <w:sz w:val="28"/>
          <w:szCs w:val="28"/>
        </w:rPr>
        <w:t>о</w:t>
      </w:r>
      <w:r w:rsidRPr="004C0D9B">
        <w:rPr>
          <w:rFonts w:ascii="Times New Roman" w:hAnsi="Times New Roman" w:cs="Times New Roman"/>
          <w:sz w:val="28"/>
          <w:szCs w:val="28"/>
        </w:rPr>
        <w:t xml:space="preserve"> буде </w:t>
      </w:r>
      <w:r w:rsidRPr="004C0D9B">
        <w:rPr>
          <w:rFonts w:ascii="Times New Roman" w:hAnsi="Times New Roman" w:cs="Times New Roman"/>
          <w:sz w:val="28"/>
          <w:szCs w:val="28"/>
        </w:rPr>
        <w:lastRenderedPageBreak/>
        <w:t>взяти на себе частину витрат сусіднього муніципалітету на утримання такої школи.</w:t>
      </w:r>
    </w:p>
    <w:p w:rsidR="004D28FD" w:rsidRPr="004C0D9B" w:rsidRDefault="004D28FD" w:rsidP="004D28FD">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Ще однією перемогою прихильники закону називають обов'язок державних установ дублювати вивіски, покажчики, а також офіційну інформацію. У деяких регіонах дублювання вуличних покажчиків </w:t>
      </w:r>
      <w:r w:rsidR="00E040D2" w:rsidRPr="004C0D9B">
        <w:rPr>
          <w:rFonts w:ascii="Times New Roman" w:hAnsi="Times New Roman" w:cs="Times New Roman"/>
          <w:sz w:val="28"/>
          <w:szCs w:val="28"/>
        </w:rPr>
        <w:t>французькою</w:t>
      </w:r>
      <w:r w:rsidRPr="004C0D9B">
        <w:rPr>
          <w:rFonts w:ascii="Times New Roman" w:hAnsi="Times New Roman" w:cs="Times New Roman"/>
          <w:sz w:val="28"/>
          <w:szCs w:val="28"/>
        </w:rPr>
        <w:t xml:space="preserve"> і регіональною мовами вже існує, проте це не є повсюдним і обов'язковим</w:t>
      </w:r>
      <w:r w:rsidR="0070082D" w:rsidRPr="004C0D9B">
        <w:rPr>
          <w:rFonts w:ascii="Times New Roman" w:hAnsi="Times New Roman" w:cs="Times New Roman"/>
          <w:sz w:val="28"/>
          <w:szCs w:val="28"/>
        </w:rPr>
        <w:t xml:space="preserve"> [</w:t>
      </w:r>
      <w:r w:rsidR="00AF7088" w:rsidRPr="004C0D9B">
        <w:rPr>
          <w:rFonts w:ascii="Times New Roman" w:hAnsi="Times New Roman" w:cs="Times New Roman"/>
          <w:sz w:val="28"/>
          <w:szCs w:val="28"/>
          <w:shd w:val="clear" w:color="auto" w:fill="FFFFFF"/>
        </w:rPr>
        <w:t>13</w:t>
      </w:r>
      <w:r w:rsidR="0070082D" w:rsidRPr="004C0D9B">
        <w:rPr>
          <w:rFonts w:ascii="Times New Roman" w:hAnsi="Times New Roman" w:cs="Times New Roman"/>
          <w:sz w:val="28"/>
          <w:szCs w:val="28"/>
        </w:rPr>
        <w:t>]</w:t>
      </w:r>
      <w:r w:rsidRPr="004C0D9B">
        <w:rPr>
          <w:rFonts w:ascii="Times New Roman" w:hAnsi="Times New Roman" w:cs="Times New Roman"/>
          <w:sz w:val="28"/>
          <w:szCs w:val="28"/>
        </w:rPr>
        <w:t>.</w:t>
      </w:r>
    </w:p>
    <w:p w:rsidR="004D28FD" w:rsidRPr="004C0D9B" w:rsidRDefault="004D28FD" w:rsidP="004D28FD">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Нарешті, з прийняттям цього закону при написанні власних назв в офіційних документах може використовуватися орфографія, існуюча в регіональні</w:t>
      </w:r>
      <w:r w:rsidR="00E040D2" w:rsidRPr="004C0D9B">
        <w:rPr>
          <w:rFonts w:ascii="Times New Roman" w:hAnsi="Times New Roman" w:cs="Times New Roman"/>
          <w:sz w:val="28"/>
          <w:szCs w:val="28"/>
        </w:rPr>
        <w:t>й мові</w:t>
      </w:r>
      <w:r w:rsidRPr="004C0D9B">
        <w:rPr>
          <w:rFonts w:ascii="Times New Roman" w:hAnsi="Times New Roman" w:cs="Times New Roman"/>
          <w:sz w:val="28"/>
          <w:szCs w:val="28"/>
        </w:rPr>
        <w:t>, а також діакритичні знаки. На даний момент у Франції в офіційних документах допускається використання тільки знаків французької мови в написанні власних назв.</w:t>
      </w:r>
    </w:p>
    <w:p w:rsidR="004D28FD" w:rsidRPr="004C0D9B" w:rsidRDefault="004D28FD" w:rsidP="004D28FD">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За оцінками експертів, зараз у Франції налічується до 20 регіональних мов, з урахуванням заморських територій - близько 75. Однак офіційний статус мають тільки 11 регіональних мов. У цьому списку є бретонськ</w:t>
      </w:r>
      <w:r w:rsidR="00E040D2" w:rsidRPr="004C0D9B">
        <w:rPr>
          <w:rFonts w:ascii="Times New Roman" w:hAnsi="Times New Roman" w:cs="Times New Roman"/>
          <w:sz w:val="28"/>
          <w:szCs w:val="28"/>
        </w:rPr>
        <w:t>а</w:t>
      </w:r>
      <w:r w:rsidRPr="004C0D9B">
        <w:rPr>
          <w:rFonts w:ascii="Times New Roman" w:hAnsi="Times New Roman" w:cs="Times New Roman"/>
          <w:sz w:val="28"/>
          <w:szCs w:val="28"/>
        </w:rPr>
        <w:t>, корсиканська, ельзаськ</w:t>
      </w:r>
      <w:r w:rsidR="00E040D2" w:rsidRPr="004C0D9B">
        <w:rPr>
          <w:rFonts w:ascii="Times New Roman" w:hAnsi="Times New Roman" w:cs="Times New Roman"/>
          <w:sz w:val="28"/>
          <w:szCs w:val="28"/>
        </w:rPr>
        <w:t>а</w:t>
      </w:r>
      <w:r w:rsidRPr="004C0D9B">
        <w:rPr>
          <w:rFonts w:ascii="Times New Roman" w:hAnsi="Times New Roman" w:cs="Times New Roman"/>
          <w:sz w:val="28"/>
          <w:szCs w:val="28"/>
        </w:rPr>
        <w:t>, окситанська, баскська, каталонська, але немає, наприклад, фламандсько</w:t>
      </w:r>
      <w:r w:rsidR="00E040D2" w:rsidRPr="004C0D9B">
        <w:rPr>
          <w:rFonts w:ascii="Times New Roman" w:hAnsi="Times New Roman" w:cs="Times New Roman"/>
          <w:sz w:val="28"/>
          <w:szCs w:val="28"/>
        </w:rPr>
        <w:t>ї</w:t>
      </w:r>
      <w:r w:rsidR="0070082D" w:rsidRPr="004C0D9B">
        <w:rPr>
          <w:rFonts w:ascii="Times New Roman" w:hAnsi="Times New Roman" w:cs="Times New Roman"/>
          <w:sz w:val="28"/>
          <w:szCs w:val="28"/>
        </w:rPr>
        <w:t xml:space="preserve"> [</w:t>
      </w:r>
      <w:r w:rsidR="00AF7088" w:rsidRPr="004C0D9B">
        <w:rPr>
          <w:rFonts w:ascii="Times New Roman" w:hAnsi="Times New Roman" w:cs="Times New Roman"/>
          <w:sz w:val="28"/>
          <w:szCs w:val="28"/>
          <w:shd w:val="clear" w:color="auto" w:fill="FFFFFF"/>
        </w:rPr>
        <w:t>13</w:t>
      </w:r>
      <w:r w:rsidR="0070082D" w:rsidRPr="004C0D9B">
        <w:rPr>
          <w:rFonts w:ascii="Times New Roman" w:hAnsi="Times New Roman" w:cs="Times New Roman"/>
          <w:sz w:val="28"/>
          <w:szCs w:val="28"/>
        </w:rPr>
        <w:t>]</w:t>
      </w:r>
      <w:r w:rsidRPr="004C0D9B">
        <w:rPr>
          <w:rFonts w:ascii="Times New Roman" w:hAnsi="Times New Roman" w:cs="Times New Roman"/>
          <w:sz w:val="28"/>
          <w:szCs w:val="28"/>
        </w:rPr>
        <w:t>.</w:t>
      </w:r>
    </w:p>
    <w:p w:rsidR="00C065BA" w:rsidRPr="004C0D9B" w:rsidRDefault="00C05722" w:rsidP="00C065BA">
      <w:pPr>
        <w:pStyle w:val="western"/>
        <w:spacing w:after="0" w:line="360" w:lineRule="auto"/>
        <w:ind w:firstLine="539"/>
        <w:jc w:val="both"/>
        <w:rPr>
          <w:color w:val="auto"/>
        </w:rPr>
      </w:pPr>
      <w:r w:rsidRPr="004C0D9B">
        <w:rPr>
          <w:sz w:val="28"/>
          <w:szCs w:val="28"/>
        </w:rPr>
        <w:t>Важливе значення для розуміння досвіду захисту прав національних меншин є заходи, які вживаються в межах державної політики колишніх республік Югославії. Цей досвід тим більше важливий, що набувався він внаслідок напружених конфліктів, якими супроводжувався розпад СФРЮ.</w:t>
      </w:r>
      <w:r w:rsidR="00C065BA" w:rsidRPr="004C0D9B">
        <w:rPr>
          <w:sz w:val="28"/>
          <w:szCs w:val="28"/>
        </w:rPr>
        <w:t xml:space="preserve"> </w:t>
      </w:r>
      <w:r w:rsidR="00C065BA" w:rsidRPr="004C0D9B">
        <w:rPr>
          <w:color w:val="auto"/>
          <w:sz w:val="28"/>
          <w:szCs w:val="28"/>
        </w:rPr>
        <w:t>Мозаїчність етнічного складу населення кожної з нових країн колишньої Югославії об’єктивно збуджує питання про форми співжиття і взаємини різних народів. А якщо до цього додати ту обставину, що внаслідок розпаду колись єдиної держави виникають нові умови, які докорінно змінюють статус практично всіх етнічних груп населення цих країн, то стає очевидною пріоритетність розв’язання етнічних проблем для забезпечення їхнього суспільного розвитку.</w:t>
      </w:r>
    </w:p>
    <w:p w:rsidR="00C065BA" w:rsidRPr="004C0D9B" w:rsidRDefault="00C065BA" w:rsidP="00C065BA">
      <w:pPr>
        <w:pStyle w:val="western"/>
        <w:spacing w:after="0" w:line="360" w:lineRule="auto"/>
        <w:ind w:firstLine="539"/>
        <w:jc w:val="both"/>
        <w:rPr>
          <w:color w:val="auto"/>
        </w:rPr>
      </w:pPr>
      <w:r w:rsidRPr="004C0D9B">
        <w:rPr>
          <w:color w:val="auto"/>
          <w:sz w:val="28"/>
          <w:szCs w:val="28"/>
        </w:rPr>
        <w:lastRenderedPageBreak/>
        <w:t>В такому контексті правове регулювання етнонаціональних проблем набуває особливої ваги. На сьогоднішній день у кожній із країн колишньої Югославії сформована законодавча база для такого регулювання, де зокрема визначається правовий статус національних меншин. За своєю структурою і за змістом вона, як правило, є подібною в усіх країнах: в конституцію кожної країни включені розділи про основні права національних меншин, крім того, існують окремі законодавчі акти, які деталізують ці права і визначають механізми їх реалізації [</w:t>
      </w:r>
      <w:r w:rsidR="00AF7088" w:rsidRPr="004C0D9B">
        <w:rPr>
          <w:color w:val="auto"/>
          <w:sz w:val="28"/>
          <w:szCs w:val="28"/>
        </w:rPr>
        <w:t>32</w:t>
      </w:r>
      <w:r w:rsidRPr="004C0D9B">
        <w:rPr>
          <w:color w:val="auto"/>
          <w:sz w:val="28"/>
          <w:szCs w:val="28"/>
        </w:rPr>
        <w:t>].</w:t>
      </w:r>
    </w:p>
    <w:p w:rsidR="00C065BA" w:rsidRPr="004C0D9B" w:rsidRDefault="00C065BA" w:rsidP="00C065BA">
      <w:pPr>
        <w:pStyle w:val="western"/>
        <w:spacing w:after="0" w:line="360" w:lineRule="auto"/>
        <w:ind w:firstLine="539"/>
        <w:jc w:val="both"/>
        <w:rPr>
          <w:color w:val="auto"/>
        </w:rPr>
      </w:pPr>
      <w:r w:rsidRPr="004C0D9B">
        <w:rPr>
          <w:color w:val="auto"/>
          <w:sz w:val="28"/>
          <w:szCs w:val="28"/>
        </w:rPr>
        <w:t xml:space="preserve">Тут ідеться про фундаментальні права (право існування як представників меншини і співвіднесення себе із своєю </w:t>
      </w:r>
      <w:proofErr w:type="spellStart"/>
      <w:r w:rsidRPr="004C0D9B">
        <w:rPr>
          <w:color w:val="auto"/>
          <w:sz w:val="28"/>
          <w:szCs w:val="28"/>
        </w:rPr>
        <w:t>етнічністю</w:t>
      </w:r>
      <w:proofErr w:type="spellEnd"/>
      <w:r w:rsidRPr="004C0D9B">
        <w:rPr>
          <w:color w:val="auto"/>
          <w:sz w:val="28"/>
          <w:szCs w:val="28"/>
        </w:rPr>
        <w:t>), «компенсаторні» права (</w:t>
      </w:r>
      <w:proofErr w:type="spellStart"/>
      <w:r w:rsidRPr="004C0D9B">
        <w:rPr>
          <w:color w:val="auto"/>
          <w:sz w:val="28"/>
          <w:szCs w:val="28"/>
        </w:rPr>
        <w:t>мовні</w:t>
      </w:r>
      <w:proofErr w:type="spellEnd"/>
      <w:r w:rsidRPr="004C0D9B">
        <w:rPr>
          <w:color w:val="auto"/>
          <w:sz w:val="28"/>
          <w:szCs w:val="28"/>
        </w:rPr>
        <w:t xml:space="preserve"> права, право на освіту, право на інформацію рідною мовою, право на культурний розвиток, право на вільну взаємодію, право на економічний розвиток, право на використання національної символіки), нарешті, права, які стосуються участі меншин у процесі прийняття рішень на національному і локальному рівнях щодо їхнього політичного і соціального статусу.</w:t>
      </w:r>
    </w:p>
    <w:p w:rsidR="00C065BA" w:rsidRPr="004C0D9B" w:rsidRDefault="00C065BA" w:rsidP="00C065BA">
      <w:pPr>
        <w:pStyle w:val="western"/>
        <w:spacing w:after="0" w:line="360" w:lineRule="auto"/>
        <w:ind w:firstLine="539"/>
        <w:jc w:val="both"/>
        <w:rPr>
          <w:color w:val="auto"/>
        </w:rPr>
      </w:pPr>
      <w:r w:rsidRPr="004C0D9B">
        <w:rPr>
          <w:color w:val="auto"/>
          <w:sz w:val="28"/>
          <w:szCs w:val="28"/>
        </w:rPr>
        <w:t xml:space="preserve">У контексті реалізації прав національних меншин (саме що стосується їх участі у процесі прийняття рішень) актуалізується проблема політизації </w:t>
      </w:r>
      <w:proofErr w:type="spellStart"/>
      <w:r w:rsidRPr="004C0D9B">
        <w:rPr>
          <w:color w:val="auto"/>
          <w:sz w:val="28"/>
          <w:szCs w:val="28"/>
        </w:rPr>
        <w:t>етнічності</w:t>
      </w:r>
      <w:proofErr w:type="spellEnd"/>
      <w:r w:rsidRPr="004C0D9B">
        <w:rPr>
          <w:color w:val="auto"/>
          <w:sz w:val="28"/>
          <w:szCs w:val="28"/>
        </w:rPr>
        <w:t>.</w:t>
      </w:r>
    </w:p>
    <w:p w:rsidR="00C065BA" w:rsidRPr="004C0D9B" w:rsidRDefault="00C065BA" w:rsidP="00C065BA">
      <w:pPr>
        <w:pStyle w:val="western"/>
        <w:spacing w:after="0" w:line="360" w:lineRule="auto"/>
        <w:ind w:firstLine="539"/>
        <w:jc w:val="both"/>
        <w:rPr>
          <w:color w:val="auto"/>
          <w:sz w:val="28"/>
          <w:szCs w:val="28"/>
        </w:rPr>
      </w:pPr>
      <w:r w:rsidRPr="004C0D9B">
        <w:rPr>
          <w:color w:val="auto"/>
          <w:sz w:val="28"/>
          <w:szCs w:val="28"/>
        </w:rPr>
        <w:t xml:space="preserve">У країнах, які виникли на території колишньої Югославії, спостерігаються спроби узгодити партійні інтереси з інтересами національних меншин, особливо на місцевому рівні: тут діють партії, утворені на етнічній основі, які під час виборів проводять своїх кандидатів до органів місцевого врядування. Така форма представництва інтересів меншин через етнічні партії нерідко приносила користь для вирішення проблем національних меншин (досвід Демократичного союзу албанців та Демократичного союзу албанців Чорногорії в місті </w:t>
      </w:r>
      <w:proofErr w:type="spellStart"/>
      <w:r w:rsidRPr="004C0D9B">
        <w:rPr>
          <w:color w:val="auto"/>
          <w:sz w:val="28"/>
          <w:szCs w:val="28"/>
        </w:rPr>
        <w:t>Ульчинь</w:t>
      </w:r>
      <w:proofErr w:type="spellEnd"/>
      <w:r w:rsidRPr="004C0D9B">
        <w:rPr>
          <w:color w:val="auto"/>
          <w:sz w:val="28"/>
          <w:szCs w:val="28"/>
        </w:rPr>
        <w:t xml:space="preserve">, Чорногорія, Союзна Республіка Югославія); фіксувалась успішна співпраця Партії за повну емансипацію ромів та Албанської партії з іншими політичними силами </w:t>
      </w:r>
      <w:r w:rsidRPr="004C0D9B">
        <w:rPr>
          <w:color w:val="auto"/>
          <w:sz w:val="28"/>
          <w:szCs w:val="28"/>
        </w:rPr>
        <w:lastRenderedPageBreak/>
        <w:t xml:space="preserve">в муніципалітеті </w:t>
      </w:r>
      <w:proofErr w:type="spellStart"/>
      <w:r w:rsidRPr="004C0D9B">
        <w:rPr>
          <w:color w:val="auto"/>
          <w:sz w:val="28"/>
          <w:szCs w:val="28"/>
        </w:rPr>
        <w:t>Чаїра</w:t>
      </w:r>
      <w:proofErr w:type="spellEnd"/>
      <w:r w:rsidRPr="004C0D9B">
        <w:rPr>
          <w:color w:val="auto"/>
          <w:sz w:val="28"/>
          <w:szCs w:val="28"/>
        </w:rPr>
        <w:t xml:space="preserve"> (Скоп’є, Македонія). Однак здебільшого позитивна оцінка діяльності партій, вибудуваних за етнічною ознакою, є ситуативною [</w:t>
      </w:r>
      <w:r w:rsidR="00AF7088" w:rsidRPr="004C0D9B">
        <w:rPr>
          <w:color w:val="auto"/>
          <w:sz w:val="28"/>
          <w:szCs w:val="28"/>
        </w:rPr>
        <w:t>32</w:t>
      </w:r>
      <w:r w:rsidRPr="004C0D9B">
        <w:rPr>
          <w:color w:val="auto"/>
          <w:sz w:val="28"/>
          <w:szCs w:val="28"/>
        </w:rPr>
        <w:t>].</w:t>
      </w:r>
    </w:p>
    <w:p w:rsidR="00C065BA" w:rsidRPr="004C0D9B" w:rsidRDefault="00C065BA" w:rsidP="00C065BA">
      <w:pPr>
        <w:pStyle w:val="western"/>
        <w:spacing w:after="0" w:line="360" w:lineRule="auto"/>
        <w:ind w:firstLine="539"/>
        <w:jc w:val="both"/>
        <w:rPr>
          <w:color w:val="auto"/>
        </w:rPr>
      </w:pPr>
      <w:r w:rsidRPr="004C0D9B">
        <w:rPr>
          <w:color w:val="auto"/>
          <w:sz w:val="28"/>
          <w:szCs w:val="28"/>
        </w:rPr>
        <w:t xml:space="preserve">«Політизація </w:t>
      </w:r>
      <w:proofErr w:type="spellStart"/>
      <w:r w:rsidRPr="004C0D9B">
        <w:rPr>
          <w:color w:val="auto"/>
          <w:sz w:val="28"/>
          <w:szCs w:val="28"/>
        </w:rPr>
        <w:t>етнічності</w:t>
      </w:r>
      <w:proofErr w:type="spellEnd"/>
      <w:r w:rsidRPr="004C0D9B">
        <w:rPr>
          <w:color w:val="auto"/>
          <w:sz w:val="28"/>
          <w:szCs w:val="28"/>
        </w:rPr>
        <w:t xml:space="preserve">» в тих аспектах, де вона спричиняє відособлення, сприяє появі розподільчих ліній за етнічними ознаками, ускладнює процес подолання антагонізму в міжетнічній взаємодії представників різних етносів й формування системи виховання толерантності в цій взаємодії. Толерантність, безумовно, є проблемою надто важливою для будь-якого </w:t>
      </w:r>
      <w:proofErr w:type="spellStart"/>
      <w:r w:rsidRPr="004C0D9B">
        <w:rPr>
          <w:color w:val="auto"/>
          <w:sz w:val="28"/>
          <w:szCs w:val="28"/>
        </w:rPr>
        <w:t>поліетнічного</w:t>
      </w:r>
      <w:proofErr w:type="spellEnd"/>
      <w:r w:rsidRPr="004C0D9B">
        <w:rPr>
          <w:color w:val="auto"/>
          <w:sz w:val="28"/>
          <w:szCs w:val="28"/>
        </w:rPr>
        <w:t xml:space="preserve"> суспільства, а для суспільства країн колишньої Югославії це чи не найвагоміший фактор, який визначає їх розвиток. Дві обставини зумовлюють надто чутливе сприйняття толерантності в цьому регіоні: 1) локалізація етнонаціональних проблем (звуження етнокультурного простору взаємодії) в результаті розпаду Югославії, а звідси формування нової ситуації в міжетнічних відносинах; 2) сягання апогею міжетнічної конфронтації в деяких регіонах за умов ведення воєнних дій. Після припинення воєнних дій частина населення, яка під тиском обставин змушена була покидати місця свого постійного проживання, почала повертатись, а частина залишається на нових місцях поселення. Відтак адаптація та реадаптація тих і інших стає чи не найгострішою проблемою в міжетнічних відносинах, оскільки це пов’язано з необхідністю подолання мовних бар’єрів, зайняття ніш у соціальній і культурній сферах життя чи то нових суспільств, чи то суспільств, які вони тимчасово покидали [</w:t>
      </w:r>
      <w:r w:rsidR="00AF7088" w:rsidRPr="004C0D9B">
        <w:rPr>
          <w:color w:val="auto"/>
          <w:sz w:val="28"/>
          <w:szCs w:val="28"/>
        </w:rPr>
        <w:t>32</w:t>
      </w:r>
      <w:r w:rsidRPr="004C0D9B">
        <w:rPr>
          <w:color w:val="auto"/>
          <w:sz w:val="28"/>
          <w:szCs w:val="28"/>
        </w:rPr>
        <w:t>].</w:t>
      </w:r>
    </w:p>
    <w:p w:rsidR="00C065BA" w:rsidRPr="004C0D9B" w:rsidRDefault="00C065BA" w:rsidP="00C065BA">
      <w:pPr>
        <w:pStyle w:val="western"/>
        <w:spacing w:after="0" w:line="360" w:lineRule="auto"/>
        <w:ind w:firstLine="539"/>
        <w:jc w:val="both"/>
        <w:rPr>
          <w:color w:val="auto"/>
        </w:rPr>
      </w:pPr>
      <w:r w:rsidRPr="004C0D9B">
        <w:rPr>
          <w:color w:val="auto"/>
          <w:sz w:val="28"/>
          <w:szCs w:val="28"/>
        </w:rPr>
        <w:t xml:space="preserve">Тому питання формування системи подолання негативних стереотипів, налагодження взаємодії між представниками різних </w:t>
      </w:r>
      <w:proofErr w:type="spellStart"/>
      <w:r w:rsidRPr="004C0D9B">
        <w:rPr>
          <w:color w:val="auto"/>
          <w:sz w:val="28"/>
          <w:szCs w:val="28"/>
        </w:rPr>
        <w:t>етнічностей</w:t>
      </w:r>
      <w:proofErr w:type="spellEnd"/>
      <w:r w:rsidRPr="004C0D9B">
        <w:rPr>
          <w:color w:val="auto"/>
          <w:sz w:val="28"/>
          <w:szCs w:val="28"/>
        </w:rPr>
        <w:t>, розвитку взаємної поваги і толерантності щодо етнічних та культурних відмінностей наразі набувають особливої ваги, передовсім на управлінському рівні.</w:t>
      </w:r>
    </w:p>
    <w:p w:rsidR="00C065BA" w:rsidRPr="004C0D9B" w:rsidRDefault="00C065BA" w:rsidP="00C065BA">
      <w:pPr>
        <w:pStyle w:val="western"/>
        <w:spacing w:after="0" w:line="360" w:lineRule="auto"/>
        <w:ind w:firstLine="539"/>
        <w:jc w:val="both"/>
        <w:rPr>
          <w:color w:val="auto"/>
        </w:rPr>
      </w:pPr>
      <w:r w:rsidRPr="004C0D9B">
        <w:rPr>
          <w:color w:val="auto"/>
          <w:sz w:val="28"/>
          <w:szCs w:val="28"/>
        </w:rPr>
        <w:t xml:space="preserve">До речі, до певної міри основою розробки таких програм могли стати підручники для шкіл та вищих навчальних закладів про історію і культуру </w:t>
      </w:r>
      <w:r w:rsidRPr="004C0D9B">
        <w:rPr>
          <w:color w:val="auto"/>
          <w:sz w:val="28"/>
          <w:szCs w:val="28"/>
        </w:rPr>
        <w:lastRenderedPageBreak/>
        <w:t>етнічних меншин України та їх взаємодію з титульною нацією (українцями) впродовж їхнього спільного проживання на території нинішньої України. Такі програми в умовах України могли би працювати на перспективу, тобто на запобігання виникненню конфліктних ситуацій.</w:t>
      </w:r>
    </w:p>
    <w:p w:rsidR="00FB08A3" w:rsidRPr="004C0D9B" w:rsidRDefault="00C05722" w:rsidP="00FB08A3">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Так, у </w:t>
      </w:r>
      <w:r w:rsidRPr="004C0D9B">
        <w:rPr>
          <w:rFonts w:ascii="Times New Roman" w:hAnsi="Times New Roman" w:cs="Times New Roman"/>
          <w:i/>
          <w:sz w:val="28"/>
          <w:szCs w:val="28"/>
        </w:rPr>
        <w:t>Словенії</w:t>
      </w:r>
      <w:r w:rsidRPr="004C0D9B">
        <w:rPr>
          <w:rFonts w:ascii="Times New Roman" w:hAnsi="Times New Roman" w:cs="Times New Roman"/>
          <w:sz w:val="28"/>
          <w:szCs w:val="28"/>
        </w:rPr>
        <w:t xml:space="preserve"> (загальна чисельність населення близько 2 млн. осіб) домінуючою групою у складі населення є етнічні словенці – близько 87% населення. Але двом найбільшим етнічним меншинам країни (угорцям та італійцям – 8,5 та 3 тис. осіб відповідно)</w:t>
      </w:r>
      <w:r w:rsidR="00E359B1" w:rsidRPr="004C0D9B">
        <w:rPr>
          <w:rFonts w:ascii="Times New Roman" w:hAnsi="Times New Roman" w:cs="Times New Roman"/>
          <w:sz w:val="28"/>
          <w:szCs w:val="28"/>
        </w:rPr>
        <w:t xml:space="preserve"> надані достатньо широкі права </w:t>
      </w:r>
      <w:r w:rsidR="00FB08A3" w:rsidRPr="004C0D9B">
        <w:rPr>
          <w:rFonts w:ascii="Times New Roman" w:hAnsi="Times New Roman" w:cs="Times New Roman"/>
          <w:sz w:val="28"/>
          <w:szCs w:val="28"/>
        </w:rPr>
        <w:t xml:space="preserve"> [</w:t>
      </w:r>
      <w:r w:rsidR="00AF7088" w:rsidRPr="004C0D9B">
        <w:rPr>
          <w:rFonts w:ascii="Times New Roman" w:hAnsi="Times New Roman" w:cs="Times New Roman"/>
          <w:sz w:val="28"/>
          <w:szCs w:val="28"/>
        </w:rPr>
        <w:t>4</w:t>
      </w:r>
      <w:r w:rsidR="00FB08A3" w:rsidRPr="004C0D9B">
        <w:rPr>
          <w:rFonts w:ascii="Times New Roman" w:hAnsi="Times New Roman" w:cs="Times New Roman"/>
          <w:sz w:val="28"/>
          <w:szCs w:val="28"/>
        </w:rPr>
        <w:t>].</w:t>
      </w:r>
      <w:r w:rsidR="00E359B1" w:rsidRPr="004C0D9B">
        <w:rPr>
          <w:rFonts w:ascii="Times New Roman" w:hAnsi="Times New Roman" w:cs="Times New Roman"/>
          <w:sz w:val="28"/>
          <w:szCs w:val="28"/>
        </w:rPr>
        <w:t xml:space="preserve"> Корінним меншостям італійської та угорської національностей Конституцією Словенії забезпечено не лише основні права людини, поширені на всіх громадян країни, а й особливий захист, спрямований на повноцінну реалізацію їхніх культурних потреб. Докладніше права, визначені Конституцією, розроблені в законах, постановах, наказах адміністративно-управлінських органів. На сучасному етапі у Словенії понад 35 законів та інших нормативних актів, у яких враховано права жителів італійської та угорської національних спільнот [</w:t>
      </w:r>
      <w:r w:rsidR="00AF7088" w:rsidRPr="004C0D9B">
        <w:rPr>
          <w:rFonts w:ascii="Times New Roman" w:hAnsi="Times New Roman" w:cs="Times New Roman"/>
          <w:sz w:val="28"/>
          <w:szCs w:val="28"/>
        </w:rPr>
        <w:t>4</w:t>
      </w:r>
      <w:r w:rsidR="00E359B1" w:rsidRPr="004C0D9B">
        <w:rPr>
          <w:rFonts w:ascii="Times New Roman" w:hAnsi="Times New Roman" w:cs="Times New Roman"/>
          <w:sz w:val="28"/>
          <w:szCs w:val="28"/>
        </w:rPr>
        <w:t xml:space="preserve">]. </w:t>
      </w:r>
      <w:r w:rsidR="00FB08A3" w:rsidRPr="004C0D9B">
        <w:rPr>
          <w:rFonts w:ascii="Times New Roman" w:hAnsi="Times New Roman" w:cs="Times New Roman"/>
          <w:sz w:val="28"/>
          <w:szCs w:val="28"/>
        </w:rPr>
        <w:t xml:space="preserve">У складі населення </w:t>
      </w:r>
      <w:r w:rsidR="00E359B1" w:rsidRPr="004C0D9B">
        <w:rPr>
          <w:rFonts w:ascii="Times New Roman" w:hAnsi="Times New Roman" w:cs="Times New Roman"/>
          <w:sz w:val="28"/>
          <w:szCs w:val="28"/>
        </w:rPr>
        <w:t xml:space="preserve">країни </w:t>
      </w:r>
      <w:r w:rsidR="00FB08A3" w:rsidRPr="004C0D9B">
        <w:rPr>
          <w:rFonts w:ascii="Times New Roman" w:hAnsi="Times New Roman" w:cs="Times New Roman"/>
          <w:sz w:val="28"/>
          <w:szCs w:val="28"/>
        </w:rPr>
        <w:t xml:space="preserve">є </w:t>
      </w:r>
      <w:r w:rsidR="00E359B1" w:rsidRPr="004C0D9B">
        <w:rPr>
          <w:rFonts w:ascii="Times New Roman" w:hAnsi="Times New Roman" w:cs="Times New Roman"/>
          <w:sz w:val="28"/>
          <w:szCs w:val="28"/>
        </w:rPr>
        <w:t xml:space="preserve">й </w:t>
      </w:r>
      <w:r w:rsidR="00FB08A3" w:rsidRPr="004C0D9B">
        <w:rPr>
          <w:rFonts w:ascii="Times New Roman" w:hAnsi="Times New Roman" w:cs="Times New Roman"/>
          <w:sz w:val="28"/>
          <w:szCs w:val="28"/>
        </w:rPr>
        <w:t>мігранти, котрі заселили країну протягом останніх десятиліть (хорвати, серби, мусульмани, албанці й македонці). Більшість із них (близько 160 тис.) після здобуття самостійності Республікою Словенія прийняли словенське громадянство [</w:t>
      </w:r>
      <w:r w:rsidR="00AF7088" w:rsidRPr="004C0D9B">
        <w:rPr>
          <w:rFonts w:ascii="Times New Roman" w:hAnsi="Times New Roman" w:cs="Times New Roman"/>
          <w:sz w:val="28"/>
          <w:szCs w:val="28"/>
        </w:rPr>
        <w:t>4</w:t>
      </w:r>
      <w:r w:rsidR="00FB08A3" w:rsidRPr="004C0D9B">
        <w:rPr>
          <w:rFonts w:ascii="Times New Roman" w:hAnsi="Times New Roman" w:cs="Times New Roman"/>
          <w:sz w:val="28"/>
          <w:szCs w:val="28"/>
        </w:rPr>
        <w:t>].</w:t>
      </w:r>
    </w:p>
    <w:p w:rsidR="00B65939" w:rsidRPr="004C0D9B" w:rsidRDefault="00B65939" w:rsidP="00B65939">
      <w:pPr>
        <w:pStyle w:val="western"/>
        <w:spacing w:after="0" w:line="360" w:lineRule="auto"/>
        <w:ind w:firstLine="539"/>
        <w:jc w:val="both"/>
        <w:rPr>
          <w:color w:val="auto"/>
        </w:rPr>
      </w:pPr>
      <w:r w:rsidRPr="004C0D9B">
        <w:rPr>
          <w:color w:val="auto"/>
          <w:sz w:val="28"/>
          <w:szCs w:val="28"/>
        </w:rPr>
        <w:t xml:space="preserve">Питання про участь меншин Словенії, скажімо, італійської та угорської, в процесі прийняття рішень тут розв’язується таким чином: а) представники меншин, як і всі громадяни країни, беруть участь у національних та в місцевих виборах. На додаток вони мають право голосувати за управлінців своєї національної комуни (общини). Така практика отримала назву «подвійної концепції забезпечення прав меншин» </w:t>
      </w:r>
      <w:r w:rsidR="00E60A84" w:rsidRPr="004C0D9B">
        <w:rPr>
          <w:color w:val="auto"/>
          <w:sz w:val="28"/>
          <w:szCs w:val="28"/>
        </w:rPr>
        <w:t>–</w:t>
      </w:r>
      <w:r w:rsidRPr="004C0D9B">
        <w:rPr>
          <w:color w:val="auto"/>
          <w:sz w:val="28"/>
          <w:szCs w:val="28"/>
        </w:rPr>
        <w:t xml:space="preserve"> з одного боку, їм надасться загальне право голосу, а з іншого </w:t>
      </w:r>
      <w:r w:rsidR="00E60A84" w:rsidRPr="004C0D9B">
        <w:rPr>
          <w:color w:val="auto"/>
          <w:sz w:val="28"/>
          <w:szCs w:val="28"/>
        </w:rPr>
        <w:t xml:space="preserve">– </w:t>
      </w:r>
      <w:r w:rsidRPr="004C0D9B">
        <w:rPr>
          <w:color w:val="auto"/>
          <w:sz w:val="28"/>
          <w:szCs w:val="28"/>
        </w:rPr>
        <w:t>право</w:t>
      </w:r>
      <w:r w:rsidR="00E60A84" w:rsidRPr="004C0D9B">
        <w:rPr>
          <w:color w:val="auto"/>
          <w:sz w:val="28"/>
          <w:szCs w:val="28"/>
        </w:rPr>
        <w:t xml:space="preserve"> </w:t>
      </w:r>
      <w:r w:rsidRPr="004C0D9B">
        <w:rPr>
          <w:color w:val="auto"/>
          <w:sz w:val="28"/>
          <w:szCs w:val="28"/>
        </w:rPr>
        <w:t xml:space="preserve">на «представництво інтересів» шляхом обрання представників національних меншин до органів законодавчої та виконавчої влади регіонального і локального рівня. До слова, </w:t>
      </w:r>
      <w:r w:rsidRPr="004C0D9B">
        <w:rPr>
          <w:color w:val="auto"/>
          <w:sz w:val="28"/>
          <w:szCs w:val="28"/>
        </w:rPr>
        <w:lastRenderedPageBreak/>
        <w:t xml:space="preserve">така процедура відрегульована в правових документах. Статті Конституції забезпечують представництво меншин у парламенті та в органах місцевого врядування й деталізують механізм виборів представників до парламенту. Всі члени меншини незалежно від того, де вони проживають (в етнічно-компактних, етнічно-змішаних поселеннях чи </w:t>
      </w:r>
      <w:proofErr w:type="spellStart"/>
      <w:r w:rsidRPr="004C0D9B">
        <w:rPr>
          <w:color w:val="auto"/>
          <w:sz w:val="28"/>
          <w:szCs w:val="28"/>
        </w:rPr>
        <w:t>дисперсно</w:t>
      </w:r>
      <w:proofErr w:type="spellEnd"/>
      <w:r w:rsidRPr="004C0D9B">
        <w:rPr>
          <w:color w:val="auto"/>
          <w:sz w:val="28"/>
          <w:szCs w:val="28"/>
        </w:rPr>
        <w:t xml:space="preserve">), беруть участь у виборах своїх представників до парламенту. Ті, хто проживає </w:t>
      </w:r>
      <w:proofErr w:type="spellStart"/>
      <w:r w:rsidRPr="004C0D9B">
        <w:rPr>
          <w:color w:val="auto"/>
          <w:sz w:val="28"/>
          <w:szCs w:val="28"/>
        </w:rPr>
        <w:t>дисперсно</w:t>
      </w:r>
      <w:proofErr w:type="spellEnd"/>
      <w:r w:rsidRPr="004C0D9B">
        <w:rPr>
          <w:color w:val="auto"/>
          <w:sz w:val="28"/>
          <w:szCs w:val="28"/>
        </w:rPr>
        <w:t xml:space="preserve">, можуть голосувати </w:t>
      </w:r>
      <w:r w:rsidR="00E60A84" w:rsidRPr="004C0D9B">
        <w:rPr>
          <w:color w:val="auto"/>
          <w:sz w:val="28"/>
          <w:szCs w:val="28"/>
        </w:rPr>
        <w:t>за допомогою листів</w:t>
      </w:r>
      <w:r w:rsidRPr="004C0D9B">
        <w:rPr>
          <w:color w:val="auto"/>
          <w:sz w:val="28"/>
          <w:szCs w:val="28"/>
        </w:rPr>
        <w:t>. Щодо місцевих виборів, то вони регламентуються законом про місцеве самоврядування: в етнічно гетерогенних регіонах, які визначені законом, де проживають представники італійської та угорської меншин, вони можуть мати принаймні по одному представникові в місцевих органах управління. Важливо підкреслити, що зміни до законодавства про етнічні меншини не можуть вноситися без згоди (консенсусу) їх членів [</w:t>
      </w:r>
      <w:r w:rsidR="00AF7088" w:rsidRPr="004C0D9B">
        <w:rPr>
          <w:color w:val="auto"/>
          <w:sz w:val="28"/>
          <w:szCs w:val="28"/>
        </w:rPr>
        <w:t>12</w:t>
      </w:r>
      <w:r w:rsidRPr="004C0D9B">
        <w:rPr>
          <w:color w:val="auto"/>
          <w:sz w:val="28"/>
          <w:szCs w:val="28"/>
        </w:rPr>
        <w:t>, с.18].</w:t>
      </w:r>
    </w:p>
    <w:p w:rsidR="00B65939" w:rsidRPr="004C0D9B" w:rsidRDefault="00A3017D" w:rsidP="00B65939">
      <w:pPr>
        <w:pStyle w:val="western"/>
        <w:spacing w:after="0" w:line="360" w:lineRule="auto"/>
        <w:ind w:firstLine="539"/>
        <w:jc w:val="both"/>
        <w:rPr>
          <w:color w:val="auto"/>
        </w:rPr>
      </w:pPr>
      <w:r w:rsidRPr="004C0D9B">
        <w:rPr>
          <w:color w:val="auto"/>
          <w:sz w:val="28"/>
          <w:szCs w:val="28"/>
        </w:rPr>
        <w:t>Е</w:t>
      </w:r>
      <w:r w:rsidR="00B65939" w:rsidRPr="004C0D9B">
        <w:rPr>
          <w:color w:val="auto"/>
          <w:sz w:val="28"/>
          <w:szCs w:val="28"/>
        </w:rPr>
        <w:t>фективною формою реалізації прав національних меншин є самоврядна національна меншина (СНМ). 1994 року в Словенії був прийнятий закон про самоврядні національні меншини. Він визначає коло завдань, які вирішує така меншина, окреслює методи здійснення її діяльності, засади функціонування її структур, фінансування та зв’язків із державними інституціями й органами місцевого самоврядування. Прикладом діяльності такого</w:t>
      </w:r>
      <w:r w:rsidR="00E60A84" w:rsidRPr="004C0D9B">
        <w:rPr>
          <w:color w:val="auto"/>
          <w:sz w:val="28"/>
          <w:szCs w:val="28"/>
        </w:rPr>
        <w:t xml:space="preserve"> етнонаціонального утворення є і</w:t>
      </w:r>
      <w:r w:rsidR="00B65939" w:rsidRPr="004C0D9B">
        <w:rPr>
          <w:color w:val="auto"/>
          <w:sz w:val="28"/>
          <w:szCs w:val="28"/>
        </w:rPr>
        <w:t>талійська самоврядна національна меншина, яка функціонує в рамках усієї Словенії. Вона від імені італійської етнічної групи здійснює контакти з державними органами управління, обов’язково затверджує всі заходи, пов’язані зі статусом меншини, перед тим як вони будуть впроваджуватися державними органами. До функцій СНМ належать також питання міжнародного співробітництва з Італією та тими державами, де є чисельні італійські меншини; вона задіяна в процесі підготовки міжнародних договорів, угод, котрі стосуються статусу і прав своєї меншини</w:t>
      </w:r>
      <w:r w:rsidR="00E60A84" w:rsidRPr="004C0D9B">
        <w:rPr>
          <w:color w:val="auto"/>
          <w:sz w:val="28"/>
          <w:szCs w:val="28"/>
        </w:rPr>
        <w:t xml:space="preserve"> [</w:t>
      </w:r>
      <w:r w:rsidR="00AF7088" w:rsidRPr="004C0D9B">
        <w:rPr>
          <w:color w:val="auto"/>
          <w:sz w:val="28"/>
          <w:szCs w:val="28"/>
        </w:rPr>
        <w:t>12</w:t>
      </w:r>
      <w:r w:rsidR="00E60A84" w:rsidRPr="004C0D9B">
        <w:rPr>
          <w:color w:val="auto"/>
          <w:sz w:val="28"/>
          <w:szCs w:val="28"/>
        </w:rPr>
        <w:t>, с.18].</w:t>
      </w:r>
    </w:p>
    <w:p w:rsidR="00B65939" w:rsidRPr="004C0D9B" w:rsidRDefault="00B65939" w:rsidP="00B65939">
      <w:pPr>
        <w:pStyle w:val="western"/>
        <w:spacing w:after="0" w:line="360" w:lineRule="auto"/>
        <w:ind w:firstLine="539"/>
        <w:jc w:val="both"/>
        <w:rPr>
          <w:color w:val="auto"/>
        </w:rPr>
      </w:pPr>
      <w:r w:rsidRPr="004C0D9B">
        <w:rPr>
          <w:color w:val="auto"/>
          <w:sz w:val="28"/>
          <w:szCs w:val="28"/>
        </w:rPr>
        <w:lastRenderedPageBreak/>
        <w:t>У контексті забезпечення права на участь у прийнятті рішень варто звернути увагу на суттєву обставину: існування самоврядних національних меншин не перекреслює права на створення іншого роду політичних чи соціальних організацій меншин, завданням яких є сприяння задоволенню їхніх інтересів і які можуть діяти й поза рамками СНМ [</w:t>
      </w:r>
      <w:r w:rsidR="00AF7088" w:rsidRPr="004C0D9B">
        <w:rPr>
          <w:color w:val="auto"/>
          <w:sz w:val="28"/>
          <w:szCs w:val="28"/>
        </w:rPr>
        <w:t>12</w:t>
      </w:r>
      <w:r w:rsidR="00A3017D" w:rsidRPr="004C0D9B">
        <w:rPr>
          <w:color w:val="auto"/>
          <w:sz w:val="28"/>
          <w:szCs w:val="28"/>
        </w:rPr>
        <w:t>, с.19</w:t>
      </w:r>
      <w:r w:rsidRPr="004C0D9B">
        <w:rPr>
          <w:color w:val="auto"/>
          <w:sz w:val="28"/>
          <w:szCs w:val="28"/>
        </w:rPr>
        <w:t>].</w:t>
      </w:r>
    </w:p>
    <w:p w:rsidR="00B65939" w:rsidRPr="004C0D9B" w:rsidRDefault="00B65939" w:rsidP="00B65939">
      <w:pPr>
        <w:pStyle w:val="western"/>
        <w:spacing w:after="0" w:line="360" w:lineRule="auto"/>
        <w:ind w:firstLine="539"/>
        <w:jc w:val="both"/>
        <w:rPr>
          <w:color w:val="auto"/>
        </w:rPr>
      </w:pPr>
      <w:r w:rsidRPr="004C0D9B">
        <w:rPr>
          <w:color w:val="auto"/>
          <w:sz w:val="28"/>
          <w:szCs w:val="28"/>
        </w:rPr>
        <w:t>До речі, подібного роду самоврядні органи національних меншин існують і в Угорщині (з 1995 року). На сьогоднішній день одинадцять із тринадцяти офіційно визнаних меншин цієї країни скористалися положеннями закону про права національних та етнічних меншин від 1993 року й утворили свої самоврядні органи управління. Як в Угорщині, так і в Словенії СНМ вибудувані за схожою схемою: асамблея (законотворчий орган), комітети (виконавчі органи), в деяких СНМ є інститут президентства; для забезпечення діяльності СНМ вводиться виконавчий орган у складі директора і секретаря, а також спеціалістів (переважно в галузі освіти, культури, інформації) [</w:t>
      </w:r>
      <w:r w:rsidR="00AF7088" w:rsidRPr="004C0D9B">
        <w:rPr>
          <w:color w:val="auto"/>
          <w:sz w:val="28"/>
          <w:szCs w:val="28"/>
        </w:rPr>
        <w:t>12</w:t>
      </w:r>
      <w:r w:rsidR="00A3017D" w:rsidRPr="004C0D9B">
        <w:rPr>
          <w:color w:val="auto"/>
          <w:sz w:val="28"/>
          <w:szCs w:val="28"/>
        </w:rPr>
        <w:t xml:space="preserve"> с.20</w:t>
      </w:r>
      <w:r w:rsidRPr="004C0D9B">
        <w:rPr>
          <w:color w:val="auto"/>
          <w:sz w:val="28"/>
          <w:szCs w:val="28"/>
        </w:rPr>
        <w:t>].</w:t>
      </w:r>
    </w:p>
    <w:p w:rsidR="00A3017D" w:rsidRPr="004C0D9B" w:rsidRDefault="009D2F29" w:rsidP="00A3017D">
      <w:pPr>
        <w:pStyle w:val="western"/>
        <w:spacing w:after="0" w:line="360" w:lineRule="auto"/>
        <w:ind w:firstLine="539"/>
        <w:jc w:val="both"/>
        <w:rPr>
          <w:color w:val="auto"/>
        </w:rPr>
      </w:pPr>
      <w:r w:rsidRPr="004C0D9B">
        <w:rPr>
          <w:i/>
          <w:color w:val="auto"/>
          <w:sz w:val="28"/>
          <w:szCs w:val="28"/>
        </w:rPr>
        <w:t>Македонія</w:t>
      </w:r>
      <w:r w:rsidRPr="004C0D9B">
        <w:rPr>
          <w:color w:val="auto"/>
          <w:sz w:val="28"/>
          <w:szCs w:val="28"/>
        </w:rPr>
        <w:t xml:space="preserve"> з населенням близько 2 млн. успішно здійснює перехід від авторитаризму до демократії. Етнічний склад населення цієї країни є таким: македонці </w:t>
      </w:r>
      <w:r w:rsidR="00713A5A" w:rsidRPr="004C0D9B">
        <w:rPr>
          <w:color w:val="auto"/>
          <w:sz w:val="28"/>
          <w:szCs w:val="28"/>
        </w:rPr>
        <w:t>–</w:t>
      </w:r>
      <w:r w:rsidRPr="004C0D9B">
        <w:rPr>
          <w:color w:val="auto"/>
          <w:sz w:val="28"/>
          <w:szCs w:val="28"/>
        </w:rPr>
        <w:t xml:space="preserve"> 67%, албанці </w:t>
      </w:r>
      <w:r w:rsidR="00713A5A" w:rsidRPr="004C0D9B">
        <w:rPr>
          <w:color w:val="auto"/>
          <w:sz w:val="28"/>
          <w:szCs w:val="28"/>
        </w:rPr>
        <w:t>–</w:t>
      </w:r>
      <w:r w:rsidRPr="004C0D9B">
        <w:rPr>
          <w:color w:val="auto"/>
          <w:sz w:val="28"/>
          <w:szCs w:val="28"/>
        </w:rPr>
        <w:t xml:space="preserve"> 23%, турки </w:t>
      </w:r>
      <w:r w:rsidR="00713A5A" w:rsidRPr="004C0D9B">
        <w:rPr>
          <w:color w:val="auto"/>
          <w:sz w:val="28"/>
          <w:szCs w:val="28"/>
        </w:rPr>
        <w:t>–</w:t>
      </w:r>
      <w:r w:rsidRPr="004C0D9B">
        <w:rPr>
          <w:color w:val="auto"/>
          <w:sz w:val="28"/>
          <w:szCs w:val="28"/>
        </w:rPr>
        <w:t xml:space="preserve"> 4%, </w:t>
      </w:r>
      <w:proofErr w:type="spellStart"/>
      <w:r w:rsidRPr="004C0D9B">
        <w:rPr>
          <w:color w:val="auto"/>
          <w:sz w:val="28"/>
          <w:szCs w:val="28"/>
        </w:rPr>
        <w:t>роми</w:t>
      </w:r>
      <w:proofErr w:type="spellEnd"/>
      <w:r w:rsidRPr="004C0D9B">
        <w:rPr>
          <w:color w:val="auto"/>
          <w:sz w:val="28"/>
          <w:szCs w:val="28"/>
        </w:rPr>
        <w:t xml:space="preserve">, серби, всі інші етнічні групи </w:t>
      </w:r>
      <w:r w:rsidR="00713A5A" w:rsidRPr="004C0D9B">
        <w:rPr>
          <w:color w:val="auto"/>
          <w:sz w:val="28"/>
          <w:szCs w:val="28"/>
        </w:rPr>
        <w:t>–</w:t>
      </w:r>
      <w:r w:rsidRPr="004C0D9B">
        <w:rPr>
          <w:color w:val="auto"/>
          <w:sz w:val="28"/>
          <w:szCs w:val="28"/>
        </w:rPr>
        <w:t xml:space="preserve"> по 2%. Македонія </w:t>
      </w:r>
      <w:r w:rsidR="00713A5A" w:rsidRPr="004C0D9B">
        <w:rPr>
          <w:color w:val="auto"/>
          <w:sz w:val="28"/>
          <w:szCs w:val="28"/>
        </w:rPr>
        <w:t>–</w:t>
      </w:r>
      <w:r w:rsidRPr="004C0D9B">
        <w:rPr>
          <w:color w:val="auto"/>
          <w:sz w:val="28"/>
          <w:szCs w:val="28"/>
        </w:rPr>
        <w:t xml:space="preserve"> чи не єдина країна на території колишньої Югославії, яка жодним чином не втягувалась у війну. Однак вона постійно зазнавала міжнародного тиску, їй загрожував перетік проблем із сусідніх територій, де велися воєнні дії, вона стикалася зі спробами дестабілізації чутливого етнічного балансу.</w:t>
      </w:r>
      <w:r w:rsidR="00A3017D" w:rsidRPr="004C0D9B">
        <w:rPr>
          <w:color w:val="auto"/>
          <w:sz w:val="28"/>
          <w:szCs w:val="28"/>
        </w:rPr>
        <w:t xml:space="preserve"> В Конституції Македонії права</w:t>
      </w:r>
      <w:r w:rsidR="00713A5A" w:rsidRPr="004C0D9B">
        <w:rPr>
          <w:color w:val="auto"/>
          <w:sz w:val="28"/>
          <w:szCs w:val="28"/>
        </w:rPr>
        <w:t xml:space="preserve"> меншин</w:t>
      </w:r>
      <w:r w:rsidR="00A3017D" w:rsidRPr="004C0D9B">
        <w:rPr>
          <w:color w:val="auto"/>
          <w:sz w:val="28"/>
          <w:szCs w:val="28"/>
        </w:rPr>
        <w:t xml:space="preserve"> виписані в статті 48. Члени національних меншин мають право на вільне </w:t>
      </w:r>
      <w:proofErr w:type="spellStart"/>
      <w:r w:rsidR="00A3017D" w:rsidRPr="004C0D9B">
        <w:rPr>
          <w:color w:val="auto"/>
          <w:sz w:val="28"/>
          <w:szCs w:val="28"/>
        </w:rPr>
        <w:t>маніфестування</w:t>
      </w:r>
      <w:proofErr w:type="spellEnd"/>
      <w:r w:rsidR="00A3017D" w:rsidRPr="004C0D9B">
        <w:rPr>
          <w:color w:val="auto"/>
          <w:sz w:val="28"/>
          <w:szCs w:val="28"/>
        </w:rPr>
        <w:t xml:space="preserve">, підтримку і розвиток своєї національної ідентичності та її атрибутики; на заснування інституцій культури, мистецтва, освіти й інших асоціацій, метою яких є підтримання і розвиток їхньої ідентичності; на навчання етнічними мовами в початкових та середніх школах (з обов’язковим вивченням македонської мови). За цього держава гарантує </w:t>
      </w:r>
      <w:r w:rsidR="00A3017D" w:rsidRPr="004C0D9B">
        <w:rPr>
          <w:color w:val="auto"/>
          <w:sz w:val="28"/>
          <w:szCs w:val="28"/>
        </w:rPr>
        <w:lastRenderedPageBreak/>
        <w:t>захист етнічної, культурної, мовної та релігійної ідентичності меншин. Щодо мовних питань, то вони регулюються положеннями конституції, які відносяться до розділу про місцеве врядування. Стаття 7 чітко визначає «правила гри» в цьому питанні: 1) македонська мова є офіційною мовою Республіки Македонія; 2) в органах місцевого управління, де більшість населення належить до тієї чи іншої національності, їхні мови й алфавіти відповідно із законом повинні перебувати в офіційному користуванні на додаток до македонської мови і кирилиці [</w:t>
      </w:r>
      <w:r w:rsidR="00AF7088" w:rsidRPr="004C0D9B">
        <w:rPr>
          <w:color w:val="auto"/>
          <w:sz w:val="28"/>
          <w:szCs w:val="28"/>
        </w:rPr>
        <w:t>22</w:t>
      </w:r>
      <w:r w:rsidR="00A3017D" w:rsidRPr="004C0D9B">
        <w:rPr>
          <w:color w:val="auto"/>
          <w:sz w:val="28"/>
          <w:szCs w:val="28"/>
        </w:rPr>
        <w:t>].</w:t>
      </w:r>
    </w:p>
    <w:p w:rsidR="00A3017D" w:rsidRPr="004C0D9B" w:rsidRDefault="00A3017D" w:rsidP="00A3017D">
      <w:pPr>
        <w:pStyle w:val="western"/>
        <w:spacing w:after="0" w:line="360" w:lineRule="auto"/>
        <w:ind w:firstLine="539"/>
        <w:jc w:val="both"/>
        <w:rPr>
          <w:color w:val="auto"/>
        </w:rPr>
      </w:pPr>
      <w:r w:rsidRPr="004C0D9B">
        <w:rPr>
          <w:color w:val="auto"/>
          <w:sz w:val="28"/>
          <w:szCs w:val="28"/>
        </w:rPr>
        <w:t xml:space="preserve">Конституція країни передбачає створення Ради з міжетнічних відносин. Вона складається з представників усіх етнічних груп Македонії і є дорадчим органом при парламенті. Останній мусить розглядати пропозиції ради й ухвалювати відповідні рішення. Згідно із законом про місцеве врядування подібні ради чи комісії створюються при кожному органі місцевого врядування тих населених пунктів, більшість чи вагому частку населення яких складають представники різних національностей. Щоправда, є багато перепон, котрі стримують реалізацію їхніх прав у цьому аспекті. Йдеться передовсім про відсутність координації між органами місцевого врядування і органами, які представляють на місцях центральну виконавчу владу (відділи міністерств внутрішніх справ, юстиції, освіти, Міністерства праці та соціальної політики). До того ж культура, освіта та інші сфери </w:t>
      </w:r>
      <w:proofErr w:type="spellStart"/>
      <w:r w:rsidRPr="004C0D9B">
        <w:rPr>
          <w:color w:val="auto"/>
          <w:sz w:val="28"/>
          <w:szCs w:val="28"/>
        </w:rPr>
        <w:t>соціо</w:t>
      </w:r>
      <w:proofErr w:type="spellEnd"/>
      <w:r w:rsidRPr="004C0D9B">
        <w:rPr>
          <w:color w:val="auto"/>
          <w:sz w:val="28"/>
          <w:szCs w:val="28"/>
        </w:rPr>
        <w:t>-гуманітарного профілю перебувають у юрисдикції центральних органів виконавчої влади [</w:t>
      </w:r>
      <w:r w:rsidR="00176314" w:rsidRPr="004C0D9B">
        <w:rPr>
          <w:color w:val="auto"/>
          <w:sz w:val="28"/>
          <w:szCs w:val="28"/>
        </w:rPr>
        <w:t>12, c.20</w:t>
      </w:r>
      <w:r w:rsidRPr="004C0D9B">
        <w:rPr>
          <w:color w:val="auto"/>
          <w:sz w:val="28"/>
          <w:szCs w:val="28"/>
        </w:rPr>
        <w:t>].</w:t>
      </w:r>
    </w:p>
    <w:p w:rsidR="009D2F29" w:rsidRPr="004C0D9B" w:rsidRDefault="009D2F29" w:rsidP="009D2F29">
      <w:pPr>
        <w:pStyle w:val="western"/>
        <w:spacing w:after="0" w:line="360" w:lineRule="auto"/>
        <w:ind w:firstLine="539"/>
        <w:jc w:val="both"/>
        <w:rPr>
          <w:color w:val="auto"/>
        </w:rPr>
      </w:pPr>
      <w:r w:rsidRPr="004C0D9B">
        <w:rPr>
          <w:i/>
          <w:color w:val="auto"/>
          <w:sz w:val="28"/>
          <w:szCs w:val="28"/>
        </w:rPr>
        <w:t>Боснія і Герцеговина</w:t>
      </w:r>
      <w:r w:rsidRPr="004C0D9B">
        <w:rPr>
          <w:color w:val="auto"/>
          <w:sz w:val="28"/>
          <w:szCs w:val="28"/>
        </w:rPr>
        <w:t xml:space="preserve"> після чотирьохрічної війни, у яку були втягнуті серби, хорвати і мусульмани, лише після листопада 1995 року почала вибудовувати мирне життя. Основною проблемою міжетнічної взаємодії в цій державі є переміщені особи. Адже такими є 2,5 млн. осіб (приблизно 60%) із 4,4 млн. жителів цієї країни. Етнічний склад населення Боснії і Герцеговини такий, що жодна з етнічних груп не складає абсолютної більшості: мусульмани </w:t>
      </w:r>
      <w:r w:rsidR="00713A5A" w:rsidRPr="004C0D9B">
        <w:rPr>
          <w:color w:val="auto"/>
          <w:sz w:val="28"/>
          <w:szCs w:val="28"/>
        </w:rPr>
        <w:t>–</w:t>
      </w:r>
      <w:r w:rsidRPr="004C0D9B">
        <w:rPr>
          <w:color w:val="auto"/>
          <w:sz w:val="28"/>
          <w:szCs w:val="28"/>
        </w:rPr>
        <w:t xml:space="preserve"> 44%, серби </w:t>
      </w:r>
      <w:r w:rsidR="00713A5A" w:rsidRPr="004C0D9B">
        <w:rPr>
          <w:color w:val="auto"/>
          <w:sz w:val="28"/>
          <w:szCs w:val="28"/>
        </w:rPr>
        <w:t>–</w:t>
      </w:r>
      <w:r w:rsidRPr="004C0D9B">
        <w:rPr>
          <w:color w:val="auto"/>
          <w:sz w:val="28"/>
          <w:szCs w:val="28"/>
        </w:rPr>
        <w:t xml:space="preserve"> 31%, хорвати </w:t>
      </w:r>
      <w:r w:rsidR="00713A5A" w:rsidRPr="004C0D9B">
        <w:rPr>
          <w:color w:val="auto"/>
          <w:sz w:val="28"/>
          <w:szCs w:val="28"/>
        </w:rPr>
        <w:t>–</w:t>
      </w:r>
      <w:r w:rsidRPr="004C0D9B">
        <w:rPr>
          <w:color w:val="auto"/>
          <w:sz w:val="28"/>
          <w:szCs w:val="28"/>
        </w:rPr>
        <w:t xml:space="preserve"> 17%. Ще 5% </w:t>
      </w:r>
      <w:r w:rsidRPr="004C0D9B">
        <w:rPr>
          <w:color w:val="auto"/>
          <w:sz w:val="28"/>
          <w:szCs w:val="28"/>
        </w:rPr>
        <w:lastRenderedPageBreak/>
        <w:t xml:space="preserve">називають себе </w:t>
      </w:r>
      <w:proofErr w:type="spellStart"/>
      <w:r w:rsidRPr="004C0D9B">
        <w:rPr>
          <w:color w:val="auto"/>
          <w:sz w:val="28"/>
          <w:szCs w:val="28"/>
        </w:rPr>
        <w:t>югославами</w:t>
      </w:r>
      <w:proofErr w:type="spellEnd"/>
      <w:r w:rsidRPr="004C0D9B">
        <w:rPr>
          <w:color w:val="auto"/>
          <w:sz w:val="28"/>
          <w:szCs w:val="28"/>
        </w:rPr>
        <w:t xml:space="preserve">, інші 25 національностей складають разом лише 3%. До речі, мусульмани як власне етнічна група були класифіковані в переписах колишньої Югославії лише з 1971 року, а </w:t>
      </w:r>
      <w:proofErr w:type="spellStart"/>
      <w:r w:rsidRPr="004C0D9B">
        <w:rPr>
          <w:color w:val="auto"/>
          <w:sz w:val="28"/>
          <w:szCs w:val="28"/>
        </w:rPr>
        <w:t>югослави</w:t>
      </w:r>
      <w:proofErr w:type="spellEnd"/>
      <w:r w:rsidRPr="004C0D9B">
        <w:rPr>
          <w:color w:val="auto"/>
          <w:sz w:val="28"/>
          <w:szCs w:val="28"/>
        </w:rPr>
        <w:t xml:space="preserve"> </w:t>
      </w:r>
      <w:r w:rsidR="00713A5A" w:rsidRPr="004C0D9B">
        <w:rPr>
          <w:color w:val="auto"/>
          <w:sz w:val="28"/>
          <w:szCs w:val="28"/>
        </w:rPr>
        <w:t>–</w:t>
      </w:r>
      <w:r w:rsidRPr="004C0D9B">
        <w:rPr>
          <w:color w:val="auto"/>
          <w:sz w:val="28"/>
          <w:szCs w:val="28"/>
        </w:rPr>
        <w:t xml:space="preserve"> з 1961 року. Щоправда, категорію «</w:t>
      </w:r>
      <w:proofErr w:type="spellStart"/>
      <w:r w:rsidRPr="004C0D9B">
        <w:rPr>
          <w:color w:val="auto"/>
          <w:sz w:val="28"/>
          <w:szCs w:val="28"/>
        </w:rPr>
        <w:t>югослави</w:t>
      </w:r>
      <w:proofErr w:type="spellEnd"/>
      <w:r w:rsidRPr="004C0D9B">
        <w:rPr>
          <w:color w:val="auto"/>
          <w:sz w:val="28"/>
          <w:szCs w:val="28"/>
        </w:rPr>
        <w:t>» варто розглядати радше як поняття політичне, аніж етнічне [</w:t>
      </w:r>
      <w:r w:rsidR="00176314" w:rsidRPr="004C0D9B">
        <w:rPr>
          <w:color w:val="auto"/>
          <w:sz w:val="28"/>
          <w:szCs w:val="28"/>
        </w:rPr>
        <w:t>12, c.21</w:t>
      </w:r>
      <w:r w:rsidRPr="004C0D9B">
        <w:rPr>
          <w:color w:val="auto"/>
          <w:sz w:val="28"/>
          <w:szCs w:val="28"/>
        </w:rPr>
        <w:t>].</w:t>
      </w:r>
    </w:p>
    <w:p w:rsidR="00A3017D" w:rsidRPr="004C0D9B" w:rsidRDefault="009D2F29" w:rsidP="00A3017D">
      <w:pPr>
        <w:pStyle w:val="western"/>
        <w:spacing w:after="0" w:line="360" w:lineRule="auto"/>
        <w:ind w:firstLine="539"/>
        <w:jc w:val="both"/>
        <w:rPr>
          <w:color w:val="auto"/>
        </w:rPr>
      </w:pPr>
      <w:r w:rsidRPr="004C0D9B">
        <w:rPr>
          <w:color w:val="auto"/>
          <w:sz w:val="28"/>
          <w:szCs w:val="28"/>
        </w:rPr>
        <w:t xml:space="preserve">Перед </w:t>
      </w:r>
      <w:r w:rsidRPr="004C0D9B">
        <w:rPr>
          <w:i/>
          <w:color w:val="auto"/>
          <w:sz w:val="28"/>
          <w:szCs w:val="28"/>
        </w:rPr>
        <w:t>Хорватією</w:t>
      </w:r>
      <w:r w:rsidRPr="004C0D9B">
        <w:rPr>
          <w:color w:val="auto"/>
          <w:sz w:val="28"/>
          <w:szCs w:val="28"/>
        </w:rPr>
        <w:t xml:space="preserve"> після парламентських і президентських виборів (січень-лютий 2000 року) відкрилися можливості для демократизації, що вселяє надію на подолання </w:t>
      </w:r>
      <w:proofErr w:type="spellStart"/>
      <w:r w:rsidRPr="004C0D9B">
        <w:rPr>
          <w:color w:val="auto"/>
          <w:sz w:val="28"/>
          <w:szCs w:val="28"/>
        </w:rPr>
        <w:t>напівавторитарних</w:t>
      </w:r>
      <w:proofErr w:type="spellEnd"/>
      <w:r w:rsidRPr="004C0D9B">
        <w:rPr>
          <w:color w:val="auto"/>
          <w:sz w:val="28"/>
          <w:szCs w:val="28"/>
        </w:rPr>
        <w:t xml:space="preserve"> принципів управління державою і на здійснення прав національних меншин. Дві етнічні групи в цій країні складають понад 90% населення (загальна його чисельність становить близько 5 млн.): хорвати </w:t>
      </w:r>
      <w:r w:rsidR="00713A5A" w:rsidRPr="004C0D9B">
        <w:rPr>
          <w:color w:val="auto"/>
          <w:sz w:val="28"/>
          <w:szCs w:val="28"/>
        </w:rPr>
        <w:t>–</w:t>
      </w:r>
      <w:r w:rsidRPr="004C0D9B">
        <w:rPr>
          <w:color w:val="auto"/>
          <w:sz w:val="28"/>
          <w:szCs w:val="28"/>
        </w:rPr>
        <w:t xml:space="preserve"> 78%, серби </w:t>
      </w:r>
      <w:r w:rsidR="00713A5A" w:rsidRPr="004C0D9B">
        <w:rPr>
          <w:color w:val="auto"/>
          <w:sz w:val="28"/>
          <w:szCs w:val="28"/>
        </w:rPr>
        <w:t>–</w:t>
      </w:r>
      <w:r w:rsidRPr="004C0D9B">
        <w:rPr>
          <w:color w:val="auto"/>
          <w:sz w:val="28"/>
          <w:szCs w:val="28"/>
        </w:rPr>
        <w:t xml:space="preserve"> 12,2%.</w:t>
      </w:r>
      <w:r w:rsidR="00A3017D" w:rsidRPr="004C0D9B">
        <w:rPr>
          <w:color w:val="auto"/>
          <w:sz w:val="28"/>
          <w:szCs w:val="28"/>
        </w:rPr>
        <w:t xml:space="preserve"> У Республіці Хорватія меншинам, які складають більше 8% усього населення, гарантується пропорційне представництво в Асамблеї (парламенті) та в уряді, а також в інститутах вищої законодавчої влади. Якщо ж вони складають менше 8%, то від них обирається по 5 представників до Палати представників Асамблеї, в якій мають бути представлені всі меншини.</w:t>
      </w:r>
    </w:p>
    <w:p w:rsidR="00A3017D" w:rsidRPr="004C0D9B" w:rsidRDefault="00A3017D" w:rsidP="00A3017D">
      <w:pPr>
        <w:pStyle w:val="western"/>
        <w:spacing w:after="0" w:line="360" w:lineRule="auto"/>
        <w:ind w:firstLine="539"/>
        <w:jc w:val="both"/>
        <w:rPr>
          <w:color w:val="auto"/>
        </w:rPr>
      </w:pPr>
      <w:r w:rsidRPr="004C0D9B">
        <w:rPr>
          <w:color w:val="auto"/>
          <w:sz w:val="28"/>
          <w:szCs w:val="28"/>
        </w:rPr>
        <w:t xml:space="preserve">Законодавчі акти регулюють можливості участі меншин у процесі прийняття рішень на місцевому рівні. Конституція окреслює таке право, а статути місцевих общин визначають регламент: пропорційне до процентного складу населення представництво в локальних асамблеях; створення комісій з питань національних меншин (вони повинні складатися з представників політичних партій, які входять до асамблеї, на засідання котрих повинні запрошуватися представники меншин). Цікаво, що, скажімо, статус такого регіону, як </w:t>
      </w:r>
      <w:proofErr w:type="spellStart"/>
      <w:r w:rsidRPr="004C0D9B">
        <w:rPr>
          <w:color w:val="auto"/>
          <w:sz w:val="28"/>
          <w:szCs w:val="28"/>
        </w:rPr>
        <w:t>Приморсько-Гаранська</w:t>
      </w:r>
      <w:proofErr w:type="spellEnd"/>
      <w:r w:rsidRPr="004C0D9B">
        <w:rPr>
          <w:color w:val="auto"/>
          <w:sz w:val="28"/>
          <w:szCs w:val="28"/>
        </w:rPr>
        <w:t xml:space="preserve"> (включає 14 міст, 21 муніципалітет і 604 інших населених пункти) передбачає спеціальну процедуру, якщо не вдається досягти адекватного представництва: в такому разі збільшується кількість членів самої асамблеї. Тоді серби призначають одного представника (якщо вони становлять менше 8% населення) або ж трьох (якщо їх відсоток у складі місцевого населення перевищує 8%). Інші меншини (італійці, албанці, </w:t>
      </w:r>
      <w:r w:rsidRPr="004C0D9B">
        <w:rPr>
          <w:color w:val="auto"/>
          <w:sz w:val="28"/>
          <w:szCs w:val="28"/>
        </w:rPr>
        <w:lastRenderedPageBreak/>
        <w:t xml:space="preserve">босняки, чорногорці, чехи, угорці, македонці, словенці, </w:t>
      </w:r>
      <w:proofErr w:type="spellStart"/>
      <w:r w:rsidRPr="004C0D9B">
        <w:rPr>
          <w:color w:val="auto"/>
          <w:sz w:val="28"/>
          <w:szCs w:val="28"/>
        </w:rPr>
        <w:t>роми</w:t>
      </w:r>
      <w:proofErr w:type="spellEnd"/>
      <w:r w:rsidRPr="004C0D9B">
        <w:rPr>
          <w:color w:val="auto"/>
          <w:sz w:val="28"/>
          <w:szCs w:val="28"/>
        </w:rPr>
        <w:t>, євреї тощо) мають у цьому органі по одному представнику [</w:t>
      </w:r>
      <w:r w:rsidR="00176314" w:rsidRPr="004C0D9B">
        <w:rPr>
          <w:color w:val="auto"/>
          <w:sz w:val="28"/>
          <w:szCs w:val="28"/>
        </w:rPr>
        <w:t>12, c.22</w:t>
      </w:r>
      <w:r w:rsidRPr="004C0D9B">
        <w:rPr>
          <w:color w:val="auto"/>
          <w:sz w:val="28"/>
          <w:szCs w:val="28"/>
        </w:rPr>
        <w:t>].</w:t>
      </w:r>
    </w:p>
    <w:p w:rsidR="00A3017D" w:rsidRPr="004C0D9B" w:rsidRDefault="00A3017D" w:rsidP="00A3017D">
      <w:pPr>
        <w:pStyle w:val="western"/>
        <w:spacing w:after="0" w:line="360" w:lineRule="auto"/>
        <w:ind w:firstLine="539"/>
        <w:jc w:val="both"/>
        <w:rPr>
          <w:color w:val="auto"/>
        </w:rPr>
      </w:pPr>
      <w:r w:rsidRPr="004C0D9B">
        <w:rPr>
          <w:color w:val="auto"/>
          <w:sz w:val="28"/>
          <w:szCs w:val="28"/>
        </w:rPr>
        <w:t>Однак незважаючи на наявні законодавчі акти (до згаданих вище додамо також закон про вибори членів представницьких інституцій місцевого врядування і самоврядування) поки що не вдається добитися реального ефекту. Це спричинено зокрема й тим, що в Хорватії до цього часу не проводився офіційний перепис населення і не визначено пропорційного співвідношення різних компонентів етнонаціональної структури суспільства. До того ж для здійснення права на участь у процесі прийняття рішень необхідно мати реальну політичну владу.</w:t>
      </w:r>
    </w:p>
    <w:p w:rsidR="00A3017D" w:rsidRPr="004C0D9B" w:rsidRDefault="00A3017D" w:rsidP="00A3017D">
      <w:pPr>
        <w:pStyle w:val="western"/>
        <w:spacing w:after="0" w:line="360" w:lineRule="auto"/>
        <w:ind w:firstLine="539"/>
        <w:jc w:val="both"/>
        <w:rPr>
          <w:color w:val="auto"/>
          <w:sz w:val="28"/>
          <w:szCs w:val="28"/>
        </w:rPr>
      </w:pPr>
      <w:r w:rsidRPr="004C0D9B">
        <w:rPr>
          <w:color w:val="auto"/>
          <w:sz w:val="28"/>
          <w:szCs w:val="28"/>
        </w:rPr>
        <w:t>Як правило, ті члени місцевих асамблей, котрі є вихідцями з меншин, представляють передовсім інтереси партій. Тому на практиці (як у Хорватії, так і, скажімо, в Союзній Республіці Югославія) партійні інтереси беруть гору, і вплив обранців від меншин в органах місцевого врядування залишається незначним.</w:t>
      </w:r>
    </w:p>
    <w:p w:rsidR="00E930E9" w:rsidRPr="004C0D9B" w:rsidRDefault="00E930E9" w:rsidP="00E930E9">
      <w:pPr>
        <w:pStyle w:val="western"/>
        <w:spacing w:after="0" w:line="360" w:lineRule="auto"/>
        <w:ind w:firstLine="539"/>
        <w:jc w:val="both"/>
        <w:rPr>
          <w:color w:val="auto"/>
        </w:rPr>
      </w:pPr>
      <w:r w:rsidRPr="004C0D9B">
        <w:rPr>
          <w:color w:val="auto"/>
          <w:sz w:val="28"/>
          <w:szCs w:val="28"/>
        </w:rPr>
        <w:t xml:space="preserve">З метою подолання травм у дітей та молоді, отриманих у результаті воєнних дій, та встановлення контактів між різними етнічними групами біженців, а також між біженцями і місцевим населенням у Словенії та Хорватії були розроблені спеціальні програми психосоціальної допомоги. Ці програми, скомпоновані у вигляді модулів, передбачали зокрема відновлення деяких епізодів, пов’язаних з воєнними діями, і пошуки шляхів подолання стресових ситуацій; самоутвердження та розвиток якостей, котрі допомагали би перебороти невпевненість, таким чином створюючи передумови для підготовки до життя в нових умовах; вибудовування планів на майбутнє, враховуючи необхідність взаємодії з іншими групами населення; усвідомлення своїх прав і способів їх використання за зважання на права інших; опанування методики прийняття рішень, розв’язання конфліктних ситуацій та, в остаточному підсумку, принципів толерантності. Застосування </w:t>
      </w:r>
      <w:r w:rsidRPr="004C0D9B">
        <w:rPr>
          <w:color w:val="auto"/>
          <w:sz w:val="28"/>
          <w:szCs w:val="28"/>
        </w:rPr>
        <w:lastRenderedPageBreak/>
        <w:t xml:space="preserve">таких програм дало певні позитивні результати, передовсім закладаючи фундамент для подолання ворожості й упередженості у взаєминах між представниками етносів, які ще до недавнього часу перебували в стані конфлікту. Безперечно, позитивний результат таких програм можливий тільки за умови вибудовування адекватної </w:t>
      </w:r>
      <w:proofErr w:type="spellStart"/>
      <w:r w:rsidRPr="004C0D9B">
        <w:rPr>
          <w:color w:val="auto"/>
          <w:sz w:val="28"/>
          <w:szCs w:val="28"/>
        </w:rPr>
        <w:t>етнополітики</w:t>
      </w:r>
      <w:proofErr w:type="spellEnd"/>
      <w:r w:rsidRPr="004C0D9B">
        <w:rPr>
          <w:color w:val="auto"/>
          <w:sz w:val="28"/>
          <w:szCs w:val="28"/>
        </w:rPr>
        <w:t xml:space="preserve"> відповідних держав. На сучасному етапі суспільного розвитку нових країн колишнього югославського простору їхня </w:t>
      </w:r>
      <w:proofErr w:type="spellStart"/>
      <w:r w:rsidRPr="004C0D9B">
        <w:rPr>
          <w:color w:val="auto"/>
          <w:sz w:val="28"/>
          <w:szCs w:val="28"/>
        </w:rPr>
        <w:t>етнополітика</w:t>
      </w:r>
      <w:proofErr w:type="spellEnd"/>
      <w:r w:rsidRPr="004C0D9B">
        <w:rPr>
          <w:color w:val="auto"/>
          <w:sz w:val="28"/>
          <w:szCs w:val="28"/>
        </w:rPr>
        <w:t xml:space="preserve"> намагається створити умови, які сприяли би формуванню етнонаціональних процесів інтегративного типу. В цьому контексті видається незайвою думка про необхідність розробки спеціальних програм подолання нетолерантності в міжетнічних відносинах в Україні за умов нестабільності економічної ситуації, певної конкуренції між етнічними групами населення за зайняття окремих ніш у суспільному й політичному житті країни, за відсутності можливостей повного задоволення потреб етнокультурного розвитку як національних меншин, так і титульної нації [</w:t>
      </w:r>
      <w:r w:rsidR="00176314" w:rsidRPr="004C0D9B">
        <w:rPr>
          <w:color w:val="auto"/>
          <w:sz w:val="28"/>
          <w:szCs w:val="28"/>
        </w:rPr>
        <w:t>12, c.23</w:t>
      </w:r>
      <w:r w:rsidRPr="004C0D9B">
        <w:rPr>
          <w:color w:val="auto"/>
          <w:sz w:val="28"/>
          <w:szCs w:val="28"/>
        </w:rPr>
        <w:t>].</w:t>
      </w:r>
    </w:p>
    <w:p w:rsidR="009D2F29" w:rsidRPr="004C0D9B" w:rsidRDefault="009D2F29" w:rsidP="009D2F29">
      <w:pPr>
        <w:pStyle w:val="western"/>
        <w:spacing w:after="0" w:line="360" w:lineRule="auto"/>
        <w:ind w:firstLine="539"/>
        <w:jc w:val="both"/>
        <w:rPr>
          <w:color w:val="auto"/>
        </w:rPr>
      </w:pPr>
      <w:r w:rsidRPr="004C0D9B">
        <w:rPr>
          <w:i/>
          <w:color w:val="auto"/>
          <w:sz w:val="28"/>
          <w:szCs w:val="28"/>
        </w:rPr>
        <w:t>Союзна Республіка Югославія</w:t>
      </w:r>
      <w:r w:rsidRPr="004C0D9B">
        <w:rPr>
          <w:color w:val="auto"/>
          <w:sz w:val="28"/>
          <w:szCs w:val="28"/>
        </w:rPr>
        <w:t xml:space="preserve"> до 2007 р. складалася із двох республік: Сербії (з 10-мільйонним населенням) та Чорногорії (де живуть близько 650 тисяч осіб). Лідери Чорногорії час від часу заявляли про бажання вийти зі складу федерації (на сьогодні Чорногорія отримала повну незалежність). З особливою наполегливістю така позиція Чорногорії декларувалася під час жовтневих подій 2000 року.</w:t>
      </w:r>
    </w:p>
    <w:p w:rsidR="009D2F29" w:rsidRPr="004C0D9B" w:rsidRDefault="009D2F29" w:rsidP="009D2F29">
      <w:pPr>
        <w:pStyle w:val="western"/>
        <w:spacing w:after="0" w:line="360" w:lineRule="auto"/>
        <w:ind w:firstLine="539"/>
        <w:jc w:val="both"/>
        <w:rPr>
          <w:color w:val="auto"/>
        </w:rPr>
      </w:pPr>
      <w:r w:rsidRPr="004C0D9B">
        <w:rPr>
          <w:color w:val="auto"/>
          <w:sz w:val="28"/>
          <w:szCs w:val="28"/>
        </w:rPr>
        <w:t>Загалом, серби складають трохи більше 36% населення країни. Серед інших етнічних груп найбільш чисельними є албанці, угорці, хорвати, мусульмани.</w:t>
      </w:r>
    </w:p>
    <w:p w:rsidR="009D2F29" w:rsidRPr="004C0D9B" w:rsidRDefault="009D2F29" w:rsidP="009D2F29">
      <w:pPr>
        <w:pStyle w:val="western"/>
        <w:spacing w:after="0" w:line="360" w:lineRule="auto"/>
        <w:ind w:firstLine="539"/>
        <w:jc w:val="both"/>
        <w:rPr>
          <w:color w:val="auto"/>
        </w:rPr>
      </w:pPr>
      <w:r w:rsidRPr="004C0D9B">
        <w:rPr>
          <w:color w:val="auto"/>
          <w:sz w:val="28"/>
          <w:szCs w:val="28"/>
        </w:rPr>
        <w:t xml:space="preserve">Найскладнішою проблемою в цій країні є ситуація навколо Косово. Її вирішення залежить не так від внутрішніх факторів, як від зовнішніх, і має охоплювати не лише етнічні аспекти, а вже більшою мірою </w:t>
      </w:r>
      <w:proofErr w:type="spellStart"/>
      <w:r w:rsidRPr="004C0D9B">
        <w:rPr>
          <w:color w:val="auto"/>
          <w:sz w:val="28"/>
          <w:szCs w:val="28"/>
        </w:rPr>
        <w:t>соціо</w:t>
      </w:r>
      <w:proofErr w:type="spellEnd"/>
      <w:r w:rsidRPr="004C0D9B">
        <w:rPr>
          <w:color w:val="auto"/>
          <w:sz w:val="28"/>
          <w:szCs w:val="28"/>
        </w:rPr>
        <w:t xml:space="preserve">-національні. Скажімо, чітко виражене прагнення до створення самостійного </w:t>
      </w:r>
      <w:proofErr w:type="spellStart"/>
      <w:r w:rsidRPr="004C0D9B">
        <w:rPr>
          <w:color w:val="auto"/>
          <w:sz w:val="28"/>
          <w:szCs w:val="28"/>
        </w:rPr>
        <w:lastRenderedPageBreak/>
        <w:t>етнополітичного</w:t>
      </w:r>
      <w:proofErr w:type="spellEnd"/>
      <w:r w:rsidRPr="004C0D9B">
        <w:rPr>
          <w:color w:val="auto"/>
          <w:sz w:val="28"/>
          <w:szCs w:val="28"/>
        </w:rPr>
        <w:t xml:space="preserve"> організму (державного утворення) визначає розвиток подій у краї й характер міжетнічної взаємодії між головними етнічними групами населення (серби і албанці) [</w:t>
      </w:r>
      <w:r w:rsidR="00176314" w:rsidRPr="004C0D9B">
        <w:rPr>
          <w:color w:val="auto"/>
          <w:sz w:val="28"/>
          <w:szCs w:val="28"/>
        </w:rPr>
        <w:t>12, c.23</w:t>
      </w:r>
      <w:r w:rsidRPr="004C0D9B">
        <w:rPr>
          <w:color w:val="auto"/>
          <w:sz w:val="28"/>
          <w:szCs w:val="28"/>
        </w:rPr>
        <w:t>].</w:t>
      </w:r>
    </w:p>
    <w:p w:rsidR="009D2F29" w:rsidRPr="004C0D9B" w:rsidRDefault="009D2F29" w:rsidP="009D2F29">
      <w:pPr>
        <w:pStyle w:val="western"/>
        <w:spacing w:after="0" w:line="360" w:lineRule="auto"/>
        <w:ind w:firstLine="539"/>
        <w:jc w:val="both"/>
        <w:rPr>
          <w:color w:val="auto"/>
        </w:rPr>
      </w:pPr>
      <w:r w:rsidRPr="004C0D9B">
        <w:rPr>
          <w:color w:val="auto"/>
          <w:sz w:val="28"/>
          <w:szCs w:val="28"/>
        </w:rPr>
        <w:t xml:space="preserve">Ведучи мову про спроби подолання кризових ситуацій у міжетнічних відносинах на теренах колишньої Югославії, варто звернути увагу на співпрацю урядових і громадських організацій. Така співпраця, особливо на локальному рівні, дає, як засвідчує досвід, позитивні результати для вирішення етнічних проблем, зокрема у сфері реалізації «компенсаторних» прав меншин. Місцевими органами влади у взаємодії з громадськими організаціями меншин у різних країнах колишньої Югославії розробляються й упроваджуються різноманітні ініціативи, мета яких — інтегрувати </w:t>
      </w:r>
      <w:proofErr w:type="spellStart"/>
      <w:r w:rsidRPr="004C0D9B">
        <w:rPr>
          <w:color w:val="auto"/>
          <w:sz w:val="28"/>
          <w:szCs w:val="28"/>
        </w:rPr>
        <w:t>меншинне</w:t>
      </w:r>
      <w:proofErr w:type="spellEnd"/>
      <w:r w:rsidRPr="004C0D9B">
        <w:rPr>
          <w:color w:val="auto"/>
          <w:sz w:val="28"/>
          <w:szCs w:val="28"/>
        </w:rPr>
        <w:t xml:space="preserve"> населення (а надто біженців, котрі після припинення воєнних дій повертаються до попередніх місць свого проживання) в соціальне, культурне, політичне життя общин та забезпечити толерантність у міжетнічній взаємодії на конкретній </w:t>
      </w:r>
      <w:proofErr w:type="spellStart"/>
      <w:r w:rsidRPr="004C0D9B">
        <w:rPr>
          <w:color w:val="auto"/>
          <w:sz w:val="28"/>
          <w:szCs w:val="28"/>
        </w:rPr>
        <w:t>поліетнічній</w:t>
      </w:r>
      <w:proofErr w:type="spellEnd"/>
      <w:r w:rsidRPr="004C0D9B">
        <w:rPr>
          <w:color w:val="auto"/>
          <w:sz w:val="28"/>
          <w:szCs w:val="28"/>
        </w:rPr>
        <w:t xml:space="preserve"> території. Серед таких заходів — формування власних автономних управлінських органів національних меншин (Словенія); фінансова підтримка діяльності організацій етнічних меншин (Словенія, Боснія і Герцеговина, Хорватія); білінгвістичні програми в дитячих садках та програми, що забезпечують рівні освітні можливості (з урахуванням навчання етнічними мовами) для меншин; спеціальний проект соціальної інтеграції ромів (Македонія); спеціальні семінари для управлінців, де навчають способам урегульовувати </w:t>
      </w:r>
      <w:proofErr w:type="spellStart"/>
      <w:r w:rsidRPr="004C0D9B">
        <w:rPr>
          <w:color w:val="auto"/>
          <w:sz w:val="28"/>
          <w:szCs w:val="28"/>
        </w:rPr>
        <w:t>етноконфліктні</w:t>
      </w:r>
      <w:proofErr w:type="spellEnd"/>
      <w:r w:rsidRPr="004C0D9B">
        <w:rPr>
          <w:color w:val="auto"/>
          <w:sz w:val="28"/>
          <w:szCs w:val="28"/>
        </w:rPr>
        <w:t xml:space="preserve"> ситуації та загалом учать етнічному менеджменту; семінари, спрямовані на підтримку успішної імплементації мирного процесу і забезпечення толерантності міжетнічної взаємодії; громадські ініціативи з інтеграції й формування довіри між місцевим </w:t>
      </w:r>
      <w:proofErr w:type="spellStart"/>
      <w:r w:rsidRPr="004C0D9B">
        <w:rPr>
          <w:color w:val="auto"/>
          <w:sz w:val="28"/>
          <w:szCs w:val="28"/>
        </w:rPr>
        <w:t>поліетнічним</w:t>
      </w:r>
      <w:proofErr w:type="spellEnd"/>
      <w:r w:rsidRPr="004C0D9B">
        <w:rPr>
          <w:color w:val="auto"/>
          <w:sz w:val="28"/>
          <w:szCs w:val="28"/>
        </w:rPr>
        <w:t xml:space="preserve"> населенням і біженцями, що повертаються в певну місцевість (Боснія і Герцеговина); програма вибудовування за спеціальними модулями толерантних стосунків між дітьми і молоддю із числа біженців та іммігрантів, які повертаються в Хорватію з тих регіонів колишньої </w:t>
      </w:r>
      <w:r w:rsidRPr="004C0D9B">
        <w:rPr>
          <w:color w:val="auto"/>
          <w:sz w:val="28"/>
          <w:szCs w:val="28"/>
        </w:rPr>
        <w:lastRenderedPageBreak/>
        <w:t>Югославії, де велися воєнні дії, зокрема із Боснії і Герцеговини (Хорватія); створення молодіжних клубів з метою збереження добрих міжетнічних відносин (Союзна Респ</w:t>
      </w:r>
      <w:r w:rsidR="0070082D" w:rsidRPr="004C0D9B">
        <w:rPr>
          <w:color w:val="auto"/>
          <w:sz w:val="28"/>
          <w:szCs w:val="28"/>
        </w:rPr>
        <w:t>убліка Югославія) тощо [</w:t>
      </w:r>
      <w:r w:rsidR="00176314" w:rsidRPr="004C0D9B">
        <w:rPr>
          <w:color w:val="auto"/>
          <w:sz w:val="28"/>
          <w:szCs w:val="28"/>
        </w:rPr>
        <w:t>12, c.24</w:t>
      </w:r>
      <w:r w:rsidRPr="004C0D9B">
        <w:rPr>
          <w:color w:val="auto"/>
          <w:sz w:val="28"/>
          <w:szCs w:val="28"/>
        </w:rPr>
        <w:t>].</w:t>
      </w:r>
    </w:p>
    <w:p w:rsidR="009D2F29" w:rsidRPr="004C0D9B" w:rsidRDefault="009D2F29" w:rsidP="009D2F29">
      <w:pPr>
        <w:pStyle w:val="western"/>
        <w:spacing w:after="0" w:line="360" w:lineRule="auto"/>
        <w:ind w:firstLine="539"/>
        <w:jc w:val="both"/>
        <w:rPr>
          <w:color w:val="auto"/>
        </w:rPr>
      </w:pPr>
      <w:r w:rsidRPr="004C0D9B">
        <w:rPr>
          <w:color w:val="auto"/>
          <w:sz w:val="28"/>
          <w:szCs w:val="28"/>
        </w:rPr>
        <w:t>За певних умов, зокрема в кризових ситуаціях та за наявності очевидної дискримінації національних меншин, відчутний ефект може дати «програма позитивних дій</w:t>
      </w:r>
      <w:r w:rsidR="00A3017D" w:rsidRPr="004C0D9B">
        <w:rPr>
          <w:color w:val="auto"/>
          <w:sz w:val="28"/>
          <w:szCs w:val="28"/>
        </w:rPr>
        <w:t>»</w:t>
      </w:r>
      <w:r w:rsidR="0070082D" w:rsidRPr="004C0D9B">
        <w:rPr>
          <w:color w:val="auto"/>
          <w:sz w:val="28"/>
          <w:szCs w:val="28"/>
        </w:rPr>
        <w:t xml:space="preserve"> </w:t>
      </w:r>
      <w:r w:rsidRPr="004C0D9B">
        <w:rPr>
          <w:color w:val="auto"/>
          <w:sz w:val="28"/>
          <w:szCs w:val="28"/>
        </w:rPr>
        <w:t xml:space="preserve">У колишніх республіках Югославії «програма позитивних дій» стала одним із ключових моментів етнічного менеджменту. В національному законодавстві та нормативно-регулятивних документах окремих країн, серед них Словенії та Хорватії, зафіксовані норми, відповідно до яких забезпечується представництво меншин у виборних органах, органах виконавчої влади на регіональному та місцевому рівнях. У Союзній Республіці Югославія (м. </w:t>
      </w:r>
      <w:proofErr w:type="spellStart"/>
      <w:r w:rsidRPr="004C0D9B">
        <w:rPr>
          <w:color w:val="auto"/>
          <w:sz w:val="28"/>
          <w:szCs w:val="28"/>
        </w:rPr>
        <w:t>Суботіца</w:t>
      </w:r>
      <w:proofErr w:type="spellEnd"/>
      <w:r w:rsidRPr="004C0D9B">
        <w:rPr>
          <w:color w:val="auto"/>
          <w:sz w:val="28"/>
          <w:szCs w:val="28"/>
        </w:rPr>
        <w:t>, автономна провінція Воєводина) своєрідним варіантом «програми позитивних дій» стала так звана політика «національних ключів»: місцеві органи влади впливають на призначення в органи врядування та прийом на роботу представників національних меншин у такій пропорції, яка відповідає етнічному складові населення міста. Такий підхід застосовується щодо представництва в громадських службах та інституціях, котрі формує міська влада [</w:t>
      </w:r>
      <w:r w:rsidR="00176314" w:rsidRPr="004C0D9B">
        <w:rPr>
          <w:color w:val="auto"/>
          <w:sz w:val="28"/>
          <w:szCs w:val="28"/>
        </w:rPr>
        <w:t>12, c.25</w:t>
      </w:r>
      <w:r w:rsidRPr="004C0D9B">
        <w:rPr>
          <w:color w:val="auto"/>
          <w:sz w:val="28"/>
          <w:szCs w:val="28"/>
        </w:rPr>
        <w:t>].</w:t>
      </w:r>
    </w:p>
    <w:p w:rsidR="009D2F29" w:rsidRPr="004C0D9B" w:rsidRDefault="009D2F29" w:rsidP="00A3017D">
      <w:pPr>
        <w:pStyle w:val="western"/>
        <w:spacing w:after="0" w:line="360" w:lineRule="auto"/>
        <w:ind w:firstLine="539"/>
        <w:jc w:val="both"/>
        <w:rPr>
          <w:rFonts w:ascii="Times New Roman CYR" w:hAnsi="Times New Roman CYR" w:cs="Times New Roman CYR"/>
          <w:kern w:val="1"/>
          <w:sz w:val="28"/>
          <w:szCs w:val="28"/>
        </w:rPr>
      </w:pPr>
      <w:r w:rsidRPr="004C0D9B">
        <w:rPr>
          <w:color w:val="auto"/>
          <w:sz w:val="28"/>
          <w:szCs w:val="28"/>
        </w:rPr>
        <w:t xml:space="preserve">Подібні дії властиві владним структурам й інших країн. Завдяки згаданій політиці («програмі позитивних дій») вдається, з одного боку, більш-менш ефективно захищати права національних меншин, а з іншого </w:t>
      </w:r>
      <w:r w:rsidR="00C065BA" w:rsidRPr="004C0D9B">
        <w:rPr>
          <w:color w:val="auto"/>
          <w:sz w:val="28"/>
          <w:szCs w:val="28"/>
        </w:rPr>
        <w:t>–</w:t>
      </w:r>
      <w:r w:rsidRPr="004C0D9B">
        <w:rPr>
          <w:color w:val="auto"/>
          <w:sz w:val="28"/>
          <w:szCs w:val="28"/>
        </w:rPr>
        <w:t xml:space="preserve"> інтегрувати різні культури і традиції в полікультурне суспільство. </w:t>
      </w:r>
    </w:p>
    <w:p w:rsidR="000C345A" w:rsidRPr="004C0D9B" w:rsidRDefault="000C345A" w:rsidP="000C345A">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p>
    <w:p w:rsidR="000C345A" w:rsidRPr="004C0D9B" w:rsidRDefault="000C345A" w:rsidP="000C345A">
      <w:pPr>
        <w:widowControl w:val="0"/>
        <w:suppressAutoHyphens/>
        <w:autoSpaceDE w:val="0"/>
        <w:autoSpaceDN w:val="0"/>
        <w:adjustRightInd w:val="0"/>
        <w:spacing w:after="0" w:line="360" w:lineRule="auto"/>
        <w:ind w:firstLine="567"/>
        <w:jc w:val="both"/>
        <w:rPr>
          <w:rFonts w:ascii="Times New Roman CYR" w:hAnsi="Times New Roman CYR" w:cs="Times New Roman CYR"/>
          <w:i/>
          <w:kern w:val="1"/>
          <w:sz w:val="28"/>
          <w:szCs w:val="28"/>
        </w:rPr>
      </w:pPr>
      <w:r w:rsidRPr="004C0D9B">
        <w:rPr>
          <w:rFonts w:ascii="Times New Roman CYR" w:hAnsi="Times New Roman CYR" w:cs="Times New Roman CYR"/>
          <w:i/>
          <w:kern w:val="1"/>
          <w:sz w:val="28"/>
          <w:szCs w:val="28"/>
        </w:rPr>
        <w:t xml:space="preserve">2.2 Етнонаціональна політика України: </w:t>
      </w:r>
      <w:r w:rsidR="003224FD" w:rsidRPr="004C0D9B">
        <w:rPr>
          <w:rFonts w:ascii="Times New Roman CYR" w:hAnsi="Times New Roman CYR" w:cs="Times New Roman CYR"/>
          <w:i/>
          <w:kern w:val="1"/>
          <w:sz w:val="28"/>
          <w:szCs w:val="28"/>
        </w:rPr>
        <w:t>здобутки</w:t>
      </w:r>
      <w:r w:rsidRPr="004C0D9B">
        <w:rPr>
          <w:rFonts w:ascii="Times New Roman CYR" w:hAnsi="Times New Roman CYR" w:cs="Times New Roman CYR"/>
          <w:i/>
          <w:kern w:val="1"/>
          <w:sz w:val="28"/>
          <w:szCs w:val="28"/>
        </w:rPr>
        <w:t xml:space="preserve"> та недоліки.</w:t>
      </w:r>
    </w:p>
    <w:p w:rsidR="00600342" w:rsidRPr="004C0D9B" w:rsidRDefault="0057487D" w:rsidP="0057487D">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Під час характеристики вітчизняної етнонаціональної політики слід пам’ятати, що вона формувалася в умовах та як </w:t>
      </w:r>
      <w:r w:rsidR="00D73350" w:rsidRPr="004C0D9B">
        <w:rPr>
          <w:rFonts w:ascii="Times New Roman" w:hAnsi="Times New Roman" w:cs="Times New Roman"/>
          <w:sz w:val="28"/>
          <w:szCs w:val="28"/>
        </w:rPr>
        <w:t>невід’ємна</w:t>
      </w:r>
      <w:r w:rsidRPr="004C0D9B">
        <w:rPr>
          <w:rFonts w:ascii="Times New Roman" w:hAnsi="Times New Roman" w:cs="Times New Roman"/>
          <w:sz w:val="28"/>
          <w:szCs w:val="28"/>
        </w:rPr>
        <w:t xml:space="preserve"> складова процесу демократизації, під знаком якого і проходило відновлення української державності. Відповідно</w:t>
      </w:r>
      <w:r w:rsidR="00D73350" w:rsidRPr="004C0D9B">
        <w:rPr>
          <w:rFonts w:ascii="Times New Roman" w:hAnsi="Times New Roman" w:cs="Times New Roman"/>
          <w:sz w:val="28"/>
          <w:szCs w:val="28"/>
        </w:rPr>
        <w:t xml:space="preserve"> до цього, </w:t>
      </w:r>
      <w:r w:rsidRPr="004C0D9B">
        <w:rPr>
          <w:rFonts w:ascii="Times New Roman" w:hAnsi="Times New Roman" w:cs="Times New Roman"/>
          <w:sz w:val="28"/>
          <w:szCs w:val="28"/>
        </w:rPr>
        <w:t xml:space="preserve">профільне законодавство, яке визначало державні гарантії індивідуальних та колективних прав національних меншин, </w:t>
      </w:r>
      <w:r w:rsidRPr="004C0D9B">
        <w:rPr>
          <w:rFonts w:ascii="Times New Roman" w:hAnsi="Times New Roman" w:cs="Times New Roman"/>
          <w:sz w:val="28"/>
          <w:szCs w:val="28"/>
        </w:rPr>
        <w:lastRenderedPageBreak/>
        <w:t xml:space="preserve">характеризувалося відвертим лібералізмом та розвивалося з орієнтацією на визначні стандарти європейського та міжнародного законодавства. З точки зору автора дипломної роботи, саме цей лібералізм профільного законодавства постав вагомим чинником, який зміг убезпечити країну від різноманітних </w:t>
      </w:r>
      <w:proofErr w:type="spellStart"/>
      <w:r w:rsidRPr="004C0D9B">
        <w:rPr>
          <w:rFonts w:ascii="Times New Roman" w:hAnsi="Times New Roman" w:cs="Times New Roman"/>
          <w:sz w:val="28"/>
          <w:szCs w:val="28"/>
        </w:rPr>
        <w:t>етно</w:t>
      </w:r>
      <w:proofErr w:type="spellEnd"/>
      <w:r w:rsidRPr="004C0D9B">
        <w:rPr>
          <w:rFonts w:ascii="Times New Roman" w:hAnsi="Times New Roman" w:cs="Times New Roman"/>
          <w:sz w:val="28"/>
          <w:szCs w:val="28"/>
        </w:rPr>
        <w:t xml:space="preserve">-національних та </w:t>
      </w:r>
      <w:proofErr w:type="spellStart"/>
      <w:r w:rsidRPr="004C0D9B">
        <w:rPr>
          <w:rFonts w:ascii="Times New Roman" w:hAnsi="Times New Roman" w:cs="Times New Roman"/>
          <w:sz w:val="28"/>
          <w:szCs w:val="28"/>
        </w:rPr>
        <w:t>етнополітичних</w:t>
      </w:r>
      <w:proofErr w:type="spellEnd"/>
      <w:r w:rsidRPr="004C0D9B">
        <w:rPr>
          <w:rFonts w:ascii="Times New Roman" w:hAnsi="Times New Roman" w:cs="Times New Roman"/>
          <w:sz w:val="28"/>
          <w:szCs w:val="28"/>
        </w:rPr>
        <w:t xml:space="preserve"> конфліктів, які супроводжували процес суверенізації більшості країн пост-радянського простору. Вже в декларації Державного суверенітету України чітко зазначалося, що українська держава постає як форма політичного самовизначення української нації, але </w:t>
      </w:r>
      <w:r w:rsidR="00004817" w:rsidRPr="004C0D9B">
        <w:rPr>
          <w:rFonts w:ascii="Times New Roman" w:hAnsi="Times New Roman" w:cs="Times New Roman"/>
          <w:sz w:val="28"/>
          <w:szCs w:val="28"/>
        </w:rPr>
        <w:t>за умови гарантії збереження фундаментальних прав та свобод представників інших народів, які проживали на території тоді ще УРСР [</w:t>
      </w:r>
      <w:r w:rsidR="00176314" w:rsidRPr="004C0D9B">
        <w:rPr>
          <w:rFonts w:ascii="Times New Roman" w:hAnsi="Times New Roman" w:cs="Times New Roman"/>
          <w:sz w:val="28"/>
          <w:szCs w:val="28"/>
        </w:rPr>
        <w:t>8:9</w:t>
      </w:r>
      <w:r w:rsidR="00004817" w:rsidRPr="004C0D9B">
        <w:rPr>
          <w:rFonts w:ascii="Times New Roman" w:hAnsi="Times New Roman" w:cs="Times New Roman"/>
          <w:sz w:val="28"/>
          <w:szCs w:val="28"/>
        </w:rPr>
        <w:t>].</w:t>
      </w:r>
    </w:p>
    <w:p w:rsidR="00600342" w:rsidRPr="004C0D9B" w:rsidRDefault="00004817" w:rsidP="00004817">
      <w:pPr>
        <w:spacing w:line="360" w:lineRule="auto"/>
        <w:ind w:firstLine="567"/>
        <w:jc w:val="both"/>
        <w:rPr>
          <w:rFonts w:ascii="Times New Roman" w:eastAsia="Times New Roman" w:hAnsi="Times New Roman" w:cs="Times New Roman"/>
          <w:color w:val="000000"/>
          <w:sz w:val="24"/>
          <w:szCs w:val="24"/>
          <w:lang w:eastAsia="ru-RU"/>
        </w:rPr>
      </w:pPr>
      <w:r w:rsidRPr="004C0D9B">
        <w:rPr>
          <w:rFonts w:ascii="Times New Roman" w:hAnsi="Times New Roman" w:cs="Times New Roman"/>
          <w:sz w:val="28"/>
          <w:szCs w:val="28"/>
        </w:rPr>
        <w:t xml:space="preserve">У </w:t>
      </w:r>
      <w:r w:rsidR="00D73350" w:rsidRPr="004C0D9B">
        <w:rPr>
          <w:rFonts w:ascii="Times New Roman" w:hAnsi="Times New Roman" w:cs="Times New Roman"/>
          <w:sz w:val="28"/>
          <w:szCs w:val="28"/>
        </w:rPr>
        <w:t>Декларації</w:t>
      </w:r>
      <w:r w:rsidRPr="004C0D9B">
        <w:rPr>
          <w:rFonts w:ascii="Times New Roman" w:hAnsi="Times New Roman" w:cs="Times New Roman"/>
          <w:sz w:val="28"/>
          <w:szCs w:val="28"/>
        </w:rPr>
        <w:t xml:space="preserve"> прав національностей України та у першій редакції профільного закону</w:t>
      </w:r>
      <w:r w:rsidR="00D73350" w:rsidRPr="004C0D9B">
        <w:rPr>
          <w:rFonts w:ascii="Times New Roman" w:hAnsi="Times New Roman" w:cs="Times New Roman"/>
          <w:sz w:val="28"/>
          <w:szCs w:val="28"/>
        </w:rPr>
        <w:t xml:space="preserve"> «Про національні меншини» (ухваленого</w:t>
      </w:r>
      <w:r w:rsidRPr="004C0D9B">
        <w:rPr>
          <w:rFonts w:ascii="Times New Roman" w:hAnsi="Times New Roman" w:cs="Times New Roman"/>
          <w:sz w:val="28"/>
          <w:szCs w:val="28"/>
        </w:rPr>
        <w:t xml:space="preserve"> 25 червня 1992 року) меншинам гарантувалися досить широкі права: від утворення адміністративних одиниць в разі компактного проживання представників конкретної групи, до права надсилати своїх депутатів до органів влади та місцевого самоврядування. Зокрема, Закон «Про національні меншини» містить в собі наступні положення: </w:t>
      </w:r>
      <w:r w:rsidR="00600342" w:rsidRPr="004C0D9B">
        <w:rPr>
          <w:rFonts w:ascii="Times New Roman" w:eastAsia="Times New Roman" w:hAnsi="Times New Roman" w:cs="Times New Roman"/>
          <w:i/>
          <w:iCs/>
          <w:color w:val="000000"/>
          <w:sz w:val="28"/>
          <w:szCs w:val="28"/>
          <w:lang w:eastAsia="ru-RU"/>
        </w:rPr>
        <w:t>Рівність прав, невід’ємна частина прав людини</w:t>
      </w:r>
      <w:r w:rsidRPr="004C0D9B">
        <w:rPr>
          <w:rFonts w:ascii="Times New Roman" w:eastAsia="Times New Roman" w:hAnsi="Times New Roman" w:cs="Times New Roman"/>
          <w:color w:val="000000"/>
          <w:sz w:val="28"/>
          <w:szCs w:val="28"/>
          <w:lang w:eastAsia="ru-RU"/>
        </w:rPr>
        <w:t xml:space="preserve"> (</w:t>
      </w:r>
      <w:r w:rsidR="00600342" w:rsidRPr="004C0D9B">
        <w:rPr>
          <w:rFonts w:ascii="Times New Roman" w:eastAsia="Times New Roman" w:hAnsi="Times New Roman" w:cs="Times New Roman"/>
          <w:color w:val="000000"/>
          <w:sz w:val="28"/>
          <w:szCs w:val="28"/>
          <w:lang w:eastAsia="ru-RU"/>
        </w:rPr>
        <w:t>Стаття 3</w:t>
      </w:r>
      <w:r w:rsidRPr="004C0D9B">
        <w:rPr>
          <w:rFonts w:ascii="Times New Roman" w:eastAsia="Times New Roman" w:hAnsi="Times New Roman" w:cs="Times New Roman"/>
          <w:color w:val="000000"/>
          <w:sz w:val="28"/>
          <w:szCs w:val="28"/>
          <w:lang w:eastAsia="ru-RU"/>
        </w:rPr>
        <w:t>:</w:t>
      </w:r>
      <w:r w:rsidR="00600342" w:rsidRPr="004C0D9B">
        <w:rPr>
          <w:rFonts w:ascii="Times New Roman" w:eastAsia="Times New Roman" w:hAnsi="Times New Roman" w:cs="Times New Roman"/>
          <w:color w:val="000000"/>
          <w:sz w:val="28"/>
          <w:szCs w:val="28"/>
          <w:lang w:eastAsia="ru-RU"/>
        </w:rPr>
        <w:t xml:space="preserve"> До національних меншин належать групи громадян України, які не є українцями за національністю, виявляють почуття національного самоусвідомлення та спільності між собою</w:t>
      </w:r>
      <w:r w:rsidRPr="004C0D9B">
        <w:rPr>
          <w:rFonts w:ascii="Times New Roman" w:eastAsia="Times New Roman" w:hAnsi="Times New Roman" w:cs="Times New Roman"/>
          <w:color w:val="000000"/>
          <w:sz w:val="28"/>
          <w:szCs w:val="28"/>
          <w:lang w:eastAsia="ru-RU"/>
        </w:rPr>
        <w:t xml:space="preserve">; </w:t>
      </w:r>
      <w:r w:rsidR="00600342" w:rsidRPr="004C0D9B">
        <w:rPr>
          <w:rFonts w:ascii="Times New Roman" w:eastAsia="Times New Roman" w:hAnsi="Times New Roman" w:cs="Times New Roman"/>
          <w:color w:val="000000"/>
          <w:sz w:val="28"/>
          <w:szCs w:val="28"/>
          <w:lang w:eastAsia="ru-RU"/>
        </w:rPr>
        <w:t>Стаття 6</w:t>
      </w:r>
      <w:r w:rsidRPr="004C0D9B">
        <w:rPr>
          <w:rFonts w:ascii="Times New Roman" w:eastAsia="Times New Roman" w:hAnsi="Times New Roman" w:cs="Times New Roman"/>
          <w:color w:val="000000"/>
          <w:sz w:val="28"/>
          <w:szCs w:val="28"/>
          <w:lang w:eastAsia="ru-RU"/>
        </w:rPr>
        <w:t>:</w:t>
      </w:r>
      <w:r w:rsidR="00600342" w:rsidRPr="004C0D9B">
        <w:rPr>
          <w:rFonts w:ascii="Times New Roman" w:eastAsia="Times New Roman" w:hAnsi="Times New Roman" w:cs="Times New Roman"/>
          <w:color w:val="000000"/>
          <w:sz w:val="28"/>
          <w:szCs w:val="28"/>
          <w:lang w:eastAsia="ru-RU"/>
        </w:rPr>
        <w:t xml:space="preserve"> </w:t>
      </w:r>
      <w:r w:rsidRPr="004C0D9B">
        <w:rPr>
          <w:rFonts w:ascii="Times New Roman" w:eastAsia="Times New Roman" w:hAnsi="Times New Roman" w:cs="Times New Roman"/>
          <w:color w:val="000000"/>
          <w:sz w:val="28"/>
          <w:szCs w:val="28"/>
          <w:lang w:eastAsia="ru-RU"/>
        </w:rPr>
        <w:t>«</w:t>
      </w:r>
      <w:r w:rsidR="00600342" w:rsidRPr="004C0D9B">
        <w:rPr>
          <w:rFonts w:ascii="Times New Roman" w:eastAsia="Times New Roman" w:hAnsi="Times New Roman" w:cs="Times New Roman"/>
          <w:color w:val="000000"/>
          <w:sz w:val="28"/>
          <w:szCs w:val="28"/>
          <w:lang w:eastAsia="ru-RU"/>
        </w:rPr>
        <w:t xml:space="preserve">Держава гарантує всім національним меншинам права на національно-культурну автономію: користування і навчання рідною мовою чи вивчення рідної мови в державних навчальних закладах або через національні культурні товариства, розвиток національних культурних традицій, використання національної символіки, відзначення національних свят, сповідування своєї релігії, задоволення потреб у літературі, мистецтві, засобах масової інформації, створення національних культурних і навчальних закладів та будь-яку іншу діяльність, що не суперечить чинному </w:t>
      </w:r>
      <w:r w:rsidR="00600342" w:rsidRPr="004C0D9B">
        <w:rPr>
          <w:rFonts w:ascii="Times New Roman" w:eastAsia="Times New Roman" w:hAnsi="Times New Roman" w:cs="Times New Roman"/>
          <w:color w:val="000000"/>
          <w:sz w:val="28"/>
          <w:szCs w:val="28"/>
          <w:lang w:eastAsia="ru-RU"/>
        </w:rPr>
        <w:lastRenderedPageBreak/>
        <w:t>законодавству</w:t>
      </w:r>
      <w:r w:rsidRPr="004C0D9B">
        <w:rPr>
          <w:rFonts w:ascii="Times New Roman" w:eastAsia="Times New Roman" w:hAnsi="Times New Roman" w:cs="Times New Roman"/>
          <w:color w:val="000000"/>
          <w:sz w:val="28"/>
          <w:szCs w:val="28"/>
          <w:lang w:eastAsia="ru-RU"/>
        </w:rPr>
        <w:t xml:space="preserve">»; </w:t>
      </w:r>
      <w:bookmarkStart w:id="6" w:name="o17"/>
      <w:bookmarkEnd w:id="6"/>
      <w:r w:rsidR="00600342" w:rsidRPr="004C0D9B">
        <w:rPr>
          <w:rFonts w:ascii="Times New Roman" w:eastAsia="Times New Roman" w:hAnsi="Times New Roman" w:cs="Times New Roman"/>
          <w:color w:val="000000"/>
          <w:sz w:val="28"/>
          <w:szCs w:val="28"/>
          <w:lang w:eastAsia="ru-RU"/>
        </w:rPr>
        <w:t>Стаття 13</w:t>
      </w:r>
      <w:r w:rsidRPr="004C0D9B">
        <w:rPr>
          <w:rFonts w:ascii="Times New Roman" w:eastAsia="Times New Roman" w:hAnsi="Times New Roman" w:cs="Times New Roman"/>
          <w:color w:val="000000"/>
          <w:sz w:val="28"/>
          <w:szCs w:val="28"/>
          <w:lang w:eastAsia="ru-RU"/>
        </w:rPr>
        <w:t>:</w:t>
      </w:r>
      <w:r w:rsidR="00600342" w:rsidRPr="004C0D9B">
        <w:rPr>
          <w:rFonts w:ascii="Times New Roman" w:eastAsia="Times New Roman" w:hAnsi="Times New Roman" w:cs="Times New Roman"/>
          <w:color w:val="000000"/>
          <w:sz w:val="28"/>
          <w:szCs w:val="28"/>
          <w:lang w:eastAsia="ru-RU"/>
        </w:rPr>
        <w:t xml:space="preserve"> Громадяни, які належать до національних меншин, вільні у виборі обсягу і форм здійснення прав, що надаються їм чинним законодавством, і реалізують їх особисто, а також через відповідні державні органи та створювані громадські об'єднання</w:t>
      </w:r>
      <w:r w:rsidRPr="004C0D9B">
        <w:rPr>
          <w:rFonts w:ascii="Times New Roman" w:eastAsia="Times New Roman" w:hAnsi="Times New Roman" w:cs="Times New Roman"/>
          <w:color w:val="000000"/>
          <w:sz w:val="28"/>
          <w:szCs w:val="28"/>
          <w:lang w:eastAsia="ru-RU"/>
        </w:rPr>
        <w:t>) [</w:t>
      </w:r>
      <w:r w:rsidR="00176314" w:rsidRPr="004C0D9B">
        <w:rPr>
          <w:rFonts w:ascii="Times New Roman" w:eastAsia="Times New Roman" w:hAnsi="Times New Roman" w:cs="Times New Roman"/>
          <w:color w:val="000000"/>
          <w:sz w:val="28"/>
          <w:szCs w:val="28"/>
          <w:lang w:eastAsia="ru-RU"/>
        </w:rPr>
        <w:t>9</w:t>
      </w:r>
      <w:r w:rsidRPr="004C0D9B">
        <w:rPr>
          <w:rFonts w:ascii="Times New Roman" w:eastAsia="Times New Roman" w:hAnsi="Times New Roman" w:cs="Times New Roman"/>
          <w:color w:val="000000"/>
          <w:sz w:val="28"/>
          <w:szCs w:val="28"/>
          <w:lang w:eastAsia="ru-RU"/>
        </w:rPr>
        <w:t>]</w:t>
      </w:r>
      <w:r w:rsidR="00600342" w:rsidRPr="004C0D9B">
        <w:rPr>
          <w:rFonts w:ascii="Times New Roman" w:eastAsia="Times New Roman" w:hAnsi="Times New Roman" w:cs="Times New Roman"/>
          <w:color w:val="000000"/>
          <w:sz w:val="28"/>
          <w:szCs w:val="28"/>
          <w:lang w:eastAsia="ru-RU"/>
        </w:rPr>
        <w:t>.</w:t>
      </w:r>
    </w:p>
    <w:p w:rsidR="00600342" w:rsidRPr="004C0D9B" w:rsidRDefault="007349B0" w:rsidP="00DE768E">
      <w:pPr>
        <w:spacing w:before="100" w:beforeAutospacing="1" w:after="0" w:line="360" w:lineRule="auto"/>
        <w:ind w:firstLine="567"/>
        <w:jc w:val="both"/>
        <w:rPr>
          <w:rFonts w:ascii="Times New Roman" w:eastAsia="Times New Roman" w:hAnsi="Times New Roman" w:cs="Times New Roman"/>
          <w:color w:val="000000"/>
          <w:sz w:val="24"/>
          <w:szCs w:val="24"/>
          <w:lang w:eastAsia="ru-RU"/>
        </w:rPr>
      </w:pPr>
      <w:bookmarkStart w:id="7" w:name="o30"/>
      <w:bookmarkEnd w:id="7"/>
      <w:r w:rsidRPr="004C0D9B">
        <w:rPr>
          <w:rFonts w:ascii="Times New Roman" w:eastAsia="Times New Roman" w:hAnsi="Times New Roman" w:cs="Times New Roman"/>
          <w:iCs/>
          <w:color w:val="000000"/>
          <w:sz w:val="28"/>
          <w:szCs w:val="28"/>
          <w:lang w:eastAsia="ru-RU"/>
        </w:rPr>
        <w:t>Варто окремо акцентувати на тому, що відповідно до Закону, у</w:t>
      </w:r>
      <w:r w:rsidR="00600342" w:rsidRPr="004C0D9B">
        <w:rPr>
          <w:rFonts w:ascii="Times New Roman" w:eastAsia="Times New Roman" w:hAnsi="Times New Roman" w:cs="Times New Roman"/>
          <w:iCs/>
          <w:color w:val="000000"/>
          <w:sz w:val="28"/>
          <w:szCs w:val="28"/>
          <w:lang w:eastAsia="ru-RU"/>
        </w:rPr>
        <w:t>часть або неучасть громадянина України, який належить до національної меншини, у громадському об'єднанні національної меншини не може служити підставою для обмеження його прав</w:t>
      </w:r>
      <w:r w:rsidRPr="004C0D9B">
        <w:rPr>
          <w:rFonts w:ascii="Times New Roman" w:eastAsia="Times New Roman" w:hAnsi="Times New Roman" w:cs="Times New Roman"/>
          <w:iCs/>
          <w:color w:val="000000"/>
          <w:sz w:val="28"/>
          <w:szCs w:val="28"/>
          <w:lang w:eastAsia="ru-RU"/>
        </w:rPr>
        <w:t xml:space="preserve">: </w:t>
      </w:r>
      <w:r w:rsidR="00600342" w:rsidRPr="004C0D9B">
        <w:rPr>
          <w:rFonts w:ascii="Times New Roman" w:eastAsia="Times New Roman" w:hAnsi="Times New Roman" w:cs="Times New Roman"/>
          <w:color w:val="000000"/>
          <w:sz w:val="28"/>
          <w:szCs w:val="28"/>
          <w:lang w:eastAsia="ru-RU"/>
        </w:rPr>
        <w:t>Стаття 15</w:t>
      </w:r>
      <w:r w:rsidRPr="004C0D9B">
        <w:rPr>
          <w:rFonts w:ascii="Times New Roman" w:eastAsia="Times New Roman" w:hAnsi="Times New Roman" w:cs="Times New Roman"/>
          <w:color w:val="000000"/>
          <w:sz w:val="28"/>
          <w:szCs w:val="28"/>
          <w:lang w:eastAsia="ru-RU"/>
        </w:rPr>
        <w:t xml:space="preserve"> констатує, що: «</w:t>
      </w:r>
      <w:r w:rsidR="00600342" w:rsidRPr="004C0D9B">
        <w:rPr>
          <w:rFonts w:ascii="Times New Roman" w:eastAsia="Times New Roman" w:hAnsi="Times New Roman" w:cs="Times New Roman"/>
          <w:color w:val="000000"/>
          <w:sz w:val="28"/>
          <w:szCs w:val="28"/>
          <w:lang w:eastAsia="ru-RU"/>
        </w:rPr>
        <w:t xml:space="preserve">Громадяни, які належать до національних меншин, національні громадські об'єднання мають право у встановленому в Україні порядку </w:t>
      </w:r>
      <w:r w:rsidR="00600342" w:rsidRPr="004C0D9B">
        <w:rPr>
          <w:rFonts w:ascii="Times New Roman" w:eastAsia="Times New Roman" w:hAnsi="Times New Roman" w:cs="Times New Roman"/>
          <w:i/>
          <w:iCs/>
          <w:color w:val="000000"/>
          <w:sz w:val="28"/>
          <w:szCs w:val="28"/>
          <w:lang w:eastAsia="ru-RU"/>
        </w:rPr>
        <w:t>вільно встановлювати і підтримувати зв'язки з особами своєї національності та їх громадськими об'єднаннями за межами України, одержувати від них допомогу для задоволення мовних, культурних, духовних потреб, брати участь у діяльності міжнародних неурядових організацій</w:t>
      </w:r>
      <w:r w:rsidRPr="004C0D9B">
        <w:rPr>
          <w:rFonts w:ascii="Times New Roman" w:eastAsia="Times New Roman" w:hAnsi="Times New Roman" w:cs="Times New Roman"/>
          <w:i/>
          <w:iCs/>
          <w:color w:val="000000"/>
          <w:sz w:val="28"/>
          <w:szCs w:val="28"/>
          <w:lang w:eastAsia="ru-RU"/>
        </w:rPr>
        <w:t xml:space="preserve">» </w:t>
      </w:r>
      <w:r w:rsidRPr="004C0D9B">
        <w:rPr>
          <w:rFonts w:ascii="Times New Roman" w:eastAsia="Times New Roman" w:hAnsi="Times New Roman" w:cs="Times New Roman"/>
          <w:iCs/>
          <w:color w:val="000000"/>
          <w:sz w:val="28"/>
          <w:szCs w:val="28"/>
          <w:lang w:eastAsia="ru-RU"/>
        </w:rPr>
        <w:t>[</w:t>
      </w:r>
      <w:r w:rsidR="00176314" w:rsidRPr="004C0D9B">
        <w:rPr>
          <w:rFonts w:ascii="Times New Roman" w:eastAsia="Times New Roman" w:hAnsi="Times New Roman" w:cs="Times New Roman"/>
          <w:iCs/>
          <w:color w:val="000000"/>
          <w:sz w:val="28"/>
          <w:szCs w:val="28"/>
          <w:lang w:eastAsia="ru-RU"/>
        </w:rPr>
        <w:t>16</w:t>
      </w:r>
      <w:r w:rsidRPr="004C0D9B">
        <w:rPr>
          <w:rFonts w:ascii="Times New Roman" w:eastAsia="Times New Roman" w:hAnsi="Times New Roman" w:cs="Times New Roman"/>
          <w:iCs/>
          <w:color w:val="000000"/>
          <w:sz w:val="28"/>
          <w:szCs w:val="28"/>
          <w:lang w:eastAsia="ru-RU"/>
        </w:rPr>
        <w:t>]</w:t>
      </w:r>
      <w:r w:rsidR="00600342" w:rsidRPr="004C0D9B">
        <w:rPr>
          <w:rFonts w:ascii="Times New Roman" w:eastAsia="Times New Roman" w:hAnsi="Times New Roman" w:cs="Times New Roman"/>
          <w:color w:val="000000"/>
          <w:sz w:val="28"/>
          <w:szCs w:val="28"/>
          <w:lang w:eastAsia="ru-RU"/>
        </w:rPr>
        <w:t>.</w:t>
      </w:r>
    </w:p>
    <w:p w:rsidR="00600342" w:rsidRPr="004C0D9B" w:rsidRDefault="007349B0" w:rsidP="00DE768E">
      <w:pPr>
        <w:spacing w:before="100" w:beforeAutospacing="1" w:after="0" w:line="360" w:lineRule="auto"/>
        <w:ind w:firstLine="567"/>
        <w:jc w:val="both"/>
        <w:rPr>
          <w:rFonts w:ascii="Times New Roman" w:eastAsia="Times New Roman" w:hAnsi="Times New Roman" w:cs="Times New Roman"/>
          <w:color w:val="000000"/>
          <w:sz w:val="28"/>
          <w:szCs w:val="28"/>
          <w:lang w:eastAsia="ru-RU"/>
        </w:rPr>
      </w:pPr>
      <w:r w:rsidRPr="004C0D9B">
        <w:rPr>
          <w:rFonts w:ascii="Times New Roman" w:eastAsia="Times New Roman" w:hAnsi="Times New Roman" w:cs="Times New Roman"/>
          <w:color w:val="000000"/>
          <w:sz w:val="28"/>
          <w:szCs w:val="28"/>
          <w:lang w:eastAsia="ru-RU"/>
        </w:rPr>
        <w:t xml:space="preserve">Так само важливо констатувати, що у вітчизняному законодавстві встановлюється принцип пріоритетності </w:t>
      </w:r>
      <w:r w:rsidR="00A459C3" w:rsidRPr="004C0D9B">
        <w:rPr>
          <w:rFonts w:ascii="Times New Roman" w:eastAsia="Times New Roman" w:hAnsi="Times New Roman" w:cs="Times New Roman"/>
          <w:color w:val="000000"/>
          <w:sz w:val="28"/>
          <w:szCs w:val="28"/>
          <w:lang w:eastAsia="ru-RU"/>
        </w:rPr>
        <w:t xml:space="preserve">норм міжнародного законодавства з захисту прав національних меншин, в тому разі, якщо Україна ратифікувала відповідний міжнародний правовий акт. Так, зокрема, у цитованому Законі, </w:t>
      </w:r>
      <w:r w:rsidR="00600342" w:rsidRPr="004C0D9B">
        <w:rPr>
          <w:rFonts w:ascii="Times New Roman" w:eastAsia="Times New Roman" w:hAnsi="Times New Roman" w:cs="Times New Roman"/>
          <w:color w:val="000000"/>
          <w:sz w:val="28"/>
          <w:szCs w:val="28"/>
          <w:lang w:eastAsia="ru-RU"/>
        </w:rPr>
        <w:t>Стаття 19</w:t>
      </w:r>
      <w:r w:rsidR="00634CC8" w:rsidRPr="004C0D9B">
        <w:rPr>
          <w:rFonts w:ascii="Times New Roman" w:eastAsia="Times New Roman" w:hAnsi="Times New Roman" w:cs="Times New Roman"/>
          <w:color w:val="000000"/>
          <w:sz w:val="28"/>
          <w:szCs w:val="28"/>
          <w:lang w:eastAsia="ru-RU"/>
        </w:rPr>
        <w:t xml:space="preserve"> констатує: «</w:t>
      </w:r>
      <w:r w:rsidR="00600342" w:rsidRPr="004C0D9B">
        <w:rPr>
          <w:rFonts w:ascii="Times New Roman" w:eastAsia="Times New Roman" w:hAnsi="Times New Roman" w:cs="Times New Roman"/>
          <w:color w:val="000000"/>
          <w:sz w:val="28"/>
          <w:szCs w:val="28"/>
          <w:lang w:eastAsia="ru-RU"/>
        </w:rPr>
        <w:t>Якщо міжнародним договором України встановлено інші положення ніж ті, які містяться в законодавстві України про національні меншини, то застосовуються положення міжнародного договору</w:t>
      </w:r>
      <w:r w:rsidR="00176314" w:rsidRPr="004C0D9B">
        <w:rPr>
          <w:rFonts w:ascii="Times New Roman" w:eastAsia="Times New Roman" w:hAnsi="Times New Roman" w:cs="Times New Roman"/>
          <w:color w:val="000000"/>
          <w:sz w:val="28"/>
          <w:szCs w:val="28"/>
          <w:lang w:eastAsia="ru-RU"/>
        </w:rPr>
        <w:t xml:space="preserve"> [16]</w:t>
      </w:r>
      <w:r w:rsidR="00600342" w:rsidRPr="004C0D9B">
        <w:rPr>
          <w:rFonts w:ascii="Times New Roman" w:eastAsia="Times New Roman" w:hAnsi="Times New Roman" w:cs="Times New Roman"/>
          <w:color w:val="000000"/>
          <w:sz w:val="28"/>
          <w:szCs w:val="28"/>
          <w:lang w:eastAsia="ru-RU"/>
        </w:rPr>
        <w:t>.</w:t>
      </w:r>
    </w:p>
    <w:p w:rsidR="00600342" w:rsidRPr="004C0D9B" w:rsidRDefault="00634CC8" w:rsidP="009713D0">
      <w:pPr>
        <w:spacing w:before="100" w:beforeAutospacing="1" w:after="0" w:line="360" w:lineRule="auto"/>
        <w:ind w:firstLine="567"/>
        <w:jc w:val="both"/>
        <w:rPr>
          <w:rFonts w:ascii="Times New Roman" w:eastAsia="Times New Roman" w:hAnsi="Times New Roman" w:cs="Times New Roman"/>
          <w:sz w:val="28"/>
          <w:szCs w:val="28"/>
          <w:lang w:eastAsia="ru-RU"/>
        </w:rPr>
      </w:pPr>
      <w:r w:rsidRPr="004C0D9B">
        <w:rPr>
          <w:rFonts w:ascii="Times New Roman" w:eastAsia="Times New Roman" w:hAnsi="Times New Roman" w:cs="Times New Roman"/>
          <w:color w:val="000000"/>
          <w:sz w:val="28"/>
          <w:szCs w:val="28"/>
          <w:lang w:eastAsia="ru-RU"/>
        </w:rPr>
        <w:t xml:space="preserve">Як було доведено в попередньому розділі, важливим (дуже болісним та конфліктним) аспектом творення демократичної </w:t>
      </w:r>
      <w:proofErr w:type="spellStart"/>
      <w:r w:rsidRPr="004C0D9B">
        <w:rPr>
          <w:rFonts w:ascii="Times New Roman" w:eastAsia="Times New Roman" w:hAnsi="Times New Roman" w:cs="Times New Roman"/>
          <w:color w:val="000000"/>
          <w:sz w:val="28"/>
          <w:szCs w:val="28"/>
          <w:lang w:eastAsia="ru-RU"/>
        </w:rPr>
        <w:t>політії</w:t>
      </w:r>
      <w:proofErr w:type="spellEnd"/>
      <w:r w:rsidRPr="004C0D9B">
        <w:rPr>
          <w:rFonts w:ascii="Times New Roman" w:eastAsia="Times New Roman" w:hAnsi="Times New Roman" w:cs="Times New Roman"/>
          <w:color w:val="000000"/>
          <w:sz w:val="28"/>
          <w:szCs w:val="28"/>
          <w:lang w:eastAsia="ru-RU"/>
        </w:rPr>
        <w:t xml:space="preserve"> є питання критеріїв приналежності індивідів та соціальних груп до тої спільноти, на яку поширюються рівні громадянські права та свободи та якій держава надає відповідні послуги. Зазвичай такі критерії визначаються у законах про громадянство. Український варіант закону «Про громадянство» (2001 рік ухвалення із подальшими правками) також може бути оцінений, як достатньо </w:t>
      </w:r>
      <w:r w:rsidRPr="004C0D9B">
        <w:rPr>
          <w:rFonts w:ascii="Times New Roman" w:eastAsia="Times New Roman" w:hAnsi="Times New Roman" w:cs="Times New Roman"/>
          <w:color w:val="000000"/>
          <w:sz w:val="28"/>
          <w:szCs w:val="28"/>
          <w:lang w:eastAsia="ru-RU"/>
        </w:rPr>
        <w:lastRenderedPageBreak/>
        <w:t>ліберальний. Так, зазначається, що: «</w:t>
      </w:r>
      <w:r w:rsidR="00600342" w:rsidRPr="004C0D9B">
        <w:rPr>
          <w:rFonts w:ascii="Times New Roman" w:eastAsia="Times New Roman" w:hAnsi="Times New Roman" w:cs="Times New Roman"/>
          <w:sz w:val="28"/>
          <w:szCs w:val="28"/>
          <w:lang w:eastAsia="ru-RU"/>
        </w:rPr>
        <w:t xml:space="preserve">Законодавство України про громадянство ґрунтується на таких принципах: </w:t>
      </w:r>
      <w:bookmarkStart w:id="8" w:name="o31"/>
      <w:bookmarkEnd w:id="8"/>
      <w:r w:rsidR="00600342" w:rsidRPr="004C0D9B">
        <w:rPr>
          <w:rFonts w:ascii="Times New Roman" w:eastAsia="Times New Roman" w:hAnsi="Times New Roman" w:cs="Times New Roman"/>
          <w:sz w:val="28"/>
          <w:szCs w:val="28"/>
          <w:lang w:eastAsia="ru-RU"/>
        </w:rPr>
        <w:t>1) єдиного громадянства - громадянства держави Україна, що виключає можливість існування громадянства адміністративно-територіальних одиниць України. Якщо громадянин України набув громадянство (підданство) іншої держави або держав, то у правових відносинах з Україною він визнається лише громадянином України. Якщо іноземець набув громадянство України, то у правових відносинах з Україною він визнається лише громадянином України</w:t>
      </w:r>
      <w:r w:rsidRPr="004C0D9B">
        <w:rPr>
          <w:rFonts w:ascii="Times New Roman" w:eastAsia="Times New Roman" w:hAnsi="Times New Roman" w:cs="Times New Roman"/>
          <w:sz w:val="28"/>
          <w:szCs w:val="28"/>
          <w:lang w:eastAsia="ru-RU"/>
        </w:rPr>
        <w:t>» [</w:t>
      </w:r>
      <w:r w:rsidR="00176314" w:rsidRPr="004C0D9B">
        <w:rPr>
          <w:rFonts w:ascii="Times New Roman" w:eastAsia="Times New Roman" w:hAnsi="Times New Roman" w:cs="Times New Roman"/>
          <w:sz w:val="28"/>
          <w:szCs w:val="28"/>
          <w:lang w:eastAsia="ru-RU"/>
        </w:rPr>
        <w:t>14</w:t>
      </w:r>
      <w:r w:rsidRPr="004C0D9B">
        <w:rPr>
          <w:rFonts w:ascii="Times New Roman" w:eastAsia="Times New Roman" w:hAnsi="Times New Roman" w:cs="Times New Roman"/>
          <w:sz w:val="28"/>
          <w:szCs w:val="28"/>
          <w:lang w:eastAsia="ru-RU"/>
        </w:rPr>
        <w:t>].</w:t>
      </w:r>
    </w:p>
    <w:p w:rsidR="00600342" w:rsidRPr="004C0D9B" w:rsidRDefault="00634CC8" w:rsidP="00634CC8">
      <w:pPr>
        <w:spacing w:before="100" w:beforeAutospacing="1" w:after="0" w:line="360" w:lineRule="auto"/>
        <w:ind w:firstLine="567"/>
        <w:jc w:val="both"/>
        <w:rPr>
          <w:rFonts w:ascii="Times New Roman" w:eastAsia="Times New Roman" w:hAnsi="Times New Roman" w:cs="Times New Roman"/>
          <w:sz w:val="24"/>
          <w:szCs w:val="24"/>
          <w:lang w:eastAsia="ru-RU"/>
        </w:rPr>
      </w:pPr>
      <w:r w:rsidRPr="004C0D9B">
        <w:rPr>
          <w:rFonts w:ascii="Times New Roman" w:eastAsia="Times New Roman" w:hAnsi="Times New Roman" w:cs="Times New Roman"/>
          <w:sz w:val="28"/>
          <w:szCs w:val="28"/>
          <w:lang w:eastAsia="ru-RU"/>
        </w:rPr>
        <w:t>Пункт 2 Закону встановлює норму про неможливість позбавлення громадянина України громадянства України [</w:t>
      </w:r>
      <w:r w:rsidR="00176314" w:rsidRPr="004C0D9B">
        <w:rPr>
          <w:rFonts w:ascii="Times New Roman" w:eastAsia="Times New Roman" w:hAnsi="Times New Roman" w:cs="Times New Roman"/>
          <w:sz w:val="28"/>
          <w:szCs w:val="28"/>
          <w:lang w:eastAsia="ru-RU"/>
        </w:rPr>
        <w:t>14</w:t>
      </w:r>
      <w:r w:rsidRPr="004C0D9B">
        <w:rPr>
          <w:rFonts w:ascii="Times New Roman" w:eastAsia="Times New Roman" w:hAnsi="Times New Roman" w:cs="Times New Roman"/>
          <w:sz w:val="28"/>
          <w:szCs w:val="28"/>
          <w:lang w:eastAsia="ru-RU"/>
        </w:rPr>
        <w:t>].</w:t>
      </w:r>
    </w:p>
    <w:p w:rsidR="00600342" w:rsidRPr="004C0D9B" w:rsidRDefault="00600342" w:rsidP="00634CC8">
      <w:pPr>
        <w:spacing w:before="100" w:beforeAutospacing="1" w:after="0" w:line="360" w:lineRule="auto"/>
        <w:ind w:firstLine="567"/>
        <w:jc w:val="both"/>
        <w:rPr>
          <w:rFonts w:ascii="Times New Roman" w:eastAsia="Times New Roman" w:hAnsi="Times New Roman" w:cs="Times New Roman"/>
          <w:sz w:val="28"/>
          <w:szCs w:val="28"/>
          <w:lang w:eastAsia="ru-RU"/>
        </w:rPr>
      </w:pPr>
      <w:r w:rsidRPr="004C0D9B">
        <w:rPr>
          <w:rFonts w:ascii="Times New Roman" w:eastAsia="Times New Roman" w:hAnsi="Times New Roman" w:cs="Times New Roman"/>
          <w:sz w:val="28"/>
          <w:szCs w:val="28"/>
          <w:lang w:eastAsia="ru-RU"/>
        </w:rPr>
        <w:t>Стаття 3</w:t>
      </w:r>
      <w:r w:rsidR="00634CC8" w:rsidRPr="004C0D9B">
        <w:rPr>
          <w:rFonts w:ascii="Times New Roman" w:eastAsia="Times New Roman" w:hAnsi="Times New Roman" w:cs="Times New Roman"/>
          <w:sz w:val="28"/>
          <w:szCs w:val="28"/>
          <w:lang w:eastAsia="ru-RU"/>
        </w:rPr>
        <w:t xml:space="preserve"> констатує, що: «</w:t>
      </w:r>
      <w:bookmarkStart w:id="9" w:name="o39"/>
      <w:bookmarkEnd w:id="9"/>
      <w:r w:rsidRPr="004C0D9B">
        <w:rPr>
          <w:rFonts w:ascii="Times New Roman" w:eastAsia="Times New Roman" w:hAnsi="Times New Roman" w:cs="Times New Roman"/>
          <w:sz w:val="28"/>
          <w:szCs w:val="28"/>
          <w:lang w:eastAsia="ru-RU"/>
        </w:rPr>
        <w:t xml:space="preserve">Громадянами України є: </w:t>
      </w:r>
      <w:bookmarkStart w:id="10" w:name="o40"/>
      <w:bookmarkEnd w:id="10"/>
      <w:r w:rsidRPr="004C0D9B">
        <w:rPr>
          <w:rFonts w:ascii="Times New Roman" w:eastAsia="Times New Roman" w:hAnsi="Times New Roman" w:cs="Times New Roman"/>
          <w:sz w:val="28"/>
          <w:szCs w:val="28"/>
          <w:lang w:eastAsia="ru-RU"/>
        </w:rPr>
        <w:t xml:space="preserve">1) усі громадяни колишнього СРСР, які на момент проголошення незалежності України (24 серпня 1991 року) постійно проживали на території України; </w:t>
      </w:r>
      <w:bookmarkStart w:id="11" w:name="o41"/>
      <w:bookmarkEnd w:id="11"/>
      <w:r w:rsidRPr="004C0D9B">
        <w:rPr>
          <w:rFonts w:ascii="Times New Roman" w:eastAsia="Times New Roman" w:hAnsi="Times New Roman" w:cs="Times New Roman"/>
          <w:sz w:val="28"/>
          <w:szCs w:val="28"/>
          <w:lang w:eastAsia="ru-RU"/>
        </w:rPr>
        <w:t>2) особи, незалежно від раси, кольору шкіри, політичних, релігійних та інших переконань, статі, етнічного та соціального походження, майнового стану, місця проживання, мовних чи інших ознак, які на момент наб</w:t>
      </w:r>
      <w:r w:rsidR="00634CC8" w:rsidRPr="004C0D9B">
        <w:rPr>
          <w:rFonts w:ascii="Times New Roman" w:eastAsia="Times New Roman" w:hAnsi="Times New Roman" w:cs="Times New Roman"/>
          <w:sz w:val="28"/>
          <w:szCs w:val="28"/>
          <w:lang w:eastAsia="ru-RU"/>
        </w:rPr>
        <w:t>рання чинності Законом України «Про громадянство України»</w:t>
      </w:r>
      <w:r w:rsidRPr="004C0D9B">
        <w:rPr>
          <w:rFonts w:ascii="Times New Roman" w:eastAsia="Times New Roman" w:hAnsi="Times New Roman" w:cs="Times New Roman"/>
          <w:sz w:val="28"/>
          <w:szCs w:val="28"/>
          <w:lang w:eastAsia="ru-RU"/>
        </w:rPr>
        <w:t xml:space="preserve"> (13 листопада 1991 року) проживали в Україні і не були громадянами інших держав; </w:t>
      </w:r>
      <w:bookmarkStart w:id="12" w:name="o42"/>
      <w:bookmarkEnd w:id="12"/>
      <w:r w:rsidRPr="004C0D9B">
        <w:rPr>
          <w:rFonts w:ascii="Times New Roman" w:eastAsia="Times New Roman" w:hAnsi="Times New Roman" w:cs="Times New Roman"/>
          <w:sz w:val="28"/>
          <w:szCs w:val="28"/>
          <w:lang w:eastAsia="ru-RU"/>
        </w:rPr>
        <w:t>3) особи, які прибули в Україну на постійне проживання після 13 листопада 1991 року і яким у паспорті громадянина колишнього СРСР зразка 1974 року органами внутрішн</w:t>
      </w:r>
      <w:r w:rsidR="00634CC8" w:rsidRPr="004C0D9B">
        <w:rPr>
          <w:rFonts w:ascii="Times New Roman" w:eastAsia="Times New Roman" w:hAnsi="Times New Roman" w:cs="Times New Roman"/>
          <w:sz w:val="28"/>
          <w:szCs w:val="28"/>
          <w:lang w:eastAsia="ru-RU"/>
        </w:rPr>
        <w:t>іх справ України внесено напис «</w:t>
      </w:r>
      <w:r w:rsidRPr="004C0D9B">
        <w:rPr>
          <w:rFonts w:ascii="Times New Roman" w:eastAsia="Times New Roman" w:hAnsi="Times New Roman" w:cs="Times New Roman"/>
          <w:sz w:val="28"/>
          <w:szCs w:val="28"/>
          <w:lang w:eastAsia="ru-RU"/>
        </w:rPr>
        <w:t>громадянин України</w:t>
      </w:r>
      <w:r w:rsidR="00634CC8" w:rsidRPr="004C0D9B">
        <w:rPr>
          <w:rFonts w:ascii="Times New Roman" w:eastAsia="Times New Roman" w:hAnsi="Times New Roman" w:cs="Times New Roman"/>
          <w:sz w:val="28"/>
          <w:szCs w:val="28"/>
          <w:lang w:eastAsia="ru-RU"/>
        </w:rPr>
        <w:t>»</w:t>
      </w:r>
      <w:r w:rsidRPr="004C0D9B">
        <w:rPr>
          <w:rFonts w:ascii="Times New Roman" w:eastAsia="Times New Roman" w:hAnsi="Times New Roman" w:cs="Times New Roman"/>
          <w:sz w:val="28"/>
          <w:szCs w:val="28"/>
          <w:lang w:eastAsia="ru-RU"/>
        </w:rPr>
        <w:t>, та діти таких осіб, які прибули разом із батьками в Україну і на момент прибуття в Україну не досягли повноліття, якщо зазначені особи подали заяви про оформлення належності до громадянства України</w:t>
      </w:r>
      <w:r w:rsidR="00634CC8" w:rsidRPr="004C0D9B">
        <w:rPr>
          <w:rFonts w:ascii="Times New Roman" w:eastAsia="Times New Roman" w:hAnsi="Times New Roman" w:cs="Times New Roman"/>
          <w:sz w:val="28"/>
          <w:szCs w:val="28"/>
          <w:lang w:eastAsia="ru-RU"/>
        </w:rPr>
        <w:t>» [</w:t>
      </w:r>
      <w:r w:rsidR="00176314" w:rsidRPr="004C0D9B">
        <w:rPr>
          <w:rFonts w:ascii="Times New Roman" w:eastAsia="Times New Roman" w:hAnsi="Times New Roman" w:cs="Times New Roman"/>
          <w:sz w:val="28"/>
          <w:szCs w:val="28"/>
          <w:lang w:eastAsia="ru-RU"/>
        </w:rPr>
        <w:t>14</w:t>
      </w:r>
      <w:r w:rsidR="00634CC8" w:rsidRPr="004C0D9B">
        <w:rPr>
          <w:rFonts w:ascii="Times New Roman" w:eastAsia="Times New Roman" w:hAnsi="Times New Roman" w:cs="Times New Roman"/>
          <w:sz w:val="28"/>
          <w:szCs w:val="28"/>
          <w:lang w:eastAsia="ru-RU"/>
        </w:rPr>
        <w:t>]. Як можна побачити, в Законі сполучаються норми «крові» та «</w:t>
      </w:r>
      <w:proofErr w:type="spellStart"/>
      <w:r w:rsidR="00634CC8" w:rsidRPr="004C0D9B">
        <w:rPr>
          <w:rFonts w:ascii="Times New Roman" w:eastAsia="Times New Roman" w:hAnsi="Times New Roman" w:cs="Times New Roman"/>
          <w:sz w:val="28"/>
          <w:szCs w:val="28"/>
          <w:lang w:eastAsia="ru-RU"/>
        </w:rPr>
        <w:t>почви</w:t>
      </w:r>
      <w:proofErr w:type="spellEnd"/>
      <w:r w:rsidR="00634CC8" w:rsidRPr="004C0D9B">
        <w:rPr>
          <w:rFonts w:ascii="Times New Roman" w:eastAsia="Times New Roman" w:hAnsi="Times New Roman" w:cs="Times New Roman"/>
          <w:sz w:val="28"/>
          <w:szCs w:val="28"/>
          <w:lang w:eastAsia="ru-RU"/>
        </w:rPr>
        <w:t xml:space="preserve">» для отримання громадянства України. Це дає можливість долучати до громадянської спільноти як представників етнічної більшості (якщо вони бажають повертатися із інших країн, громадянами яких вони вже є), та представників </w:t>
      </w:r>
      <w:r w:rsidR="00634CC8" w:rsidRPr="004C0D9B">
        <w:rPr>
          <w:rFonts w:ascii="Times New Roman" w:eastAsia="Times New Roman" w:hAnsi="Times New Roman" w:cs="Times New Roman"/>
          <w:sz w:val="28"/>
          <w:szCs w:val="28"/>
          <w:lang w:eastAsia="ru-RU"/>
        </w:rPr>
        <w:lastRenderedPageBreak/>
        <w:t>інших етнічних колективів, якщо вони висловлюють волю приєднатися до української політичної спільноти.</w:t>
      </w:r>
    </w:p>
    <w:p w:rsidR="00600342" w:rsidRPr="004C0D9B" w:rsidRDefault="00634CC8" w:rsidP="00A2361C">
      <w:pPr>
        <w:spacing w:before="100" w:beforeAutospacing="1" w:after="0" w:line="360" w:lineRule="auto"/>
        <w:ind w:firstLine="567"/>
        <w:jc w:val="both"/>
        <w:rPr>
          <w:rFonts w:ascii="Times New Roman" w:eastAsia="Times New Roman" w:hAnsi="Times New Roman" w:cs="Times New Roman"/>
          <w:color w:val="000000"/>
          <w:sz w:val="28"/>
          <w:szCs w:val="28"/>
          <w:lang w:eastAsia="ru-RU"/>
        </w:rPr>
      </w:pPr>
      <w:r w:rsidRPr="004C0D9B">
        <w:rPr>
          <w:rFonts w:ascii="Times New Roman" w:eastAsia="Times New Roman" w:hAnsi="Times New Roman" w:cs="Times New Roman"/>
          <w:color w:val="000000"/>
          <w:sz w:val="28"/>
          <w:szCs w:val="28"/>
          <w:lang w:eastAsia="ru-RU"/>
        </w:rPr>
        <w:t xml:space="preserve">Цілим рядом профільних законів нормується політика України по відношенню до таких груп, як </w:t>
      </w:r>
      <w:r w:rsidR="00D73350" w:rsidRPr="004C0D9B">
        <w:rPr>
          <w:rFonts w:ascii="Times New Roman" w:eastAsia="Times New Roman" w:hAnsi="Times New Roman" w:cs="Times New Roman"/>
          <w:color w:val="000000"/>
          <w:sz w:val="28"/>
          <w:szCs w:val="28"/>
          <w:lang w:eastAsia="ru-RU"/>
        </w:rPr>
        <w:t>іммігранти</w:t>
      </w:r>
      <w:r w:rsidRPr="004C0D9B">
        <w:rPr>
          <w:rFonts w:ascii="Times New Roman" w:eastAsia="Times New Roman" w:hAnsi="Times New Roman" w:cs="Times New Roman"/>
          <w:color w:val="000000"/>
          <w:sz w:val="28"/>
          <w:szCs w:val="28"/>
          <w:lang w:eastAsia="ru-RU"/>
        </w:rPr>
        <w:t xml:space="preserve"> (Закон України «</w:t>
      </w:r>
      <w:r w:rsidR="00600342" w:rsidRPr="004C0D9B">
        <w:rPr>
          <w:rFonts w:ascii="Times New Roman" w:eastAsia="Times New Roman" w:hAnsi="Times New Roman" w:cs="Times New Roman"/>
          <w:bCs/>
          <w:color w:val="000000"/>
          <w:sz w:val="28"/>
          <w:szCs w:val="28"/>
          <w:lang w:eastAsia="ru-RU"/>
        </w:rPr>
        <w:t>Про імміграцію (2001 з поправками 2016 р.</w:t>
      </w:r>
      <w:r w:rsidRPr="004C0D9B">
        <w:rPr>
          <w:rFonts w:ascii="Times New Roman" w:eastAsia="Times New Roman" w:hAnsi="Times New Roman" w:cs="Times New Roman"/>
          <w:b/>
          <w:bCs/>
          <w:color w:val="000000"/>
          <w:sz w:val="28"/>
          <w:szCs w:val="28"/>
          <w:lang w:eastAsia="ru-RU"/>
        </w:rPr>
        <w:t xml:space="preserve">» </w:t>
      </w:r>
      <w:r w:rsidR="00600342" w:rsidRPr="004C0D9B">
        <w:rPr>
          <w:rFonts w:ascii="Times New Roman" w:eastAsia="Times New Roman" w:hAnsi="Times New Roman" w:cs="Times New Roman"/>
          <w:b/>
          <w:bCs/>
          <w:color w:val="000000"/>
          <w:sz w:val="28"/>
          <w:szCs w:val="28"/>
          <w:lang w:eastAsia="ru-RU"/>
        </w:rPr>
        <w:t>)</w:t>
      </w:r>
      <w:r w:rsidRPr="004C0D9B">
        <w:rPr>
          <w:rFonts w:ascii="Times New Roman" w:eastAsia="Times New Roman" w:hAnsi="Times New Roman" w:cs="Times New Roman"/>
          <w:b/>
          <w:bCs/>
          <w:color w:val="000000"/>
          <w:sz w:val="28"/>
          <w:szCs w:val="28"/>
          <w:lang w:eastAsia="ru-RU"/>
        </w:rPr>
        <w:t>: «</w:t>
      </w:r>
      <w:r w:rsidRPr="004C0D9B">
        <w:rPr>
          <w:rFonts w:ascii="Times New Roman" w:eastAsia="Times New Roman" w:hAnsi="Times New Roman" w:cs="Times New Roman"/>
          <w:bCs/>
          <w:i/>
          <w:color w:val="000000"/>
          <w:sz w:val="28"/>
          <w:szCs w:val="28"/>
          <w:lang w:eastAsia="ru-RU"/>
        </w:rPr>
        <w:t>І</w:t>
      </w:r>
      <w:r w:rsidR="00600342" w:rsidRPr="004C0D9B">
        <w:rPr>
          <w:rFonts w:ascii="Times New Roman" w:eastAsia="Times New Roman" w:hAnsi="Times New Roman" w:cs="Times New Roman"/>
          <w:i/>
          <w:iCs/>
          <w:color w:val="000000"/>
          <w:sz w:val="28"/>
          <w:szCs w:val="28"/>
          <w:lang w:eastAsia="ru-RU"/>
        </w:rPr>
        <w:t>ммігрант - іноземець чи особа без громадянства, який отримав дозвіл на імміграцію і прибув в Україну на постійне проживання, або, перебуваючи в Україні на законних підставах, отримав дозвіл на імміграцію і залишився в Україні на постійне проживання</w:t>
      </w:r>
      <w:r w:rsidR="0004511A" w:rsidRPr="004C0D9B">
        <w:rPr>
          <w:rFonts w:ascii="Times New Roman" w:eastAsia="Times New Roman" w:hAnsi="Times New Roman" w:cs="Times New Roman"/>
          <w:i/>
          <w:iCs/>
          <w:color w:val="000000"/>
          <w:sz w:val="28"/>
          <w:szCs w:val="28"/>
          <w:lang w:eastAsia="ru-RU"/>
        </w:rPr>
        <w:t xml:space="preserve">. </w:t>
      </w:r>
      <w:r w:rsidR="00600342" w:rsidRPr="004C0D9B">
        <w:rPr>
          <w:rFonts w:ascii="Times New Roman" w:eastAsia="Times New Roman" w:hAnsi="Times New Roman" w:cs="Times New Roman"/>
          <w:color w:val="000000"/>
          <w:sz w:val="28"/>
          <w:szCs w:val="28"/>
          <w:lang w:eastAsia="ru-RU"/>
        </w:rPr>
        <w:t xml:space="preserve">Дозвіл на імміграцію надається в межах квоти імміграції (визначається КМУ). </w:t>
      </w:r>
      <w:bookmarkStart w:id="13" w:name="o23"/>
      <w:bookmarkEnd w:id="13"/>
      <w:r w:rsidR="00600342" w:rsidRPr="004C0D9B">
        <w:rPr>
          <w:rFonts w:ascii="Times New Roman" w:eastAsia="Times New Roman" w:hAnsi="Times New Roman" w:cs="Times New Roman"/>
          <w:color w:val="000000"/>
          <w:sz w:val="28"/>
          <w:szCs w:val="28"/>
          <w:lang w:eastAsia="ru-RU"/>
        </w:rPr>
        <w:t>Квота імміграції встановлюється Кабінетом Міністрів України у визначеному ним порядку по категоріях іммігрантів</w:t>
      </w:r>
      <w:r w:rsidR="0004511A" w:rsidRPr="004C0D9B">
        <w:rPr>
          <w:rFonts w:ascii="Times New Roman" w:eastAsia="Times New Roman" w:hAnsi="Times New Roman" w:cs="Times New Roman"/>
          <w:color w:val="000000"/>
          <w:sz w:val="28"/>
          <w:szCs w:val="28"/>
          <w:lang w:eastAsia="ru-RU"/>
        </w:rPr>
        <w:t>»; біженці (Закон України</w:t>
      </w:r>
      <w:bookmarkStart w:id="14" w:name="o24"/>
      <w:bookmarkEnd w:id="14"/>
      <w:r w:rsidR="0004511A" w:rsidRPr="004C0D9B">
        <w:rPr>
          <w:rFonts w:ascii="Times New Roman" w:eastAsia="Times New Roman" w:hAnsi="Times New Roman" w:cs="Times New Roman"/>
          <w:color w:val="000000"/>
          <w:sz w:val="28"/>
          <w:szCs w:val="28"/>
          <w:lang w:eastAsia="ru-RU"/>
        </w:rPr>
        <w:t xml:space="preserve"> «</w:t>
      </w:r>
      <w:r w:rsidR="00600342" w:rsidRPr="004C0D9B">
        <w:rPr>
          <w:rFonts w:ascii="Times New Roman" w:eastAsia="Times New Roman" w:hAnsi="Times New Roman" w:cs="Times New Roman"/>
          <w:bCs/>
          <w:color w:val="000000"/>
          <w:sz w:val="28"/>
          <w:szCs w:val="28"/>
          <w:lang w:eastAsia="ru-RU"/>
        </w:rPr>
        <w:t>Про біженців (2001 з поправками 2012 року</w:t>
      </w:r>
      <w:r w:rsidR="0004511A" w:rsidRPr="004C0D9B">
        <w:rPr>
          <w:rFonts w:ascii="Times New Roman" w:eastAsia="Times New Roman" w:hAnsi="Times New Roman" w:cs="Times New Roman"/>
          <w:b/>
          <w:bCs/>
          <w:color w:val="000000"/>
          <w:sz w:val="28"/>
          <w:szCs w:val="28"/>
          <w:lang w:eastAsia="ru-RU"/>
        </w:rPr>
        <w:t>»</w:t>
      </w:r>
      <w:r w:rsidR="00600342" w:rsidRPr="004C0D9B">
        <w:rPr>
          <w:rFonts w:ascii="Times New Roman" w:eastAsia="Times New Roman" w:hAnsi="Times New Roman" w:cs="Times New Roman"/>
          <w:b/>
          <w:bCs/>
          <w:color w:val="000000"/>
          <w:sz w:val="28"/>
          <w:szCs w:val="28"/>
          <w:lang w:eastAsia="ru-RU"/>
        </w:rPr>
        <w:t>)</w:t>
      </w:r>
      <w:r w:rsidR="0004511A" w:rsidRPr="004C0D9B">
        <w:rPr>
          <w:rFonts w:ascii="Times New Roman" w:eastAsia="Times New Roman" w:hAnsi="Times New Roman" w:cs="Times New Roman"/>
          <w:b/>
          <w:bCs/>
          <w:color w:val="000000"/>
          <w:sz w:val="28"/>
          <w:szCs w:val="28"/>
          <w:lang w:eastAsia="ru-RU"/>
        </w:rPr>
        <w:t xml:space="preserve">: </w:t>
      </w:r>
      <w:r w:rsidR="0004511A" w:rsidRPr="004C0D9B">
        <w:rPr>
          <w:rFonts w:ascii="Times New Roman" w:eastAsia="Times New Roman" w:hAnsi="Times New Roman" w:cs="Times New Roman"/>
          <w:bCs/>
          <w:color w:val="000000"/>
          <w:sz w:val="28"/>
          <w:szCs w:val="28"/>
          <w:lang w:eastAsia="ru-RU"/>
        </w:rPr>
        <w:t>«Б</w:t>
      </w:r>
      <w:r w:rsidR="00600342" w:rsidRPr="004C0D9B">
        <w:rPr>
          <w:rFonts w:ascii="Times New Roman" w:eastAsia="Times New Roman" w:hAnsi="Times New Roman" w:cs="Times New Roman"/>
          <w:color w:val="000000"/>
          <w:sz w:val="28"/>
          <w:szCs w:val="28"/>
          <w:lang w:eastAsia="ru-RU"/>
        </w:rPr>
        <w:t>іженець - особа, яка не є громадянином України і внаслідок цілком обґрунтованих побоювань стати жертвою переслідувань за ознаками раси, віросповідання, національності, громадянства (підданства), належності до певної соціальної групи або політичних переконань, перебуває за межами країни своєї громадянської належності та не може користуватися захистом цієї країни або не бажає користуватися цим захистом внаслідок таких побоювань, або, не маючи громадянства (підданства) і перебуваючи за межами країни свого попереднього постійного проживання, не може чи не бажає повернутися до неї внаслідок зазначених побоювань</w:t>
      </w:r>
      <w:r w:rsidR="0004511A" w:rsidRPr="004C0D9B">
        <w:rPr>
          <w:rFonts w:ascii="Times New Roman" w:eastAsia="Times New Roman" w:hAnsi="Times New Roman" w:cs="Times New Roman"/>
          <w:color w:val="000000"/>
          <w:sz w:val="28"/>
          <w:szCs w:val="28"/>
          <w:lang w:eastAsia="ru-RU"/>
        </w:rPr>
        <w:t xml:space="preserve">. </w:t>
      </w:r>
      <w:r w:rsidR="00600342" w:rsidRPr="004C0D9B">
        <w:rPr>
          <w:rFonts w:ascii="Times New Roman" w:eastAsia="Times New Roman" w:hAnsi="Times New Roman" w:cs="Times New Roman"/>
          <w:color w:val="000000"/>
          <w:sz w:val="28"/>
          <w:szCs w:val="28"/>
          <w:lang w:eastAsia="ru-RU"/>
        </w:rPr>
        <w:t xml:space="preserve">Біженець </w:t>
      </w:r>
      <w:r w:rsidR="00600342" w:rsidRPr="004C0D9B">
        <w:rPr>
          <w:rFonts w:ascii="Times New Roman" w:eastAsia="Times New Roman" w:hAnsi="Times New Roman" w:cs="Times New Roman"/>
          <w:i/>
          <w:iCs/>
          <w:color w:val="000000"/>
          <w:sz w:val="28"/>
          <w:szCs w:val="28"/>
          <w:lang w:eastAsia="ru-RU"/>
        </w:rPr>
        <w:t>не може бути висланий або примусово повернутий до країн, де його життю або свободі загрожує небезпека через його расу, віросповідання (релігію), національність, громадянство (підданство), належність до певної соціальної групи або політичні переконання</w:t>
      </w:r>
      <w:r w:rsidR="0004511A" w:rsidRPr="004C0D9B">
        <w:rPr>
          <w:rFonts w:ascii="Times New Roman" w:eastAsia="Times New Roman" w:hAnsi="Times New Roman" w:cs="Times New Roman"/>
          <w:i/>
          <w:iCs/>
          <w:color w:val="000000"/>
          <w:sz w:val="28"/>
          <w:szCs w:val="28"/>
          <w:lang w:eastAsia="ru-RU"/>
        </w:rPr>
        <w:t xml:space="preserve">» </w:t>
      </w:r>
      <w:r w:rsidR="0004511A" w:rsidRPr="004C0D9B">
        <w:rPr>
          <w:rFonts w:ascii="Times New Roman" w:eastAsia="Times New Roman" w:hAnsi="Times New Roman" w:cs="Times New Roman"/>
          <w:sz w:val="28"/>
          <w:szCs w:val="28"/>
          <w:lang w:eastAsia="ru-RU"/>
        </w:rPr>
        <w:t>[</w:t>
      </w:r>
      <w:r w:rsidR="00176314" w:rsidRPr="004C0D9B">
        <w:rPr>
          <w:rFonts w:ascii="Times New Roman" w:eastAsia="Times New Roman" w:hAnsi="Times New Roman" w:cs="Times New Roman"/>
          <w:sz w:val="28"/>
          <w:szCs w:val="28"/>
          <w:lang w:eastAsia="ru-RU"/>
        </w:rPr>
        <w:t>35</w:t>
      </w:r>
      <w:r w:rsidR="0004511A" w:rsidRPr="004C0D9B">
        <w:rPr>
          <w:rFonts w:ascii="Times New Roman" w:eastAsia="Times New Roman" w:hAnsi="Times New Roman" w:cs="Times New Roman"/>
          <w:sz w:val="28"/>
          <w:szCs w:val="28"/>
          <w:lang w:eastAsia="ru-RU"/>
        </w:rPr>
        <w:t>]</w:t>
      </w:r>
      <w:r w:rsidR="00600342" w:rsidRPr="004C0D9B">
        <w:rPr>
          <w:rFonts w:ascii="Times New Roman" w:eastAsia="Times New Roman" w:hAnsi="Times New Roman" w:cs="Times New Roman"/>
          <w:color w:val="000000"/>
          <w:sz w:val="28"/>
          <w:szCs w:val="28"/>
          <w:lang w:eastAsia="ru-RU"/>
        </w:rPr>
        <w:t>.</w:t>
      </w:r>
    </w:p>
    <w:p w:rsidR="00840BF9" w:rsidRPr="004C0D9B" w:rsidRDefault="0004511A" w:rsidP="0004511A">
      <w:pPr>
        <w:spacing w:before="100" w:beforeAutospacing="1" w:after="0" w:line="360" w:lineRule="auto"/>
        <w:ind w:firstLine="567"/>
        <w:jc w:val="both"/>
        <w:rPr>
          <w:rFonts w:ascii="Times New Roman" w:hAnsi="Times New Roman" w:cs="Times New Roman"/>
          <w:sz w:val="28"/>
          <w:szCs w:val="28"/>
        </w:rPr>
      </w:pPr>
      <w:r w:rsidRPr="004C0D9B">
        <w:rPr>
          <w:rFonts w:ascii="Times New Roman" w:eastAsia="Times New Roman" w:hAnsi="Times New Roman" w:cs="Times New Roman"/>
          <w:color w:val="000000"/>
          <w:sz w:val="28"/>
          <w:szCs w:val="28"/>
          <w:lang w:eastAsia="ru-RU"/>
        </w:rPr>
        <w:t xml:space="preserve">Окрема, і найбільш важлива категорія громадян, охорона прав яких є однією з важливих ознак ступеню демократичності режиму, це національні меншини. Як вже зазначалося вище, Україна приєдналася до низки міжнародних правових документів, які стали частиною нашого </w:t>
      </w:r>
      <w:r w:rsidRPr="004C0D9B">
        <w:rPr>
          <w:rFonts w:ascii="Times New Roman" w:eastAsia="Times New Roman" w:hAnsi="Times New Roman" w:cs="Times New Roman"/>
          <w:color w:val="000000"/>
          <w:sz w:val="28"/>
          <w:szCs w:val="28"/>
          <w:lang w:eastAsia="ru-RU"/>
        </w:rPr>
        <w:lastRenderedPageBreak/>
        <w:t>національного законодавства. Одним із таких документів є «</w:t>
      </w:r>
      <w:r w:rsidR="00F32BF9" w:rsidRPr="004C0D9B">
        <w:rPr>
          <w:rFonts w:ascii="Times New Roman" w:hAnsi="Times New Roman" w:cs="Times New Roman"/>
          <w:sz w:val="28"/>
          <w:szCs w:val="28"/>
        </w:rPr>
        <w:t>Рамкова конвенція про захист національних меншин</w:t>
      </w:r>
      <w:r w:rsidRPr="004C0D9B">
        <w:rPr>
          <w:rFonts w:ascii="Times New Roman" w:hAnsi="Times New Roman" w:cs="Times New Roman"/>
          <w:sz w:val="28"/>
          <w:szCs w:val="28"/>
        </w:rPr>
        <w:t>». Зміст цієї конвенції надає національним меншинам досить широкі права в нашій країні. Зокрема, стаття 1 констатує, що: «</w:t>
      </w:r>
      <w:r w:rsidR="00840BF9" w:rsidRPr="004C0D9B">
        <w:rPr>
          <w:rFonts w:ascii="Times New Roman" w:hAnsi="Times New Roman" w:cs="Times New Roman"/>
          <w:sz w:val="28"/>
          <w:szCs w:val="28"/>
        </w:rPr>
        <w:t>Захист національних меншин  та  прав  і  свобод  осіб,  які належать  до  цих  меншин,  є  невід'ємною  частиною  міжнародного захисту прав людини і як такий є одним з напрямків міжнародного співробітництва</w:t>
      </w:r>
      <w:r w:rsidRPr="004C0D9B">
        <w:rPr>
          <w:rFonts w:ascii="Times New Roman" w:hAnsi="Times New Roman" w:cs="Times New Roman"/>
          <w:sz w:val="28"/>
          <w:szCs w:val="28"/>
        </w:rPr>
        <w:t xml:space="preserve">» </w:t>
      </w:r>
      <w:r w:rsidRPr="004C0D9B">
        <w:rPr>
          <w:rFonts w:ascii="Times New Roman" w:eastAsia="Times New Roman" w:hAnsi="Times New Roman" w:cs="Times New Roman"/>
          <w:sz w:val="28"/>
          <w:szCs w:val="28"/>
          <w:lang w:eastAsia="ru-RU"/>
        </w:rPr>
        <w:t>[</w:t>
      </w:r>
      <w:r w:rsidR="00176314" w:rsidRPr="004C0D9B">
        <w:rPr>
          <w:rFonts w:ascii="Times New Roman" w:eastAsia="Times New Roman" w:hAnsi="Times New Roman" w:cs="Times New Roman"/>
          <w:sz w:val="28"/>
          <w:szCs w:val="28"/>
          <w:lang w:eastAsia="ru-RU"/>
        </w:rPr>
        <w:t>39</w:t>
      </w:r>
      <w:r w:rsidRPr="004C0D9B">
        <w:rPr>
          <w:rFonts w:ascii="Times New Roman" w:eastAsia="Times New Roman" w:hAnsi="Times New Roman" w:cs="Times New Roman"/>
          <w:sz w:val="28"/>
          <w:szCs w:val="28"/>
          <w:lang w:eastAsia="ru-RU"/>
        </w:rPr>
        <w:t>]</w:t>
      </w:r>
      <w:r w:rsidR="00840BF9" w:rsidRPr="004C0D9B">
        <w:rPr>
          <w:rFonts w:ascii="Times New Roman" w:hAnsi="Times New Roman" w:cs="Times New Roman"/>
          <w:sz w:val="28"/>
          <w:szCs w:val="28"/>
        </w:rPr>
        <w:t xml:space="preserve">. </w:t>
      </w:r>
    </w:p>
    <w:p w:rsidR="00F32BF9" w:rsidRPr="004C0D9B" w:rsidRDefault="00840BF9" w:rsidP="00BB5BF9">
      <w:pPr>
        <w:spacing w:line="360" w:lineRule="auto"/>
        <w:ind w:firstLine="567"/>
        <w:jc w:val="both"/>
        <w:rPr>
          <w:rFonts w:ascii="Times New Roman" w:hAnsi="Times New Roman" w:cs="Times New Roman"/>
          <w:sz w:val="28"/>
          <w:szCs w:val="28"/>
          <w:shd w:val="clear" w:color="auto" w:fill="FFFFFF"/>
        </w:rPr>
      </w:pPr>
      <w:r w:rsidRPr="004C0D9B">
        <w:rPr>
          <w:rFonts w:ascii="Times New Roman" w:hAnsi="Times New Roman" w:cs="Times New Roman"/>
          <w:bCs/>
          <w:sz w:val="28"/>
          <w:szCs w:val="28"/>
          <w:shd w:val="clear" w:color="auto" w:fill="FFFFFF"/>
        </w:rPr>
        <w:t>Стаття 4 пункт 2</w:t>
      </w:r>
      <w:r w:rsidRPr="004C0D9B">
        <w:rPr>
          <w:rFonts w:ascii="Times New Roman" w:hAnsi="Times New Roman" w:cs="Times New Roman"/>
          <w:b/>
          <w:bCs/>
          <w:sz w:val="28"/>
          <w:szCs w:val="28"/>
          <w:shd w:val="clear" w:color="auto" w:fill="FFFFFF"/>
        </w:rPr>
        <w:t xml:space="preserve"> </w:t>
      </w:r>
      <w:r w:rsidR="0004511A" w:rsidRPr="004C0D9B">
        <w:rPr>
          <w:rFonts w:ascii="Times New Roman" w:hAnsi="Times New Roman" w:cs="Times New Roman"/>
          <w:bCs/>
          <w:sz w:val="28"/>
          <w:szCs w:val="28"/>
          <w:shd w:val="clear" w:color="auto" w:fill="FFFFFF"/>
        </w:rPr>
        <w:t>зобов’язує нашу державу</w:t>
      </w:r>
      <w:r w:rsidR="0004511A" w:rsidRPr="004C0D9B">
        <w:rPr>
          <w:rFonts w:ascii="Times New Roman" w:hAnsi="Times New Roman" w:cs="Times New Roman"/>
          <w:b/>
          <w:bCs/>
          <w:sz w:val="28"/>
          <w:szCs w:val="28"/>
          <w:shd w:val="clear" w:color="auto" w:fill="FFFFFF"/>
        </w:rPr>
        <w:t xml:space="preserve"> </w:t>
      </w:r>
      <w:r w:rsidRPr="004C0D9B">
        <w:rPr>
          <w:rFonts w:ascii="Times New Roman" w:hAnsi="Times New Roman" w:cs="Times New Roman"/>
          <w:sz w:val="28"/>
          <w:szCs w:val="28"/>
          <w:shd w:val="clear" w:color="auto" w:fill="FFFFFF"/>
        </w:rPr>
        <w:t>вжити, у разі необхідності, належних заходів з метою досягнення у всіх</w:t>
      </w:r>
      <w:r w:rsidR="0004511A" w:rsidRPr="004C0D9B">
        <w:rPr>
          <w:rFonts w:ascii="Times New Roman" w:hAnsi="Times New Roman" w:cs="Times New Roman"/>
          <w:sz w:val="28"/>
          <w:szCs w:val="28"/>
          <w:shd w:val="clear" w:color="auto" w:fill="FFFFFF"/>
        </w:rPr>
        <w:t xml:space="preserve"> сферах </w:t>
      </w:r>
      <w:r w:rsidRPr="004C0D9B">
        <w:rPr>
          <w:rFonts w:ascii="Times New Roman" w:hAnsi="Times New Roman" w:cs="Times New Roman"/>
          <w:sz w:val="28"/>
          <w:szCs w:val="28"/>
          <w:shd w:val="clear" w:color="auto" w:fill="FFFFFF"/>
        </w:rPr>
        <w:t>економічного, соціального, політичного та культурного життя повної та справжньої рівності між особами,  які належать до  національної  меншини,  та особами,  які  належать  до більшості населення. У цьому  зв'язку, вони належним  чином  враховують  конкретне  становище  осіб,  які належать до національних меншин</w:t>
      </w:r>
      <w:r w:rsidR="0004511A" w:rsidRPr="004C0D9B">
        <w:rPr>
          <w:rFonts w:ascii="Times New Roman" w:hAnsi="Times New Roman" w:cs="Times New Roman"/>
          <w:sz w:val="28"/>
          <w:szCs w:val="28"/>
          <w:shd w:val="clear" w:color="auto" w:fill="FFFFFF"/>
        </w:rPr>
        <w:t xml:space="preserve"> </w:t>
      </w:r>
      <w:r w:rsidR="0004511A" w:rsidRPr="004C0D9B">
        <w:rPr>
          <w:rFonts w:ascii="Times New Roman" w:eastAsia="Times New Roman" w:hAnsi="Times New Roman" w:cs="Times New Roman"/>
          <w:sz w:val="28"/>
          <w:szCs w:val="28"/>
          <w:lang w:eastAsia="ru-RU"/>
        </w:rPr>
        <w:t>[</w:t>
      </w:r>
      <w:r w:rsidR="00176314" w:rsidRPr="004C0D9B">
        <w:rPr>
          <w:rFonts w:ascii="Times New Roman" w:eastAsia="Times New Roman" w:hAnsi="Times New Roman" w:cs="Times New Roman"/>
          <w:sz w:val="28"/>
          <w:szCs w:val="28"/>
          <w:lang w:eastAsia="ru-RU"/>
        </w:rPr>
        <w:t>39</w:t>
      </w:r>
      <w:r w:rsidR="0004511A" w:rsidRPr="004C0D9B">
        <w:rPr>
          <w:rFonts w:ascii="Times New Roman" w:eastAsia="Times New Roman" w:hAnsi="Times New Roman" w:cs="Times New Roman"/>
          <w:sz w:val="28"/>
          <w:szCs w:val="28"/>
          <w:lang w:eastAsia="ru-RU"/>
        </w:rPr>
        <w:t>].</w:t>
      </w:r>
    </w:p>
    <w:p w:rsidR="00840BF9" w:rsidRPr="004C0D9B" w:rsidRDefault="00840BF9" w:rsidP="00BB5BF9">
      <w:pPr>
        <w:pStyle w:val="HTML"/>
        <w:shd w:val="clear" w:color="auto" w:fill="FFFFFF"/>
        <w:spacing w:line="360" w:lineRule="auto"/>
        <w:ind w:firstLine="567"/>
        <w:jc w:val="both"/>
        <w:rPr>
          <w:rFonts w:ascii="Times New Roman" w:hAnsi="Times New Roman" w:cs="Times New Roman"/>
          <w:sz w:val="28"/>
          <w:szCs w:val="28"/>
        </w:rPr>
      </w:pPr>
      <w:r w:rsidRPr="004C0D9B">
        <w:rPr>
          <w:rFonts w:ascii="Times New Roman" w:hAnsi="Times New Roman" w:cs="Times New Roman"/>
          <w:bCs/>
          <w:sz w:val="28"/>
          <w:szCs w:val="28"/>
        </w:rPr>
        <w:t>Стаття 5</w:t>
      </w:r>
      <w:r w:rsidRPr="004C0D9B">
        <w:rPr>
          <w:rFonts w:ascii="Times New Roman" w:hAnsi="Times New Roman" w:cs="Times New Roman"/>
          <w:sz w:val="28"/>
          <w:szCs w:val="28"/>
        </w:rPr>
        <w:t xml:space="preserve"> </w:t>
      </w:r>
      <w:r w:rsidR="0004511A" w:rsidRPr="004C0D9B">
        <w:rPr>
          <w:rFonts w:ascii="Times New Roman" w:hAnsi="Times New Roman" w:cs="Times New Roman"/>
          <w:sz w:val="28"/>
          <w:szCs w:val="28"/>
        </w:rPr>
        <w:t>Конвенції визначає, що: «</w:t>
      </w:r>
      <w:bookmarkStart w:id="15" w:name="o38"/>
      <w:bookmarkEnd w:id="15"/>
      <w:r w:rsidRPr="004C0D9B">
        <w:rPr>
          <w:rFonts w:ascii="Times New Roman" w:hAnsi="Times New Roman" w:cs="Times New Roman"/>
          <w:sz w:val="28"/>
          <w:szCs w:val="28"/>
        </w:rPr>
        <w:t>1. Сторони  зобов'язуються створити необхідні умови для того, щоб особи,  які належать   до національних меншин, мали можливість зберігати  та розвивати свою культуру,  зберігати основні елементи своєї самобутності,  зокрема релігію,  мову, традиції та культурну спадщину.2. Без шкоди для заходів, що вживаються згідно з їх загальною політикою інтеграції, Сторони утримуються від політики та практики асиміляції осіб, які належать до національних меншин, проти їхньої волі  і захищають цих осіб від будь-яких дій,  спрямованих на таку асиміляцію</w:t>
      </w:r>
      <w:r w:rsidR="0004511A" w:rsidRPr="004C0D9B">
        <w:rPr>
          <w:rFonts w:ascii="Times New Roman" w:hAnsi="Times New Roman" w:cs="Times New Roman"/>
          <w:sz w:val="28"/>
          <w:szCs w:val="28"/>
        </w:rPr>
        <w:t>» [</w:t>
      </w:r>
      <w:r w:rsidR="00176314" w:rsidRPr="004C0D9B">
        <w:rPr>
          <w:rFonts w:ascii="Times New Roman" w:hAnsi="Times New Roman" w:cs="Times New Roman"/>
          <w:sz w:val="28"/>
          <w:szCs w:val="28"/>
        </w:rPr>
        <w:t>39</w:t>
      </w:r>
      <w:r w:rsidR="0004511A" w:rsidRPr="004C0D9B">
        <w:rPr>
          <w:rFonts w:ascii="Times New Roman" w:hAnsi="Times New Roman" w:cs="Times New Roman"/>
          <w:sz w:val="28"/>
          <w:szCs w:val="28"/>
        </w:rPr>
        <w:t>]</w:t>
      </w:r>
      <w:r w:rsidR="000D402F" w:rsidRPr="004C0D9B">
        <w:rPr>
          <w:rFonts w:ascii="Times New Roman" w:hAnsi="Times New Roman" w:cs="Times New Roman"/>
          <w:sz w:val="28"/>
          <w:szCs w:val="28"/>
        </w:rPr>
        <w:t>.</w:t>
      </w:r>
    </w:p>
    <w:p w:rsidR="000D402F" w:rsidRPr="004C0D9B" w:rsidRDefault="000D402F" w:rsidP="00BB5BF9">
      <w:pPr>
        <w:pStyle w:val="HTML"/>
        <w:shd w:val="clear" w:color="auto" w:fill="FFFFFF"/>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Досить специфічною групою населення деяких країн ( в тому числі і України) є так звані «корінні народи». За визначенням Конвенції Міжнародної організації праці №169 «Про корінні народи, які ведуть </w:t>
      </w:r>
      <w:r w:rsidR="00D73350" w:rsidRPr="004C0D9B">
        <w:rPr>
          <w:rFonts w:ascii="Times New Roman" w:hAnsi="Times New Roman" w:cs="Times New Roman"/>
          <w:sz w:val="28"/>
          <w:szCs w:val="28"/>
        </w:rPr>
        <w:t>племінний</w:t>
      </w:r>
      <w:r w:rsidRPr="004C0D9B">
        <w:rPr>
          <w:rFonts w:ascii="Times New Roman" w:hAnsi="Times New Roman" w:cs="Times New Roman"/>
          <w:sz w:val="28"/>
          <w:szCs w:val="28"/>
        </w:rPr>
        <w:t xml:space="preserve"> образ життя в незалежних країна»:</w:t>
      </w:r>
      <w:r w:rsidR="001965F1" w:rsidRPr="004C0D9B">
        <w:rPr>
          <w:rFonts w:ascii="Times New Roman" w:hAnsi="Times New Roman" w:cs="Times New Roman"/>
          <w:sz w:val="28"/>
          <w:szCs w:val="28"/>
        </w:rPr>
        <w:t xml:space="preserve"> «Уряди несуть відповідальність за проведення з участю відповідних народів, узгодженої та </w:t>
      </w:r>
      <w:r w:rsidR="001965F1" w:rsidRPr="004C0D9B">
        <w:rPr>
          <w:rFonts w:ascii="Times New Roman" w:hAnsi="Times New Roman" w:cs="Times New Roman"/>
          <w:sz w:val="28"/>
          <w:szCs w:val="28"/>
        </w:rPr>
        <w:lastRenderedPageBreak/>
        <w:t>систематичної діяльності із захисту прав цих народів та встановлення гарантій поваги до їхньої цілісності» [</w:t>
      </w:r>
      <w:r w:rsidR="00176314" w:rsidRPr="004C0D9B">
        <w:rPr>
          <w:rFonts w:ascii="Times New Roman" w:hAnsi="Times New Roman" w:cs="Times New Roman"/>
          <w:sz w:val="28"/>
          <w:szCs w:val="28"/>
        </w:rPr>
        <w:t>21</w:t>
      </w:r>
      <w:r w:rsidR="001965F1" w:rsidRPr="004C0D9B">
        <w:rPr>
          <w:rFonts w:ascii="Times New Roman" w:hAnsi="Times New Roman" w:cs="Times New Roman"/>
          <w:sz w:val="28"/>
          <w:szCs w:val="28"/>
        </w:rPr>
        <w:t>].</w:t>
      </w:r>
    </w:p>
    <w:p w:rsidR="00BB5BF9" w:rsidRPr="004C0D9B" w:rsidRDefault="001965F1" w:rsidP="00BB5BF9">
      <w:pPr>
        <w:pStyle w:val="HTML"/>
        <w:shd w:val="clear" w:color="auto" w:fill="FFFFFF"/>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Україна, яка приєдналася до цієї Конвенції, взяла на себе зобов’язання зберігати природне та соціальне середовище буття цих корінних народів, забезпечувати безконфліктне співіснування корінних народів та інших національних груп країни, гарантувати адекватне представництво корінних народів в органах влади та самоврядування [</w:t>
      </w:r>
      <w:r w:rsidR="00176314" w:rsidRPr="004C0D9B">
        <w:rPr>
          <w:rFonts w:ascii="Times New Roman" w:hAnsi="Times New Roman" w:cs="Times New Roman"/>
          <w:sz w:val="28"/>
          <w:szCs w:val="28"/>
        </w:rPr>
        <w:t>21</w:t>
      </w:r>
      <w:r w:rsidRPr="004C0D9B">
        <w:rPr>
          <w:rFonts w:ascii="Times New Roman" w:hAnsi="Times New Roman" w:cs="Times New Roman"/>
          <w:sz w:val="28"/>
          <w:szCs w:val="28"/>
        </w:rPr>
        <w:t>].</w:t>
      </w:r>
    </w:p>
    <w:p w:rsidR="001965F1" w:rsidRPr="004C0D9B" w:rsidRDefault="001965F1" w:rsidP="001965F1">
      <w:pPr>
        <w:pStyle w:val="HTML"/>
        <w:shd w:val="clear" w:color="auto" w:fill="FFFFFF"/>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Стаття 3 Конвенції констатує: «</w:t>
      </w:r>
      <w:r w:rsidR="00BB5BF9" w:rsidRPr="004C0D9B">
        <w:rPr>
          <w:rFonts w:ascii="Times New Roman" w:hAnsi="Times New Roman" w:cs="Times New Roman"/>
          <w:sz w:val="28"/>
          <w:szCs w:val="28"/>
        </w:rPr>
        <w:t>1. Кор</w:t>
      </w:r>
      <w:r w:rsidRPr="004C0D9B">
        <w:rPr>
          <w:rFonts w:ascii="Times New Roman" w:hAnsi="Times New Roman" w:cs="Times New Roman"/>
          <w:sz w:val="28"/>
          <w:szCs w:val="28"/>
        </w:rPr>
        <w:t>інні народи в повній мірі та безперешкодно користуються правами людини та основними свободами. Жодні форми застосування сили чи примусу не вживаються в порушення прав людини та основних свобод відповідних народів» [</w:t>
      </w:r>
      <w:r w:rsidR="00176314" w:rsidRPr="004C0D9B">
        <w:rPr>
          <w:rFonts w:ascii="Times New Roman" w:hAnsi="Times New Roman" w:cs="Times New Roman"/>
          <w:sz w:val="28"/>
          <w:szCs w:val="28"/>
        </w:rPr>
        <w:t>21</w:t>
      </w:r>
      <w:r w:rsidRPr="004C0D9B">
        <w:rPr>
          <w:rFonts w:ascii="Times New Roman" w:hAnsi="Times New Roman" w:cs="Times New Roman"/>
          <w:sz w:val="28"/>
          <w:szCs w:val="28"/>
        </w:rPr>
        <w:t>].</w:t>
      </w:r>
    </w:p>
    <w:p w:rsidR="00ED1E88" w:rsidRPr="004C0D9B" w:rsidRDefault="00ED1E88" w:rsidP="001965F1">
      <w:pPr>
        <w:pStyle w:val="HTML"/>
        <w:shd w:val="clear" w:color="auto" w:fill="FFFFFF"/>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Ще одним юридичним актом, який гарантує захист прав корінних народів на міжнародному рівні є «Резолюція </w:t>
      </w:r>
      <w:r w:rsidRPr="004C0D9B">
        <w:rPr>
          <w:rStyle w:val="rvts23"/>
          <w:rFonts w:ascii="Times New Roman" w:hAnsi="Times New Roman" w:cs="Times New Roman"/>
          <w:bCs/>
          <w:sz w:val="28"/>
          <w:szCs w:val="28"/>
          <w:shd w:val="clear" w:color="auto" w:fill="FFFFFF"/>
        </w:rPr>
        <w:t>61/295,прийнята Генеральною Асамблеєю 13 вересня 2007</w:t>
      </w:r>
      <w:r w:rsidRPr="004C0D9B">
        <w:rPr>
          <w:rFonts w:ascii="Times New Roman" w:hAnsi="Times New Roman" w:cs="Times New Roman"/>
          <w:sz w:val="28"/>
          <w:szCs w:val="28"/>
        </w:rPr>
        <w:t>». Її стаття 1 констатує, що: «Корінні народи мають право, колективно та індивідуально, на повне володіння всіма правами людини і основоположними свободами, визнаними у </w:t>
      </w:r>
      <w:hyperlink r:id="rId9" w:tgtFrame="_blank" w:history="1">
        <w:r w:rsidRPr="004C0D9B">
          <w:rPr>
            <w:rStyle w:val="a7"/>
            <w:rFonts w:ascii="Times New Roman" w:hAnsi="Times New Roman" w:cs="Times New Roman"/>
            <w:color w:val="auto"/>
            <w:sz w:val="28"/>
            <w:szCs w:val="28"/>
            <w:u w:val="none"/>
          </w:rPr>
          <w:t>Статуті Організації Об’єднаних Націй</w:t>
        </w:r>
      </w:hyperlink>
      <w:r w:rsidRPr="004C0D9B">
        <w:rPr>
          <w:rFonts w:ascii="Times New Roman" w:hAnsi="Times New Roman" w:cs="Times New Roman"/>
          <w:sz w:val="28"/>
          <w:szCs w:val="28"/>
        </w:rPr>
        <w:t>, </w:t>
      </w:r>
      <w:hyperlink r:id="rId10" w:tgtFrame="_blank" w:history="1">
        <w:r w:rsidRPr="004C0D9B">
          <w:rPr>
            <w:rStyle w:val="a7"/>
            <w:rFonts w:ascii="Times New Roman" w:hAnsi="Times New Roman" w:cs="Times New Roman"/>
            <w:color w:val="auto"/>
            <w:sz w:val="28"/>
            <w:szCs w:val="28"/>
            <w:u w:val="none"/>
          </w:rPr>
          <w:t>Загальній декларації прав людини</w:t>
        </w:r>
      </w:hyperlink>
      <w:r w:rsidRPr="004C0D9B">
        <w:rPr>
          <w:rFonts w:ascii="Times New Roman" w:hAnsi="Times New Roman" w:cs="Times New Roman"/>
          <w:sz w:val="28"/>
          <w:szCs w:val="28"/>
        </w:rPr>
        <w:t xml:space="preserve"> та в нормах міжнародного права, які стосуються прав людини». У статті 2 визначається, що: «Представники корінних народів і корінні народи вільні та рівні зі всіма іншими народами та окремими особами з їхнього числа та мають право бути вільними від будь-якої дискримінації при здійсненні своїх прав, особливо дискримінації на основі їхнього корінного походження та самобутності» [</w:t>
      </w:r>
      <w:r w:rsidR="00176314" w:rsidRPr="004C0D9B">
        <w:rPr>
          <w:rFonts w:ascii="Times New Roman" w:hAnsi="Times New Roman" w:cs="Times New Roman"/>
          <w:sz w:val="28"/>
          <w:szCs w:val="28"/>
        </w:rPr>
        <w:t>41</w:t>
      </w:r>
      <w:r w:rsidRPr="004C0D9B">
        <w:rPr>
          <w:rFonts w:ascii="Times New Roman" w:hAnsi="Times New Roman" w:cs="Times New Roman"/>
          <w:sz w:val="28"/>
          <w:szCs w:val="28"/>
        </w:rPr>
        <w:t>].</w:t>
      </w:r>
    </w:p>
    <w:p w:rsidR="001965F1" w:rsidRPr="004C0D9B" w:rsidRDefault="001965F1" w:rsidP="001965F1">
      <w:pPr>
        <w:pStyle w:val="HTML"/>
        <w:shd w:val="clear" w:color="auto" w:fill="FFFFFF"/>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Нагадаємо, що корінними народами в Україні є кримські татари, караїми та кримчаки. Навесні 2021 року за ініціативи Президента України було порушено питання розробки та ухвалення профільного закону про права корінних народів України [</w:t>
      </w:r>
      <w:r w:rsidR="00176314" w:rsidRPr="004C0D9B">
        <w:rPr>
          <w:rFonts w:ascii="Times New Roman" w:hAnsi="Times New Roman" w:cs="Times New Roman"/>
          <w:sz w:val="28"/>
          <w:szCs w:val="28"/>
        </w:rPr>
        <w:t>37</w:t>
      </w:r>
      <w:r w:rsidRPr="004C0D9B">
        <w:rPr>
          <w:rFonts w:ascii="Times New Roman" w:hAnsi="Times New Roman" w:cs="Times New Roman"/>
          <w:sz w:val="28"/>
          <w:szCs w:val="28"/>
        </w:rPr>
        <w:t>].</w:t>
      </w:r>
    </w:p>
    <w:p w:rsidR="00B3122F" w:rsidRPr="004C0D9B" w:rsidRDefault="00125C9D"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Як констатують вітчизняні дослідники, а</w:t>
      </w:r>
      <w:r w:rsidR="00B3122F" w:rsidRPr="004C0D9B">
        <w:rPr>
          <w:rFonts w:ascii="Times New Roman" w:hAnsi="Times New Roman" w:cs="Times New Roman"/>
          <w:sz w:val="28"/>
          <w:szCs w:val="28"/>
        </w:rPr>
        <w:t>наліз змістового наповнення національного законодавства свідчить, що в ньому закріплено найфундаментальніші визначальні міжнародні права щодо захисту національних меншин:</w:t>
      </w:r>
    </w:p>
    <w:p w:rsidR="00B3122F" w:rsidRPr="004C0D9B" w:rsidRDefault="00B3122F"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lastRenderedPageBreak/>
        <w:t>– право на існування;</w:t>
      </w:r>
    </w:p>
    <w:p w:rsidR="00B3122F" w:rsidRPr="004C0D9B" w:rsidRDefault="00B3122F"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право на використання рідної мови;</w:t>
      </w:r>
    </w:p>
    <w:p w:rsidR="00B3122F" w:rsidRPr="004C0D9B" w:rsidRDefault="00B3122F"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право на розвиток етнокультурної самобутності;</w:t>
      </w:r>
    </w:p>
    <w:p w:rsidR="00B3122F" w:rsidRPr="004C0D9B" w:rsidRDefault="00B3122F"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право на освіту;</w:t>
      </w:r>
    </w:p>
    <w:p w:rsidR="00B3122F" w:rsidRPr="004C0D9B" w:rsidRDefault="00B3122F"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право на свободу мирних зборів, віросповідання, виявлення поглядів, думки, совісті;</w:t>
      </w:r>
    </w:p>
    <w:p w:rsidR="00B3122F" w:rsidRPr="004C0D9B" w:rsidRDefault="00B3122F"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право рівної участі в державотворчих процесах;</w:t>
      </w:r>
    </w:p>
    <w:p w:rsidR="00B3122F" w:rsidRPr="004C0D9B" w:rsidRDefault="00B3122F"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право на одержання й поширення інформації та ідей своєю мовою без втручання держави та незалежно від кордонів;</w:t>
      </w:r>
    </w:p>
    <w:p w:rsidR="00B3122F" w:rsidRPr="004C0D9B" w:rsidRDefault="00B3122F"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право на збереження середовища проживання в місцях їхнього історичного та сучасного розселення</w:t>
      </w:r>
      <w:r w:rsidR="00125C9D" w:rsidRPr="004C0D9B">
        <w:rPr>
          <w:rFonts w:ascii="Times New Roman" w:hAnsi="Times New Roman" w:cs="Times New Roman"/>
          <w:sz w:val="28"/>
          <w:szCs w:val="28"/>
        </w:rPr>
        <w:t xml:space="preserve"> [</w:t>
      </w:r>
      <w:r w:rsidR="00176314" w:rsidRPr="004C0D9B">
        <w:rPr>
          <w:rFonts w:ascii="Times New Roman" w:hAnsi="Times New Roman" w:cs="Times New Roman"/>
          <w:sz w:val="28"/>
          <w:szCs w:val="28"/>
        </w:rPr>
        <w:t>35</w:t>
      </w:r>
      <w:r w:rsidR="00125C9D" w:rsidRPr="004C0D9B">
        <w:rPr>
          <w:rFonts w:ascii="Times New Roman" w:hAnsi="Times New Roman" w:cs="Times New Roman"/>
          <w:sz w:val="28"/>
          <w:szCs w:val="28"/>
        </w:rPr>
        <w:t>]</w:t>
      </w:r>
      <w:r w:rsidRPr="004C0D9B">
        <w:rPr>
          <w:rFonts w:ascii="Times New Roman" w:hAnsi="Times New Roman" w:cs="Times New Roman"/>
          <w:sz w:val="28"/>
          <w:szCs w:val="28"/>
        </w:rPr>
        <w:t>.</w:t>
      </w:r>
    </w:p>
    <w:p w:rsidR="00125C9D" w:rsidRPr="004C0D9B" w:rsidRDefault="00125C9D"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Про важливість питання захисту прав національних меншин як ознаки демократичності політичної системи України свідчить і той факт, що право національних меншин на збереження своєю самобутності та на всебічне вживання своєї мови в усіх сферах життя суспільства гарантовано Конституцією України</w:t>
      </w:r>
      <w:r w:rsidR="00176314" w:rsidRPr="004C0D9B">
        <w:rPr>
          <w:rFonts w:ascii="Times New Roman" w:hAnsi="Times New Roman" w:cs="Times New Roman"/>
          <w:sz w:val="28"/>
          <w:szCs w:val="28"/>
        </w:rPr>
        <w:t xml:space="preserve"> [23]</w:t>
      </w:r>
      <w:r w:rsidRPr="004C0D9B">
        <w:rPr>
          <w:rFonts w:ascii="Times New Roman" w:hAnsi="Times New Roman" w:cs="Times New Roman"/>
          <w:sz w:val="28"/>
          <w:szCs w:val="28"/>
        </w:rPr>
        <w:t>. Основним суб’єктом захисту цих прав виступає держава.</w:t>
      </w:r>
    </w:p>
    <w:p w:rsidR="00125C9D" w:rsidRPr="004C0D9B" w:rsidRDefault="00125C9D"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Поряд із цими, безумовними  позитивними рисами вітчизняної політики з захисту прав національних меншин, слід визначити і недоліки етнонаціональної політики.</w:t>
      </w:r>
    </w:p>
    <w:p w:rsidR="00125C9D" w:rsidRPr="004C0D9B" w:rsidRDefault="00125C9D"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Першим із цих недоліків є те, що на тридцятому році незалежності України у нас досі відсутня концепція державної етнонаціональної політики. </w:t>
      </w:r>
      <w:r w:rsidR="00B2762D" w:rsidRPr="004C0D9B">
        <w:rPr>
          <w:rFonts w:ascii="Times New Roman" w:hAnsi="Times New Roman" w:cs="Times New Roman"/>
          <w:sz w:val="28"/>
          <w:szCs w:val="28"/>
        </w:rPr>
        <w:t xml:space="preserve">Цю концепцію можна назвати навіть «малою Конституцією України» з огляду на те, що в структурі населення країни представлені більш, ніж 130 етнічних </w:t>
      </w:r>
      <w:r w:rsidR="00D73350" w:rsidRPr="004C0D9B">
        <w:rPr>
          <w:rFonts w:ascii="Times New Roman" w:hAnsi="Times New Roman" w:cs="Times New Roman"/>
          <w:sz w:val="28"/>
          <w:szCs w:val="28"/>
        </w:rPr>
        <w:t>колективів, які, х</w:t>
      </w:r>
      <w:r w:rsidR="00B2762D" w:rsidRPr="004C0D9B">
        <w:rPr>
          <w:rFonts w:ascii="Times New Roman" w:hAnsi="Times New Roman" w:cs="Times New Roman"/>
          <w:sz w:val="28"/>
          <w:szCs w:val="28"/>
        </w:rPr>
        <w:t xml:space="preserve">оч і поступаються в чисельності етнічним українцям, проте все одно відчувають процеси політизації та етнічної </w:t>
      </w:r>
      <w:r w:rsidR="00B2762D" w:rsidRPr="004C0D9B">
        <w:rPr>
          <w:rFonts w:ascii="Times New Roman" w:hAnsi="Times New Roman" w:cs="Times New Roman"/>
          <w:sz w:val="28"/>
          <w:szCs w:val="28"/>
        </w:rPr>
        <w:lastRenderedPageBreak/>
        <w:t>мобілізації. Крім того, Україна є «</w:t>
      </w:r>
      <w:proofErr w:type="spellStart"/>
      <w:r w:rsidR="00B2762D" w:rsidRPr="004C0D9B">
        <w:rPr>
          <w:rFonts w:ascii="Times New Roman" w:hAnsi="Times New Roman" w:cs="Times New Roman"/>
          <w:sz w:val="28"/>
          <w:szCs w:val="28"/>
        </w:rPr>
        <w:t>мігранто</w:t>
      </w:r>
      <w:proofErr w:type="spellEnd"/>
      <w:r w:rsidR="00D73350" w:rsidRPr="004C0D9B">
        <w:rPr>
          <w:rFonts w:ascii="Times New Roman" w:hAnsi="Times New Roman" w:cs="Times New Roman"/>
          <w:sz w:val="28"/>
          <w:szCs w:val="28"/>
        </w:rPr>
        <w:t>-</w:t>
      </w:r>
      <w:r w:rsidR="00B2762D" w:rsidRPr="004C0D9B">
        <w:rPr>
          <w:rFonts w:ascii="Times New Roman" w:hAnsi="Times New Roman" w:cs="Times New Roman"/>
          <w:sz w:val="28"/>
          <w:szCs w:val="28"/>
        </w:rPr>
        <w:t>приймаючою» державою. Ми знаходимося на західній частині великого євразійського «міграційного коридору», внаслідок чого структура населення нашого суспільства змінюється за рахунок груп іммігрантів. Держава повинна мати чітку стратегію своєї політики в суспільстві, чиє культурне «обличчя» постійно змінюється.</w:t>
      </w:r>
    </w:p>
    <w:p w:rsidR="00B2762D" w:rsidRPr="004C0D9B" w:rsidRDefault="00B2762D"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Другий важливий недолік полягає в ненауковому підході державних управлінських структур до врахування етнонаціональних ознак населення. Йдеться про те, що за світовими нормами національні переписи населення повинні відбуватися раз на десять років. Це дає можливість побачити динаміку найважливіших процесів суспільного життя і, відтак, виробити адекватну політику державного управління ними. Натомість останній перепис населення в Україні відбувся у 2001 році. Таким чином, ми вже пропустили два важливих цикли збору найважливішої інформації і, внаслідок цього, на ефективність державної політики в сфері управління етнонаціональними процесами годі й чекати.</w:t>
      </w:r>
    </w:p>
    <w:p w:rsidR="00547C26" w:rsidRPr="004C0D9B" w:rsidRDefault="00547C26"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Третій аспект стосується нещодавніх новацій в сфері «мовного законодавства», які позбавили національні меншини права отримувати освіту рідною мовою в державних закладах</w:t>
      </w:r>
      <w:r w:rsidR="00287F07" w:rsidRPr="004C0D9B">
        <w:rPr>
          <w:rFonts w:ascii="Times New Roman" w:hAnsi="Times New Roman" w:cs="Times New Roman"/>
          <w:sz w:val="28"/>
          <w:szCs w:val="28"/>
        </w:rPr>
        <w:t xml:space="preserve"> [15]</w:t>
      </w:r>
      <w:r w:rsidRPr="004C0D9B">
        <w:rPr>
          <w:rFonts w:ascii="Times New Roman" w:hAnsi="Times New Roman" w:cs="Times New Roman"/>
          <w:sz w:val="28"/>
          <w:szCs w:val="28"/>
        </w:rPr>
        <w:t>. Це виступає як звуження вже гарантованих державою прав і викликає негативну реакцію як з боку окремих меншин в Україні, так і з боку сусідніх держав</w:t>
      </w:r>
      <w:r w:rsidR="00D73350" w:rsidRPr="004C0D9B">
        <w:rPr>
          <w:rFonts w:ascii="Times New Roman" w:hAnsi="Times New Roman" w:cs="Times New Roman"/>
          <w:sz w:val="28"/>
          <w:szCs w:val="28"/>
        </w:rPr>
        <w:t xml:space="preserve"> [6]</w:t>
      </w:r>
      <w:r w:rsidRPr="004C0D9B">
        <w:rPr>
          <w:rFonts w:ascii="Times New Roman" w:hAnsi="Times New Roman" w:cs="Times New Roman"/>
          <w:sz w:val="28"/>
          <w:szCs w:val="28"/>
        </w:rPr>
        <w:t>. Яскравий приклад – це політика Угорщини, яка у відплату за такі ініціативи в сфері освіти заблокувала намагання України вступити до НАТО.</w:t>
      </w:r>
    </w:p>
    <w:p w:rsidR="00547C26" w:rsidRPr="004C0D9B" w:rsidRDefault="00547C26" w:rsidP="00B3122F">
      <w:pPr>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До недоліків державної етнонаціональної політики вважаю за можливе віднести і ліквідацію профільного Міністерства у справах національностей та міграції та передачі всього комплексу питань в сферу повноважень лише державного комітету. Це – пониження статусу процесу демократичного управління міжетнічними процесами в нашій країні.</w:t>
      </w:r>
    </w:p>
    <w:p w:rsidR="00176314" w:rsidRPr="004C0D9B" w:rsidRDefault="00176314" w:rsidP="00373D88">
      <w:pPr>
        <w:pStyle w:val="HTML"/>
        <w:shd w:val="clear" w:color="auto" w:fill="FFFFFF"/>
        <w:spacing w:line="360" w:lineRule="auto"/>
        <w:ind w:firstLine="567"/>
        <w:jc w:val="center"/>
        <w:rPr>
          <w:rFonts w:ascii="Times New Roman" w:hAnsi="Times New Roman" w:cs="Times New Roman"/>
          <w:i/>
          <w:sz w:val="28"/>
          <w:szCs w:val="28"/>
        </w:rPr>
      </w:pPr>
    </w:p>
    <w:p w:rsidR="00373D88" w:rsidRPr="004C0D9B" w:rsidRDefault="00373D88" w:rsidP="00373D88">
      <w:pPr>
        <w:pStyle w:val="HTML"/>
        <w:shd w:val="clear" w:color="auto" w:fill="FFFFFF"/>
        <w:spacing w:line="360" w:lineRule="auto"/>
        <w:ind w:firstLine="567"/>
        <w:jc w:val="center"/>
        <w:rPr>
          <w:rFonts w:ascii="Times New Roman" w:hAnsi="Times New Roman" w:cs="Times New Roman"/>
          <w:i/>
          <w:sz w:val="28"/>
          <w:szCs w:val="28"/>
        </w:rPr>
      </w:pPr>
      <w:r w:rsidRPr="004C0D9B">
        <w:rPr>
          <w:rFonts w:ascii="Times New Roman" w:hAnsi="Times New Roman" w:cs="Times New Roman"/>
          <w:i/>
          <w:sz w:val="28"/>
          <w:szCs w:val="28"/>
        </w:rPr>
        <w:t>Висновки до розділу 2:</w:t>
      </w:r>
    </w:p>
    <w:p w:rsidR="00547C26" w:rsidRPr="004C0D9B" w:rsidRDefault="00642A0A" w:rsidP="00547C26">
      <w:pPr>
        <w:pStyle w:val="HTML"/>
        <w:shd w:val="clear" w:color="auto" w:fill="FFFFFF"/>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Підбиваючи підсумки розгляду матеріалу другого розділу, слід зробити наступні висновки:</w:t>
      </w:r>
    </w:p>
    <w:p w:rsidR="00642A0A" w:rsidRPr="004C0D9B" w:rsidRDefault="00642A0A" w:rsidP="00642A0A">
      <w:pPr>
        <w:pStyle w:val="HTML"/>
        <w:numPr>
          <w:ilvl w:val="0"/>
          <w:numId w:val="7"/>
        </w:numPr>
        <w:shd w:val="clear" w:color="auto" w:fill="FFFFFF"/>
        <w:spacing w:line="360" w:lineRule="auto"/>
        <w:jc w:val="both"/>
        <w:rPr>
          <w:rFonts w:ascii="Times New Roman" w:hAnsi="Times New Roman" w:cs="Times New Roman"/>
          <w:sz w:val="28"/>
          <w:szCs w:val="28"/>
        </w:rPr>
      </w:pPr>
      <w:r w:rsidRPr="004C0D9B">
        <w:rPr>
          <w:rFonts w:ascii="Times New Roman" w:hAnsi="Times New Roman" w:cs="Times New Roman"/>
          <w:sz w:val="28"/>
          <w:szCs w:val="28"/>
        </w:rPr>
        <w:t xml:space="preserve">Світова практика демонструє декілька прикладів вирішення проблеми захисту прав національних меншин. Найбільш важливі складові риси цих прикладів дають можливість констатувати наявність певних моделей етнонаціональної політики держав, орієнтованої на демократичні стандарти. До найбільш розповсюджених моделей належать: мультикультуралізм (США і Канада), </w:t>
      </w:r>
      <w:proofErr w:type="spellStart"/>
      <w:r w:rsidRPr="004C0D9B">
        <w:rPr>
          <w:rFonts w:ascii="Times New Roman" w:hAnsi="Times New Roman" w:cs="Times New Roman"/>
          <w:sz w:val="28"/>
          <w:szCs w:val="28"/>
        </w:rPr>
        <w:t>консоціативна</w:t>
      </w:r>
      <w:proofErr w:type="spellEnd"/>
      <w:r w:rsidRPr="004C0D9B">
        <w:rPr>
          <w:rFonts w:ascii="Times New Roman" w:hAnsi="Times New Roman" w:cs="Times New Roman"/>
          <w:sz w:val="28"/>
          <w:szCs w:val="28"/>
        </w:rPr>
        <w:t xml:space="preserve"> демократія (Швейцарія, Бельгія), національно-культурна автономія (Фінляндія, країни колишньої Югославії). Кожна із моделей передбачає свою логіку співвідношення держави та національних меншин, але в будь-якому разі йдеться про захист мовних прав меншин та їхнього права на громадянську участь при збереженні власної культурної особливості.</w:t>
      </w:r>
    </w:p>
    <w:p w:rsidR="00642A0A" w:rsidRPr="004C0D9B" w:rsidRDefault="00642A0A" w:rsidP="00642A0A">
      <w:pPr>
        <w:pStyle w:val="HTML"/>
        <w:numPr>
          <w:ilvl w:val="0"/>
          <w:numId w:val="7"/>
        </w:numPr>
        <w:shd w:val="clear" w:color="auto" w:fill="FFFFFF"/>
        <w:spacing w:line="360" w:lineRule="auto"/>
        <w:jc w:val="both"/>
        <w:rPr>
          <w:rFonts w:ascii="Times New Roman" w:hAnsi="Times New Roman" w:cs="Times New Roman"/>
          <w:sz w:val="28"/>
          <w:szCs w:val="28"/>
        </w:rPr>
      </w:pPr>
      <w:r w:rsidRPr="004C0D9B">
        <w:rPr>
          <w:rFonts w:ascii="Times New Roman" w:hAnsi="Times New Roman" w:cs="Times New Roman"/>
          <w:sz w:val="28"/>
          <w:szCs w:val="28"/>
        </w:rPr>
        <w:t xml:space="preserve">В сучасній Україні захист прав національних меншин цілком відповідає демократичним стандартам. Це забезпечується як власним законодавчим полем, так і за рахунок приєднання України до комплексу профільного міжнародного законодавства. Поряд із цим, фіксуються і недоліки: суперечливі законодавчі ініціативи останніх років, відсутність належного концептуального оформлення </w:t>
      </w:r>
      <w:proofErr w:type="spellStart"/>
      <w:r w:rsidRPr="004C0D9B">
        <w:rPr>
          <w:rFonts w:ascii="Times New Roman" w:hAnsi="Times New Roman" w:cs="Times New Roman"/>
          <w:sz w:val="28"/>
          <w:szCs w:val="28"/>
        </w:rPr>
        <w:t>етнополітики</w:t>
      </w:r>
      <w:proofErr w:type="spellEnd"/>
      <w:r w:rsidRPr="004C0D9B">
        <w:rPr>
          <w:rFonts w:ascii="Times New Roman" w:hAnsi="Times New Roman" w:cs="Times New Roman"/>
          <w:sz w:val="28"/>
          <w:szCs w:val="28"/>
        </w:rPr>
        <w:t xml:space="preserve"> держави, недбайливе відношення до збору та обробки статистичних даних щодо стану сфери міжетнічних відносин та етнічних процесів в країні.</w:t>
      </w:r>
    </w:p>
    <w:p w:rsidR="00373D88" w:rsidRPr="004C0D9B" w:rsidRDefault="00373D88" w:rsidP="00373D88">
      <w:pPr>
        <w:pStyle w:val="HTML"/>
        <w:shd w:val="clear" w:color="auto" w:fill="FFFFFF"/>
        <w:spacing w:line="360" w:lineRule="auto"/>
        <w:ind w:firstLine="567"/>
        <w:jc w:val="center"/>
        <w:rPr>
          <w:rFonts w:ascii="Times New Roman" w:hAnsi="Times New Roman" w:cs="Times New Roman"/>
          <w:i/>
          <w:sz w:val="28"/>
          <w:szCs w:val="28"/>
        </w:rPr>
      </w:pPr>
    </w:p>
    <w:p w:rsidR="00A2361C" w:rsidRPr="004C0D9B" w:rsidRDefault="00A2361C">
      <w:pPr>
        <w:rPr>
          <w:rFonts w:ascii="Times New Roman" w:eastAsia="Times New Roman" w:hAnsi="Times New Roman" w:cs="Times New Roman"/>
          <w:sz w:val="28"/>
          <w:szCs w:val="28"/>
          <w:lang w:eastAsia="ru-RU"/>
        </w:rPr>
      </w:pPr>
      <w:r w:rsidRPr="004C0D9B">
        <w:rPr>
          <w:rFonts w:ascii="Times New Roman" w:hAnsi="Times New Roman" w:cs="Times New Roman"/>
          <w:sz w:val="28"/>
          <w:szCs w:val="28"/>
        </w:rPr>
        <w:br w:type="page"/>
      </w:r>
    </w:p>
    <w:p w:rsidR="00A2361C" w:rsidRPr="004C0D9B" w:rsidRDefault="000F3006" w:rsidP="00A2361C">
      <w:pPr>
        <w:pStyle w:val="HTML"/>
        <w:shd w:val="clear" w:color="auto" w:fill="FFFFFF"/>
        <w:spacing w:line="360" w:lineRule="auto"/>
        <w:ind w:firstLine="567"/>
        <w:jc w:val="center"/>
        <w:rPr>
          <w:rFonts w:ascii="Times New Roman" w:hAnsi="Times New Roman" w:cs="Times New Roman"/>
          <w:b/>
          <w:sz w:val="28"/>
          <w:szCs w:val="28"/>
        </w:rPr>
      </w:pPr>
      <w:r w:rsidRPr="004C0D9B">
        <w:rPr>
          <w:rFonts w:ascii="Times New Roman" w:hAnsi="Times New Roman" w:cs="Times New Roman"/>
          <w:b/>
          <w:sz w:val="28"/>
          <w:szCs w:val="28"/>
        </w:rPr>
        <w:lastRenderedPageBreak/>
        <w:t>Висновки</w:t>
      </w:r>
    </w:p>
    <w:p w:rsidR="000F3006" w:rsidRPr="004C0D9B" w:rsidRDefault="000F3006" w:rsidP="00A2361C">
      <w:pPr>
        <w:pStyle w:val="HTML"/>
        <w:shd w:val="clear" w:color="auto" w:fill="FFFFFF"/>
        <w:spacing w:line="360" w:lineRule="auto"/>
        <w:ind w:firstLine="567"/>
        <w:jc w:val="center"/>
        <w:rPr>
          <w:rFonts w:ascii="Times New Roman" w:hAnsi="Times New Roman" w:cs="Times New Roman"/>
          <w:b/>
          <w:sz w:val="28"/>
          <w:szCs w:val="28"/>
        </w:rPr>
      </w:pPr>
    </w:p>
    <w:p w:rsidR="00A2361C" w:rsidRPr="004C0D9B" w:rsidRDefault="008376C3" w:rsidP="00A2361C">
      <w:pPr>
        <w:pStyle w:val="HTML"/>
        <w:shd w:val="clear" w:color="auto" w:fill="FFFFFF"/>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Загальні результати дослідження проблеми захисту прав національних меншин як складового елементу загального процесу демократизації можуть бути викладені в наступний спосіб:</w:t>
      </w:r>
    </w:p>
    <w:p w:rsidR="008376C3" w:rsidRPr="004C0D9B" w:rsidRDefault="008376C3" w:rsidP="008376C3">
      <w:pPr>
        <w:pStyle w:val="HTML"/>
        <w:shd w:val="clear" w:color="auto" w:fill="FFFFFF"/>
        <w:tabs>
          <w:tab w:val="clear" w:pos="916"/>
          <w:tab w:val="left" w:pos="0"/>
        </w:tabs>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1. Демократизація являє собою один із різновидів політичних процесів, які розгортаються за складною траєкторією та знаходяться під впливом як національно-культурних, так і міжнародних чинників. В сучасній політології усталеним є висловлення сутності процесу демократизації за допомогою алегорії «хвиль», яка дає зрозуміти, що на глобальному рівні процес поширення демократичних інститутів, процедур та цінностей не відбувається по лінійній логіці, але передбачає наявність періодів «реверсів» до недемократичних типів політичних режимів. Використання «хвилевої» інтерпретації демократизації дає також можливість створити більш-менш вірогідну систему періодизації поширення демократії на глобальному рівні.</w:t>
      </w:r>
    </w:p>
    <w:p w:rsidR="008376C3" w:rsidRPr="004C0D9B" w:rsidRDefault="008376C3" w:rsidP="008376C3">
      <w:pPr>
        <w:pStyle w:val="HTML"/>
        <w:shd w:val="clear" w:color="auto" w:fill="FFFFFF"/>
        <w:tabs>
          <w:tab w:val="clear" w:pos="916"/>
          <w:tab w:val="left" w:pos="0"/>
        </w:tabs>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2. З точки зору сучасної </w:t>
      </w:r>
      <w:proofErr w:type="spellStart"/>
      <w:r w:rsidRPr="004C0D9B">
        <w:rPr>
          <w:rFonts w:ascii="Times New Roman" w:hAnsi="Times New Roman" w:cs="Times New Roman"/>
          <w:sz w:val="28"/>
          <w:szCs w:val="28"/>
        </w:rPr>
        <w:t>транзитології</w:t>
      </w:r>
      <w:proofErr w:type="spellEnd"/>
      <w:r w:rsidRPr="004C0D9B">
        <w:rPr>
          <w:rFonts w:ascii="Times New Roman" w:hAnsi="Times New Roman" w:cs="Times New Roman"/>
          <w:sz w:val="28"/>
          <w:szCs w:val="28"/>
        </w:rPr>
        <w:t>, одним із важливих аспектів успіху/неуспіху процесу демократизації є національна єдність. Вона, в свою чергу, передбачає не лише високий рівень легітимності владних структур та інших агентів, які здійснюють перетворення, але й чітке розуміння всіма учасниками демократизації того, з кого саме складається такий колективний суб’єкт перетворень, як «народ». На підставі аналізу трьох основних хвиль демократизації можна констатувати, що інтерпретація народу відрізнялася на кожному із них і по різному визначала роль, статус та права тих груп, які за своїми ознаками чимось відрізнялися від основного загалу населення країни.</w:t>
      </w:r>
    </w:p>
    <w:p w:rsidR="008376C3" w:rsidRPr="004C0D9B" w:rsidRDefault="008376C3" w:rsidP="008376C3">
      <w:pPr>
        <w:pStyle w:val="HTML"/>
        <w:shd w:val="clear" w:color="auto" w:fill="FFFFFF"/>
        <w:tabs>
          <w:tab w:val="clear" w:pos="916"/>
          <w:tab w:val="left" w:pos="0"/>
        </w:tabs>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Так, в першій хвилі демократизації фіксувався повний збіг понять «народ» та «титульна нація». Відповідно, основний обсяг прав та обов’язків покладався лише на </w:t>
      </w:r>
      <w:r w:rsidR="00B44298" w:rsidRPr="004C0D9B">
        <w:rPr>
          <w:rFonts w:ascii="Times New Roman" w:hAnsi="Times New Roman" w:cs="Times New Roman"/>
          <w:sz w:val="28"/>
          <w:szCs w:val="28"/>
        </w:rPr>
        <w:t xml:space="preserve">представників етнічної більшості, чиї свободи та інтереси захищала держава. Етнічним меншинам пропонувалося або «приєднатися» до домінуючої культурної спільноти (асимілюватися з нею), або задовольнятися безправним життям. Цими обставинами, окрім інших, </w:t>
      </w:r>
      <w:r w:rsidR="00B44298" w:rsidRPr="004C0D9B">
        <w:rPr>
          <w:rFonts w:ascii="Times New Roman" w:hAnsi="Times New Roman" w:cs="Times New Roman"/>
          <w:sz w:val="28"/>
          <w:szCs w:val="28"/>
        </w:rPr>
        <w:lastRenderedPageBreak/>
        <w:t>була спричинена криза першої хвилі та спровокований глибокий реверс до авторитаризму.</w:t>
      </w:r>
    </w:p>
    <w:p w:rsidR="00B44298" w:rsidRPr="004C0D9B" w:rsidRDefault="00B44298" w:rsidP="008376C3">
      <w:pPr>
        <w:pStyle w:val="HTML"/>
        <w:shd w:val="clear" w:color="auto" w:fill="FFFFFF"/>
        <w:tabs>
          <w:tab w:val="clear" w:pos="916"/>
          <w:tab w:val="left" w:pos="0"/>
        </w:tabs>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Друга і треті хвилі демократизація врахували помилки попередньої. Послідовно, спочатку в межах Ліги Націй (недостатньо вдало), а потім в рамках ООН та інших впливових міжнародних організацій (Рада Європи, ОБСЄ) створювався принципово новий комплекс законодавства, в якому права і свободи національних та інших меншин захищалися в достатньо задовільному обсязі.</w:t>
      </w:r>
    </w:p>
    <w:p w:rsidR="00B44298" w:rsidRPr="004C0D9B" w:rsidRDefault="00B44298" w:rsidP="008376C3">
      <w:pPr>
        <w:pStyle w:val="HTML"/>
        <w:shd w:val="clear" w:color="auto" w:fill="FFFFFF"/>
        <w:tabs>
          <w:tab w:val="clear" w:pos="916"/>
          <w:tab w:val="left" w:pos="0"/>
        </w:tabs>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3. Сучасні демократії світу демонструють велике розмаїття засобів захисту прав національних, конфесійних, расових, мовних тощо меншин. Найбільш розповсюдженими формами цього захисту виступають наступні: автономія (національно-територіальна, національна-культурна), федералізм (пропорційний чи диспропорційний), структури </w:t>
      </w:r>
      <w:proofErr w:type="spellStart"/>
      <w:r w:rsidRPr="004C0D9B">
        <w:rPr>
          <w:rFonts w:ascii="Times New Roman" w:hAnsi="Times New Roman" w:cs="Times New Roman"/>
          <w:sz w:val="28"/>
          <w:szCs w:val="28"/>
        </w:rPr>
        <w:t>консоціативної</w:t>
      </w:r>
      <w:proofErr w:type="spellEnd"/>
      <w:r w:rsidRPr="004C0D9B">
        <w:rPr>
          <w:rFonts w:ascii="Times New Roman" w:hAnsi="Times New Roman" w:cs="Times New Roman"/>
          <w:sz w:val="28"/>
          <w:szCs w:val="28"/>
        </w:rPr>
        <w:t xml:space="preserve"> демократії (Бельгія, Швейцарія), норми позитивної дискримінації (Фінляндія) та </w:t>
      </w:r>
      <w:proofErr w:type="spellStart"/>
      <w:r w:rsidRPr="004C0D9B">
        <w:rPr>
          <w:rFonts w:ascii="Times New Roman" w:hAnsi="Times New Roman" w:cs="Times New Roman"/>
          <w:sz w:val="28"/>
          <w:szCs w:val="28"/>
        </w:rPr>
        <w:t>ексклюзії</w:t>
      </w:r>
      <w:proofErr w:type="spellEnd"/>
      <w:r w:rsidRPr="004C0D9B">
        <w:rPr>
          <w:rFonts w:ascii="Times New Roman" w:hAnsi="Times New Roman" w:cs="Times New Roman"/>
          <w:sz w:val="28"/>
          <w:szCs w:val="28"/>
        </w:rPr>
        <w:t xml:space="preserve"> (право на збереження традиційного способу життя аборигенних народів Австралії, племен долини р.</w:t>
      </w:r>
      <w:r w:rsidR="00AF2900" w:rsidRPr="004C0D9B">
        <w:rPr>
          <w:rFonts w:ascii="Times New Roman" w:hAnsi="Times New Roman" w:cs="Times New Roman"/>
          <w:sz w:val="28"/>
          <w:szCs w:val="28"/>
        </w:rPr>
        <w:t xml:space="preserve"> </w:t>
      </w:r>
      <w:r w:rsidRPr="004C0D9B">
        <w:rPr>
          <w:rFonts w:ascii="Times New Roman" w:hAnsi="Times New Roman" w:cs="Times New Roman"/>
          <w:sz w:val="28"/>
          <w:szCs w:val="28"/>
        </w:rPr>
        <w:t xml:space="preserve">Амазонка тощо). </w:t>
      </w:r>
    </w:p>
    <w:p w:rsidR="00B44298" w:rsidRPr="004C0D9B" w:rsidRDefault="00B44298" w:rsidP="008376C3">
      <w:pPr>
        <w:pStyle w:val="HTML"/>
        <w:shd w:val="clear" w:color="auto" w:fill="FFFFFF"/>
        <w:tabs>
          <w:tab w:val="clear" w:pos="916"/>
          <w:tab w:val="left" w:pos="0"/>
        </w:tabs>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 xml:space="preserve">Одним із важливих аспектів захисту прав меншин стали гарантії збереження мов мінори тарних груп. </w:t>
      </w:r>
      <w:r w:rsidR="00AF2900" w:rsidRPr="004C0D9B">
        <w:rPr>
          <w:rFonts w:ascii="Times New Roman" w:hAnsi="Times New Roman" w:cs="Times New Roman"/>
          <w:sz w:val="28"/>
          <w:szCs w:val="28"/>
        </w:rPr>
        <w:t>Після сумного досвіду напружених міжетнічних конфліктів позитивні напрацювання в сфері автономії мовних прав демонструють країни колишньої Югославії.</w:t>
      </w:r>
    </w:p>
    <w:p w:rsidR="00AF2900" w:rsidRPr="004C0D9B" w:rsidRDefault="00AF2900" w:rsidP="008376C3">
      <w:pPr>
        <w:pStyle w:val="HTML"/>
        <w:shd w:val="clear" w:color="auto" w:fill="FFFFFF"/>
        <w:tabs>
          <w:tab w:val="clear" w:pos="916"/>
          <w:tab w:val="left" w:pos="0"/>
        </w:tabs>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Процес поглиблення законодавчих гарантій та захисту регіональних меншин продовжується і в країнах «старої демократії». Так, навесні 2021 року право на всебічний розвиток отримали регіональні мови у Франції.</w:t>
      </w:r>
    </w:p>
    <w:p w:rsidR="00AF2900" w:rsidRPr="004C0D9B" w:rsidRDefault="00AF2900" w:rsidP="008376C3">
      <w:pPr>
        <w:pStyle w:val="HTML"/>
        <w:shd w:val="clear" w:color="auto" w:fill="FFFFFF"/>
        <w:tabs>
          <w:tab w:val="clear" w:pos="916"/>
          <w:tab w:val="left" w:pos="0"/>
        </w:tabs>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4. Захист прав національних меншин є складовою процесу демократизації і в Україні. В нашій країні ще напередодні отримання незалежності були гарантовані права національних груп населення тоді ще УРСР (Декларація про державний суверенітет, Декларація прав національностей України).</w:t>
      </w:r>
      <w:r w:rsidR="00F759CB" w:rsidRPr="004C0D9B">
        <w:rPr>
          <w:rFonts w:ascii="Times New Roman" w:hAnsi="Times New Roman" w:cs="Times New Roman"/>
          <w:sz w:val="28"/>
          <w:szCs w:val="28"/>
        </w:rPr>
        <w:t xml:space="preserve"> В цілому, комплекс профільного законодавства з прав національних меншин в Україні повністю відповідав загальним трендам демократизації та надавав широкі гарантії збереження культур всіх груп </w:t>
      </w:r>
      <w:r w:rsidR="00F759CB" w:rsidRPr="004C0D9B">
        <w:rPr>
          <w:rFonts w:ascii="Times New Roman" w:hAnsi="Times New Roman" w:cs="Times New Roman"/>
          <w:sz w:val="28"/>
          <w:szCs w:val="28"/>
        </w:rPr>
        <w:lastRenderedPageBreak/>
        <w:t>вітчизняного суспільства. Очевидно, що саме такій ліберальній політиці країні вдалося уникнути міжетнічних конфліктів, якими характеризувався політичний процес в інших пострадянських державах.</w:t>
      </w:r>
    </w:p>
    <w:p w:rsidR="00F759CB" w:rsidRPr="004C0D9B" w:rsidRDefault="00F759CB" w:rsidP="008376C3">
      <w:pPr>
        <w:pStyle w:val="HTML"/>
        <w:shd w:val="clear" w:color="auto" w:fill="FFFFFF"/>
        <w:tabs>
          <w:tab w:val="clear" w:pos="916"/>
          <w:tab w:val="left" w:pos="0"/>
        </w:tabs>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Поряд із цим є і загрозливі тенденції в сфері правового забезпечення життєдіяльності національних меншин країни. Так, наприклад, ліквідовано Міністерство у справах національностей і міграцій, а його функції передані державному комітету. Попри ратифікацію Рамкової конвенції регіональних мов або мов меншин статусу «регіональної» позбавлена російська мова, очевидною причиною чого є конфлікт с Російською Федерацією, який триває з весни 2014 року. Не менш напруженою є дискусія щодо можливості використання угорської мови в освіті та адміністративних справах на Закарпатті. Нова редакція закону України «Про освіту» позбавляє такої можливості в тому числі і угорську меншину нашої країни. Своєрідною відповіддю на це стало заблокування Угорщиною євроатлантичного курсу України в останні 3 роки.</w:t>
      </w:r>
    </w:p>
    <w:p w:rsidR="00F759CB" w:rsidRPr="004C0D9B" w:rsidRDefault="00F759CB" w:rsidP="008376C3">
      <w:pPr>
        <w:pStyle w:val="HTML"/>
        <w:shd w:val="clear" w:color="auto" w:fill="FFFFFF"/>
        <w:tabs>
          <w:tab w:val="clear" w:pos="916"/>
          <w:tab w:val="left" w:pos="0"/>
        </w:tabs>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Досі не прийнятий закон «Про реабілітацію представників депортованих народів», нема закону «Про корінні народи України». Відсутня концепція державної етнонаціональної політики, про необхідність розробки та ухвалення якої дискусія точиться з середини 1990-х рр.</w:t>
      </w:r>
    </w:p>
    <w:p w:rsidR="00F759CB" w:rsidRPr="004C0D9B" w:rsidRDefault="00F759CB" w:rsidP="008376C3">
      <w:pPr>
        <w:pStyle w:val="HTML"/>
        <w:shd w:val="clear" w:color="auto" w:fill="FFFFFF"/>
        <w:tabs>
          <w:tab w:val="clear" w:pos="916"/>
          <w:tab w:val="left" w:pos="0"/>
        </w:tabs>
        <w:spacing w:line="360" w:lineRule="auto"/>
        <w:ind w:firstLine="567"/>
        <w:jc w:val="both"/>
        <w:rPr>
          <w:rFonts w:ascii="Times New Roman" w:hAnsi="Times New Roman" w:cs="Times New Roman"/>
          <w:sz w:val="28"/>
          <w:szCs w:val="28"/>
        </w:rPr>
      </w:pPr>
      <w:r w:rsidRPr="004C0D9B">
        <w:rPr>
          <w:rFonts w:ascii="Times New Roman" w:hAnsi="Times New Roman" w:cs="Times New Roman"/>
          <w:sz w:val="28"/>
          <w:szCs w:val="28"/>
        </w:rPr>
        <w:t>Вирішення цих проблем досі зберігає свою актуальність як важлива складова процесу демократизації в Україні.</w:t>
      </w:r>
    </w:p>
    <w:p w:rsidR="00BB5BF9" w:rsidRPr="004C0D9B" w:rsidRDefault="00BB5BF9"/>
    <w:p w:rsidR="00095D78" w:rsidRPr="004C0D9B" w:rsidRDefault="00095D78">
      <w:pPr>
        <w:rPr>
          <w:rFonts w:ascii="Times New Roman CYR" w:hAnsi="Times New Roman CYR" w:cs="Times New Roman CYR"/>
          <w:kern w:val="1"/>
          <w:sz w:val="28"/>
          <w:szCs w:val="28"/>
        </w:rPr>
      </w:pPr>
      <w:r w:rsidRPr="004C0D9B">
        <w:rPr>
          <w:rFonts w:ascii="Times New Roman CYR" w:hAnsi="Times New Roman CYR" w:cs="Times New Roman CYR"/>
          <w:kern w:val="1"/>
          <w:sz w:val="28"/>
          <w:szCs w:val="28"/>
        </w:rPr>
        <w:br w:type="page"/>
      </w:r>
    </w:p>
    <w:p w:rsidR="00095D78" w:rsidRPr="004C0D9B" w:rsidRDefault="00095D78" w:rsidP="00095D78">
      <w:pPr>
        <w:widowControl w:val="0"/>
        <w:suppressAutoHyphens/>
        <w:autoSpaceDE w:val="0"/>
        <w:autoSpaceDN w:val="0"/>
        <w:adjustRightInd w:val="0"/>
        <w:spacing w:after="0" w:line="360" w:lineRule="auto"/>
        <w:ind w:firstLine="567"/>
        <w:jc w:val="center"/>
        <w:rPr>
          <w:rStyle w:val="a4"/>
          <w:rFonts w:ascii="Times New Roman" w:hAnsi="Times New Roman" w:cs="Times New Roman"/>
          <w:sz w:val="28"/>
          <w:szCs w:val="28"/>
        </w:rPr>
      </w:pPr>
      <w:r w:rsidRPr="004C0D9B">
        <w:rPr>
          <w:rStyle w:val="a4"/>
          <w:rFonts w:ascii="Times New Roman" w:hAnsi="Times New Roman" w:cs="Times New Roman"/>
          <w:sz w:val="28"/>
          <w:szCs w:val="28"/>
        </w:rPr>
        <w:lastRenderedPageBreak/>
        <w:t>Список використаних джерел</w:t>
      </w:r>
    </w:p>
    <w:p w:rsidR="000F3006" w:rsidRPr="004C0D9B" w:rsidRDefault="000F3006" w:rsidP="00095D78">
      <w:pPr>
        <w:widowControl w:val="0"/>
        <w:suppressAutoHyphens/>
        <w:autoSpaceDE w:val="0"/>
        <w:autoSpaceDN w:val="0"/>
        <w:adjustRightInd w:val="0"/>
        <w:spacing w:after="0" w:line="360" w:lineRule="auto"/>
        <w:ind w:firstLine="567"/>
        <w:jc w:val="center"/>
        <w:rPr>
          <w:rStyle w:val="a4"/>
          <w:rFonts w:ascii="Times New Roman" w:hAnsi="Times New Roman" w:cs="Times New Roman"/>
          <w:sz w:val="28"/>
          <w:szCs w:val="28"/>
        </w:rPr>
      </w:pPr>
    </w:p>
    <w:p w:rsidR="00506F00" w:rsidRPr="004C0D9B" w:rsidRDefault="00506F00" w:rsidP="00506F00">
      <w:pPr>
        <w:pStyle w:val="a6"/>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C0D9B">
        <w:rPr>
          <w:rFonts w:ascii="Times New Roman" w:eastAsia="Times New Roman" w:hAnsi="Times New Roman" w:cs="Times New Roman"/>
          <w:sz w:val="28"/>
          <w:szCs w:val="28"/>
          <w:lang w:eastAsia="ru-RU"/>
        </w:rPr>
        <w:t>Айзенберг</w:t>
      </w:r>
      <w:proofErr w:type="spellEnd"/>
      <w:r w:rsidRPr="004C0D9B">
        <w:rPr>
          <w:rFonts w:ascii="Times New Roman" w:eastAsia="Times New Roman" w:hAnsi="Times New Roman" w:cs="Times New Roman"/>
          <w:sz w:val="28"/>
          <w:szCs w:val="28"/>
          <w:lang w:eastAsia="ru-RU"/>
        </w:rPr>
        <w:t xml:space="preserve"> Е. Канадський режим забезпечення захисту прав людини // Права людини: концепції, підходи, реалізація. – Київ: Вид-во «Ай </w:t>
      </w:r>
      <w:proofErr w:type="spellStart"/>
      <w:r w:rsidRPr="004C0D9B">
        <w:rPr>
          <w:rFonts w:ascii="Times New Roman" w:eastAsia="Times New Roman" w:hAnsi="Times New Roman" w:cs="Times New Roman"/>
          <w:sz w:val="28"/>
          <w:szCs w:val="28"/>
          <w:lang w:eastAsia="ru-RU"/>
        </w:rPr>
        <w:t>Бі</w:t>
      </w:r>
      <w:proofErr w:type="spellEnd"/>
      <w:r w:rsidRPr="004C0D9B">
        <w:rPr>
          <w:rFonts w:ascii="Times New Roman" w:eastAsia="Times New Roman" w:hAnsi="Times New Roman" w:cs="Times New Roman"/>
          <w:sz w:val="28"/>
          <w:szCs w:val="28"/>
          <w:lang w:eastAsia="ru-RU"/>
        </w:rPr>
        <w:t>», 2003. – с.258 – 262.</w:t>
      </w:r>
    </w:p>
    <w:p w:rsidR="00506F00" w:rsidRPr="004C0D9B" w:rsidRDefault="00506F00" w:rsidP="00C76050">
      <w:pPr>
        <w:pStyle w:val="a6"/>
        <w:numPr>
          <w:ilvl w:val="0"/>
          <w:numId w:val="1"/>
        </w:numPr>
        <w:tabs>
          <w:tab w:val="left" w:pos="1134"/>
        </w:tabs>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Березуцкий</w:t>
      </w:r>
      <w:proofErr w:type="spellEnd"/>
      <w:r w:rsidRPr="004C0D9B">
        <w:rPr>
          <w:rFonts w:ascii="Times New Roman" w:hAnsi="Times New Roman" w:cs="Times New Roman"/>
          <w:sz w:val="28"/>
          <w:szCs w:val="28"/>
        </w:rPr>
        <w:t xml:space="preserve"> А.А. </w:t>
      </w:r>
      <w:proofErr w:type="spellStart"/>
      <w:r w:rsidRPr="004C0D9B">
        <w:rPr>
          <w:rFonts w:ascii="Times New Roman" w:hAnsi="Times New Roman" w:cs="Times New Roman"/>
          <w:sz w:val="28"/>
          <w:szCs w:val="28"/>
        </w:rPr>
        <w:t>Демократизация</w:t>
      </w:r>
      <w:proofErr w:type="spellEnd"/>
      <w:r w:rsidRPr="004C0D9B">
        <w:rPr>
          <w:rFonts w:ascii="Times New Roman" w:hAnsi="Times New Roman" w:cs="Times New Roman"/>
          <w:sz w:val="28"/>
          <w:szCs w:val="28"/>
        </w:rPr>
        <w:t xml:space="preserve"> на </w:t>
      </w:r>
      <w:proofErr w:type="spellStart"/>
      <w:r w:rsidRPr="004C0D9B">
        <w:rPr>
          <w:rFonts w:ascii="Times New Roman" w:hAnsi="Times New Roman" w:cs="Times New Roman"/>
          <w:sz w:val="28"/>
          <w:szCs w:val="28"/>
        </w:rPr>
        <w:t>постсоветском</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пространстве</w:t>
      </w:r>
      <w:proofErr w:type="spellEnd"/>
      <w:r w:rsidRPr="004C0D9B">
        <w:rPr>
          <w:rFonts w:ascii="Times New Roman" w:hAnsi="Times New Roman" w:cs="Times New Roman"/>
          <w:sz w:val="28"/>
          <w:szCs w:val="28"/>
        </w:rPr>
        <w:t xml:space="preserve">: проблема </w:t>
      </w:r>
      <w:proofErr w:type="spellStart"/>
      <w:r w:rsidRPr="004C0D9B">
        <w:rPr>
          <w:rFonts w:ascii="Times New Roman" w:hAnsi="Times New Roman" w:cs="Times New Roman"/>
          <w:sz w:val="28"/>
          <w:szCs w:val="28"/>
        </w:rPr>
        <w:t>универсального</w:t>
      </w:r>
      <w:proofErr w:type="spellEnd"/>
      <w:r w:rsidRPr="004C0D9B">
        <w:rPr>
          <w:rFonts w:ascii="Times New Roman" w:hAnsi="Times New Roman" w:cs="Times New Roman"/>
          <w:sz w:val="28"/>
          <w:szCs w:val="28"/>
        </w:rPr>
        <w:t xml:space="preserve"> похода /А.А. </w:t>
      </w:r>
      <w:proofErr w:type="spellStart"/>
      <w:r w:rsidRPr="004C0D9B">
        <w:rPr>
          <w:rFonts w:ascii="Times New Roman" w:hAnsi="Times New Roman" w:cs="Times New Roman"/>
          <w:sz w:val="28"/>
          <w:szCs w:val="28"/>
        </w:rPr>
        <w:t>Березуцкий</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Политическая</w:t>
      </w:r>
      <w:proofErr w:type="spellEnd"/>
      <w:r w:rsidRPr="004C0D9B">
        <w:rPr>
          <w:rFonts w:ascii="Times New Roman" w:hAnsi="Times New Roman" w:cs="Times New Roman"/>
          <w:sz w:val="28"/>
          <w:szCs w:val="28"/>
        </w:rPr>
        <w:t xml:space="preserve"> експертиза. – 2013. – №4. – С.138 – 194.</w:t>
      </w:r>
    </w:p>
    <w:p w:rsidR="00506F00" w:rsidRPr="004C0D9B" w:rsidRDefault="00506F00" w:rsidP="00095D78">
      <w:pPr>
        <w:pStyle w:val="a5"/>
        <w:numPr>
          <w:ilvl w:val="0"/>
          <w:numId w:val="1"/>
        </w:numPr>
        <w:spacing w:line="360" w:lineRule="auto"/>
        <w:jc w:val="both"/>
        <w:rPr>
          <w:sz w:val="28"/>
          <w:szCs w:val="28"/>
        </w:rPr>
      </w:pPr>
      <w:proofErr w:type="spellStart"/>
      <w:r w:rsidRPr="004C0D9B">
        <w:rPr>
          <w:sz w:val="28"/>
          <w:szCs w:val="28"/>
        </w:rPr>
        <w:t>Больман</w:t>
      </w:r>
      <w:proofErr w:type="spellEnd"/>
      <w:r w:rsidRPr="004C0D9B">
        <w:rPr>
          <w:sz w:val="28"/>
          <w:szCs w:val="28"/>
        </w:rPr>
        <w:t xml:space="preserve"> І. Мовні війни в Європі. Європейська хартія регіональних та </w:t>
      </w:r>
      <w:proofErr w:type="spellStart"/>
      <w:r w:rsidRPr="004C0D9B">
        <w:rPr>
          <w:sz w:val="28"/>
          <w:szCs w:val="28"/>
        </w:rPr>
        <w:t>меншинних</w:t>
      </w:r>
      <w:proofErr w:type="spellEnd"/>
      <w:r w:rsidRPr="004C0D9B">
        <w:rPr>
          <w:sz w:val="28"/>
          <w:szCs w:val="28"/>
        </w:rPr>
        <w:t xml:space="preserve"> мов / Пер. з </w:t>
      </w:r>
      <w:proofErr w:type="spellStart"/>
      <w:r w:rsidRPr="004C0D9B">
        <w:rPr>
          <w:sz w:val="28"/>
          <w:szCs w:val="28"/>
        </w:rPr>
        <w:t>франц</w:t>
      </w:r>
      <w:proofErr w:type="spellEnd"/>
      <w:r w:rsidRPr="004C0D9B">
        <w:rPr>
          <w:sz w:val="28"/>
          <w:szCs w:val="28"/>
        </w:rPr>
        <w:t>. – К.: Видавництво К.І.С., 2007. – 280 с.</w:t>
      </w:r>
    </w:p>
    <w:p w:rsidR="00506F00" w:rsidRPr="004C0D9B" w:rsidRDefault="00506F00" w:rsidP="00095D78">
      <w:pPr>
        <w:pStyle w:val="a5"/>
        <w:numPr>
          <w:ilvl w:val="0"/>
          <w:numId w:val="1"/>
        </w:numPr>
        <w:spacing w:line="360" w:lineRule="auto"/>
        <w:jc w:val="both"/>
        <w:rPr>
          <w:sz w:val="28"/>
          <w:szCs w:val="28"/>
        </w:rPr>
      </w:pPr>
      <w:proofErr w:type="spellStart"/>
      <w:r w:rsidRPr="004C0D9B">
        <w:rPr>
          <w:sz w:val="28"/>
          <w:szCs w:val="28"/>
        </w:rPr>
        <w:t>Бородінов</w:t>
      </w:r>
      <w:proofErr w:type="spellEnd"/>
      <w:r w:rsidRPr="004C0D9B">
        <w:rPr>
          <w:sz w:val="28"/>
          <w:szCs w:val="28"/>
        </w:rPr>
        <w:t xml:space="preserve"> В. Міжнародний досвід захисту прав національних меншин //</w:t>
      </w:r>
      <w:r w:rsidRPr="004C0D9B">
        <w:t xml:space="preserve"> </w:t>
      </w:r>
      <w:r w:rsidRPr="004C0D9B">
        <w:rPr>
          <w:sz w:val="28"/>
          <w:szCs w:val="28"/>
        </w:rPr>
        <w:t>http://veche.kiev.ua/journal/2705/</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Всеобщая</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декларация</w:t>
      </w:r>
      <w:proofErr w:type="spellEnd"/>
      <w:r w:rsidRPr="004C0D9B">
        <w:rPr>
          <w:rFonts w:ascii="Times New Roman" w:hAnsi="Times New Roman" w:cs="Times New Roman"/>
          <w:sz w:val="28"/>
          <w:szCs w:val="28"/>
        </w:rPr>
        <w:t xml:space="preserve"> ЮНЕСКО о </w:t>
      </w:r>
      <w:proofErr w:type="spellStart"/>
      <w:r w:rsidRPr="004C0D9B">
        <w:rPr>
          <w:rFonts w:ascii="Times New Roman" w:hAnsi="Times New Roman" w:cs="Times New Roman"/>
          <w:sz w:val="28"/>
          <w:szCs w:val="28"/>
        </w:rPr>
        <w:t>культурном</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разнообразии</w:t>
      </w:r>
      <w:proofErr w:type="spellEnd"/>
      <w:r w:rsidRPr="004C0D9B">
        <w:rPr>
          <w:rFonts w:ascii="Times New Roman" w:hAnsi="Times New Roman" w:cs="Times New Roman"/>
          <w:sz w:val="28"/>
          <w:szCs w:val="28"/>
        </w:rPr>
        <w:t xml:space="preserve"> // ООН. (URL: </w:t>
      </w:r>
      <w:hyperlink r:id="rId11" w:history="1">
        <w:r w:rsidRPr="004C0D9B">
          <w:rPr>
            <w:rStyle w:val="a7"/>
            <w:rFonts w:ascii="Times New Roman" w:hAnsi="Times New Roman" w:cs="Times New Roman"/>
            <w:sz w:val="28"/>
            <w:szCs w:val="28"/>
          </w:rPr>
          <w:t>http://www.un.org/ru/documents/decl_conv/declarations/cultural_di- versity.shtml</w:t>
        </w:r>
      </w:hyperlink>
      <w:r w:rsidRPr="004C0D9B">
        <w:rPr>
          <w:rFonts w:ascii="Times New Roman" w:hAnsi="Times New Roman" w:cs="Times New Roman"/>
          <w:sz w:val="28"/>
          <w:szCs w:val="28"/>
        </w:rPr>
        <w:t>).</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r w:rsidRPr="004C0D9B">
        <w:rPr>
          <w:rFonts w:ascii="Times New Roman" w:hAnsi="Times New Roman" w:cs="Times New Roman"/>
          <w:sz w:val="28"/>
          <w:szCs w:val="28"/>
        </w:rPr>
        <w:t xml:space="preserve">Глава МИД </w:t>
      </w:r>
      <w:proofErr w:type="spellStart"/>
      <w:r w:rsidRPr="004C0D9B">
        <w:rPr>
          <w:rFonts w:ascii="Times New Roman" w:hAnsi="Times New Roman" w:cs="Times New Roman"/>
          <w:sz w:val="28"/>
          <w:szCs w:val="28"/>
        </w:rPr>
        <w:t>Венгрии</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пришёл</w:t>
      </w:r>
      <w:proofErr w:type="spellEnd"/>
      <w:r w:rsidRPr="004C0D9B">
        <w:rPr>
          <w:rFonts w:ascii="Times New Roman" w:hAnsi="Times New Roman" w:cs="Times New Roman"/>
          <w:sz w:val="28"/>
          <w:szCs w:val="28"/>
        </w:rPr>
        <w:t xml:space="preserve"> на </w:t>
      </w:r>
      <w:proofErr w:type="spellStart"/>
      <w:r w:rsidRPr="004C0D9B">
        <w:rPr>
          <w:rFonts w:ascii="Times New Roman" w:hAnsi="Times New Roman" w:cs="Times New Roman"/>
          <w:sz w:val="28"/>
          <w:szCs w:val="28"/>
        </w:rPr>
        <w:t>Совет</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Украина</w:t>
      </w:r>
      <w:proofErr w:type="spellEnd"/>
      <w:r w:rsidRPr="004C0D9B">
        <w:rPr>
          <w:rFonts w:ascii="Times New Roman" w:hAnsi="Times New Roman" w:cs="Times New Roman"/>
          <w:sz w:val="28"/>
          <w:szCs w:val="28"/>
        </w:rPr>
        <w:t xml:space="preserve"> – ЕС </w:t>
      </w:r>
      <w:proofErr w:type="spellStart"/>
      <w:r w:rsidRPr="004C0D9B">
        <w:rPr>
          <w:rFonts w:ascii="Times New Roman" w:hAnsi="Times New Roman" w:cs="Times New Roman"/>
          <w:sz w:val="28"/>
          <w:szCs w:val="28"/>
        </w:rPr>
        <w:t>протестовать</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против</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образовательного</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закона</w:t>
      </w:r>
      <w:proofErr w:type="spellEnd"/>
      <w:r w:rsidRPr="004C0D9B">
        <w:rPr>
          <w:rFonts w:ascii="Times New Roman" w:hAnsi="Times New Roman" w:cs="Times New Roman"/>
          <w:sz w:val="28"/>
          <w:szCs w:val="28"/>
        </w:rPr>
        <w:t xml:space="preserve"> //</w:t>
      </w:r>
      <w:r w:rsidRPr="004C0D9B">
        <w:t xml:space="preserve"> </w:t>
      </w:r>
      <w:hyperlink r:id="rId12" w:history="1">
        <w:r w:rsidRPr="004C0D9B">
          <w:rPr>
            <w:rStyle w:val="a7"/>
            <w:rFonts w:ascii="Times New Roman" w:hAnsi="Times New Roman" w:cs="Times New Roman"/>
            <w:sz w:val="28"/>
            <w:szCs w:val="28"/>
          </w:rPr>
          <w:t>https://www.eurointegration.com.ua/rus/news/2017/12/8/7074825/</w:t>
        </w:r>
      </w:hyperlink>
      <w:r w:rsidRPr="004C0D9B">
        <w:rPr>
          <w:rFonts w:ascii="Times New Roman" w:hAnsi="Times New Roman" w:cs="Times New Roman"/>
          <w:sz w:val="28"/>
          <w:szCs w:val="28"/>
        </w:rPr>
        <w:t xml:space="preserve"> </w:t>
      </w:r>
    </w:p>
    <w:p w:rsidR="00A03810" w:rsidRPr="004C0D9B" w:rsidRDefault="00A03810" w:rsidP="00600342">
      <w:pPr>
        <w:pStyle w:val="HTML"/>
        <w:numPr>
          <w:ilvl w:val="0"/>
          <w:numId w:val="1"/>
        </w:numPr>
        <w:shd w:val="clear" w:color="auto" w:fill="FFFFFF"/>
        <w:spacing w:line="360" w:lineRule="auto"/>
        <w:jc w:val="both"/>
        <w:rPr>
          <w:rFonts w:ascii="Times New Roman" w:hAnsi="Times New Roman" w:cs="Times New Roman"/>
          <w:sz w:val="28"/>
          <w:szCs w:val="28"/>
        </w:rPr>
      </w:pPr>
      <w:r w:rsidRPr="004C0D9B">
        <w:rPr>
          <w:rFonts w:ascii="Times New Roman" w:hAnsi="Times New Roman" w:cs="Times New Roman"/>
          <w:sz w:val="28"/>
          <w:szCs w:val="28"/>
        </w:rPr>
        <w:t xml:space="preserve">Гуменюк Б.І. Атлантична хартія //Енциклопедія сучасної України. – Режим доступу до ресурсу: </w:t>
      </w:r>
      <w:hyperlink r:id="rId13" w:history="1">
        <w:r w:rsidR="00AF2900" w:rsidRPr="004C0D9B">
          <w:rPr>
            <w:rStyle w:val="a7"/>
            <w:rFonts w:ascii="Times New Roman" w:hAnsi="Times New Roman" w:cs="Times New Roman"/>
            <w:sz w:val="28"/>
            <w:szCs w:val="28"/>
          </w:rPr>
          <w:t>http://esu.com.ua/search_articles.php?id=44590</w:t>
        </w:r>
      </w:hyperlink>
    </w:p>
    <w:p w:rsidR="00AF2900" w:rsidRPr="004C0D9B" w:rsidRDefault="00AF2900" w:rsidP="00600342">
      <w:pPr>
        <w:pStyle w:val="HTML"/>
        <w:numPr>
          <w:ilvl w:val="0"/>
          <w:numId w:val="1"/>
        </w:numPr>
        <w:shd w:val="clear" w:color="auto" w:fill="FFFFFF"/>
        <w:spacing w:line="360" w:lineRule="auto"/>
        <w:jc w:val="both"/>
        <w:rPr>
          <w:rFonts w:ascii="Times New Roman" w:hAnsi="Times New Roman" w:cs="Times New Roman"/>
          <w:sz w:val="28"/>
          <w:szCs w:val="28"/>
        </w:rPr>
      </w:pPr>
      <w:r w:rsidRPr="004C0D9B">
        <w:rPr>
          <w:rFonts w:ascii="Times New Roman" w:hAnsi="Times New Roman" w:cs="Times New Roman"/>
          <w:sz w:val="28"/>
          <w:szCs w:val="28"/>
        </w:rPr>
        <w:t xml:space="preserve">Декларація про Державний суверенітет України – Режим доступу до ресурсу: </w:t>
      </w:r>
      <w:hyperlink r:id="rId14" w:anchor="Text" w:history="1">
        <w:r w:rsidRPr="004C0D9B">
          <w:rPr>
            <w:rStyle w:val="a7"/>
            <w:rFonts w:ascii="Times New Roman" w:hAnsi="Times New Roman" w:cs="Times New Roman"/>
            <w:sz w:val="28"/>
            <w:szCs w:val="28"/>
          </w:rPr>
          <w:t>https://zakon.rada.gov.ua/laws/show/55-12#Text</w:t>
        </w:r>
      </w:hyperlink>
    </w:p>
    <w:p w:rsidR="00AF2900" w:rsidRPr="004C0D9B" w:rsidRDefault="00AF2900" w:rsidP="00600342">
      <w:pPr>
        <w:pStyle w:val="HTML"/>
        <w:numPr>
          <w:ilvl w:val="0"/>
          <w:numId w:val="1"/>
        </w:numPr>
        <w:shd w:val="clear" w:color="auto" w:fill="FFFFFF"/>
        <w:spacing w:line="360" w:lineRule="auto"/>
        <w:jc w:val="both"/>
        <w:rPr>
          <w:rFonts w:ascii="Times New Roman" w:hAnsi="Times New Roman" w:cs="Times New Roman"/>
          <w:sz w:val="28"/>
          <w:szCs w:val="28"/>
        </w:rPr>
      </w:pPr>
      <w:r w:rsidRPr="004C0D9B">
        <w:rPr>
          <w:rFonts w:ascii="Times New Roman" w:hAnsi="Times New Roman" w:cs="Times New Roman"/>
          <w:sz w:val="28"/>
          <w:szCs w:val="28"/>
        </w:rPr>
        <w:t>Декларація прав національностей України – Режим доступу до ресурсу: https://zakon.rada.gov.ua/laws/show/1771-12#Text</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r w:rsidRPr="004C0D9B">
        <w:rPr>
          <w:rFonts w:ascii="Times New Roman" w:hAnsi="Times New Roman" w:cs="Times New Roman"/>
          <w:sz w:val="28"/>
          <w:szCs w:val="28"/>
        </w:rPr>
        <w:t xml:space="preserve">Доклад о </w:t>
      </w:r>
      <w:proofErr w:type="spellStart"/>
      <w:r w:rsidRPr="004C0D9B">
        <w:rPr>
          <w:rFonts w:ascii="Times New Roman" w:hAnsi="Times New Roman" w:cs="Times New Roman"/>
          <w:sz w:val="28"/>
          <w:szCs w:val="28"/>
        </w:rPr>
        <w:t>развитии</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человека</w:t>
      </w:r>
      <w:proofErr w:type="spellEnd"/>
      <w:r w:rsidRPr="004C0D9B">
        <w:rPr>
          <w:rFonts w:ascii="Times New Roman" w:hAnsi="Times New Roman" w:cs="Times New Roman"/>
          <w:sz w:val="28"/>
          <w:szCs w:val="28"/>
        </w:rPr>
        <w:t xml:space="preserve"> 2004: </w:t>
      </w:r>
      <w:proofErr w:type="spellStart"/>
      <w:r w:rsidRPr="004C0D9B">
        <w:rPr>
          <w:rFonts w:ascii="Times New Roman" w:hAnsi="Times New Roman" w:cs="Times New Roman"/>
          <w:sz w:val="28"/>
          <w:szCs w:val="28"/>
        </w:rPr>
        <w:t>Культурная</w:t>
      </w:r>
      <w:proofErr w:type="spellEnd"/>
      <w:r w:rsidRPr="004C0D9B">
        <w:rPr>
          <w:rFonts w:ascii="Times New Roman" w:hAnsi="Times New Roman" w:cs="Times New Roman"/>
          <w:sz w:val="28"/>
          <w:szCs w:val="28"/>
        </w:rPr>
        <w:t xml:space="preserve"> свобода в </w:t>
      </w:r>
      <w:proofErr w:type="spellStart"/>
      <w:r w:rsidRPr="004C0D9B">
        <w:rPr>
          <w:rFonts w:ascii="Times New Roman" w:hAnsi="Times New Roman" w:cs="Times New Roman"/>
          <w:sz w:val="28"/>
          <w:szCs w:val="28"/>
        </w:rPr>
        <w:t>современном</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многообразном</w:t>
      </w:r>
      <w:proofErr w:type="spellEnd"/>
      <w:r w:rsidRPr="004C0D9B">
        <w:rPr>
          <w:rFonts w:ascii="Times New Roman" w:hAnsi="Times New Roman" w:cs="Times New Roman"/>
          <w:sz w:val="28"/>
          <w:szCs w:val="28"/>
        </w:rPr>
        <w:t xml:space="preserve"> мире. М.: Весь мир, 2004. (URL: </w:t>
      </w:r>
      <w:hyperlink r:id="rId15" w:history="1">
        <w:r w:rsidRPr="004C0D9B">
          <w:rPr>
            <w:rStyle w:val="a7"/>
            <w:rFonts w:ascii="Times New Roman" w:hAnsi="Times New Roman" w:cs="Times New Roman"/>
            <w:sz w:val="28"/>
            <w:szCs w:val="28"/>
          </w:rPr>
          <w:t>http://hdr.undp.org/en/content/human-development-report-2004-russian</w:t>
        </w:r>
      </w:hyperlink>
      <w:r w:rsidRPr="004C0D9B">
        <w:rPr>
          <w:rFonts w:ascii="Times New Roman" w:hAnsi="Times New Roman" w:cs="Times New Roman"/>
          <w:sz w:val="28"/>
          <w:szCs w:val="28"/>
        </w:rPr>
        <w:t>).</w:t>
      </w:r>
    </w:p>
    <w:p w:rsidR="00506F00" w:rsidRPr="004C0D9B" w:rsidRDefault="00506F00" w:rsidP="00DB65A5">
      <w:pPr>
        <w:pStyle w:val="a6"/>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C0D9B">
        <w:rPr>
          <w:rFonts w:ascii="Times New Roman" w:eastAsia="Times New Roman" w:hAnsi="Times New Roman" w:cs="Times New Roman"/>
          <w:sz w:val="28"/>
          <w:szCs w:val="28"/>
          <w:lang w:eastAsia="ru-RU"/>
        </w:rPr>
        <w:lastRenderedPageBreak/>
        <w:t>Доннеллі</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Дж</w:t>
      </w:r>
      <w:proofErr w:type="spellEnd"/>
      <w:r w:rsidRPr="004C0D9B">
        <w:rPr>
          <w:rFonts w:ascii="Times New Roman" w:eastAsia="Times New Roman" w:hAnsi="Times New Roman" w:cs="Times New Roman"/>
          <w:sz w:val="28"/>
          <w:szCs w:val="28"/>
          <w:lang w:eastAsia="ru-RU"/>
        </w:rPr>
        <w:t xml:space="preserve">. Культурний релятивізм та універсальні права // Права людини: концепції, підходи, реалізація. – Київ: Вид-во «Ай </w:t>
      </w:r>
      <w:proofErr w:type="spellStart"/>
      <w:r w:rsidRPr="004C0D9B">
        <w:rPr>
          <w:rFonts w:ascii="Times New Roman" w:eastAsia="Times New Roman" w:hAnsi="Times New Roman" w:cs="Times New Roman"/>
          <w:sz w:val="28"/>
          <w:szCs w:val="28"/>
          <w:lang w:eastAsia="ru-RU"/>
        </w:rPr>
        <w:t>Бі</w:t>
      </w:r>
      <w:proofErr w:type="spellEnd"/>
      <w:r w:rsidRPr="004C0D9B">
        <w:rPr>
          <w:rFonts w:ascii="Times New Roman" w:eastAsia="Times New Roman" w:hAnsi="Times New Roman" w:cs="Times New Roman"/>
          <w:sz w:val="28"/>
          <w:szCs w:val="28"/>
          <w:lang w:eastAsia="ru-RU"/>
        </w:rPr>
        <w:t>», 2003. – с.129 – 144.</w:t>
      </w:r>
    </w:p>
    <w:p w:rsidR="00416E93" w:rsidRPr="004C0D9B" w:rsidRDefault="00416E93" w:rsidP="00DB65A5">
      <w:pPr>
        <w:pStyle w:val="a6"/>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C0D9B">
        <w:rPr>
          <w:rFonts w:ascii="Times New Roman" w:eastAsia="Times New Roman" w:hAnsi="Times New Roman" w:cs="Times New Roman"/>
          <w:sz w:val="28"/>
          <w:szCs w:val="28"/>
          <w:lang w:eastAsia="ru-RU"/>
        </w:rPr>
        <w:t>Євтух</w:t>
      </w:r>
      <w:proofErr w:type="spellEnd"/>
      <w:r w:rsidRPr="004C0D9B">
        <w:rPr>
          <w:rFonts w:ascii="Times New Roman" w:eastAsia="Times New Roman" w:hAnsi="Times New Roman" w:cs="Times New Roman"/>
          <w:sz w:val="28"/>
          <w:szCs w:val="28"/>
          <w:lang w:eastAsia="ru-RU"/>
        </w:rPr>
        <w:t xml:space="preserve"> В. Концептуальні засади в </w:t>
      </w:r>
      <w:proofErr w:type="spellStart"/>
      <w:r w:rsidRPr="004C0D9B">
        <w:rPr>
          <w:rFonts w:ascii="Times New Roman" w:eastAsia="Times New Roman" w:hAnsi="Times New Roman" w:cs="Times New Roman"/>
          <w:sz w:val="28"/>
          <w:szCs w:val="28"/>
          <w:lang w:eastAsia="ru-RU"/>
        </w:rPr>
        <w:t>ирішення</w:t>
      </w:r>
      <w:proofErr w:type="spellEnd"/>
      <w:r w:rsidRPr="004C0D9B">
        <w:rPr>
          <w:rFonts w:ascii="Times New Roman" w:eastAsia="Times New Roman" w:hAnsi="Times New Roman" w:cs="Times New Roman"/>
          <w:sz w:val="28"/>
          <w:szCs w:val="28"/>
          <w:lang w:eastAsia="ru-RU"/>
        </w:rPr>
        <w:t xml:space="preserve"> етнонаціональних проблем //Політичний менеджмент. – 2007. - №4. – С.14 – 30.</w:t>
      </w:r>
    </w:p>
    <w:p w:rsidR="00D11BE4" w:rsidRPr="004C0D9B" w:rsidRDefault="00D11BE4" w:rsidP="00D11BE4">
      <w:pPr>
        <w:pStyle w:val="western"/>
        <w:numPr>
          <w:ilvl w:val="0"/>
          <w:numId w:val="1"/>
        </w:numPr>
        <w:spacing w:after="0" w:line="240" w:lineRule="auto"/>
        <w:jc w:val="both"/>
        <w:rPr>
          <w:sz w:val="28"/>
          <w:szCs w:val="28"/>
        </w:rPr>
      </w:pPr>
      <w:r w:rsidRPr="004C0D9B">
        <w:rPr>
          <w:sz w:val="28"/>
          <w:szCs w:val="28"/>
        </w:rPr>
        <w:t xml:space="preserve">Заговорить по-новому: Парламент </w:t>
      </w:r>
      <w:proofErr w:type="spellStart"/>
      <w:r w:rsidRPr="004C0D9B">
        <w:rPr>
          <w:sz w:val="28"/>
          <w:szCs w:val="28"/>
        </w:rPr>
        <w:t>Франции</w:t>
      </w:r>
      <w:proofErr w:type="spellEnd"/>
      <w:r w:rsidRPr="004C0D9B">
        <w:rPr>
          <w:sz w:val="28"/>
          <w:szCs w:val="28"/>
        </w:rPr>
        <w:t xml:space="preserve"> </w:t>
      </w:r>
      <w:proofErr w:type="spellStart"/>
      <w:r w:rsidRPr="004C0D9B">
        <w:rPr>
          <w:sz w:val="28"/>
          <w:szCs w:val="28"/>
        </w:rPr>
        <w:t>проголосовал</w:t>
      </w:r>
      <w:proofErr w:type="spellEnd"/>
      <w:r w:rsidRPr="004C0D9B">
        <w:rPr>
          <w:sz w:val="28"/>
          <w:szCs w:val="28"/>
        </w:rPr>
        <w:t xml:space="preserve"> за закон о </w:t>
      </w:r>
      <w:proofErr w:type="spellStart"/>
      <w:r w:rsidRPr="004C0D9B">
        <w:rPr>
          <w:sz w:val="28"/>
          <w:szCs w:val="28"/>
        </w:rPr>
        <w:t>региональных</w:t>
      </w:r>
      <w:proofErr w:type="spellEnd"/>
      <w:r w:rsidRPr="004C0D9B">
        <w:rPr>
          <w:sz w:val="28"/>
          <w:szCs w:val="28"/>
        </w:rPr>
        <w:t xml:space="preserve"> </w:t>
      </w:r>
      <w:proofErr w:type="spellStart"/>
      <w:r w:rsidRPr="004C0D9B">
        <w:rPr>
          <w:sz w:val="28"/>
          <w:szCs w:val="28"/>
        </w:rPr>
        <w:t>языках</w:t>
      </w:r>
      <w:proofErr w:type="spellEnd"/>
      <w:r w:rsidRPr="004C0D9B">
        <w:rPr>
          <w:sz w:val="28"/>
          <w:szCs w:val="28"/>
        </w:rPr>
        <w:t xml:space="preserve"> Режим </w:t>
      </w:r>
      <w:proofErr w:type="spellStart"/>
      <w:r w:rsidRPr="004C0D9B">
        <w:rPr>
          <w:sz w:val="28"/>
          <w:szCs w:val="28"/>
        </w:rPr>
        <w:t>доступа</w:t>
      </w:r>
      <w:proofErr w:type="spellEnd"/>
      <w:r w:rsidRPr="004C0D9B">
        <w:rPr>
          <w:sz w:val="28"/>
          <w:szCs w:val="28"/>
        </w:rPr>
        <w:t xml:space="preserve"> к ресурсу: https://www.rfi.fr/ru</w:t>
      </w:r>
      <w:r w:rsidRPr="004C0D9B">
        <w:t>/%D1%84%D1%80%D0%B0%D0%BD%D1%86%D0</w:t>
      </w:r>
      <w:r w:rsidRPr="004C0D9B">
        <w:rPr>
          <w:color w:val="auto"/>
        </w:rPr>
        <w:t>%B8%D1%8F/20210424-%D0%B7%D0%B0%D0%B3%D0%BE%D0%B2%D0%BE%D1%80%D0%B8%D1%82%D1%8C-%D0%BF%D0%BE-%D0%BD%D0%BE%D0%B2%D0%BE%D0%BC%D1%83-%D0%BF%D0%B0%D1%80%D0%BB%D0%B0%D0%BC%D0%B5%D0%BD%D1%82-%D1%84%D1%80%D0%B0%D0%BD%D1%86%D0%B8%D0%B8-%D0%BF%D1%80%D0%BE%D0%B3%D0%BE%D0%BB%D0%BE%D1%81%D0%BE%D0%B2%D0%B0%D0%BB-%D0%B7%D0%B0-%D0%B7%D0%B0%D0%BA%D0%BE%D0%BD-%D0%BE-%D1%80%D0%B5%D0%B3%D0%B8%D0%BE%D0%BD%D0%B0%D0%BB%D1%8C%D0%BD%D1%8B%D1%85-%D1%8F%D0%B7%D1%8B%D0%BA%D0%B0%D1%85?fbclid=IwAR0PbR9t2HET-q7y1g43aLq3j3ww4zIO4NE0kg8laDqgpC7soVvvmVhE1Sw</w:t>
      </w:r>
    </w:p>
    <w:p w:rsidR="00506F00" w:rsidRPr="004C0D9B" w:rsidRDefault="00506F00" w:rsidP="008D5A70">
      <w:pPr>
        <w:pStyle w:val="western"/>
        <w:numPr>
          <w:ilvl w:val="0"/>
          <w:numId w:val="1"/>
        </w:numPr>
        <w:spacing w:after="0" w:line="360" w:lineRule="auto"/>
      </w:pPr>
      <w:r w:rsidRPr="004C0D9B">
        <w:rPr>
          <w:sz w:val="28"/>
          <w:szCs w:val="28"/>
        </w:rPr>
        <w:t>Закон України «Про громадянство України» //Відомості Верховної Ради України. – 2004. - №3. – С.4 – 24.</w:t>
      </w:r>
    </w:p>
    <w:p w:rsidR="00506F00" w:rsidRPr="004C0D9B" w:rsidRDefault="00506F00" w:rsidP="00095D78">
      <w:pPr>
        <w:pStyle w:val="a6"/>
        <w:numPr>
          <w:ilvl w:val="0"/>
          <w:numId w:val="1"/>
        </w:numPr>
        <w:spacing w:after="0" w:line="360" w:lineRule="auto"/>
        <w:jc w:val="both"/>
        <w:rPr>
          <w:rFonts w:ascii="Times New Roman" w:eastAsia="Times New Roman" w:hAnsi="Times New Roman" w:cs="Times New Roman"/>
          <w:sz w:val="28"/>
          <w:szCs w:val="28"/>
          <w:lang w:eastAsia="ru-RU"/>
        </w:rPr>
      </w:pPr>
      <w:r w:rsidRPr="004C0D9B">
        <w:rPr>
          <w:rFonts w:ascii="Times New Roman" w:eastAsia="Times New Roman" w:hAnsi="Times New Roman" w:cs="Times New Roman"/>
          <w:sz w:val="28"/>
          <w:szCs w:val="28"/>
          <w:lang w:eastAsia="ru-RU"/>
        </w:rPr>
        <w:t xml:space="preserve">Закон України «Про засади державної мовної політики». Режим доступу до ресурсу: </w:t>
      </w:r>
      <w:hyperlink r:id="rId16" w:history="1">
        <w:r w:rsidRPr="004C0D9B">
          <w:rPr>
            <w:rStyle w:val="a7"/>
            <w:rFonts w:ascii="Times New Roman" w:eastAsia="Times New Roman" w:hAnsi="Times New Roman" w:cs="Times New Roman"/>
            <w:sz w:val="28"/>
            <w:szCs w:val="28"/>
            <w:lang w:eastAsia="ru-RU"/>
          </w:rPr>
          <w:t>http://zakon5.rada.gov.ua/laws/show/5029-17</w:t>
        </w:r>
      </w:hyperlink>
    </w:p>
    <w:p w:rsidR="00506F00" w:rsidRPr="004C0D9B" w:rsidRDefault="00506F00" w:rsidP="008D5A70">
      <w:pPr>
        <w:pStyle w:val="western"/>
        <w:numPr>
          <w:ilvl w:val="0"/>
          <w:numId w:val="1"/>
        </w:numPr>
        <w:spacing w:after="0" w:line="360" w:lineRule="auto"/>
      </w:pPr>
      <w:r w:rsidRPr="004C0D9B">
        <w:rPr>
          <w:sz w:val="28"/>
          <w:szCs w:val="28"/>
        </w:rPr>
        <w:t>Закон України «Про національні меншини в Україні» //Відомості Верховної Ради України. – 1992. - №6. – С.4-10.</w:t>
      </w:r>
    </w:p>
    <w:p w:rsidR="00506F00" w:rsidRPr="004C0D9B" w:rsidRDefault="00506F00" w:rsidP="00095D78">
      <w:pPr>
        <w:pStyle w:val="a6"/>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C0D9B">
        <w:rPr>
          <w:rFonts w:ascii="Times New Roman" w:eastAsia="Times New Roman" w:hAnsi="Times New Roman" w:cs="Times New Roman"/>
          <w:sz w:val="28"/>
          <w:szCs w:val="28"/>
          <w:lang w:eastAsia="ru-RU"/>
        </w:rPr>
        <w:t>Заславский</w:t>
      </w:r>
      <w:proofErr w:type="spellEnd"/>
      <w:r w:rsidRPr="004C0D9B">
        <w:rPr>
          <w:rFonts w:ascii="Times New Roman" w:eastAsia="Times New Roman" w:hAnsi="Times New Roman" w:cs="Times New Roman"/>
          <w:sz w:val="28"/>
          <w:szCs w:val="28"/>
          <w:lang w:eastAsia="ru-RU"/>
        </w:rPr>
        <w:t xml:space="preserve"> Г.А. </w:t>
      </w:r>
      <w:proofErr w:type="spellStart"/>
      <w:r w:rsidRPr="004C0D9B">
        <w:rPr>
          <w:rFonts w:ascii="Times New Roman" w:eastAsia="Times New Roman" w:hAnsi="Times New Roman" w:cs="Times New Roman"/>
          <w:sz w:val="28"/>
          <w:szCs w:val="28"/>
          <w:lang w:eastAsia="ru-RU"/>
        </w:rPr>
        <w:t>Украина</w:t>
      </w:r>
      <w:proofErr w:type="spellEnd"/>
      <w:r w:rsidRPr="004C0D9B">
        <w:rPr>
          <w:rFonts w:ascii="Times New Roman" w:eastAsia="Times New Roman" w:hAnsi="Times New Roman" w:cs="Times New Roman"/>
          <w:sz w:val="28"/>
          <w:szCs w:val="28"/>
          <w:lang w:eastAsia="ru-RU"/>
        </w:rPr>
        <w:t xml:space="preserve"> в мире </w:t>
      </w:r>
      <w:proofErr w:type="spellStart"/>
      <w:r w:rsidRPr="004C0D9B">
        <w:rPr>
          <w:rFonts w:ascii="Times New Roman" w:eastAsia="Times New Roman" w:hAnsi="Times New Roman" w:cs="Times New Roman"/>
          <w:sz w:val="28"/>
          <w:szCs w:val="28"/>
          <w:lang w:eastAsia="ru-RU"/>
        </w:rPr>
        <w:t>национальных</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государств</w:t>
      </w:r>
      <w:proofErr w:type="spellEnd"/>
      <w:r w:rsidRPr="004C0D9B">
        <w:rPr>
          <w:rFonts w:ascii="Times New Roman" w:eastAsia="Times New Roman" w:hAnsi="Times New Roman" w:cs="Times New Roman"/>
          <w:sz w:val="28"/>
          <w:szCs w:val="28"/>
          <w:lang w:eastAsia="ru-RU"/>
        </w:rPr>
        <w:t xml:space="preserve"> – Одесса: Маяк, 2003. – 112 с.</w:t>
      </w:r>
    </w:p>
    <w:p w:rsidR="00506F00" w:rsidRPr="004C0D9B" w:rsidRDefault="00506F00" w:rsidP="00095D78">
      <w:pPr>
        <w:pStyle w:val="a6"/>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C0D9B">
        <w:rPr>
          <w:rFonts w:ascii="Times New Roman" w:eastAsia="Times New Roman" w:hAnsi="Times New Roman" w:cs="Times New Roman"/>
          <w:sz w:val="28"/>
          <w:szCs w:val="28"/>
          <w:lang w:eastAsia="ru-RU"/>
        </w:rPr>
        <w:t>Илишев</w:t>
      </w:r>
      <w:proofErr w:type="spellEnd"/>
      <w:r w:rsidRPr="004C0D9B">
        <w:rPr>
          <w:rFonts w:ascii="Times New Roman" w:eastAsia="Times New Roman" w:hAnsi="Times New Roman" w:cs="Times New Roman"/>
          <w:sz w:val="28"/>
          <w:szCs w:val="28"/>
          <w:lang w:eastAsia="ru-RU"/>
        </w:rPr>
        <w:t xml:space="preserve"> И. Г. </w:t>
      </w:r>
      <w:proofErr w:type="spellStart"/>
      <w:r w:rsidRPr="004C0D9B">
        <w:rPr>
          <w:rFonts w:ascii="Times New Roman" w:eastAsia="Times New Roman" w:hAnsi="Times New Roman" w:cs="Times New Roman"/>
          <w:sz w:val="28"/>
          <w:szCs w:val="28"/>
          <w:lang w:eastAsia="ru-RU"/>
        </w:rPr>
        <w:t>Язык</w:t>
      </w:r>
      <w:proofErr w:type="spellEnd"/>
      <w:r w:rsidRPr="004C0D9B">
        <w:rPr>
          <w:rFonts w:ascii="Times New Roman" w:eastAsia="Times New Roman" w:hAnsi="Times New Roman" w:cs="Times New Roman"/>
          <w:sz w:val="28"/>
          <w:szCs w:val="28"/>
          <w:lang w:eastAsia="ru-RU"/>
        </w:rPr>
        <w:t xml:space="preserve"> и </w:t>
      </w:r>
      <w:proofErr w:type="spellStart"/>
      <w:r w:rsidRPr="004C0D9B">
        <w:rPr>
          <w:rFonts w:ascii="Times New Roman" w:eastAsia="Times New Roman" w:hAnsi="Times New Roman" w:cs="Times New Roman"/>
          <w:sz w:val="28"/>
          <w:szCs w:val="28"/>
          <w:lang w:eastAsia="ru-RU"/>
        </w:rPr>
        <w:t>политика</w:t>
      </w:r>
      <w:proofErr w:type="spellEnd"/>
      <w:r w:rsidRPr="004C0D9B">
        <w:rPr>
          <w:rFonts w:ascii="Times New Roman" w:eastAsia="Times New Roman" w:hAnsi="Times New Roman" w:cs="Times New Roman"/>
          <w:sz w:val="28"/>
          <w:szCs w:val="28"/>
          <w:lang w:eastAsia="ru-RU"/>
        </w:rPr>
        <w:t xml:space="preserve"> в </w:t>
      </w:r>
      <w:proofErr w:type="spellStart"/>
      <w:r w:rsidRPr="004C0D9B">
        <w:rPr>
          <w:rFonts w:ascii="Times New Roman" w:eastAsia="Times New Roman" w:hAnsi="Times New Roman" w:cs="Times New Roman"/>
          <w:sz w:val="28"/>
          <w:szCs w:val="28"/>
          <w:lang w:eastAsia="ru-RU"/>
        </w:rPr>
        <w:t>многонациональных</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обществах</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проблемы</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теории</w:t>
      </w:r>
      <w:proofErr w:type="spellEnd"/>
      <w:r w:rsidRPr="004C0D9B">
        <w:rPr>
          <w:rFonts w:ascii="Times New Roman" w:eastAsia="Times New Roman" w:hAnsi="Times New Roman" w:cs="Times New Roman"/>
          <w:sz w:val="28"/>
          <w:szCs w:val="28"/>
          <w:lang w:eastAsia="ru-RU"/>
        </w:rPr>
        <w:t xml:space="preserve"> и практики): </w:t>
      </w:r>
      <w:proofErr w:type="spellStart"/>
      <w:r w:rsidRPr="004C0D9B">
        <w:rPr>
          <w:rFonts w:ascii="Times New Roman" w:eastAsia="Times New Roman" w:hAnsi="Times New Roman" w:cs="Times New Roman"/>
          <w:sz w:val="28"/>
          <w:szCs w:val="28"/>
          <w:lang w:eastAsia="ru-RU"/>
        </w:rPr>
        <w:t>дисс</w:t>
      </w:r>
      <w:proofErr w:type="spellEnd"/>
      <w:r w:rsidRPr="004C0D9B">
        <w:rPr>
          <w:rFonts w:ascii="Times New Roman" w:eastAsia="Times New Roman" w:hAnsi="Times New Roman" w:cs="Times New Roman"/>
          <w:sz w:val="28"/>
          <w:szCs w:val="28"/>
          <w:lang w:eastAsia="ru-RU"/>
        </w:rPr>
        <w:t xml:space="preserve">. ... </w:t>
      </w:r>
      <w:proofErr w:type="spellStart"/>
      <w:r w:rsidRPr="004C0D9B">
        <w:rPr>
          <w:rFonts w:ascii="Times New Roman" w:eastAsia="Times New Roman" w:hAnsi="Times New Roman" w:cs="Times New Roman"/>
          <w:sz w:val="28"/>
          <w:szCs w:val="28"/>
          <w:lang w:eastAsia="ru-RU"/>
        </w:rPr>
        <w:t>докт</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полит</w:t>
      </w:r>
      <w:proofErr w:type="spellEnd"/>
      <w:r w:rsidRPr="004C0D9B">
        <w:rPr>
          <w:rFonts w:ascii="Times New Roman" w:eastAsia="Times New Roman" w:hAnsi="Times New Roman" w:cs="Times New Roman"/>
          <w:sz w:val="28"/>
          <w:szCs w:val="28"/>
          <w:lang w:eastAsia="ru-RU"/>
        </w:rPr>
        <w:t>. наук СПб., 2000. 337 с.</w:t>
      </w:r>
    </w:p>
    <w:p w:rsidR="00506F00" w:rsidRPr="004C0D9B" w:rsidRDefault="00506F00" w:rsidP="00C76050">
      <w:pPr>
        <w:numPr>
          <w:ilvl w:val="0"/>
          <w:numId w:val="1"/>
        </w:numPr>
        <w:tabs>
          <w:tab w:val="left" w:pos="0"/>
          <w:tab w:val="left" w:pos="1134"/>
        </w:tabs>
        <w:spacing w:after="0" w:line="360" w:lineRule="auto"/>
        <w:jc w:val="both"/>
        <w:rPr>
          <w:rFonts w:ascii="Times New Roman" w:hAnsi="Times New Roman" w:cs="Times New Roman"/>
        </w:rPr>
      </w:pPr>
      <w:r w:rsidRPr="004C0D9B">
        <w:rPr>
          <w:rFonts w:ascii="Times New Roman" w:hAnsi="Times New Roman" w:cs="Times New Roman"/>
          <w:sz w:val="28"/>
          <w:szCs w:val="28"/>
        </w:rPr>
        <w:t xml:space="preserve">Карл Т.Л., </w:t>
      </w:r>
      <w:proofErr w:type="spellStart"/>
      <w:r w:rsidRPr="004C0D9B">
        <w:rPr>
          <w:rFonts w:ascii="Times New Roman" w:hAnsi="Times New Roman" w:cs="Times New Roman"/>
          <w:sz w:val="28"/>
          <w:szCs w:val="28"/>
        </w:rPr>
        <w:t>Шмиттер</w:t>
      </w:r>
      <w:proofErr w:type="spellEnd"/>
      <w:r w:rsidRPr="004C0D9B">
        <w:rPr>
          <w:rFonts w:ascii="Times New Roman" w:hAnsi="Times New Roman" w:cs="Times New Roman"/>
          <w:sz w:val="28"/>
          <w:szCs w:val="28"/>
        </w:rPr>
        <w:t xml:space="preserve"> Ф. </w:t>
      </w:r>
      <w:proofErr w:type="spellStart"/>
      <w:r w:rsidRPr="004C0D9B">
        <w:rPr>
          <w:rFonts w:ascii="Times New Roman" w:hAnsi="Times New Roman" w:cs="Times New Roman"/>
          <w:sz w:val="28"/>
          <w:szCs w:val="28"/>
        </w:rPr>
        <w:t>Демократизация</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концепты</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постулаты</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гипотезы</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Т.Л.Карл</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Ф.Шмиттер</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Полис</w:t>
      </w:r>
      <w:proofErr w:type="spellEnd"/>
      <w:r w:rsidRPr="004C0D9B">
        <w:rPr>
          <w:rFonts w:ascii="Times New Roman" w:hAnsi="Times New Roman" w:cs="Times New Roman"/>
          <w:sz w:val="28"/>
          <w:szCs w:val="28"/>
        </w:rPr>
        <w:t>. – 2004. - №4. – С.6-27.</w:t>
      </w:r>
    </w:p>
    <w:p w:rsidR="00506F00" w:rsidRPr="004C0D9B" w:rsidRDefault="00506F00" w:rsidP="00095D78">
      <w:pPr>
        <w:pStyle w:val="a6"/>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C0D9B">
        <w:rPr>
          <w:rFonts w:ascii="Times New Roman" w:eastAsia="Times New Roman" w:hAnsi="Times New Roman" w:cs="Times New Roman"/>
          <w:sz w:val="28"/>
          <w:szCs w:val="28"/>
          <w:lang w:eastAsia="ru-RU"/>
        </w:rPr>
        <w:t>Кимлічка</w:t>
      </w:r>
      <w:proofErr w:type="spellEnd"/>
      <w:r w:rsidRPr="004C0D9B">
        <w:rPr>
          <w:rFonts w:ascii="Times New Roman" w:eastAsia="Times New Roman" w:hAnsi="Times New Roman" w:cs="Times New Roman"/>
          <w:sz w:val="28"/>
          <w:szCs w:val="28"/>
          <w:lang w:eastAsia="ru-RU"/>
        </w:rPr>
        <w:t xml:space="preserve"> В. Лібералізм і права меншин – Харків: Центр Освітніх Ініціатив, 2001. – 176 с.</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bCs/>
          <w:sz w:val="28"/>
          <w:szCs w:val="28"/>
        </w:rPr>
        <w:lastRenderedPageBreak/>
        <w:t>Конвенция</w:t>
      </w:r>
      <w:proofErr w:type="spellEnd"/>
      <w:r w:rsidRPr="004C0D9B">
        <w:rPr>
          <w:rFonts w:ascii="Times New Roman" w:hAnsi="Times New Roman" w:cs="Times New Roman"/>
          <w:bCs/>
          <w:sz w:val="28"/>
          <w:szCs w:val="28"/>
        </w:rPr>
        <w:t xml:space="preserve"> о </w:t>
      </w:r>
      <w:proofErr w:type="spellStart"/>
      <w:r w:rsidRPr="004C0D9B">
        <w:rPr>
          <w:rFonts w:ascii="Times New Roman" w:hAnsi="Times New Roman" w:cs="Times New Roman"/>
          <w:bCs/>
          <w:sz w:val="28"/>
          <w:szCs w:val="28"/>
        </w:rPr>
        <w:t>коренных</w:t>
      </w:r>
      <w:proofErr w:type="spellEnd"/>
      <w:r w:rsidRPr="004C0D9B">
        <w:rPr>
          <w:rFonts w:ascii="Times New Roman" w:hAnsi="Times New Roman" w:cs="Times New Roman"/>
          <w:bCs/>
          <w:sz w:val="28"/>
          <w:szCs w:val="28"/>
        </w:rPr>
        <w:t xml:space="preserve"> народах, </w:t>
      </w:r>
      <w:proofErr w:type="spellStart"/>
      <w:r w:rsidRPr="004C0D9B">
        <w:rPr>
          <w:rFonts w:ascii="Times New Roman" w:hAnsi="Times New Roman" w:cs="Times New Roman"/>
          <w:bCs/>
          <w:sz w:val="28"/>
          <w:szCs w:val="28"/>
        </w:rPr>
        <w:t>ведущих</w:t>
      </w:r>
      <w:proofErr w:type="spellEnd"/>
      <w:r w:rsidRPr="004C0D9B">
        <w:rPr>
          <w:rFonts w:ascii="Times New Roman" w:hAnsi="Times New Roman" w:cs="Times New Roman"/>
          <w:bCs/>
          <w:sz w:val="28"/>
          <w:szCs w:val="28"/>
        </w:rPr>
        <w:t xml:space="preserve"> </w:t>
      </w:r>
      <w:proofErr w:type="spellStart"/>
      <w:r w:rsidRPr="004C0D9B">
        <w:rPr>
          <w:rFonts w:ascii="Times New Roman" w:hAnsi="Times New Roman" w:cs="Times New Roman"/>
          <w:bCs/>
          <w:sz w:val="28"/>
          <w:szCs w:val="28"/>
        </w:rPr>
        <w:t>племенной</w:t>
      </w:r>
      <w:proofErr w:type="spellEnd"/>
      <w:r w:rsidRPr="004C0D9B">
        <w:rPr>
          <w:rFonts w:ascii="Times New Roman" w:hAnsi="Times New Roman" w:cs="Times New Roman"/>
          <w:bCs/>
          <w:sz w:val="28"/>
          <w:szCs w:val="28"/>
        </w:rPr>
        <w:t xml:space="preserve"> образ </w:t>
      </w:r>
      <w:proofErr w:type="spellStart"/>
      <w:r w:rsidRPr="004C0D9B">
        <w:rPr>
          <w:rFonts w:ascii="Times New Roman" w:hAnsi="Times New Roman" w:cs="Times New Roman"/>
          <w:bCs/>
          <w:sz w:val="28"/>
          <w:szCs w:val="28"/>
        </w:rPr>
        <w:t>жизни</w:t>
      </w:r>
      <w:proofErr w:type="spellEnd"/>
      <w:r w:rsidRPr="004C0D9B">
        <w:rPr>
          <w:rFonts w:ascii="Times New Roman" w:hAnsi="Times New Roman" w:cs="Times New Roman"/>
          <w:bCs/>
          <w:sz w:val="28"/>
          <w:szCs w:val="28"/>
        </w:rPr>
        <w:t xml:space="preserve"> в </w:t>
      </w:r>
      <w:proofErr w:type="spellStart"/>
      <w:r w:rsidRPr="004C0D9B">
        <w:rPr>
          <w:rFonts w:ascii="Times New Roman" w:hAnsi="Times New Roman" w:cs="Times New Roman"/>
          <w:bCs/>
          <w:sz w:val="28"/>
          <w:szCs w:val="28"/>
        </w:rPr>
        <w:t>независимых</w:t>
      </w:r>
      <w:proofErr w:type="spellEnd"/>
      <w:r w:rsidRPr="004C0D9B">
        <w:rPr>
          <w:rFonts w:ascii="Times New Roman" w:hAnsi="Times New Roman" w:cs="Times New Roman"/>
          <w:bCs/>
          <w:sz w:val="28"/>
          <w:szCs w:val="28"/>
        </w:rPr>
        <w:t xml:space="preserve"> </w:t>
      </w:r>
      <w:proofErr w:type="spellStart"/>
      <w:r w:rsidRPr="004C0D9B">
        <w:rPr>
          <w:rFonts w:ascii="Times New Roman" w:hAnsi="Times New Roman" w:cs="Times New Roman"/>
          <w:bCs/>
          <w:sz w:val="28"/>
          <w:szCs w:val="28"/>
        </w:rPr>
        <w:t>странах</w:t>
      </w:r>
      <w:proofErr w:type="spellEnd"/>
      <w:r w:rsidRPr="004C0D9B">
        <w:rPr>
          <w:rFonts w:ascii="Times New Roman" w:hAnsi="Times New Roman" w:cs="Times New Roman"/>
          <w:bCs/>
          <w:sz w:val="28"/>
          <w:szCs w:val="28"/>
        </w:rPr>
        <w:t xml:space="preserve"> N 169 </w:t>
      </w:r>
      <w:bookmarkStart w:id="16" w:name="o2"/>
      <w:bookmarkEnd w:id="16"/>
      <w:proofErr w:type="spellStart"/>
      <w:r w:rsidRPr="004C0D9B">
        <w:rPr>
          <w:rFonts w:ascii="Times New Roman" w:hAnsi="Times New Roman" w:cs="Times New Roman"/>
          <w:bCs/>
          <w:sz w:val="28"/>
          <w:szCs w:val="28"/>
        </w:rPr>
        <w:t>Принята</w:t>
      </w:r>
      <w:proofErr w:type="spellEnd"/>
      <w:r w:rsidRPr="004C0D9B">
        <w:rPr>
          <w:rFonts w:ascii="Times New Roman" w:hAnsi="Times New Roman" w:cs="Times New Roman"/>
          <w:bCs/>
          <w:sz w:val="28"/>
          <w:szCs w:val="28"/>
        </w:rPr>
        <w:t xml:space="preserve"> 27 </w:t>
      </w:r>
      <w:proofErr w:type="spellStart"/>
      <w:r w:rsidRPr="004C0D9B">
        <w:rPr>
          <w:rFonts w:ascii="Times New Roman" w:hAnsi="Times New Roman" w:cs="Times New Roman"/>
          <w:bCs/>
          <w:sz w:val="28"/>
          <w:szCs w:val="28"/>
        </w:rPr>
        <w:t>июня</w:t>
      </w:r>
      <w:proofErr w:type="spellEnd"/>
      <w:r w:rsidRPr="004C0D9B">
        <w:rPr>
          <w:rFonts w:ascii="Times New Roman" w:hAnsi="Times New Roman" w:cs="Times New Roman"/>
          <w:bCs/>
          <w:sz w:val="28"/>
          <w:szCs w:val="28"/>
        </w:rPr>
        <w:t xml:space="preserve"> 1989 </w:t>
      </w:r>
      <w:proofErr w:type="spellStart"/>
      <w:r w:rsidRPr="004C0D9B">
        <w:rPr>
          <w:rFonts w:ascii="Times New Roman" w:hAnsi="Times New Roman" w:cs="Times New Roman"/>
          <w:bCs/>
          <w:sz w:val="28"/>
          <w:szCs w:val="28"/>
        </w:rPr>
        <w:t>года</w:t>
      </w:r>
      <w:proofErr w:type="spellEnd"/>
      <w:r w:rsidRPr="004C0D9B">
        <w:rPr>
          <w:rFonts w:ascii="Times New Roman" w:hAnsi="Times New Roman" w:cs="Times New Roman"/>
          <w:bCs/>
          <w:sz w:val="28"/>
          <w:szCs w:val="28"/>
        </w:rPr>
        <w:t xml:space="preserve"> </w:t>
      </w:r>
      <w:proofErr w:type="spellStart"/>
      <w:r w:rsidRPr="004C0D9B">
        <w:rPr>
          <w:rFonts w:ascii="Times New Roman" w:hAnsi="Times New Roman" w:cs="Times New Roman"/>
          <w:bCs/>
          <w:sz w:val="28"/>
          <w:szCs w:val="28"/>
        </w:rPr>
        <w:t>Генеральной</w:t>
      </w:r>
      <w:proofErr w:type="spellEnd"/>
      <w:r w:rsidRPr="004C0D9B">
        <w:rPr>
          <w:rFonts w:ascii="Times New Roman" w:hAnsi="Times New Roman" w:cs="Times New Roman"/>
          <w:bCs/>
          <w:sz w:val="28"/>
          <w:szCs w:val="28"/>
        </w:rPr>
        <w:t xml:space="preserve"> </w:t>
      </w:r>
      <w:proofErr w:type="spellStart"/>
      <w:r w:rsidRPr="004C0D9B">
        <w:rPr>
          <w:rFonts w:ascii="Times New Roman" w:hAnsi="Times New Roman" w:cs="Times New Roman"/>
          <w:bCs/>
          <w:sz w:val="28"/>
          <w:szCs w:val="28"/>
        </w:rPr>
        <w:t>конференцией</w:t>
      </w:r>
      <w:proofErr w:type="spellEnd"/>
      <w:r w:rsidRPr="004C0D9B">
        <w:rPr>
          <w:rFonts w:ascii="Times New Roman" w:hAnsi="Times New Roman" w:cs="Times New Roman"/>
          <w:bCs/>
          <w:sz w:val="28"/>
          <w:szCs w:val="28"/>
        </w:rPr>
        <w:t xml:space="preserve"> </w:t>
      </w:r>
      <w:proofErr w:type="spellStart"/>
      <w:r w:rsidRPr="004C0D9B">
        <w:rPr>
          <w:rFonts w:ascii="Times New Roman" w:hAnsi="Times New Roman" w:cs="Times New Roman"/>
          <w:bCs/>
          <w:sz w:val="28"/>
          <w:szCs w:val="28"/>
        </w:rPr>
        <w:t>Международной</w:t>
      </w:r>
      <w:proofErr w:type="spellEnd"/>
      <w:r w:rsidRPr="004C0D9B">
        <w:rPr>
          <w:rFonts w:ascii="Times New Roman" w:hAnsi="Times New Roman" w:cs="Times New Roman"/>
          <w:bCs/>
          <w:sz w:val="28"/>
          <w:szCs w:val="28"/>
        </w:rPr>
        <w:t xml:space="preserve"> </w:t>
      </w:r>
      <w:proofErr w:type="spellStart"/>
      <w:r w:rsidRPr="004C0D9B">
        <w:rPr>
          <w:rFonts w:ascii="Times New Roman" w:hAnsi="Times New Roman" w:cs="Times New Roman"/>
          <w:bCs/>
          <w:sz w:val="28"/>
          <w:szCs w:val="28"/>
        </w:rPr>
        <w:t>Организации</w:t>
      </w:r>
      <w:proofErr w:type="spellEnd"/>
      <w:r w:rsidRPr="004C0D9B">
        <w:rPr>
          <w:rFonts w:ascii="Times New Roman" w:hAnsi="Times New Roman" w:cs="Times New Roman"/>
          <w:bCs/>
          <w:sz w:val="28"/>
          <w:szCs w:val="28"/>
        </w:rPr>
        <w:t xml:space="preserve"> труда на </w:t>
      </w:r>
      <w:proofErr w:type="spellStart"/>
      <w:r w:rsidRPr="004C0D9B">
        <w:rPr>
          <w:rFonts w:ascii="Times New Roman" w:hAnsi="Times New Roman" w:cs="Times New Roman"/>
          <w:bCs/>
          <w:sz w:val="28"/>
          <w:szCs w:val="28"/>
        </w:rPr>
        <w:t>ее</w:t>
      </w:r>
      <w:proofErr w:type="spellEnd"/>
      <w:r w:rsidRPr="004C0D9B">
        <w:rPr>
          <w:rFonts w:ascii="Times New Roman" w:hAnsi="Times New Roman" w:cs="Times New Roman"/>
          <w:bCs/>
          <w:sz w:val="28"/>
          <w:szCs w:val="28"/>
        </w:rPr>
        <w:t xml:space="preserve"> </w:t>
      </w:r>
      <w:proofErr w:type="spellStart"/>
      <w:r w:rsidRPr="004C0D9B">
        <w:rPr>
          <w:rFonts w:ascii="Times New Roman" w:hAnsi="Times New Roman" w:cs="Times New Roman"/>
          <w:bCs/>
          <w:sz w:val="28"/>
          <w:szCs w:val="28"/>
        </w:rPr>
        <w:t>двадцать</w:t>
      </w:r>
      <w:proofErr w:type="spellEnd"/>
      <w:r w:rsidRPr="004C0D9B">
        <w:rPr>
          <w:rFonts w:ascii="Times New Roman" w:hAnsi="Times New Roman" w:cs="Times New Roman"/>
          <w:bCs/>
          <w:sz w:val="28"/>
          <w:szCs w:val="28"/>
        </w:rPr>
        <w:t xml:space="preserve"> </w:t>
      </w:r>
      <w:proofErr w:type="spellStart"/>
      <w:r w:rsidRPr="004C0D9B">
        <w:rPr>
          <w:rFonts w:ascii="Times New Roman" w:hAnsi="Times New Roman" w:cs="Times New Roman"/>
          <w:bCs/>
          <w:sz w:val="28"/>
          <w:szCs w:val="28"/>
        </w:rPr>
        <w:t>шестой</w:t>
      </w:r>
      <w:proofErr w:type="spellEnd"/>
      <w:r w:rsidRPr="004C0D9B">
        <w:rPr>
          <w:rFonts w:ascii="Times New Roman" w:hAnsi="Times New Roman" w:cs="Times New Roman"/>
          <w:bCs/>
          <w:sz w:val="28"/>
          <w:szCs w:val="28"/>
        </w:rPr>
        <w:t xml:space="preserve"> </w:t>
      </w:r>
      <w:proofErr w:type="spellStart"/>
      <w:r w:rsidRPr="004C0D9B">
        <w:rPr>
          <w:rFonts w:ascii="Times New Roman" w:hAnsi="Times New Roman" w:cs="Times New Roman"/>
          <w:bCs/>
          <w:sz w:val="28"/>
          <w:szCs w:val="28"/>
        </w:rPr>
        <w:t>сессии</w:t>
      </w:r>
      <w:proofErr w:type="spellEnd"/>
      <w:r w:rsidRPr="004C0D9B">
        <w:rPr>
          <w:rFonts w:ascii="Times New Roman" w:hAnsi="Times New Roman" w:cs="Times New Roman"/>
          <w:bCs/>
          <w:sz w:val="28"/>
          <w:szCs w:val="28"/>
        </w:rPr>
        <w:t xml:space="preserve"> //https://zakon.rada.gov.ua/laws/show/993_188#Text</w:t>
      </w:r>
    </w:p>
    <w:p w:rsidR="00AD6E41" w:rsidRPr="004C0D9B" w:rsidRDefault="00AD6E41"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bCs/>
          <w:sz w:val="28"/>
          <w:szCs w:val="28"/>
        </w:rPr>
        <w:t>Конституция</w:t>
      </w:r>
      <w:proofErr w:type="spellEnd"/>
      <w:r w:rsidRPr="004C0D9B">
        <w:rPr>
          <w:rFonts w:ascii="Times New Roman" w:hAnsi="Times New Roman" w:cs="Times New Roman"/>
          <w:bCs/>
          <w:sz w:val="28"/>
          <w:szCs w:val="28"/>
        </w:rPr>
        <w:t xml:space="preserve"> </w:t>
      </w:r>
      <w:proofErr w:type="spellStart"/>
      <w:r w:rsidRPr="004C0D9B">
        <w:rPr>
          <w:rFonts w:ascii="Times New Roman" w:hAnsi="Times New Roman" w:cs="Times New Roman"/>
          <w:bCs/>
          <w:sz w:val="28"/>
          <w:szCs w:val="28"/>
        </w:rPr>
        <w:t>Республики</w:t>
      </w:r>
      <w:proofErr w:type="spellEnd"/>
      <w:r w:rsidRPr="004C0D9B">
        <w:rPr>
          <w:rFonts w:ascii="Times New Roman" w:hAnsi="Times New Roman" w:cs="Times New Roman"/>
          <w:bCs/>
          <w:sz w:val="28"/>
          <w:szCs w:val="28"/>
        </w:rPr>
        <w:t xml:space="preserve"> </w:t>
      </w:r>
      <w:proofErr w:type="spellStart"/>
      <w:r w:rsidRPr="004C0D9B">
        <w:rPr>
          <w:rFonts w:ascii="Times New Roman" w:hAnsi="Times New Roman" w:cs="Times New Roman"/>
          <w:bCs/>
          <w:sz w:val="28"/>
          <w:szCs w:val="28"/>
        </w:rPr>
        <w:t>Македния</w:t>
      </w:r>
      <w:proofErr w:type="spellEnd"/>
      <w:r w:rsidRPr="004C0D9B">
        <w:rPr>
          <w:rFonts w:ascii="Times New Roman" w:hAnsi="Times New Roman" w:cs="Times New Roman"/>
          <w:bCs/>
          <w:sz w:val="28"/>
          <w:szCs w:val="28"/>
        </w:rPr>
        <w:t xml:space="preserve"> – режим </w:t>
      </w:r>
      <w:proofErr w:type="spellStart"/>
      <w:r w:rsidRPr="004C0D9B">
        <w:rPr>
          <w:rFonts w:ascii="Times New Roman" w:hAnsi="Times New Roman" w:cs="Times New Roman"/>
          <w:bCs/>
          <w:sz w:val="28"/>
          <w:szCs w:val="28"/>
        </w:rPr>
        <w:t>доступа</w:t>
      </w:r>
      <w:proofErr w:type="spellEnd"/>
      <w:r w:rsidRPr="004C0D9B">
        <w:rPr>
          <w:rFonts w:ascii="Times New Roman" w:hAnsi="Times New Roman" w:cs="Times New Roman"/>
          <w:bCs/>
          <w:sz w:val="28"/>
          <w:szCs w:val="28"/>
        </w:rPr>
        <w:t xml:space="preserve"> к ресурсу: https://www.concourt.am/armenian/legal_resources/world_constitutions/constit/macedon/macedon-r.htm</w:t>
      </w:r>
    </w:p>
    <w:p w:rsidR="00506F00" w:rsidRPr="004C0D9B" w:rsidRDefault="00506F00" w:rsidP="00095D78">
      <w:pPr>
        <w:pStyle w:val="a6"/>
        <w:numPr>
          <w:ilvl w:val="0"/>
          <w:numId w:val="1"/>
        </w:numPr>
        <w:spacing w:after="0" w:line="360" w:lineRule="auto"/>
        <w:jc w:val="both"/>
        <w:rPr>
          <w:rFonts w:ascii="Times New Roman" w:eastAsia="Times New Roman" w:hAnsi="Times New Roman" w:cs="Times New Roman"/>
          <w:sz w:val="28"/>
          <w:szCs w:val="28"/>
          <w:lang w:eastAsia="ru-RU"/>
        </w:rPr>
      </w:pPr>
      <w:r w:rsidRPr="004C0D9B">
        <w:rPr>
          <w:rFonts w:ascii="Times New Roman" w:eastAsia="Times New Roman" w:hAnsi="Times New Roman" w:cs="Times New Roman"/>
          <w:sz w:val="28"/>
          <w:szCs w:val="28"/>
          <w:lang w:eastAsia="ru-RU"/>
        </w:rPr>
        <w:t xml:space="preserve">Конституція України. – Режим </w:t>
      </w:r>
      <w:proofErr w:type="spellStart"/>
      <w:r w:rsidRPr="004C0D9B">
        <w:rPr>
          <w:rFonts w:ascii="Times New Roman" w:eastAsia="Times New Roman" w:hAnsi="Times New Roman" w:cs="Times New Roman"/>
          <w:sz w:val="28"/>
          <w:szCs w:val="28"/>
          <w:lang w:eastAsia="ru-RU"/>
        </w:rPr>
        <w:t>оступу</w:t>
      </w:r>
      <w:proofErr w:type="spellEnd"/>
      <w:r w:rsidRPr="004C0D9B">
        <w:rPr>
          <w:rFonts w:ascii="Times New Roman" w:eastAsia="Times New Roman" w:hAnsi="Times New Roman" w:cs="Times New Roman"/>
          <w:sz w:val="28"/>
          <w:szCs w:val="28"/>
          <w:lang w:eastAsia="ru-RU"/>
        </w:rPr>
        <w:t xml:space="preserve"> до ресурсу: http://zakon5.rada.gov.ua/laws/show/254%D0%BA/96-%D0%B2%D1%80</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Кукатас</w:t>
      </w:r>
      <w:proofErr w:type="spellEnd"/>
      <w:r w:rsidRPr="004C0D9B">
        <w:rPr>
          <w:rFonts w:ascii="Times New Roman" w:hAnsi="Times New Roman" w:cs="Times New Roman"/>
          <w:sz w:val="28"/>
          <w:szCs w:val="28"/>
        </w:rPr>
        <w:t xml:space="preserve"> Ч. </w:t>
      </w:r>
      <w:proofErr w:type="spellStart"/>
      <w:r w:rsidRPr="004C0D9B">
        <w:rPr>
          <w:rFonts w:ascii="Times New Roman" w:hAnsi="Times New Roman" w:cs="Times New Roman"/>
          <w:sz w:val="28"/>
          <w:szCs w:val="28"/>
        </w:rPr>
        <w:t>Теоретические</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основы</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мультикультурализма</w:t>
      </w:r>
      <w:proofErr w:type="spellEnd"/>
      <w:r w:rsidRPr="004C0D9B">
        <w:rPr>
          <w:rFonts w:ascii="Times New Roman" w:hAnsi="Times New Roman" w:cs="Times New Roman"/>
          <w:sz w:val="28"/>
          <w:szCs w:val="28"/>
        </w:rPr>
        <w:t xml:space="preserve"> // </w:t>
      </w:r>
      <w:proofErr w:type="spellStart"/>
      <w:r w:rsidRPr="004C0D9B">
        <w:rPr>
          <w:rFonts w:ascii="Times New Roman" w:hAnsi="Times New Roman" w:cs="Times New Roman"/>
          <w:sz w:val="28"/>
          <w:szCs w:val="28"/>
        </w:rPr>
        <w:t>Полит.ру</w:t>
      </w:r>
      <w:proofErr w:type="spellEnd"/>
      <w:r w:rsidRPr="004C0D9B">
        <w:rPr>
          <w:rFonts w:ascii="Times New Roman" w:hAnsi="Times New Roman" w:cs="Times New Roman"/>
          <w:sz w:val="28"/>
          <w:szCs w:val="28"/>
        </w:rPr>
        <w:t xml:space="preserve">. 27.05.2007. (URL: </w:t>
      </w:r>
      <w:hyperlink r:id="rId17" w:history="1">
        <w:r w:rsidRPr="004C0D9B">
          <w:rPr>
            <w:rStyle w:val="a7"/>
            <w:rFonts w:ascii="Times New Roman" w:hAnsi="Times New Roman" w:cs="Times New Roman"/>
            <w:sz w:val="28"/>
            <w:szCs w:val="28"/>
          </w:rPr>
          <w:t>http://polit.ru/article/2007/05/27/multiculturalism</w:t>
        </w:r>
      </w:hyperlink>
      <w:r w:rsidRPr="004C0D9B">
        <w:rPr>
          <w:rFonts w:ascii="Times New Roman" w:hAnsi="Times New Roman" w:cs="Times New Roman"/>
          <w:sz w:val="28"/>
          <w:szCs w:val="28"/>
        </w:rPr>
        <w:t>).</w:t>
      </w:r>
    </w:p>
    <w:p w:rsidR="00506F00" w:rsidRPr="004C0D9B" w:rsidRDefault="00506F00" w:rsidP="00095D78">
      <w:pPr>
        <w:pStyle w:val="a6"/>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C0D9B">
        <w:rPr>
          <w:rFonts w:ascii="Times New Roman" w:eastAsia="Times New Roman" w:hAnsi="Times New Roman" w:cs="Times New Roman"/>
          <w:sz w:val="28"/>
          <w:szCs w:val="28"/>
          <w:lang w:eastAsia="ru-RU"/>
        </w:rPr>
        <w:t>Курченкова</w:t>
      </w:r>
      <w:proofErr w:type="spellEnd"/>
      <w:r w:rsidRPr="004C0D9B">
        <w:rPr>
          <w:rFonts w:ascii="Times New Roman" w:eastAsia="Times New Roman" w:hAnsi="Times New Roman" w:cs="Times New Roman"/>
          <w:sz w:val="28"/>
          <w:szCs w:val="28"/>
          <w:lang w:eastAsia="ru-RU"/>
        </w:rPr>
        <w:t xml:space="preserve"> Е. А. </w:t>
      </w:r>
      <w:proofErr w:type="spellStart"/>
      <w:r w:rsidRPr="004C0D9B">
        <w:rPr>
          <w:rFonts w:ascii="Times New Roman" w:eastAsia="Times New Roman" w:hAnsi="Times New Roman" w:cs="Times New Roman"/>
          <w:sz w:val="28"/>
          <w:szCs w:val="28"/>
          <w:lang w:eastAsia="ru-RU"/>
        </w:rPr>
        <w:t>Особенности</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языковой</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ситуации</w:t>
      </w:r>
      <w:proofErr w:type="spellEnd"/>
      <w:r w:rsidRPr="004C0D9B">
        <w:rPr>
          <w:rFonts w:ascii="Times New Roman" w:eastAsia="Times New Roman" w:hAnsi="Times New Roman" w:cs="Times New Roman"/>
          <w:sz w:val="28"/>
          <w:szCs w:val="28"/>
          <w:lang w:eastAsia="ru-RU"/>
        </w:rPr>
        <w:t xml:space="preserve"> в </w:t>
      </w:r>
      <w:proofErr w:type="spellStart"/>
      <w:r w:rsidRPr="004C0D9B">
        <w:rPr>
          <w:rFonts w:ascii="Times New Roman" w:eastAsia="Times New Roman" w:hAnsi="Times New Roman" w:cs="Times New Roman"/>
          <w:sz w:val="28"/>
          <w:szCs w:val="28"/>
          <w:lang w:eastAsia="ru-RU"/>
        </w:rPr>
        <w:t>странах</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британского</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содружества</w:t>
      </w:r>
      <w:proofErr w:type="spellEnd"/>
      <w:r w:rsidRPr="004C0D9B">
        <w:rPr>
          <w:rFonts w:ascii="Times New Roman" w:eastAsia="Times New Roman" w:hAnsi="Times New Roman" w:cs="Times New Roman"/>
          <w:sz w:val="28"/>
          <w:szCs w:val="28"/>
          <w:lang w:eastAsia="ru-RU"/>
        </w:rPr>
        <w:t xml:space="preserve"> в </w:t>
      </w:r>
      <w:proofErr w:type="spellStart"/>
      <w:r w:rsidRPr="004C0D9B">
        <w:rPr>
          <w:rFonts w:ascii="Times New Roman" w:eastAsia="Times New Roman" w:hAnsi="Times New Roman" w:cs="Times New Roman"/>
          <w:sz w:val="28"/>
          <w:szCs w:val="28"/>
          <w:lang w:eastAsia="ru-RU"/>
        </w:rPr>
        <w:t>постколониальный</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период</w:t>
      </w:r>
      <w:proofErr w:type="spellEnd"/>
      <w:r w:rsidRPr="004C0D9B">
        <w:rPr>
          <w:rFonts w:ascii="Times New Roman" w:eastAsia="Times New Roman" w:hAnsi="Times New Roman" w:cs="Times New Roman"/>
          <w:sz w:val="28"/>
          <w:szCs w:val="28"/>
          <w:lang w:eastAsia="ru-RU"/>
        </w:rPr>
        <w:t xml:space="preserve"> // </w:t>
      </w:r>
      <w:proofErr w:type="spellStart"/>
      <w:r w:rsidRPr="004C0D9B">
        <w:rPr>
          <w:rFonts w:ascii="Times New Roman" w:eastAsia="Times New Roman" w:hAnsi="Times New Roman" w:cs="Times New Roman"/>
          <w:sz w:val="28"/>
          <w:szCs w:val="28"/>
          <w:lang w:eastAsia="ru-RU"/>
        </w:rPr>
        <w:t>Филологические</w:t>
      </w:r>
      <w:proofErr w:type="spellEnd"/>
      <w:r w:rsidRPr="004C0D9B">
        <w:rPr>
          <w:rFonts w:ascii="Times New Roman" w:eastAsia="Times New Roman" w:hAnsi="Times New Roman" w:cs="Times New Roman"/>
          <w:sz w:val="28"/>
          <w:szCs w:val="28"/>
          <w:lang w:eastAsia="ru-RU"/>
        </w:rPr>
        <w:t xml:space="preserve"> науки. </w:t>
      </w:r>
      <w:proofErr w:type="spellStart"/>
      <w:r w:rsidRPr="004C0D9B">
        <w:rPr>
          <w:rFonts w:ascii="Times New Roman" w:eastAsia="Times New Roman" w:hAnsi="Times New Roman" w:cs="Times New Roman"/>
          <w:sz w:val="28"/>
          <w:szCs w:val="28"/>
          <w:lang w:eastAsia="ru-RU"/>
        </w:rPr>
        <w:t>Вопросы</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теории</w:t>
      </w:r>
      <w:proofErr w:type="spellEnd"/>
      <w:r w:rsidRPr="004C0D9B">
        <w:rPr>
          <w:rFonts w:ascii="Times New Roman" w:eastAsia="Times New Roman" w:hAnsi="Times New Roman" w:cs="Times New Roman"/>
          <w:sz w:val="28"/>
          <w:szCs w:val="28"/>
          <w:lang w:eastAsia="ru-RU"/>
        </w:rPr>
        <w:t xml:space="preserve"> и практики. 2012. </w:t>
      </w:r>
      <w:r w:rsidRPr="004C0D9B">
        <w:rPr>
          <w:sz w:val="28"/>
          <w:szCs w:val="28"/>
        </w:rPr>
        <w:t>– №</w:t>
      </w:r>
      <w:r w:rsidR="00D77B2A" w:rsidRPr="004C0D9B">
        <w:rPr>
          <w:rFonts w:ascii="Times New Roman" w:eastAsia="Times New Roman" w:hAnsi="Times New Roman" w:cs="Times New Roman"/>
          <w:sz w:val="28"/>
          <w:szCs w:val="28"/>
          <w:lang w:eastAsia="ru-RU"/>
        </w:rPr>
        <w:t>5 (16). С. 95-98.</w:t>
      </w:r>
    </w:p>
    <w:p w:rsidR="00D77B2A" w:rsidRPr="004C0D9B" w:rsidRDefault="00D77B2A" w:rsidP="00095D78">
      <w:pPr>
        <w:pStyle w:val="a6"/>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C0D9B">
        <w:rPr>
          <w:rFonts w:ascii="Times New Roman" w:eastAsia="Times New Roman" w:hAnsi="Times New Roman" w:cs="Times New Roman"/>
          <w:sz w:val="28"/>
          <w:szCs w:val="28"/>
          <w:lang w:eastAsia="ru-RU"/>
        </w:rPr>
        <w:t>Лейпхарт</w:t>
      </w:r>
      <w:proofErr w:type="spellEnd"/>
      <w:r w:rsidRPr="004C0D9B">
        <w:rPr>
          <w:rFonts w:ascii="Times New Roman" w:eastAsia="Times New Roman" w:hAnsi="Times New Roman" w:cs="Times New Roman"/>
          <w:sz w:val="28"/>
          <w:szCs w:val="28"/>
          <w:lang w:eastAsia="ru-RU"/>
        </w:rPr>
        <w:t xml:space="preserve"> А. </w:t>
      </w:r>
      <w:proofErr w:type="spellStart"/>
      <w:r w:rsidRPr="004C0D9B">
        <w:rPr>
          <w:rFonts w:ascii="Times New Roman" w:eastAsia="Times New Roman" w:hAnsi="Times New Roman" w:cs="Times New Roman"/>
          <w:sz w:val="28"/>
          <w:szCs w:val="28"/>
          <w:lang w:eastAsia="ru-RU"/>
        </w:rPr>
        <w:t>Демократия</w:t>
      </w:r>
      <w:proofErr w:type="spellEnd"/>
      <w:r w:rsidRPr="004C0D9B">
        <w:rPr>
          <w:rFonts w:ascii="Times New Roman" w:eastAsia="Times New Roman" w:hAnsi="Times New Roman" w:cs="Times New Roman"/>
          <w:sz w:val="28"/>
          <w:szCs w:val="28"/>
          <w:lang w:eastAsia="ru-RU"/>
        </w:rPr>
        <w:t xml:space="preserve"> в </w:t>
      </w:r>
      <w:proofErr w:type="spellStart"/>
      <w:r w:rsidRPr="004C0D9B">
        <w:rPr>
          <w:rFonts w:ascii="Times New Roman" w:eastAsia="Times New Roman" w:hAnsi="Times New Roman" w:cs="Times New Roman"/>
          <w:sz w:val="28"/>
          <w:szCs w:val="28"/>
          <w:lang w:eastAsia="ru-RU"/>
        </w:rPr>
        <w:t>многосоставных</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обществах</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Сравнительное</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исследование</w:t>
      </w:r>
      <w:proofErr w:type="spellEnd"/>
      <w:r w:rsidRPr="004C0D9B">
        <w:rPr>
          <w:rFonts w:ascii="Times New Roman" w:eastAsia="Times New Roman" w:hAnsi="Times New Roman" w:cs="Times New Roman"/>
          <w:sz w:val="28"/>
          <w:szCs w:val="28"/>
          <w:lang w:eastAsia="ru-RU"/>
        </w:rPr>
        <w:t>. – М.: Аспект Пресс, 1997. – 287 с.</w:t>
      </w:r>
    </w:p>
    <w:p w:rsidR="003339E1" w:rsidRPr="004C0D9B" w:rsidRDefault="003339E1" w:rsidP="00095D78">
      <w:pPr>
        <w:pStyle w:val="a6"/>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C0D9B">
        <w:rPr>
          <w:rFonts w:ascii="Times New Roman" w:eastAsia="Times New Roman" w:hAnsi="Times New Roman" w:cs="Times New Roman"/>
          <w:sz w:val="28"/>
          <w:szCs w:val="28"/>
          <w:lang w:eastAsia="ru-RU"/>
        </w:rPr>
        <w:t>Лужичане</w:t>
      </w:r>
      <w:proofErr w:type="spellEnd"/>
      <w:r w:rsidRPr="004C0D9B">
        <w:rPr>
          <w:rFonts w:ascii="Times New Roman" w:eastAsia="Times New Roman" w:hAnsi="Times New Roman" w:cs="Times New Roman"/>
          <w:sz w:val="28"/>
          <w:szCs w:val="28"/>
          <w:lang w:eastAsia="ru-RU"/>
        </w:rPr>
        <w:t xml:space="preserve"> – режим доступу к ресурсу: https://ru.wikipedia.org/wiki/%D0%9B%D1%83%D0%B6%D0%B8%D1%87%D0%B0%D0%BD%D0%B5#%D0%9F%D1%80%D0%B0%D0%B2%D0%BE%D0%B2%D0%BE%D0%B5_%D0%BF%D0%BE%D0%BB%D0%BE%D0%B6%D0%B5%D0%BD%D0%B8%D0%B5</w:t>
      </w:r>
    </w:p>
    <w:p w:rsidR="00506F00" w:rsidRPr="004C0D9B" w:rsidRDefault="00506F00" w:rsidP="00DB65A5">
      <w:pPr>
        <w:pStyle w:val="a6"/>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C0D9B">
        <w:rPr>
          <w:rFonts w:ascii="Times New Roman" w:eastAsia="Times New Roman" w:hAnsi="Times New Roman" w:cs="Times New Roman"/>
          <w:sz w:val="28"/>
          <w:szCs w:val="28"/>
          <w:lang w:eastAsia="ru-RU"/>
        </w:rPr>
        <w:t>Маккоркводейл</w:t>
      </w:r>
      <w:proofErr w:type="spellEnd"/>
      <w:r w:rsidRPr="004C0D9B">
        <w:rPr>
          <w:rFonts w:ascii="Times New Roman" w:eastAsia="Times New Roman" w:hAnsi="Times New Roman" w:cs="Times New Roman"/>
          <w:sz w:val="28"/>
          <w:szCs w:val="28"/>
          <w:lang w:eastAsia="ru-RU"/>
        </w:rPr>
        <w:t xml:space="preserve"> Р., </w:t>
      </w:r>
      <w:proofErr w:type="spellStart"/>
      <w:r w:rsidRPr="004C0D9B">
        <w:rPr>
          <w:rFonts w:ascii="Times New Roman" w:eastAsia="Times New Roman" w:hAnsi="Times New Roman" w:cs="Times New Roman"/>
          <w:sz w:val="28"/>
          <w:szCs w:val="28"/>
          <w:lang w:eastAsia="ru-RU"/>
        </w:rPr>
        <w:t>Феарбрайзер</w:t>
      </w:r>
      <w:proofErr w:type="spellEnd"/>
      <w:r w:rsidRPr="004C0D9B">
        <w:rPr>
          <w:rFonts w:ascii="Times New Roman" w:eastAsia="Times New Roman" w:hAnsi="Times New Roman" w:cs="Times New Roman"/>
          <w:sz w:val="28"/>
          <w:szCs w:val="28"/>
          <w:lang w:eastAsia="ru-RU"/>
        </w:rPr>
        <w:t xml:space="preserve"> Р. Глобалізація та права людини // Права людини: концепції, підходи, реалізація. – Київ: Вид-во «Ай </w:t>
      </w:r>
      <w:proofErr w:type="spellStart"/>
      <w:r w:rsidRPr="004C0D9B">
        <w:rPr>
          <w:rFonts w:ascii="Times New Roman" w:eastAsia="Times New Roman" w:hAnsi="Times New Roman" w:cs="Times New Roman"/>
          <w:sz w:val="28"/>
          <w:szCs w:val="28"/>
          <w:lang w:eastAsia="ru-RU"/>
        </w:rPr>
        <w:t>Бі</w:t>
      </w:r>
      <w:proofErr w:type="spellEnd"/>
      <w:r w:rsidRPr="004C0D9B">
        <w:rPr>
          <w:rFonts w:ascii="Times New Roman" w:eastAsia="Times New Roman" w:hAnsi="Times New Roman" w:cs="Times New Roman"/>
          <w:sz w:val="28"/>
          <w:szCs w:val="28"/>
          <w:lang w:eastAsia="ru-RU"/>
        </w:rPr>
        <w:t>», 2003. –с.96 – 128.</w:t>
      </w:r>
    </w:p>
    <w:p w:rsidR="00506F00" w:rsidRPr="004C0D9B" w:rsidRDefault="00506F00" w:rsidP="00095D78">
      <w:pPr>
        <w:pStyle w:val="a6"/>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C0D9B">
        <w:rPr>
          <w:rFonts w:ascii="Times New Roman" w:eastAsia="Times New Roman" w:hAnsi="Times New Roman" w:cs="Times New Roman"/>
          <w:sz w:val="28"/>
          <w:szCs w:val="28"/>
          <w:lang w:eastAsia="ru-RU"/>
        </w:rPr>
        <w:t>МакРей</w:t>
      </w:r>
      <w:proofErr w:type="spellEnd"/>
      <w:r w:rsidRPr="004C0D9B">
        <w:rPr>
          <w:rFonts w:ascii="Times New Roman" w:eastAsia="Times New Roman" w:hAnsi="Times New Roman" w:cs="Times New Roman"/>
          <w:sz w:val="28"/>
          <w:szCs w:val="28"/>
          <w:lang w:eastAsia="ru-RU"/>
        </w:rPr>
        <w:t xml:space="preserve"> К.Д. </w:t>
      </w:r>
      <w:proofErr w:type="spellStart"/>
      <w:r w:rsidRPr="004C0D9B">
        <w:rPr>
          <w:rFonts w:ascii="Times New Roman" w:eastAsia="Times New Roman" w:hAnsi="Times New Roman" w:cs="Times New Roman"/>
          <w:sz w:val="28"/>
          <w:szCs w:val="28"/>
          <w:lang w:eastAsia="ru-RU"/>
        </w:rPr>
        <w:t>Язык</w:t>
      </w:r>
      <w:proofErr w:type="spellEnd"/>
      <w:r w:rsidRPr="004C0D9B">
        <w:rPr>
          <w:rFonts w:ascii="Times New Roman" w:eastAsia="Times New Roman" w:hAnsi="Times New Roman" w:cs="Times New Roman"/>
          <w:sz w:val="28"/>
          <w:szCs w:val="28"/>
          <w:lang w:eastAsia="ru-RU"/>
        </w:rPr>
        <w:t xml:space="preserve"> и </w:t>
      </w:r>
      <w:proofErr w:type="spellStart"/>
      <w:r w:rsidRPr="004C0D9B">
        <w:rPr>
          <w:rFonts w:ascii="Times New Roman" w:eastAsia="Times New Roman" w:hAnsi="Times New Roman" w:cs="Times New Roman"/>
          <w:sz w:val="28"/>
          <w:szCs w:val="28"/>
          <w:lang w:eastAsia="ru-RU"/>
        </w:rPr>
        <w:t>политика</w:t>
      </w:r>
      <w:proofErr w:type="spellEnd"/>
      <w:r w:rsidRPr="004C0D9B">
        <w:rPr>
          <w:rFonts w:ascii="Times New Roman" w:eastAsia="Times New Roman" w:hAnsi="Times New Roman" w:cs="Times New Roman"/>
          <w:sz w:val="28"/>
          <w:szCs w:val="28"/>
          <w:lang w:eastAsia="ru-RU"/>
        </w:rPr>
        <w:t xml:space="preserve"> // </w:t>
      </w:r>
      <w:proofErr w:type="spellStart"/>
      <w:r w:rsidRPr="004C0D9B">
        <w:rPr>
          <w:rFonts w:ascii="Times New Roman" w:eastAsia="Times New Roman" w:hAnsi="Times New Roman" w:cs="Times New Roman"/>
          <w:sz w:val="28"/>
          <w:szCs w:val="28"/>
          <w:lang w:eastAsia="ru-RU"/>
        </w:rPr>
        <w:t>Этнос</w:t>
      </w:r>
      <w:proofErr w:type="spellEnd"/>
      <w:r w:rsidRPr="004C0D9B">
        <w:rPr>
          <w:rFonts w:ascii="Times New Roman" w:eastAsia="Times New Roman" w:hAnsi="Times New Roman" w:cs="Times New Roman"/>
          <w:sz w:val="28"/>
          <w:szCs w:val="28"/>
          <w:lang w:eastAsia="ru-RU"/>
        </w:rPr>
        <w:t xml:space="preserve"> и </w:t>
      </w:r>
      <w:proofErr w:type="spellStart"/>
      <w:r w:rsidRPr="004C0D9B">
        <w:rPr>
          <w:rFonts w:ascii="Times New Roman" w:eastAsia="Times New Roman" w:hAnsi="Times New Roman" w:cs="Times New Roman"/>
          <w:sz w:val="28"/>
          <w:szCs w:val="28"/>
          <w:lang w:eastAsia="ru-RU"/>
        </w:rPr>
        <w:t>политика</w:t>
      </w:r>
      <w:proofErr w:type="spellEnd"/>
      <w:r w:rsidRPr="004C0D9B">
        <w:rPr>
          <w:rFonts w:ascii="Times New Roman" w:eastAsia="Times New Roman" w:hAnsi="Times New Roman" w:cs="Times New Roman"/>
          <w:sz w:val="28"/>
          <w:szCs w:val="28"/>
          <w:lang w:eastAsia="ru-RU"/>
        </w:rPr>
        <w:t xml:space="preserve">. </w:t>
      </w:r>
      <w:proofErr w:type="spellStart"/>
      <w:r w:rsidRPr="004C0D9B">
        <w:rPr>
          <w:rFonts w:ascii="Times New Roman" w:eastAsia="Times New Roman" w:hAnsi="Times New Roman" w:cs="Times New Roman"/>
          <w:sz w:val="28"/>
          <w:szCs w:val="28"/>
          <w:lang w:eastAsia="ru-RU"/>
        </w:rPr>
        <w:t>Хрестоматия</w:t>
      </w:r>
      <w:proofErr w:type="spellEnd"/>
      <w:r w:rsidRPr="004C0D9B">
        <w:rPr>
          <w:rFonts w:ascii="Times New Roman" w:eastAsia="Times New Roman" w:hAnsi="Times New Roman" w:cs="Times New Roman"/>
          <w:sz w:val="28"/>
          <w:szCs w:val="28"/>
          <w:lang w:eastAsia="ru-RU"/>
        </w:rPr>
        <w:t xml:space="preserve">. </w:t>
      </w:r>
      <w:r w:rsidRPr="004C0D9B">
        <w:rPr>
          <w:sz w:val="28"/>
          <w:szCs w:val="28"/>
        </w:rPr>
        <w:t xml:space="preserve">– </w:t>
      </w:r>
      <w:r w:rsidRPr="004C0D9B">
        <w:rPr>
          <w:rFonts w:ascii="Times New Roman" w:eastAsia="Times New Roman" w:hAnsi="Times New Roman" w:cs="Times New Roman"/>
          <w:sz w:val="28"/>
          <w:szCs w:val="28"/>
          <w:lang w:eastAsia="ru-RU"/>
        </w:rPr>
        <w:t xml:space="preserve">М., 2000. </w:t>
      </w:r>
      <w:r w:rsidRPr="004C0D9B">
        <w:rPr>
          <w:sz w:val="28"/>
          <w:szCs w:val="28"/>
        </w:rPr>
        <w:t xml:space="preserve">– </w:t>
      </w:r>
      <w:r w:rsidRPr="004C0D9B">
        <w:rPr>
          <w:rFonts w:ascii="Times New Roman" w:eastAsia="Times New Roman" w:hAnsi="Times New Roman" w:cs="Times New Roman"/>
          <w:sz w:val="28"/>
          <w:szCs w:val="28"/>
          <w:lang w:eastAsia="ru-RU"/>
        </w:rPr>
        <w:t>С. 217.</w:t>
      </w:r>
    </w:p>
    <w:p w:rsidR="00506F00" w:rsidRPr="004C0D9B" w:rsidRDefault="00506F00" w:rsidP="00600342">
      <w:pPr>
        <w:pStyle w:val="western"/>
        <w:numPr>
          <w:ilvl w:val="0"/>
          <w:numId w:val="1"/>
        </w:numPr>
        <w:spacing w:after="0" w:line="360" w:lineRule="auto"/>
        <w:jc w:val="both"/>
        <w:rPr>
          <w:color w:val="auto"/>
          <w:sz w:val="28"/>
          <w:szCs w:val="28"/>
        </w:rPr>
      </w:pPr>
      <w:r w:rsidRPr="004C0D9B">
        <w:rPr>
          <w:bCs/>
          <w:color w:val="auto"/>
          <w:sz w:val="28"/>
          <w:szCs w:val="28"/>
          <w:shd w:val="clear" w:color="auto" w:fill="FFFFFF"/>
        </w:rPr>
        <w:t>Міжнародний пакт про громадянські і політичні права //https://zakon.rada.gov.ua/laws/show/995_043#Text</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lastRenderedPageBreak/>
        <w:t>Наумкин</w:t>
      </w:r>
      <w:proofErr w:type="spellEnd"/>
      <w:r w:rsidRPr="004C0D9B">
        <w:rPr>
          <w:rFonts w:ascii="Times New Roman" w:hAnsi="Times New Roman" w:cs="Times New Roman"/>
          <w:sz w:val="28"/>
          <w:szCs w:val="28"/>
        </w:rPr>
        <w:t xml:space="preserve"> В. В. </w:t>
      </w:r>
      <w:proofErr w:type="spellStart"/>
      <w:r w:rsidRPr="004C0D9B">
        <w:rPr>
          <w:rFonts w:ascii="Times New Roman" w:hAnsi="Times New Roman" w:cs="Times New Roman"/>
          <w:sz w:val="28"/>
          <w:szCs w:val="28"/>
        </w:rPr>
        <w:t>Культурное</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разнообразие</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демократия</w:t>
      </w:r>
      <w:proofErr w:type="spellEnd"/>
      <w:r w:rsidRPr="004C0D9B">
        <w:rPr>
          <w:rFonts w:ascii="Times New Roman" w:hAnsi="Times New Roman" w:cs="Times New Roman"/>
          <w:sz w:val="28"/>
          <w:szCs w:val="28"/>
        </w:rPr>
        <w:t xml:space="preserve"> и </w:t>
      </w:r>
      <w:proofErr w:type="spellStart"/>
      <w:r w:rsidRPr="004C0D9B">
        <w:rPr>
          <w:rFonts w:ascii="Times New Roman" w:hAnsi="Times New Roman" w:cs="Times New Roman"/>
          <w:sz w:val="28"/>
          <w:szCs w:val="28"/>
        </w:rPr>
        <w:t>хорошее</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управление</w:t>
      </w:r>
      <w:proofErr w:type="spellEnd"/>
      <w:r w:rsidRPr="004C0D9B">
        <w:rPr>
          <w:rFonts w:ascii="Times New Roman" w:hAnsi="Times New Roman" w:cs="Times New Roman"/>
          <w:sz w:val="28"/>
          <w:szCs w:val="28"/>
        </w:rPr>
        <w:t xml:space="preserve"> // </w:t>
      </w:r>
      <w:proofErr w:type="spellStart"/>
      <w:r w:rsidRPr="004C0D9B">
        <w:rPr>
          <w:rFonts w:ascii="Times New Roman" w:hAnsi="Times New Roman" w:cs="Times New Roman"/>
          <w:sz w:val="28"/>
          <w:szCs w:val="28"/>
        </w:rPr>
        <w:t>Россия</w:t>
      </w:r>
      <w:proofErr w:type="spellEnd"/>
      <w:r w:rsidRPr="004C0D9B">
        <w:rPr>
          <w:rFonts w:ascii="Times New Roman" w:hAnsi="Times New Roman" w:cs="Times New Roman"/>
          <w:sz w:val="28"/>
          <w:szCs w:val="28"/>
        </w:rPr>
        <w:t xml:space="preserve"> в </w:t>
      </w:r>
      <w:proofErr w:type="spellStart"/>
      <w:r w:rsidRPr="004C0D9B">
        <w:rPr>
          <w:rFonts w:ascii="Times New Roman" w:hAnsi="Times New Roman" w:cs="Times New Roman"/>
          <w:sz w:val="28"/>
          <w:szCs w:val="28"/>
        </w:rPr>
        <w:t>глобальной</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политике</w:t>
      </w:r>
      <w:proofErr w:type="spellEnd"/>
      <w:r w:rsidRPr="004C0D9B">
        <w:rPr>
          <w:rFonts w:ascii="Times New Roman" w:hAnsi="Times New Roman" w:cs="Times New Roman"/>
          <w:sz w:val="28"/>
          <w:szCs w:val="28"/>
        </w:rPr>
        <w:t>. 2012. № 2. (URL: http://www.globalaffairs.ru/ number/Kultumoe-mnogoobrazie-demokratiya-i-khoroshee-upravlenie-15956).</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Обрадовић</w:t>
      </w:r>
      <w:proofErr w:type="spellEnd"/>
      <w:r w:rsidRPr="004C0D9B">
        <w:rPr>
          <w:rFonts w:ascii="Times New Roman" w:hAnsi="Times New Roman" w:cs="Times New Roman"/>
          <w:sz w:val="28"/>
          <w:szCs w:val="28"/>
        </w:rPr>
        <w:t xml:space="preserve"> Жарко В. ПОЛОЖАЈ МАЊИНА У ЈУГОСЛАВИЈАМА // </w:t>
      </w:r>
      <w:proofErr w:type="spellStart"/>
      <w:r w:rsidRPr="004C0D9B">
        <w:rPr>
          <w:rFonts w:ascii="Times New Roman" w:hAnsi="Times New Roman" w:cs="Times New Roman"/>
          <w:sz w:val="28"/>
          <w:szCs w:val="28"/>
        </w:rPr>
        <w:t>Социолошки</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преглед</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vol</w:t>
      </w:r>
      <w:proofErr w:type="spellEnd"/>
      <w:r w:rsidRPr="004C0D9B">
        <w:rPr>
          <w:rFonts w:ascii="Times New Roman" w:hAnsi="Times New Roman" w:cs="Times New Roman"/>
          <w:sz w:val="28"/>
          <w:szCs w:val="28"/>
        </w:rPr>
        <w:t xml:space="preserve">. LII (2018), </w:t>
      </w:r>
      <w:proofErr w:type="spellStart"/>
      <w:r w:rsidRPr="004C0D9B">
        <w:rPr>
          <w:rFonts w:ascii="Times New Roman" w:hAnsi="Times New Roman" w:cs="Times New Roman"/>
          <w:sz w:val="28"/>
          <w:szCs w:val="28"/>
        </w:rPr>
        <w:t>nо</w:t>
      </w:r>
      <w:proofErr w:type="spellEnd"/>
      <w:r w:rsidRPr="004C0D9B">
        <w:rPr>
          <w:rFonts w:ascii="Times New Roman" w:hAnsi="Times New Roman" w:cs="Times New Roman"/>
          <w:sz w:val="28"/>
          <w:szCs w:val="28"/>
        </w:rPr>
        <w:t xml:space="preserve">. 4, </w:t>
      </w:r>
      <w:proofErr w:type="spellStart"/>
      <w:r w:rsidRPr="004C0D9B">
        <w:rPr>
          <w:rFonts w:ascii="Times New Roman" w:hAnsi="Times New Roman" w:cs="Times New Roman"/>
          <w:sz w:val="28"/>
          <w:szCs w:val="28"/>
        </w:rPr>
        <w:t>стр</w:t>
      </w:r>
      <w:proofErr w:type="spellEnd"/>
      <w:r w:rsidRPr="004C0D9B">
        <w:rPr>
          <w:rFonts w:ascii="Times New Roman" w:hAnsi="Times New Roman" w:cs="Times New Roman"/>
          <w:sz w:val="28"/>
          <w:szCs w:val="28"/>
        </w:rPr>
        <w:t>. 1171–1195</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Паин</w:t>
      </w:r>
      <w:proofErr w:type="spellEnd"/>
      <w:r w:rsidRPr="004C0D9B">
        <w:rPr>
          <w:rFonts w:ascii="Times New Roman" w:hAnsi="Times New Roman" w:cs="Times New Roman"/>
          <w:sz w:val="28"/>
          <w:szCs w:val="28"/>
        </w:rPr>
        <w:t xml:space="preserve"> Э.А., </w:t>
      </w:r>
      <w:proofErr w:type="spellStart"/>
      <w:r w:rsidRPr="004C0D9B">
        <w:rPr>
          <w:rFonts w:ascii="Times New Roman" w:hAnsi="Times New Roman" w:cs="Times New Roman"/>
          <w:sz w:val="28"/>
          <w:szCs w:val="28"/>
        </w:rPr>
        <w:t>Федюнин</w:t>
      </w:r>
      <w:proofErr w:type="spellEnd"/>
      <w:r w:rsidRPr="004C0D9B">
        <w:rPr>
          <w:rFonts w:ascii="Times New Roman" w:hAnsi="Times New Roman" w:cs="Times New Roman"/>
          <w:sz w:val="28"/>
          <w:szCs w:val="28"/>
        </w:rPr>
        <w:t xml:space="preserve"> С. </w:t>
      </w:r>
      <w:proofErr w:type="spellStart"/>
      <w:r w:rsidRPr="004C0D9B">
        <w:rPr>
          <w:rFonts w:ascii="Times New Roman" w:hAnsi="Times New Roman" w:cs="Times New Roman"/>
          <w:sz w:val="28"/>
          <w:szCs w:val="28"/>
        </w:rPr>
        <w:t>Нация</w:t>
      </w:r>
      <w:proofErr w:type="spellEnd"/>
      <w:r w:rsidRPr="004C0D9B">
        <w:rPr>
          <w:rFonts w:ascii="Times New Roman" w:hAnsi="Times New Roman" w:cs="Times New Roman"/>
          <w:sz w:val="28"/>
          <w:szCs w:val="28"/>
        </w:rPr>
        <w:t xml:space="preserve"> и </w:t>
      </w:r>
      <w:proofErr w:type="spellStart"/>
      <w:r w:rsidRPr="004C0D9B">
        <w:rPr>
          <w:rFonts w:ascii="Times New Roman" w:hAnsi="Times New Roman" w:cs="Times New Roman"/>
          <w:sz w:val="28"/>
          <w:szCs w:val="28"/>
        </w:rPr>
        <w:t>демократия</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перспективы</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управления</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культурным</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разнообразием</w:t>
      </w:r>
      <w:proofErr w:type="spellEnd"/>
      <w:r w:rsidRPr="004C0D9B">
        <w:rPr>
          <w:rFonts w:ascii="Times New Roman" w:hAnsi="Times New Roman" w:cs="Times New Roman"/>
          <w:sz w:val="28"/>
          <w:szCs w:val="28"/>
        </w:rPr>
        <w:t xml:space="preserve">. – М.: </w:t>
      </w:r>
      <w:proofErr w:type="spellStart"/>
      <w:r w:rsidRPr="004C0D9B">
        <w:rPr>
          <w:rFonts w:ascii="Times New Roman" w:hAnsi="Times New Roman" w:cs="Times New Roman"/>
          <w:sz w:val="28"/>
          <w:szCs w:val="28"/>
        </w:rPr>
        <w:t>Мысль</w:t>
      </w:r>
      <w:proofErr w:type="spellEnd"/>
      <w:r w:rsidRPr="004C0D9B">
        <w:rPr>
          <w:rFonts w:ascii="Times New Roman" w:hAnsi="Times New Roman" w:cs="Times New Roman"/>
          <w:sz w:val="28"/>
          <w:szCs w:val="28"/>
        </w:rPr>
        <w:t>, 2017. – 266 с.</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Пайн</w:t>
      </w:r>
      <w:proofErr w:type="spellEnd"/>
      <w:r w:rsidRPr="004C0D9B">
        <w:rPr>
          <w:rFonts w:ascii="Times New Roman" w:hAnsi="Times New Roman" w:cs="Times New Roman"/>
          <w:sz w:val="28"/>
          <w:szCs w:val="28"/>
        </w:rPr>
        <w:t xml:space="preserve"> Э. А., Суслова М. Н. </w:t>
      </w:r>
      <w:proofErr w:type="spellStart"/>
      <w:r w:rsidRPr="004C0D9B">
        <w:rPr>
          <w:rFonts w:ascii="Times New Roman" w:hAnsi="Times New Roman" w:cs="Times New Roman"/>
          <w:sz w:val="28"/>
          <w:szCs w:val="28"/>
        </w:rPr>
        <w:t>Способна</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ли</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демократия</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противостоять</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ксенофобии</w:t>
      </w:r>
      <w:proofErr w:type="spellEnd"/>
      <w:r w:rsidRPr="004C0D9B">
        <w:rPr>
          <w:rFonts w:ascii="Times New Roman" w:hAnsi="Times New Roman" w:cs="Times New Roman"/>
          <w:sz w:val="28"/>
          <w:szCs w:val="28"/>
        </w:rPr>
        <w:t xml:space="preserve">? // </w:t>
      </w:r>
      <w:proofErr w:type="spellStart"/>
      <w:r w:rsidRPr="004C0D9B">
        <w:rPr>
          <w:rFonts w:ascii="Times New Roman" w:hAnsi="Times New Roman" w:cs="Times New Roman"/>
          <w:sz w:val="28"/>
          <w:szCs w:val="28"/>
        </w:rPr>
        <w:t>Россия</w:t>
      </w:r>
      <w:proofErr w:type="spellEnd"/>
      <w:r w:rsidRPr="004C0D9B">
        <w:rPr>
          <w:rFonts w:ascii="Times New Roman" w:hAnsi="Times New Roman" w:cs="Times New Roman"/>
          <w:sz w:val="28"/>
          <w:szCs w:val="28"/>
        </w:rPr>
        <w:t xml:space="preserve"> в </w:t>
      </w:r>
      <w:proofErr w:type="spellStart"/>
      <w:r w:rsidRPr="004C0D9B">
        <w:rPr>
          <w:rFonts w:ascii="Times New Roman" w:hAnsi="Times New Roman" w:cs="Times New Roman"/>
          <w:sz w:val="28"/>
          <w:szCs w:val="28"/>
        </w:rPr>
        <w:t>глобальной</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политике</w:t>
      </w:r>
      <w:proofErr w:type="spellEnd"/>
      <w:r w:rsidRPr="004C0D9B">
        <w:rPr>
          <w:rFonts w:ascii="Times New Roman" w:hAnsi="Times New Roman" w:cs="Times New Roman"/>
          <w:sz w:val="28"/>
          <w:szCs w:val="28"/>
        </w:rPr>
        <w:t>. 2012. N° 5. (URL: http://www. globalafTairs.ru/number/Sposobna-li-demokratiya-protivostoyat-ksenofob ii-15723).</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Пирен</w:t>
      </w:r>
      <w:proofErr w:type="spellEnd"/>
      <w:r w:rsidRPr="004C0D9B">
        <w:rPr>
          <w:rFonts w:ascii="Times New Roman" w:hAnsi="Times New Roman" w:cs="Times New Roman"/>
          <w:sz w:val="28"/>
          <w:szCs w:val="28"/>
        </w:rPr>
        <w:t xml:space="preserve"> М. </w:t>
      </w:r>
      <w:proofErr w:type="spellStart"/>
      <w:r w:rsidRPr="004C0D9B">
        <w:rPr>
          <w:rFonts w:ascii="Times New Roman" w:hAnsi="Times New Roman" w:cs="Times New Roman"/>
          <w:sz w:val="28"/>
          <w:szCs w:val="28"/>
        </w:rPr>
        <w:t>Етнополітичні</w:t>
      </w:r>
      <w:proofErr w:type="spellEnd"/>
      <w:r w:rsidRPr="004C0D9B">
        <w:rPr>
          <w:rFonts w:ascii="Times New Roman" w:hAnsi="Times New Roman" w:cs="Times New Roman"/>
          <w:sz w:val="28"/>
          <w:szCs w:val="28"/>
        </w:rPr>
        <w:t xml:space="preserve"> процеси в сучасній Україні – К.: Вид-во УАДУ, 1999. – 204 с.</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r w:rsidRPr="004C0D9B">
        <w:rPr>
          <w:rFonts w:ascii="Times New Roman" w:hAnsi="Times New Roman" w:cs="Times New Roman"/>
          <w:sz w:val="28"/>
          <w:szCs w:val="28"/>
        </w:rPr>
        <w:t>Підсумковий документ Віденської зустрічі держав-учасниць НБСЄ // Права людини в Україні: Інформаційно-аналітичний бюлетень Українсько</w:t>
      </w:r>
      <w:r w:rsidR="00CF05A7" w:rsidRPr="004C0D9B">
        <w:rPr>
          <w:rFonts w:ascii="Times New Roman" w:hAnsi="Times New Roman" w:cs="Times New Roman"/>
          <w:sz w:val="28"/>
          <w:szCs w:val="28"/>
        </w:rPr>
        <w:t>-</w:t>
      </w:r>
      <w:r w:rsidRPr="004C0D9B">
        <w:rPr>
          <w:rFonts w:ascii="Times New Roman" w:hAnsi="Times New Roman" w:cs="Times New Roman"/>
          <w:sz w:val="28"/>
          <w:szCs w:val="28"/>
        </w:rPr>
        <w:t>американського бюро захисту прав людини. – 1998. – Вип. 21. – С. 215–234.</w:t>
      </w:r>
    </w:p>
    <w:p w:rsidR="001965F1" w:rsidRPr="004C0D9B" w:rsidRDefault="001965F1"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Проєкт</w:t>
      </w:r>
      <w:proofErr w:type="spellEnd"/>
      <w:r w:rsidRPr="004C0D9B">
        <w:rPr>
          <w:rFonts w:ascii="Times New Roman" w:hAnsi="Times New Roman" w:cs="Times New Roman"/>
          <w:sz w:val="28"/>
          <w:szCs w:val="28"/>
        </w:rPr>
        <w:t xml:space="preserve"> Закону України «Про корінні народи України» - Режим доступу до ресурсу: http://w1.c1.rada.gov.ua/pls/zweb2/webproc4_1?pf3511=71931</w:t>
      </w:r>
    </w:p>
    <w:p w:rsidR="00506F00" w:rsidRPr="004C0D9B" w:rsidRDefault="00506F00" w:rsidP="00C76050">
      <w:pPr>
        <w:numPr>
          <w:ilvl w:val="0"/>
          <w:numId w:val="1"/>
        </w:numPr>
        <w:tabs>
          <w:tab w:val="left" w:pos="0"/>
          <w:tab w:val="left" w:pos="1134"/>
        </w:tabs>
        <w:spacing w:after="0"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Пшеворский</w:t>
      </w:r>
      <w:proofErr w:type="spellEnd"/>
      <w:r w:rsidRPr="004C0D9B">
        <w:rPr>
          <w:rFonts w:ascii="Times New Roman" w:hAnsi="Times New Roman" w:cs="Times New Roman"/>
          <w:sz w:val="28"/>
          <w:szCs w:val="28"/>
        </w:rPr>
        <w:t xml:space="preserve"> А. </w:t>
      </w:r>
      <w:proofErr w:type="spellStart"/>
      <w:r w:rsidRPr="004C0D9B">
        <w:rPr>
          <w:rFonts w:ascii="Times New Roman" w:hAnsi="Times New Roman" w:cs="Times New Roman"/>
          <w:sz w:val="28"/>
          <w:szCs w:val="28"/>
        </w:rPr>
        <w:t>Переходы</w:t>
      </w:r>
      <w:proofErr w:type="spellEnd"/>
      <w:r w:rsidRPr="004C0D9B">
        <w:rPr>
          <w:rFonts w:ascii="Times New Roman" w:hAnsi="Times New Roman" w:cs="Times New Roman"/>
          <w:sz w:val="28"/>
          <w:szCs w:val="28"/>
        </w:rPr>
        <w:t xml:space="preserve"> к </w:t>
      </w:r>
      <w:proofErr w:type="spellStart"/>
      <w:r w:rsidRPr="004C0D9B">
        <w:rPr>
          <w:rFonts w:ascii="Times New Roman" w:hAnsi="Times New Roman" w:cs="Times New Roman"/>
          <w:sz w:val="28"/>
          <w:szCs w:val="28"/>
        </w:rPr>
        <w:t>демократии</w:t>
      </w:r>
      <w:proofErr w:type="spellEnd"/>
      <w:r w:rsidRPr="004C0D9B">
        <w:rPr>
          <w:rFonts w:ascii="Times New Roman" w:hAnsi="Times New Roman" w:cs="Times New Roman"/>
          <w:sz w:val="28"/>
          <w:szCs w:val="28"/>
        </w:rPr>
        <w:t xml:space="preserve"> //Філософія політики /</w:t>
      </w:r>
      <w:proofErr w:type="spellStart"/>
      <w:r w:rsidRPr="004C0D9B">
        <w:rPr>
          <w:rFonts w:ascii="Times New Roman" w:hAnsi="Times New Roman" w:cs="Times New Roman"/>
          <w:sz w:val="28"/>
          <w:szCs w:val="28"/>
        </w:rPr>
        <w:t>Авт</w:t>
      </w:r>
      <w:proofErr w:type="spellEnd"/>
      <w:r w:rsidRPr="004C0D9B">
        <w:rPr>
          <w:rFonts w:ascii="Times New Roman" w:hAnsi="Times New Roman" w:cs="Times New Roman"/>
          <w:sz w:val="28"/>
          <w:szCs w:val="28"/>
        </w:rPr>
        <w:t>.-</w:t>
      </w:r>
      <w:proofErr w:type="spellStart"/>
      <w:r w:rsidRPr="004C0D9B">
        <w:rPr>
          <w:rFonts w:ascii="Times New Roman" w:hAnsi="Times New Roman" w:cs="Times New Roman"/>
          <w:sz w:val="28"/>
          <w:szCs w:val="28"/>
        </w:rPr>
        <w:t>упоряд</w:t>
      </w:r>
      <w:proofErr w:type="spellEnd"/>
      <w:r w:rsidRPr="004C0D9B">
        <w:rPr>
          <w:rFonts w:ascii="Times New Roman" w:hAnsi="Times New Roman" w:cs="Times New Roman"/>
          <w:sz w:val="28"/>
          <w:szCs w:val="28"/>
        </w:rPr>
        <w:t>. В.П.Андрущенко. /</w:t>
      </w:r>
      <w:proofErr w:type="spellStart"/>
      <w:r w:rsidRPr="004C0D9B">
        <w:rPr>
          <w:rFonts w:ascii="Times New Roman" w:hAnsi="Times New Roman" w:cs="Times New Roman"/>
          <w:sz w:val="28"/>
          <w:szCs w:val="28"/>
        </w:rPr>
        <w:t>А.Пшеворский</w:t>
      </w:r>
      <w:proofErr w:type="spellEnd"/>
      <w:r w:rsidRPr="004C0D9B">
        <w:rPr>
          <w:rFonts w:ascii="Times New Roman" w:hAnsi="Times New Roman" w:cs="Times New Roman"/>
          <w:sz w:val="28"/>
          <w:szCs w:val="28"/>
        </w:rPr>
        <w:t>. – К.: Знання України, 2003. – Т.III. – С.389-406.</w:t>
      </w:r>
    </w:p>
    <w:p w:rsidR="00506F00" w:rsidRPr="004C0D9B" w:rsidRDefault="00506F00" w:rsidP="00600342">
      <w:pPr>
        <w:pStyle w:val="western"/>
        <w:numPr>
          <w:ilvl w:val="0"/>
          <w:numId w:val="1"/>
        </w:numPr>
        <w:spacing w:after="0" w:line="360" w:lineRule="auto"/>
        <w:jc w:val="both"/>
        <w:rPr>
          <w:color w:val="auto"/>
          <w:sz w:val="28"/>
          <w:szCs w:val="28"/>
        </w:rPr>
      </w:pPr>
      <w:r w:rsidRPr="004C0D9B">
        <w:rPr>
          <w:color w:val="auto"/>
          <w:sz w:val="28"/>
          <w:szCs w:val="28"/>
        </w:rPr>
        <w:t>Рамкова конвенція про захист національних меншин //https://zakon.rada.gov.ua/laws/show/995_055#Text</w:t>
      </w:r>
    </w:p>
    <w:p w:rsidR="00506F00" w:rsidRPr="004C0D9B" w:rsidRDefault="00506F00" w:rsidP="00C76050">
      <w:pPr>
        <w:pStyle w:val="a6"/>
        <w:numPr>
          <w:ilvl w:val="0"/>
          <w:numId w:val="1"/>
        </w:numPr>
        <w:tabs>
          <w:tab w:val="left" w:pos="1134"/>
        </w:tabs>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Растоу</w:t>
      </w:r>
      <w:proofErr w:type="spellEnd"/>
      <w:r w:rsidRPr="004C0D9B">
        <w:rPr>
          <w:rFonts w:ascii="Times New Roman" w:hAnsi="Times New Roman" w:cs="Times New Roman"/>
          <w:sz w:val="28"/>
          <w:szCs w:val="28"/>
        </w:rPr>
        <w:t xml:space="preserve"> Д. </w:t>
      </w:r>
      <w:proofErr w:type="spellStart"/>
      <w:r w:rsidRPr="004C0D9B">
        <w:rPr>
          <w:rFonts w:ascii="Times New Roman" w:hAnsi="Times New Roman" w:cs="Times New Roman"/>
          <w:sz w:val="28"/>
          <w:szCs w:val="28"/>
        </w:rPr>
        <w:t>Переходы</w:t>
      </w:r>
      <w:proofErr w:type="spellEnd"/>
      <w:r w:rsidRPr="004C0D9B">
        <w:rPr>
          <w:rFonts w:ascii="Times New Roman" w:hAnsi="Times New Roman" w:cs="Times New Roman"/>
          <w:sz w:val="28"/>
          <w:szCs w:val="28"/>
        </w:rPr>
        <w:t xml:space="preserve"> к </w:t>
      </w:r>
      <w:proofErr w:type="spellStart"/>
      <w:r w:rsidRPr="004C0D9B">
        <w:rPr>
          <w:rFonts w:ascii="Times New Roman" w:hAnsi="Times New Roman" w:cs="Times New Roman"/>
          <w:sz w:val="28"/>
          <w:szCs w:val="28"/>
        </w:rPr>
        <w:t>демократии</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попытка</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динамической</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модели</w:t>
      </w:r>
      <w:proofErr w:type="spellEnd"/>
      <w:r w:rsidRPr="004C0D9B">
        <w:rPr>
          <w:rFonts w:ascii="Times New Roman" w:hAnsi="Times New Roman" w:cs="Times New Roman"/>
          <w:sz w:val="28"/>
          <w:szCs w:val="28"/>
        </w:rPr>
        <w:t xml:space="preserve"> /Д. </w:t>
      </w:r>
      <w:proofErr w:type="spellStart"/>
      <w:r w:rsidRPr="004C0D9B">
        <w:rPr>
          <w:rFonts w:ascii="Times New Roman" w:hAnsi="Times New Roman" w:cs="Times New Roman"/>
          <w:sz w:val="28"/>
          <w:szCs w:val="28"/>
        </w:rPr>
        <w:t>Растоу</w:t>
      </w:r>
      <w:proofErr w:type="spellEnd"/>
      <w:r w:rsidRPr="004C0D9B">
        <w:rPr>
          <w:rFonts w:ascii="Times New Roman" w:hAnsi="Times New Roman" w:cs="Times New Roman"/>
          <w:sz w:val="28"/>
          <w:szCs w:val="28"/>
        </w:rPr>
        <w:t xml:space="preserve"> //Філософія політики у 4 т. /</w:t>
      </w:r>
      <w:proofErr w:type="spellStart"/>
      <w:r w:rsidRPr="004C0D9B">
        <w:rPr>
          <w:rFonts w:ascii="Times New Roman" w:hAnsi="Times New Roman" w:cs="Times New Roman"/>
          <w:sz w:val="28"/>
          <w:szCs w:val="28"/>
        </w:rPr>
        <w:t>Авт</w:t>
      </w:r>
      <w:proofErr w:type="spellEnd"/>
      <w:r w:rsidRPr="004C0D9B">
        <w:rPr>
          <w:rFonts w:ascii="Times New Roman" w:hAnsi="Times New Roman" w:cs="Times New Roman"/>
          <w:sz w:val="28"/>
          <w:szCs w:val="28"/>
        </w:rPr>
        <w:t>.-</w:t>
      </w:r>
      <w:proofErr w:type="spellStart"/>
      <w:r w:rsidRPr="004C0D9B">
        <w:rPr>
          <w:rFonts w:ascii="Times New Roman" w:hAnsi="Times New Roman" w:cs="Times New Roman"/>
          <w:sz w:val="28"/>
          <w:szCs w:val="28"/>
        </w:rPr>
        <w:t>упоряд</w:t>
      </w:r>
      <w:proofErr w:type="spellEnd"/>
      <w:r w:rsidRPr="004C0D9B">
        <w:rPr>
          <w:rFonts w:ascii="Times New Roman" w:hAnsi="Times New Roman" w:cs="Times New Roman"/>
          <w:sz w:val="28"/>
          <w:szCs w:val="28"/>
        </w:rPr>
        <w:t>.: В.П. Андрущенко та ін. – К.: Знання України, 2003. – Т.ІІІ. – С.335 – 349.</w:t>
      </w:r>
    </w:p>
    <w:p w:rsidR="00506F00" w:rsidRPr="004C0D9B" w:rsidRDefault="00506F00" w:rsidP="00600342">
      <w:pPr>
        <w:pStyle w:val="HTML"/>
        <w:numPr>
          <w:ilvl w:val="0"/>
          <w:numId w:val="1"/>
        </w:numPr>
        <w:shd w:val="clear" w:color="auto" w:fill="FFFFFF"/>
        <w:spacing w:line="360" w:lineRule="auto"/>
        <w:jc w:val="both"/>
        <w:rPr>
          <w:rStyle w:val="rvts23"/>
          <w:rFonts w:ascii="Times New Roman" w:hAnsi="Times New Roman" w:cs="Times New Roman"/>
          <w:sz w:val="28"/>
          <w:szCs w:val="28"/>
        </w:rPr>
      </w:pPr>
      <w:r w:rsidRPr="004C0D9B">
        <w:rPr>
          <w:rStyle w:val="rvts23"/>
          <w:rFonts w:ascii="Times New Roman" w:hAnsi="Times New Roman" w:cs="Times New Roman"/>
          <w:bCs/>
          <w:sz w:val="28"/>
          <w:szCs w:val="28"/>
          <w:shd w:val="clear" w:color="auto" w:fill="FFFFFF"/>
        </w:rPr>
        <w:lastRenderedPageBreak/>
        <w:t>РЕЗОЛЮЦІЯ 61/295,прийнята Генеральною Асамблеєю 13 вересня 2007.Декларація Організації Об’єднаних Націй про права корінних народів //</w:t>
      </w:r>
      <w:r w:rsidRPr="004C0D9B">
        <w:rPr>
          <w:rFonts w:ascii="Times New Roman" w:hAnsi="Times New Roman" w:cs="Times New Roman"/>
          <w:sz w:val="28"/>
          <w:szCs w:val="28"/>
        </w:rPr>
        <w:t xml:space="preserve"> </w:t>
      </w:r>
      <w:hyperlink r:id="rId18" w:anchor="Text" w:history="1">
        <w:r w:rsidRPr="004C0D9B">
          <w:rPr>
            <w:rStyle w:val="a7"/>
            <w:rFonts w:ascii="Times New Roman" w:hAnsi="Times New Roman" w:cs="Times New Roman"/>
            <w:bCs/>
            <w:sz w:val="28"/>
            <w:szCs w:val="28"/>
            <w:shd w:val="clear" w:color="auto" w:fill="FFFFFF"/>
          </w:rPr>
          <w:t>https://zakon.rada.gov.ua/laws/show/995_l56#Text</w:t>
        </w:r>
      </w:hyperlink>
    </w:p>
    <w:p w:rsidR="00506F00" w:rsidRPr="004C0D9B" w:rsidRDefault="00506F00" w:rsidP="00095D78">
      <w:pPr>
        <w:pStyle w:val="a6"/>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C0D9B">
        <w:rPr>
          <w:rFonts w:ascii="Times New Roman" w:eastAsia="Times New Roman" w:hAnsi="Times New Roman" w:cs="Times New Roman"/>
          <w:sz w:val="28"/>
          <w:szCs w:val="28"/>
          <w:lang w:eastAsia="ru-RU"/>
        </w:rPr>
        <w:t>Сандерс</w:t>
      </w:r>
      <w:proofErr w:type="spellEnd"/>
      <w:r w:rsidRPr="004C0D9B">
        <w:rPr>
          <w:rFonts w:ascii="Times New Roman" w:eastAsia="Times New Roman" w:hAnsi="Times New Roman" w:cs="Times New Roman"/>
          <w:sz w:val="28"/>
          <w:szCs w:val="28"/>
          <w:lang w:eastAsia="ru-RU"/>
        </w:rPr>
        <w:t xml:space="preserve"> Д. Колективні права //Права людини: концепції, підходи, реалізація. – Київ: Вид-во «Ай </w:t>
      </w:r>
      <w:proofErr w:type="spellStart"/>
      <w:r w:rsidRPr="004C0D9B">
        <w:rPr>
          <w:rFonts w:ascii="Times New Roman" w:eastAsia="Times New Roman" w:hAnsi="Times New Roman" w:cs="Times New Roman"/>
          <w:sz w:val="28"/>
          <w:szCs w:val="28"/>
          <w:lang w:eastAsia="ru-RU"/>
        </w:rPr>
        <w:t>Бі</w:t>
      </w:r>
      <w:proofErr w:type="spellEnd"/>
      <w:r w:rsidRPr="004C0D9B">
        <w:rPr>
          <w:rFonts w:ascii="Times New Roman" w:eastAsia="Times New Roman" w:hAnsi="Times New Roman" w:cs="Times New Roman"/>
          <w:sz w:val="28"/>
          <w:szCs w:val="28"/>
          <w:lang w:eastAsia="ru-RU"/>
        </w:rPr>
        <w:t>», 2003. –с42 – 62.</w:t>
      </w:r>
    </w:p>
    <w:p w:rsidR="00506F00" w:rsidRPr="004C0D9B" w:rsidRDefault="00506F00" w:rsidP="00600342">
      <w:pPr>
        <w:pStyle w:val="HTML"/>
        <w:numPr>
          <w:ilvl w:val="0"/>
          <w:numId w:val="1"/>
        </w:numPr>
        <w:shd w:val="clear" w:color="auto" w:fill="FFFFFF"/>
        <w:spacing w:line="360" w:lineRule="auto"/>
        <w:jc w:val="both"/>
        <w:rPr>
          <w:rStyle w:val="rvts23"/>
          <w:rFonts w:ascii="Times New Roman" w:hAnsi="Times New Roman" w:cs="Times New Roman"/>
          <w:sz w:val="28"/>
          <w:szCs w:val="28"/>
        </w:rPr>
      </w:pPr>
      <w:r w:rsidRPr="004C0D9B">
        <w:rPr>
          <w:rStyle w:val="rvts23"/>
          <w:rFonts w:ascii="Times New Roman" w:hAnsi="Times New Roman" w:cs="Times New Roman"/>
          <w:bCs/>
          <w:sz w:val="28"/>
          <w:szCs w:val="28"/>
          <w:shd w:val="clear" w:color="auto" w:fill="FFFFFF"/>
        </w:rPr>
        <w:t xml:space="preserve">Ткаченко Є.В. Правовий захист прав етнічних та мовних меншин. – К.: Видавництво «ФОП </w:t>
      </w:r>
      <w:proofErr w:type="spellStart"/>
      <w:r w:rsidRPr="004C0D9B">
        <w:rPr>
          <w:rStyle w:val="rvts23"/>
          <w:rFonts w:ascii="Times New Roman" w:hAnsi="Times New Roman" w:cs="Times New Roman"/>
          <w:bCs/>
          <w:sz w:val="28"/>
          <w:szCs w:val="28"/>
          <w:shd w:val="clear" w:color="auto" w:fill="FFFFFF"/>
        </w:rPr>
        <w:t>Голембовська</w:t>
      </w:r>
      <w:proofErr w:type="spellEnd"/>
      <w:r w:rsidRPr="004C0D9B">
        <w:rPr>
          <w:rStyle w:val="rvts23"/>
          <w:rFonts w:ascii="Times New Roman" w:hAnsi="Times New Roman" w:cs="Times New Roman"/>
          <w:bCs/>
          <w:sz w:val="28"/>
          <w:szCs w:val="28"/>
          <w:shd w:val="clear" w:color="auto" w:fill="FFFFFF"/>
        </w:rPr>
        <w:t xml:space="preserve"> О.О.», 2018. – 315 с.</w:t>
      </w:r>
    </w:p>
    <w:p w:rsidR="00506F00" w:rsidRPr="004C0D9B" w:rsidRDefault="00506F00" w:rsidP="00600342">
      <w:pPr>
        <w:pStyle w:val="HTML"/>
        <w:numPr>
          <w:ilvl w:val="0"/>
          <w:numId w:val="1"/>
        </w:numPr>
        <w:shd w:val="clear" w:color="auto" w:fill="FFFFFF"/>
        <w:spacing w:line="360" w:lineRule="auto"/>
        <w:jc w:val="both"/>
        <w:rPr>
          <w:rStyle w:val="rvts23"/>
          <w:rFonts w:ascii="Times New Roman" w:hAnsi="Times New Roman" w:cs="Times New Roman"/>
          <w:sz w:val="28"/>
          <w:szCs w:val="28"/>
        </w:rPr>
      </w:pPr>
      <w:proofErr w:type="spellStart"/>
      <w:r w:rsidRPr="004C0D9B">
        <w:rPr>
          <w:rStyle w:val="rvts23"/>
          <w:rFonts w:ascii="Times New Roman" w:hAnsi="Times New Roman" w:cs="Times New Roman"/>
          <w:bCs/>
          <w:sz w:val="28"/>
          <w:szCs w:val="28"/>
          <w:shd w:val="clear" w:color="auto" w:fill="FFFFFF"/>
        </w:rPr>
        <w:t>Фарушкин</w:t>
      </w:r>
      <w:proofErr w:type="spellEnd"/>
      <w:r w:rsidRPr="004C0D9B">
        <w:rPr>
          <w:rStyle w:val="rvts23"/>
          <w:rFonts w:ascii="Times New Roman" w:hAnsi="Times New Roman" w:cs="Times New Roman"/>
          <w:bCs/>
          <w:sz w:val="28"/>
          <w:szCs w:val="28"/>
          <w:shd w:val="clear" w:color="auto" w:fill="FFFFFF"/>
        </w:rPr>
        <w:t xml:space="preserve"> М.Х. </w:t>
      </w:r>
      <w:proofErr w:type="spellStart"/>
      <w:r w:rsidRPr="004C0D9B">
        <w:rPr>
          <w:rStyle w:val="rvts23"/>
          <w:rFonts w:ascii="Times New Roman" w:hAnsi="Times New Roman" w:cs="Times New Roman"/>
          <w:bCs/>
          <w:sz w:val="28"/>
          <w:szCs w:val="28"/>
          <w:shd w:val="clear" w:color="auto" w:fill="FFFFFF"/>
        </w:rPr>
        <w:t>Этнократия</w:t>
      </w:r>
      <w:proofErr w:type="spellEnd"/>
      <w:r w:rsidRPr="004C0D9B">
        <w:rPr>
          <w:rStyle w:val="rvts23"/>
          <w:rFonts w:ascii="Times New Roman" w:hAnsi="Times New Roman" w:cs="Times New Roman"/>
          <w:bCs/>
          <w:sz w:val="28"/>
          <w:szCs w:val="28"/>
          <w:shd w:val="clear" w:color="auto" w:fill="FFFFFF"/>
        </w:rPr>
        <w:t xml:space="preserve">: </w:t>
      </w:r>
      <w:proofErr w:type="spellStart"/>
      <w:r w:rsidRPr="004C0D9B">
        <w:rPr>
          <w:rStyle w:val="rvts23"/>
          <w:rFonts w:ascii="Times New Roman" w:hAnsi="Times New Roman" w:cs="Times New Roman"/>
          <w:bCs/>
          <w:sz w:val="28"/>
          <w:szCs w:val="28"/>
          <w:shd w:val="clear" w:color="auto" w:fill="FFFFFF"/>
        </w:rPr>
        <w:t>зарубежный</w:t>
      </w:r>
      <w:proofErr w:type="spellEnd"/>
      <w:r w:rsidRPr="004C0D9B">
        <w:rPr>
          <w:rStyle w:val="rvts23"/>
          <w:rFonts w:ascii="Times New Roman" w:hAnsi="Times New Roman" w:cs="Times New Roman"/>
          <w:bCs/>
          <w:sz w:val="28"/>
          <w:szCs w:val="28"/>
          <w:shd w:val="clear" w:color="auto" w:fill="FFFFFF"/>
        </w:rPr>
        <w:t xml:space="preserve"> дискурс //</w:t>
      </w:r>
      <w:proofErr w:type="spellStart"/>
      <w:r w:rsidRPr="004C0D9B">
        <w:rPr>
          <w:rStyle w:val="rvts23"/>
          <w:rFonts w:ascii="Times New Roman" w:hAnsi="Times New Roman" w:cs="Times New Roman"/>
          <w:bCs/>
          <w:sz w:val="28"/>
          <w:szCs w:val="28"/>
          <w:shd w:val="clear" w:color="auto" w:fill="FFFFFF"/>
        </w:rPr>
        <w:t>Социологические</w:t>
      </w:r>
      <w:proofErr w:type="spellEnd"/>
      <w:r w:rsidRPr="004C0D9B">
        <w:rPr>
          <w:rStyle w:val="rvts23"/>
          <w:rFonts w:ascii="Times New Roman" w:hAnsi="Times New Roman" w:cs="Times New Roman"/>
          <w:bCs/>
          <w:sz w:val="28"/>
          <w:szCs w:val="28"/>
          <w:shd w:val="clear" w:color="auto" w:fill="FFFFFF"/>
        </w:rPr>
        <w:t xml:space="preserve"> </w:t>
      </w:r>
      <w:proofErr w:type="spellStart"/>
      <w:r w:rsidRPr="004C0D9B">
        <w:rPr>
          <w:rStyle w:val="rvts23"/>
          <w:rFonts w:ascii="Times New Roman" w:hAnsi="Times New Roman" w:cs="Times New Roman"/>
          <w:bCs/>
          <w:sz w:val="28"/>
          <w:szCs w:val="28"/>
          <w:shd w:val="clear" w:color="auto" w:fill="FFFFFF"/>
        </w:rPr>
        <w:t>исследования</w:t>
      </w:r>
      <w:proofErr w:type="spellEnd"/>
      <w:r w:rsidRPr="004C0D9B">
        <w:rPr>
          <w:rStyle w:val="rvts23"/>
          <w:rFonts w:ascii="Times New Roman" w:hAnsi="Times New Roman" w:cs="Times New Roman"/>
          <w:bCs/>
          <w:sz w:val="28"/>
          <w:szCs w:val="28"/>
          <w:shd w:val="clear" w:color="auto" w:fill="FFFFFF"/>
        </w:rPr>
        <w:t>. – 2015. - №4. - С.44 – 50.</w:t>
      </w:r>
    </w:p>
    <w:p w:rsidR="004339F3" w:rsidRPr="004C0D9B" w:rsidRDefault="004339F3" w:rsidP="00600342">
      <w:pPr>
        <w:pStyle w:val="HTML"/>
        <w:numPr>
          <w:ilvl w:val="0"/>
          <w:numId w:val="1"/>
        </w:numPr>
        <w:shd w:val="clear" w:color="auto" w:fill="FFFFFF"/>
        <w:spacing w:line="360" w:lineRule="auto"/>
        <w:jc w:val="both"/>
        <w:rPr>
          <w:rStyle w:val="rvts23"/>
          <w:rFonts w:ascii="Times New Roman" w:hAnsi="Times New Roman" w:cs="Times New Roman"/>
          <w:sz w:val="28"/>
          <w:szCs w:val="28"/>
        </w:rPr>
      </w:pPr>
      <w:proofErr w:type="spellStart"/>
      <w:r w:rsidRPr="004C0D9B">
        <w:rPr>
          <w:rStyle w:val="rvts23"/>
          <w:rFonts w:ascii="Times New Roman" w:hAnsi="Times New Roman" w:cs="Times New Roman"/>
          <w:bCs/>
          <w:sz w:val="28"/>
          <w:szCs w:val="28"/>
          <w:shd w:val="clear" w:color="auto" w:fill="FFFFFF"/>
        </w:rPr>
        <w:t>Финские</w:t>
      </w:r>
      <w:proofErr w:type="spellEnd"/>
      <w:r w:rsidRPr="004C0D9B">
        <w:rPr>
          <w:rStyle w:val="rvts23"/>
          <w:rFonts w:ascii="Times New Roman" w:hAnsi="Times New Roman" w:cs="Times New Roman"/>
          <w:bCs/>
          <w:sz w:val="28"/>
          <w:szCs w:val="28"/>
          <w:shd w:val="clear" w:color="auto" w:fill="FFFFFF"/>
        </w:rPr>
        <w:t xml:space="preserve"> </w:t>
      </w:r>
      <w:proofErr w:type="spellStart"/>
      <w:r w:rsidRPr="004C0D9B">
        <w:rPr>
          <w:rStyle w:val="rvts23"/>
          <w:rFonts w:ascii="Times New Roman" w:hAnsi="Times New Roman" w:cs="Times New Roman"/>
          <w:bCs/>
          <w:sz w:val="28"/>
          <w:szCs w:val="28"/>
          <w:shd w:val="clear" w:color="auto" w:fill="FFFFFF"/>
        </w:rPr>
        <w:t>шведы</w:t>
      </w:r>
      <w:proofErr w:type="spellEnd"/>
      <w:r w:rsidRPr="004C0D9B">
        <w:rPr>
          <w:rStyle w:val="rvts23"/>
          <w:rFonts w:ascii="Times New Roman" w:hAnsi="Times New Roman" w:cs="Times New Roman"/>
          <w:bCs/>
          <w:sz w:val="28"/>
          <w:szCs w:val="28"/>
          <w:shd w:val="clear" w:color="auto" w:fill="FFFFFF"/>
        </w:rPr>
        <w:t xml:space="preserve"> Режим </w:t>
      </w:r>
      <w:proofErr w:type="spellStart"/>
      <w:r w:rsidRPr="004C0D9B">
        <w:rPr>
          <w:rStyle w:val="rvts23"/>
          <w:rFonts w:ascii="Times New Roman" w:hAnsi="Times New Roman" w:cs="Times New Roman"/>
          <w:bCs/>
          <w:sz w:val="28"/>
          <w:szCs w:val="28"/>
          <w:shd w:val="clear" w:color="auto" w:fill="FFFFFF"/>
        </w:rPr>
        <w:t>доступа</w:t>
      </w:r>
      <w:proofErr w:type="spellEnd"/>
      <w:r w:rsidRPr="004C0D9B">
        <w:rPr>
          <w:rStyle w:val="rvts23"/>
          <w:rFonts w:ascii="Times New Roman" w:hAnsi="Times New Roman" w:cs="Times New Roman"/>
          <w:bCs/>
          <w:sz w:val="28"/>
          <w:szCs w:val="28"/>
          <w:shd w:val="clear" w:color="auto" w:fill="FFFFFF"/>
        </w:rPr>
        <w:t xml:space="preserve"> к ресурсу: http://www.infinland.net/finskije-nravi/finskije-shvedi/</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Хантингтон</w:t>
      </w:r>
      <w:proofErr w:type="spellEnd"/>
      <w:r w:rsidRPr="004C0D9B">
        <w:rPr>
          <w:rFonts w:ascii="Times New Roman" w:hAnsi="Times New Roman" w:cs="Times New Roman"/>
          <w:sz w:val="28"/>
          <w:szCs w:val="28"/>
        </w:rPr>
        <w:t xml:space="preserve"> С. </w:t>
      </w:r>
      <w:proofErr w:type="spellStart"/>
      <w:r w:rsidRPr="004C0D9B">
        <w:rPr>
          <w:rFonts w:ascii="Times New Roman" w:hAnsi="Times New Roman" w:cs="Times New Roman"/>
          <w:sz w:val="28"/>
          <w:szCs w:val="28"/>
        </w:rPr>
        <w:t>Кто</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мы</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Вызовы</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американской</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национальной</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идентичности</w:t>
      </w:r>
      <w:proofErr w:type="spellEnd"/>
      <w:r w:rsidRPr="004C0D9B">
        <w:rPr>
          <w:rFonts w:ascii="Times New Roman" w:hAnsi="Times New Roman" w:cs="Times New Roman"/>
          <w:sz w:val="28"/>
          <w:szCs w:val="28"/>
        </w:rPr>
        <w:t xml:space="preserve"> / Пер. с англ. А. </w:t>
      </w:r>
      <w:proofErr w:type="spellStart"/>
      <w:r w:rsidRPr="004C0D9B">
        <w:rPr>
          <w:rFonts w:ascii="Times New Roman" w:hAnsi="Times New Roman" w:cs="Times New Roman"/>
          <w:sz w:val="28"/>
          <w:szCs w:val="28"/>
        </w:rPr>
        <w:t>Башкирова</w:t>
      </w:r>
      <w:proofErr w:type="spellEnd"/>
      <w:r w:rsidRPr="004C0D9B">
        <w:rPr>
          <w:rFonts w:ascii="Times New Roman" w:hAnsi="Times New Roman" w:cs="Times New Roman"/>
          <w:sz w:val="28"/>
          <w:szCs w:val="28"/>
        </w:rPr>
        <w:t>. М.: ACT, 2004.</w:t>
      </w:r>
    </w:p>
    <w:p w:rsidR="00506F00" w:rsidRPr="004C0D9B" w:rsidRDefault="00506F00" w:rsidP="008D5A70">
      <w:pPr>
        <w:pStyle w:val="western"/>
        <w:numPr>
          <w:ilvl w:val="0"/>
          <w:numId w:val="1"/>
        </w:numPr>
        <w:spacing w:after="0" w:line="360" w:lineRule="auto"/>
      </w:pPr>
      <w:r w:rsidRPr="004C0D9B">
        <w:rPr>
          <w:sz w:val="28"/>
          <w:szCs w:val="28"/>
        </w:rPr>
        <w:t>Хартія «Регіональних мов або мов меншин», ратифікована Верховною Радою України 1999 р. //Відомості Верховної Ради України. – 2000 - №1. – С.2.</w:t>
      </w:r>
    </w:p>
    <w:p w:rsidR="00506F00" w:rsidRPr="004C0D9B" w:rsidRDefault="00506F00"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Хобсбаум</w:t>
      </w:r>
      <w:proofErr w:type="spellEnd"/>
      <w:r w:rsidRPr="004C0D9B">
        <w:rPr>
          <w:rFonts w:ascii="Times New Roman" w:hAnsi="Times New Roman" w:cs="Times New Roman"/>
          <w:sz w:val="28"/>
          <w:szCs w:val="28"/>
        </w:rPr>
        <w:t xml:space="preserve"> Э. Все </w:t>
      </w:r>
      <w:proofErr w:type="spellStart"/>
      <w:r w:rsidRPr="004C0D9B">
        <w:rPr>
          <w:rFonts w:ascii="Times New Roman" w:hAnsi="Times New Roman" w:cs="Times New Roman"/>
          <w:sz w:val="28"/>
          <w:szCs w:val="28"/>
        </w:rPr>
        <w:t>ли</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языки</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равны</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Язык</w:t>
      </w:r>
      <w:proofErr w:type="spellEnd"/>
      <w:r w:rsidRPr="004C0D9B">
        <w:rPr>
          <w:rFonts w:ascii="Times New Roman" w:hAnsi="Times New Roman" w:cs="Times New Roman"/>
          <w:sz w:val="28"/>
          <w:szCs w:val="28"/>
        </w:rPr>
        <w:t xml:space="preserve">, культура и </w:t>
      </w:r>
      <w:proofErr w:type="spellStart"/>
      <w:r w:rsidRPr="004C0D9B">
        <w:rPr>
          <w:rFonts w:ascii="Times New Roman" w:hAnsi="Times New Roman" w:cs="Times New Roman"/>
          <w:sz w:val="28"/>
          <w:szCs w:val="28"/>
        </w:rPr>
        <w:t>национальная</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идентичность</w:t>
      </w:r>
      <w:proofErr w:type="spellEnd"/>
      <w:r w:rsidRPr="004C0D9B">
        <w:rPr>
          <w:rFonts w:ascii="Times New Roman" w:hAnsi="Times New Roman" w:cs="Times New Roman"/>
          <w:sz w:val="28"/>
          <w:szCs w:val="28"/>
        </w:rPr>
        <w:t xml:space="preserve">//Логос. 2005. </w:t>
      </w:r>
      <w:proofErr w:type="spellStart"/>
      <w:r w:rsidRPr="004C0D9B">
        <w:rPr>
          <w:rFonts w:ascii="Times New Roman" w:hAnsi="Times New Roman" w:cs="Times New Roman"/>
          <w:sz w:val="28"/>
          <w:szCs w:val="28"/>
        </w:rPr>
        <w:t>No</w:t>
      </w:r>
      <w:proofErr w:type="spellEnd"/>
      <w:r w:rsidRPr="004C0D9B">
        <w:rPr>
          <w:rFonts w:ascii="Times New Roman" w:hAnsi="Times New Roman" w:cs="Times New Roman"/>
          <w:sz w:val="28"/>
          <w:szCs w:val="28"/>
        </w:rPr>
        <w:t xml:space="preserve"> 4 (49). С. 58—59.</w:t>
      </w:r>
    </w:p>
    <w:p w:rsidR="00C41B4C" w:rsidRPr="004C0D9B" w:rsidRDefault="00C41B4C" w:rsidP="00600342">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Black</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Lives</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Matter</w:t>
      </w:r>
      <w:proofErr w:type="spellEnd"/>
      <w:r w:rsidRPr="004C0D9B">
        <w:rPr>
          <w:rFonts w:ascii="Times New Roman" w:hAnsi="Times New Roman" w:cs="Times New Roman"/>
          <w:sz w:val="28"/>
          <w:szCs w:val="28"/>
        </w:rPr>
        <w:t xml:space="preserve"> // https://en.wikipedia.org/wiki/Black_Lives_Matter</w:t>
      </w:r>
    </w:p>
    <w:p w:rsidR="00506F00" w:rsidRPr="004C0D9B" w:rsidRDefault="00506F00" w:rsidP="00506F00">
      <w:pPr>
        <w:pStyle w:val="HTML"/>
        <w:numPr>
          <w:ilvl w:val="0"/>
          <w:numId w:val="1"/>
        </w:numPr>
        <w:shd w:val="clear" w:color="auto" w:fill="FFFFFF"/>
        <w:spacing w:line="360" w:lineRule="auto"/>
        <w:jc w:val="both"/>
        <w:rPr>
          <w:rFonts w:ascii="Times New Roman" w:hAnsi="Times New Roman" w:cs="Times New Roman"/>
          <w:sz w:val="28"/>
          <w:szCs w:val="28"/>
        </w:rPr>
      </w:pPr>
      <w:proofErr w:type="spellStart"/>
      <w:r w:rsidRPr="004C0D9B">
        <w:rPr>
          <w:rFonts w:ascii="Times New Roman" w:hAnsi="Times New Roman" w:cs="Times New Roman"/>
          <w:sz w:val="28"/>
          <w:szCs w:val="28"/>
        </w:rPr>
        <w:t>Linz</w:t>
      </w:r>
      <w:proofErr w:type="spellEnd"/>
      <w:r w:rsidRPr="004C0D9B">
        <w:rPr>
          <w:rFonts w:ascii="Times New Roman" w:hAnsi="Times New Roman" w:cs="Times New Roman"/>
          <w:sz w:val="28"/>
          <w:szCs w:val="28"/>
        </w:rPr>
        <w:t xml:space="preserve"> J </w:t>
      </w:r>
      <w:proofErr w:type="spellStart"/>
      <w:r w:rsidRPr="004C0D9B">
        <w:rPr>
          <w:rFonts w:ascii="Times New Roman" w:hAnsi="Times New Roman" w:cs="Times New Roman"/>
          <w:sz w:val="28"/>
          <w:szCs w:val="28"/>
        </w:rPr>
        <w:t>J</w:t>
      </w:r>
      <w:proofErr w:type="spellEnd"/>
      <w:r w:rsidRPr="004C0D9B">
        <w:rPr>
          <w:rFonts w:ascii="Times New Roman" w:hAnsi="Times New Roman" w:cs="Times New Roman"/>
          <w:sz w:val="28"/>
          <w:szCs w:val="28"/>
        </w:rPr>
        <w:t xml:space="preserve"> , </w:t>
      </w:r>
      <w:proofErr w:type="spellStart"/>
      <w:r w:rsidRPr="004C0D9B">
        <w:rPr>
          <w:rFonts w:ascii="Times New Roman" w:hAnsi="Times New Roman" w:cs="Times New Roman"/>
          <w:sz w:val="28"/>
          <w:szCs w:val="28"/>
        </w:rPr>
        <w:t>Stepan</w:t>
      </w:r>
      <w:proofErr w:type="spellEnd"/>
      <w:r w:rsidRPr="004C0D9B">
        <w:rPr>
          <w:rFonts w:ascii="Times New Roman" w:hAnsi="Times New Roman" w:cs="Times New Roman"/>
          <w:sz w:val="28"/>
          <w:szCs w:val="28"/>
        </w:rPr>
        <w:t xml:space="preserve"> A., </w:t>
      </w:r>
      <w:proofErr w:type="spellStart"/>
      <w:r w:rsidRPr="004C0D9B">
        <w:rPr>
          <w:rFonts w:ascii="Times New Roman" w:hAnsi="Times New Roman" w:cs="Times New Roman"/>
          <w:sz w:val="28"/>
          <w:szCs w:val="28"/>
        </w:rPr>
        <w:t>Yadav</w:t>
      </w:r>
      <w:proofErr w:type="spellEnd"/>
      <w:r w:rsidRPr="004C0D9B">
        <w:rPr>
          <w:rFonts w:ascii="Times New Roman" w:hAnsi="Times New Roman" w:cs="Times New Roman"/>
          <w:sz w:val="28"/>
          <w:szCs w:val="28"/>
        </w:rPr>
        <w:t xml:space="preserve"> Y. “</w:t>
      </w:r>
      <w:proofErr w:type="spellStart"/>
      <w:r w:rsidRPr="004C0D9B">
        <w:rPr>
          <w:rFonts w:ascii="Times New Roman" w:hAnsi="Times New Roman" w:cs="Times New Roman"/>
          <w:sz w:val="28"/>
          <w:szCs w:val="28"/>
        </w:rPr>
        <w:t>Nation</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State</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or</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State</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Nation</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Conceptual</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Reflections</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and</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Some</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Spanish</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Belgian</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and</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Indian</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Data</w:t>
      </w:r>
      <w:proofErr w:type="spellEnd"/>
      <w:r w:rsidRPr="004C0D9B">
        <w:rPr>
          <w:rFonts w:ascii="Times New Roman" w:hAnsi="Times New Roman" w:cs="Times New Roman"/>
          <w:sz w:val="28"/>
          <w:szCs w:val="28"/>
        </w:rPr>
        <w:t xml:space="preserve"> // </w:t>
      </w:r>
      <w:proofErr w:type="spellStart"/>
      <w:r w:rsidRPr="004C0D9B">
        <w:rPr>
          <w:rFonts w:ascii="Times New Roman" w:hAnsi="Times New Roman" w:cs="Times New Roman"/>
          <w:sz w:val="28"/>
          <w:szCs w:val="28"/>
        </w:rPr>
        <w:t>United</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Nations</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Development</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Programme</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Humane</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Development</w:t>
      </w:r>
      <w:proofErr w:type="spellEnd"/>
      <w:r w:rsidRPr="004C0D9B">
        <w:rPr>
          <w:rFonts w:ascii="Times New Roman" w:hAnsi="Times New Roman" w:cs="Times New Roman"/>
          <w:sz w:val="28"/>
          <w:szCs w:val="28"/>
        </w:rPr>
        <w:t xml:space="preserve"> </w:t>
      </w:r>
      <w:proofErr w:type="spellStart"/>
      <w:r w:rsidRPr="004C0D9B">
        <w:rPr>
          <w:rFonts w:ascii="Times New Roman" w:hAnsi="Times New Roman" w:cs="Times New Roman"/>
          <w:sz w:val="28"/>
          <w:szCs w:val="28"/>
        </w:rPr>
        <w:t>Report</w:t>
      </w:r>
      <w:proofErr w:type="spellEnd"/>
      <w:r w:rsidRPr="004C0D9B">
        <w:rPr>
          <w:rFonts w:ascii="Times New Roman" w:hAnsi="Times New Roman" w:cs="Times New Roman"/>
          <w:sz w:val="28"/>
          <w:szCs w:val="28"/>
        </w:rPr>
        <w:t xml:space="preserve"> Office. 2004. P. 8. (URL: http://hdr.undp.org/sites/default/files/hdr2004_alfred stepan.pdf).</w:t>
      </w:r>
    </w:p>
    <w:p w:rsidR="00506F00" w:rsidRPr="004C0D9B" w:rsidRDefault="00506F00" w:rsidP="00506F00">
      <w:pPr>
        <w:pStyle w:val="HTML"/>
        <w:shd w:val="clear" w:color="auto" w:fill="FFFFFF"/>
        <w:spacing w:line="360" w:lineRule="auto"/>
        <w:ind w:left="720"/>
        <w:jc w:val="both"/>
        <w:rPr>
          <w:rFonts w:ascii="Times New Roman" w:hAnsi="Times New Roman" w:cs="Times New Roman"/>
          <w:sz w:val="28"/>
          <w:szCs w:val="28"/>
        </w:rPr>
      </w:pPr>
    </w:p>
    <w:sectPr w:rsidR="00506F00" w:rsidRPr="004C0D9B" w:rsidSect="005E7A5E">
      <w:headerReference w:type="default" r:id="rId1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6A91" w:rsidRDefault="00746A91" w:rsidP="005E7A5E">
      <w:pPr>
        <w:spacing w:after="0" w:line="240" w:lineRule="auto"/>
      </w:pPr>
      <w:r>
        <w:separator/>
      </w:r>
    </w:p>
  </w:endnote>
  <w:endnote w:type="continuationSeparator" w:id="0">
    <w:p w:rsidR="00746A91" w:rsidRDefault="00746A91" w:rsidP="005E7A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Liberation Serif">
    <w:altName w:val="Times New Roman"/>
    <w:panose1 w:val="02020603050405020304"/>
    <w:charset w:val="CC"/>
    <w:family w:val="roman"/>
    <w:pitch w:val="variable"/>
    <w:sig w:usb0="E0000AFF" w:usb1="500078FF" w:usb2="00000021" w:usb3="00000000" w:csb0="000001B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6A91" w:rsidRDefault="00746A91" w:rsidP="005E7A5E">
      <w:pPr>
        <w:spacing w:after="0" w:line="240" w:lineRule="auto"/>
      </w:pPr>
      <w:r>
        <w:separator/>
      </w:r>
    </w:p>
  </w:footnote>
  <w:footnote w:type="continuationSeparator" w:id="0">
    <w:p w:rsidR="00746A91" w:rsidRDefault="00746A91" w:rsidP="005E7A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65235"/>
      <w:docPartObj>
        <w:docPartGallery w:val="Page Numbers (Top of Page)"/>
        <w:docPartUnique/>
      </w:docPartObj>
    </w:sdtPr>
    <w:sdtEndPr/>
    <w:sdtContent>
      <w:p w:rsidR="00CE733C" w:rsidRDefault="00ED7595">
        <w:pPr>
          <w:pStyle w:val="a8"/>
          <w:jc w:val="right"/>
        </w:pPr>
        <w:r>
          <w:fldChar w:fldCharType="begin"/>
        </w:r>
        <w:r>
          <w:instrText xml:space="preserve"> PAGE   \* MERGEFORMAT </w:instrText>
        </w:r>
        <w:r>
          <w:fldChar w:fldCharType="separate"/>
        </w:r>
        <w:r>
          <w:rPr>
            <w:noProof/>
          </w:rPr>
          <w:t>68</w:t>
        </w:r>
        <w:r>
          <w:rPr>
            <w:noProof/>
          </w:rPr>
          <w:fldChar w:fldCharType="end"/>
        </w:r>
      </w:p>
    </w:sdtContent>
  </w:sdt>
  <w:p w:rsidR="00CE733C" w:rsidRDefault="00CE733C">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77B6E"/>
    <w:multiLevelType w:val="hybridMultilevel"/>
    <w:tmpl w:val="A2C60F74"/>
    <w:lvl w:ilvl="0" w:tplc="B4D289F2">
      <w:start w:val="1"/>
      <w:numFmt w:val="decimal"/>
      <w:lvlText w:val="%1."/>
      <w:lvlJc w:val="left"/>
      <w:pPr>
        <w:ind w:left="1662" w:hanging="109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3B8641C6"/>
    <w:multiLevelType w:val="hybridMultilevel"/>
    <w:tmpl w:val="8598B100"/>
    <w:lvl w:ilvl="0" w:tplc="804ED7E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6B70705A"/>
    <w:multiLevelType w:val="hybridMultilevel"/>
    <w:tmpl w:val="15FA8F76"/>
    <w:lvl w:ilvl="0" w:tplc="1E4458D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F654708"/>
    <w:multiLevelType w:val="multilevel"/>
    <w:tmpl w:val="7E88A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7D90684"/>
    <w:multiLevelType w:val="hybridMultilevel"/>
    <w:tmpl w:val="2EE0BF08"/>
    <w:lvl w:ilvl="0" w:tplc="C302E09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78CA1D18"/>
    <w:multiLevelType w:val="hybridMultilevel"/>
    <w:tmpl w:val="04E2A7BC"/>
    <w:lvl w:ilvl="0" w:tplc="C792B8A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79737D64"/>
    <w:multiLevelType w:val="hybridMultilevel"/>
    <w:tmpl w:val="BC825E50"/>
    <w:lvl w:ilvl="0" w:tplc="B5889E6A">
      <w:numFmt w:val="bullet"/>
      <w:lvlText w:val="-"/>
      <w:lvlJc w:val="left"/>
      <w:pPr>
        <w:ind w:left="1002" w:hanging="360"/>
      </w:pPr>
      <w:rPr>
        <w:rFonts w:ascii="Times New Roman" w:eastAsia="Times New Roman" w:hAnsi="Times New Roman" w:cs="Times New Roman" w:hint="default"/>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num w:numId="1">
    <w:abstractNumId w:val="2"/>
  </w:num>
  <w:num w:numId="2">
    <w:abstractNumId w:val="0"/>
  </w:num>
  <w:num w:numId="3">
    <w:abstractNumId w:val="3"/>
  </w:num>
  <w:num w:numId="4">
    <w:abstractNumId w:val="6"/>
  </w:num>
  <w:num w:numId="5">
    <w:abstractNumId w:val="1"/>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7CB0"/>
    <w:rsid w:val="00004817"/>
    <w:rsid w:val="000112ED"/>
    <w:rsid w:val="000119C8"/>
    <w:rsid w:val="0004019B"/>
    <w:rsid w:val="0004511A"/>
    <w:rsid w:val="00045E19"/>
    <w:rsid w:val="00095D78"/>
    <w:rsid w:val="000C345A"/>
    <w:rsid w:val="000D0624"/>
    <w:rsid w:val="000D402F"/>
    <w:rsid w:val="000F020A"/>
    <w:rsid w:val="000F3006"/>
    <w:rsid w:val="0010233F"/>
    <w:rsid w:val="001116B1"/>
    <w:rsid w:val="001218BA"/>
    <w:rsid w:val="00125C9D"/>
    <w:rsid w:val="0013159B"/>
    <w:rsid w:val="00143E7F"/>
    <w:rsid w:val="00146489"/>
    <w:rsid w:val="00155147"/>
    <w:rsid w:val="001614B0"/>
    <w:rsid w:val="00175EC4"/>
    <w:rsid w:val="00176314"/>
    <w:rsid w:val="00181896"/>
    <w:rsid w:val="001965F1"/>
    <w:rsid w:val="001C2F3F"/>
    <w:rsid w:val="001C31D1"/>
    <w:rsid w:val="001F3AC1"/>
    <w:rsid w:val="00203EBA"/>
    <w:rsid w:val="00216195"/>
    <w:rsid w:val="002206C2"/>
    <w:rsid w:val="00231602"/>
    <w:rsid w:val="00234935"/>
    <w:rsid w:val="00237E1E"/>
    <w:rsid w:val="00240227"/>
    <w:rsid w:val="00264D8C"/>
    <w:rsid w:val="00270EB0"/>
    <w:rsid w:val="00287F07"/>
    <w:rsid w:val="002A2EA8"/>
    <w:rsid w:val="002C5693"/>
    <w:rsid w:val="002D3797"/>
    <w:rsid w:val="00307153"/>
    <w:rsid w:val="00322435"/>
    <w:rsid w:val="003224FD"/>
    <w:rsid w:val="003230EF"/>
    <w:rsid w:val="003339E1"/>
    <w:rsid w:val="003458BD"/>
    <w:rsid w:val="00357CB0"/>
    <w:rsid w:val="00373D88"/>
    <w:rsid w:val="00386718"/>
    <w:rsid w:val="003920AD"/>
    <w:rsid w:val="003A469F"/>
    <w:rsid w:val="003B59A6"/>
    <w:rsid w:val="003C5DF6"/>
    <w:rsid w:val="00403A08"/>
    <w:rsid w:val="00416E93"/>
    <w:rsid w:val="004339F3"/>
    <w:rsid w:val="00457E15"/>
    <w:rsid w:val="004624F3"/>
    <w:rsid w:val="004655D9"/>
    <w:rsid w:val="00485B2E"/>
    <w:rsid w:val="004A2F2E"/>
    <w:rsid w:val="004C0D9B"/>
    <w:rsid w:val="004D28FD"/>
    <w:rsid w:val="004E6413"/>
    <w:rsid w:val="004F5104"/>
    <w:rsid w:val="00506F00"/>
    <w:rsid w:val="00525A4D"/>
    <w:rsid w:val="00541328"/>
    <w:rsid w:val="00547C26"/>
    <w:rsid w:val="0057487D"/>
    <w:rsid w:val="00591251"/>
    <w:rsid w:val="005B2586"/>
    <w:rsid w:val="005C183F"/>
    <w:rsid w:val="005D4F2F"/>
    <w:rsid w:val="005D7E19"/>
    <w:rsid w:val="005E7A5E"/>
    <w:rsid w:val="00600342"/>
    <w:rsid w:val="00610D18"/>
    <w:rsid w:val="006267D2"/>
    <w:rsid w:val="00632A56"/>
    <w:rsid w:val="00634CC8"/>
    <w:rsid w:val="00642A0A"/>
    <w:rsid w:val="006A5739"/>
    <w:rsid w:val="006B0EF1"/>
    <w:rsid w:val="006B6E1A"/>
    <w:rsid w:val="006D6FFD"/>
    <w:rsid w:val="006F2DE6"/>
    <w:rsid w:val="0070082D"/>
    <w:rsid w:val="00706925"/>
    <w:rsid w:val="00713A5A"/>
    <w:rsid w:val="0071581E"/>
    <w:rsid w:val="007176EE"/>
    <w:rsid w:val="00732DD0"/>
    <w:rsid w:val="007349B0"/>
    <w:rsid w:val="00746A91"/>
    <w:rsid w:val="00774115"/>
    <w:rsid w:val="007A7481"/>
    <w:rsid w:val="007C6657"/>
    <w:rsid w:val="007D36A5"/>
    <w:rsid w:val="007D3DFE"/>
    <w:rsid w:val="007F24BA"/>
    <w:rsid w:val="008376C3"/>
    <w:rsid w:val="00840BF9"/>
    <w:rsid w:val="008A5516"/>
    <w:rsid w:val="008D5A70"/>
    <w:rsid w:val="008F2A58"/>
    <w:rsid w:val="0090582C"/>
    <w:rsid w:val="00912885"/>
    <w:rsid w:val="009156D4"/>
    <w:rsid w:val="009267A9"/>
    <w:rsid w:val="0093065D"/>
    <w:rsid w:val="00932291"/>
    <w:rsid w:val="009553A2"/>
    <w:rsid w:val="009713D0"/>
    <w:rsid w:val="009C1011"/>
    <w:rsid w:val="009D2F29"/>
    <w:rsid w:val="009F2CD1"/>
    <w:rsid w:val="00A03810"/>
    <w:rsid w:val="00A137F4"/>
    <w:rsid w:val="00A2361C"/>
    <w:rsid w:val="00A3017D"/>
    <w:rsid w:val="00A459C3"/>
    <w:rsid w:val="00A574DE"/>
    <w:rsid w:val="00AD6E41"/>
    <w:rsid w:val="00AD76BC"/>
    <w:rsid w:val="00AE6585"/>
    <w:rsid w:val="00AF2900"/>
    <w:rsid w:val="00AF648A"/>
    <w:rsid w:val="00AF7088"/>
    <w:rsid w:val="00B00922"/>
    <w:rsid w:val="00B10CAE"/>
    <w:rsid w:val="00B2762D"/>
    <w:rsid w:val="00B3122F"/>
    <w:rsid w:val="00B44298"/>
    <w:rsid w:val="00B46C62"/>
    <w:rsid w:val="00B65939"/>
    <w:rsid w:val="00B66590"/>
    <w:rsid w:val="00B71001"/>
    <w:rsid w:val="00B8219A"/>
    <w:rsid w:val="00BB5BF9"/>
    <w:rsid w:val="00C05722"/>
    <w:rsid w:val="00C065BA"/>
    <w:rsid w:val="00C41B4C"/>
    <w:rsid w:val="00C42228"/>
    <w:rsid w:val="00C44F1E"/>
    <w:rsid w:val="00C46051"/>
    <w:rsid w:val="00C52ABE"/>
    <w:rsid w:val="00C54328"/>
    <w:rsid w:val="00C54AFE"/>
    <w:rsid w:val="00C75B72"/>
    <w:rsid w:val="00C76050"/>
    <w:rsid w:val="00CA0984"/>
    <w:rsid w:val="00CA7B75"/>
    <w:rsid w:val="00CB06D8"/>
    <w:rsid w:val="00CE5E3F"/>
    <w:rsid w:val="00CE733C"/>
    <w:rsid w:val="00CF05A7"/>
    <w:rsid w:val="00D11BE4"/>
    <w:rsid w:val="00D61D0C"/>
    <w:rsid w:val="00D73350"/>
    <w:rsid w:val="00D77B2A"/>
    <w:rsid w:val="00D813B6"/>
    <w:rsid w:val="00D97D82"/>
    <w:rsid w:val="00DB65A5"/>
    <w:rsid w:val="00DC153B"/>
    <w:rsid w:val="00DC5BA3"/>
    <w:rsid w:val="00DD6377"/>
    <w:rsid w:val="00DE768E"/>
    <w:rsid w:val="00E040D2"/>
    <w:rsid w:val="00E119AC"/>
    <w:rsid w:val="00E11A48"/>
    <w:rsid w:val="00E359B1"/>
    <w:rsid w:val="00E60A84"/>
    <w:rsid w:val="00E930E9"/>
    <w:rsid w:val="00EA5C62"/>
    <w:rsid w:val="00EC2204"/>
    <w:rsid w:val="00ED1E88"/>
    <w:rsid w:val="00ED7595"/>
    <w:rsid w:val="00EE5BF2"/>
    <w:rsid w:val="00EE6FB0"/>
    <w:rsid w:val="00EF767F"/>
    <w:rsid w:val="00F32BF9"/>
    <w:rsid w:val="00F37AA2"/>
    <w:rsid w:val="00F41116"/>
    <w:rsid w:val="00F520E0"/>
    <w:rsid w:val="00F759CB"/>
    <w:rsid w:val="00F7739D"/>
    <w:rsid w:val="00F775D7"/>
    <w:rsid w:val="00FA2C3C"/>
    <w:rsid w:val="00FB08A3"/>
    <w:rsid w:val="00FD07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357CB0"/>
    <w:rPr>
      <w:i/>
      <w:iCs/>
    </w:rPr>
  </w:style>
  <w:style w:type="character" w:styleId="a4">
    <w:name w:val="Strong"/>
    <w:basedOn w:val="a0"/>
    <w:uiPriority w:val="22"/>
    <w:qFormat/>
    <w:rsid w:val="00095D78"/>
    <w:rPr>
      <w:b/>
      <w:bCs/>
    </w:rPr>
  </w:style>
  <w:style w:type="paragraph" w:styleId="a5">
    <w:name w:val="Normal (Web)"/>
    <w:basedOn w:val="a"/>
    <w:uiPriority w:val="99"/>
    <w:unhideWhenUsed/>
    <w:rsid w:val="00095D7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34"/>
    <w:qFormat/>
    <w:rsid w:val="00095D78"/>
    <w:pPr>
      <w:ind w:left="720"/>
      <w:contextualSpacing/>
    </w:pPr>
  </w:style>
  <w:style w:type="paragraph" w:customStyle="1" w:styleId="western">
    <w:name w:val="western"/>
    <w:basedOn w:val="a"/>
    <w:rsid w:val="00C76050"/>
    <w:pPr>
      <w:spacing w:before="100" w:beforeAutospacing="1" w:after="142"/>
    </w:pPr>
    <w:rPr>
      <w:rFonts w:ascii="Times New Roman" w:eastAsia="Times New Roman" w:hAnsi="Times New Roman" w:cs="Times New Roman"/>
      <w:color w:val="000000"/>
      <w:sz w:val="24"/>
      <w:szCs w:val="24"/>
      <w:lang w:eastAsia="ru-RU"/>
    </w:rPr>
  </w:style>
  <w:style w:type="paragraph" w:styleId="HTML">
    <w:name w:val="HTML Preformatted"/>
    <w:basedOn w:val="a"/>
    <w:link w:val="HTML0"/>
    <w:uiPriority w:val="99"/>
    <w:unhideWhenUsed/>
    <w:rsid w:val="006003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00342"/>
    <w:rPr>
      <w:rFonts w:ascii="Courier New" w:eastAsia="Times New Roman" w:hAnsi="Courier New" w:cs="Courier New"/>
      <w:sz w:val="20"/>
      <w:szCs w:val="20"/>
      <w:lang w:eastAsia="ru-RU"/>
    </w:rPr>
  </w:style>
  <w:style w:type="character" w:customStyle="1" w:styleId="rvts23">
    <w:name w:val="rvts23"/>
    <w:basedOn w:val="a0"/>
    <w:rsid w:val="000D0624"/>
  </w:style>
  <w:style w:type="paragraph" w:customStyle="1" w:styleId="rvps7">
    <w:name w:val="rvps7"/>
    <w:basedOn w:val="a"/>
    <w:rsid w:val="000D062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0D0624"/>
  </w:style>
  <w:style w:type="paragraph" w:customStyle="1" w:styleId="rvps2">
    <w:name w:val="rvps2"/>
    <w:basedOn w:val="a"/>
    <w:rsid w:val="000D062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unhideWhenUsed/>
    <w:rsid w:val="000D0624"/>
    <w:rPr>
      <w:color w:val="0000FF"/>
      <w:u w:val="single"/>
    </w:rPr>
  </w:style>
  <w:style w:type="paragraph" w:styleId="a8">
    <w:name w:val="header"/>
    <w:basedOn w:val="a"/>
    <w:link w:val="a9"/>
    <w:uiPriority w:val="99"/>
    <w:unhideWhenUsed/>
    <w:rsid w:val="005E7A5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E7A5E"/>
  </w:style>
  <w:style w:type="paragraph" w:styleId="aa">
    <w:name w:val="footer"/>
    <w:basedOn w:val="a"/>
    <w:link w:val="ab"/>
    <w:uiPriority w:val="99"/>
    <w:semiHidden/>
    <w:unhideWhenUsed/>
    <w:rsid w:val="005E7A5E"/>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5E7A5E"/>
  </w:style>
  <w:style w:type="character" w:customStyle="1" w:styleId="docdata">
    <w:name w:val="docdata"/>
    <w:basedOn w:val="a0"/>
    <w:qFormat/>
    <w:rsid w:val="004C0D9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357CB0"/>
    <w:rPr>
      <w:i/>
      <w:iCs/>
    </w:rPr>
  </w:style>
  <w:style w:type="character" w:styleId="a4">
    <w:name w:val="Strong"/>
    <w:basedOn w:val="a0"/>
    <w:uiPriority w:val="22"/>
    <w:qFormat/>
    <w:rsid w:val="00095D78"/>
    <w:rPr>
      <w:b/>
      <w:bCs/>
    </w:rPr>
  </w:style>
  <w:style w:type="paragraph" w:styleId="a5">
    <w:name w:val="Normal (Web)"/>
    <w:basedOn w:val="a"/>
    <w:uiPriority w:val="99"/>
    <w:unhideWhenUsed/>
    <w:rsid w:val="00095D7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34"/>
    <w:qFormat/>
    <w:rsid w:val="00095D78"/>
    <w:pPr>
      <w:ind w:left="720"/>
      <w:contextualSpacing/>
    </w:pPr>
  </w:style>
  <w:style w:type="paragraph" w:customStyle="1" w:styleId="western">
    <w:name w:val="western"/>
    <w:basedOn w:val="a"/>
    <w:rsid w:val="00C76050"/>
    <w:pPr>
      <w:spacing w:before="100" w:beforeAutospacing="1" w:after="142"/>
    </w:pPr>
    <w:rPr>
      <w:rFonts w:ascii="Times New Roman" w:eastAsia="Times New Roman" w:hAnsi="Times New Roman" w:cs="Times New Roman"/>
      <w:color w:val="000000"/>
      <w:sz w:val="24"/>
      <w:szCs w:val="24"/>
      <w:lang w:eastAsia="ru-RU"/>
    </w:rPr>
  </w:style>
  <w:style w:type="paragraph" w:styleId="HTML">
    <w:name w:val="HTML Preformatted"/>
    <w:basedOn w:val="a"/>
    <w:link w:val="HTML0"/>
    <w:uiPriority w:val="99"/>
    <w:unhideWhenUsed/>
    <w:rsid w:val="006003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00342"/>
    <w:rPr>
      <w:rFonts w:ascii="Courier New" w:eastAsia="Times New Roman" w:hAnsi="Courier New" w:cs="Courier New"/>
      <w:sz w:val="20"/>
      <w:szCs w:val="20"/>
      <w:lang w:eastAsia="ru-RU"/>
    </w:rPr>
  </w:style>
  <w:style w:type="character" w:customStyle="1" w:styleId="rvts23">
    <w:name w:val="rvts23"/>
    <w:basedOn w:val="a0"/>
    <w:rsid w:val="000D0624"/>
  </w:style>
  <w:style w:type="paragraph" w:customStyle="1" w:styleId="rvps7">
    <w:name w:val="rvps7"/>
    <w:basedOn w:val="a"/>
    <w:rsid w:val="000D062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0D0624"/>
  </w:style>
  <w:style w:type="paragraph" w:customStyle="1" w:styleId="rvps2">
    <w:name w:val="rvps2"/>
    <w:basedOn w:val="a"/>
    <w:rsid w:val="000D062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unhideWhenUsed/>
    <w:rsid w:val="000D0624"/>
    <w:rPr>
      <w:color w:val="0000FF"/>
      <w:u w:val="single"/>
    </w:rPr>
  </w:style>
  <w:style w:type="paragraph" w:styleId="a8">
    <w:name w:val="header"/>
    <w:basedOn w:val="a"/>
    <w:link w:val="a9"/>
    <w:uiPriority w:val="99"/>
    <w:unhideWhenUsed/>
    <w:rsid w:val="005E7A5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E7A5E"/>
  </w:style>
  <w:style w:type="paragraph" w:styleId="aa">
    <w:name w:val="footer"/>
    <w:basedOn w:val="a"/>
    <w:link w:val="ab"/>
    <w:uiPriority w:val="99"/>
    <w:semiHidden/>
    <w:unhideWhenUsed/>
    <w:rsid w:val="005E7A5E"/>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5E7A5E"/>
  </w:style>
  <w:style w:type="character" w:customStyle="1" w:styleId="docdata">
    <w:name w:val="docdata"/>
    <w:basedOn w:val="a0"/>
    <w:qFormat/>
    <w:rsid w:val="004C0D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961569">
      <w:bodyDiv w:val="1"/>
      <w:marLeft w:val="0"/>
      <w:marRight w:val="0"/>
      <w:marTop w:val="0"/>
      <w:marBottom w:val="0"/>
      <w:divBdr>
        <w:top w:val="none" w:sz="0" w:space="0" w:color="auto"/>
        <w:left w:val="none" w:sz="0" w:space="0" w:color="auto"/>
        <w:bottom w:val="none" w:sz="0" w:space="0" w:color="auto"/>
        <w:right w:val="none" w:sz="0" w:space="0" w:color="auto"/>
      </w:divBdr>
    </w:div>
    <w:div w:id="696614327">
      <w:bodyDiv w:val="1"/>
      <w:marLeft w:val="0"/>
      <w:marRight w:val="0"/>
      <w:marTop w:val="0"/>
      <w:marBottom w:val="0"/>
      <w:divBdr>
        <w:top w:val="none" w:sz="0" w:space="0" w:color="auto"/>
        <w:left w:val="none" w:sz="0" w:space="0" w:color="auto"/>
        <w:bottom w:val="none" w:sz="0" w:space="0" w:color="auto"/>
        <w:right w:val="none" w:sz="0" w:space="0" w:color="auto"/>
      </w:divBdr>
    </w:div>
    <w:div w:id="1044326664">
      <w:bodyDiv w:val="1"/>
      <w:marLeft w:val="0"/>
      <w:marRight w:val="0"/>
      <w:marTop w:val="0"/>
      <w:marBottom w:val="0"/>
      <w:divBdr>
        <w:top w:val="none" w:sz="0" w:space="0" w:color="auto"/>
        <w:left w:val="none" w:sz="0" w:space="0" w:color="auto"/>
        <w:bottom w:val="none" w:sz="0" w:space="0" w:color="auto"/>
        <w:right w:val="none" w:sz="0" w:space="0" w:color="auto"/>
      </w:divBdr>
      <w:divsChild>
        <w:div w:id="1717049529">
          <w:marLeft w:val="0"/>
          <w:marRight w:val="0"/>
          <w:marTop w:val="0"/>
          <w:marBottom w:val="0"/>
          <w:divBdr>
            <w:top w:val="none" w:sz="0" w:space="0" w:color="auto"/>
            <w:left w:val="none" w:sz="0" w:space="0" w:color="auto"/>
            <w:bottom w:val="none" w:sz="0" w:space="0" w:color="auto"/>
            <w:right w:val="none" w:sz="0" w:space="0" w:color="auto"/>
          </w:divBdr>
        </w:div>
        <w:div w:id="193809919">
          <w:marLeft w:val="0"/>
          <w:marRight w:val="0"/>
          <w:marTop w:val="0"/>
          <w:marBottom w:val="0"/>
          <w:divBdr>
            <w:top w:val="none" w:sz="0" w:space="0" w:color="auto"/>
            <w:left w:val="none" w:sz="0" w:space="0" w:color="auto"/>
            <w:bottom w:val="none" w:sz="0" w:space="0" w:color="auto"/>
            <w:right w:val="none" w:sz="0" w:space="0" w:color="auto"/>
          </w:divBdr>
        </w:div>
      </w:divsChild>
    </w:div>
    <w:div w:id="1075937059">
      <w:bodyDiv w:val="1"/>
      <w:marLeft w:val="0"/>
      <w:marRight w:val="0"/>
      <w:marTop w:val="0"/>
      <w:marBottom w:val="0"/>
      <w:divBdr>
        <w:top w:val="none" w:sz="0" w:space="0" w:color="auto"/>
        <w:left w:val="none" w:sz="0" w:space="0" w:color="auto"/>
        <w:bottom w:val="none" w:sz="0" w:space="0" w:color="auto"/>
        <w:right w:val="none" w:sz="0" w:space="0" w:color="auto"/>
      </w:divBdr>
    </w:div>
    <w:div w:id="1181354264">
      <w:bodyDiv w:val="1"/>
      <w:marLeft w:val="0"/>
      <w:marRight w:val="0"/>
      <w:marTop w:val="0"/>
      <w:marBottom w:val="0"/>
      <w:divBdr>
        <w:top w:val="none" w:sz="0" w:space="0" w:color="auto"/>
        <w:left w:val="none" w:sz="0" w:space="0" w:color="auto"/>
        <w:bottom w:val="none" w:sz="0" w:space="0" w:color="auto"/>
        <w:right w:val="none" w:sz="0" w:space="0" w:color="auto"/>
      </w:divBdr>
    </w:div>
    <w:div w:id="1227572177">
      <w:bodyDiv w:val="1"/>
      <w:marLeft w:val="0"/>
      <w:marRight w:val="0"/>
      <w:marTop w:val="0"/>
      <w:marBottom w:val="0"/>
      <w:divBdr>
        <w:top w:val="none" w:sz="0" w:space="0" w:color="auto"/>
        <w:left w:val="none" w:sz="0" w:space="0" w:color="auto"/>
        <w:bottom w:val="none" w:sz="0" w:space="0" w:color="auto"/>
        <w:right w:val="none" w:sz="0" w:space="0" w:color="auto"/>
      </w:divBdr>
    </w:div>
    <w:div w:id="1233000529">
      <w:bodyDiv w:val="1"/>
      <w:marLeft w:val="0"/>
      <w:marRight w:val="0"/>
      <w:marTop w:val="0"/>
      <w:marBottom w:val="0"/>
      <w:divBdr>
        <w:top w:val="none" w:sz="0" w:space="0" w:color="auto"/>
        <w:left w:val="none" w:sz="0" w:space="0" w:color="auto"/>
        <w:bottom w:val="none" w:sz="0" w:space="0" w:color="auto"/>
        <w:right w:val="none" w:sz="0" w:space="0" w:color="auto"/>
      </w:divBdr>
    </w:div>
    <w:div w:id="1423722037">
      <w:bodyDiv w:val="1"/>
      <w:marLeft w:val="0"/>
      <w:marRight w:val="0"/>
      <w:marTop w:val="0"/>
      <w:marBottom w:val="0"/>
      <w:divBdr>
        <w:top w:val="none" w:sz="0" w:space="0" w:color="auto"/>
        <w:left w:val="none" w:sz="0" w:space="0" w:color="auto"/>
        <w:bottom w:val="none" w:sz="0" w:space="0" w:color="auto"/>
        <w:right w:val="none" w:sz="0" w:space="0" w:color="auto"/>
      </w:divBdr>
    </w:div>
    <w:div w:id="1431463335">
      <w:bodyDiv w:val="1"/>
      <w:marLeft w:val="0"/>
      <w:marRight w:val="0"/>
      <w:marTop w:val="0"/>
      <w:marBottom w:val="0"/>
      <w:divBdr>
        <w:top w:val="none" w:sz="0" w:space="0" w:color="auto"/>
        <w:left w:val="none" w:sz="0" w:space="0" w:color="auto"/>
        <w:bottom w:val="none" w:sz="0" w:space="0" w:color="auto"/>
        <w:right w:val="none" w:sz="0" w:space="0" w:color="auto"/>
      </w:divBdr>
      <w:divsChild>
        <w:div w:id="1762606661">
          <w:marLeft w:val="0"/>
          <w:marRight w:val="0"/>
          <w:marTop w:val="0"/>
          <w:marBottom w:val="0"/>
          <w:divBdr>
            <w:top w:val="none" w:sz="0" w:space="0" w:color="auto"/>
            <w:left w:val="none" w:sz="0" w:space="0" w:color="auto"/>
            <w:bottom w:val="none" w:sz="0" w:space="0" w:color="auto"/>
            <w:right w:val="none" w:sz="0" w:space="0" w:color="auto"/>
          </w:divBdr>
        </w:div>
        <w:div w:id="151917635">
          <w:marLeft w:val="0"/>
          <w:marRight w:val="0"/>
          <w:marTop w:val="0"/>
          <w:marBottom w:val="0"/>
          <w:divBdr>
            <w:top w:val="none" w:sz="0" w:space="0" w:color="auto"/>
            <w:left w:val="none" w:sz="0" w:space="0" w:color="auto"/>
            <w:bottom w:val="none" w:sz="0" w:space="0" w:color="auto"/>
            <w:right w:val="none" w:sz="0" w:space="0" w:color="auto"/>
          </w:divBdr>
        </w:div>
      </w:divsChild>
    </w:div>
    <w:div w:id="1472749140">
      <w:bodyDiv w:val="1"/>
      <w:marLeft w:val="0"/>
      <w:marRight w:val="0"/>
      <w:marTop w:val="0"/>
      <w:marBottom w:val="0"/>
      <w:divBdr>
        <w:top w:val="none" w:sz="0" w:space="0" w:color="auto"/>
        <w:left w:val="none" w:sz="0" w:space="0" w:color="auto"/>
        <w:bottom w:val="none" w:sz="0" w:space="0" w:color="auto"/>
        <w:right w:val="none" w:sz="0" w:space="0" w:color="auto"/>
      </w:divBdr>
    </w:div>
    <w:div w:id="1755928799">
      <w:bodyDiv w:val="1"/>
      <w:marLeft w:val="0"/>
      <w:marRight w:val="0"/>
      <w:marTop w:val="0"/>
      <w:marBottom w:val="0"/>
      <w:divBdr>
        <w:top w:val="none" w:sz="0" w:space="0" w:color="auto"/>
        <w:left w:val="none" w:sz="0" w:space="0" w:color="auto"/>
        <w:bottom w:val="none" w:sz="0" w:space="0" w:color="auto"/>
        <w:right w:val="none" w:sz="0" w:space="0" w:color="auto"/>
      </w:divBdr>
      <w:divsChild>
        <w:div w:id="1038550694">
          <w:marLeft w:val="0"/>
          <w:marRight w:val="0"/>
          <w:marTop w:val="0"/>
          <w:marBottom w:val="0"/>
          <w:divBdr>
            <w:top w:val="none" w:sz="0" w:space="0" w:color="auto"/>
            <w:left w:val="none" w:sz="0" w:space="0" w:color="auto"/>
            <w:bottom w:val="none" w:sz="0" w:space="0" w:color="auto"/>
            <w:right w:val="none" w:sz="0" w:space="0" w:color="auto"/>
          </w:divBdr>
        </w:div>
        <w:div w:id="695929839">
          <w:marLeft w:val="0"/>
          <w:marRight w:val="0"/>
          <w:marTop w:val="0"/>
          <w:marBottom w:val="0"/>
          <w:divBdr>
            <w:top w:val="none" w:sz="0" w:space="0" w:color="auto"/>
            <w:left w:val="none" w:sz="0" w:space="0" w:color="auto"/>
            <w:bottom w:val="none" w:sz="0" w:space="0" w:color="auto"/>
            <w:right w:val="none" w:sz="0" w:space="0" w:color="auto"/>
          </w:divBdr>
        </w:div>
      </w:divsChild>
    </w:div>
    <w:div w:id="1942371740">
      <w:bodyDiv w:val="1"/>
      <w:marLeft w:val="0"/>
      <w:marRight w:val="0"/>
      <w:marTop w:val="0"/>
      <w:marBottom w:val="0"/>
      <w:divBdr>
        <w:top w:val="none" w:sz="0" w:space="0" w:color="auto"/>
        <w:left w:val="none" w:sz="0" w:space="0" w:color="auto"/>
        <w:bottom w:val="none" w:sz="0" w:space="0" w:color="auto"/>
        <w:right w:val="none" w:sz="0" w:space="0" w:color="auto"/>
      </w:divBdr>
    </w:div>
    <w:div w:id="1970744280">
      <w:bodyDiv w:val="1"/>
      <w:marLeft w:val="0"/>
      <w:marRight w:val="0"/>
      <w:marTop w:val="0"/>
      <w:marBottom w:val="0"/>
      <w:divBdr>
        <w:top w:val="none" w:sz="0" w:space="0" w:color="auto"/>
        <w:left w:val="none" w:sz="0" w:space="0" w:color="auto"/>
        <w:bottom w:val="none" w:sz="0" w:space="0" w:color="auto"/>
        <w:right w:val="none" w:sz="0" w:space="0" w:color="auto"/>
      </w:divBdr>
      <w:divsChild>
        <w:div w:id="1431898056">
          <w:marLeft w:val="0"/>
          <w:marRight w:val="0"/>
          <w:marTop w:val="0"/>
          <w:marBottom w:val="0"/>
          <w:divBdr>
            <w:top w:val="none" w:sz="0" w:space="0" w:color="auto"/>
            <w:left w:val="none" w:sz="0" w:space="0" w:color="auto"/>
            <w:bottom w:val="none" w:sz="0" w:space="0" w:color="auto"/>
            <w:right w:val="none" w:sz="0" w:space="0" w:color="auto"/>
          </w:divBdr>
        </w:div>
        <w:div w:id="471026462">
          <w:marLeft w:val="0"/>
          <w:marRight w:val="0"/>
          <w:marTop w:val="0"/>
          <w:marBottom w:val="0"/>
          <w:divBdr>
            <w:top w:val="none" w:sz="0" w:space="0" w:color="auto"/>
            <w:left w:val="none" w:sz="0" w:space="0" w:color="auto"/>
            <w:bottom w:val="none" w:sz="0" w:space="0" w:color="auto"/>
            <w:right w:val="none" w:sz="0" w:space="0" w:color="auto"/>
          </w:divBdr>
        </w:div>
        <w:div w:id="1728260197">
          <w:marLeft w:val="0"/>
          <w:marRight w:val="0"/>
          <w:marTop w:val="0"/>
          <w:marBottom w:val="0"/>
          <w:divBdr>
            <w:top w:val="none" w:sz="0" w:space="0" w:color="auto"/>
            <w:left w:val="none" w:sz="0" w:space="0" w:color="auto"/>
            <w:bottom w:val="none" w:sz="0" w:space="0" w:color="auto"/>
            <w:right w:val="none" w:sz="0" w:space="0" w:color="auto"/>
          </w:divBdr>
        </w:div>
        <w:div w:id="1188526260">
          <w:marLeft w:val="0"/>
          <w:marRight w:val="0"/>
          <w:marTop w:val="0"/>
          <w:marBottom w:val="0"/>
          <w:divBdr>
            <w:top w:val="none" w:sz="0" w:space="0" w:color="auto"/>
            <w:left w:val="none" w:sz="0" w:space="0" w:color="auto"/>
            <w:bottom w:val="none" w:sz="0" w:space="0" w:color="auto"/>
            <w:right w:val="none" w:sz="0" w:space="0" w:color="auto"/>
          </w:divBdr>
        </w:div>
        <w:div w:id="735323374">
          <w:marLeft w:val="0"/>
          <w:marRight w:val="0"/>
          <w:marTop w:val="0"/>
          <w:marBottom w:val="0"/>
          <w:divBdr>
            <w:top w:val="none" w:sz="0" w:space="0" w:color="auto"/>
            <w:left w:val="none" w:sz="0" w:space="0" w:color="auto"/>
            <w:bottom w:val="none" w:sz="0" w:space="0" w:color="auto"/>
            <w:right w:val="none" w:sz="0" w:space="0" w:color="auto"/>
          </w:divBdr>
        </w:div>
        <w:div w:id="1190411075">
          <w:marLeft w:val="0"/>
          <w:marRight w:val="0"/>
          <w:marTop w:val="0"/>
          <w:marBottom w:val="0"/>
          <w:divBdr>
            <w:top w:val="none" w:sz="0" w:space="0" w:color="auto"/>
            <w:left w:val="none" w:sz="0" w:space="0" w:color="auto"/>
            <w:bottom w:val="none" w:sz="0" w:space="0" w:color="auto"/>
            <w:right w:val="none" w:sz="0" w:space="0" w:color="auto"/>
          </w:divBdr>
        </w:div>
        <w:div w:id="619609244">
          <w:marLeft w:val="0"/>
          <w:marRight w:val="0"/>
          <w:marTop w:val="0"/>
          <w:marBottom w:val="0"/>
          <w:divBdr>
            <w:top w:val="none" w:sz="0" w:space="0" w:color="auto"/>
            <w:left w:val="none" w:sz="0" w:space="0" w:color="auto"/>
            <w:bottom w:val="none" w:sz="0" w:space="0" w:color="auto"/>
            <w:right w:val="none" w:sz="0" w:space="0" w:color="auto"/>
          </w:divBdr>
        </w:div>
        <w:div w:id="158274644">
          <w:marLeft w:val="0"/>
          <w:marRight w:val="0"/>
          <w:marTop w:val="0"/>
          <w:marBottom w:val="0"/>
          <w:divBdr>
            <w:top w:val="none" w:sz="0" w:space="0" w:color="auto"/>
            <w:left w:val="none" w:sz="0" w:space="0" w:color="auto"/>
            <w:bottom w:val="none" w:sz="0" w:space="0" w:color="auto"/>
            <w:right w:val="none" w:sz="0" w:space="0" w:color="auto"/>
          </w:divBdr>
        </w:div>
        <w:div w:id="1615094100">
          <w:marLeft w:val="0"/>
          <w:marRight w:val="0"/>
          <w:marTop w:val="0"/>
          <w:marBottom w:val="0"/>
          <w:divBdr>
            <w:top w:val="none" w:sz="0" w:space="0" w:color="auto"/>
            <w:left w:val="none" w:sz="0" w:space="0" w:color="auto"/>
            <w:bottom w:val="none" w:sz="0" w:space="0" w:color="auto"/>
            <w:right w:val="none" w:sz="0" w:space="0" w:color="auto"/>
          </w:divBdr>
        </w:div>
      </w:divsChild>
    </w:div>
    <w:div w:id="1993017701">
      <w:bodyDiv w:val="1"/>
      <w:marLeft w:val="0"/>
      <w:marRight w:val="0"/>
      <w:marTop w:val="0"/>
      <w:marBottom w:val="0"/>
      <w:divBdr>
        <w:top w:val="none" w:sz="0" w:space="0" w:color="auto"/>
        <w:left w:val="none" w:sz="0" w:space="0" w:color="auto"/>
        <w:bottom w:val="none" w:sz="0" w:space="0" w:color="auto"/>
        <w:right w:val="none" w:sz="0" w:space="0" w:color="auto"/>
      </w:divBdr>
    </w:div>
    <w:div w:id="2019504298">
      <w:bodyDiv w:val="1"/>
      <w:marLeft w:val="0"/>
      <w:marRight w:val="0"/>
      <w:marTop w:val="0"/>
      <w:marBottom w:val="0"/>
      <w:divBdr>
        <w:top w:val="none" w:sz="0" w:space="0" w:color="auto"/>
        <w:left w:val="none" w:sz="0" w:space="0" w:color="auto"/>
        <w:bottom w:val="none" w:sz="0" w:space="0" w:color="auto"/>
        <w:right w:val="none" w:sz="0" w:space="0" w:color="auto"/>
      </w:divBdr>
      <w:divsChild>
        <w:div w:id="1367490460">
          <w:marLeft w:val="0"/>
          <w:marRight w:val="0"/>
          <w:marTop w:val="0"/>
          <w:marBottom w:val="0"/>
          <w:divBdr>
            <w:top w:val="none" w:sz="0" w:space="0" w:color="auto"/>
            <w:left w:val="none" w:sz="0" w:space="0" w:color="auto"/>
            <w:bottom w:val="none" w:sz="0" w:space="0" w:color="auto"/>
            <w:right w:val="none" w:sz="0" w:space="0" w:color="auto"/>
          </w:divBdr>
        </w:div>
        <w:div w:id="1414740159">
          <w:marLeft w:val="0"/>
          <w:marRight w:val="0"/>
          <w:marTop w:val="0"/>
          <w:marBottom w:val="0"/>
          <w:divBdr>
            <w:top w:val="none" w:sz="0" w:space="0" w:color="auto"/>
            <w:left w:val="none" w:sz="0" w:space="0" w:color="auto"/>
            <w:bottom w:val="none" w:sz="0" w:space="0" w:color="auto"/>
            <w:right w:val="none" w:sz="0" w:space="0" w:color="auto"/>
          </w:divBdr>
        </w:div>
        <w:div w:id="288973901">
          <w:marLeft w:val="0"/>
          <w:marRight w:val="0"/>
          <w:marTop w:val="0"/>
          <w:marBottom w:val="0"/>
          <w:divBdr>
            <w:top w:val="none" w:sz="0" w:space="0" w:color="auto"/>
            <w:left w:val="none" w:sz="0" w:space="0" w:color="auto"/>
            <w:bottom w:val="none" w:sz="0" w:space="0" w:color="auto"/>
            <w:right w:val="none" w:sz="0" w:space="0" w:color="auto"/>
          </w:divBdr>
        </w:div>
      </w:divsChild>
    </w:div>
    <w:div w:id="2025472435">
      <w:bodyDiv w:val="1"/>
      <w:marLeft w:val="0"/>
      <w:marRight w:val="0"/>
      <w:marTop w:val="0"/>
      <w:marBottom w:val="0"/>
      <w:divBdr>
        <w:top w:val="none" w:sz="0" w:space="0" w:color="auto"/>
        <w:left w:val="none" w:sz="0" w:space="0" w:color="auto"/>
        <w:bottom w:val="none" w:sz="0" w:space="0" w:color="auto"/>
        <w:right w:val="none" w:sz="0" w:space="0" w:color="auto"/>
      </w:divBdr>
      <w:divsChild>
        <w:div w:id="75905572">
          <w:marLeft w:val="0"/>
          <w:marRight w:val="0"/>
          <w:marTop w:val="0"/>
          <w:marBottom w:val="0"/>
          <w:divBdr>
            <w:top w:val="none" w:sz="0" w:space="0" w:color="auto"/>
            <w:left w:val="none" w:sz="0" w:space="0" w:color="auto"/>
            <w:bottom w:val="none" w:sz="0" w:space="0" w:color="auto"/>
            <w:right w:val="none" w:sz="0" w:space="0" w:color="auto"/>
          </w:divBdr>
        </w:div>
        <w:div w:id="3938935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su.com.ua/search_articles.php?id=44590" TargetMode="External"/><Relationship Id="rId18" Type="http://schemas.openxmlformats.org/officeDocument/2006/relationships/hyperlink" Target="https://zakon.rada.gov.ua/laws/show/995_l56"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eurointegration.com.ua/rus/news/2017/12/8/7074825/" TargetMode="External"/><Relationship Id="rId17" Type="http://schemas.openxmlformats.org/officeDocument/2006/relationships/hyperlink" Target="http://polit.ru/article/2007/05/27/multiculturalism" TargetMode="External"/><Relationship Id="rId2" Type="http://schemas.openxmlformats.org/officeDocument/2006/relationships/numbering" Target="numbering.xml"/><Relationship Id="rId16" Type="http://schemas.openxmlformats.org/officeDocument/2006/relationships/hyperlink" Target="http://zakon5.rada.gov.ua/laws/show/5029-17"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org/ru/documents/decl_conv/declarations/cultural_di-%20versity.shtml" TargetMode="External"/><Relationship Id="rId5" Type="http://schemas.openxmlformats.org/officeDocument/2006/relationships/settings" Target="settings.xml"/><Relationship Id="rId15" Type="http://schemas.openxmlformats.org/officeDocument/2006/relationships/hyperlink" Target="http://hdr.undp.org/en/content/human-development-report-2004-russian" TargetMode="External"/><Relationship Id="rId10" Type="http://schemas.openxmlformats.org/officeDocument/2006/relationships/hyperlink" Target="https://zakon.rada.gov.ua/laws/show/995_015"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zakon.rada.gov.ua/laws/show/995_010" TargetMode="External"/><Relationship Id="rId14" Type="http://schemas.openxmlformats.org/officeDocument/2006/relationships/hyperlink" Target="https://zakon.rada.gov.ua/laws/show/55-1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C84F07-A661-4F6D-82CA-44C9457CB7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78917</Words>
  <Characters>44984</Characters>
  <Application>Microsoft Office Word</Application>
  <DocSecurity>0</DocSecurity>
  <Lines>374</Lines>
  <Paragraphs>247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123654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Gigabyte</dc:creator>
  <cp:lastModifiedBy>admin</cp:lastModifiedBy>
  <cp:revision>2</cp:revision>
  <dcterms:created xsi:type="dcterms:W3CDTF">2022-02-23T12:52:00Z</dcterms:created>
  <dcterms:modified xsi:type="dcterms:W3CDTF">2022-02-23T12:52:00Z</dcterms:modified>
</cp:coreProperties>
</file>