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6C7B" w:rsidRDefault="00426C7B" w:rsidP="00426C7B">
      <w:pPr>
        <w:pBdr>
          <w:bottom w:val="single" w:sz="4" w:space="1" w:color="00000A"/>
        </w:pBd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-Одеський національний університет імені І. І. Мечникова</w:t>
      </w:r>
    </w:p>
    <w:p w:rsidR="00426C7B" w:rsidRDefault="00426C7B" w:rsidP="00426C7B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426C7B" w:rsidRDefault="00426C7B" w:rsidP="00426C7B">
      <w:pPr>
        <w:pBdr>
          <w:bottom w:val="single" w:sz="4" w:space="1" w:color="00000A"/>
        </w:pBdr>
        <w:spacing w:before="2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426C7B" w:rsidRDefault="00426C7B" w:rsidP="00426C7B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426C7B" w:rsidRDefault="00426C7B" w:rsidP="00426C7B">
      <w:pPr>
        <w:pBdr>
          <w:bottom w:val="single" w:sz="4" w:space="1" w:color="00000A"/>
        </w:pBdr>
        <w:spacing w:before="2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болгарської філології</w:t>
      </w:r>
    </w:p>
    <w:p w:rsidR="00426C7B" w:rsidRDefault="00426C7B" w:rsidP="00426C7B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426C7B" w:rsidRDefault="00426C7B" w:rsidP="00426C7B">
      <w:pPr>
        <w:jc w:val="center"/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426C7B" w:rsidRPr="00445044" w:rsidRDefault="00426C7B" w:rsidP="00426C7B">
      <w:pPr>
        <w:jc w:val="center"/>
        <w:rPr>
          <w:rFonts w:ascii="Times New Roman" w:hAnsi="Times New Roman" w:cs="Times New Roman"/>
          <w:spacing w:val="60"/>
          <w:sz w:val="32"/>
          <w:szCs w:val="32"/>
          <w:lang w:val="uk-UA"/>
        </w:rPr>
      </w:pPr>
      <w:r>
        <w:rPr>
          <w:rFonts w:ascii="Times New Roman" w:hAnsi="Times New Roman" w:cs="Times New Roman"/>
          <w:spacing w:val="60"/>
          <w:sz w:val="32"/>
          <w:szCs w:val="32"/>
          <w:lang w:val="uk-UA"/>
        </w:rPr>
        <w:t>спеціаліста</w:t>
      </w:r>
    </w:p>
    <w:p w:rsidR="00426C7B" w:rsidRDefault="00426C7B" w:rsidP="00426C7B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(освітньо-кваліфікаційний рівень)</w:t>
      </w:r>
    </w:p>
    <w:p w:rsidR="00426C7B" w:rsidRDefault="00426C7B" w:rsidP="00426C7B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</w:p>
    <w:p w:rsidR="00426C7B" w:rsidRDefault="00426C7B" w:rsidP="00426C7B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«Гендерна опозиція в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болгарскій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фразеології»</w:t>
      </w:r>
    </w:p>
    <w:p w:rsidR="00426C7B" w:rsidRDefault="00426C7B" w:rsidP="00426C7B">
      <w:pPr>
        <w:tabs>
          <w:tab w:val="right" w:pos="9355"/>
        </w:tabs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«</w:t>
      </w:r>
      <w:r>
        <w:rPr>
          <w:rFonts w:ascii="Times New Roman" w:hAnsi="Times New Roman" w:cs="Times New Roman"/>
          <w:lang w:val="en-US"/>
        </w:rPr>
        <w:t>Gender opposition in Bulgarian phraseology</w:t>
      </w:r>
      <w:r>
        <w:rPr>
          <w:rFonts w:ascii="Times New Roman" w:hAnsi="Times New Roman" w:cs="Times New Roman"/>
          <w:lang w:val="uk-UA"/>
        </w:rPr>
        <w:t>»</w:t>
      </w:r>
    </w:p>
    <w:p w:rsidR="00426C7B" w:rsidRDefault="00426C7B" w:rsidP="00426C7B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426C7B" w:rsidRDefault="00426C7B" w:rsidP="00426C7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Виконав: студент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426C7B" w:rsidRDefault="00426C7B" w:rsidP="00426C7B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напряму підготовки  </w:t>
      </w:r>
      <w:r w:rsidRPr="00810B75">
        <w:rPr>
          <w:rFonts w:ascii="Times New Roman" w:hAnsi="Times New Roman" w:cs="Times New Roman"/>
          <w:sz w:val="28"/>
          <w:szCs w:val="28"/>
          <w:lang w:val="uk-UA"/>
        </w:rPr>
        <w:t>6.020303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Філологія</w:t>
      </w:r>
    </w:p>
    <w:p w:rsidR="00426C7B" w:rsidRDefault="00426C7B" w:rsidP="00426C7B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тойков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Роман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Геннад</w:t>
      </w:r>
      <w:r>
        <w:rPr>
          <w:rFonts w:ascii="Times New Roman" w:hAnsi="Times New Roman" w:cs="Times New Roman"/>
          <w:sz w:val="28"/>
          <w:szCs w:val="28"/>
          <w:lang w:val="uk-UA"/>
        </w:rPr>
        <w:t>ійович</w:t>
      </w:r>
      <w:proofErr w:type="spellEnd"/>
    </w:p>
    <w:p w:rsidR="00426C7B" w:rsidRDefault="00426C7B" w:rsidP="00426C7B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     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н., доц. Стоянова Д. Ф. __________ </w:t>
      </w:r>
    </w:p>
    <w:p w:rsidR="00426C7B" w:rsidRDefault="00426C7B" w:rsidP="00426C7B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Рецензент .  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н., ст.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Сайковська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Ю.</w:t>
      </w:r>
    </w:p>
    <w:p w:rsidR="00426C7B" w:rsidRDefault="00426C7B" w:rsidP="00426C7B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7DE1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-68580</wp:posOffset>
                </wp:positionH>
                <wp:positionV relativeFrom="paragraph">
                  <wp:posOffset>326390</wp:posOffset>
                </wp:positionV>
                <wp:extent cx="6120130" cy="2565400"/>
                <wp:effectExtent l="0" t="0" r="0" b="0"/>
                <wp:wrapSquare wrapText="bothSides"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0130" cy="2565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5000" w:type="pct"/>
                              <w:tblInd w:w="108" w:type="dxa"/>
                              <w:tblLook w:val="00A0" w:firstRow="1" w:lastRow="0" w:firstColumn="1" w:lastColumn="0" w:noHBand="0" w:noVBand="0"/>
                            </w:tblPr>
                            <w:tblGrid>
                              <w:gridCol w:w="4785"/>
                              <w:gridCol w:w="4570"/>
                            </w:tblGrid>
                            <w:tr w:rsidR="00426C7B" w:rsidRPr="007C73F6">
                              <w:tc>
                                <w:tcPr>
                                  <w:tcW w:w="4784" w:type="dxa"/>
                                  <w:shd w:val="clear" w:color="auto" w:fill="auto"/>
                                </w:tcPr>
                                <w:p w:rsidR="00426C7B" w:rsidRPr="007C73F6" w:rsidRDefault="00426C7B">
                                  <w:pPr>
                                    <w:spacing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Рекомендовано до захисту:</w:t>
                                  </w:r>
                                </w:p>
                                <w:p w:rsidR="00426C7B" w:rsidRPr="007C73F6" w:rsidRDefault="00426C7B">
                                  <w:pPr>
                                    <w:spacing w:before="12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Протокол засідання кафедри</w:t>
                                  </w:r>
                                </w:p>
                                <w:p w:rsidR="00426C7B" w:rsidRPr="007C73F6" w:rsidRDefault="00426C7B">
                                  <w:pPr>
                                    <w:spacing w:before="12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№ ___ від ____________201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р. </w:t>
                                  </w:r>
                                </w:p>
                                <w:p w:rsidR="00426C7B" w:rsidRPr="007C73F6" w:rsidRDefault="00426C7B">
                                  <w:pPr>
                                    <w:spacing w:before="60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Завідувач кафедри</w:t>
                                  </w:r>
                                </w:p>
                                <w:p w:rsidR="00426C7B" w:rsidRPr="007C73F6" w:rsidRDefault="00426C7B">
                                  <w:pPr>
                                    <w:tabs>
                                      <w:tab w:val="left" w:pos="1168"/>
                                      <w:tab w:val="left" w:pos="3861"/>
                                    </w:tabs>
                                    <w:spacing w:before="36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:lang w:val="uk-UA"/>
                                    </w:rPr>
                                    <w:tab/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 проф. Колесник В. О.</w:t>
                                  </w:r>
                                </w:p>
                                <w:p w:rsidR="00426C7B" w:rsidRPr="007C73F6" w:rsidRDefault="00426C7B">
                                  <w:pPr>
                                    <w:tabs>
                                      <w:tab w:val="left" w:pos="284"/>
                                      <w:tab w:val="left" w:pos="1767"/>
                                    </w:tabs>
                                    <w:spacing w:line="240" w:lineRule="auto"/>
                                  </w:pPr>
                                  <w:bookmarkStart w:id="0" w:name="__UnoMark__2554_1660399699"/>
                                  <w:bookmarkEnd w:id="0"/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ab/>
                                    <w:t>(підпис)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4570" w:type="dxa"/>
                                  <w:shd w:val="clear" w:color="auto" w:fill="auto"/>
                                </w:tcPr>
                                <w:p w:rsidR="00426C7B" w:rsidRPr="007C73F6" w:rsidRDefault="00426C7B">
                                  <w:pPr>
                                    <w:tabs>
                                      <w:tab w:val="right" w:pos="4462"/>
                                    </w:tabs>
                                    <w:spacing w:line="240" w:lineRule="auto"/>
                                  </w:pPr>
                                  <w:bookmarkStart w:id="1" w:name="__UnoMark__2555_1660399699"/>
                                  <w:bookmarkEnd w:id="1"/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Захищено на засіданні ЕК № 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4</w:t>
                                  </w:r>
                                </w:p>
                                <w:p w:rsidR="00426C7B" w:rsidRPr="007C73F6" w:rsidRDefault="00426C7B">
                                  <w:pPr>
                                    <w:tabs>
                                      <w:tab w:val="right" w:pos="4462"/>
                                    </w:tabs>
                                    <w:spacing w:before="12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протокол № __ від __________201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р.</w:t>
                                  </w:r>
                                </w:p>
                                <w:p w:rsidR="00426C7B" w:rsidRPr="007C73F6" w:rsidRDefault="00426C7B">
                                  <w:pPr>
                                    <w:tabs>
                                      <w:tab w:val="right" w:pos="4462"/>
                                    </w:tabs>
                                    <w:spacing w:before="12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Оцінка______________/___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ab/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___/_____</w:t>
                                  </w:r>
                                </w:p>
                                <w:p w:rsidR="00426C7B" w:rsidRPr="007C73F6" w:rsidRDefault="00426C7B">
                                  <w:pPr>
                                    <w:spacing w:line="240" w:lineRule="auto"/>
                                    <w:jc w:val="center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(за національною шкалою, шкалою ЕСТS, бали)</w:t>
                                  </w:r>
                                </w:p>
                                <w:p w:rsidR="00426C7B" w:rsidRPr="007C73F6" w:rsidRDefault="00426C7B">
                                  <w:pPr>
                                    <w:spacing w:before="36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Голова ЕК</w:t>
                                  </w:r>
                                </w:p>
                                <w:p w:rsidR="00426C7B" w:rsidRPr="007C73F6" w:rsidRDefault="00426C7B">
                                  <w:pPr>
                                    <w:tabs>
                                      <w:tab w:val="left" w:pos="1446"/>
                                      <w:tab w:val="right" w:pos="4462"/>
                                    </w:tabs>
                                    <w:spacing w:before="360"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:lang w:val="uk-UA"/>
                                    </w:rPr>
                                    <w:tab/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  проф. Колесник В. О.</w:t>
                                  </w:r>
                                </w:p>
                                <w:p w:rsidR="00426C7B" w:rsidRPr="007C73F6" w:rsidRDefault="00426C7B">
                                  <w:pPr>
                                    <w:tabs>
                                      <w:tab w:val="left" w:pos="454"/>
                                      <w:tab w:val="left" w:pos="2155"/>
                                    </w:tabs>
                                    <w:spacing w:line="240" w:lineRule="auto"/>
                                  </w:pP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ab/>
                                    <w:t>(підпис)</w:t>
                                  </w:r>
                                  <w:r w:rsidRPr="007C73F6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:rsidR="00426C7B" w:rsidRDefault="00426C7B" w:rsidP="00426C7B"/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margin-left:-5.4pt;margin-top:25.7pt;width:481.9pt;height:202pt;z-index:251659264;visibility:visible;mso-wrap-style:square;mso-width-percent:100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100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" filled="f" stroked="f">
                <v:path arrowok="t"/>
                <v:textbox style="mso-fit-shape-to-text:t" inset="0,0,0,0">
                  <w:txbxContent>
                    <w:tbl>
                      <w:tblPr>
                        <w:tblW w:w="5000" w:type="pct"/>
                        <w:tblInd w:w="108" w:type="dxa"/>
                        <w:tblLook w:val="00A0" w:firstRow="1" w:lastRow="0" w:firstColumn="1" w:lastColumn="0" w:noHBand="0" w:noVBand="0"/>
                      </w:tblPr>
                      <w:tblGrid>
                        <w:gridCol w:w="4785"/>
                        <w:gridCol w:w="4570"/>
                      </w:tblGrid>
                      <w:tr w:rsidR="00426C7B" w:rsidRPr="007C73F6">
                        <w:tc>
                          <w:tcPr>
                            <w:tcW w:w="4784" w:type="dxa"/>
                            <w:shd w:val="clear" w:color="auto" w:fill="auto"/>
                          </w:tcPr>
                          <w:p w:rsidR="00426C7B" w:rsidRPr="007C73F6" w:rsidRDefault="00426C7B">
                            <w:pPr>
                              <w:spacing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Рекомендовано до захисту:</w:t>
                            </w:r>
                          </w:p>
                          <w:p w:rsidR="00426C7B" w:rsidRPr="007C73F6" w:rsidRDefault="00426C7B">
                            <w:pPr>
                              <w:spacing w:before="12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Протокол засідання кафедри</w:t>
                            </w:r>
                          </w:p>
                          <w:p w:rsidR="00426C7B" w:rsidRPr="007C73F6" w:rsidRDefault="00426C7B">
                            <w:pPr>
                              <w:spacing w:before="12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№ ___ від ____________201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7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р. </w:t>
                            </w:r>
                          </w:p>
                          <w:p w:rsidR="00426C7B" w:rsidRPr="007C73F6" w:rsidRDefault="00426C7B">
                            <w:pPr>
                              <w:spacing w:before="60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Завідувач кафедри</w:t>
                            </w:r>
                          </w:p>
                          <w:p w:rsidR="00426C7B" w:rsidRPr="007C73F6" w:rsidRDefault="00426C7B">
                            <w:pPr>
                              <w:tabs>
                                <w:tab w:val="left" w:pos="1168"/>
                                <w:tab w:val="left" w:pos="3861"/>
                              </w:tabs>
                              <w:spacing w:before="36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  <w:tab/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 проф. Колесник В. О.</w:t>
                            </w:r>
                          </w:p>
                          <w:p w:rsidR="00426C7B" w:rsidRPr="007C73F6" w:rsidRDefault="00426C7B">
                            <w:pPr>
                              <w:tabs>
                                <w:tab w:val="left" w:pos="284"/>
                                <w:tab w:val="left" w:pos="1767"/>
                              </w:tabs>
                              <w:spacing w:line="240" w:lineRule="auto"/>
                            </w:pPr>
                            <w:bookmarkStart w:id="2" w:name="__UnoMark__2554_1660399699"/>
                            <w:bookmarkEnd w:id="2"/>
                            <w:r w:rsidRPr="007C73F6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ab/>
                              <w:t>(підпис)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4570" w:type="dxa"/>
                            <w:shd w:val="clear" w:color="auto" w:fill="auto"/>
                          </w:tcPr>
                          <w:p w:rsidR="00426C7B" w:rsidRPr="007C73F6" w:rsidRDefault="00426C7B">
                            <w:pPr>
                              <w:tabs>
                                <w:tab w:val="right" w:pos="4462"/>
                              </w:tabs>
                              <w:spacing w:line="240" w:lineRule="auto"/>
                            </w:pPr>
                            <w:bookmarkStart w:id="3" w:name="__UnoMark__2555_1660399699"/>
                            <w:bookmarkEnd w:id="3"/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Захищено на засіданні ЕК № 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  <w:p w:rsidR="00426C7B" w:rsidRPr="007C73F6" w:rsidRDefault="00426C7B">
                            <w:pPr>
                              <w:tabs>
                                <w:tab w:val="right" w:pos="4462"/>
                              </w:tabs>
                              <w:spacing w:before="12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протокол № __ від __________201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7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р.</w:t>
                            </w:r>
                          </w:p>
                          <w:p w:rsidR="00426C7B" w:rsidRPr="007C73F6" w:rsidRDefault="00426C7B">
                            <w:pPr>
                              <w:tabs>
                                <w:tab w:val="right" w:pos="4462"/>
                              </w:tabs>
                              <w:spacing w:before="12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Оцінка______________/___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ab/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___/_____</w:t>
                            </w:r>
                          </w:p>
                          <w:p w:rsidR="00426C7B" w:rsidRPr="007C73F6" w:rsidRDefault="00426C7B">
                            <w:pPr>
                              <w:spacing w:line="240" w:lineRule="auto"/>
                              <w:jc w:val="center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(за національною шкалою, шкалою ЕСТS, бали)</w:t>
                            </w:r>
                          </w:p>
                          <w:p w:rsidR="00426C7B" w:rsidRPr="007C73F6" w:rsidRDefault="00426C7B">
                            <w:pPr>
                              <w:spacing w:before="36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Голова ЕК</w:t>
                            </w:r>
                          </w:p>
                          <w:p w:rsidR="00426C7B" w:rsidRPr="007C73F6" w:rsidRDefault="00426C7B">
                            <w:pPr>
                              <w:tabs>
                                <w:tab w:val="left" w:pos="1446"/>
                                <w:tab w:val="right" w:pos="4462"/>
                              </w:tabs>
                              <w:spacing w:before="360"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  <w:tab/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  проф. Колесник В. О.</w:t>
                            </w:r>
                          </w:p>
                          <w:p w:rsidR="00426C7B" w:rsidRPr="007C73F6" w:rsidRDefault="00426C7B">
                            <w:pPr>
                              <w:tabs>
                                <w:tab w:val="left" w:pos="454"/>
                                <w:tab w:val="left" w:pos="2155"/>
                              </w:tabs>
                              <w:spacing w:line="240" w:lineRule="auto"/>
                            </w:pPr>
                            <w:r w:rsidRPr="007C73F6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ab/>
                              <w:t>(підпис)</w:t>
                            </w:r>
                            <w:r w:rsidRPr="007C73F6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ab/>
                            </w:r>
                          </w:p>
                        </w:tc>
                      </w:tr>
                    </w:tbl>
                    <w:p w:rsidR="00426C7B" w:rsidRDefault="00426C7B" w:rsidP="00426C7B"/>
                  </w:txbxContent>
                </v:textbox>
                <w10:wrap type="square" anchorx="margin"/>
              </v:shape>
            </w:pict>
          </mc:Fallback>
        </mc:AlternateContent>
      </w:r>
    </w:p>
    <w:p w:rsidR="00426C7B" w:rsidRPr="00CC5D4A" w:rsidRDefault="00426C7B" w:rsidP="00426C7B">
      <w:pPr>
        <w:spacing w:line="240" w:lineRule="auto"/>
        <w:jc w:val="center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Одеса – 201</w:t>
      </w:r>
      <w:r w:rsidRPr="00CC5D4A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</w:p>
    <w:p w:rsidR="00426C7B" w:rsidRDefault="00426C7B" w:rsidP="00426C7B">
      <w:pPr>
        <w:spacing w:line="360" w:lineRule="auto"/>
        <w:ind w:left="1134" w:right="1134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</w:t>
      </w:r>
    </w:p>
    <w:p w:rsidR="00426C7B" w:rsidRDefault="00426C7B" w:rsidP="00426C7B">
      <w:pPr>
        <w:spacing w:line="360" w:lineRule="auto"/>
        <w:ind w:left="1134" w:right="1134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426C7B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Вступ……………………………………………………………………………...…..2</w:t>
      </w:r>
    </w:p>
    <w:p w:rsidR="00426C7B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CC5D4A">
        <w:rPr>
          <w:rFonts w:ascii="Times New Roman" w:hAnsi="Times New Roman" w:cs="Times New Roman"/>
          <w:sz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lang w:val="uk-UA"/>
        </w:rPr>
        <w:t>1.</w:t>
      </w:r>
      <w:r w:rsidRPr="00CC5D4A">
        <w:rPr>
          <w:rFonts w:ascii="Times New Roman" w:hAnsi="Times New Roman" w:cs="Times New Roman"/>
          <w:sz w:val="28"/>
          <w:lang w:val="uk-UA"/>
        </w:rPr>
        <w:t xml:space="preserve"> Фразеологізми. Сутність, особливості та класифікація</w:t>
      </w:r>
      <w:r>
        <w:rPr>
          <w:rFonts w:ascii="Times New Roman" w:hAnsi="Times New Roman" w:cs="Times New Roman"/>
          <w:sz w:val="28"/>
          <w:lang w:val="uk-UA"/>
        </w:rPr>
        <w:t>……….….…..8</w:t>
      </w:r>
    </w:p>
    <w:p w:rsidR="00426C7B" w:rsidRDefault="00426C7B" w:rsidP="00426C7B">
      <w:pPr>
        <w:spacing w:after="0" w:line="360" w:lineRule="auto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sz w:val="28"/>
        </w:rPr>
        <w:t xml:space="preserve">1.1 </w:t>
      </w:r>
      <w:proofErr w:type="spellStart"/>
      <w:r>
        <w:rPr>
          <w:rFonts w:ascii="Times New Roman" w:hAnsi="Times New Roman" w:cs="Times New Roman"/>
          <w:sz w:val="28"/>
        </w:rPr>
        <w:t>Фразеологія</w:t>
      </w:r>
      <w:proofErr w:type="spellEnd"/>
      <w:r>
        <w:rPr>
          <w:rFonts w:ascii="Times New Roman" w:hAnsi="Times New Roman" w:cs="Times New Roman"/>
          <w:sz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</w:rPr>
        <w:t>розділ</w:t>
      </w:r>
      <w:proofErr w:type="spellEnd"/>
      <w:r>
        <w:rPr>
          <w:rFonts w:ascii="Times New Roman" w:hAnsi="Times New Roman" w:cs="Times New Roman"/>
          <w:sz w:val="28"/>
        </w:rPr>
        <w:t xml:space="preserve"> науки про </w:t>
      </w:r>
      <w:proofErr w:type="spellStart"/>
      <w:r>
        <w:rPr>
          <w:rFonts w:ascii="Times New Roman" w:hAnsi="Times New Roman" w:cs="Times New Roman"/>
          <w:sz w:val="28"/>
        </w:rPr>
        <w:t>мову</w:t>
      </w:r>
      <w:proofErr w:type="spellEnd"/>
      <w:r>
        <w:rPr>
          <w:rFonts w:ascii="Times New Roman" w:hAnsi="Times New Roman" w:cs="Times New Roman"/>
          <w:sz w:val="28"/>
          <w:lang w:val="uk-UA"/>
        </w:rPr>
        <w:t>…………………………</w:t>
      </w:r>
      <w:proofErr w:type="gramStart"/>
      <w:r>
        <w:rPr>
          <w:rFonts w:ascii="Times New Roman" w:hAnsi="Times New Roman" w:cs="Times New Roman"/>
          <w:sz w:val="28"/>
          <w:lang w:val="uk-UA"/>
        </w:rPr>
        <w:t>…….</w:t>
      </w:r>
      <w:proofErr w:type="gramEnd"/>
      <w:r>
        <w:rPr>
          <w:rFonts w:ascii="Times New Roman" w:hAnsi="Times New Roman" w:cs="Times New Roman"/>
          <w:sz w:val="28"/>
          <w:lang w:val="uk-UA"/>
        </w:rPr>
        <w:t>.………..8</w:t>
      </w:r>
    </w:p>
    <w:p w:rsidR="00426C7B" w:rsidRDefault="00426C7B" w:rsidP="00426C7B">
      <w:pPr>
        <w:spacing w:after="0" w:line="360" w:lineRule="auto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sz w:val="28"/>
        </w:rPr>
        <w:t xml:space="preserve">1.2 Проблема </w:t>
      </w:r>
      <w:proofErr w:type="spellStart"/>
      <w:r>
        <w:rPr>
          <w:rFonts w:ascii="Times New Roman" w:hAnsi="Times New Roman" w:cs="Times New Roman"/>
          <w:sz w:val="28"/>
        </w:rPr>
        <w:t>визначення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фразеологізмів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сутність</w:t>
      </w:r>
      <w:proofErr w:type="spellEnd"/>
      <w:r>
        <w:rPr>
          <w:rFonts w:ascii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lang w:val="uk-UA"/>
        </w:rPr>
        <w:t>…</w:t>
      </w:r>
      <w:proofErr w:type="gramStart"/>
      <w:r>
        <w:rPr>
          <w:rFonts w:ascii="Times New Roman" w:hAnsi="Times New Roman" w:cs="Times New Roman"/>
          <w:sz w:val="28"/>
          <w:lang w:val="uk-UA"/>
        </w:rPr>
        <w:t>…….</w:t>
      </w:r>
      <w:proofErr w:type="gramEnd"/>
      <w:r>
        <w:rPr>
          <w:rFonts w:ascii="Times New Roman" w:hAnsi="Times New Roman" w:cs="Times New Roman"/>
          <w:sz w:val="28"/>
          <w:lang w:val="uk-UA"/>
        </w:rPr>
        <w:t>.…….9</w:t>
      </w:r>
    </w:p>
    <w:p w:rsidR="00426C7B" w:rsidRDefault="00426C7B" w:rsidP="00426C7B">
      <w:pPr>
        <w:spacing w:after="0" w:line="360" w:lineRule="auto"/>
        <w:contextualSpacing/>
        <w:jc w:val="both"/>
        <w:rPr>
          <w:lang w:val="uk-UA"/>
        </w:rPr>
      </w:pPr>
      <w:r w:rsidRPr="0049565F">
        <w:rPr>
          <w:rFonts w:ascii="Times New Roman" w:hAnsi="Times New Roman" w:cs="Times New Roman"/>
          <w:sz w:val="28"/>
          <w:lang w:val="uk-UA"/>
        </w:rPr>
        <w:t>1.</w:t>
      </w:r>
      <w:r>
        <w:rPr>
          <w:rFonts w:ascii="Times New Roman" w:hAnsi="Times New Roman" w:cs="Times New Roman"/>
          <w:sz w:val="28"/>
          <w:lang w:val="uk-UA"/>
        </w:rPr>
        <w:t>3</w:t>
      </w:r>
      <w:r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 w:rsidRPr="0049565F">
        <w:rPr>
          <w:rFonts w:ascii="Times New Roman" w:hAnsi="Times New Roman" w:cs="Times New Roman"/>
          <w:sz w:val="28"/>
          <w:lang w:val="uk-UA"/>
        </w:rPr>
        <w:t>Класифікації фразеологізмів Багатозначність, синонімія та антонімія фразеологічних зворотів</w:t>
      </w:r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…………………………………………………….……..12</w:t>
      </w:r>
    </w:p>
    <w:p w:rsidR="00426C7B" w:rsidRPr="0049565F" w:rsidRDefault="00426C7B" w:rsidP="00426C7B">
      <w:pPr>
        <w:spacing w:after="0" w:line="360" w:lineRule="auto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1.4 </w:t>
      </w:r>
      <w:proofErr w:type="spellStart"/>
      <w:r>
        <w:rPr>
          <w:rFonts w:ascii="Times New Roman" w:hAnsi="Times New Roman" w:cs="Times New Roman"/>
          <w:sz w:val="28"/>
        </w:rPr>
        <w:t>Джерела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фразеології</w:t>
      </w:r>
      <w:proofErr w:type="spellEnd"/>
      <w:r>
        <w:rPr>
          <w:rFonts w:ascii="Times New Roman" w:hAnsi="Times New Roman" w:cs="Times New Roman"/>
          <w:sz w:val="28"/>
          <w:lang w:val="uk-UA"/>
        </w:rPr>
        <w:t>. Національне та інтернаціональне у фразеології……..16</w:t>
      </w:r>
    </w:p>
    <w:p w:rsidR="00426C7B" w:rsidRPr="009A61FA" w:rsidRDefault="00426C7B" w:rsidP="00426C7B">
      <w:pPr>
        <w:spacing w:after="0" w:line="360" w:lineRule="auto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Розділ 2. Поняття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гендеру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мові, значення та використання, підходи до розуміння……………………………………………………...………….…………18</w:t>
      </w:r>
    </w:p>
    <w:p w:rsidR="00426C7B" w:rsidRDefault="00426C7B" w:rsidP="00426C7B">
      <w:pPr>
        <w:spacing w:after="0" w:line="360" w:lineRule="auto"/>
        <w:contextualSpacing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 соціально-біологічна характеристика………………………….….18</w:t>
      </w:r>
    </w:p>
    <w:p w:rsidR="00426C7B" w:rsidRDefault="00426C7B" w:rsidP="00426C7B">
      <w:pPr>
        <w:pStyle w:val="a4"/>
        <w:shd w:val="clear" w:color="auto" w:fill="FFFFFF"/>
        <w:spacing w:beforeAutospacing="0" w:after="0" w:afterAutospacing="0" w:line="360" w:lineRule="auto"/>
        <w:ind w:right="1134"/>
        <w:contextualSpacing/>
        <w:jc w:val="both"/>
      </w:pPr>
      <w:r>
        <w:rPr>
          <w:rStyle w:val="mw-headline"/>
          <w:bCs/>
          <w:color w:val="000000"/>
          <w:sz w:val="28"/>
          <w:szCs w:val="28"/>
          <w:lang w:val="uk-UA"/>
        </w:rPr>
        <w:t>2.2 Походження </w:t>
      </w:r>
      <w:proofErr w:type="spellStart"/>
      <w:r>
        <w:rPr>
          <w:rStyle w:val="mw-headline"/>
          <w:bCs/>
          <w:color w:val="000000"/>
          <w:sz w:val="28"/>
          <w:szCs w:val="28"/>
          <w:lang w:val="uk-UA"/>
        </w:rPr>
        <w:t>термінута</w:t>
      </w:r>
      <w:proofErr w:type="spellEnd"/>
      <w:r>
        <w:rPr>
          <w:rStyle w:val="mw-headline"/>
          <w:bCs/>
          <w:color w:val="000000"/>
          <w:sz w:val="28"/>
          <w:szCs w:val="28"/>
          <w:lang w:val="uk-UA"/>
        </w:rPr>
        <w:t> в</w:t>
      </w:r>
      <w:r>
        <w:rPr>
          <w:rStyle w:val="mw-headline"/>
          <w:bCs/>
          <w:sz w:val="28"/>
          <w:szCs w:val="28"/>
          <w:lang w:val="uk-UA"/>
        </w:rPr>
        <w:t>икористання терміну……………….........21</w:t>
      </w:r>
    </w:p>
    <w:p w:rsidR="00426C7B" w:rsidRDefault="00426C7B" w:rsidP="00426C7B">
      <w:pPr>
        <w:pStyle w:val="a4"/>
        <w:shd w:val="clear" w:color="auto" w:fill="FFFFFF"/>
        <w:spacing w:beforeAutospacing="0" w:after="0" w:afterAutospacing="0" w:line="360" w:lineRule="auto"/>
        <w:contextualSpacing/>
        <w:jc w:val="both"/>
      </w:pPr>
      <w:r>
        <w:rPr>
          <w:rStyle w:val="mw-headline"/>
          <w:bCs/>
          <w:sz w:val="28"/>
          <w:szCs w:val="28"/>
          <w:lang w:val="uk-UA"/>
        </w:rPr>
        <w:t xml:space="preserve">2.3 Підходи до розуміння </w:t>
      </w:r>
      <w:proofErr w:type="spellStart"/>
      <w:r>
        <w:rPr>
          <w:rStyle w:val="mw-headline"/>
          <w:bCs/>
          <w:sz w:val="28"/>
          <w:szCs w:val="28"/>
          <w:lang w:val="uk-UA"/>
        </w:rPr>
        <w:t>гендеру</w:t>
      </w:r>
      <w:proofErr w:type="spellEnd"/>
      <w:r>
        <w:rPr>
          <w:rStyle w:val="mw-headline"/>
          <w:bCs/>
          <w:sz w:val="28"/>
          <w:szCs w:val="28"/>
          <w:lang w:val="uk-UA"/>
        </w:rPr>
        <w:t>…………….……….….….…….……………..24</w:t>
      </w:r>
    </w:p>
    <w:p w:rsidR="00426C7B" w:rsidRPr="007C4B1E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</w:t>
      </w:r>
      <w:r w:rsidRPr="007C4B1E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Pr="007C4B1E">
        <w:rPr>
          <w:rFonts w:ascii="Times New Roman" w:hAnsi="Times New Roman" w:cs="Times New Roman"/>
          <w:sz w:val="28"/>
          <w:szCs w:val="28"/>
          <w:lang w:val="uk-UA"/>
        </w:rPr>
        <w:t>Архетипна</w:t>
      </w:r>
      <w:proofErr w:type="spellEnd"/>
      <w:r w:rsidRPr="007C4B1E">
        <w:rPr>
          <w:rFonts w:ascii="Times New Roman" w:hAnsi="Times New Roman" w:cs="Times New Roman"/>
          <w:sz w:val="28"/>
          <w:szCs w:val="28"/>
          <w:lang w:val="uk-UA"/>
        </w:rPr>
        <w:t xml:space="preserve"> опозиція чоловік – жінка як концептуальна база досліджень у </w:t>
      </w:r>
      <w:proofErr w:type="spellStart"/>
      <w:r w:rsidRPr="007C4B1E">
        <w:rPr>
          <w:rFonts w:ascii="Times New Roman" w:hAnsi="Times New Roman" w:cs="Times New Roman"/>
          <w:sz w:val="28"/>
          <w:szCs w:val="28"/>
          <w:lang w:val="uk-UA"/>
        </w:rPr>
        <w:t>лінгвогендерології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……………………………………………………………….…26</w:t>
      </w:r>
    </w:p>
    <w:p w:rsidR="00426C7B" w:rsidRPr="00CC5D4A" w:rsidRDefault="00426C7B" w:rsidP="00426C7B">
      <w:pPr>
        <w:spacing w:after="0" w:line="360" w:lineRule="auto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Розділ 3. Аналіз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фразем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української і болгарської мов, що відтворюють гендерну опозицію……………………………………………….…………….…...28</w:t>
      </w:r>
    </w:p>
    <w:p w:rsidR="00426C7B" w:rsidRPr="00C9429C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3.1. Відображення гендерної опозиції у мові……………………………………..28</w:t>
      </w:r>
    </w:p>
    <w:p w:rsidR="00426C7B" w:rsidRPr="00C9429C" w:rsidRDefault="00426C7B" w:rsidP="00426C7B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3.2. Тематична група фразеологізмів з ознакою соціального статусу</w:t>
      </w:r>
      <w:r>
        <w:rPr>
          <w:rFonts w:ascii="Times New Roman" w:hAnsi="Times New Roman" w:cs="Times New Roman"/>
          <w:lang w:val="uk-UA"/>
        </w:rPr>
        <w:t>….……...…..</w:t>
      </w:r>
      <w:r>
        <w:rPr>
          <w:rFonts w:ascii="Times New Roman" w:hAnsi="Times New Roman" w:cs="Times New Roman"/>
          <w:sz w:val="28"/>
          <w:lang w:val="uk-UA"/>
        </w:rPr>
        <w:t>31</w:t>
      </w:r>
    </w:p>
    <w:p w:rsidR="00426C7B" w:rsidRDefault="00426C7B" w:rsidP="00426C7B">
      <w:pPr>
        <w:spacing w:after="0" w:line="360" w:lineRule="auto"/>
        <w:contextualSpacing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 </w:t>
      </w:r>
      <w:r>
        <w:rPr>
          <w:rFonts w:ascii="Times New Roman" w:hAnsi="Times New Roman" w:cs="Times New Roman"/>
          <w:sz w:val="28"/>
          <w:lang w:val="uk-UA"/>
        </w:rPr>
        <w:t>Тематична група фразеологізмів з ознакою</w:t>
      </w:r>
      <w:r>
        <w:rPr>
          <w:rFonts w:ascii="Times" w:hAnsi="Times" w:cs="Times"/>
          <w:sz w:val="28"/>
        </w:rPr>
        <w:t xml:space="preserve"> </w:t>
      </w:r>
      <w:proofErr w:type="spellStart"/>
      <w:r>
        <w:rPr>
          <w:rFonts w:ascii="Times" w:hAnsi="Times" w:cs="Times"/>
          <w:sz w:val="28"/>
        </w:rPr>
        <w:t>зовнішністі</w:t>
      </w:r>
      <w:proofErr w:type="spellEnd"/>
      <w:r>
        <w:rPr>
          <w:rFonts w:ascii="Times" w:hAnsi="Times" w:cs="Times"/>
          <w:sz w:val="28"/>
        </w:rPr>
        <w:t>.……</w:t>
      </w:r>
      <w:r>
        <w:rPr>
          <w:rFonts w:ascii="Times" w:hAnsi="Times" w:cs="Times"/>
          <w:sz w:val="28"/>
          <w:lang w:val="uk-UA"/>
        </w:rPr>
        <w:t>……..</w:t>
      </w:r>
      <w:r>
        <w:rPr>
          <w:rFonts w:ascii="Times" w:hAnsi="Times" w:cs="Times"/>
          <w:sz w:val="28"/>
        </w:rPr>
        <w:t>…..……</w:t>
      </w:r>
      <w:r>
        <w:rPr>
          <w:rFonts w:ascii="Times" w:hAnsi="Times" w:cs="Times"/>
          <w:sz w:val="28"/>
          <w:lang w:val="uk-UA"/>
        </w:rPr>
        <w:t>35</w:t>
      </w:r>
    </w:p>
    <w:p w:rsidR="00426C7B" w:rsidRDefault="00426C7B" w:rsidP="00426C7B">
      <w:pPr>
        <w:spacing w:after="0" w:line="360" w:lineRule="auto"/>
        <w:contextualSpacing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3.4 </w:t>
      </w:r>
      <w:r>
        <w:rPr>
          <w:rFonts w:ascii="Times New Roman" w:hAnsi="Times New Roman" w:cs="Times New Roman"/>
          <w:sz w:val="28"/>
          <w:lang w:val="uk-UA"/>
        </w:rPr>
        <w:t>Тематична група фразеологізмів з ознакою</w:t>
      </w:r>
      <w:r>
        <w:rPr>
          <w:rFonts w:ascii="Times" w:hAnsi="Times" w:cs="Times"/>
          <w:sz w:val="28"/>
        </w:rPr>
        <w:t xml:space="preserve"> </w:t>
      </w:r>
      <w:proofErr w:type="spellStart"/>
      <w:r>
        <w:rPr>
          <w:rFonts w:ascii="Times" w:hAnsi="Times" w:cs="Times"/>
          <w:sz w:val="28"/>
        </w:rPr>
        <w:t>моральних</w:t>
      </w:r>
      <w:proofErr w:type="spellEnd"/>
      <w:r>
        <w:rPr>
          <w:rFonts w:ascii="Times" w:hAnsi="Times" w:cs="Times"/>
          <w:sz w:val="28"/>
        </w:rPr>
        <w:t xml:space="preserve"> </w:t>
      </w:r>
      <w:proofErr w:type="spellStart"/>
      <w:r>
        <w:rPr>
          <w:rFonts w:ascii="Times" w:hAnsi="Times" w:cs="Times"/>
          <w:sz w:val="28"/>
        </w:rPr>
        <w:t>якост</w:t>
      </w:r>
      <w:proofErr w:type="spellEnd"/>
      <w:r>
        <w:rPr>
          <w:rFonts w:ascii="Times" w:hAnsi="Times" w:cs="Times"/>
          <w:sz w:val="28"/>
          <w:lang w:val="uk-UA"/>
        </w:rPr>
        <w:t>ей</w:t>
      </w:r>
      <w:r>
        <w:rPr>
          <w:rFonts w:ascii="Times" w:hAnsi="Times" w:cs="Times"/>
          <w:sz w:val="28"/>
        </w:rPr>
        <w:t xml:space="preserve"> та рис характеру …..…</w:t>
      </w:r>
      <w:r>
        <w:rPr>
          <w:rFonts w:ascii="Times" w:hAnsi="Times" w:cs="Times"/>
          <w:sz w:val="28"/>
          <w:lang w:val="uk-UA"/>
        </w:rPr>
        <w:t>…………………………………………...</w:t>
      </w:r>
      <w:r>
        <w:rPr>
          <w:rFonts w:ascii="Times" w:hAnsi="Times" w:cs="Times"/>
          <w:sz w:val="28"/>
        </w:rPr>
        <w:t>….………</w:t>
      </w:r>
      <w:r>
        <w:rPr>
          <w:rFonts w:ascii="Times" w:hAnsi="Times" w:cs="Times"/>
          <w:sz w:val="28"/>
          <w:lang w:val="uk-UA"/>
        </w:rPr>
        <w:t>.</w:t>
      </w:r>
      <w:r>
        <w:rPr>
          <w:rFonts w:ascii="Times" w:hAnsi="Times" w:cs="Times"/>
          <w:sz w:val="28"/>
        </w:rPr>
        <w:t>…</w:t>
      </w:r>
      <w:r>
        <w:rPr>
          <w:rFonts w:ascii="Times" w:hAnsi="Times" w:cs="Times"/>
          <w:sz w:val="28"/>
          <w:lang w:val="uk-UA"/>
        </w:rPr>
        <w:t>..</w:t>
      </w:r>
      <w:r>
        <w:rPr>
          <w:rFonts w:ascii="Times" w:hAnsi="Times" w:cs="Times"/>
          <w:sz w:val="28"/>
        </w:rPr>
        <w:t>…….....</w:t>
      </w:r>
      <w:r>
        <w:rPr>
          <w:rFonts w:ascii="Times" w:hAnsi="Times" w:cs="Times"/>
          <w:sz w:val="28"/>
          <w:lang w:val="uk-UA"/>
        </w:rPr>
        <w:t>.37</w:t>
      </w:r>
    </w:p>
    <w:p w:rsidR="00426C7B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………………………………………………………...........…………....42</w:t>
      </w:r>
    </w:p>
    <w:p w:rsidR="00426C7B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використанної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 …………………….………………………….45</w:t>
      </w:r>
    </w:p>
    <w:p w:rsidR="00426C7B" w:rsidRDefault="00426C7B" w:rsidP="00426C7B">
      <w:pPr>
        <w:spacing w:after="0" w:line="360" w:lineRule="auto"/>
        <w:contextualSpacing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1. ………...………………………………….……………………………..49</w:t>
      </w:r>
    </w:p>
    <w:p w:rsidR="00426C7B" w:rsidRDefault="00426C7B" w:rsidP="00426C7B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C7B" w:rsidRDefault="00426C7B" w:rsidP="00426C7B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C7B" w:rsidRDefault="00426C7B" w:rsidP="00426C7B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C7B" w:rsidRDefault="00426C7B" w:rsidP="00426C7B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C7B" w:rsidRPr="006B2577" w:rsidRDefault="00426C7B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26C7B" w:rsidRDefault="00426C7B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C7B" w:rsidRDefault="00426C7B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</w:t>
      </w: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0578" w:rsidRDefault="00890578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C7B" w:rsidRDefault="00426C7B" w:rsidP="00426C7B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  <w:r w:rsidR="0089057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:rsidR="00426C7B" w:rsidRPr="00F647BC" w:rsidRDefault="00426C7B" w:rsidP="00426C7B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Гендерні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гуманітарний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пострадянському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центрі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поведінку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приналежністю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стереотипні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чоловічі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все те,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проектує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проблематику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сферу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Чоловічість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жіночість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розглядаються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таким чином, не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іманентний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природний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фактор, а як “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концепти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763D70">
        <w:rPr>
          <w:rFonts w:ascii="Times New Roman" w:hAnsi="Times New Roman" w:cs="Times New Roman"/>
          <w:sz w:val="28"/>
          <w:szCs w:val="28"/>
        </w:rPr>
        <w:t>”</w:t>
      </w:r>
    </w:p>
    <w:p w:rsidR="00426C7B" w:rsidRDefault="00426C7B" w:rsidP="00426C7B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Різниця у психіці та поведінці чоловіка і жінки зумовлена не лише генетикою, анатомічними і фізіологічними особливостями організмів, ці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разліки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мають соціокультурний контекст – обумовлюють характерні риси чоловіка та жінки в суспільстві.</w:t>
      </w:r>
    </w:p>
    <w:p w:rsidR="00426C7B" w:rsidRDefault="00426C7B" w:rsidP="00426C7B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Під впливом постмодерністської філософії за останні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десятеліття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ХХ століття сталася зміна наукової парадигми в гуманітарних науках, з цього починається становлення та інтенсивний розвиток гендерних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досліждень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в лінгвістиці. Нові дослідження та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підход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потребували нової, більш точної термінології, що призвело до появи терміну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гендер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. </w:t>
      </w:r>
    </w:p>
    <w:p w:rsidR="00426C7B" w:rsidRDefault="00426C7B" w:rsidP="00426C7B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</w:pPr>
      <w:proofErr w:type="spellStart"/>
      <w:r w:rsidRPr="00763D70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Гендер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(від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англ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Gender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- рід) - соціокультурна, символічна конструкція статі, яка покликана визначати конкретний асоціативний зв'язок, забезпечувати повноцінну комунікацію і підтримувати соціальний порядок.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Гендер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 - це змодельована суспільством і підтримувана соціальними інститутами система цінностей, норм і характеристик чоловічої і жіночої поведінки, стилю життя і способу мислення, ролей і відносин жінок і чоловіків, придбаних ними як особистостями в процесі соціалізації, перш за все визначається соціальним, політичним, економічним і культурним контекстами буття й фіксує уявлення про жінку та чоловіка залежно від їх статі. Слід розрізняти поняття «стать» і «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гендер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». Термін «стать» вживається для позначення біологічних, анатомічних, фізіологічних відмінностей між жіночим і чоловічим організмами, що виражаються різною участю чоловіка і 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lastRenderedPageBreak/>
        <w:t xml:space="preserve">жінки в репродуктивному процесі, відмінними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>геніталіями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 w:eastAsia="ru-RU"/>
        </w:rPr>
        <w:t xml:space="preserve">, набором хромосом.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Якщо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біологічна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стать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дається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людині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від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народження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, то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гендер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конструюється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соціально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обумовлений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культурою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конкретний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історичний</w:t>
      </w:r>
      <w:proofErr w:type="spellEnd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період</w:t>
      </w:r>
      <w:proofErr w:type="spellEnd"/>
      <w:r w:rsidRPr="00763D70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.</w:t>
      </w:r>
    </w:p>
    <w:p w:rsidR="00426C7B" w:rsidRDefault="00426C7B" w:rsidP="00426C7B">
      <w:pPr>
        <w:spacing w:line="360" w:lineRule="auto"/>
        <w:ind w:firstLine="708"/>
        <w:contextualSpacing/>
        <w:jc w:val="both"/>
        <w:rPr>
          <w:rFonts w:ascii="Times New Roman" w:hAnsi="Times New Roman"/>
          <w:color w:val="00B050"/>
          <w:sz w:val="28"/>
          <w:szCs w:val="28"/>
          <w:lang w:val="uk-UA"/>
        </w:rPr>
      </w:pPr>
      <w:r w:rsidRPr="0065049C">
        <w:rPr>
          <w:rFonts w:ascii="Times New Roman" w:hAnsi="Times New Roman"/>
          <w:sz w:val="28"/>
          <w:szCs w:val="28"/>
          <w:lang w:val="uk-UA"/>
        </w:rPr>
        <w:t xml:space="preserve">Від 70-х років ХХ ст. активізувалися 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гендерологічні</w:t>
      </w:r>
      <w:proofErr w:type="spellEnd"/>
      <w:r w:rsidRPr="0065049C">
        <w:rPr>
          <w:rFonts w:ascii="Times New Roman" w:hAnsi="Times New Roman"/>
          <w:sz w:val="28"/>
          <w:szCs w:val="28"/>
          <w:lang w:val="uk-UA"/>
        </w:rPr>
        <w:t xml:space="preserve"> дослідження  в європейській, американській соціолінгвістиці, а від початку 90-х років ХХ ст. </w:t>
      </w:r>
      <w:r w:rsidRPr="00FD250A">
        <w:rPr>
          <w:rFonts w:ascii="Times New Roman" w:hAnsi="Times New Roman" w:cs="Times New Roman"/>
          <w:sz w:val="28"/>
          <w:lang w:val="uk-UA"/>
        </w:rPr>
        <w:t>–</w:t>
      </w:r>
      <w:r w:rsidRPr="0065049C">
        <w:rPr>
          <w:rFonts w:ascii="Times New Roman" w:hAnsi="Times New Roman"/>
          <w:sz w:val="28"/>
          <w:szCs w:val="28"/>
          <w:lang w:val="uk-UA"/>
        </w:rPr>
        <w:t xml:space="preserve"> і в мовознавстві в пострадянському просторі. В Україні над гендерною проблематикою працювали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9C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049C">
        <w:rPr>
          <w:rFonts w:ascii="Times New Roman" w:hAnsi="Times New Roman"/>
          <w:sz w:val="28"/>
          <w:szCs w:val="28"/>
          <w:lang w:val="uk-UA"/>
        </w:rPr>
        <w:t>Архангельська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049C">
        <w:rPr>
          <w:rFonts w:ascii="Times New Roman" w:hAnsi="Times New Roman"/>
          <w:sz w:val="28"/>
          <w:szCs w:val="28"/>
          <w:lang w:val="uk-UA"/>
        </w:rPr>
        <w:t>Баландіна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Ф.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Бацевич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65049C">
        <w:rPr>
          <w:rFonts w:ascii="Times New Roman" w:hAnsi="Times New Roman"/>
          <w:sz w:val="28"/>
          <w:szCs w:val="28"/>
          <w:lang w:val="uk-UA"/>
        </w:rPr>
        <w:t xml:space="preserve">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Бєссонова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Булаховський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Горошко</w:t>
      </w:r>
      <w:proofErr w:type="spellEnd"/>
      <w:r w:rsidRPr="0065049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9C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Дуладова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049C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049C">
        <w:rPr>
          <w:rFonts w:ascii="Times New Roman" w:hAnsi="Times New Roman"/>
          <w:sz w:val="28"/>
          <w:szCs w:val="28"/>
          <w:lang w:val="uk-UA"/>
        </w:rPr>
        <w:t>Карпенко,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9C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Кісь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Л.Компанцева</w:t>
      </w:r>
      <w:proofErr w:type="spellEnd"/>
      <w:r w:rsidRPr="0065049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Т. А.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Космеда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  <w:lang w:val="uk-UA"/>
        </w:rPr>
        <w:t> Ф.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Осіпова</w:t>
      </w:r>
      <w:proofErr w:type="spellEnd"/>
      <w:r w:rsidRPr="0065049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9C">
        <w:rPr>
          <w:rFonts w:ascii="Times New Roman" w:hAnsi="Times New Roman"/>
          <w:sz w:val="28"/>
          <w:szCs w:val="28"/>
          <w:lang w:val="uk-UA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Піщикова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Пузиренко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Л.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049C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Саліонович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О.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Семиколєнова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Л.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Синельникова</w:t>
      </w:r>
      <w:proofErr w:type="spellEnd"/>
      <w:r w:rsidRPr="0065049C">
        <w:rPr>
          <w:rFonts w:ascii="Times New Roman" w:hAnsi="Times New Roman"/>
          <w:sz w:val="28"/>
          <w:szCs w:val="28"/>
          <w:lang w:val="uk-UA"/>
        </w:rPr>
        <w:t>,</w:t>
      </w:r>
      <w:r w:rsidRPr="00CC5D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9C">
        <w:rPr>
          <w:rFonts w:ascii="Times New Roman" w:hAnsi="Times New Roman"/>
          <w:sz w:val="28"/>
          <w:szCs w:val="28"/>
          <w:lang w:val="uk-UA"/>
        </w:rPr>
        <w:t>Л.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Ставицька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CC5D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9C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CC5D4A">
        <w:rPr>
          <w:rFonts w:ascii="Times New Roman" w:hAnsi="Times New Roman"/>
          <w:sz w:val="28"/>
          <w:szCs w:val="28"/>
          <w:lang w:val="uk-UA"/>
        </w:rPr>
        <w:t>Т</w:t>
      </w:r>
      <w:r w:rsidRPr="0065049C">
        <w:rPr>
          <w:rFonts w:ascii="Times New Roman" w:hAnsi="Times New Roman"/>
          <w:sz w:val="28"/>
          <w:szCs w:val="28"/>
          <w:lang w:val="uk-UA"/>
        </w:rPr>
        <w:t>араненко</w:t>
      </w:r>
      <w:r>
        <w:rPr>
          <w:rFonts w:ascii="Times New Roman" w:hAnsi="Times New Roman"/>
          <w:sz w:val="28"/>
          <w:szCs w:val="28"/>
          <w:lang w:val="uk-UA"/>
        </w:rPr>
        <w:t>, І. </w:t>
      </w:r>
      <w:r w:rsidRPr="0065049C">
        <w:rPr>
          <w:rFonts w:ascii="Times New Roman" w:hAnsi="Times New Roman"/>
          <w:sz w:val="28"/>
          <w:szCs w:val="28"/>
          <w:lang w:val="uk-UA"/>
        </w:rPr>
        <w:t>Франко</w:t>
      </w:r>
      <w:r>
        <w:rPr>
          <w:rFonts w:ascii="Times New Roman" w:hAnsi="Times New Roman"/>
          <w:sz w:val="28"/>
          <w:szCs w:val="28"/>
          <w:lang w:val="uk-UA"/>
        </w:rPr>
        <w:t>, О. В. </w:t>
      </w:r>
      <w:proofErr w:type="spellStart"/>
      <w:r w:rsidRPr="0065049C">
        <w:rPr>
          <w:rFonts w:ascii="Times New Roman" w:hAnsi="Times New Roman"/>
          <w:sz w:val="28"/>
          <w:szCs w:val="28"/>
          <w:lang w:val="uk-UA"/>
        </w:rPr>
        <w:t>Халіман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5049C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Шиліна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E3A4B">
        <w:rPr>
          <w:rFonts w:ascii="Times New Roman" w:hAnsi="Times New Roman"/>
          <w:sz w:val="28"/>
          <w:szCs w:val="28"/>
          <w:lang w:val="uk-UA"/>
        </w:rPr>
        <w:t xml:space="preserve">Об'єктом уваги в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гендерологічних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студіях стали питання відмінностей,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подібностей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та особливостей репрезентації осіб чоловічої та жіночої статі в мові. Одночасно зі збільшенням кількості праць, присвячених причинам виникнення гендерних відмінностей у мові, почали з'являтися дослідження, мета яких - проаналізувати множинні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мовні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засоби вияву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гендеру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в різних культурах.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Надзвичайноважливим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для гендерних досліджень є чітке розмежування понять "стать" як суто біологічної категорії та "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гендер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>", який розуміють як взаємозв'язок належності, очікування та знання, пов'язані в суспільстві з "жіночністю" та "мужністю"</w:t>
      </w:r>
      <w:r w:rsidRPr="007F212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0186">
        <w:rPr>
          <w:rFonts w:ascii="Times New Roman" w:hAnsi="Times New Roman"/>
          <w:sz w:val="28"/>
          <w:szCs w:val="28"/>
          <w:lang w:val="uk-UA"/>
        </w:rPr>
        <w:t xml:space="preserve">Суть </w:t>
      </w:r>
      <w:r w:rsidRPr="002E3A4B">
        <w:rPr>
          <w:rFonts w:ascii="Times New Roman" w:hAnsi="Times New Roman"/>
          <w:sz w:val="28"/>
          <w:szCs w:val="28"/>
          <w:lang w:val="uk-UA"/>
        </w:rPr>
        <w:t xml:space="preserve">соціокультурної природи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гендеру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як соціальної статі полягає в тому, що він є ідеологічним конструктом, який акумулює уявлення про те, що означає бути чоловіком чи жінкою в тій або іншій культурі. </w:t>
      </w:r>
    </w:p>
    <w:p w:rsidR="00426C7B" w:rsidRPr="005C6697" w:rsidRDefault="00426C7B" w:rsidP="00426C7B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00B050"/>
          <w:sz w:val="28"/>
          <w:szCs w:val="28"/>
          <w:lang w:val="uk-UA"/>
        </w:rPr>
      </w:pPr>
      <w:r w:rsidRPr="002E3A4B">
        <w:rPr>
          <w:rFonts w:ascii="Times New Roman" w:hAnsi="Times New Roman"/>
          <w:sz w:val="28"/>
          <w:szCs w:val="28"/>
          <w:lang w:val="uk-UA"/>
        </w:rPr>
        <w:t xml:space="preserve">Неабиякий досвід в опрацюванні проблеми концептуалізації жінки накопичено в російському мовознавстві. Так, чимало дослідників реконструюють концепт "жінка" як базовий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концет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культури на матеріалі 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пареміологічного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>, фразеологічного та афористичного фондів російської, англій</w:t>
      </w:r>
      <w:r>
        <w:rPr>
          <w:rFonts w:ascii="Times New Roman" w:hAnsi="Times New Roman"/>
          <w:sz w:val="28"/>
          <w:szCs w:val="28"/>
          <w:lang w:val="uk-UA"/>
        </w:rPr>
        <w:t>ської, французької та інших мов. Л. 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Андоніна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зосередилася на вивченні концепту в російській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мовній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свідомості в межах семантико-когнітивного </w:t>
      </w:r>
      <w:r w:rsidRPr="008823E7">
        <w:rPr>
          <w:rFonts w:ascii="Times New Roman" w:hAnsi="Times New Roman"/>
          <w:sz w:val="28"/>
          <w:szCs w:val="28"/>
          <w:lang w:val="uk-UA"/>
        </w:rPr>
        <w:lastRenderedPageBreak/>
        <w:t>напрямку когнітивної лінгвістики.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23E7">
        <w:rPr>
          <w:rFonts w:ascii="Times New Roman" w:hAnsi="Times New Roman"/>
          <w:sz w:val="28"/>
          <w:szCs w:val="28"/>
          <w:lang w:val="uk-UA"/>
        </w:rPr>
        <w:t>Зазначеної проблеми торкалася й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8823E7">
        <w:rPr>
          <w:rFonts w:ascii="Times New Roman" w:hAnsi="Times New Roman"/>
          <w:sz w:val="28"/>
          <w:szCs w:val="28"/>
          <w:lang w:val="uk-UA"/>
        </w:rPr>
        <w:t xml:space="preserve">Калугіна, яка розглядала концепти "чоловік" та "жінка" в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субстандарті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російської та англійської мов</w:t>
      </w:r>
      <w:r w:rsidRPr="00483F73">
        <w:rPr>
          <w:rFonts w:ascii="Times New Roman" w:hAnsi="Times New Roman"/>
          <w:sz w:val="28"/>
          <w:szCs w:val="28"/>
          <w:lang w:val="uk-UA"/>
        </w:rPr>
        <w:t>.</w:t>
      </w:r>
    </w:p>
    <w:p w:rsidR="00426C7B" w:rsidRDefault="00426C7B" w:rsidP="00426C7B">
      <w:pPr>
        <w:spacing w:line="360" w:lineRule="auto"/>
        <w:contextualSpacing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ab/>
      </w:r>
      <w:r w:rsidRPr="002E3A4B">
        <w:rPr>
          <w:rFonts w:ascii="Times New Roman" w:hAnsi="Times New Roman"/>
          <w:sz w:val="28"/>
          <w:szCs w:val="28"/>
          <w:lang w:val="uk-UA"/>
        </w:rPr>
        <w:t xml:space="preserve">В українському мовознавстві привертають увагу дослідження О. Бондаренка, який вивчав особливості лексико-семантичної структури концептів "чоловік" та "жінка" в українській та англійській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мовній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картинах світу</w:t>
      </w:r>
      <w:r w:rsidRPr="008823E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3A4B">
        <w:rPr>
          <w:rFonts w:ascii="Times New Roman" w:hAnsi="Times New Roman"/>
          <w:sz w:val="28"/>
          <w:szCs w:val="28"/>
          <w:lang w:val="uk-UA"/>
        </w:rPr>
        <w:t>Мовностилістичні засоби творення гендерних образів молоді за матеріалами друкованих мас-медіа розглянула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Слінчук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6C7B" w:rsidRPr="00866B12" w:rsidRDefault="00426C7B" w:rsidP="00426C7B">
      <w:pPr>
        <w:spacing w:line="360" w:lineRule="auto"/>
        <w:contextualSpacing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ab/>
      </w:r>
      <w:r w:rsidRPr="002E3A4B">
        <w:rPr>
          <w:rFonts w:ascii="Times New Roman" w:hAnsi="Times New Roman"/>
          <w:sz w:val="28"/>
          <w:szCs w:val="28"/>
          <w:lang w:val="uk-UA"/>
        </w:rPr>
        <w:t xml:space="preserve">Нині постала навіть особлива соціолінгвістична дисципліна </w:t>
      </w:r>
      <w:r w:rsidRPr="005C6697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E3A4B">
        <w:rPr>
          <w:rFonts w:ascii="Times New Roman" w:hAnsi="Times New Roman"/>
          <w:sz w:val="28"/>
          <w:szCs w:val="28"/>
          <w:lang w:val="uk-UA"/>
        </w:rPr>
        <w:t xml:space="preserve">гендерна лінгвістика, яка вивчає мову та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мовну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поведінку, зважаючи на соціальну гендерну специфіку.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E3A4B">
        <w:rPr>
          <w:rFonts w:ascii="Times New Roman" w:hAnsi="Times New Roman"/>
          <w:sz w:val="28"/>
          <w:szCs w:val="28"/>
          <w:lang w:val="uk-UA"/>
        </w:rPr>
        <w:t xml:space="preserve">Карасик, досліджуючи концепт з </w:t>
      </w:r>
      <w:proofErr w:type="spellStart"/>
      <w:r w:rsidRPr="002E3A4B">
        <w:rPr>
          <w:rFonts w:ascii="Times New Roman" w:hAnsi="Times New Roman"/>
          <w:sz w:val="28"/>
          <w:szCs w:val="28"/>
          <w:lang w:val="uk-UA"/>
        </w:rPr>
        <w:t>лінгвокультурологічних</w:t>
      </w:r>
      <w:proofErr w:type="spellEnd"/>
      <w:r w:rsidRPr="002E3A4B">
        <w:rPr>
          <w:rFonts w:ascii="Times New Roman" w:hAnsi="Times New Roman"/>
          <w:sz w:val="28"/>
          <w:szCs w:val="28"/>
          <w:lang w:val="uk-UA"/>
        </w:rPr>
        <w:t xml:space="preserve"> позицій, справедливо наголошує на триєдності в концепті образу, поняття й </w:t>
      </w:r>
      <w:r>
        <w:rPr>
          <w:rFonts w:ascii="Times New Roman" w:hAnsi="Times New Roman"/>
          <w:sz w:val="28"/>
          <w:szCs w:val="28"/>
          <w:lang w:val="uk-UA"/>
        </w:rPr>
        <w:t>оцінки.</w:t>
      </w:r>
    </w:p>
    <w:p w:rsidR="00426C7B" w:rsidRDefault="00426C7B" w:rsidP="00426C7B">
      <w:pPr>
        <w:spacing w:line="360" w:lineRule="auto"/>
        <w:contextualSpacing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У</w:t>
      </w:r>
      <w:r>
        <w:rPr>
          <w:rFonts w:ascii="Times New Roman" w:hAnsi="Times New Roman" w:cs="Times New Roman"/>
          <w:sz w:val="28"/>
          <w:szCs w:val="28"/>
        </w:rPr>
        <w:t xml:space="preserve"> Болгар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гендерними дослідженнями займаються такі вчені: </w:t>
      </w:r>
      <w:r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</w:rPr>
        <w:t>Петров, Л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Радославова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Николчина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Р.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Мухарска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Славова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6C7B" w:rsidRDefault="00426C7B" w:rsidP="00426C7B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умовлена загальною спрямованістю сучасних лінгвістичних досліджень на вивчення рівнів, засобів і способів репрезентації гендерної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концептосфери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гендерних відмінностей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подібностей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стереотипів й особливостей вербалізації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концептів у лексичній системі, у складі фразеологічних одиниць на позначення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осіб чоловічої та жіночої статі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наукових, публіцистичних, лексикографічних та художніх </w:t>
      </w:r>
      <w:r w:rsidRPr="006543A2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дискурса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х. Це дає можливість збагатити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лінгвогендерологічну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парадигму наукового пізнання на матеріалі болгарського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фразаеологічного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фонду. </w:t>
      </w:r>
      <w:r w:rsidRPr="006543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Значна </w:t>
      </w:r>
      <w:r w:rsidRPr="006543A2">
        <w:rPr>
          <w:rFonts w:ascii="Times New Roman" w:hAnsi="Times New Roman" w:cs="Times New Roman"/>
          <w:sz w:val="28"/>
          <w:szCs w:val="28"/>
          <w:lang w:val="uk-UA"/>
        </w:rPr>
        <w:t xml:space="preserve">увага в </w:t>
      </w:r>
      <w:proofErr w:type="spellStart"/>
      <w:r w:rsidRPr="006543A2">
        <w:rPr>
          <w:rFonts w:ascii="Times New Roman" w:hAnsi="Times New Roman" w:cs="Times New Roman"/>
          <w:sz w:val="28"/>
          <w:szCs w:val="28"/>
          <w:lang w:val="uk-UA"/>
        </w:rPr>
        <w:t>лінгвогендерологічних</w:t>
      </w:r>
      <w:proofErr w:type="spellEnd"/>
      <w:r w:rsidRPr="006543A2">
        <w:rPr>
          <w:rFonts w:ascii="Times New Roman" w:hAnsi="Times New Roman" w:cs="Times New Roman"/>
          <w:sz w:val="28"/>
          <w:szCs w:val="28"/>
          <w:lang w:val="uk-UA"/>
        </w:rPr>
        <w:t xml:space="preserve"> студіях зосереджена на питаннях</w:t>
      </w:r>
      <w:r w:rsidRPr="006543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маніфестації </w:t>
      </w:r>
      <w:proofErr w:type="spellStart"/>
      <w:r w:rsidRPr="006543A2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гендеру</w:t>
      </w:r>
      <w:proofErr w:type="spellEnd"/>
      <w:r w:rsidRPr="006543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мові через культурно-символічну, </w:t>
      </w:r>
      <w:r w:rsidRPr="006543A2">
        <w:rPr>
          <w:rFonts w:ascii="Times New Roman" w:hAnsi="Times New Roman" w:cs="Times New Roman"/>
          <w:sz w:val="28"/>
          <w:szCs w:val="28"/>
          <w:lang w:val="uk-UA"/>
        </w:rPr>
        <w:t xml:space="preserve">етнопсихологічну та </w:t>
      </w:r>
      <w:proofErr w:type="spellStart"/>
      <w:r w:rsidRPr="006543A2">
        <w:rPr>
          <w:rFonts w:ascii="Times New Roman" w:hAnsi="Times New Roman" w:cs="Times New Roman"/>
          <w:sz w:val="28"/>
          <w:szCs w:val="28"/>
          <w:lang w:val="uk-UA"/>
        </w:rPr>
        <w:t>емотивно</w:t>
      </w:r>
      <w:proofErr w:type="spellEnd"/>
      <w:r w:rsidRPr="006543A2">
        <w:rPr>
          <w:rFonts w:ascii="Times New Roman" w:hAnsi="Times New Roman" w:cs="Times New Roman"/>
          <w:sz w:val="28"/>
          <w:szCs w:val="28"/>
          <w:lang w:val="uk-UA"/>
        </w:rPr>
        <w:t xml:space="preserve">-аксіологічну парадигми. Рівні і засоби вербалізації концептів </w:t>
      </w:r>
      <w:r>
        <w:rPr>
          <w:rFonts w:ascii="Times New Roman" w:hAnsi="Times New Roman" w:cs="Times New Roman"/>
          <w:sz w:val="28"/>
          <w:szCs w:val="28"/>
          <w:lang w:val="uk-UA"/>
        </w:rPr>
        <w:t>чоловік</w:t>
      </w:r>
      <w:r w:rsidRPr="006543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жінка</w:t>
      </w:r>
      <w:r w:rsidRPr="006543A2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7F2124">
        <w:rPr>
          <w:rFonts w:ascii="Times New Roman" w:hAnsi="Times New Roman" w:cs="Times New Roman"/>
          <w:sz w:val="28"/>
          <w:szCs w:val="28"/>
          <w:lang w:val="uk-UA"/>
        </w:rPr>
        <w:t>складі стійких словесних комплексів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гендерні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напрямках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гуманітарних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символічного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семіотичного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філософії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мистецтві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особливо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побачити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аспекти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соціуму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глибше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осягнути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</w:p>
    <w:p w:rsidR="00426C7B" w:rsidRDefault="00426C7B" w:rsidP="00426C7B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є виокремити й схарактеризувати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архетипні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гендерні стереотипи, норми і ролі, що характерні для болгарської національної традицій, ментальності, українського та болгарського характеру, які зафіксовані у фразеології. Дослідити вияви статі як історично установленої своєрідної форми досвіду</w:t>
      </w:r>
    </w:p>
    <w:p w:rsidR="00426C7B" w:rsidRPr="00C3675B" w:rsidRDefault="00426C7B" w:rsidP="00426C7B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Завдання </w:t>
      </w:r>
    </w:p>
    <w:p w:rsidR="00426C7B" w:rsidRDefault="00426C7B" w:rsidP="00426C7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Розкритти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сутность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наукового поняття «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гендер</w:t>
      </w:r>
      <w:proofErr w:type="spellEnd"/>
      <w:r>
        <w:rPr>
          <w:rFonts w:ascii="Times New Roman" w:hAnsi="Times New Roman" w:cs="Times New Roman"/>
          <w:sz w:val="28"/>
          <w:lang w:val="uk-UA"/>
        </w:rPr>
        <w:t>» як соціальної категорії, його зміст, особливості, історію виникнення.</w:t>
      </w:r>
    </w:p>
    <w:p w:rsidR="00426C7B" w:rsidRDefault="00426C7B" w:rsidP="00426C7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Виявити особливості і структуру гендерних стереотипів в різних сферах суспільства.</w:t>
      </w:r>
    </w:p>
    <w:p w:rsidR="00426C7B" w:rsidRDefault="00426C7B" w:rsidP="00426C7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Виділити ключові лексико-семантичні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вербалізатори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концептів чоловік – жінка, що забезпечують об’єктивацію їхніх основних характеристик, рис, ознак тощо.</w:t>
      </w:r>
    </w:p>
    <w:p w:rsidR="00426C7B" w:rsidRDefault="00426C7B" w:rsidP="00426C7B">
      <w:pPr>
        <w:numPr>
          <w:ilvl w:val="0"/>
          <w:numId w:val="1"/>
        </w:numPr>
        <w:tabs>
          <w:tab w:val="left" w:pos="126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Схарактеризувати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фразеосемантичні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групи, синонімічні відношення, антонімічні зв’язки та особливості варіантності в системі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маркованих фразеологічних номінацій;</w:t>
      </w:r>
    </w:p>
    <w:p w:rsidR="00426C7B" w:rsidRDefault="00426C7B" w:rsidP="00426C7B">
      <w:pPr>
        <w:numPr>
          <w:ilvl w:val="0"/>
          <w:numId w:val="1"/>
        </w:numPr>
        <w:tabs>
          <w:tab w:val="left" w:pos="1260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Вирізнити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-аксіологічні потенціали загальних і власних назв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вербалізаторів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концептів чоловік – жінка, базових компонентів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маркованих фразеологічних номінацій;</w:t>
      </w:r>
    </w:p>
    <w:p w:rsidR="00426C7B" w:rsidRPr="00763D70" w:rsidRDefault="00426C7B" w:rsidP="00426C7B">
      <w:pPr>
        <w:spacing w:after="0" w:line="360" w:lineRule="auto"/>
        <w:ind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D70">
        <w:rPr>
          <w:rFonts w:ascii="Times New Roman" w:hAnsi="Times New Roman" w:cs="Times New Roman"/>
          <w:b/>
          <w:sz w:val="28"/>
          <w:lang w:val="uk-UA"/>
        </w:rPr>
        <w:t>Об’єктом дослідження</w:t>
      </w:r>
      <w:r w:rsidRPr="00763D70">
        <w:rPr>
          <w:rFonts w:ascii="Times New Roman" w:hAnsi="Times New Roman" w:cs="Times New Roman"/>
          <w:sz w:val="28"/>
          <w:szCs w:val="28"/>
          <w:lang w:val="uk-UA"/>
        </w:rPr>
        <w:t xml:space="preserve"> є фразеологізми української та </w:t>
      </w:r>
      <w:proofErr w:type="spellStart"/>
      <w:r w:rsidRPr="00763D70">
        <w:rPr>
          <w:rFonts w:ascii="Times New Roman" w:hAnsi="Times New Roman" w:cs="Times New Roman"/>
          <w:sz w:val="28"/>
          <w:szCs w:val="28"/>
          <w:lang w:val="uk-UA"/>
        </w:rPr>
        <w:t>болгарсьої</w:t>
      </w:r>
      <w:proofErr w:type="spellEnd"/>
      <w:r w:rsidRPr="00763D70">
        <w:rPr>
          <w:rFonts w:ascii="Times New Roman" w:hAnsi="Times New Roman" w:cs="Times New Roman"/>
          <w:sz w:val="28"/>
          <w:szCs w:val="28"/>
          <w:lang w:val="uk-UA"/>
        </w:rPr>
        <w:t xml:space="preserve"> мов, що відображають образи чоловіка та жінки.</w:t>
      </w:r>
    </w:p>
    <w:p w:rsidR="00426C7B" w:rsidRPr="00763D70" w:rsidRDefault="00426C7B" w:rsidP="00426C7B">
      <w:pPr>
        <w:spacing w:after="0" w:line="360" w:lineRule="auto"/>
        <w:ind w:firstLine="706"/>
        <w:contextualSpacing/>
        <w:jc w:val="both"/>
        <w:rPr>
          <w:lang w:val="uk-UA"/>
        </w:rPr>
      </w:pPr>
      <w:r w:rsidRPr="00763D7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Предметом </w:t>
      </w:r>
      <w:r w:rsidRPr="00763D70">
        <w:rPr>
          <w:rFonts w:ascii="Times New Roman" w:hAnsi="Times New Roman" w:cs="Times New Roman"/>
          <w:sz w:val="28"/>
          <w:szCs w:val="28"/>
          <w:lang w:val="uk-UA"/>
        </w:rPr>
        <w:t xml:space="preserve">нашої роботи є гендерна опозиція у фразеологічному аспекті, її втілення та реалізація у сталих фразеологічних структурах болгарської мови. </w:t>
      </w:r>
    </w:p>
    <w:p w:rsidR="00426C7B" w:rsidRDefault="00426C7B" w:rsidP="00426C7B">
      <w:pPr>
        <w:spacing w:after="0" w:line="360" w:lineRule="auto"/>
        <w:ind w:firstLine="348"/>
        <w:contextualSpacing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Дослідження ґрунтується на основі аналізу таких джерел: «Словник фразеологізмів української мови» В. М.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Білоноженко</w:t>
      </w:r>
      <w:proofErr w:type="spellEnd"/>
      <w:r>
        <w:rPr>
          <w:rFonts w:ascii="Times New Roman" w:hAnsi="Times New Roman" w:cs="Times New Roman"/>
          <w:sz w:val="28"/>
          <w:lang w:val="uk-UA"/>
        </w:rPr>
        <w:t>, І. С. Гнатюк, В. В.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Дятчук</w:t>
      </w:r>
      <w:proofErr w:type="spellEnd"/>
      <w:r>
        <w:rPr>
          <w:rFonts w:ascii="Times New Roman" w:hAnsi="Times New Roman" w:cs="Times New Roman"/>
          <w:sz w:val="28"/>
          <w:lang w:val="uk-UA"/>
        </w:rPr>
        <w:t>, Н. М.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Неровня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Т. О. Федоренко, «Українсько-болгарський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фразеологічний словник» К.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Потапенко-Калоянова</w:t>
      </w:r>
      <w:proofErr w:type="spellEnd"/>
      <w:r>
        <w:rPr>
          <w:rFonts w:ascii="Times New Roman" w:hAnsi="Times New Roman" w:cs="Times New Roman"/>
          <w:sz w:val="28"/>
          <w:lang w:val="uk-UA"/>
        </w:rPr>
        <w:t>, «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Фразеологичен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речник на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българския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език</w:t>
      </w:r>
      <w:proofErr w:type="spellEnd"/>
      <w:r>
        <w:rPr>
          <w:rFonts w:ascii="Times New Roman" w:hAnsi="Times New Roman" w:cs="Times New Roman"/>
          <w:sz w:val="28"/>
          <w:lang w:val="uk-UA"/>
        </w:rPr>
        <w:t>» К.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Ничева</w:t>
      </w:r>
      <w:proofErr w:type="spellEnd"/>
      <w:r>
        <w:rPr>
          <w:rFonts w:ascii="Times New Roman" w:hAnsi="Times New Roman" w:cs="Times New Roman"/>
          <w:sz w:val="28"/>
          <w:lang w:val="uk-UA"/>
        </w:rPr>
        <w:t>, С.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Спасова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-Михайлова,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Кр</w:t>
      </w:r>
      <w:proofErr w:type="spellEnd"/>
      <w:r>
        <w:rPr>
          <w:rFonts w:ascii="Times New Roman" w:hAnsi="Times New Roman" w:cs="Times New Roman"/>
          <w:sz w:val="28"/>
          <w:lang w:val="uk-UA"/>
        </w:rPr>
        <w:t>. </w:t>
      </w:r>
      <w:proofErr w:type="spellStart"/>
      <w:r>
        <w:rPr>
          <w:rFonts w:ascii="Times New Roman" w:hAnsi="Times New Roman" w:cs="Times New Roman"/>
          <w:sz w:val="28"/>
          <w:lang w:val="uk-UA"/>
        </w:rPr>
        <w:t>Чолакова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</w:p>
    <w:p w:rsidR="00426C7B" w:rsidRPr="006776D8" w:rsidRDefault="00426C7B" w:rsidP="00426C7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Pr="006F6F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6F6FCB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ми застосовували як загальнонаукові (аналізу, синтезу, </w:t>
      </w:r>
      <w:proofErr w:type="spellStart"/>
      <w:r w:rsidRPr="006F6FCB">
        <w:rPr>
          <w:rFonts w:ascii="Times New Roman" w:hAnsi="Times New Roman" w:cs="Times New Roman"/>
          <w:sz w:val="28"/>
          <w:szCs w:val="28"/>
          <w:lang w:val="uk-UA"/>
        </w:rPr>
        <w:t>індукці</w:t>
      </w:r>
      <w:proofErr w:type="spellEnd"/>
      <w:r w:rsidRPr="006F6FCB">
        <w:rPr>
          <w:rFonts w:ascii="Times New Roman" w:hAnsi="Times New Roman" w:cs="Times New Roman"/>
          <w:sz w:val="28"/>
          <w:szCs w:val="28"/>
          <w:lang w:val="uk-UA"/>
        </w:rPr>
        <w:t>, дедукції), так і спеціальні лінгвістичні методи. Серед останніх ми послугувалися зіставним методом для виявлення спільних та відмінних, специфічних рис болгарської та української мови на лексичному (фразеологічному) рівні; типологічним для ідентифікації спільних ознак та з</w:t>
      </w:r>
      <w:r>
        <w:rPr>
          <w:rFonts w:ascii="Times New Roman" w:hAnsi="Times New Roman" w:cs="Times New Roman"/>
          <w:sz w:val="28"/>
          <w:szCs w:val="28"/>
          <w:lang w:val="uk-UA"/>
        </w:rPr>
        <w:t>акономірностей у репрезентації</w:t>
      </w:r>
      <w:r w:rsidRPr="006F6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F6FCB">
        <w:rPr>
          <w:rFonts w:ascii="Times New Roman" w:hAnsi="Times New Roman" w:cs="Times New Roman"/>
          <w:sz w:val="28"/>
          <w:szCs w:val="28"/>
          <w:lang w:val="uk-UA"/>
        </w:rPr>
        <w:t xml:space="preserve">фразеологічних одиницях досліджуваних мов </w:t>
      </w:r>
      <w:proofErr w:type="spellStart"/>
      <w:r w:rsidRPr="006F6FCB">
        <w:rPr>
          <w:rFonts w:ascii="Times New Roman" w:hAnsi="Times New Roman" w:cs="Times New Roman"/>
          <w:sz w:val="28"/>
          <w:szCs w:val="28"/>
          <w:lang w:val="uk-UA"/>
        </w:rPr>
        <w:t>гедерної</w:t>
      </w:r>
      <w:proofErr w:type="spellEnd"/>
      <w:r w:rsidRPr="006F6FCB">
        <w:rPr>
          <w:rFonts w:ascii="Times New Roman" w:hAnsi="Times New Roman" w:cs="Times New Roman"/>
          <w:sz w:val="28"/>
          <w:szCs w:val="28"/>
          <w:lang w:val="uk-UA"/>
        </w:rPr>
        <w:t xml:space="preserve"> опозиції; методом компонентного аналізу з метою дослідження семантичної структури слова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6F6FCB">
        <w:rPr>
          <w:rFonts w:ascii="Times New Roman" w:hAnsi="Times New Roman" w:cs="Times New Roman"/>
          <w:sz w:val="28"/>
          <w:szCs w:val="28"/>
          <w:lang w:val="uk-UA"/>
        </w:rPr>
        <w:t xml:space="preserve">елементу фразеологічних сполучень; описовим для виділення ФО, </w:t>
      </w:r>
      <w:proofErr w:type="spellStart"/>
      <w:r w:rsidRPr="006F6FCB">
        <w:rPr>
          <w:rFonts w:ascii="Times New Roman" w:hAnsi="Times New Roman" w:cs="Times New Roman"/>
          <w:sz w:val="28"/>
          <w:szCs w:val="28"/>
          <w:lang w:val="uk-UA"/>
        </w:rPr>
        <w:t>іх</w:t>
      </w:r>
      <w:proofErr w:type="spellEnd"/>
      <w:r w:rsidRPr="006F6FCB">
        <w:rPr>
          <w:rFonts w:ascii="Times New Roman" w:hAnsi="Times New Roman" w:cs="Times New Roman"/>
          <w:sz w:val="28"/>
          <w:szCs w:val="28"/>
          <w:lang w:val="uk-UA"/>
        </w:rPr>
        <w:t xml:space="preserve"> аналізу, класифікації за різними критеріями та параметрами.</w:t>
      </w:r>
    </w:p>
    <w:p w:rsidR="00426C7B" w:rsidRDefault="00426C7B" w:rsidP="00426C7B">
      <w:pPr>
        <w:spacing w:line="360" w:lineRule="auto"/>
        <w:ind w:firstLine="360"/>
        <w:contextualSpacing/>
        <w:jc w:val="both"/>
        <w:rPr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Теоретична цінність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</w:t>
      </w:r>
      <w:r w:rsidRPr="00763D70">
        <w:rPr>
          <w:rFonts w:ascii="Times New Roman" w:hAnsi="Times New Roman" w:cs="Times New Roman"/>
          <w:sz w:val="28"/>
          <w:szCs w:val="28"/>
          <w:lang w:val="uk-UA"/>
        </w:rPr>
        <w:t>полягає у поглибленні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теоретичної проблеми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фразеології, пов’язаної з вивченням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концепції.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Матеріали та висновки збагачують методологічні засади загальної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лінгвогендерології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763D70">
        <w:rPr>
          <w:rFonts w:ascii="Times New Roman" w:hAnsi="Times New Roman" w:cs="Times New Roman"/>
          <w:sz w:val="28"/>
          <w:szCs w:val="28"/>
          <w:lang w:val="uk-UA"/>
        </w:rPr>
        <w:t>розширюють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теоретичні аспекти вербалізації національних гендерних стереотипів – концептів чоловік – жінка, представлених лексико-семантичними номінативами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експресивами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структурують ці концепти в складі стійких словесних комплексів, сприяють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обґрунтуванню взаємодії </w:t>
      </w:r>
      <w:proofErr w:type="spellStart"/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емотивно</w:t>
      </w:r>
      <w:proofErr w:type="spellEnd"/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-оцінного складника значення лексеми-</w:t>
      </w:r>
      <w:proofErr w:type="spellStart"/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вербалізатора</w:t>
      </w:r>
      <w:proofErr w:type="spellEnd"/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та аксіологічних орієнтирів гендерних еталонів і стереотипів, що їх репрезентують стійкі словесні номінації</w:t>
      </w:r>
      <w:r>
        <w:rPr>
          <w:color w:val="000000"/>
          <w:spacing w:val="2"/>
          <w:sz w:val="28"/>
          <w:szCs w:val="28"/>
          <w:lang w:val="uk-UA"/>
        </w:rPr>
        <w:t xml:space="preserve">. </w:t>
      </w:r>
    </w:p>
    <w:p w:rsidR="00426C7B" w:rsidRPr="00C8725C" w:rsidRDefault="00426C7B" w:rsidP="00426C7B">
      <w:pPr>
        <w:spacing w:after="0"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Робота пов’язана з науковою темою кафедри "Структура і функціонування болгарської мови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полімовному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оточені: сучасний стан і динаміка в часі", 0113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F01194">
        <w:rPr>
          <w:rFonts w:ascii="Times New Roman" w:hAnsi="Times New Roman" w:cs="Times New Roman"/>
          <w:sz w:val="28"/>
          <w:szCs w:val="28"/>
          <w:lang w:val="uk-UA"/>
        </w:rPr>
        <w:t xml:space="preserve">005005, </w:t>
      </w:r>
    </w:p>
    <w:p w:rsidR="00426C7B" w:rsidRDefault="00426C7B" w:rsidP="00426C7B">
      <w:pPr>
        <w:spacing w:after="0"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Практичне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данні отримані в ході дослідження можна використовувати при вивченні курсу </w:t>
      </w:r>
      <w:r w:rsidRPr="00763D70">
        <w:rPr>
          <w:rFonts w:ascii="Times New Roman" w:hAnsi="Times New Roman" w:cs="Times New Roman"/>
          <w:sz w:val="28"/>
          <w:szCs w:val="28"/>
          <w:lang w:val="uk-UA"/>
        </w:rPr>
        <w:t>сучасної болгарської та української мов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(Розділ «Фразеологія»),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етнолінгвістики, лінгвістичного аналізу художнього тексту; спецкурсах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соціолінгвістики, гендерних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 гендерних дослідженнях.</w:t>
      </w:r>
    </w:p>
    <w:p w:rsidR="00426C7B" w:rsidRDefault="00426C7B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 xml:space="preserve">Структура </w:t>
      </w:r>
      <w:r>
        <w:rPr>
          <w:rFonts w:ascii="Times New Roman" w:hAnsi="Times New Roman" w:cs="Times New Roman"/>
          <w:sz w:val="28"/>
        </w:rPr>
        <w:t xml:space="preserve">Робота </w:t>
      </w:r>
      <w:proofErr w:type="spellStart"/>
      <w:r>
        <w:rPr>
          <w:rFonts w:ascii="Times New Roman" w:hAnsi="Times New Roman" w:cs="Times New Roman"/>
          <w:sz w:val="28"/>
        </w:rPr>
        <w:t>складається</w:t>
      </w:r>
      <w:proofErr w:type="spellEnd"/>
      <w:r>
        <w:rPr>
          <w:rFonts w:ascii="Times New Roman" w:hAnsi="Times New Roman" w:cs="Times New Roman"/>
          <w:sz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</w:rPr>
        <w:t>вступу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трьох</w:t>
      </w:r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розділів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висновків</w:t>
      </w:r>
      <w:proofErr w:type="spellEnd"/>
      <w:r>
        <w:rPr>
          <w:rFonts w:ascii="Times New Roman" w:hAnsi="Times New Roman" w:cs="Times New Roman"/>
          <w:sz w:val="28"/>
        </w:rPr>
        <w:t xml:space="preserve"> та списку </w:t>
      </w:r>
      <w:proofErr w:type="spellStart"/>
      <w:r>
        <w:rPr>
          <w:rFonts w:ascii="Times New Roman" w:hAnsi="Times New Roman" w:cs="Times New Roman"/>
          <w:sz w:val="28"/>
        </w:rPr>
        <w:t>використаної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</w:rPr>
        <w:t>вступі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визначено</w:t>
      </w:r>
      <w:proofErr w:type="spellEnd"/>
      <w:r>
        <w:rPr>
          <w:rFonts w:ascii="Times New Roman" w:hAnsi="Times New Roman" w:cs="Times New Roman"/>
          <w:sz w:val="28"/>
        </w:rPr>
        <w:t xml:space="preserve"> тему </w:t>
      </w:r>
      <w:proofErr w:type="spellStart"/>
      <w:r>
        <w:rPr>
          <w:rFonts w:ascii="Times New Roman" w:hAnsi="Times New Roman" w:cs="Times New Roman"/>
          <w:sz w:val="28"/>
        </w:rPr>
        <w:t>роботи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зазначено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її</w:t>
      </w:r>
      <w:proofErr w:type="spellEnd"/>
      <w:r>
        <w:rPr>
          <w:rFonts w:ascii="Times New Roman" w:hAnsi="Times New Roman" w:cs="Times New Roman"/>
          <w:sz w:val="28"/>
        </w:rPr>
        <w:t xml:space="preserve"> мету, </w:t>
      </w:r>
      <w:proofErr w:type="spellStart"/>
      <w:r>
        <w:rPr>
          <w:rFonts w:ascii="Times New Roman" w:hAnsi="Times New Roman" w:cs="Times New Roman"/>
          <w:sz w:val="28"/>
        </w:rPr>
        <w:t>окреслено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її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</w:rPr>
        <w:t xml:space="preserve">, предмет та </w:t>
      </w:r>
      <w:proofErr w:type="spellStart"/>
      <w:r>
        <w:rPr>
          <w:rFonts w:ascii="Times New Roman" w:hAnsi="Times New Roman" w:cs="Times New Roman"/>
          <w:sz w:val="28"/>
        </w:rPr>
        <w:t>об'єкт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</w:rPr>
        <w:t>обґрунтовано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його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актуальність</w:t>
      </w:r>
      <w:proofErr w:type="spellEnd"/>
      <w:r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  <w:lang w:val="uk-UA"/>
        </w:rPr>
        <w:t>У п</w:t>
      </w:r>
      <w:r>
        <w:rPr>
          <w:rFonts w:ascii="Times New Roman" w:hAnsi="Times New Roman" w:cs="Times New Roman"/>
          <w:sz w:val="28"/>
        </w:rPr>
        <w:t>ерш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ому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розділ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і ми розглядаємо фразеологізм як одиницю мови, досліджуємо проблему його визначення, граматичні та семантичні особливості фразеологізмів, види їх класифікацій, у другому - </w:t>
      </w:r>
      <w:r w:rsidRPr="00763D70">
        <w:rPr>
          <w:rFonts w:ascii="Times New Roman" w:hAnsi="Times New Roman" w:cs="Times New Roman"/>
          <w:sz w:val="28"/>
          <w:lang w:val="uk-UA"/>
        </w:rPr>
        <w:t>докладно зупиняємося на</w:t>
      </w:r>
      <w:r>
        <w:rPr>
          <w:rFonts w:ascii="Times New Roman" w:hAnsi="Times New Roman" w:cs="Times New Roman"/>
          <w:sz w:val="28"/>
          <w:lang w:val="uk-UA"/>
        </w:rPr>
        <w:t xml:space="preserve"> понятті "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гендер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", на </w:t>
      </w:r>
      <w:r w:rsidRPr="00763D70">
        <w:rPr>
          <w:rFonts w:ascii="Times New Roman" w:hAnsi="Times New Roman" w:cs="Times New Roman"/>
          <w:sz w:val="28"/>
          <w:lang w:val="uk-UA"/>
        </w:rPr>
        <w:t xml:space="preserve">аспектах та різні підходах до його трактування; досліджуємо </w:t>
      </w:r>
      <w:proofErr w:type="spellStart"/>
      <w:r w:rsidRPr="00763D70">
        <w:rPr>
          <w:rFonts w:ascii="Times New Roman" w:hAnsi="Times New Roman" w:cs="Times New Roman"/>
          <w:sz w:val="28"/>
          <w:lang w:val="uk-UA"/>
        </w:rPr>
        <w:t>гендер</w:t>
      </w:r>
      <w:proofErr w:type="spellEnd"/>
      <w:r w:rsidRPr="00763D70">
        <w:rPr>
          <w:rFonts w:ascii="Times New Roman" w:hAnsi="Times New Roman" w:cs="Times New Roman"/>
          <w:sz w:val="28"/>
          <w:lang w:val="uk-UA"/>
        </w:rPr>
        <w:t xml:space="preserve"> як концепт</w:t>
      </w:r>
      <w:r>
        <w:rPr>
          <w:rFonts w:ascii="Times New Roman" w:hAnsi="Times New Roman" w:cs="Times New Roman"/>
          <w:sz w:val="28"/>
          <w:lang w:val="uk-UA"/>
        </w:rPr>
        <w:t xml:space="preserve">, його особливості; </w:t>
      </w:r>
      <w:r w:rsidRPr="00763D70">
        <w:rPr>
          <w:rFonts w:ascii="Times New Roman" w:hAnsi="Times New Roman" w:cs="Times New Roman"/>
          <w:sz w:val="28"/>
          <w:lang w:val="uk-UA"/>
        </w:rPr>
        <w:t xml:space="preserve">вивчаємо гендерну опозицію як </w:t>
      </w:r>
      <w:proofErr w:type="spellStart"/>
      <w:r w:rsidRPr="00763D70">
        <w:rPr>
          <w:rFonts w:ascii="Times New Roman" w:hAnsi="Times New Roman" w:cs="Times New Roman"/>
          <w:sz w:val="28"/>
          <w:lang w:val="uk-UA"/>
        </w:rPr>
        <w:t>архетипну</w:t>
      </w:r>
      <w:proofErr w:type="spellEnd"/>
      <w:r w:rsidRPr="00763D70">
        <w:rPr>
          <w:rFonts w:ascii="Times New Roman" w:hAnsi="Times New Roman" w:cs="Times New Roman"/>
          <w:sz w:val="28"/>
          <w:lang w:val="uk-UA"/>
        </w:rPr>
        <w:t xml:space="preserve"> у </w:t>
      </w:r>
      <w:proofErr w:type="spellStart"/>
      <w:r w:rsidRPr="00763D70">
        <w:rPr>
          <w:rFonts w:ascii="Times New Roman" w:hAnsi="Times New Roman" w:cs="Times New Roman"/>
          <w:sz w:val="28"/>
          <w:lang w:val="uk-UA"/>
        </w:rPr>
        <w:t>концептосфері</w:t>
      </w:r>
      <w:proofErr w:type="spellEnd"/>
      <w:r w:rsidRPr="00763D70">
        <w:rPr>
          <w:rFonts w:ascii="Times New Roman" w:hAnsi="Times New Roman" w:cs="Times New Roman"/>
          <w:sz w:val="28"/>
          <w:lang w:val="uk-UA"/>
        </w:rPr>
        <w:t xml:space="preserve"> болгарської та української мов</w:t>
      </w:r>
      <w:r>
        <w:rPr>
          <w:rFonts w:ascii="Times New Roman" w:hAnsi="Times New Roman" w:cs="Times New Roman"/>
          <w:sz w:val="28"/>
          <w:lang w:val="uk-UA"/>
        </w:rPr>
        <w:t xml:space="preserve"> . У третьому розділі </w:t>
      </w:r>
      <w:r w:rsidRPr="00763D70">
        <w:rPr>
          <w:rFonts w:ascii="Times New Roman" w:hAnsi="Times New Roman" w:cs="Times New Roman"/>
          <w:sz w:val="28"/>
          <w:lang w:val="uk-UA"/>
        </w:rPr>
        <w:t>виділені ФО розділено</w:t>
      </w:r>
      <w:r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за тематичними групами, опис</w:t>
      </w:r>
      <w:r w:rsidRPr="00763D70">
        <w:rPr>
          <w:rFonts w:ascii="Times New Roman" w:hAnsi="Times New Roman" w:cs="Times New Roman"/>
          <w:sz w:val="28"/>
          <w:lang w:val="uk-UA"/>
        </w:rPr>
        <w:t>ано</w:t>
      </w:r>
      <w:r>
        <w:rPr>
          <w:rFonts w:ascii="Times New Roman" w:hAnsi="Times New Roman" w:cs="Times New Roman"/>
          <w:sz w:val="28"/>
          <w:lang w:val="uk-UA"/>
        </w:rPr>
        <w:t xml:space="preserve"> їх</w:t>
      </w:r>
      <w:r w:rsidRPr="00763D70">
        <w:rPr>
          <w:rFonts w:ascii="Times New Roman" w:hAnsi="Times New Roman" w:cs="Times New Roman"/>
          <w:sz w:val="28"/>
          <w:lang w:val="uk-UA"/>
        </w:rPr>
        <w:t>, що дає змогу</w:t>
      </w:r>
      <w:r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виявити їхню роль у відображенні гендерної опозиції в культурно-історичному контекст</w:t>
      </w:r>
      <w:r w:rsidRPr="00763D70">
        <w:rPr>
          <w:rFonts w:ascii="Times New Roman" w:hAnsi="Times New Roman" w:cs="Times New Roman"/>
          <w:sz w:val="28"/>
          <w:lang w:val="uk-UA"/>
        </w:rPr>
        <w:t>і та отримати точніше уявлення</w:t>
      </w:r>
      <w:r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 w:rsidRPr="00763D70">
        <w:rPr>
          <w:rFonts w:ascii="Times New Roman" w:hAnsi="Times New Roman" w:cs="Times New Roman"/>
          <w:sz w:val="28"/>
          <w:lang w:val="uk-UA"/>
        </w:rPr>
        <w:t>про</w:t>
      </w:r>
      <w:r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гендерні стереотипи у мові та соціумі</w:t>
      </w:r>
      <w:r w:rsidRPr="00882C3C">
        <w:rPr>
          <w:rFonts w:ascii="Times New Roman" w:hAnsi="Times New Roman" w:cs="Times New Roman"/>
          <w:sz w:val="28"/>
          <w:lang w:val="uk-UA"/>
        </w:rPr>
        <w:t>. У висновках викладено результати дослідження. Список використаної літератури нараховує 34 позицій, а першоджерел - 6 позицій.</w:t>
      </w: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Pr="00882C3C" w:rsidRDefault="00F02FA3" w:rsidP="00426C7B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F02FA3" w:rsidRPr="00E96688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96688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ИСНОВКИ</w:t>
      </w:r>
    </w:p>
    <w:p w:rsidR="00F02FA3" w:rsidRDefault="00F02FA3" w:rsidP="00F02FA3">
      <w:pPr>
        <w:spacing w:line="360" w:lineRule="auto"/>
        <w:ind w:firstLine="36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соціального становища чоловіків і жінок стосуються не тільки самої людини як такої, але і всього суспільства в цілому, тому гендерної соціології досі є однією з найважливіших галузей соціології. В даний час гендерні дослідження проводяться по всьому світу, виявляється вплив стереотипів на всі сторони суспільного життя. Саме мова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фрезеологізми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чи не найкраще відбивають соціальний розвиток, свідомість, світосприйняття.</w:t>
      </w:r>
    </w:p>
    <w:p w:rsidR="00F02FA3" w:rsidRPr="00F16669" w:rsidRDefault="00F02FA3" w:rsidP="00F02FA3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Гендерна лінгвістика розвивається, з’являються нові розробки у цьому напрямі, це дає змогу дослідити чоловіка та жінку в суспільстві через їх репрезентацію в мові та через саме мовлення, це в свою чергу розширює людське світосприйняття та дає поштовхи до еволюції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суспульства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У процесі вивчення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гедеру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була виявлена опозиція між жінкою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чоловіком,що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сформувалась з давніх часів. Це виражається не лише у поведінці, а й у мові та мовленні.</w:t>
      </w:r>
    </w:p>
    <w:p w:rsidR="00F02FA3" w:rsidRDefault="00F02FA3" w:rsidP="00F02FA3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Вивчення фразеології фонду як невід'ємної частини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картини світу індивіда дозволяє виявити той фундамент, на якому базується світогляд людини, його ціннісні орієнтири і пріоритети, і в той же час - стереотипи, що кореняться у свідомості особистості. Аналіз фразеологічних одиниць є багатим матеріалом для розуміння суті гендерних стереотипів – поведінкових, соціальних,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психо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-емоційних норм і ролей, приписуваних для кожної статі в рамках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определѐнного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суспільства. При цьому головним засобом вираження і сферою впливу гендерного стереотипу виступає мова, за допомогою якого формується картина реальності індивіда. Називаючи будь-яке явище (щодо гендерної сфери), мова закріплює за ним певний стереотип, спотворюючи і редукуючи таким чином справжній образ світу. Але в той же час гендерний стереотип дає найбільш узагальнене і стисле уявлення про ставлення статей в даному співтоваристві.</w:t>
      </w:r>
    </w:p>
    <w:p w:rsidR="00F02FA3" w:rsidRPr="00BC1CE2" w:rsidRDefault="00F02FA3" w:rsidP="00F02FA3">
      <w:pPr>
        <w:spacing w:line="360" w:lineRule="auto"/>
        <w:ind w:firstLine="360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Нами було зібрано 162 фразеологізми, з яких більшу кількість становлять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феміні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одиниці. Дослідивши цей фразеологічний матеріал було виявлено, що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концептуальна опозиція чоловік / жінка є складовою частиною фразеологічної картини світу.  Також було виявлено, що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мускулінність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фемінність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виявляються у різних сферах діяльності, та рисах характеру, що доводить  принципову різницю у традиційному уявлені та сприйнятті чоловіка та жінки. Народна уява здебільшого акцентує увагу на жіночих особливостях. Вона має як універсальні,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загальновалідні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характеристики, так і специфічні особливості тому, що в основі її вербалізації часто знаходяться болгарські та українські національні уявлення, звичаї та вірування. З давніх часів сформувалося розділення соціальних ролей на базі статевих відмінностей. Чоловіки завдяки своїй силі, рішучості,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мужньості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саме така первинно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мускулінна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сема позначає рисою характеру (за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Арістотелем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) як: подолання страху смерті і готовність оплатити доброчесність поведінки ризиком власного життя, зайняли панівне місце в суспільстві, витіснивши жіноцтво на другий план, залишивши оберігати побут, народжувати та вирощувати дітей. Ця соціальна нерівність та психологічна різниця відбилася у мові.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Ядром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вербалізаторів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концептів чоловік, жінка є фразеологічні одиниці, що вказують на родинні зв’язки, вік, зовнішні ознаки, внутрішні риси характеру, розумові здібності, а до периферії – на соціальний статус, взаємостосунки, почуттєві сфери.</w:t>
      </w:r>
    </w:p>
    <w:p w:rsidR="00F02FA3" w:rsidRPr="00F16669" w:rsidRDefault="00F02FA3" w:rsidP="00F02FA3">
      <w:pPr>
        <w:spacing w:line="360" w:lineRule="auto"/>
        <w:ind w:firstLine="28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спираючись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 нашу думку,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доречно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гендерний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природного феномена (</w:t>
      </w:r>
      <w:proofErr w:type="spellStart"/>
      <w:r>
        <w:rPr>
          <w:rFonts w:ascii="Times New Roman" w:hAnsi="Times New Roman" w:cs="Times New Roman"/>
          <w:sz w:val="28"/>
          <w:szCs w:val="28"/>
        </w:rPr>
        <w:t>sexus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але і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конвенціональної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гендера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стать,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синтезує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біологічне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Одним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гендерних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гендерно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марковані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лексем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чоловіка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лексем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категоріальними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побудові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лексико-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семантичного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чоловічої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жіночої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яке в свою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сутністю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концептів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чоловік</w:t>
      </w:r>
      <w:proofErr w:type="spellEnd"/>
      <w:r>
        <w:rPr>
          <w:rFonts w:ascii="Times New Roman" w:hAnsi="Times New Roman" w:cs="Times New Roman"/>
          <w:sz w:val="28"/>
          <w:szCs w:val="28"/>
        </w:rPr>
        <w:t>” та “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>
        <w:rPr>
          <w:rFonts w:ascii="Times New Roman" w:hAnsi="Times New Roman" w:cs="Times New Roman"/>
          <w:sz w:val="28"/>
          <w:szCs w:val="28"/>
        </w:rPr>
        <w:t>” на лексико-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семантичному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02FA3" w:rsidRDefault="00F02FA3" w:rsidP="00F02FA3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Але із впливом часу, розвитком людської свідомості, суспільства, правової системи, за допомогою поштовхів з боку феміністичних організацій, досліджень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галозі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гендеру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людство все ближче підходить до стадії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соцальної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рівності статей. </w:t>
      </w:r>
    </w:p>
    <w:p w:rsidR="00F02FA3" w:rsidRDefault="00F02FA3" w:rsidP="00F02FA3">
      <w:pPr>
        <w:spacing w:line="360" w:lineRule="auto"/>
        <w:ind w:firstLine="288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цікавими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міжмовних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зіставлень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концептів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F02FA3" w:rsidRPr="006B2577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Pr="006B2577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Pr="006B2577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Pr="006B2577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Pr="006B2577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Pr="006B2577" w:rsidRDefault="00F02FA3" w:rsidP="00F02FA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2FA3" w:rsidRPr="00A75920" w:rsidRDefault="00F02FA3" w:rsidP="00F02FA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75920"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ПИСОК ВИКОРИСТАНОЇ ЛІТЕРАТУРИ</w:t>
      </w:r>
    </w:p>
    <w:p w:rsidR="00F02FA3" w:rsidRPr="008823E7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Андонина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Л.В. Концепт "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женщина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" в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русском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языковом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сознании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дисс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филол.наук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>: спец. 10.02.01 "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Русский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яз</w:t>
      </w:r>
      <w:proofErr w:type="spellEnd"/>
      <w:r w:rsidRPr="008823E7">
        <w:rPr>
          <w:rFonts w:ascii="Times New Roman" w:hAnsi="Times New Roman"/>
          <w:sz w:val="28"/>
          <w:szCs w:val="28"/>
        </w:rPr>
        <w:t>ы</w:t>
      </w:r>
      <w:r w:rsidRPr="008823E7">
        <w:rPr>
          <w:rFonts w:ascii="Times New Roman" w:hAnsi="Times New Roman"/>
          <w:sz w:val="28"/>
          <w:szCs w:val="28"/>
          <w:lang w:val="uk-UA"/>
        </w:rPr>
        <w:t>к"/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Л.В.Андонина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>. - Воронеж, 2007. - 23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Архангельска А.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слов’янських мовах: Монографія. / – Рівне, 2007. – 146 с.</w:t>
      </w:r>
    </w:p>
    <w:p w:rsidR="00F02FA3" w:rsidRDefault="00F02FA3" w:rsidP="00F02FA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Берн Ш. Гендерная психология /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Прайм-Еврознак</w:t>
      </w:r>
      <w:proofErr w:type="spellEnd"/>
      <w:r>
        <w:rPr>
          <w:rFonts w:ascii="Times New Roman" w:hAnsi="Times New Roman" w:cs="Times New Roman"/>
          <w:sz w:val="28"/>
          <w:szCs w:val="28"/>
        </w:rPr>
        <w:t>, 2004. – 320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Бондар О.І.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посібник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 - 2006 р. – 210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 Бондаренко О. С. Концепти 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чоловік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жінка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українскій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англійській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картинах світу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 здобуття наук. Ступеня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наук : 10.02.17. - 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Загальне мовознавство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О. С. Бондаренко. – Кіровоград, 2005. – 195 с.</w:t>
      </w:r>
    </w:p>
    <w:p w:rsidR="00F02FA3" w:rsidRPr="008823E7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Pr="008823E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Васюк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В.В. Концепт "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женщина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" в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статике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динамике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фразеологии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английского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автореф.дисс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>....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канд.филол.наук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>: спец.10.02.04 "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Германские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языки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>"/</w:t>
      </w:r>
      <w:proofErr w:type="spellStart"/>
      <w:r w:rsidRPr="008823E7">
        <w:rPr>
          <w:rFonts w:ascii="Times New Roman" w:hAnsi="Times New Roman"/>
          <w:sz w:val="28"/>
          <w:szCs w:val="28"/>
          <w:lang w:val="uk-UA"/>
        </w:rPr>
        <w:t>В.Васюк</w:t>
      </w:r>
      <w:proofErr w:type="spellEnd"/>
      <w:r w:rsidRPr="008823E7">
        <w:rPr>
          <w:rFonts w:ascii="Times New Roman" w:hAnsi="Times New Roman"/>
          <w:sz w:val="28"/>
          <w:szCs w:val="28"/>
          <w:lang w:val="uk-UA"/>
        </w:rPr>
        <w:t>. - Москва, 2002. - 21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7.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Гнатюк І.С.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переосмислення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Семасіологія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словотвір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К., - С. 67-70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</w:t>
      </w:r>
      <w:r w:rsidRPr="00483F73">
        <w:rPr>
          <w:rFonts w:ascii="Times New Roman" w:hAnsi="Times New Roman"/>
          <w:sz w:val="28"/>
          <w:szCs w:val="28"/>
        </w:rPr>
        <w:t xml:space="preserve">Горошко Е. Гендерные исследования в лингвистике сегодня /Горошко Е., Кирилина А.//Гендерные исследования: </w:t>
      </w:r>
      <w:proofErr w:type="spellStart"/>
      <w:r w:rsidRPr="00483F73">
        <w:rPr>
          <w:rFonts w:ascii="Times New Roman" w:hAnsi="Times New Roman"/>
          <w:sz w:val="28"/>
          <w:szCs w:val="28"/>
        </w:rPr>
        <w:t>Сб.тр</w:t>
      </w:r>
      <w:proofErr w:type="spellEnd"/>
      <w:r w:rsidRPr="00483F73">
        <w:rPr>
          <w:rFonts w:ascii="Times New Roman" w:hAnsi="Times New Roman"/>
          <w:sz w:val="28"/>
          <w:szCs w:val="28"/>
        </w:rPr>
        <w:t>.-Х.: ХЦГИ, 1999. - № 2. - С. 234-241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9.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Давиденко Л.Б.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одиниця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синтаксично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словосполучення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- 1992. - №3 - С. 40-44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10. Жовтобрюх М.А.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ред. Плющ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школа - 1994 р. – 390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Калугина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 Е.Н.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Концепты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 "мужчина" и "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женщина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" в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субстандарте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русского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английского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языков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филол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 xml:space="preserve">. наук: спец. 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3F73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483F73">
        <w:rPr>
          <w:rFonts w:ascii="Times New Roman" w:hAnsi="Times New Roman"/>
          <w:sz w:val="28"/>
          <w:szCs w:val="28"/>
          <w:lang w:val="uk-UA"/>
        </w:rPr>
        <w:t>.02.19/</w:t>
      </w:r>
      <w:proofErr w:type="spellStart"/>
      <w:r w:rsidRPr="00483F73">
        <w:rPr>
          <w:rFonts w:ascii="Times New Roman" w:hAnsi="Times New Roman"/>
          <w:sz w:val="28"/>
          <w:szCs w:val="28"/>
          <w:lang w:val="uk-UA"/>
        </w:rPr>
        <w:t>Е.Н.Калугина</w:t>
      </w:r>
      <w:proofErr w:type="spellEnd"/>
      <w:r w:rsidRPr="00483F73">
        <w:rPr>
          <w:rFonts w:ascii="Times New Roman" w:hAnsi="Times New Roman"/>
          <w:sz w:val="28"/>
          <w:szCs w:val="28"/>
          <w:lang w:val="uk-UA"/>
        </w:rPr>
        <w:t>. - Ставрополь, 2008. - 25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13. </w:t>
      </w:r>
      <w:r w:rsidRPr="00483F73">
        <w:rPr>
          <w:rFonts w:ascii="Times New Roman" w:hAnsi="Times New Roman"/>
          <w:sz w:val="28"/>
          <w:szCs w:val="28"/>
        </w:rPr>
        <w:t xml:space="preserve">Карасик В.И. Языковой круг: личность, концепты, дискурс / </w:t>
      </w:r>
      <w:proofErr w:type="spellStart"/>
      <w:r w:rsidRPr="00483F73">
        <w:rPr>
          <w:rFonts w:ascii="Times New Roman" w:hAnsi="Times New Roman"/>
          <w:sz w:val="28"/>
          <w:szCs w:val="28"/>
        </w:rPr>
        <w:t>В.И.Карасик</w:t>
      </w:r>
      <w:proofErr w:type="spellEnd"/>
      <w:r w:rsidRPr="00483F73">
        <w:rPr>
          <w:rFonts w:ascii="Times New Roman" w:hAnsi="Times New Roman"/>
          <w:sz w:val="28"/>
          <w:szCs w:val="28"/>
        </w:rPr>
        <w:t xml:space="preserve">. - М.: </w:t>
      </w:r>
      <w:proofErr w:type="spellStart"/>
      <w:r w:rsidRPr="00483F73">
        <w:rPr>
          <w:rFonts w:ascii="Times New Roman" w:hAnsi="Times New Roman"/>
          <w:sz w:val="28"/>
          <w:szCs w:val="28"/>
        </w:rPr>
        <w:t>Гнозис</w:t>
      </w:r>
      <w:proofErr w:type="spellEnd"/>
      <w:r w:rsidRPr="00483F73">
        <w:rPr>
          <w:rFonts w:ascii="Times New Roman" w:hAnsi="Times New Roman"/>
          <w:sz w:val="28"/>
          <w:szCs w:val="28"/>
        </w:rPr>
        <w:t>, 2004. - 477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14. </w:t>
      </w:r>
      <w:r>
        <w:rPr>
          <w:rFonts w:ascii="Times New Roman" w:hAnsi="Times New Roman"/>
          <w:sz w:val="28"/>
          <w:szCs w:val="28"/>
        </w:rPr>
        <w:t xml:space="preserve">Кирилина А.В. </w:t>
      </w:r>
      <w:proofErr w:type="spellStart"/>
      <w:r>
        <w:rPr>
          <w:rFonts w:ascii="Times New Roman" w:hAnsi="Times New Roman"/>
          <w:sz w:val="28"/>
          <w:szCs w:val="28"/>
        </w:rPr>
        <w:t>Гендер</w:t>
      </w:r>
      <w:proofErr w:type="spellEnd"/>
      <w:r w:rsidRPr="00483F73">
        <w:rPr>
          <w:rFonts w:ascii="Times New Roman" w:hAnsi="Times New Roman"/>
          <w:sz w:val="28"/>
          <w:szCs w:val="28"/>
        </w:rPr>
        <w:t xml:space="preserve">: лингвистические </w:t>
      </w:r>
      <w:proofErr w:type="gramStart"/>
      <w:r w:rsidRPr="00483F73">
        <w:rPr>
          <w:rFonts w:ascii="Times New Roman" w:hAnsi="Times New Roman"/>
          <w:sz w:val="28"/>
          <w:szCs w:val="28"/>
        </w:rPr>
        <w:t>аспекты :</w:t>
      </w:r>
      <w:proofErr w:type="gramEnd"/>
      <w:r w:rsidRPr="00483F73">
        <w:rPr>
          <w:rFonts w:ascii="Times New Roman" w:hAnsi="Times New Roman"/>
          <w:sz w:val="28"/>
          <w:szCs w:val="28"/>
        </w:rPr>
        <w:t xml:space="preserve"> Монография /</w:t>
      </w:r>
      <w:proofErr w:type="spellStart"/>
      <w:r w:rsidRPr="00483F73">
        <w:rPr>
          <w:rFonts w:ascii="Times New Roman" w:hAnsi="Times New Roman"/>
          <w:sz w:val="28"/>
          <w:szCs w:val="28"/>
        </w:rPr>
        <w:t>А.В.Кирилина</w:t>
      </w:r>
      <w:proofErr w:type="spellEnd"/>
      <w:r w:rsidRPr="00483F73">
        <w:rPr>
          <w:rFonts w:ascii="Times New Roman" w:hAnsi="Times New Roman"/>
          <w:sz w:val="28"/>
          <w:szCs w:val="28"/>
        </w:rPr>
        <w:t>. - М.: Изд-во института социологии РАН, 1999. - 180 с.</w:t>
      </w:r>
    </w:p>
    <w:p w:rsidR="00F02FA3" w:rsidRPr="00483F7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15. </w:t>
      </w:r>
      <w:r w:rsidRPr="00483F73">
        <w:rPr>
          <w:rFonts w:ascii="Times New Roman" w:hAnsi="Times New Roman"/>
          <w:sz w:val="28"/>
          <w:szCs w:val="28"/>
        </w:rPr>
        <w:t xml:space="preserve">Кирилина А.В. Мужественность и женственность как культурные концепты / </w:t>
      </w:r>
      <w:proofErr w:type="spellStart"/>
      <w:r w:rsidRPr="00483F73">
        <w:rPr>
          <w:rFonts w:ascii="Times New Roman" w:hAnsi="Times New Roman"/>
          <w:sz w:val="28"/>
          <w:szCs w:val="28"/>
        </w:rPr>
        <w:t>А.В.Кирилина</w:t>
      </w:r>
      <w:proofErr w:type="spellEnd"/>
      <w:r w:rsidRPr="00483F73">
        <w:rPr>
          <w:rFonts w:ascii="Times New Roman" w:hAnsi="Times New Roman"/>
          <w:sz w:val="28"/>
          <w:szCs w:val="28"/>
        </w:rPr>
        <w:t xml:space="preserve"> // Методологические проблемы </w:t>
      </w:r>
      <w:proofErr w:type="spellStart"/>
      <w:r w:rsidRPr="00483F73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483F73">
        <w:rPr>
          <w:rFonts w:ascii="Times New Roman" w:hAnsi="Times New Roman"/>
          <w:sz w:val="28"/>
          <w:szCs w:val="28"/>
        </w:rPr>
        <w:t xml:space="preserve"> когнитивной лингвистики. - Воронеж: </w:t>
      </w:r>
      <w:proofErr w:type="spellStart"/>
      <w:r w:rsidRPr="00483F73">
        <w:rPr>
          <w:rFonts w:ascii="Times New Roman" w:hAnsi="Times New Roman"/>
          <w:sz w:val="28"/>
          <w:szCs w:val="28"/>
        </w:rPr>
        <w:t>Воронеж.гос</w:t>
      </w:r>
      <w:proofErr w:type="spellEnd"/>
      <w:r w:rsidRPr="00483F73">
        <w:rPr>
          <w:rFonts w:ascii="Times New Roman" w:hAnsi="Times New Roman"/>
          <w:sz w:val="28"/>
          <w:szCs w:val="28"/>
        </w:rPr>
        <w:t>. ун-т, 2001. - С. 141-148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Коломієць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еволюція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понять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" і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фразеологізм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"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вітчизняному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педагогіка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шкільної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вузівської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словесності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Ч.2 - Одеса, 1993. - С. 61-63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17. Гендерна лінгвістика в Україні: історія, теоретичні засади, дискурсивна практика :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колект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моногр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Т.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Космеда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Н. А. Карпенко, Т. Ф.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Осіпова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Л.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Саліонович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О.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Халіман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за наук. ред. проф. Т.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Космеди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– Х. : ХНПУ ім. Г. С. Сковороди; Дрогобич : Коло, 2014. – 472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Кренель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В.І. роль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фразеологізмів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- 1989. - №3 - С. 43-50</w:t>
      </w:r>
    </w:p>
    <w:p w:rsidR="00F02FA3" w:rsidRPr="00BB01BF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19.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Мистрюкова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Е.В.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Средства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репрезентации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концептов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"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мужественность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" и "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женственность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" в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современном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английском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языке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дисс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филол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. наук: спец.: 10.02.04. "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Германские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языки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"/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Е.В.Мистрюкова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. - Самара, 2005.-20с.</w:t>
      </w:r>
    </w:p>
    <w:p w:rsidR="00F02FA3" w:rsidRPr="00BB01BF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20. </w:t>
      </w:r>
      <w:proofErr w:type="spellStart"/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Мокієнко</w:t>
      </w:r>
      <w:proofErr w:type="spellEnd"/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В.М. Історико - етимологічний аналіз фразеології та етимології лексики // Мовознавство - 1993. - №3 - С. 23-30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21. Оксамитна С. М. Гендерні ролі та стереотипи / С. М. Оксамитна // Основи теорії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гендеру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: </w:t>
      </w:r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пос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К. : </w:t>
      </w:r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K</w:t>
      </w:r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BB01BF">
        <w:rPr>
          <w:rFonts w:ascii="Times New Roman" w:eastAsia="Times New Roman" w:hAnsi="Times New Roman" w:cs="Times New Roman"/>
          <w:sz w:val="28"/>
          <w:szCs w:val="28"/>
          <w:lang w:val="uk-UA"/>
        </w:rPr>
        <w:t>.",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2004. – С. 157–182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Пилипчук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В.І.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одиниць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- 1980. - №5 - С. 66-68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Прадід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Ю.Ф.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Загальномовні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фразеологізми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газетний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контекст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К., 1991. - №18 - С. 121-127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Редін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П.О.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Семантична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фразеологізмів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часу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К., 1987. - №14 - С. 8-10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Свердан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Т. Народна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свідомість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Дивослово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- 1999. - №10 - С. 16-18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Семиколєнова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 І. Гендерний аналіз як спосіб дослідження 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людського фактору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мові / О. 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Семиколєнова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Уповноважена освіта – шлях в третє тисячоліття :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міжнар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наук.-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практ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конф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19-23 груд. 1999 р. / Жіноча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мережева програма Ін-ту відкритого суспільства та ін.; О. Суслова]. – К. : Бланк-Прес, 2000. – С. 15-22</w:t>
      </w:r>
    </w:p>
    <w:p w:rsidR="00F02FA3" w:rsidRPr="00866B12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26.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Слінчук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В.В. Мовностилістичні засоби творення гендерних образів молоді (за матеріалами друкованих мас-медіа):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. ...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канд.філол.наук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: 10.01.08./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В.В.Слінчук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. - К., 2006. - 193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27. Сучасна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Лексика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ред. І.К.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Білодіда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думка - 1973 р. – 273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28.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ред. А.П.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Грищенка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школа - 1999 р. – 312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29.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Ужиченко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фразеологізму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звязку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формою слова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- 1993. -№3 - С.23-30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30. Фоменко О.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Гендер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мова / О. С. Фоменко // Основи теорії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гендеру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: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К. : </w:t>
      </w:r>
      <w:r>
        <w:rPr>
          <w:rFonts w:ascii="Times New Roman" w:eastAsia="Times New Roman" w:hAnsi="Times New Roman" w:cs="Times New Roman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K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.",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2004. – С. 456–503 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31. Чабаненко В.А.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Стилістичне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увиразнення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фразеологізму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- 1981. - №9 - С. 60-62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32. Чередниченко О. 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Мовознавство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- 1984. - №5 - С. 17-18</w:t>
      </w:r>
    </w:p>
    <w:p w:rsidR="00F02FA3" w:rsidRPr="00866B12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33.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Чибишева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О.А.Концепт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"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Женщина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" в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русской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английской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фразеологии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: (на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материале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предметных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фразеологизмов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именующих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женщину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):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автореф.дисс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. ...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канд.филол.наук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. спец.10.02.20. /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О.А.Чибишева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 xml:space="preserve">. - </w:t>
      </w:r>
      <w:proofErr w:type="spellStart"/>
      <w:r w:rsidRPr="00866B12">
        <w:rPr>
          <w:rFonts w:ascii="Times New Roman" w:hAnsi="Times New Roman"/>
          <w:sz w:val="28"/>
          <w:szCs w:val="28"/>
          <w:lang w:val="uk-UA"/>
        </w:rPr>
        <w:t>Челябинск</w:t>
      </w:r>
      <w:proofErr w:type="spellEnd"/>
      <w:r w:rsidRPr="00866B12">
        <w:rPr>
          <w:rFonts w:ascii="Times New Roman" w:hAnsi="Times New Roman"/>
          <w:sz w:val="28"/>
          <w:szCs w:val="28"/>
          <w:lang w:val="uk-UA"/>
        </w:rPr>
        <w:t>, 2005. - 24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34. С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лов’янський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збірник / Стефка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Георгиева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Пловдив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образ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женщины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фразеологии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материале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русского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болгарского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языков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 – С. 64 - 68 / відп. ред. Зубов М. І. // Одеса ОРІДУ НАДУ – 2005 р. – 250 с.</w:t>
      </w:r>
    </w:p>
    <w:p w:rsidR="00F02FA3" w:rsidRPr="00D4376F" w:rsidRDefault="00F02FA3" w:rsidP="00F02FA3">
      <w:pPr>
        <w:spacing w:beforeAutospacing="1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4376F">
        <w:rPr>
          <w:rFonts w:ascii="Times New Roman" w:eastAsia="Times New Roman" w:hAnsi="Times New Roman" w:cs="Times New Roman"/>
          <w:sz w:val="28"/>
          <w:szCs w:val="28"/>
          <w:lang w:val="uk-UA"/>
        </w:rPr>
        <w:t>СЛОВНИКИ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35.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Білоноженко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М., Гнатюк І. С.,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Дятчук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В., Неровня Н. М., Федоренко Т. О. Словник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фразеологізмів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думка – 2008 р. – 1096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36. </w:t>
      </w:r>
      <w:r>
        <w:rPr>
          <w:rFonts w:ascii="Times New Roman" w:hAnsi="Times New Roman" w:cs="Times New Roman"/>
          <w:sz w:val="28"/>
          <w:szCs w:val="28"/>
        </w:rPr>
        <w:t>Потапенко-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Калоянова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Українсько-болгарський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фразеологічний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словник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Київ СМИЛ, 2011 р. – 374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37.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Ничева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К., </w:t>
      </w:r>
      <w:r>
        <w:rPr>
          <w:rFonts w:ascii="Times New Roman" w:hAnsi="Times New Roman" w:cs="Times New Roman"/>
          <w:sz w:val="28"/>
          <w:szCs w:val="28"/>
        </w:rPr>
        <w:t>Спасова-Михайлова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С.,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Чолакова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Фразеологичен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речник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българския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език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 ІІ // Б</w:t>
      </w:r>
      <w:proofErr w:type="spellStart"/>
      <w:r>
        <w:rPr>
          <w:rFonts w:ascii="Times New Roman" w:hAnsi="Times New Roman" w:cs="Times New Roman"/>
          <w:sz w:val="28"/>
          <w:szCs w:val="28"/>
        </w:rPr>
        <w:t>ългарска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академия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науките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1975 р. – 779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38. Кошелев А. К., Леонидова М. А. Болгарско-русский фразеологический словарь // Наука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искуство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Москва-София // 1974 г.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словник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 т. -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думка - 1999 р. – 500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40. Словник фразеологізмів української мови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Білоножко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К.С. - К.: Наукова думка - 2003 р. – 796 с.</w:t>
      </w:r>
    </w:p>
    <w:p w:rsidR="00F02FA3" w:rsidRDefault="00F02FA3" w:rsidP="00F02FA3">
      <w:pPr>
        <w:spacing w:beforeAutospacing="1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6C7B" w:rsidRDefault="00426C7B" w:rsidP="00426C7B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lang w:val="uk-UA"/>
        </w:rPr>
      </w:pPr>
      <w:bookmarkStart w:id="4" w:name="_GoBack"/>
      <w:bookmarkEnd w:id="4"/>
    </w:p>
    <w:p w:rsidR="000D3ED1" w:rsidRPr="00426C7B" w:rsidRDefault="000D3ED1">
      <w:pPr>
        <w:rPr>
          <w:lang w:val="uk-UA"/>
        </w:rPr>
      </w:pPr>
    </w:p>
    <w:sectPr w:rsidR="000D3ED1" w:rsidRPr="00426C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0816B2"/>
    <w:multiLevelType w:val="multilevel"/>
    <w:tmpl w:val="E0FE0C7A"/>
    <w:lvl w:ilvl="0">
      <w:start w:val="1"/>
      <w:numFmt w:val="decimal"/>
      <w:lvlText w:val="%1."/>
      <w:lvlJc w:val="left"/>
      <w:pPr>
        <w:ind w:left="1066" w:hanging="360"/>
      </w:pPr>
    </w:lvl>
    <w:lvl w:ilvl="1">
      <w:start w:val="1"/>
      <w:numFmt w:val="lowerLetter"/>
      <w:lvlText w:val="%2."/>
      <w:lvlJc w:val="left"/>
      <w:pPr>
        <w:ind w:left="1786" w:hanging="360"/>
      </w:pPr>
    </w:lvl>
    <w:lvl w:ilvl="2">
      <w:start w:val="1"/>
      <w:numFmt w:val="lowerRoman"/>
      <w:lvlText w:val="%3."/>
      <w:lvlJc w:val="right"/>
      <w:pPr>
        <w:ind w:left="2506" w:hanging="180"/>
      </w:pPr>
    </w:lvl>
    <w:lvl w:ilvl="3">
      <w:start w:val="1"/>
      <w:numFmt w:val="decimal"/>
      <w:lvlText w:val="%4."/>
      <w:lvlJc w:val="left"/>
      <w:pPr>
        <w:ind w:left="3226" w:hanging="360"/>
      </w:pPr>
    </w:lvl>
    <w:lvl w:ilvl="4">
      <w:start w:val="1"/>
      <w:numFmt w:val="lowerLetter"/>
      <w:lvlText w:val="%5."/>
      <w:lvlJc w:val="left"/>
      <w:pPr>
        <w:ind w:left="3946" w:hanging="360"/>
      </w:pPr>
    </w:lvl>
    <w:lvl w:ilvl="5">
      <w:start w:val="1"/>
      <w:numFmt w:val="lowerRoman"/>
      <w:lvlText w:val="%6."/>
      <w:lvlJc w:val="right"/>
      <w:pPr>
        <w:ind w:left="4666" w:hanging="180"/>
      </w:pPr>
    </w:lvl>
    <w:lvl w:ilvl="6">
      <w:start w:val="1"/>
      <w:numFmt w:val="decimal"/>
      <w:lvlText w:val="%7."/>
      <w:lvlJc w:val="left"/>
      <w:pPr>
        <w:ind w:left="5386" w:hanging="360"/>
      </w:pPr>
    </w:lvl>
    <w:lvl w:ilvl="7">
      <w:start w:val="1"/>
      <w:numFmt w:val="lowerLetter"/>
      <w:lvlText w:val="%8."/>
      <w:lvlJc w:val="left"/>
      <w:pPr>
        <w:ind w:left="6106" w:hanging="360"/>
      </w:pPr>
    </w:lvl>
    <w:lvl w:ilvl="8">
      <w:start w:val="1"/>
      <w:numFmt w:val="lowerRoman"/>
      <w:lvlText w:val="%9."/>
      <w:lvlJc w:val="right"/>
      <w:pPr>
        <w:ind w:left="682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1AB"/>
    <w:rsid w:val="000D3ED1"/>
    <w:rsid w:val="00426C7B"/>
    <w:rsid w:val="00890578"/>
    <w:rsid w:val="00CE21AB"/>
    <w:rsid w:val="00F0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4D270443-1793-4DA0-81B0-3AB278481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C7B"/>
    <w:pPr>
      <w:suppressAutoHyphens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w-headline">
    <w:name w:val="mw-headline"/>
    <w:basedOn w:val="a0"/>
    <w:qFormat/>
    <w:rsid w:val="00426C7B"/>
  </w:style>
  <w:style w:type="paragraph" w:styleId="a3">
    <w:name w:val="List Paragraph"/>
    <w:basedOn w:val="a"/>
    <w:uiPriority w:val="34"/>
    <w:qFormat/>
    <w:rsid w:val="00426C7B"/>
    <w:pPr>
      <w:ind w:left="720"/>
      <w:contextualSpacing/>
    </w:pPr>
  </w:style>
  <w:style w:type="paragraph" w:styleId="a4">
    <w:name w:val="Normal (Web)"/>
    <w:basedOn w:val="a"/>
    <w:uiPriority w:val="99"/>
    <w:unhideWhenUsed/>
    <w:qFormat/>
    <w:rsid w:val="00426C7B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3470</Words>
  <Characters>19779</Characters>
  <Application>Microsoft Office Word</Application>
  <DocSecurity>0</DocSecurity>
  <Lines>164</Lines>
  <Paragraphs>46</Paragraphs>
  <ScaleCrop>false</ScaleCrop>
  <Company/>
  <LinksUpToDate>false</LinksUpToDate>
  <CharactersWithSpaces>23203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2018-05-03T10:14:00Z</dcterms:created>
  <dcterms:modified xsi:type="dcterms:W3CDTF">2018-05-03T10:20:00Z</dcterms:modified>
</cp:coreProperties>
</file>