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FA16C4" w14:textId="04BF2AC6" w:rsidR="006C76BB" w:rsidRDefault="006C76BB">
      <w:pPr>
        <w:spacing w:after="160" w:line="259" w:lineRule="auto"/>
        <w:jc w:val="left"/>
        <w:rPr>
          <w:sz w:val="28"/>
          <w:szCs w:val="28"/>
        </w:rPr>
      </w:pPr>
    </w:p>
    <w:p w14:paraId="208914C4" w14:textId="77777777" w:rsidR="00C351EB" w:rsidRDefault="00C351EB" w:rsidP="00C351EB">
      <w:pPr>
        <w:pBdr>
          <w:bottom w:val="single" w:sz="4" w:space="1" w:color="000000"/>
        </w:pBdr>
        <w:jc w:val="center"/>
        <w:rPr>
          <w:sz w:val="28"/>
          <w:szCs w:val="28"/>
        </w:rPr>
      </w:pPr>
      <w:r>
        <w:rPr>
          <w:sz w:val="28"/>
          <w:szCs w:val="28"/>
        </w:rPr>
        <w:t>ОДЕСЬКИЙ НАЦІОНАЛЬНИЙ УНІВЕРСИТЕТ ІМЕНІ І. І. МЕЧНИКОВА</w:t>
      </w:r>
    </w:p>
    <w:p w14:paraId="64BF3487" w14:textId="088D3FEF" w:rsidR="00C351EB" w:rsidRDefault="00C351EB" w:rsidP="00C351EB">
      <w:pPr>
        <w:pBdr>
          <w:bottom w:val="single" w:sz="4" w:space="1" w:color="000000"/>
        </w:pBdr>
        <w:tabs>
          <w:tab w:val="center" w:pos="4677"/>
        </w:tabs>
        <w:spacing w:before="240"/>
        <w:rPr>
          <w:sz w:val="28"/>
          <w:szCs w:val="28"/>
        </w:rPr>
      </w:pPr>
      <w:r>
        <w:rPr>
          <w:sz w:val="28"/>
          <w:szCs w:val="28"/>
        </w:rPr>
        <w:tab/>
        <w:t xml:space="preserve">Факультет психології та соціальної роботи </w:t>
      </w:r>
    </w:p>
    <w:p w14:paraId="6F0DA381" w14:textId="094ECF29" w:rsidR="00C351EB" w:rsidRDefault="00C351EB" w:rsidP="00C351EB">
      <w:pPr>
        <w:pBdr>
          <w:bottom w:val="single" w:sz="4" w:space="1" w:color="000000"/>
        </w:pBdr>
        <w:spacing w:before="240"/>
        <w:jc w:val="center"/>
        <w:rPr>
          <w:sz w:val="28"/>
          <w:szCs w:val="28"/>
        </w:rPr>
      </w:pPr>
      <w:r>
        <w:rPr>
          <w:sz w:val="28"/>
          <w:szCs w:val="28"/>
        </w:rPr>
        <w:t xml:space="preserve">Кафедра загальної психології і психології розвитку особистості </w:t>
      </w:r>
    </w:p>
    <w:p w14:paraId="1F44FEDC" w14:textId="77777777" w:rsidR="00C351EB" w:rsidRDefault="00C351EB" w:rsidP="00C351EB">
      <w:pPr>
        <w:rPr>
          <w:b/>
          <w:sz w:val="40"/>
          <w:szCs w:val="40"/>
        </w:rPr>
      </w:pPr>
    </w:p>
    <w:p w14:paraId="34F1F033" w14:textId="77777777" w:rsidR="00C351EB" w:rsidRDefault="00C351EB" w:rsidP="00C351EB">
      <w:pPr>
        <w:jc w:val="center"/>
        <w:rPr>
          <w:b/>
          <w:sz w:val="32"/>
          <w:szCs w:val="32"/>
        </w:rPr>
      </w:pPr>
      <w:r>
        <w:rPr>
          <w:b/>
          <w:sz w:val="32"/>
          <w:szCs w:val="32"/>
        </w:rPr>
        <w:t>Кваліфікаційна робота</w:t>
      </w:r>
    </w:p>
    <w:p w14:paraId="4098A9CC" w14:textId="66FF8D3D" w:rsidR="00C351EB" w:rsidRDefault="00C351EB" w:rsidP="00C351EB">
      <w:pPr>
        <w:pBdr>
          <w:bottom w:val="single" w:sz="4" w:space="1" w:color="000000"/>
        </w:pBdr>
        <w:tabs>
          <w:tab w:val="center" w:pos="4819"/>
          <w:tab w:val="right" w:pos="8505"/>
        </w:tabs>
        <w:spacing w:before="240"/>
        <w:ind w:left="1134" w:right="850"/>
        <w:jc w:val="center"/>
        <w:rPr>
          <w:sz w:val="28"/>
          <w:szCs w:val="28"/>
        </w:rPr>
      </w:pPr>
      <w:r>
        <w:rPr>
          <w:sz w:val="28"/>
          <w:szCs w:val="28"/>
        </w:rPr>
        <w:t>на здобуття ступеня вищої освіти «магістр»</w:t>
      </w:r>
    </w:p>
    <w:p w14:paraId="3BB6C5B6" w14:textId="77777777" w:rsidR="00C351EB" w:rsidRDefault="00C351EB" w:rsidP="00C351EB">
      <w:pPr>
        <w:tabs>
          <w:tab w:val="right" w:pos="9355"/>
        </w:tabs>
        <w:jc w:val="center"/>
        <w:rPr>
          <w:b/>
          <w:sz w:val="28"/>
          <w:szCs w:val="28"/>
        </w:rPr>
      </w:pPr>
    </w:p>
    <w:p w14:paraId="6DCB9F58" w14:textId="2AA23A88" w:rsidR="00C351EB" w:rsidRDefault="00C351EB" w:rsidP="00C351EB">
      <w:pPr>
        <w:jc w:val="center"/>
        <w:rPr>
          <w:b/>
          <w:sz w:val="28"/>
          <w:szCs w:val="28"/>
        </w:rPr>
      </w:pPr>
      <w:r>
        <w:rPr>
          <w:b/>
          <w:sz w:val="28"/>
          <w:szCs w:val="28"/>
        </w:rPr>
        <w:t>«</w:t>
      </w:r>
      <w:r w:rsidRPr="00C351EB">
        <w:rPr>
          <w:rFonts w:eastAsia="Calibri"/>
          <w:b/>
          <w:color w:val="auto"/>
          <w:sz w:val="28"/>
          <w:szCs w:val="28"/>
        </w:rPr>
        <w:t>Психологічні особ</w:t>
      </w:r>
      <w:r>
        <w:rPr>
          <w:rFonts w:eastAsia="Calibri"/>
          <w:b/>
          <w:color w:val="auto"/>
          <w:sz w:val="28"/>
          <w:szCs w:val="28"/>
        </w:rPr>
        <w:t>ливост</w:t>
      </w:r>
      <w:r w:rsidRPr="00C351EB">
        <w:rPr>
          <w:rFonts w:eastAsia="Calibri"/>
          <w:b/>
          <w:color w:val="auto"/>
          <w:sz w:val="28"/>
          <w:szCs w:val="28"/>
        </w:rPr>
        <w:t>і проявлення адаптаційного потенціалу у професійної самореалізації особистості</w:t>
      </w:r>
      <w:r>
        <w:rPr>
          <w:b/>
          <w:sz w:val="28"/>
          <w:szCs w:val="28"/>
        </w:rPr>
        <w:t>»</w:t>
      </w:r>
    </w:p>
    <w:p w14:paraId="2CAC3725" w14:textId="77777777" w:rsidR="00C351EB" w:rsidRPr="00C351EB" w:rsidRDefault="00C351EB" w:rsidP="00C351EB">
      <w:pPr>
        <w:jc w:val="center"/>
        <w:rPr>
          <w:rFonts w:eastAsia="Calibri"/>
          <w:color w:val="auto"/>
        </w:rPr>
      </w:pPr>
    </w:p>
    <w:p w14:paraId="018F2A03" w14:textId="2A7DE15E" w:rsidR="00C351EB" w:rsidRDefault="00C351EB" w:rsidP="00C351EB">
      <w:pPr>
        <w:tabs>
          <w:tab w:val="right" w:pos="9355"/>
        </w:tabs>
        <w:jc w:val="center"/>
        <w:rPr>
          <w:b/>
          <w:sz w:val="28"/>
          <w:szCs w:val="28"/>
        </w:rPr>
      </w:pPr>
      <w:r>
        <w:rPr>
          <w:b/>
          <w:sz w:val="28"/>
          <w:szCs w:val="28"/>
        </w:rPr>
        <w:t xml:space="preserve"> «</w:t>
      </w:r>
      <w:r w:rsidRPr="00C351EB">
        <w:rPr>
          <w:rFonts w:eastAsia="Calibri"/>
          <w:b/>
          <w:color w:val="auto"/>
          <w:sz w:val="28"/>
          <w:szCs w:val="28"/>
        </w:rPr>
        <w:t>Psychological features of manifestation of adaptive potential in professional self-realization of personality</w:t>
      </w:r>
      <w:r>
        <w:rPr>
          <w:b/>
          <w:sz w:val="28"/>
          <w:szCs w:val="28"/>
        </w:rPr>
        <w:t>»</w:t>
      </w:r>
    </w:p>
    <w:p w14:paraId="21930FE6" w14:textId="77777777" w:rsidR="00C351EB" w:rsidRDefault="00C351EB" w:rsidP="00C351EB">
      <w:pPr>
        <w:tabs>
          <w:tab w:val="right" w:pos="9355"/>
        </w:tabs>
        <w:jc w:val="center"/>
      </w:pPr>
    </w:p>
    <w:p w14:paraId="21D5A4A0" w14:textId="77777777" w:rsidR="00C351EB" w:rsidRDefault="00C351EB" w:rsidP="00C351EB">
      <w:pPr>
        <w:tabs>
          <w:tab w:val="right" w:pos="9355"/>
        </w:tabs>
        <w:rPr>
          <w:sz w:val="28"/>
          <w:szCs w:val="28"/>
          <w:u w:val="single"/>
        </w:rPr>
      </w:pPr>
    </w:p>
    <w:p w14:paraId="79E05499" w14:textId="264A091F" w:rsidR="00DD664C" w:rsidRDefault="00C351EB" w:rsidP="00DD664C">
      <w:pPr>
        <w:rPr>
          <w:sz w:val="28"/>
          <w:szCs w:val="28"/>
        </w:rPr>
      </w:pPr>
      <w:r>
        <w:rPr>
          <w:sz w:val="28"/>
          <w:szCs w:val="28"/>
        </w:rPr>
        <w:t xml:space="preserve">                            </w:t>
      </w:r>
      <w:r w:rsidR="006969F5">
        <w:rPr>
          <w:sz w:val="28"/>
          <w:szCs w:val="28"/>
        </w:rPr>
        <w:t xml:space="preserve">      Виконала</w:t>
      </w:r>
      <w:r w:rsidR="00DD664C">
        <w:rPr>
          <w:sz w:val="28"/>
          <w:szCs w:val="28"/>
        </w:rPr>
        <w:t>: здобува</w:t>
      </w:r>
      <w:r w:rsidR="006969F5">
        <w:rPr>
          <w:sz w:val="28"/>
          <w:szCs w:val="28"/>
        </w:rPr>
        <w:t>чка</w:t>
      </w:r>
      <w:r w:rsidR="00DD664C">
        <w:rPr>
          <w:sz w:val="28"/>
          <w:szCs w:val="28"/>
        </w:rPr>
        <w:t xml:space="preserve"> </w:t>
      </w:r>
      <w:r>
        <w:rPr>
          <w:sz w:val="28"/>
          <w:szCs w:val="28"/>
        </w:rPr>
        <w:t>заочної форми навчання</w:t>
      </w:r>
    </w:p>
    <w:p w14:paraId="25A3239A" w14:textId="477BD837" w:rsidR="00C351EB" w:rsidRPr="00DD664C" w:rsidRDefault="00DD664C" w:rsidP="00DD664C">
      <w:pPr>
        <w:rPr>
          <w:sz w:val="28"/>
          <w:szCs w:val="28"/>
        </w:rPr>
      </w:pPr>
      <w:r>
        <w:rPr>
          <w:sz w:val="28"/>
          <w:szCs w:val="28"/>
        </w:rPr>
        <w:t xml:space="preserve">                                  </w:t>
      </w:r>
      <w:r w:rsidR="00C351EB">
        <w:rPr>
          <w:sz w:val="28"/>
          <w:szCs w:val="28"/>
        </w:rPr>
        <w:t>спеціальності ____053 Психологія</w:t>
      </w:r>
      <w:r w:rsidR="00C351EB" w:rsidRPr="00DD664C">
        <w:rPr>
          <w:sz w:val="28"/>
          <w:szCs w:val="28"/>
        </w:rPr>
        <w:t xml:space="preserve"> </w:t>
      </w:r>
    </w:p>
    <w:p w14:paraId="7E9993B2" w14:textId="2E71B33D" w:rsidR="00C351EB" w:rsidRPr="00DD664C" w:rsidRDefault="00DD664C" w:rsidP="00DD664C">
      <w:pPr>
        <w:rPr>
          <w:sz w:val="28"/>
          <w:szCs w:val="28"/>
        </w:rPr>
      </w:pPr>
      <w:r w:rsidRPr="00DD664C">
        <w:rPr>
          <w:sz w:val="28"/>
          <w:szCs w:val="28"/>
        </w:rPr>
        <w:t xml:space="preserve">        </w:t>
      </w:r>
      <w:r>
        <w:rPr>
          <w:sz w:val="28"/>
          <w:szCs w:val="28"/>
        </w:rPr>
        <w:t xml:space="preserve">                          </w:t>
      </w:r>
      <w:r w:rsidR="00C351EB" w:rsidRPr="00DD664C">
        <w:rPr>
          <w:sz w:val="28"/>
          <w:szCs w:val="28"/>
        </w:rPr>
        <w:t xml:space="preserve">Освітня програма </w:t>
      </w:r>
      <w:r w:rsidRPr="00DD664C">
        <w:rPr>
          <w:sz w:val="28"/>
          <w:szCs w:val="28"/>
        </w:rPr>
        <w:t xml:space="preserve"> «Психологія»</w:t>
      </w:r>
      <w:r w:rsidR="00C351EB" w:rsidRPr="00DD664C">
        <w:rPr>
          <w:sz w:val="28"/>
          <w:szCs w:val="28"/>
        </w:rPr>
        <w:t>_____________</w:t>
      </w:r>
    </w:p>
    <w:p w14:paraId="64C4222D" w14:textId="1D56A8C0" w:rsidR="00C351EB" w:rsidRDefault="00C351EB" w:rsidP="00C351EB">
      <w:pPr>
        <w:jc w:val="center"/>
        <w:rPr>
          <w:sz w:val="20"/>
          <w:szCs w:val="20"/>
        </w:rPr>
      </w:pPr>
      <w:r>
        <w:rPr>
          <w:sz w:val="20"/>
          <w:szCs w:val="20"/>
        </w:rPr>
        <w:t xml:space="preserve">                                               </w:t>
      </w:r>
    </w:p>
    <w:p w14:paraId="536004C5" w14:textId="2E342F42" w:rsidR="00C351EB" w:rsidRDefault="00C351EB" w:rsidP="00C351EB">
      <w:pPr>
        <w:rPr>
          <w:sz w:val="28"/>
          <w:szCs w:val="28"/>
        </w:rPr>
      </w:pPr>
      <w:r>
        <w:rPr>
          <w:sz w:val="28"/>
          <w:szCs w:val="28"/>
        </w:rPr>
        <w:t xml:space="preserve">   </w:t>
      </w:r>
      <w:r w:rsidR="00DD664C">
        <w:rPr>
          <w:sz w:val="28"/>
          <w:szCs w:val="28"/>
        </w:rPr>
        <w:t xml:space="preserve">                               </w:t>
      </w:r>
      <w:r w:rsidRPr="00C351EB">
        <w:rPr>
          <w:sz w:val="28"/>
          <w:szCs w:val="28"/>
        </w:rPr>
        <w:t xml:space="preserve">Нечипоренко Наталя Яківна </w:t>
      </w:r>
    </w:p>
    <w:p w14:paraId="25A3CD0A" w14:textId="1C645A32" w:rsidR="00C351EB" w:rsidRDefault="00C351EB" w:rsidP="00C351EB">
      <w:pPr>
        <w:jc w:val="center"/>
        <w:rPr>
          <w:sz w:val="20"/>
          <w:szCs w:val="20"/>
        </w:rPr>
      </w:pPr>
      <w:r>
        <w:rPr>
          <w:sz w:val="20"/>
          <w:szCs w:val="20"/>
        </w:rPr>
        <w:t xml:space="preserve">                                </w:t>
      </w:r>
    </w:p>
    <w:p w14:paraId="17FDB973" w14:textId="77777777" w:rsidR="00C351EB" w:rsidRDefault="00C351EB" w:rsidP="00C351EB">
      <w:pPr>
        <w:rPr>
          <w:sz w:val="20"/>
          <w:szCs w:val="20"/>
        </w:rPr>
      </w:pPr>
    </w:p>
    <w:p w14:paraId="7BC028D2" w14:textId="49ADE3B6" w:rsidR="00C351EB" w:rsidRDefault="00C351EB" w:rsidP="00C351EB">
      <w:pPr>
        <w:tabs>
          <w:tab w:val="left" w:pos="5245"/>
          <w:tab w:val="right" w:pos="9355"/>
        </w:tabs>
        <w:spacing w:before="120"/>
        <w:rPr>
          <w:sz w:val="28"/>
          <w:szCs w:val="28"/>
        </w:rPr>
      </w:pPr>
      <w:r>
        <w:rPr>
          <w:sz w:val="20"/>
          <w:szCs w:val="20"/>
        </w:rPr>
        <w:t xml:space="preserve">                                                </w:t>
      </w:r>
      <w:r>
        <w:rPr>
          <w:sz w:val="28"/>
          <w:szCs w:val="28"/>
        </w:rPr>
        <w:t>Керівник    д. психол. н., професор Литвиненко О.Д._______</w:t>
      </w:r>
    </w:p>
    <w:p w14:paraId="15EAFB66" w14:textId="6A7F96D7" w:rsidR="00C351EB" w:rsidRDefault="00C351EB" w:rsidP="00C351EB">
      <w:pPr>
        <w:tabs>
          <w:tab w:val="left" w:pos="5245"/>
          <w:tab w:val="right" w:pos="9355"/>
        </w:tabs>
        <w:spacing w:before="120"/>
        <w:rPr>
          <w:sz w:val="20"/>
          <w:szCs w:val="20"/>
        </w:rPr>
      </w:pPr>
      <w:r>
        <w:rPr>
          <w:sz w:val="20"/>
          <w:szCs w:val="20"/>
        </w:rPr>
        <w:t xml:space="preserve">                                         </w:t>
      </w:r>
    </w:p>
    <w:p w14:paraId="72BB3C50" w14:textId="4D0A6CF5" w:rsidR="00C351EB" w:rsidRDefault="00C351EB" w:rsidP="00C351EB">
      <w:pPr>
        <w:tabs>
          <w:tab w:val="left" w:pos="5245"/>
          <w:tab w:val="right" w:pos="9355"/>
        </w:tabs>
        <w:spacing w:before="120"/>
        <w:rPr>
          <w:sz w:val="28"/>
          <w:szCs w:val="28"/>
        </w:rPr>
      </w:pPr>
      <w:r>
        <w:rPr>
          <w:sz w:val="28"/>
          <w:szCs w:val="28"/>
        </w:rPr>
        <w:t xml:space="preserve">              </w:t>
      </w:r>
      <w:r w:rsidR="00DD664C">
        <w:rPr>
          <w:sz w:val="28"/>
          <w:szCs w:val="28"/>
        </w:rPr>
        <w:t xml:space="preserve">                    Рецензент </w:t>
      </w:r>
      <w:r>
        <w:rPr>
          <w:sz w:val="28"/>
          <w:szCs w:val="28"/>
        </w:rPr>
        <w:t>к. психодїл. н.</w:t>
      </w:r>
      <w:r w:rsidR="00DD664C">
        <w:rPr>
          <w:sz w:val="28"/>
          <w:szCs w:val="28"/>
        </w:rPr>
        <w:t>, доцент</w:t>
      </w:r>
      <w:r>
        <w:rPr>
          <w:sz w:val="28"/>
          <w:szCs w:val="28"/>
        </w:rPr>
        <w:t xml:space="preserve"> Оріщенко О.А.___________</w:t>
      </w:r>
    </w:p>
    <w:p w14:paraId="3A01CA50" w14:textId="1C206FC0" w:rsidR="00C351EB" w:rsidRDefault="00C351EB" w:rsidP="00C351EB">
      <w:pPr>
        <w:tabs>
          <w:tab w:val="left" w:pos="5245"/>
          <w:tab w:val="right" w:pos="9355"/>
        </w:tabs>
        <w:spacing w:before="120"/>
        <w:rPr>
          <w:sz w:val="20"/>
          <w:szCs w:val="20"/>
        </w:rPr>
      </w:pPr>
    </w:p>
    <w:p w14:paraId="236BD418" w14:textId="7AB47129" w:rsidR="00DD664C" w:rsidRDefault="00DD664C" w:rsidP="00C351EB">
      <w:pPr>
        <w:tabs>
          <w:tab w:val="left" w:pos="5245"/>
          <w:tab w:val="right" w:pos="9355"/>
        </w:tabs>
        <w:spacing w:before="120"/>
        <w:rPr>
          <w:sz w:val="20"/>
          <w:szCs w:val="20"/>
        </w:rPr>
      </w:pPr>
    </w:p>
    <w:p w14:paraId="776626EE" w14:textId="77777777" w:rsidR="00DD664C" w:rsidRDefault="00DD664C" w:rsidP="00C351EB">
      <w:pPr>
        <w:tabs>
          <w:tab w:val="left" w:pos="5245"/>
          <w:tab w:val="right" w:pos="9355"/>
        </w:tabs>
        <w:spacing w:before="120"/>
        <w:rPr>
          <w:sz w:val="20"/>
          <w:szCs w:val="20"/>
        </w:rPr>
      </w:pPr>
    </w:p>
    <w:tbl>
      <w:tblPr>
        <w:tblW w:w="14654" w:type="dxa"/>
        <w:tblLayout w:type="fixed"/>
        <w:tblLook w:val="0000" w:firstRow="0" w:lastRow="0" w:firstColumn="0" w:lastColumn="0" w:noHBand="0" w:noVBand="0"/>
      </w:tblPr>
      <w:tblGrid>
        <w:gridCol w:w="5082"/>
        <w:gridCol w:w="4786"/>
        <w:gridCol w:w="4786"/>
      </w:tblGrid>
      <w:tr w:rsidR="00C351EB" w14:paraId="5987D07D" w14:textId="77777777" w:rsidTr="00C351EB">
        <w:tc>
          <w:tcPr>
            <w:tcW w:w="5082" w:type="dxa"/>
          </w:tcPr>
          <w:p w14:paraId="71BB426A" w14:textId="77777777" w:rsidR="00C351EB" w:rsidRDefault="00C351EB" w:rsidP="00C351EB">
            <w:pPr>
              <w:rPr>
                <w:sz w:val="28"/>
                <w:szCs w:val="28"/>
              </w:rPr>
            </w:pPr>
            <w:bookmarkStart w:id="0" w:name="_heading=h.gjdgxs" w:colFirst="0" w:colLast="0"/>
            <w:bookmarkEnd w:id="0"/>
            <w:r>
              <w:rPr>
                <w:sz w:val="28"/>
                <w:szCs w:val="28"/>
              </w:rPr>
              <w:t>Рекомендовано до захисту:</w:t>
            </w:r>
          </w:p>
          <w:p w14:paraId="37EFD72B" w14:textId="77777777" w:rsidR="00C351EB" w:rsidRDefault="00C351EB" w:rsidP="00C351EB">
            <w:pPr>
              <w:rPr>
                <w:sz w:val="28"/>
                <w:szCs w:val="28"/>
              </w:rPr>
            </w:pPr>
            <w:r>
              <w:rPr>
                <w:sz w:val="28"/>
                <w:szCs w:val="28"/>
              </w:rPr>
              <w:t>Протокол засідання кафедри</w:t>
            </w:r>
          </w:p>
          <w:p w14:paraId="071E4D70" w14:textId="77777777" w:rsidR="00C351EB" w:rsidRDefault="00C351EB" w:rsidP="00C351EB">
            <w:pPr>
              <w:rPr>
                <w:sz w:val="28"/>
                <w:szCs w:val="28"/>
              </w:rPr>
            </w:pPr>
            <w:r>
              <w:rPr>
                <w:sz w:val="28"/>
                <w:szCs w:val="28"/>
              </w:rPr>
              <w:t>__________________________</w:t>
            </w:r>
          </w:p>
          <w:p w14:paraId="308D79BC" w14:textId="77777777" w:rsidR="00C351EB" w:rsidRDefault="00C351EB" w:rsidP="00C351EB">
            <w:pPr>
              <w:rPr>
                <w:sz w:val="28"/>
                <w:szCs w:val="28"/>
              </w:rPr>
            </w:pPr>
            <w:r>
              <w:rPr>
                <w:sz w:val="28"/>
                <w:szCs w:val="28"/>
              </w:rPr>
              <w:t xml:space="preserve">№ ___   від ____.____. 20___ р. </w:t>
            </w:r>
          </w:p>
          <w:p w14:paraId="3E83F60B" w14:textId="77777777" w:rsidR="00C351EB" w:rsidRDefault="00C351EB" w:rsidP="00C351EB">
            <w:pPr>
              <w:rPr>
                <w:sz w:val="28"/>
                <w:szCs w:val="28"/>
              </w:rPr>
            </w:pPr>
          </w:p>
          <w:p w14:paraId="6782C82E" w14:textId="77777777" w:rsidR="00C351EB" w:rsidRDefault="00C351EB" w:rsidP="00C351EB">
            <w:pPr>
              <w:rPr>
                <w:sz w:val="28"/>
                <w:szCs w:val="28"/>
              </w:rPr>
            </w:pPr>
            <w:r>
              <w:rPr>
                <w:sz w:val="28"/>
                <w:szCs w:val="28"/>
              </w:rPr>
              <w:t>Завідувач(ка) кафедри</w:t>
            </w:r>
          </w:p>
          <w:p w14:paraId="1F4671CB" w14:textId="77777777" w:rsidR="00C351EB" w:rsidRDefault="00C351EB" w:rsidP="00C351EB">
            <w:pPr>
              <w:tabs>
                <w:tab w:val="left" w:pos="1168"/>
                <w:tab w:val="left" w:pos="3861"/>
              </w:tabs>
              <w:rPr>
                <w:sz w:val="28"/>
                <w:szCs w:val="28"/>
                <w:u w:val="single"/>
              </w:rPr>
            </w:pPr>
            <w:r>
              <w:rPr>
                <w:sz w:val="28"/>
                <w:szCs w:val="28"/>
                <w:u w:val="single"/>
              </w:rPr>
              <w:tab/>
            </w:r>
            <w:r>
              <w:rPr>
                <w:sz w:val="28"/>
                <w:szCs w:val="28"/>
              </w:rPr>
              <w:t xml:space="preserve">              _____________</w:t>
            </w:r>
          </w:p>
          <w:p w14:paraId="6C882D7E" w14:textId="77777777" w:rsidR="00C351EB" w:rsidRDefault="00C351EB" w:rsidP="00C351EB">
            <w:pPr>
              <w:tabs>
                <w:tab w:val="left" w:pos="284"/>
                <w:tab w:val="left" w:pos="1767"/>
              </w:tabs>
              <w:rPr>
                <w:sz w:val="20"/>
                <w:szCs w:val="20"/>
              </w:rPr>
            </w:pPr>
            <w:r>
              <w:rPr>
                <w:sz w:val="20"/>
                <w:szCs w:val="20"/>
              </w:rPr>
              <w:t xml:space="preserve">     (підпис)</w:t>
            </w:r>
            <w:r>
              <w:rPr>
                <w:sz w:val="20"/>
                <w:szCs w:val="20"/>
              </w:rPr>
              <w:tab/>
              <w:t xml:space="preserve">      (</w:t>
            </w:r>
            <w:r>
              <w:t>прізвище,ім’я</w:t>
            </w:r>
            <w:r>
              <w:rPr>
                <w:sz w:val="20"/>
                <w:szCs w:val="20"/>
              </w:rPr>
              <w:t>)</w:t>
            </w:r>
          </w:p>
        </w:tc>
        <w:tc>
          <w:tcPr>
            <w:tcW w:w="4786" w:type="dxa"/>
          </w:tcPr>
          <w:p w14:paraId="3F46362E" w14:textId="77777777" w:rsidR="00C351EB" w:rsidRDefault="00C351EB" w:rsidP="00C351EB">
            <w:pPr>
              <w:tabs>
                <w:tab w:val="right" w:pos="4462"/>
              </w:tabs>
              <w:rPr>
                <w:sz w:val="28"/>
                <w:szCs w:val="28"/>
              </w:rPr>
            </w:pPr>
            <w:r>
              <w:rPr>
                <w:sz w:val="28"/>
                <w:szCs w:val="28"/>
              </w:rPr>
              <w:t>Захищено на засіданні ЕК № _____</w:t>
            </w:r>
          </w:p>
          <w:p w14:paraId="039962D9" w14:textId="77777777" w:rsidR="00C351EB" w:rsidRDefault="00C351EB" w:rsidP="00C351EB">
            <w:pPr>
              <w:rPr>
                <w:sz w:val="28"/>
                <w:szCs w:val="28"/>
              </w:rPr>
            </w:pPr>
            <w:r>
              <w:rPr>
                <w:sz w:val="28"/>
                <w:szCs w:val="28"/>
              </w:rPr>
              <w:t>протокол № __від ____.____.20___ р.</w:t>
            </w:r>
          </w:p>
          <w:p w14:paraId="2E71D408" w14:textId="77777777" w:rsidR="00C351EB" w:rsidRDefault="00C351EB" w:rsidP="00C351EB">
            <w:pPr>
              <w:rPr>
                <w:sz w:val="28"/>
                <w:szCs w:val="28"/>
              </w:rPr>
            </w:pPr>
            <w:r>
              <w:rPr>
                <w:sz w:val="28"/>
                <w:szCs w:val="28"/>
              </w:rPr>
              <w:t xml:space="preserve"> </w:t>
            </w:r>
          </w:p>
          <w:p w14:paraId="5FE00F65" w14:textId="77777777" w:rsidR="00C351EB" w:rsidRDefault="00C351EB" w:rsidP="00C351EB">
            <w:pPr>
              <w:tabs>
                <w:tab w:val="right" w:pos="4462"/>
              </w:tabs>
              <w:rPr>
                <w:sz w:val="28"/>
                <w:szCs w:val="28"/>
              </w:rPr>
            </w:pPr>
            <w:r>
              <w:rPr>
                <w:sz w:val="28"/>
                <w:szCs w:val="28"/>
              </w:rPr>
              <w:t>Оцінка______________/___</w:t>
            </w:r>
            <w:r>
              <w:rPr>
                <w:sz w:val="20"/>
                <w:szCs w:val="20"/>
              </w:rPr>
              <w:tab/>
            </w:r>
            <w:r>
              <w:rPr>
                <w:sz w:val="28"/>
                <w:szCs w:val="28"/>
              </w:rPr>
              <w:t>___/_____</w:t>
            </w:r>
          </w:p>
          <w:p w14:paraId="31BB8363" w14:textId="77777777" w:rsidR="00C351EB" w:rsidRDefault="00C351EB" w:rsidP="00C351EB">
            <w:pPr>
              <w:jc w:val="center"/>
              <w:rPr>
                <w:sz w:val="20"/>
                <w:szCs w:val="20"/>
              </w:rPr>
            </w:pPr>
            <w:r>
              <w:rPr>
                <w:sz w:val="20"/>
                <w:szCs w:val="20"/>
              </w:rPr>
              <w:t>(за національною шкалою/шкалою ЕСТS/ бали)</w:t>
            </w:r>
          </w:p>
          <w:p w14:paraId="01AC43D0" w14:textId="77777777" w:rsidR="00C351EB" w:rsidRDefault="00C351EB" w:rsidP="00C351EB">
            <w:pPr>
              <w:rPr>
                <w:sz w:val="28"/>
                <w:szCs w:val="28"/>
              </w:rPr>
            </w:pPr>
            <w:r>
              <w:rPr>
                <w:sz w:val="28"/>
                <w:szCs w:val="28"/>
              </w:rPr>
              <w:t>Голова ЕК</w:t>
            </w:r>
          </w:p>
          <w:p w14:paraId="48B223AE" w14:textId="77777777" w:rsidR="00C351EB" w:rsidRDefault="00C351EB" w:rsidP="00C351EB">
            <w:pPr>
              <w:rPr>
                <w:sz w:val="28"/>
                <w:szCs w:val="28"/>
                <w:u w:val="single"/>
              </w:rPr>
            </w:pPr>
            <w:r>
              <w:rPr>
                <w:sz w:val="28"/>
                <w:szCs w:val="28"/>
                <w:u w:val="single"/>
              </w:rPr>
              <w:tab/>
            </w:r>
            <w:r>
              <w:rPr>
                <w:sz w:val="28"/>
                <w:szCs w:val="28"/>
              </w:rPr>
              <w:t xml:space="preserve">              _____________</w:t>
            </w:r>
          </w:p>
          <w:p w14:paraId="750FAEFD" w14:textId="77777777" w:rsidR="00C351EB" w:rsidRDefault="00C351EB" w:rsidP="00C351EB">
            <w:pPr>
              <w:tabs>
                <w:tab w:val="left" w:pos="454"/>
                <w:tab w:val="left" w:pos="2155"/>
              </w:tabs>
              <w:rPr>
                <w:sz w:val="28"/>
                <w:szCs w:val="28"/>
              </w:rPr>
            </w:pPr>
            <w:r>
              <w:rPr>
                <w:sz w:val="20"/>
                <w:szCs w:val="20"/>
              </w:rPr>
              <w:t xml:space="preserve">     (підпис)                       (</w:t>
            </w:r>
            <w:r>
              <w:t>прізвище, ім’я</w:t>
            </w:r>
            <w:r>
              <w:rPr>
                <w:sz w:val="20"/>
                <w:szCs w:val="20"/>
              </w:rPr>
              <w:t>)</w:t>
            </w:r>
          </w:p>
        </w:tc>
        <w:tc>
          <w:tcPr>
            <w:tcW w:w="4786" w:type="dxa"/>
          </w:tcPr>
          <w:p w14:paraId="75B91C83" w14:textId="77777777" w:rsidR="00C351EB" w:rsidRDefault="00C351EB" w:rsidP="00C351EB">
            <w:pPr>
              <w:tabs>
                <w:tab w:val="right" w:pos="4462"/>
              </w:tabs>
              <w:rPr>
                <w:sz w:val="28"/>
                <w:szCs w:val="28"/>
              </w:rPr>
            </w:pPr>
          </w:p>
        </w:tc>
      </w:tr>
      <w:tr w:rsidR="00C351EB" w14:paraId="74CA97E9" w14:textId="77777777" w:rsidTr="00C351EB">
        <w:tc>
          <w:tcPr>
            <w:tcW w:w="5082" w:type="dxa"/>
          </w:tcPr>
          <w:p w14:paraId="07FE90ED" w14:textId="77777777" w:rsidR="00C351EB" w:rsidRDefault="00C351EB" w:rsidP="00C351EB">
            <w:pPr>
              <w:rPr>
                <w:sz w:val="28"/>
                <w:szCs w:val="28"/>
              </w:rPr>
            </w:pPr>
          </w:p>
          <w:p w14:paraId="4A5631D6" w14:textId="6D419503" w:rsidR="00DD664C" w:rsidRDefault="00DD664C" w:rsidP="00C351EB">
            <w:pPr>
              <w:rPr>
                <w:sz w:val="28"/>
                <w:szCs w:val="28"/>
              </w:rPr>
            </w:pPr>
          </w:p>
        </w:tc>
        <w:tc>
          <w:tcPr>
            <w:tcW w:w="4786" w:type="dxa"/>
          </w:tcPr>
          <w:p w14:paraId="67C2C431" w14:textId="77777777" w:rsidR="00C351EB" w:rsidRDefault="00C351EB" w:rsidP="00C351EB">
            <w:pPr>
              <w:rPr>
                <w:sz w:val="28"/>
                <w:szCs w:val="28"/>
              </w:rPr>
            </w:pPr>
          </w:p>
        </w:tc>
        <w:tc>
          <w:tcPr>
            <w:tcW w:w="4786" w:type="dxa"/>
          </w:tcPr>
          <w:p w14:paraId="35ED89C2" w14:textId="77777777" w:rsidR="00C351EB" w:rsidRDefault="00C351EB" w:rsidP="00C351EB">
            <w:pPr>
              <w:rPr>
                <w:sz w:val="28"/>
                <w:szCs w:val="28"/>
              </w:rPr>
            </w:pPr>
          </w:p>
        </w:tc>
      </w:tr>
    </w:tbl>
    <w:p w14:paraId="44D8C2DB" w14:textId="77777777" w:rsidR="00DD664C" w:rsidRDefault="00DD664C" w:rsidP="00C351EB">
      <w:pPr>
        <w:jc w:val="center"/>
        <w:rPr>
          <w:b/>
          <w:sz w:val="28"/>
          <w:szCs w:val="28"/>
        </w:rPr>
      </w:pPr>
    </w:p>
    <w:p w14:paraId="1B32CDF1" w14:textId="46C9C008" w:rsidR="00C351EB" w:rsidRDefault="00C351EB" w:rsidP="00C351EB">
      <w:pPr>
        <w:jc w:val="center"/>
        <w:rPr>
          <w:b/>
          <w:sz w:val="28"/>
          <w:szCs w:val="28"/>
        </w:rPr>
      </w:pPr>
      <w:r>
        <w:rPr>
          <w:b/>
          <w:sz w:val="28"/>
          <w:szCs w:val="28"/>
        </w:rPr>
        <w:t>Одеса 2022</w:t>
      </w:r>
    </w:p>
    <w:p w14:paraId="781C5939" w14:textId="62343E62" w:rsidR="00DD664C" w:rsidRDefault="00DD664C" w:rsidP="00DD664C">
      <w:pPr>
        <w:spacing w:line="360" w:lineRule="auto"/>
        <w:rPr>
          <w:sz w:val="28"/>
          <w:szCs w:val="28"/>
        </w:rPr>
      </w:pPr>
    </w:p>
    <w:p w14:paraId="14040483" w14:textId="584F5FD5" w:rsidR="001D0A48" w:rsidRPr="00E2682A" w:rsidRDefault="001D0A48" w:rsidP="001D0A48">
      <w:pPr>
        <w:spacing w:line="360" w:lineRule="auto"/>
        <w:jc w:val="center"/>
        <w:rPr>
          <w:sz w:val="28"/>
          <w:szCs w:val="28"/>
        </w:rPr>
      </w:pPr>
      <w:r w:rsidRPr="00E2682A">
        <w:rPr>
          <w:sz w:val="28"/>
          <w:szCs w:val="28"/>
        </w:rPr>
        <w:lastRenderedPageBreak/>
        <w:t>ЗМІСТ</w:t>
      </w:r>
    </w:p>
    <w:p w14:paraId="792DD25B" w14:textId="3B8AEB35" w:rsidR="001D0A48" w:rsidRPr="006C76BB" w:rsidRDefault="001D0A48" w:rsidP="005C1537">
      <w:pPr>
        <w:spacing w:line="360" w:lineRule="auto"/>
        <w:rPr>
          <w:sz w:val="28"/>
          <w:szCs w:val="28"/>
        </w:rPr>
      </w:pPr>
      <w:r w:rsidRPr="00E2682A">
        <w:rPr>
          <w:sz w:val="28"/>
          <w:szCs w:val="28"/>
        </w:rPr>
        <w:t>ВСТУП</w:t>
      </w:r>
      <w:r w:rsidRPr="006C76BB">
        <w:rPr>
          <w:sz w:val="28"/>
          <w:szCs w:val="28"/>
        </w:rPr>
        <w:t>...........................................................................................................</w:t>
      </w:r>
      <w:r w:rsidR="005C1537">
        <w:rPr>
          <w:sz w:val="28"/>
          <w:szCs w:val="28"/>
        </w:rPr>
        <w:t>............</w:t>
      </w:r>
      <w:r w:rsidRPr="006C76BB">
        <w:rPr>
          <w:sz w:val="28"/>
          <w:szCs w:val="28"/>
        </w:rPr>
        <w:t>...</w:t>
      </w:r>
      <w:r w:rsidR="008776B2">
        <w:rPr>
          <w:sz w:val="28"/>
          <w:szCs w:val="28"/>
        </w:rPr>
        <w:t>3</w:t>
      </w:r>
    </w:p>
    <w:p w14:paraId="6DEBD2CF" w14:textId="221A1B60" w:rsidR="001D0A48" w:rsidRPr="006C76BB" w:rsidRDefault="001D0A48" w:rsidP="005C1537">
      <w:pPr>
        <w:spacing w:line="360" w:lineRule="auto"/>
        <w:rPr>
          <w:b/>
          <w:sz w:val="28"/>
          <w:szCs w:val="28"/>
        </w:rPr>
      </w:pPr>
      <w:r w:rsidRPr="00E2682A">
        <w:rPr>
          <w:sz w:val="28"/>
          <w:szCs w:val="28"/>
        </w:rPr>
        <w:t xml:space="preserve">РОЗДІЛ 1. </w:t>
      </w:r>
      <w:bookmarkStart w:id="1" w:name="_Hlk90072921"/>
      <w:r w:rsidRPr="00E2682A">
        <w:rPr>
          <w:sz w:val="28"/>
          <w:szCs w:val="28"/>
        </w:rPr>
        <w:t>ТЕОРЕТИЧНИЙ АНАЛІ</w:t>
      </w:r>
      <w:r>
        <w:rPr>
          <w:sz w:val="28"/>
          <w:szCs w:val="28"/>
        </w:rPr>
        <w:t xml:space="preserve">З </w:t>
      </w:r>
      <w:r w:rsidRPr="00E2682A">
        <w:rPr>
          <w:sz w:val="28"/>
          <w:szCs w:val="28"/>
        </w:rPr>
        <w:t>П</w:t>
      </w:r>
      <w:r>
        <w:rPr>
          <w:sz w:val="28"/>
          <w:szCs w:val="28"/>
        </w:rPr>
        <w:t>ОНЯТТЯ АДАПТАЦІЙНОГО ПОТЕНЦІАЛУ В ПРОФЕСІЙНІЙ САМОРЕАЛІЗАЦІЇ ОСОБИСТСТІ</w:t>
      </w:r>
      <w:bookmarkEnd w:id="1"/>
      <w:r>
        <w:rPr>
          <w:sz w:val="28"/>
          <w:szCs w:val="28"/>
        </w:rPr>
        <w:t>……</w:t>
      </w:r>
      <w:r w:rsidR="00693576">
        <w:rPr>
          <w:sz w:val="28"/>
          <w:szCs w:val="28"/>
        </w:rPr>
        <w:t>….</w:t>
      </w:r>
      <w:r w:rsidR="004664C9">
        <w:rPr>
          <w:sz w:val="28"/>
          <w:szCs w:val="28"/>
        </w:rPr>
        <w:t>..</w:t>
      </w:r>
      <w:r w:rsidR="00693576">
        <w:rPr>
          <w:sz w:val="28"/>
          <w:szCs w:val="28"/>
        </w:rPr>
        <w:t>.</w:t>
      </w:r>
      <w:r w:rsidR="008776B2">
        <w:rPr>
          <w:sz w:val="28"/>
          <w:szCs w:val="28"/>
        </w:rPr>
        <w:t>6</w:t>
      </w:r>
    </w:p>
    <w:p w14:paraId="0B0342D1" w14:textId="0FCF74B6" w:rsidR="001D0A48" w:rsidRPr="00E2682A" w:rsidRDefault="001D0A48" w:rsidP="005C1537">
      <w:pPr>
        <w:spacing w:line="360" w:lineRule="auto"/>
        <w:ind w:left="851"/>
        <w:rPr>
          <w:sz w:val="28"/>
          <w:szCs w:val="28"/>
          <w:lang w:val="ru-RU"/>
        </w:rPr>
      </w:pPr>
      <w:r w:rsidRPr="00E2682A">
        <w:rPr>
          <w:sz w:val="28"/>
          <w:szCs w:val="28"/>
        </w:rPr>
        <w:t>1.1.</w:t>
      </w:r>
      <w:r w:rsidR="0079536D">
        <w:rPr>
          <w:sz w:val="28"/>
          <w:szCs w:val="28"/>
        </w:rPr>
        <w:t xml:space="preserve"> </w:t>
      </w:r>
      <w:bookmarkStart w:id="2" w:name="_Hlk90072946"/>
      <w:r w:rsidRPr="00E2682A">
        <w:rPr>
          <w:sz w:val="28"/>
          <w:szCs w:val="28"/>
        </w:rPr>
        <w:t xml:space="preserve">Теоретичний аналіз </w:t>
      </w:r>
      <w:r w:rsidR="00781D6E">
        <w:rPr>
          <w:sz w:val="28"/>
          <w:szCs w:val="28"/>
        </w:rPr>
        <w:t>розвитку поняття</w:t>
      </w:r>
      <w:r w:rsidRPr="00E2682A">
        <w:rPr>
          <w:sz w:val="28"/>
          <w:szCs w:val="28"/>
        </w:rPr>
        <w:t xml:space="preserve"> </w:t>
      </w:r>
      <w:r>
        <w:rPr>
          <w:sz w:val="28"/>
          <w:szCs w:val="28"/>
        </w:rPr>
        <w:t>адаптаційного потенціалу</w:t>
      </w:r>
      <w:bookmarkEnd w:id="2"/>
      <w:r w:rsidRPr="00E2682A">
        <w:rPr>
          <w:sz w:val="28"/>
          <w:szCs w:val="28"/>
          <w:lang w:val="ru-RU"/>
        </w:rPr>
        <w:t>…</w:t>
      </w:r>
      <w:r w:rsidR="00722148">
        <w:rPr>
          <w:sz w:val="28"/>
          <w:szCs w:val="28"/>
          <w:lang w:val="ru-RU"/>
        </w:rPr>
        <w:t>…</w:t>
      </w:r>
      <w:r w:rsidR="008776B2">
        <w:rPr>
          <w:sz w:val="28"/>
          <w:szCs w:val="28"/>
          <w:lang w:val="ru-RU"/>
        </w:rPr>
        <w:t>6</w:t>
      </w:r>
    </w:p>
    <w:p w14:paraId="172709E5" w14:textId="7FD5AA07" w:rsidR="0079536D" w:rsidRDefault="001D0A48" w:rsidP="005C1537">
      <w:pPr>
        <w:spacing w:line="360" w:lineRule="auto"/>
        <w:ind w:left="851"/>
        <w:rPr>
          <w:sz w:val="28"/>
          <w:szCs w:val="28"/>
          <w:lang w:val="ru-RU"/>
        </w:rPr>
      </w:pPr>
      <w:r w:rsidRPr="00E2682A">
        <w:rPr>
          <w:sz w:val="28"/>
          <w:szCs w:val="28"/>
        </w:rPr>
        <w:t>1.2.</w:t>
      </w:r>
      <w:r w:rsidR="0079536D">
        <w:rPr>
          <w:sz w:val="28"/>
          <w:szCs w:val="28"/>
        </w:rPr>
        <w:t xml:space="preserve"> П</w:t>
      </w:r>
      <w:r>
        <w:rPr>
          <w:sz w:val="28"/>
          <w:szCs w:val="28"/>
        </w:rPr>
        <w:t>рофесійн</w:t>
      </w:r>
      <w:r w:rsidR="0079536D">
        <w:rPr>
          <w:sz w:val="28"/>
          <w:szCs w:val="28"/>
        </w:rPr>
        <w:t>а</w:t>
      </w:r>
      <w:r>
        <w:rPr>
          <w:sz w:val="28"/>
          <w:szCs w:val="28"/>
        </w:rPr>
        <w:t xml:space="preserve"> самореалізаці</w:t>
      </w:r>
      <w:r w:rsidR="0079536D">
        <w:rPr>
          <w:sz w:val="28"/>
          <w:szCs w:val="28"/>
        </w:rPr>
        <w:t>я, як складова адаптаційного потенціалу</w:t>
      </w:r>
      <w:r w:rsidR="00722148">
        <w:rPr>
          <w:sz w:val="28"/>
          <w:szCs w:val="28"/>
        </w:rPr>
        <w:t>..</w:t>
      </w:r>
      <w:r w:rsidR="008776B2">
        <w:rPr>
          <w:sz w:val="28"/>
          <w:szCs w:val="28"/>
        </w:rPr>
        <w:t>1</w:t>
      </w:r>
      <w:r w:rsidR="000408DA">
        <w:rPr>
          <w:sz w:val="28"/>
          <w:szCs w:val="28"/>
        </w:rPr>
        <w:t>6</w:t>
      </w:r>
    </w:p>
    <w:p w14:paraId="4FB351FC" w14:textId="19C43C42" w:rsidR="001D0A48" w:rsidRPr="00E2682A" w:rsidRDefault="001D0A48" w:rsidP="005C1537">
      <w:pPr>
        <w:spacing w:line="360" w:lineRule="auto"/>
        <w:ind w:firstLine="851"/>
        <w:rPr>
          <w:sz w:val="28"/>
          <w:szCs w:val="28"/>
          <w:lang w:val="ru-RU"/>
        </w:rPr>
      </w:pPr>
      <w:bookmarkStart w:id="3" w:name="_Hlk92580387"/>
      <w:r w:rsidRPr="00E2682A">
        <w:rPr>
          <w:sz w:val="28"/>
          <w:szCs w:val="28"/>
        </w:rPr>
        <w:t>Висновки до першого розділу</w:t>
      </w:r>
      <w:bookmarkEnd w:id="3"/>
      <w:r w:rsidRPr="00E2682A">
        <w:rPr>
          <w:sz w:val="28"/>
          <w:szCs w:val="28"/>
          <w:lang w:val="ru-RU"/>
        </w:rPr>
        <w:t>…………………………………</w:t>
      </w:r>
      <w:r w:rsidR="00B4159C">
        <w:rPr>
          <w:sz w:val="28"/>
          <w:szCs w:val="28"/>
          <w:lang w:val="ru-RU"/>
        </w:rPr>
        <w:t>..</w:t>
      </w:r>
      <w:r w:rsidRPr="00E2682A">
        <w:rPr>
          <w:sz w:val="28"/>
          <w:szCs w:val="28"/>
          <w:lang w:val="ru-RU"/>
        </w:rPr>
        <w:t>…</w:t>
      </w:r>
      <w:r w:rsidR="00693576">
        <w:rPr>
          <w:sz w:val="28"/>
          <w:szCs w:val="28"/>
          <w:lang w:val="ru-RU"/>
        </w:rPr>
        <w:t>……</w:t>
      </w:r>
      <w:r w:rsidR="004664C9">
        <w:rPr>
          <w:sz w:val="28"/>
          <w:szCs w:val="28"/>
          <w:lang w:val="ru-RU"/>
        </w:rPr>
        <w:t>...</w:t>
      </w:r>
      <w:r w:rsidR="005C1537">
        <w:rPr>
          <w:sz w:val="28"/>
          <w:szCs w:val="28"/>
          <w:lang w:val="ru-RU"/>
        </w:rPr>
        <w:t>.</w:t>
      </w:r>
      <w:r w:rsidRPr="00E2682A">
        <w:rPr>
          <w:sz w:val="28"/>
          <w:szCs w:val="28"/>
          <w:lang w:val="ru-RU"/>
        </w:rPr>
        <w:t>.</w:t>
      </w:r>
      <w:r w:rsidR="008776B2">
        <w:rPr>
          <w:sz w:val="28"/>
          <w:szCs w:val="28"/>
          <w:lang w:val="ru-RU"/>
        </w:rPr>
        <w:t>20</w:t>
      </w:r>
    </w:p>
    <w:p w14:paraId="2D5D0870" w14:textId="7930F05A" w:rsidR="001D0A48" w:rsidRPr="00E2682A" w:rsidRDefault="001D0A48" w:rsidP="005C1537">
      <w:pPr>
        <w:spacing w:line="360" w:lineRule="auto"/>
        <w:rPr>
          <w:b/>
          <w:sz w:val="28"/>
          <w:szCs w:val="28"/>
          <w:lang w:val="ru-RU"/>
        </w:rPr>
      </w:pPr>
      <w:r w:rsidRPr="00E2682A">
        <w:rPr>
          <w:sz w:val="28"/>
          <w:szCs w:val="28"/>
        </w:rPr>
        <w:t>РОЗДІЛ 2. ОРГАНІЗАЦІЯ І МЕТОДИ ЕМПІРИЧНОГ</w:t>
      </w:r>
      <w:r w:rsidR="0079536D">
        <w:rPr>
          <w:sz w:val="28"/>
          <w:szCs w:val="28"/>
        </w:rPr>
        <w:t xml:space="preserve">О </w:t>
      </w:r>
      <w:r w:rsidRPr="00E2682A">
        <w:rPr>
          <w:sz w:val="28"/>
          <w:szCs w:val="28"/>
        </w:rPr>
        <w:t>ДОСЛІДЖЕННЯ</w:t>
      </w:r>
      <w:r w:rsidR="005C1537">
        <w:rPr>
          <w:sz w:val="28"/>
          <w:szCs w:val="28"/>
        </w:rPr>
        <w:t>…….</w:t>
      </w:r>
      <w:r w:rsidR="008776B2">
        <w:rPr>
          <w:sz w:val="28"/>
          <w:szCs w:val="28"/>
          <w:lang w:val="ru-RU"/>
        </w:rPr>
        <w:t>2</w:t>
      </w:r>
      <w:r w:rsidR="00492625">
        <w:rPr>
          <w:sz w:val="28"/>
          <w:szCs w:val="28"/>
          <w:lang w:val="ru-RU"/>
        </w:rPr>
        <w:t>2</w:t>
      </w:r>
    </w:p>
    <w:p w14:paraId="65198CFF" w14:textId="3934D7ED" w:rsidR="001D0A48" w:rsidRPr="00E2682A" w:rsidRDefault="001D0A48" w:rsidP="00B4159C">
      <w:pPr>
        <w:spacing w:line="360" w:lineRule="auto"/>
        <w:ind w:firstLine="851"/>
        <w:rPr>
          <w:sz w:val="28"/>
          <w:szCs w:val="28"/>
          <w:lang w:val="ru-RU"/>
        </w:rPr>
      </w:pPr>
      <w:r w:rsidRPr="00E2682A">
        <w:rPr>
          <w:sz w:val="28"/>
          <w:szCs w:val="28"/>
        </w:rPr>
        <w:t>2.1. Організація емпіричного дослідження</w:t>
      </w:r>
      <w:r w:rsidRPr="00E2682A">
        <w:rPr>
          <w:sz w:val="28"/>
          <w:szCs w:val="28"/>
          <w:lang w:val="ru-RU"/>
        </w:rPr>
        <w:t>………………..…</w:t>
      </w:r>
      <w:r w:rsidR="00B4159C">
        <w:rPr>
          <w:sz w:val="28"/>
          <w:szCs w:val="28"/>
          <w:lang w:val="ru-RU"/>
        </w:rPr>
        <w:t>...</w:t>
      </w:r>
      <w:r w:rsidRPr="00E2682A">
        <w:rPr>
          <w:sz w:val="28"/>
          <w:szCs w:val="28"/>
          <w:lang w:val="ru-RU"/>
        </w:rPr>
        <w:t>……</w:t>
      </w:r>
      <w:r w:rsidR="004664C9">
        <w:rPr>
          <w:sz w:val="28"/>
          <w:szCs w:val="28"/>
          <w:lang w:val="ru-RU"/>
        </w:rPr>
        <w:t>….</w:t>
      </w:r>
      <w:r w:rsidRPr="00E2682A">
        <w:rPr>
          <w:sz w:val="28"/>
          <w:szCs w:val="28"/>
          <w:lang w:val="ru-RU"/>
        </w:rPr>
        <w:t>…</w:t>
      </w:r>
      <w:r w:rsidR="008776B2">
        <w:rPr>
          <w:sz w:val="28"/>
          <w:szCs w:val="28"/>
          <w:lang w:val="ru-RU"/>
        </w:rPr>
        <w:t>2</w:t>
      </w:r>
      <w:r w:rsidR="00492625">
        <w:rPr>
          <w:sz w:val="28"/>
          <w:szCs w:val="28"/>
          <w:lang w:val="ru-RU"/>
        </w:rPr>
        <w:t>2</w:t>
      </w:r>
    </w:p>
    <w:p w14:paraId="20430A73" w14:textId="7DB498C8" w:rsidR="001D0A48" w:rsidRPr="00E2682A" w:rsidRDefault="001D0A48" w:rsidP="00B4159C">
      <w:pPr>
        <w:spacing w:line="360" w:lineRule="auto"/>
        <w:ind w:firstLine="851"/>
        <w:rPr>
          <w:sz w:val="28"/>
          <w:szCs w:val="28"/>
          <w:lang w:val="ru-RU"/>
        </w:rPr>
      </w:pPr>
      <w:bookmarkStart w:id="4" w:name="_Hlk103382053"/>
      <w:r w:rsidRPr="00E2682A">
        <w:rPr>
          <w:sz w:val="28"/>
          <w:szCs w:val="28"/>
        </w:rPr>
        <w:t>2.2. Методичний апарат емпіричного дослідження</w:t>
      </w:r>
      <w:bookmarkEnd w:id="4"/>
      <w:r w:rsidRPr="00E2682A">
        <w:rPr>
          <w:sz w:val="28"/>
          <w:szCs w:val="28"/>
          <w:lang w:val="ru-RU"/>
        </w:rPr>
        <w:t>………..……</w:t>
      </w:r>
      <w:r w:rsidR="00B4159C">
        <w:rPr>
          <w:sz w:val="28"/>
          <w:szCs w:val="28"/>
          <w:lang w:val="ru-RU"/>
        </w:rPr>
        <w:t>…</w:t>
      </w:r>
      <w:r>
        <w:rPr>
          <w:sz w:val="28"/>
          <w:szCs w:val="28"/>
          <w:lang w:val="ru-RU"/>
        </w:rPr>
        <w:t>…</w:t>
      </w:r>
      <w:r w:rsidR="004664C9">
        <w:rPr>
          <w:sz w:val="28"/>
          <w:szCs w:val="28"/>
          <w:lang w:val="ru-RU"/>
        </w:rPr>
        <w:t>…</w:t>
      </w:r>
      <w:r>
        <w:rPr>
          <w:sz w:val="28"/>
          <w:szCs w:val="28"/>
          <w:lang w:val="ru-RU"/>
        </w:rPr>
        <w:t>..</w:t>
      </w:r>
      <w:r w:rsidR="008776B2">
        <w:rPr>
          <w:sz w:val="28"/>
          <w:szCs w:val="28"/>
          <w:lang w:val="ru-RU"/>
        </w:rPr>
        <w:t>2</w:t>
      </w:r>
      <w:r w:rsidR="00492625">
        <w:rPr>
          <w:sz w:val="28"/>
          <w:szCs w:val="28"/>
          <w:lang w:val="ru-RU"/>
        </w:rPr>
        <w:t>4</w:t>
      </w:r>
    </w:p>
    <w:p w14:paraId="46F4A243" w14:textId="48D122C7" w:rsidR="001D0A48" w:rsidRPr="00E2682A" w:rsidRDefault="001D0A48" w:rsidP="00B4159C">
      <w:pPr>
        <w:spacing w:line="360" w:lineRule="auto"/>
        <w:ind w:firstLine="851"/>
        <w:rPr>
          <w:sz w:val="28"/>
          <w:szCs w:val="28"/>
          <w:lang w:val="ru-RU"/>
        </w:rPr>
      </w:pPr>
      <w:r w:rsidRPr="00E2682A">
        <w:rPr>
          <w:bCs/>
          <w:sz w:val="28"/>
          <w:szCs w:val="28"/>
        </w:rPr>
        <w:t>Висновки до другого розділу</w:t>
      </w:r>
      <w:r w:rsidRPr="00E2682A">
        <w:rPr>
          <w:bCs/>
          <w:sz w:val="28"/>
          <w:szCs w:val="28"/>
          <w:lang w:val="ru-RU"/>
        </w:rPr>
        <w:t>…………………………………….…</w:t>
      </w:r>
      <w:r w:rsidR="00B4159C">
        <w:rPr>
          <w:bCs/>
          <w:sz w:val="28"/>
          <w:szCs w:val="28"/>
          <w:lang w:val="ru-RU"/>
        </w:rPr>
        <w:t>...</w:t>
      </w:r>
      <w:r w:rsidRPr="00E2682A">
        <w:rPr>
          <w:bCs/>
          <w:sz w:val="28"/>
          <w:szCs w:val="28"/>
          <w:lang w:val="ru-RU"/>
        </w:rPr>
        <w:t>…</w:t>
      </w:r>
      <w:r w:rsidR="004664C9">
        <w:rPr>
          <w:bCs/>
          <w:sz w:val="28"/>
          <w:szCs w:val="28"/>
          <w:lang w:val="ru-RU"/>
        </w:rPr>
        <w:t>…</w:t>
      </w:r>
      <w:r w:rsidR="008776B2">
        <w:rPr>
          <w:bCs/>
          <w:sz w:val="28"/>
          <w:szCs w:val="28"/>
          <w:lang w:val="ru-RU"/>
        </w:rPr>
        <w:t>3</w:t>
      </w:r>
      <w:r w:rsidR="00492625">
        <w:rPr>
          <w:bCs/>
          <w:sz w:val="28"/>
          <w:szCs w:val="28"/>
          <w:lang w:val="ru-RU"/>
        </w:rPr>
        <w:t>6</w:t>
      </w:r>
    </w:p>
    <w:p w14:paraId="3201BEEE" w14:textId="7A343251" w:rsidR="001D0A48" w:rsidRPr="00025055" w:rsidRDefault="001D0A48" w:rsidP="005C1537">
      <w:pPr>
        <w:spacing w:line="360" w:lineRule="auto"/>
        <w:rPr>
          <w:sz w:val="28"/>
          <w:szCs w:val="28"/>
          <w:lang w:val="ru-RU"/>
        </w:rPr>
      </w:pPr>
      <w:r w:rsidRPr="00E2682A">
        <w:rPr>
          <w:sz w:val="28"/>
          <w:szCs w:val="28"/>
        </w:rPr>
        <w:t xml:space="preserve">РОЗДІЛ 3. </w:t>
      </w:r>
      <w:bookmarkStart w:id="5" w:name="_Hlk103551161"/>
      <w:r w:rsidRPr="00E2682A">
        <w:rPr>
          <w:sz w:val="28"/>
          <w:szCs w:val="28"/>
        </w:rPr>
        <w:t xml:space="preserve">ЕМПІРИЧНЕ ДОСЛІДЖЕННЯ </w:t>
      </w:r>
      <w:r w:rsidR="0079536D" w:rsidRPr="0079536D">
        <w:rPr>
          <w:sz w:val="28"/>
          <w:szCs w:val="28"/>
        </w:rPr>
        <w:t>ПСИХОЛОГІЧН</w:t>
      </w:r>
      <w:r w:rsidR="0079536D">
        <w:rPr>
          <w:sz w:val="28"/>
          <w:szCs w:val="28"/>
        </w:rPr>
        <w:t xml:space="preserve">ИХ </w:t>
      </w:r>
      <w:r w:rsidR="0079536D" w:rsidRPr="0079536D">
        <w:rPr>
          <w:sz w:val="28"/>
          <w:szCs w:val="28"/>
        </w:rPr>
        <w:t xml:space="preserve"> ОСОБЛИВОСТ</w:t>
      </w:r>
      <w:r w:rsidR="0079536D">
        <w:rPr>
          <w:sz w:val="28"/>
          <w:szCs w:val="28"/>
        </w:rPr>
        <w:t>ЕЙ</w:t>
      </w:r>
      <w:r w:rsidR="0079536D" w:rsidRPr="0079536D">
        <w:rPr>
          <w:sz w:val="28"/>
          <w:szCs w:val="28"/>
        </w:rPr>
        <w:t xml:space="preserve"> ПРОЯВЛЕННЯ АДАПТАЦІЙНОГО ПОТЕНЦІАЛУ В ПРОФЕСІЙНІЙ</w:t>
      </w:r>
      <w:r w:rsidR="0079536D">
        <w:rPr>
          <w:sz w:val="28"/>
          <w:szCs w:val="28"/>
        </w:rPr>
        <w:t xml:space="preserve"> </w:t>
      </w:r>
      <w:r w:rsidR="0079536D" w:rsidRPr="0079536D">
        <w:rPr>
          <w:sz w:val="28"/>
          <w:szCs w:val="28"/>
        </w:rPr>
        <w:t>САМОРЕАЛІЗАЦІЇ ОСОБИСТОСТІ</w:t>
      </w:r>
      <w:bookmarkEnd w:id="5"/>
      <w:r w:rsidRPr="0079536D">
        <w:rPr>
          <w:sz w:val="28"/>
          <w:szCs w:val="28"/>
        </w:rPr>
        <w:t>…………....</w:t>
      </w:r>
      <w:r w:rsidR="008776B2">
        <w:rPr>
          <w:sz w:val="28"/>
          <w:szCs w:val="28"/>
        </w:rPr>
        <w:t>.............</w:t>
      </w:r>
      <w:r w:rsidRPr="0079536D">
        <w:rPr>
          <w:sz w:val="28"/>
          <w:szCs w:val="28"/>
        </w:rPr>
        <w:t>....</w:t>
      </w:r>
      <w:r w:rsidR="004664C9">
        <w:rPr>
          <w:sz w:val="28"/>
          <w:szCs w:val="28"/>
        </w:rPr>
        <w:t>..</w:t>
      </w:r>
      <w:r w:rsidR="00B61554">
        <w:rPr>
          <w:sz w:val="28"/>
          <w:szCs w:val="28"/>
        </w:rPr>
        <w:t>..</w:t>
      </w:r>
      <w:r w:rsidRPr="0079536D">
        <w:rPr>
          <w:sz w:val="28"/>
          <w:szCs w:val="28"/>
        </w:rPr>
        <w:t>.</w:t>
      </w:r>
      <w:r w:rsidR="00492625">
        <w:rPr>
          <w:sz w:val="28"/>
          <w:szCs w:val="28"/>
          <w:lang w:val="ru-RU"/>
        </w:rPr>
        <w:t>39</w:t>
      </w:r>
    </w:p>
    <w:p w14:paraId="08067B18" w14:textId="1070AA91" w:rsidR="001D0A48" w:rsidRPr="00E2682A" w:rsidRDefault="001D0A48" w:rsidP="006D4CF3">
      <w:pPr>
        <w:spacing w:line="360" w:lineRule="auto"/>
        <w:ind w:left="851"/>
        <w:rPr>
          <w:sz w:val="28"/>
          <w:szCs w:val="28"/>
          <w:lang w:val="ru-RU"/>
        </w:rPr>
      </w:pPr>
      <w:r w:rsidRPr="00E2682A">
        <w:rPr>
          <w:sz w:val="28"/>
          <w:szCs w:val="28"/>
        </w:rPr>
        <w:t>3.1.</w:t>
      </w:r>
      <w:r w:rsidR="001F59FE">
        <w:rPr>
          <w:sz w:val="28"/>
          <w:szCs w:val="28"/>
        </w:rPr>
        <w:t xml:space="preserve"> </w:t>
      </w:r>
      <w:bookmarkStart w:id="6" w:name="_Hlk108569722"/>
      <w:r w:rsidR="00A46701">
        <w:rPr>
          <w:sz w:val="28"/>
          <w:szCs w:val="28"/>
        </w:rPr>
        <w:t>Дослідження</w:t>
      </w:r>
      <w:bookmarkStart w:id="7" w:name="_Hlk103633514"/>
      <w:r w:rsidR="001F59FE">
        <w:rPr>
          <w:sz w:val="28"/>
          <w:szCs w:val="28"/>
        </w:rPr>
        <w:t xml:space="preserve"> </w:t>
      </w:r>
      <w:r w:rsidR="00CB7116">
        <w:rPr>
          <w:sz w:val="28"/>
          <w:szCs w:val="28"/>
        </w:rPr>
        <w:t>особливостей</w:t>
      </w:r>
      <w:r w:rsidR="00286E50">
        <w:rPr>
          <w:sz w:val="28"/>
          <w:szCs w:val="28"/>
        </w:rPr>
        <w:t xml:space="preserve"> </w:t>
      </w:r>
      <w:bookmarkEnd w:id="7"/>
      <w:r w:rsidR="001F59FE">
        <w:rPr>
          <w:sz w:val="28"/>
          <w:szCs w:val="28"/>
        </w:rPr>
        <w:t xml:space="preserve"> </w:t>
      </w:r>
      <w:r w:rsidR="001D7270">
        <w:rPr>
          <w:sz w:val="28"/>
          <w:szCs w:val="28"/>
        </w:rPr>
        <w:t xml:space="preserve">особистісного </w:t>
      </w:r>
      <w:r w:rsidR="001F59FE">
        <w:rPr>
          <w:sz w:val="28"/>
          <w:szCs w:val="28"/>
        </w:rPr>
        <w:t xml:space="preserve"> </w:t>
      </w:r>
      <w:r w:rsidR="001D7270">
        <w:rPr>
          <w:sz w:val="28"/>
          <w:szCs w:val="28"/>
        </w:rPr>
        <w:t xml:space="preserve">сприйняття, </w:t>
      </w:r>
      <w:r w:rsidR="001F59FE">
        <w:rPr>
          <w:sz w:val="28"/>
          <w:szCs w:val="28"/>
        </w:rPr>
        <w:t xml:space="preserve"> </w:t>
      </w:r>
      <w:r w:rsidR="001D7270">
        <w:rPr>
          <w:sz w:val="28"/>
          <w:szCs w:val="28"/>
        </w:rPr>
        <w:t>як</w:t>
      </w:r>
      <w:r w:rsidR="001F59FE">
        <w:rPr>
          <w:sz w:val="28"/>
          <w:szCs w:val="28"/>
        </w:rPr>
        <w:t xml:space="preserve">  показника адаптаційного потенціалу на індивідному рівні</w:t>
      </w:r>
      <w:bookmarkEnd w:id="6"/>
      <w:r w:rsidR="001F59FE">
        <w:rPr>
          <w:sz w:val="28"/>
          <w:szCs w:val="28"/>
        </w:rPr>
        <w:t>....</w:t>
      </w:r>
      <w:r w:rsidR="008776B2">
        <w:rPr>
          <w:sz w:val="28"/>
          <w:szCs w:val="28"/>
          <w:lang w:val="ru-RU"/>
        </w:rPr>
        <w:t>..</w:t>
      </w:r>
      <w:r w:rsidR="00B61554">
        <w:rPr>
          <w:sz w:val="28"/>
          <w:szCs w:val="28"/>
          <w:lang w:val="ru-RU"/>
        </w:rPr>
        <w:t>...</w:t>
      </w:r>
      <w:r w:rsidR="00B4159C">
        <w:rPr>
          <w:sz w:val="28"/>
          <w:szCs w:val="28"/>
          <w:lang w:val="ru-RU"/>
        </w:rPr>
        <w:t>..........</w:t>
      </w:r>
      <w:r w:rsidR="00A46701">
        <w:rPr>
          <w:sz w:val="28"/>
          <w:szCs w:val="28"/>
          <w:lang w:val="ru-RU"/>
        </w:rPr>
        <w:t>..................</w:t>
      </w:r>
      <w:r w:rsidR="00B4159C">
        <w:rPr>
          <w:sz w:val="28"/>
          <w:szCs w:val="28"/>
          <w:lang w:val="ru-RU"/>
        </w:rPr>
        <w:t>...</w:t>
      </w:r>
      <w:r w:rsidR="006D4CF3">
        <w:rPr>
          <w:sz w:val="28"/>
          <w:szCs w:val="28"/>
          <w:lang w:val="ru-RU"/>
        </w:rPr>
        <w:t>.</w:t>
      </w:r>
      <w:r w:rsidR="00492625">
        <w:rPr>
          <w:sz w:val="28"/>
          <w:szCs w:val="28"/>
          <w:lang w:val="ru-RU"/>
        </w:rPr>
        <w:t>39</w:t>
      </w:r>
    </w:p>
    <w:p w14:paraId="7BACF7E5" w14:textId="0C3B120E" w:rsidR="001D0A48" w:rsidRPr="00E2682A" w:rsidRDefault="001D0A48" w:rsidP="006D4CF3">
      <w:pPr>
        <w:spacing w:line="360" w:lineRule="auto"/>
        <w:ind w:left="851"/>
        <w:rPr>
          <w:sz w:val="28"/>
          <w:szCs w:val="28"/>
          <w:lang w:val="ru-RU"/>
        </w:rPr>
      </w:pPr>
      <w:r w:rsidRPr="00E2682A">
        <w:rPr>
          <w:sz w:val="28"/>
          <w:szCs w:val="28"/>
        </w:rPr>
        <w:t xml:space="preserve">3.2. </w:t>
      </w:r>
      <w:bookmarkStart w:id="8" w:name="_Hlk108569758"/>
      <w:r w:rsidR="006F7F55">
        <w:rPr>
          <w:sz w:val="28"/>
          <w:szCs w:val="28"/>
        </w:rPr>
        <w:t>Дослідження</w:t>
      </w:r>
      <w:r w:rsidR="00D730E9">
        <w:rPr>
          <w:sz w:val="28"/>
          <w:szCs w:val="28"/>
        </w:rPr>
        <w:t xml:space="preserve"> </w:t>
      </w:r>
      <w:r w:rsidR="006F7F55">
        <w:rPr>
          <w:sz w:val="28"/>
          <w:szCs w:val="28"/>
        </w:rPr>
        <w:t xml:space="preserve"> </w:t>
      </w:r>
      <w:r w:rsidR="0025008A">
        <w:rPr>
          <w:sz w:val="28"/>
          <w:szCs w:val="28"/>
        </w:rPr>
        <w:t>рівня</w:t>
      </w:r>
      <w:r w:rsidR="00D730E9">
        <w:rPr>
          <w:sz w:val="28"/>
          <w:szCs w:val="28"/>
        </w:rPr>
        <w:t xml:space="preserve"> </w:t>
      </w:r>
      <w:r w:rsidR="0025008A">
        <w:rPr>
          <w:sz w:val="28"/>
          <w:szCs w:val="28"/>
        </w:rPr>
        <w:t xml:space="preserve"> самоактуалізації</w:t>
      </w:r>
      <w:r w:rsidR="004D0E93">
        <w:rPr>
          <w:sz w:val="28"/>
          <w:szCs w:val="28"/>
        </w:rPr>
        <w:t xml:space="preserve">, </w:t>
      </w:r>
      <w:r w:rsidR="00D730E9">
        <w:rPr>
          <w:sz w:val="28"/>
          <w:szCs w:val="28"/>
        </w:rPr>
        <w:t xml:space="preserve"> </w:t>
      </w:r>
      <w:r w:rsidR="004D0E93">
        <w:rPr>
          <w:sz w:val="28"/>
          <w:szCs w:val="28"/>
        </w:rPr>
        <w:t xml:space="preserve">як </w:t>
      </w:r>
      <w:r w:rsidR="00D730E9">
        <w:rPr>
          <w:sz w:val="28"/>
          <w:szCs w:val="28"/>
        </w:rPr>
        <w:t xml:space="preserve"> </w:t>
      </w:r>
      <w:r w:rsidR="004D0E93">
        <w:rPr>
          <w:sz w:val="28"/>
          <w:szCs w:val="28"/>
        </w:rPr>
        <w:t>компонента</w:t>
      </w:r>
      <w:r w:rsidR="00D730E9">
        <w:rPr>
          <w:sz w:val="28"/>
          <w:szCs w:val="28"/>
        </w:rPr>
        <w:t xml:space="preserve"> </w:t>
      </w:r>
      <w:r w:rsidR="004D0E93">
        <w:rPr>
          <w:sz w:val="28"/>
          <w:szCs w:val="28"/>
        </w:rPr>
        <w:t xml:space="preserve"> адаптаційного потенціалу на особистісному рівні</w:t>
      </w:r>
      <w:bookmarkEnd w:id="8"/>
      <w:r w:rsidRPr="00E2682A">
        <w:rPr>
          <w:sz w:val="28"/>
          <w:szCs w:val="28"/>
          <w:lang w:val="ru-RU"/>
        </w:rPr>
        <w:t>…</w:t>
      </w:r>
      <w:r w:rsidR="008776B2">
        <w:rPr>
          <w:sz w:val="28"/>
          <w:szCs w:val="28"/>
          <w:lang w:val="ru-RU"/>
        </w:rPr>
        <w:t>……</w:t>
      </w:r>
      <w:r w:rsidR="00B61554">
        <w:rPr>
          <w:sz w:val="28"/>
          <w:szCs w:val="28"/>
          <w:lang w:val="ru-RU"/>
        </w:rPr>
        <w:t>…</w:t>
      </w:r>
      <w:r w:rsidR="004D0E93">
        <w:rPr>
          <w:sz w:val="28"/>
          <w:szCs w:val="28"/>
          <w:lang w:val="ru-RU"/>
        </w:rPr>
        <w:t>……………………</w:t>
      </w:r>
      <w:r w:rsidR="00B4159C">
        <w:rPr>
          <w:sz w:val="28"/>
          <w:szCs w:val="28"/>
          <w:lang w:val="ru-RU"/>
        </w:rPr>
        <w:t>……</w:t>
      </w:r>
      <w:r w:rsidR="006D4CF3">
        <w:rPr>
          <w:sz w:val="28"/>
          <w:szCs w:val="28"/>
          <w:lang w:val="ru-RU"/>
        </w:rPr>
        <w:t>…...</w:t>
      </w:r>
      <w:r w:rsidR="008776B2">
        <w:rPr>
          <w:sz w:val="28"/>
          <w:szCs w:val="28"/>
          <w:lang w:val="ru-RU"/>
        </w:rPr>
        <w:t>4</w:t>
      </w:r>
      <w:r w:rsidR="000F0AEE">
        <w:rPr>
          <w:sz w:val="28"/>
          <w:szCs w:val="28"/>
          <w:lang w:val="ru-RU"/>
        </w:rPr>
        <w:t>4</w:t>
      </w:r>
    </w:p>
    <w:p w14:paraId="35AF0487" w14:textId="55EA4121" w:rsidR="001D0A48" w:rsidRPr="00E2682A" w:rsidRDefault="001D0A48" w:rsidP="006D4CF3">
      <w:pPr>
        <w:spacing w:line="360" w:lineRule="auto"/>
        <w:ind w:left="851"/>
        <w:rPr>
          <w:sz w:val="28"/>
          <w:szCs w:val="28"/>
          <w:lang w:val="ru-RU"/>
        </w:rPr>
      </w:pPr>
      <w:r w:rsidRPr="00E2682A">
        <w:rPr>
          <w:sz w:val="28"/>
          <w:szCs w:val="28"/>
        </w:rPr>
        <w:t xml:space="preserve">3.3. </w:t>
      </w:r>
      <w:bookmarkStart w:id="9" w:name="_Hlk103913242"/>
      <w:bookmarkStart w:id="10" w:name="_Hlk108569781"/>
      <w:r w:rsidR="006F7F55">
        <w:rPr>
          <w:sz w:val="28"/>
          <w:szCs w:val="28"/>
        </w:rPr>
        <w:t>Дослідження</w:t>
      </w:r>
      <w:r w:rsidRPr="00E2682A">
        <w:rPr>
          <w:sz w:val="28"/>
          <w:szCs w:val="28"/>
        </w:rPr>
        <w:t xml:space="preserve"> </w:t>
      </w:r>
      <w:bookmarkEnd w:id="9"/>
      <w:r w:rsidR="00BD3871" w:rsidRPr="005B6D35">
        <w:rPr>
          <w:sz w:val="28"/>
          <w:szCs w:val="28"/>
        </w:rPr>
        <w:t>соціально</w:t>
      </w:r>
      <w:r w:rsidR="00BD3871">
        <w:rPr>
          <w:sz w:val="28"/>
          <w:szCs w:val="28"/>
        </w:rPr>
        <w:t xml:space="preserve">-психологічної та </w:t>
      </w:r>
      <w:r w:rsidR="00814469">
        <w:rPr>
          <w:sz w:val="28"/>
          <w:szCs w:val="28"/>
        </w:rPr>
        <w:t>професійної</w:t>
      </w:r>
      <w:r w:rsidR="00D13BC7">
        <w:rPr>
          <w:sz w:val="28"/>
          <w:szCs w:val="28"/>
        </w:rPr>
        <w:t xml:space="preserve"> </w:t>
      </w:r>
      <w:r w:rsidR="0044435B">
        <w:rPr>
          <w:sz w:val="28"/>
          <w:szCs w:val="28"/>
        </w:rPr>
        <w:t>само</w:t>
      </w:r>
      <w:r w:rsidR="00814469">
        <w:rPr>
          <w:sz w:val="28"/>
          <w:szCs w:val="28"/>
        </w:rPr>
        <w:t>реалізації, як показник</w:t>
      </w:r>
      <w:r w:rsidR="00B07976">
        <w:rPr>
          <w:sz w:val="28"/>
          <w:szCs w:val="28"/>
        </w:rPr>
        <w:t>ів</w:t>
      </w:r>
      <w:r w:rsidR="00814469">
        <w:rPr>
          <w:sz w:val="28"/>
          <w:szCs w:val="28"/>
        </w:rPr>
        <w:t xml:space="preserve"> </w:t>
      </w:r>
      <w:r w:rsidR="00231B64">
        <w:rPr>
          <w:sz w:val="28"/>
          <w:szCs w:val="28"/>
        </w:rPr>
        <w:t>адапт</w:t>
      </w:r>
      <w:r w:rsidR="000F5E8A">
        <w:rPr>
          <w:sz w:val="28"/>
          <w:szCs w:val="28"/>
        </w:rPr>
        <w:t>ац</w:t>
      </w:r>
      <w:r w:rsidR="00231B64">
        <w:rPr>
          <w:sz w:val="28"/>
          <w:szCs w:val="28"/>
        </w:rPr>
        <w:t>ійного потенціалу на соціальн</w:t>
      </w:r>
      <w:r w:rsidR="00D9135D">
        <w:rPr>
          <w:sz w:val="28"/>
          <w:szCs w:val="28"/>
        </w:rPr>
        <w:t>ому рівні</w:t>
      </w:r>
      <w:bookmarkEnd w:id="10"/>
      <w:r w:rsidR="00D9135D">
        <w:rPr>
          <w:sz w:val="28"/>
          <w:szCs w:val="28"/>
        </w:rPr>
        <w:t>....</w:t>
      </w:r>
      <w:r w:rsidR="006D4CF3">
        <w:rPr>
          <w:sz w:val="28"/>
          <w:szCs w:val="28"/>
          <w:lang w:val="ru-RU"/>
        </w:rPr>
        <w:t>……</w:t>
      </w:r>
      <w:r w:rsidR="00B07976">
        <w:rPr>
          <w:sz w:val="28"/>
          <w:szCs w:val="28"/>
          <w:lang w:val="ru-RU"/>
        </w:rPr>
        <w:t>.</w:t>
      </w:r>
      <w:r w:rsidR="00A46701">
        <w:rPr>
          <w:sz w:val="28"/>
          <w:szCs w:val="28"/>
          <w:lang w:val="ru-RU"/>
        </w:rPr>
        <w:t>.</w:t>
      </w:r>
      <w:r w:rsidR="006D4CF3">
        <w:rPr>
          <w:sz w:val="28"/>
          <w:szCs w:val="28"/>
          <w:lang w:val="ru-RU"/>
        </w:rPr>
        <w:t>..</w:t>
      </w:r>
      <w:r w:rsidR="008776B2">
        <w:rPr>
          <w:sz w:val="28"/>
          <w:szCs w:val="28"/>
          <w:lang w:val="ru-RU"/>
        </w:rPr>
        <w:t>.5</w:t>
      </w:r>
      <w:r w:rsidR="000F0AEE">
        <w:rPr>
          <w:sz w:val="28"/>
          <w:szCs w:val="28"/>
          <w:lang w:val="ru-RU"/>
        </w:rPr>
        <w:t>7</w:t>
      </w:r>
    </w:p>
    <w:p w14:paraId="164D7E18" w14:textId="2C8696C7" w:rsidR="001D0A48" w:rsidRPr="00E2682A" w:rsidRDefault="001D0A48" w:rsidP="00B4159C">
      <w:pPr>
        <w:spacing w:line="360" w:lineRule="auto"/>
        <w:ind w:firstLine="851"/>
        <w:rPr>
          <w:sz w:val="28"/>
          <w:szCs w:val="28"/>
          <w:lang w:val="ru-RU"/>
        </w:rPr>
      </w:pPr>
      <w:bookmarkStart w:id="11" w:name="_Hlk104084821"/>
      <w:r w:rsidRPr="00E2682A">
        <w:rPr>
          <w:sz w:val="28"/>
          <w:szCs w:val="28"/>
        </w:rPr>
        <w:t>Висновок до третього розділу</w:t>
      </w:r>
      <w:bookmarkEnd w:id="11"/>
      <w:r w:rsidRPr="00E2682A">
        <w:rPr>
          <w:sz w:val="28"/>
          <w:szCs w:val="28"/>
          <w:lang w:val="ru-RU"/>
        </w:rPr>
        <w:t>…………………………………</w:t>
      </w:r>
      <w:r w:rsidR="00B4159C">
        <w:rPr>
          <w:sz w:val="28"/>
          <w:szCs w:val="28"/>
          <w:lang w:val="ru-RU"/>
        </w:rPr>
        <w:t>...</w:t>
      </w:r>
      <w:r w:rsidRPr="00E2682A">
        <w:rPr>
          <w:sz w:val="28"/>
          <w:szCs w:val="28"/>
          <w:lang w:val="ru-RU"/>
        </w:rPr>
        <w:t>..</w:t>
      </w:r>
      <w:r>
        <w:rPr>
          <w:sz w:val="28"/>
          <w:szCs w:val="28"/>
          <w:lang w:val="ru-RU"/>
        </w:rPr>
        <w:t>…</w:t>
      </w:r>
      <w:r w:rsidR="00B61554">
        <w:rPr>
          <w:sz w:val="28"/>
          <w:szCs w:val="28"/>
          <w:lang w:val="ru-RU"/>
        </w:rPr>
        <w:t>…</w:t>
      </w:r>
      <w:r>
        <w:rPr>
          <w:sz w:val="28"/>
          <w:szCs w:val="28"/>
          <w:lang w:val="ru-RU"/>
        </w:rPr>
        <w:t>…..</w:t>
      </w:r>
      <w:r w:rsidR="000F0AEE">
        <w:rPr>
          <w:sz w:val="28"/>
          <w:szCs w:val="28"/>
          <w:lang w:val="ru-RU"/>
        </w:rPr>
        <w:t>69</w:t>
      </w:r>
    </w:p>
    <w:p w14:paraId="35EB2A66" w14:textId="7A4F6324" w:rsidR="001D0A48" w:rsidRPr="00E2682A" w:rsidRDefault="001D0A48" w:rsidP="005C1537">
      <w:pPr>
        <w:spacing w:line="360" w:lineRule="auto"/>
        <w:rPr>
          <w:bCs/>
          <w:sz w:val="28"/>
          <w:szCs w:val="28"/>
          <w:lang w:val="ru-RU"/>
        </w:rPr>
      </w:pPr>
      <w:r w:rsidRPr="00E2682A">
        <w:rPr>
          <w:bCs/>
          <w:sz w:val="28"/>
          <w:szCs w:val="28"/>
        </w:rPr>
        <w:t>ВИСНОВКИ</w:t>
      </w:r>
      <w:r w:rsidRPr="00E2682A">
        <w:rPr>
          <w:bCs/>
          <w:sz w:val="28"/>
          <w:szCs w:val="28"/>
          <w:lang w:val="ru-RU"/>
        </w:rPr>
        <w:t>………………………………………………………</w:t>
      </w:r>
      <w:r w:rsidR="00E475F5">
        <w:rPr>
          <w:bCs/>
          <w:sz w:val="28"/>
          <w:szCs w:val="28"/>
          <w:lang w:val="ru-RU"/>
        </w:rPr>
        <w:t>……….</w:t>
      </w:r>
      <w:r w:rsidRPr="00E2682A">
        <w:rPr>
          <w:bCs/>
          <w:sz w:val="28"/>
          <w:szCs w:val="28"/>
          <w:lang w:val="ru-RU"/>
        </w:rPr>
        <w:t>..……</w:t>
      </w:r>
      <w:r w:rsidR="00B4159C">
        <w:rPr>
          <w:bCs/>
          <w:sz w:val="28"/>
          <w:szCs w:val="28"/>
          <w:lang w:val="ru-RU"/>
        </w:rPr>
        <w:t>…</w:t>
      </w:r>
      <w:r>
        <w:rPr>
          <w:bCs/>
          <w:sz w:val="28"/>
          <w:szCs w:val="28"/>
          <w:lang w:val="ru-RU"/>
        </w:rPr>
        <w:t>7</w:t>
      </w:r>
      <w:r w:rsidR="00C166A6">
        <w:rPr>
          <w:bCs/>
          <w:sz w:val="28"/>
          <w:szCs w:val="28"/>
          <w:lang w:val="ru-RU"/>
        </w:rPr>
        <w:t>2</w:t>
      </w:r>
    </w:p>
    <w:p w14:paraId="19C65011" w14:textId="2B3E8234" w:rsidR="001D0A48" w:rsidRDefault="001D0A48" w:rsidP="005C1537">
      <w:pPr>
        <w:spacing w:line="360" w:lineRule="auto"/>
        <w:rPr>
          <w:sz w:val="28"/>
          <w:szCs w:val="28"/>
          <w:lang w:val="ru-RU"/>
        </w:rPr>
      </w:pPr>
      <w:r w:rsidRPr="00E2682A">
        <w:rPr>
          <w:sz w:val="28"/>
          <w:szCs w:val="28"/>
        </w:rPr>
        <w:t>СПИСОК ВИКОРИСТАНИХ ДЖЕРЕЛ</w:t>
      </w:r>
      <w:r w:rsidRPr="00E2682A">
        <w:rPr>
          <w:sz w:val="28"/>
          <w:szCs w:val="28"/>
          <w:lang w:val="ru-RU"/>
        </w:rPr>
        <w:t>…………………</w:t>
      </w:r>
      <w:r w:rsidR="00B4159C">
        <w:rPr>
          <w:sz w:val="28"/>
          <w:szCs w:val="28"/>
          <w:lang w:val="ru-RU"/>
        </w:rPr>
        <w:t>……………</w:t>
      </w:r>
      <w:r w:rsidR="0064096D">
        <w:rPr>
          <w:sz w:val="28"/>
          <w:szCs w:val="28"/>
          <w:lang w:val="ru-RU"/>
        </w:rPr>
        <w:t>.</w:t>
      </w:r>
      <w:r w:rsidR="00E475F5">
        <w:rPr>
          <w:sz w:val="28"/>
          <w:szCs w:val="28"/>
          <w:lang w:val="ru-RU"/>
        </w:rPr>
        <w:t>………</w:t>
      </w:r>
      <w:r w:rsidR="00B4159C">
        <w:rPr>
          <w:sz w:val="28"/>
          <w:szCs w:val="28"/>
          <w:lang w:val="ru-RU"/>
        </w:rPr>
        <w:t>…</w:t>
      </w:r>
      <w:r w:rsidR="0064096D">
        <w:rPr>
          <w:sz w:val="28"/>
          <w:szCs w:val="28"/>
          <w:lang w:val="ru-RU"/>
        </w:rPr>
        <w:t>.</w:t>
      </w:r>
      <w:r w:rsidR="00273DCA">
        <w:rPr>
          <w:sz w:val="28"/>
          <w:szCs w:val="28"/>
          <w:lang w:val="ru-RU"/>
        </w:rPr>
        <w:t>7</w:t>
      </w:r>
      <w:r w:rsidR="00C166A6">
        <w:rPr>
          <w:sz w:val="28"/>
          <w:szCs w:val="28"/>
          <w:lang w:val="ru-RU"/>
        </w:rPr>
        <w:t>7</w:t>
      </w:r>
    </w:p>
    <w:p w14:paraId="7E19B514" w14:textId="49A1D9DB" w:rsidR="000B6FA2" w:rsidRPr="00E2682A" w:rsidRDefault="000B6FA2" w:rsidP="005C1537">
      <w:pPr>
        <w:spacing w:line="360" w:lineRule="auto"/>
        <w:rPr>
          <w:sz w:val="28"/>
          <w:szCs w:val="28"/>
          <w:lang w:val="ru-RU"/>
        </w:rPr>
      </w:pPr>
      <w:r>
        <w:rPr>
          <w:sz w:val="28"/>
          <w:szCs w:val="28"/>
          <w:lang w:val="ru-RU"/>
        </w:rPr>
        <w:t>ДОДАТКИ……………………………………………………………</w:t>
      </w:r>
      <w:r w:rsidR="00E475F5">
        <w:rPr>
          <w:sz w:val="28"/>
          <w:szCs w:val="28"/>
          <w:lang w:val="ru-RU"/>
        </w:rPr>
        <w:t>………</w:t>
      </w:r>
      <w:r w:rsidR="00720C69">
        <w:rPr>
          <w:sz w:val="28"/>
          <w:szCs w:val="28"/>
          <w:lang w:val="ru-RU"/>
        </w:rPr>
        <w:t>……</w:t>
      </w:r>
      <w:r w:rsidR="00B4159C">
        <w:rPr>
          <w:sz w:val="28"/>
          <w:szCs w:val="28"/>
          <w:lang w:val="ru-RU"/>
        </w:rPr>
        <w:t>.</w:t>
      </w:r>
      <w:r w:rsidR="00720C69">
        <w:rPr>
          <w:sz w:val="28"/>
          <w:szCs w:val="28"/>
          <w:lang w:val="ru-RU"/>
        </w:rPr>
        <w:t>.</w:t>
      </w:r>
      <w:r w:rsidR="00B958D4">
        <w:rPr>
          <w:sz w:val="28"/>
          <w:szCs w:val="28"/>
          <w:lang w:val="ru-RU"/>
        </w:rPr>
        <w:t>84</w:t>
      </w:r>
    </w:p>
    <w:p w14:paraId="0A7AD813" w14:textId="77777777" w:rsidR="00234150" w:rsidRDefault="00234150" w:rsidP="00B4159C">
      <w:pPr>
        <w:spacing w:after="160" w:line="259" w:lineRule="auto"/>
        <w:ind w:firstLine="851"/>
        <w:jc w:val="left"/>
      </w:pPr>
      <w:r>
        <w:br w:type="page"/>
      </w:r>
    </w:p>
    <w:p w14:paraId="25C003B5" w14:textId="77777777" w:rsidR="00621A63" w:rsidRPr="00C86BC8" w:rsidRDefault="00621A63" w:rsidP="00621A63">
      <w:pPr>
        <w:ind w:firstLine="851"/>
        <w:jc w:val="center"/>
        <w:rPr>
          <w:sz w:val="28"/>
          <w:szCs w:val="28"/>
        </w:rPr>
      </w:pPr>
      <w:r w:rsidRPr="00C86BC8">
        <w:rPr>
          <w:b/>
          <w:sz w:val="28"/>
          <w:szCs w:val="28"/>
        </w:rPr>
        <w:lastRenderedPageBreak/>
        <w:t>ВСТУП</w:t>
      </w:r>
    </w:p>
    <w:p w14:paraId="525AF013" w14:textId="77777777" w:rsidR="00621A63" w:rsidRPr="00C86BC8" w:rsidRDefault="00621A63" w:rsidP="00621A63">
      <w:pPr>
        <w:spacing w:line="360" w:lineRule="auto"/>
        <w:ind w:firstLine="851"/>
        <w:rPr>
          <w:sz w:val="28"/>
          <w:szCs w:val="28"/>
        </w:rPr>
      </w:pPr>
    </w:p>
    <w:p w14:paraId="05B8E106" w14:textId="77777777" w:rsidR="00690CD2" w:rsidRDefault="00621A63" w:rsidP="00F450AE">
      <w:pPr>
        <w:spacing w:line="360" w:lineRule="auto"/>
        <w:ind w:firstLine="851"/>
        <w:rPr>
          <w:bCs/>
          <w:sz w:val="28"/>
          <w:szCs w:val="28"/>
        </w:rPr>
      </w:pPr>
      <w:r w:rsidRPr="007E70AB">
        <w:rPr>
          <w:b/>
          <w:sz w:val="28"/>
          <w:szCs w:val="28"/>
        </w:rPr>
        <w:t>Актуальність дослідження.</w:t>
      </w:r>
      <w:r w:rsidRPr="00CB1B9D">
        <w:rPr>
          <w:b/>
          <w:sz w:val="28"/>
          <w:szCs w:val="28"/>
        </w:rPr>
        <w:t xml:space="preserve"> </w:t>
      </w:r>
      <w:r w:rsidR="00690CD2">
        <w:rPr>
          <w:bCs/>
          <w:sz w:val="28"/>
          <w:szCs w:val="28"/>
        </w:rPr>
        <w:t>На сьогоднішній день, визначення поняття та с</w:t>
      </w:r>
      <w:r w:rsidR="00C07A7E">
        <w:rPr>
          <w:bCs/>
          <w:sz w:val="28"/>
          <w:szCs w:val="28"/>
        </w:rPr>
        <w:t>труктури</w:t>
      </w:r>
      <w:r w:rsidR="00690CD2">
        <w:rPr>
          <w:bCs/>
          <w:sz w:val="28"/>
          <w:szCs w:val="28"/>
        </w:rPr>
        <w:t xml:space="preserve"> «адаптаційного потенціалу особистості» є одним із центральних питань у сучасній науці</w:t>
      </w:r>
      <w:r w:rsidR="0001639D">
        <w:rPr>
          <w:bCs/>
          <w:sz w:val="28"/>
          <w:szCs w:val="28"/>
        </w:rPr>
        <w:t xml:space="preserve"> </w:t>
      </w:r>
      <w:r w:rsidR="0001639D" w:rsidRPr="00A90809">
        <w:rPr>
          <w:sz w:val="28"/>
          <w:szCs w:val="28"/>
        </w:rPr>
        <w:t>(Ж. Годфруа, Н.Є. Завацька, Д. Зіглер, О.В. Кузнецова, О.Ф. Лазурський,</w:t>
      </w:r>
      <w:r w:rsidR="0001639D">
        <w:rPr>
          <w:sz w:val="28"/>
          <w:szCs w:val="28"/>
        </w:rPr>
        <w:t xml:space="preserve"> Литвиненко О.Д.,</w:t>
      </w:r>
      <w:r w:rsidR="0001639D" w:rsidRPr="00A90809">
        <w:rPr>
          <w:sz w:val="28"/>
          <w:szCs w:val="28"/>
        </w:rPr>
        <w:t xml:space="preserve"> А.А. Налчаджян, В.А. Петровський, В.І. Розов, М.І. Сарджвеладзе, Г. Сельє,</w:t>
      </w:r>
      <w:r w:rsidR="0001639D">
        <w:rPr>
          <w:sz w:val="28"/>
          <w:szCs w:val="28"/>
        </w:rPr>
        <w:t xml:space="preserve"> </w:t>
      </w:r>
      <w:r w:rsidR="0001639D" w:rsidRPr="00A90809">
        <w:rPr>
          <w:sz w:val="28"/>
          <w:szCs w:val="28"/>
        </w:rPr>
        <w:t>Ж. Піаже, А.В. Фурман, Л. Х’єл, L. Philips та ін.).</w:t>
      </w:r>
      <w:r w:rsidR="00690CD2">
        <w:rPr>
          <w:bCs/>
          <w:sz w:val="28"/>
          <w:szCs w:val="28"/>
        </w:rPr>
        <w:t xml:space="preserve"> Важкість та актуальність дослідження даного поняття обумовлене використанням його в різних галуззях знання: біологія, антропологія, медицина, екологія, етика. Але все різноманітніше проблема адаптаційного потенціалу розривається в галузях гуманітарних та соціальних науках. Це обумовлено розділенням таких процесів, як пристосування та адаптація, які мають схожий результат у вигляді досягнення комфортного стану при змінених обставинах, але відмінність закладається у процесі зміни пасивного пристосування до формування складної поведінкової системи, яка обумовлює неконфліктну взаємодію між середовищем та особистістю, яка прагне самореалізації та самоактуалізації у соціумі</w:t>
      </w:r>
      <w:r w:rsidR="00F450AE">
        <w:rPr>
          <w:bCs/>
          <w:sz w:val="28"/>
          <w:szCs w:val="28"/>
        </w:rPr>
        <w:t xml:space="preserve"> </w:t>
      </w:r>
      <w:r w:rsidR="00690CD2">
        <w:rPr>
          <w:bCs/>
          <w:sz w:val="28"/>
          <w:szCs w:val="28"/>
        </w:rPr>
        <w:t xml:space="preserve"> </w:t>
      </w:r>
      <w:r w:rsidR="00690CD2" w:rsidRPr="00690CD2">
        <w:rPr>
          <w:bCs/>
          <w:sz w:val="28"/>
          <w:szCs w:val="28"/>
        </w:rPr>
        <w:t>(К. А. Абульханова-Славс</w:t>
      </w:r>
      <w:r w:rsidR="00743DF7">
        <w:rPr>
          <w:bCs/>
          <w:sz w:val="28"/>
          <w:szCs w:val="28"/>
        </w:rPr>
        <w:t>ь</w:t>
      </w:r>
      <w:r w:rsidR="00690CD2" w:rsidRPr="00690CD2">
        <w:rPr>
          <w:bCs/>
          <w:sz w:val="28"/>
          <w:szCs w:val="28"/>
        </w:rPr>
        <w:t>ка, Г. А. Балл, Б. Д. Пар</w:t>
      </w:r>
      <w:r w:rsidR="00743DF7">
        <w:rPr>
          <w:bCs/>
          <w:sz w:val="28"/>
          <w:szCs w:val="28"/>
        </w:rPr>
        <w:t>и</w:t>
      </w:r>
      <w:r w:rsidR="00690CD2" w:rsidRPr="00690CD2">
        <w:rPr>
          <w:bCs/>
          <w:sz w:val="28"/>
          <w:szCs w:val="28"/>
        </w:rPr>
        <w:t>г</w:t>
      </w:r>
      <w:r w:rsidR="00743DF7">
        <w:rPr>
          <w:bCs/>
          <w:sz w:val="28"/>
          <w:szCs w:val="28"/>
        </w:rPr>
        <w:t>і</w:t>
      </w:r>
      <w:r w:rsidR="00690CD2" w:rsidRPr="00690CD2">
        <w:rPr>
          <w:bCs/>
          <w:sz w:val="28"/>
          <w:szCs w:val="28"/>
        </w:rPr>
        <w:t>н, А. А. Реан,</w:t>
      </w:r>
      <w:r w:rsidR="00F62CA2">
        <w:rPr>
          <w:bCs/>
          <w:sz w:val="28"/>
          <w:szCs w:val="28"/>
        </w:rPr>
        <w:t xml:space="preserve"> </w:t>
      </w:r>
      <w:r w:rsidR="00690CD2" w:rsidRPr="00690CD2">
        <w:rPr>
          <w:bCs/>
          <w:sz w:val="28"/>
          <w:szCs w:val="28"/>
        </w:rPr>
        <w:t>А. А. Началджян)</w:t>
      </w:r>
      <w:r w:rsidR="00690CD2">
        <w:rPr>
          <w:bCs/>
          <w:sz w:val="28"/>
          <w:szCs w:val="28"/>
        </w:rPr>
        <w:t>.</w:t>
      </w:r>
    </w:p>
    <w:p w14:paraId="209D47AC" w14:textId="0F4C6901" w:rsidR="00743DF7" w:rsidRPr="00F62CA2" w:rsidRDefault="00743DF7" w:rsidP="00F450AE">
      <w:pPr>
        <w:spacing w:line="360" w:lineRule="auto"/>
        <w:ind w:firstLine="851"/>
        <w:rPr>
          <w:bCs/>
          <w:sz w:val="28"/>
          <w:szCs w:val="28"/>
        </w:rPr>
      </w:pPr>
      <w:r w:rsidRPr="00E2682A">
        <w:rPr>
          <w:sz w:val="28"/>
          <w:szCs w:val="28"/>
        </w:rPr>
        <w:t>Окремі питання, що стосуються</w:t>
      </w:r>
      <w:r>
        <w:rPr>
          <w:sz w:val="28"/>
          <w:szCs w:val="28"/>
        </w:rPr>
        <w:t xml:space="preserve"> адаптаційного потенціалу</w:t>
      </w:r>
      <w:r w:rsidRPr="00E2682A">
        <w:rPr>
          <w:sz w:val="28"/>
          <w:szCs w:val="28"/>
        </w:rPr>
        <w:t xml:space="preserve">, вивчалися в дослідженнях </w:t>
      </w:r>
      <w:r w:rsidR="00F62CA2">
        <w:rPr>
          <w:sz w:val="28"/>
          <w:szCs w:val="28"/>
        </w:rPr>
        <w:t>таких</w:t>
      </w:r>
      <w:r w:rsidRPr="00E2682A">
        <w:rPr>
          <w:sz w:val="28"/>
          <w:szCs w:val="28"/>
        </w:rPr>
        <w:t xml:space="preserve"> понять:</w:t>
      </w:r>
      <w:r>
        <w:rPr>
          <w:sz w:val="28"/>
          <w:szCs w:val="28"/>
        </w:rPr>
        <w:t xml:space="preserve"> </w:t>
      </w:r>
      <w:r w:rsidR="00F62CA2">
        <w:rPr>
          <w:sz w:val="28"/>
          <w:szCs w:val="28"/>
        </w:rPr>
        <w:t>«особистісний потенціал» (</w:t>
      </w:r>
      <w:r w:rsidR="00F62CA2" w:rsidRPr="00A90809">
        <w:rPr>
          <w:sz w:val="28"/>
          <w:szCs w:val="28"/>
        </w:rPr>
        <w:t>М.К. Мамардашвілі, Е. Фромм, В. Франкла</w:t>
      </w:r>
      <w:r w:rsidR="00C07A7E">
        <w:rPr>
          <w:sz w:val="28"/>
          <w:szCs w:val="28"/>
        </w:rPr>
        <w:t xml:space="preserve"> та ін.</w:t>
      </w:r>
      <w:r w:rsidR="00F62CA2">
        <w:rPr>
          <w:sz w:val="28"/>
          <w:szCs w:val="28"/>
        </w:rPr>
        <w:t>)</w:t>
      </w:r>
      <w:r w:rsidR="00C07A7E">
        <w:rPr>
          <w:sz w:val="28"/>
          <w:szCs w:val="28"/>
        </w:rPr>
        <w:t>;</w:t>
      </w:r>
      <w:r w:rsidR="00F62CA2">
        <w:rPr>
          <w:sz w:val="28"/>
          <w:szCs w:val="28"/>
        </w:rPr>
        <w:t xml:space="preserve"> «копінг-поведінка» </w:t>
      </w:r>
      <w:r w:rsidR="00F62CA2" w:rsidRPr="00A90809">
        <w:rPr>
          <w:sz w:val="28"/>
          <w:szCs w:val="28"/>
        </w:rPr>
        <w:t xml:space="preserve">(Б.В. Бірон, </w:t>
      </w:r>
      <w:r w:rsidR="00C07A7E" w:rsidRPr="00A90809">
        <w:rPr>
          <w:sz w:val="28"/>
          <w:szCs w:val="28"/>
        </w:rPr>
        <w:t>Н.В. Родіна</w:t>
      </w:r>
      <w:r w:rsidR="00C07A7E">
        <w:rPr>
          <w:sz w:val="28"/>
          <w:szCs w:val="28"/>
        </w:rPr>
        <w:t>,</w:t>
      </w:r>
      <w:r w:rsidR="00C07A7E" w:rsidRPr="00A90809">
        <w:rPr>
          <w:sz w:val="28"/>
          <w:szCs w:val="28"/>
        </w:rPr>
        <w:t xml:space="preserve"> </w:t>
      </w:r>
      <w:r w:rsidR="00F62CA2" w:rsidRPr="00A90809">
        <w:rPr>
          <w:sz w:val="28"/>
          <w:szCs w:val="28"/>
        </w:rPr>
        <w:t xml:space="preserve">І.А. Гуляс, </w:t>
      </w:r>
      <w:r w:rsidR="00F62CA2" w:rsidRPr="00A90809">
        <w:rPr>
          <w:sz w:val="28"/>
          <w:szCs w:val="28"/>
          <w:lang w:val="en-US"/>
        </w:rPr>
        <w:t>R</w:t>
      </w:r>
      <w:r w:rsidR="00F62CA2" w:rsidRPr="00A90809">
        <w:rPr>
          <w:sz w:val="28"/>
          <w:szCs w:val="28"/>
        </w:rPr>
        <w:t>.</w:t>
      </w:r>
      <w:r w:rsidR="00F62CA2" w:rsidRPr="00A90809">
        <w:rPr>
          <w:sz w:val="28"/>
          <w:szCs w:val="28"/>
          <w:lang w:val="en-US"/>
        </w:rPr>
        <w:t>S</w:t>
      </w:r>
      <w:r w:rsidR="00F62CA2" w:rsidRPr="00A90809">
        <w:rPr>
          <w:sz w:val="28"/>
          <w:szCs w:val="28"/>
        </w:rPr>
        <w:t xml:space="preserve">. </w:t>
      </w:r>
      <w:r w:rsidR="00F62CA2" w:rsidRPr="00A90809">
        <w:rPr>
          <w:sz w:val="28"/>
          <w:szCs w:val="28"/>
          <w:lang w:val="en-US"/>
        </w:rPr>
        <w:t>Lazarus</w:t>
      </w:r>
      <w:r w:rsidR="00F62CA2" w:rsidRPr="00A90809">
        <w:rPr>
          <w:sz w:val="28"/>
          <w:szCs w:val="28"/>
        </w:rPr>
        <w:t xml:space="preserve">, </w:t>
      </w:r>
      <w:r w:rsidR="00F62CA2" w:rsidRPr="00A90809">
        <w:rPr>
          <w:sz w:val="28"/>
          <w:szCs w:val="28"/>
          <w:lang w:val="en-US"/>
        </w:rPr>
        <w:t>S</w:t>
      </w:r>
      <w:r w:rsidR="00F62CA2" w:rsidRPr="00A90809">
        <w:rPr>
          <w:sz w:val="28"/>
          <w:szCs w:val="28"/>
        </w:rPr>
        <w:t xml:space="preserve">. </w:t>
      </w:r>
      <w:r w:rsidR="00F62CA2" w:rsidRPr="00A90809">
        <w:rPr>
          <w:sz w:val="28"/>
          <w:szCs w:val="28"/>
          <w:lang w:val="en-US"/>
        </w:rPr>
        <w:t>Folkman</w:t>
      </w:r>
      <w:r w:rsidR="00F62CA2">
        <w:rPr>
          <w:sz w:val="28"/>
          <w:szCs w:val="28"/>
        </w:rPr>
        <w:t xml:space="preserve"> та ін.)</w:t>
      </w:r>
      <w:r w:rsidR="00C07A7E">
        <w:rPr>
          <w:sz w:val="28"/>
          <w:szCs w:val="28"/>
        </w:rPr>
        <w:t>;</w:t>
      </w:r>
      <w:r w:rsidR="00F62CA2">
        <w:rPr>
          <w:sz w:val="28"/>
          <w:szCs w:val="28"/>
        </w:rPr>
        <w:t xml:space="preserve"> «ресурс особисті» </w:t>
      </w:r>
      <w:r w:rsidR="00F62CA2" w:rsidRPr="00A90809">
        <w:rPr>
          <w:sz w:val="28"/>
          <w:szCs w:val="28"/>
        </w:rPr>
        <w:t>(Л.В. Куліков, Н.В. Бордовська, Ц. Лю, С. Ван, K. Yan, David C. Berliner</w:t>
      </w:r>
      <w:r w:rsidR="00C07A7E">
        <w:rPr>
          <w:sz w:val="28"/>
          <w:szCs w:val="28"/>
        </w:rPr>
        <w:t xml:space="preserve"> та ін.</w:t>
      </w:r>
      <w:r w:rsidR="00F62CA2" w:rsidRPr="00A90809">
        <w:rPr>
          <w:sz w:val="28"/>
          <w:szCs w:val="28"/>
        </w:rPr>
        <w:t>)</w:t>
      </w:r>
      <w:r w:rsidR="00C07A7E">
        <w:rPr>
          <w:sz w:val="28"/>
          <w:szCs w:val="28"/>
        </w:rPr>
        <w:t>; «психологічний капітал» (</w:t>
      </w:r>
      <w:r w:rsidR="00C07A7E" w:rsidRPr="00A90809">
        <w:rPr>
          <w:sz w:val="28"/>
          <w:szCs w:val="28"/>
        </w:rPr>
        <w:t>М.Чиксентміхайї</w:t>
      </w:r>
      <w:r w:rsidR="00C07A7E">
        <w:rPr>
          <w:sz w:val="28"/>
          <w:szCs w:val="28"/>
        </w:rPr>
        <w:t xml:space="preserve">, </w:t>
      </w:r>
      <w:r w:rsidR="00C07A7E" w:rsidRPr="00A90809">
        <w:rPr>
          <w:sz w:val="28"/>
          <w:szCs w:val="28"/>
        </w:rPr>
        <w:t>Т.М. Давиденко</w:t>
      </w:r>
      <w:r w:rsidR="00C07A7E">
        <w:rPr>
          <w:sz w:val="28"/>
          <w:szCs w:val="28"/>
        </w:rPr>
        <w:t xml:space="preserve">, </w:t>
      </w:r>
      <w:r w:rsidR="00C07A7E" w:rsidRPr="00A90809">
        <w:rPr>
          <w:sz w:val="28"/>
          <w:szCs w:val="28"/>
        </w:rPr>
        <w:t>М. Селігман</w:t>
      </w:r>
      <w:r w:rsidR="00C07A7E">
        <w:rPr>
          <w:sz w:val="28"/>
          <w:szCs w:val="28"/>
        </w:rPr>
        <w:t xml:space="preserve">, </w:t>
      </w:r>
      <w:r w:rsidR="00C07A7E" w:rsidRPr="00A90809">
        <w:rPr>
          <w:sz w:val="28"/>
          <w:szCs w:val="28"/>
          <w:lang w:val="en-US"/>
        </w:rPr>
        <w:t>J</w:t>
      </w:r>
      <w:r w:rsidR="00C07A7E" w:rsidRPr="00A90809">
        <w:rPr>
          <w:sz w:val="28"/>
          <w:szCs w:val="28"/>
        </w:rPr>
        <w:t>.</w:t>
      </w:r>
      <w:r w:rsidR="00C07A7E" w:rsidRPr="00A90809">
        <w:rPr>
          <w:sz w:val="28"/>
          <w:szCs w:val="28"/>
          <w:lang w:val="en-US"/>
        </w:rPr>
        <w:t>B</w:t>
      </w:r>
      <w:r w:rsidR="00C07A7E" w:rsidRPr="00A90809">
        <w:rPr>
          <w:sz w:val="28"/>
          <w:szCs w:val="28"/>
        </w:rPr>
        <w:t xml:space="preserve">. </w:t>
      </w:r>
      <w:r w:rsidR="00C07A7E" w:rsidRPr="00A90809">
        <w:rPr>
          <w:sz w:val="28"/>
          <w:szCs w:val="28"/>
          <w:lang w:val="en-US"/>
        </w:rPr>
        <w:t>Avey</w:t>
      </w:r>
      <w:r w:rsidR="00C07A7E" w:rsidRPr="00A90809">
        <w:rPr>
          <w:sz w:val="28"/>
          <w:szCs w:val="28"/>
        </w:rPr>
        <w:t xml:space="preserve">, </w:t>
      </w:r>
      <w:r w:rsidR="00C07A7E" w:rsidRPr="00A90809">
        <w:rPr>
          <w:sz w:val="28"/>
          <w:szCs w:val="28"/>
          <w:lang w:val="en-US"/>
        </w:rPr>
        <w:t>B</w:t>
      </w:r>
      <w:r w:rsidR="00C07A7E" w:rsidRPr="00A90809">
        <w:rPr>
          <w:sz w:val="28"/>
          <w:szCs w:val="28"/>
        </w:rPr>
        <w:t>.</w:t>
      </w:r>
      <w:r w:rsidR="00C07A7E" w:rsidRPr="00A90809">
        <w:rPr>
          <w:sz w:val="28"/>
          <w:szCs w:val="28"/>
          <w:lang w:val="en-US"/>
        </w:rPr>
        <w:t>J</w:t>
      </w:r>
      <w:r w:rsidR="00C07A7E" w:rsidRPr="00A90809">
        <w:rPr>
          <w:sz w:val="28"/>
          <w:szCs w:val="28"/>
        </w:rPr>
        <w:t xml:space="preserve">. </w:t>
      </w:r>
      <w:r w:rsidR="00C07A7E" w:rsidRPr="00A90809">
        <w:rPr>
          <w:sz w:val="28"/>
          <w:szCs w:val="28"/>
          <w:lang w:val="en-US"/>
        </w:rPr>
        <w:t>Avoli</w:t>
      </w:r>
      <w:r w:rsidR="00C07A7E">
        <w:rPr>
          <w:sz w:val="28"/>
          <w:szCs w:val="28"/>
        </w:rPr>
        <w:t>о</w:t>
      </w:r>
      <w:r w:rsidR="00C07A7E" w:rsidRPr="00A90809">
        <w:rPr>
          <w:sz w:val="28"/>
          <w:szCs w:val="28"/>
        </w:rPr>
        <w:t xml:space="preserve">, </w:t>
      </w:r>
      <w:r w:rsidR="00C07A7E" w:rsidRPr="00A90809">
        <w:rPr>
          <w:sz w:val="28"/>
          <w:szCs w:val="28"/>
          <w:lang w:val="en-US"/>
        </w:rPr>
        <w:t>G</w:t>
      </w:r>
      <w:r w:rsidR="00C07A7E" w:rsidRPr="00A90809">
        <w:rPr>
          <w:sz w:val="28"/>
          <w:szCs w:val="28"/>
        </w:rPr>
        <w:t xml:space="preserve">. </w:t>
      </w:r>
      <w:r w:rsidR="00C07A7E" w:rsidRPr="00A90809">
        <w:rPr>
          <w:sz w:val="28"/>
          <w:szCs w:val="28"/>
          <w:lang w:val="en-US"/>
        </w:rPr>
        <w:t>Comb</w:t>
      </w:r>
      <w:r w:rsidR="00C07A7E" w:rsidRPr="00A90809">
        <w:rPr>
          <w:sz w:val="28"/>
          <w:szCs w:val="28"/>
        </w:rPr>
        <w:t xml:space="preserve">, </w:t>
      </w:r>
      <w:r w:rsidR="00C07A7E" w:rsidRPr="00A90809">
        <w:rPr>
          <w:sz w:val="28"/>
          <w:szCs w:val="28"/>
          <w:lang w:val="en-US"/>
        </w:rPr>
        <w:t>M</w:t>
      </w:r>
      <w:r w:rsidR="00C07A7E" w:rsidRPr="00A90809">
        <w:rPr>
          <w:sz w:val="28"/>
          <w:szCs w:val="28"/>
        </w:rPr>
        <w:t xml:space="preserve">. </w:t>
      </w:r>
      <w:r w:rsidR="00C07A7E" w:rsidRPr="00A90809">
        <w:rPr>
          <w:sz w:val="28"/>
          <w:szCs w:val="28"/>
          <w:lang w:val="en-US"/>
        </w:rPr>
        <w:t>Larson</w:t>
      </w:r>
      <w:r w:rsidR="00C07A7E" w:rsidRPr="00A90809">
        <w:rPr>
          <w:sz w:val="28"/>
          <w:szCs w:val="28"/>
        </w:rPr>
        <w:t xml:space="preserve"> </w:t>
      </w:r>
      <w:r w:rsidR="00C07A7E">
        <w:rPr>
          <w:sz w:val="28"/>
          <w:szCs w:val="28"/>
        </w:rPr>
        <w:t>та ін.) та ін..</w:t>
      </w:r>
    </w:p>
    <w:p w14:paraId="4CD35691" w14:textId="77777777" w:rsidR="00C07A7E" w:rsidRDefault="00690CD2" w:rsidP="00C07A7E">
      <w:pPr>
        <w:spacing w:line="360" w:lineRule="auto"/>
        <w:ind w:firstLine="851"/>
        <w:rPr>
          <w:bCs/>
          <w:sz w:val="28"/>
          <w:szCs w:val="28"/>
        </w:rPr>
      </w:pPr>
      <w:r>
        <w:rPr>
          <w:bCs/>
          <w:sz w:val="28"/>
          <w:szCs w:val="28"/>
        </w:rPr>
        <w:t xml:space="preserve">Реалії сьогодення показують, що зміни зазнають не тільки фокус уваги вивчення з </w:t>
      </w:r>
      <w:r w:rsidR="00C07A7E">
        <w:rPr>
          <w:bCs/>
          <w:sz w:val="28"/>
          <w:szCs w:val="28"/>
        </w:rPr>
        <w:t>фізіологічної</w:t>
      </w:r>
      <w:r>
        <w:rPr>
          <w:bCs/>
          <w:sz w:val="28"/>
          <w:szCs w:val="28"/>
        </w:rPr>
        <w:t xml:space="preserve"> на психічну адаптацію особистості, але і особливості функціонування соціуму на рівні працевлаштування. Все більш популярним стає віддалений формат роботи, форма роботи «</w:t>
      </w:r>
      <w:r>
        <w:rPr>
          <w:bCs/>
          <w:sz w:val="28"/>
          <w:szCs w:val="28"/>
          <w:lang w:val="en-US"/>
        </w:rPr>
        <w:t>freelance</w:t>
      </w:r>
      <w:r>
        <w:rPr>
          <w:bCs/>
          <w:sz w:val="28"/>
          <w:szCs w:val="28"/>
        </w:rPr>
        <w:t>»</w:t>
      </w:r>
      <w:r w:rsidRPr="008B3715">
        <w:rPr>
          <w:bCs/>
          <w:sz w:val="28"/>
          <w:szCs w:val="28"/>
        </w:rPr>
        <w:t xml:space="preserve"> у зв’язку</w:t>
      </w:r>
      <w:r>
        <w:rPr>
          <w:bCs/>
          <w:sz w:val="28"/>
          <w:szCs w:val="28"/>
        </w:rPr>
        <w:t xml:space="preserve"> з введеними </w:t>
      </w:r>
      <w:r>
        <w:rPr>
          <w:bCs/>
          <w:sz w:val="28"/>
          <w:szCs w:val="28"/>
        </w:rPr>
        <w:lastRenderedPageBreak/>
        <w:t xml:space="preserve">мірами запобігання поширенню світової пандемії та економічними кризами підприємств, а це потребує зміни поведінки, навичок, умов існування особистості, що в свою чергу активує адаптаційні здібності особистості. </w:t>
      </w:r>
      <w:r w:rsidR="00C07A7E">
        <w:rPr>
          <w:bCs/>
          <w:sz w:val="28"/>
          <w:szCs w:val="28"/>
        </w:rPr>
        <w:t>В даних умовах, п</w:t>
      </w:r>
      <w:r>
        <w:rPr>
          <w:bCs/>
          <w:sz w:val="28"/>
          <w:szCs w:val="28"/>
        </w:rPr>
        <w:t>итання конструктивної взаємодії між людиною та соціумом залишається відкритим. Саме тому обрана тема «</w:t>
      </w:r>
      <w:bookmarkStart w:id="12" w:name="_Hlk90503026"/>
      <w:r w:rsidRPr="00690CD2">
        <w:rPr>
          <w:bCs/>
          <w:sz w:val="28"/>
          <w:szCs w:val="28"/>
        </w:rPr>
        <w:t>Психологічні особливості проявлення адаптаційного потенціалу в професійній самореалізації особистості</w:t>
      </w:r>
      <w:bookmarkEnd w:id="12"/>
      <w:r>
        <w:rPr>
          <w:bCs/>
          <w:sz w:val="28"/>
          <w:szCs w:val="28"/>
        </w:rPr>
        <w:t>» в умовах сьогодення має свою актуальність.</w:t>
      </w:r>
    </w:p>
    <w:p w14:paraId="62ACE4A5" w14:textId="77777777" w:rsidR="00621A63" w:rsidRPr="00C07A7E" w:rsidRDefault="00C07A7E" w:rsidP="00C07A7E">
      <w:pPr>
        <w:spacing w:line="360" w:lineRule="auto"/>
        <w:ind w:firstLine="851"/>
        <w:rPr>
          <w:bCs/>
          <w:sz w:val="28"/>
          <w:szCs w:val="28"/>
        </w:rPr>
      </w:pPr>
      <w:r w:rsidRPr="00C07A7E">
        <w:rPr>
          <w:b/>
          <w:sz w:val="28"/>
          <w:szCs w:val="28"/>
        </w:rPr>
        <w:t>М</w:t>
      </w:r>
      <w:r w:rsidR="00621A63" w:rsidRPr="00C07A7E">
        <w:rPr>
          <w:b/>
          <w:sz w:val="28"/>
          <w:szCs w:val="28"/>
        </w:rPr>
        <w:t>ета</w:t>
      </w:r>
      <w:r w:rsidR="00621A63" w:rsidRPr="00431E2D">
        <w:rPr>
          <w:b/>
          <w:bCs/>
          <w:sz w:val="28"/>
          <w:szCs w:val="28"/>
        </w:rPr>
        <w:t> роботи</w:t>
      </w:r>
      <w:r w:rsidR="00621A63" w:rsidRPr="00431E2D">
        <w:rPr>
          <w:sz w:val="28"/>
          <w:szCs w:val="28"/>
        </w:rPr>
        <w:t> </w:t>
      </w:r>
      <w:bookmarkStart w:id="13" w:name="_Hlk103179191"/>
      <w:r w:rsidR="00621A63" w:rsidRPr="00431E2D">
        <w:rPr>
          <w:sz w:val="28"/>
          <w:szCs w:val="28"/>
        </w:rPr>
        <w:t>полягає у теоретичному та емпіричному вивченні</w:t>
      </w:r>
      <w:r w:rsidR="00621A63" w:rsidRPr="00C07A7E">
        <w:rPr>
          <w:sz w:val="28"/>
          <w:szCs w:val="28"/>
        </w:rPr>
        <w:t xml:space="preserve"> </w:t>
      </w:r>
      <w:r w:rsidR="00621A63" w:rsidRPr="00621A63">
        <w:rPr>
          <w:sz w:val="28"/>
          <w:szCs w:val="28"/>
        </w:rPr>
        <w:t>психологічних особливостей проявлення адаптаційного потенціалу в професійній самореалізації особистост</w:t>
      </w:r>
      <w:r w:rsidR="00621A63">
        <w:rPr>
          <w:sz w:val="28"/>
          <w:szCs w:val="28"/>
        </w:rPr>
        <w:t>і</w:t>
      </w:r>
      <w:bookmarkEnd w:id="13"/>
      <w:r w:rsidR="00621A63" w:rsidRPr="00431E2D">
        <w:rPr>
          <w:sz w:val="28"/>
          <w:szCs w:val="28"/>
        </w:rPr>
        <w:t xml:space="preserve">. </w:t>
      </w:r>
    </w:p>
    <w:p w14:paraId="1DCC8455" w14:textId="77777777" w:rsidR="00621A63" w:rsidRPr="00431E2D" w:rsidRDefault="00621A63" w:rsidP="00621A63">
      <w:pPr>
        <w:spacing w:line="360" w:lineRule="auto"/>
        <w:ind w:firstLine="851"/>
        <w:rPr>
          <w:b/>
          <w:sz w:val="28"/>
          <w:szCs w:val="28"/>
        </w:rPr>
      </w:pPr>
      <w:r w:rsidRPr="00431E2D">
        <w:rPr>
          <w:sz w:val="28"/>
          <w:szCs w:val="28"/>
        </w:rPr>
        <w:t>Для досягнення мети поставлено такі з</w:t>
      </w:r>
      <w:r w:rsidRPr="00431E2D">
        <w:rPr>
          <w:b/>
          <w:sz w:val="28"/>
          <w:szCs w:val="28"/>
        </w:rPr>
        <w:t xml:space="preserve">авдання: </w:t>
      </w:r>
    </w:p>
    <w:p w14:paraId="49FD640E" w14:textId="77777777" w:rsidR="00A9466D" w:rsidRPr="00E2682A" w:rsidRDefault="00A9466D" w:rsidP="00A9466D">
      <w:pPr>
        <w:spacing w:line="360" w:lineRule="auto"/>
        <w:ind w:firstLine="851"/>
        <w:rPr>
          <w:sz w:val="28"/>
          <w:szCs w:val="28"/>
        </w:rPr>
      </w:pPr>
      <w:bookmarkStart w:id="14" w:name="_Hlk104169300"/>
      <w:r w:rsidRPr="00E2682A">
        <w:rPr>
          <w:sz w:val="28"/>
          <w:szCs w:val="28"/>
        </w:rPr>
        <w:t>1. Теоретичний аналіз підходів до визначення поняття та структури</w:t>
      </w:r>
      <w:r>
        <w:rPr>
          <w:sz w:val="28"/>
          <w:szCs w:val="28"/>
        </w:rPr>
        <w:t xml:space="preserve"> адаптаційного потенціалу</w:t>
      </w:r>
      <w:r w:rsidRPr="00E2682A">
        <w:rPr>
          <w:sz w:val="28"/>
          <w:szCs w:val="28"/>
        </w:rPr>
        <w:t>.</w:t>
      </w:r>
    </w:p>
    <w:p w14:paraId="18F44940" w14:textId="142F23A9" w:rsidR="00A9466D" w:rsidRPr="0053757E" w:rsidRDefault="00A9466D" w:rsidP="00A9466D">
      <w:pPr>
        <w:spacing w:line="360" w:lineRule="auto"/>
        <w:ind w:firstLine="851"/>
        <w:rPr>
          <w:sz w:val="28"/>
          <w:szCs w:val="28"/>
        </w:rPr>
      </w:pPr>
      <w:r w:rsidRPr="00E2682A">
        <w:rPr>
          <w:sz w:val="28"/>
          <w:szCs w:val="28"/>
        </w:rPr>
        <w:t>2.</w:t>
      </w:r>
      <w:r w:rsidR="00183DF0" w:rsidRPr="00F13C17">
        <w:rPr>
          <w:sz w:val="28"/>
          <w:szCs w:val="28"/>
        </w:rPr>
        <w:t xml:space="preserve"> </w:t>
      </w:r>
      <w:r w:rsidR="00256ADC" w:rsidRPr="00F13C17">
        <w:rPr>
          <w:sz w:val="28"/>
          <w:szCs w:val="28"/>
        </w:rPr>
        <w:t xml:space="preserve">Теоретично дослідити </w:t>
      </w:r>
      <w:r w:rsidR="00F13C17" w:rsidRPr="00F13C17">
        <w:rPr>
          <w:sz w:val="28"/>
          <w:szCs w:val="28"/>
        </w:rPr>
        <w:t>особливості самореалізац</w:t>
      </w:r>
      <w:r w:rsidR="00F13C17">
        <w:rPr>
          <w:sz w:val="28"/>
          <w:szCs w:val="28"/>
        </w:rPr>
        <w:t>ії</w:t>
      </w:r>
      <w:r w:rsidR="002562A5">
        <w:rPr>
          <w:sz w:val="28"/>
          <w:szCs w:val="28"/>
        </w:rPr>
        <w:t xml:space="preserve">, як </w:t>
      </w:r>
      <w:r w:rsidR="00ED32E0">
        <w:rPr>
          <w:sz w:val="28"/>
          <w:szCs w:val="28"/>
        </w:rPr>
        <w:t>складової</w:t>
      </w:r>
      <w:r w:rsidR="002562A5">
        <w:rPr>
          <w:sz w:val="28"/>
          <w:szCs w:val="28"/>
        </w:rPr>
        <w:t xml:space="preserve"> ада</w:t>
      </w:r>
      <w:r w:rsidR="00937AC9">
        <w:rPr>
          <w:sz w:val="28"/>
          <w:szCs w:val="28"/>
        </w:rPr>
        <w:t>птаційного потенціалу</w:t>
      </w:r>
      <w:r w:rsidR="00937AC9">
        <w:rPr>
          <w:color w:val="FF0000"/>
          <w:sz w:val="28"/>
          <w:szCs w:val="28"/>
        </w:rPr>
        <w:t>.</w:t>
      </w:r>
    </w:p>
    <w:p w14:paraId="6EAADFC2" w14:textId="43AEE884" w:rsidR="00A9466D" w:rsidRPr="00474BE3" w:rsidRDefault="00A9466D" w:rsidP="00A9466D">
      <w:pPr>
        <w:spacing w:line="360" w:lineRule="auto"/>
        <w:ind w:firstLine="851"/>
        <w:rPr>
          <w:color w:val="FF0000"/>
          <w:sz w:val="28"/>
          <w:szCs w:val="28"/>
        </w:rPr>
      </w:pPr>
      <w:r w:rsidRPr="00E2682A">
        <w:rPr>
          <w:sz w:val="28"/>
          <w:szCs w:val="28"/>
        </w:rPr>
        <w:t>3.</w:t>
      </w:r>
      <w:r>
        <w:rPr>
          <w:sz w:val="28"/>
          <w:szCs w:val="28"/>
        </w:rPr>
        <w:t xml:space="preserve"> </w:t>
      </w:r>
      <w:r w:rsidR="00EE28E6">
        <w:rPr>
          <w:sz w:val="28"/>
          <w:szCs w:val="28"/>
        </w:rPr>
        <w:t xml:space="preserve"> </w:t>
      </w:r>
      <w:r w:rsidR="00C83D7D" w:rsidRPr="007A3DDA">
        <w:rPr>
          <w:color w:val="000000" w:themeColor="text1"/>
          <w:sz w:val="28"/>
          <w:szCs w:val="28"/>
          <w:lang w:val="ru-RU"/>
        </w:rPr>
        <w:t xml:space="preserve">Провести </w:t>
      </w:r>
      <w:r w:rsidR="00474BE3" w:rsidRPr="007A3DDA">
        <w:rPr>
          <w:color w:val="000000" w:themeColor="text1"/>
          <w:sz w:val="28"/>
          <w:szCs w:val="28"/>
        </w:rPr>
        <w:t>е</w:t>
      </w:r>
      <w:r w:rsidR="00EE28E6" w:rsidRPr="007A3DDA">
        <w:rPr>
          <w:color w:val="000000" w:themeColor="text1"/>
          <w:sz w:val="28"/>
          <w:szCs w:val="28"/>
        </w:rPr>
        <w:t xml:space="preserve">мпіричне </w:t>
      </w:r>
      <w:r w:rsidR="00C83D7D" w:rsidRPr="007A3DDA">
        <w:rPr>
          <w:color w:val="000000" w:themeColor="text1"/>
          <w:sz w:val="28"/>
          <w:szCs w:val="28"/>
        </w:rPr>
        <w:t>дослідження</w:t>
      </w:r>
      <w:r w:rsidR="00C83D7D" w:rsidRPr="007A3DDA">
        <w:rPr>
          <w:color w:val="000000" w:themeColor="text1"/>
          <w:sz w:val="28"/>
          <w:szCs w:val="28"/>
          <w:lang w:val="ru-RU"/>
        </w:rPr>
        <w:t xml:space="preserve"> з </w:t>
      </w:r>
      <w:r w:rsidR="00C83D7D" w:rsidRPr="007A3DDA">
        <w:rPr>
          <w:color w:val="000000" w:themeColor="text1"/>
          <w:sz w:val="28"/>
          <w:szCs w:val="28"/>
        </w:rPr>
        <w:t xml:space="preserve">використанням </w:t>
      </w:r>
      <w:r w:rsidR="00CA4C53" w:rsidRPr="007A3DDA">
        <w:rPr>
          <w:color w:val="000000" w:themeColor="text1"/>
          <w:sz w:val="28"/>
          <w:szCs w:val="28"/>
        </w:rPr>
        <w:t>математичних методів обробки даних</w:t>
      </w:r>
      <w:r w:rsidR="00EE28E6" w:rsidRPr="007A3DDA">
        <w:rPr>
          <w:color w:val="000000" w:themeColor="text1"/>
          <w:sz w:val="28"/>
          <w:szCs w:val="28"/>
        </w:rPr>
        <w:t xml:space="preserve"> </w:t>
      </w:r>
      <w:r w:rsidRPr="007A3DDA">
        <w:rPr>
          <w:color w:val="000000" w:themeColor="text1"/>
          <w:sz w:val="28"/>
          <w:szCs w:val="28"/>
        </w:rPr>
        <w:t>психологічн</w:t>
      </w:r>
      <w:r w:rsidR="00CA4C53" w:rsidRPr="007A3DDA">
        <w:rPr>
          <w:color w:val="000000" w:themeColor="text1"/>
          <w:sz w:val="28"/>
          <w:szCs w:val="28"/>
        </w:rPr>
        <w:t>их</w:t>
      </w:r>
      <w:r w:rsidRPr="007A3DDA">
        <w:rPr>
          <w:color w:val="000000" w:themeColor="text1"/>
          <w:sz w:val="28"/>
          <w:szCs w:val="28"/>
        </w:rPr>
        <w:t xml:space="preserve"> особливост</w:t>
      </w:r>
      <w:r w:rsidR="00CA4C53" w:rsidRPr="007A3DDA">
        <w:rPr>
          <w:color w:val="000000" w:themeColor="text1"/>
          <w:sz w:val="28"/>
          <w:szCs w:val="28"/>
        </w:rPr>
        <w:t>ей</w:t>
      </w:r>
      <w:r w:rsidRPr="007A3DDA">
        <w:rPr>
          <w:color w:val="000000" w:themeColor="text1"/>
          <w:sz w:val="28"/>
          <w:szCs w:val="28"/>
        </w:rPr>
        <w:t xml:space="preserve"> </w:t>
      </w:r>
      <w:bookmarkStart w:id="15" w:name="_Hlk106228029"/>
      <w:r w:rsidRPr="007A3DDA">
        <w:rPr>
          <w:color w:val="000000" w:themeColor="text1"/>
          <w:sz w:val="28"/>
          <w:szCs w:val="28"/>
        </w:rPr>
        <w:t>проявлення адаптаційного потенціалу в професійній самореалізації особистості.</w:t>
      </w:r>
      <w:bookmarkEnd w:id="15"/>
    </w:p>
    <w:p w14:paraId="239371B5" w14:textId="25909F15" w:rsidR="00EE28E6" w:rsidRPr="00E2682A" w:rsidRDefault="00EE28E6" w:rsidP="00A9466D">
      <w:pPr>
        <w:spacing w:line="360" w:lineRule="auto"/>
        <w:ind w:firstLine="851"/>
        <w:rPr>
          <w:sz w:val="28"/>
          <w:szCs w:val="28"/>
        </w:rPr>
      </w:pPr>
      <w:r>
        <w:rPr>
          <w:sz w:val="28"/>
          <w:szCs w:val="28"/>
        </w:rPr>
        <w:t xml:space="preserve">4. </w:t>
      </w:r>
      <w:r w:rsidR="007A3DDA">
        <w:rPr>
          <w:sz w:val="28"/>
          <w:szCs w:val="28"/>
        </w:rPr>
        <w:t xml:space="preserve">Зробити якісний опис отриманий даних про </w:t>
      </w:r>
      <w:r w:rsidR="00AA3C88">
        <w:rPr>
          <w:sz w:val="28"/>
          <w:szCs w:val="28"/>
        </w:rPr>
        <w:t xml:space="preserve">психологічні особливості </w:t>
      </w:r>
      <w:r w:rsidR="00AA3C88" w:rsidRPr="007A3DDA">
        <w:rPr>
          <w:color w:val="000000" w:themeColor="text1"/>
          <w:sz w:val="28"/>
          <w:szCs w:val="28"/>
        </w:rPr>
        <w:t>проявлення адаптаційного потенціалу в професійній самореалізації особистості.</w:t>
      </w:r>
    </w:p>
    <w:bookmarkEnd w:id="14"/>
    <w:p w14:paraId="2C570891" w14:textId="77777777" w:rsidR="00621A63" w:rsidRDefault="00621A63" w:rsidP="00621A63">
      <w:pPr>
        <w:pStyle w:val="western"/>
        <w:shd w:val="clear" w:color="auto" w:fill="FFFFFF"/>
        <w:spacing w:before="0" w:beforeAutospacing="0" w:after="0" w:afterAutospacing="0" w:line="360" w:lineRule="auto"/>
        <w:ind w:firstLine="851"/>
        <w:jc w:val="both"/>
        <w:rPr>
          <w:color w:val="000000"/>
          <w:sz w:val="28"/>
          <w:szCs w:val="28"/>
          <w:lang w:val="uk-UA"/>
        </w:rPr>
      </w:pPr>
      <w:r w:rsidRPr="00431E2D">
        <w:rPr>
          <w:b/>
          <w:bCs/>
          <w:color w:val="000000"/>
          <w:sz w:val="28"/>
          <w:szCs w:val="28"/>
          <w:lang w:val="uk-UA"/>
        </w:rPr>
        <w:t>Об'єкт дослідження</w:t>
      </w:r>
      <w:r w:rsidRPr="00431E2D">
        <w:rPr>
          <w:color w:val="000000"/>
          <w:sz w:val="28"/>
          <w:szCs w:val="28"/>
          <w:lang w:val="uk-UA"/>
        </w:rPr>
        <w:t xml:space="preserve"> – адаптаційний потенціал </w:t>
      </w:r>
      <w:r>
        <w:rPr>
          <w:color w:val="000000"/>
          <w:sz w:val="28"/>
          <w:szCs w:val="28"/>
          <w:lang w:val="uk-UA"/>
        </w:rPr>
        <w:t>особистості.</w:t>
      </w:r>
    </w:p>
    <w:p w14:paraId="21F07C84" w14:textId="77777777" w:rsidR="00621A63" w:rsidRDefault="00621A63" w:rsidP="00621A63">
      <w:pPr>
        <w:pStyle w:val="western"/>
        <w:shd w:val="clear" w:color="auto" w:fill="FFFFFF"/>
        <w:spacing w:before="0" w:beforeAutospacing="0" w:after="0" w:afterAutospacing="0" w:line="360" w:lineRule="auto"/>
        <w:ind w:firstLine="851"/>
        <w:jc w:val="both"/>
        <w:rPr>
          <w:color w:val="000000"/>
          <w:sz w:val="28"/>
          <w:szCs w:val="28"/>
          <w:lang w:val="uk-UA"/>
        </w:rPr>
      </w:pPr>
      <w:r w:rsidRPr="00431E2D">
        <w:rPr>
          <w:b/>
          <w:bCs/>
          <w:color w:val="000000"/>
          <w:sz w:val="28"/>
          <w:szCs w:val="28"/>
          <w:lang w:val="uk-UA"/>
        </w:rPr>
        <w:t>Предмет дослідження</w:t>
      </w:r>
      <w:r>
        <w:rPr>
          <w:color w:val="000000"/>
          <w:sz w:val="28"/>
          <w:szCs w:val="28"/>
          <w:lang w:val="uk-UA"/>
        </w:rPr>
        <w:t> –</w:t>
      </w:r>
      <w:r w:rsidR="00A9466D">
        <w:rPr>
          <w:color w:val="000000"/>
          <w:sz w:val="28"/>
          <w:szCs w:val="28"/>
          <w:lang w:val="uk-UA"/>
        </w:rPr>
        <w:t xml:space="preserve"> психологічні особливості адаптаційного потенціалу в професійній самореалізації особистості.</w:t>
      </w:r>
    </w:p>
    <w:p w14:paraId="261B23DE" w14:textId="73A57E4B" w:rsidR="003D4CE1" w:rsidRPr="004F65EF" w:rsidRDefault="00621A63" w:rsidP="00991F67">
      <w:pPr>
        <w:pStyle w:val="a3"/>
        <w:spacing w:line="360" w:lineRule="auto"/>
        <w:ind w:left="0" w:firstLine="851"/>
        <w:rPr>
          <w:sz w:val="28"/>
          <w:szCs w:val="28"/>
        </w:rPr>
      </w:pPr>
      <w:r w:rsidRPr="00431E2D">
        <w:rPr>
          <w:b/>
          <w:bCs/>
          <w:sz w:val="28"/>
          <w:szCs w:val="28"/>
        </w:rPr>
        <w:t>Метод</w:t>
      </w:r>
      <w:r>
        <w:rPr>
          <w:b/>
          <w:bCs/>
          <w:sz w:val="28"/>
          <w:szCs w:val="28"/>
        </w:rPr>
        <w:t>и</w:t>
      </w:r>
      <w:r w:rsidRPr="00431E2D">
        <w:rPr>
          <w:b/>
          <w:bCs/>
          <w:sz w:val="28"/>
          <w:szCs w:val="28"/>
        </w:rPr>
        <w:t xml:space="preserve"> дослідження.</w:t>
      </w:r>
      <w:r w:rsidR="0001639D">
        <w:rPr>
          <w:b/>
          <w:bCs/>
          <w:sz w:val="28"/>
          <w:szCs w:val="28"/>
        </w:rPr>
        <w:t xml:space="preserve"> </w:t>
      </w:r>
      <w:r w:rsidR="0001639D">
        <w:rPr>
          <w:sz w:val="28"/>
          <w:szCs w:val="28"/>
        </w:rPr>
        <w:t>Т</w:t>
      </w:r>
      <w:r w:rsidR="0001639D" w:rsidRPr="0001639D">
        <w:rPr>
          <w:sz w:val="28"/>
          <w:szCs w:val="28"/>
        </w:rPr>
        <w:t>еоретичні (аналіз, синтез, абстрагування, узагальнення і систематизація теоретичних концепцій і положень щодо соціального інтелекту особистості); емпіричні (спостереження, метод бесіди, тестування за методиками</w:t>
      </w:r>
      <w:r w:rsidR="006F57CA" w:rsidRPr="006F57CA">
        <w:rPr>
          <w:sz w:val="28"/>
          <w:szCs w:val="28"/>
        </w:rPr>
        <w:t>:</w:t>
      </w:r>
      <w:r w:rsidR="003D4CE1">
        <w:rPr>
          <w:sz w:val="28"/>
          <w:szCs w:val="28"/>
        </w:rPr>
        <w:t xml:space="preserve"> </w:t>
      </w:r>
      <w:r w:rsidR="003D4CE1" w:rsidRPr="00B84DA0">
        <w:rPr>
          <w:sz w:val="28"/>
          <w:szCs w:val="28"/>
        </w:rPr>
        <w:t>«Методика особистісного диференціала» В.М. Бехтерєва</w:t>
      </w:r>
      <w:r w:rsidR="006F57CA" w:rsidRPr="006F57CA">
        <w:rPr>
          <w:sz w:val="28"/>
          <w:szCs w:val="28"/>
        </w:rPr>
        <w:t xml:space="preserve">, </w:t>
      </w:r>
      <w:r w:rsidR="003D4CE1" w:rsidRPr="006F57CA">
        <w:rPr>
          <w:sz w:val="28"/>
          <w:szCs w:val="28"/>
        </w:rPr>
        <w:t>«Самоактуалізаційний тест (САТ)»</w:t>
      </w:r>
      <w:r w:rsidR="006F57CA" w:rsidRPr="006F57CA">
        <w:rPr>
          <w:sz w:val="28"/>
          <w:szCs w:val="28"/>
        </w:rPr>
        <w:t xml:space="preserve">, </w:t>
      </w:r>
      <w:r w:rsidR="003D4CE1" w:rsidRPr="006F57CA">
        <w:rPr>
          <w:sz w:val="28"/>
          <w:szCs w:val="28"/>
        </w:rPr>
        <w:t>«Методика соціально-психологічної адаптації» К. Роджерса та Р. Даймонда</w:t>
      </w:r>
      <w:r w:rsidR="006F57CA" w:rsidRPr="006F57CA">
        <w:rPr>
          <w:sz w:val="28"/>
          <w:szCs w:val="28"/>
        </w:rPr>
        <w:t xml:space="preserve">, </w:t>
      </w:r>
      <w:r w:rsidR="003D4CE1" w:rsidRPr="006F57CA">
        <w:rPr>
          <w:sz w:val="28"/>
          <w:szCs w:val="28"/>
        </w:rPr>
        <w:t xml:space="preserve">«Тип та рівень </w:t>
      </w:r>
      <w:r w:rsidR="003D4CE1" w:rsidRPr="006F57CA">
        <w:rPr>
          <w:sz w:val="28"/>
          <w:szCs w:val="28"/>
        </w:rPr>
        <w:lastRenderedPageBreak/>
        <w:t>професійної самореалізації» Є.А. Гаврилова</w:t>
      </w:r>
      <w:r w:rsidR="0048240C" w:rsidRPr="0048240C">
        <w:rPr>
          <w:sz w:val="28"/>
          <w:szCs w:val="28"/>
        </w:rPr>
        <w:t xml:space="preserve">; </w:t>
      </w:r>
      <w:r w:rsidR="0048240C">
        <w:rPr>
          <w:sz w:val="28"/>
          <w:szCs w:val="28"/>
        </w:rPr>
        <w:t xml:space="preserve">та методи </w:t>
      </w:r>
      <w:r w:rsidR="0048240C" w:rsidRPr="0001639D">
        <w:rPr>
          <w:sz w:val="28"/>
          <w:szCs w:val="28"/>
        </w:rPr>
        <w:t>статистичної обробки отриманих даних</w:t>
      </w:r>
      <w:r w:rsidR="0048240C" w:rsidRPr="0048240C">
        <w:rPr>
          <w:sz w:val="28"/>
          <w:szCs w:val="28"/>
        </w:rPr>
        <w:t xml:space="preserve"> </w:t>
      </w:r>
      <w:r w:rsidR="0048240C">
        <w:rPr>
          <w:sz w:val="28"/>
          <w:szCs w:val="28"/>
        </w:rPr>
        <w:t xml:space="preserve">за допомогою програми </w:t>
      </w:r>
      <w:r w:rsidR="0048240C">
        <w:rPr>
          <w:sz w:val="28"/>
          <w:szCs w:val="28"/>
          <w:lang w:val="en-GB"/>
        </w:rPr>
        <w:t>IBM</w:t>
      </w:r>
      <w:r w:rsidR="0048240C" w:rsidRPr="0048240C">
        <w:rPr>
          <w:sz w:val="28"/>
          <w:szCs w:val="28"/>
        </w:rPr>
        <w:t xml:space="preserve"> </w:t>
      </w:r>
      <w:r w:rsidR="0048240C">
        <w:rPr>
          <w:sz w:val="28"/>
          <w:szCs w:val="28"/>
          <w:lang w:val="en-GB"/>
        </w:rPr>
        <w:t>SPSS</w:t>
      </w:r>
      <w:r w:rsidR="0048240C" w:rsidRPr="0048240C">
        <w:rPr>
          <w:sz w:val="28"/>
          <w:szCs w:val="28"/>
        </w:rPr>
        <w:t xml:space="preserve"> </w:t>
      </w:r>
      <w:r w:rsidR="0048240C">
        <w:rPr>
          <w:sz w:val="28"/>
          <w:szCs w:val="28"/>
          <w:lang w:val="en-GB"/>
        </w:rPr>
        <w:t>Statistics</w:t>
      </w:r>
      <w:r w:rsidR="0048240C" w:rsidRPr="0048240C">
        <w:rPr>
          <w:sz w:val="28"/>
          <w:szCs w:val="28"/>
        </w:rPr>
        <w:t xml:space="preserve"> 26.0 </w:t>
      </w:r>
      <w:r w:rsidR="004F65EF" w:rsidRPr="004F65EF">
        <w:rPr>
          <w:sz w:val="28"/>
          <w:szCs w:val="28"/>
        </w:rPr>
        <w:t>(</w:t>
      </w:r>
      <w:r w:rsidR="004F65EF" w:rsidRPr="004F65EF">
        <w:rPr>
          <w:rFonts w:eastAsia="Calibri"/>
          <w:sz w:val="28"/>
          <w:szCs w:val="28"/>
        </w:rPr>
        <w:t>к</w:t>
      </w:r>
      <w:r w:rsidR="003D4CE1" w:rsidRPr="004F65EF">
        <w:rPr>
          <w:sz w:val="28"/>
          <w:szCs w:val="28"/>
        </w:rPr>
        <w:t>ритерій Шапіро –Уілкі;</w:t>
      </w:r>
      <w:r w:rsidR="004F65EF" w:rsidRPr="004F65EF">
        <w:rPr>
          <w:sz w:val="28"/>
          <w:szCs w:val="28"/>
        </w:rPr>
        <w:t xml:space="preserve"> н</w:t>
      </w:r>
      <w:r w:rsidR="003D4CE1" w:rsidRPr="004F65EF">
        <w:rPr>
          <w:sz w:val="28"/>
          <w:szCs w:val="28"/>
        </w:rPr>
        <w:t>епараметричний статистичний U-критерій Манна-Уітні</w:t>
      </w:r>
      <w:r w:rsidR="004F65EF" w:rsidRPr="004F65EF">
        <w:rPr>
          <w:sz w:val="28"/>
          <w:szCs w:val="28"/>
        </w:rPr>
        <w:t>).</w:t>
      </w:r>
    </w:p>
    <w:p w14:paraId="33629210" w14:textId="31434E5C" w:rsidR="00E530E8" w:rsidRPr="0080502D" w:rsidRDefault="00621A63" w:rsidP="00E530E8">
      <w:pPr>
        <w:spacing w:line="360" w:lineRule="auto"/>
        <w:ind w:firstLine="851"/>
        <w:rPr>
          <w:sz w:val="28"/>
          <w:szCs w:val="28"/>
        </w:rPr>
      </w:pPr>
      <w:r>
        <w:rPr>
          <w:b/>
          <w:sz w:val="28"/>
          <w:szCs w:val="28"/>
        </w:rPr>
        <w:t>База дослідження.</w:t>
      </w:r>
      <w:r>
        <w:rPr>
          <w:sz w:val="28"/>
          <w:szCs w:val="28"/>
        </w:rPr>
        <w:t xml:space="preserve"> </w:t>
      </w:r>
      <w:r w:rsidR="000665E1">
        <w:rPr>
          <w:sz w:val="28"/>
          <w:szCs w:val="28"/>
        </w:rPr>
        <w:t xml:space="preserve">Емпіричне дослідження проводилося у форматі </w:t>
      </w:r>
      <w:r w:rsidR="0080502D">
        <w:rPr>
          <w:sz w:val="28"/>
          <w:szCs w:val="28"/>
        </w:rPr>
        <w:t>онлайн</w:t>
      </w:r>
      <w:r w:rsidR="000665E1">
        <w:rPr>
          <w:sz w:val="28"/>
          <w:szCs w:val="28"/>
        </w:rPr>
        <w:t xml:space="preserve"> за допомогою заповнення респонде</w:t>
      </w:r>
      <w:r w:rsidR="0080502D">
        <w:rPr>
          <w:sz w:val="28"/>
          <w:szCs w:val="28"/>
        </w:rPr>
        <w:t xml:space="preserve">нтами </w:t>
      </w:r>
      <w:r w:rsidR="0080502D">
        <w:rPr>
          <w:sz w:val="28"/>
          <w:szCs w:val="28"/>
          <w:lang w:val="en-GB"/>
        </w:rPr>
        <w:t>Goodle</w:t>
      </w:r>
      <w:r w:rsidR="0080502D" w:rsidRPr="0080502D">
        <w:rPr>
          <w:sz w:val="28"/>
          <w:szCs w:val="28"/>
          <w:lang w:val="ru-RU"/>
        </w:rPr>
        <w:t xml:space="preserve"> </w:t>
      </w:r>
      <w:r w:rsidR="0080502D">
        <w:rPr>
          <w:sz w:val="28"/>
          <w:szCs w:val="28"/>
          <w:lang w:val="ru-RU"/>
        </w:rPr>
        <w:t>–</w:t>
      </w:r>
      <w:r w:rsidR="0080502D" w:rsidRPr="0080502D">
        <w:rPr>
          <w:sz w:val="28"/>
          <w:szCs w:val="28"/>
          <w:lang w:val="ru-RU"/>
        </w:rPr>
        <w:t xml:space="preserve"> </w:t>
      </w:r>
      <w:r w:rsidR="0080502D">
        <w:rPr>
          <w:sz w:val="28"/>
          <w:szCs w:val="28"/>
          <w:lang w:val="en-GB"/>
        </w:rPr>
        <w:t>Form</w:t>
      </w:r>
      <w:r w:rsidR="0080502D">
        <w:rPr>
          <w:sz w:val="28"/>
          <w:szCs w:val="28"/>
        </w:rPr>
        <w:t xml:space="preserve">. Таким чином, у дослідженні могли взяти участь </w:t>
      </w:r>
      <w:r w:rsidR="000365A1">
        <w:rPr>
          <w:sz w:val="28"/>
          <w:szCs w:val="28"/>
        </w:rPr>
        <w:t>люди з різних кутків країни. Головний критерій був розділення генеральної вибірки на дві групи</w:t>
      </w:r>
      <w:r w:rsidR="00E4774D">
        <w:rPr>
          <w:sz w:val="28"/>
          <w:szCs w:val="28"/>
        </w:rPr>
        <w:t>.</w:t>
      </w:r>
      <w:r w:rsidR="00E4774D" w:rsidRPr="00E4774D">
        <w:rPr>
          <w:rFonts w:eastAsia="Calibri"/>
          <w:sz w:val="28"/>
          <w:szCs w:val="28"/>
        </w:rPr>
        <w:t xml:space="preserve"> </w:t>
      </w:r>
      <w:r w:rsidR="00E4774D">
        <w:rPr>
          <w:rFonts w:eastAsia="Calibri"/>
          <w:sz w:val="28"/>
          <w:szCs w:val="28"/>
        </w:rPr>
        <w:t>Групу, яка має назву «Працевлаштовані» складають люди, які працюють в державних чи приватних закладах, мають повний робочий день та працюють на актуальній роботі не менш ніж 4 місяця (35 респондентів). Групу, яка має назву «Фрілансери» складають люди, які не мають постійної довгострокової роботи (35 респондентів).</w:t>
      </w:r>
    </w:p>
    <w:p w14:paraId="31F2CA2E" w14:textId="77777777" w:rsidR="00621A63" w:rsidRPr="002F037E" w:rsidRDefault="00621A63" w:rsidP="00621A63">
      <w:pPr>
        <w:spacing w:line="360" w:lineRule="auto"/>
        <w:ind w:firstLine="851"/>
        <w:rPr>
          <w:sz w:val="28"/>
          <w:szCs w:val="28"/>
        </w:rPr>
      </w:pPr>
      <w:r w:rsidRPr="00BF3035">
        <w:rPr>
          <w:b/>
          <w:sz w:val="28"/>
          <w:szCs w:val="28"/>
        </w:rPr>
        <w:t>Апробація результатів дослідження.</w:t>
      </w:r>
      <w:r w:rsidRPr="00BF3035">
        <w:rPr>
          <w:sz w:val="28"/>
          <w:szCs w:val="28"/>
        </w:rPr>
        <w:t xml:space="preserve"> Основні положення та вибіркові результати досліджування обговорювались на </w:t>
      </w:r>
      <w:r>
        <w:rPr>
          <w:sz w:val="28"/>
          <w:szCs w:val="28"/>
        </w:rPr>
        <w:t xml:space="preserve">щорічній студентській </w:t>
      </w:r>
      <w:r w:rsidRPr="00BF3035">
        <w:rPr>
          <w:sz w:val="28"/>
          <w:szCs w:val="28"/>
        </w:rPr>
        <w:t>науковій конференції проф</w:t>
      </w:r>
      <w:r>
        <w:rPr>
          <w:sz w:val="28"/>
          <w:szCs w:val="28"/>
        </w:rPr>
        <w:t>есорсько–викладацького складу.</w:t>
      </w:r>
    </w:p>
    <w:p w14:paraId="4A431277" w14:textId="38ED6CCE" w:rsidR="00621A63" w:rsidRDefault="00621A63" w:rsidP="00621A63">
      <w:pPr>
        <w:spacing w:line="360" w:lineRule="auto"/>
        <w:ind w:firstLine="851"/>
        <w:rPr>
          <w:sz w:val="28"/>
          <w:szCs w:val="28"/>
        </w:rPr>
      </w:pPr>
      <w:r w:rsidRPr="002F037E">
        <w:rPr>
          <w:b/>
          <w:sz w:val="28"/>
          <w:szCs w:val="28"/>
        </w:rPr>
        <w:t xml:space="preserve">Практичне значення. </w:t>
      </w:r>
      <w:r w:rsidR="00771307">
        <w:rPr>
          <w:bCs/>
          <w:sz w:val="28"/>
          <w:szCs w:val="28"/>
        </w:rPr>
        <w:t xml:space="preserve">Отриманні </w:t>
      </w:r>
      <w:r w:rsidR="00780EF7">
        <w:rPr>
          <w:bCs/>
          <w:sz w:val="28"/>
          <w:szCs w:val="28"/>
        </w:rPr>
        <w:t xml:space="preserve">дані за допомогою </w:t>
      </w:r>
      <w:r w:rsidR="0077683F">
        <w:rPr>
          <w:bCs/>
          <w:sz w:val="28"/>
          <w:szCs w:val="28"/>
        </w:rPr>
        <w:t>емпіричного</w:t>
      </w:r>
      <w:r w:rsidR="00780EF7">
        <w:rPr>
          <w:bCs/>
          <w:sz w:val="28"/>
          <w:szCs w:val="28"/>
        </w:rPr>
        <w:t xml:space="preserve"> дослідження у даній роботі можливо використовувати </w:t>
      </w:r>
      <w:r w:rsidR="00786A3A">
        <w:rPr>
          <w:bCs/>
          <w:sz w:val="28"/>
          <w:szCs w:val="28"/>
        </w:rPr>
        <w:t xml:space="preserve">у курсах з таких </w:t>
      </w:r>
      <w:r w:rsidR="00962518">
        <w:rPr>
          <w:bCs/>
          <w:sz w:val="28"/>
          <w:szCs w:val="28"/>
        </w:rPr>
        <w:t>дисциплін</w:t>
      </w:r>
      <w:r w:rsidR="00786A3A">
        <w:rPr>
          <w:bCs/>
          <w:sz w:val="28"/>
          <w:szCs w:val="28"/>
        </w:rPr>
        <w:t xml:space="preserve">, як </w:t>
      </w:r>
      <w:r w:rsidR="00F12FBC">
        <w:rPr>
          <w:bCs/>
          <w:sz w:val="28"/>
          <w:szCs w:val="28"/>
        </w:rPr>
        <w:t xml:space="preserve">загальна та диференційна психологія, соціальна психологія. </w:t>
      </w:r>
      <w:r w:rsidR="00223E81">
        <w:rPr>
          <w:bCs/>
          <w:sz w:val="28"/>
          <w:szCs w:val="28"/>
        </w:rPr>
        <w:t>Дослідженні</w:t>
      </w:r>
      <w:r w:rsidR="00AA7330">
        <w:rPr>
          <w:bCs/>
          <w:sz w:val="28"/>
          <w:szCs w:val="28"/>
        </w:rPr>
        <w:t xml:space="preserve"> </w:t>
      </w:r>
      <w:r w:rsidR="00223E81">
        <w:rPr>
          <w:sz w:val="28"/>
          <w:szCs w:val="28"/>
        </w:rPr>
        <w:t>п</w:t>
      </w:r>
      <w:r w:rsidR="00223E81" w:rsidRPr="006C76BB">
        <w:rPr>
          <w:sz w:val="28"/>
          <w:szCs w:val="28"/>
        </w:rPr>
        <w:t>сихологічні особливості проявлення адаптаційного потенціалу в професійній самореалізації особистост</w:t>
      </w:r>
      <w:r w:rsidR="00223E81">
        <w:rPr>
          <w:sz w:val="28"/>
          <w:szCs w:val="28"/>
        </w:rPr>
        <w:t>і</w:t>
      </w:r>
      <w:r w:rsidR="003D77BF">
        <w:rPr>
          <w:sz w:val="28"/>
          <w:szCs w:val="28"/>
        </w:rPr>
        <w:t xml:space="preserve"> можливо </w:t>
      </w:r>
      <w:r w:rsidR="00584E58">
        <w:rPr>
          <w:sz w:val="28"/>
          <w:szCs w:val="28"/>
        </w:rPr>
        <w:t>використовувати</w:t>
      </w:r>
      <w:r w:rsidR="00BF5950">
        <w:rPr>
          <w:sz w:val="28"/>
          <w:szCs w:val="28"/>
        </w:rPr>
        <w:t xml:space="preserve"> </w:t>
      </w:r>
      <w:r w:rsidR="00C03F9F">
        <w:rPr>
          <w:sz w:val="28"/>
          <w:szCs w:val="28"/>
        </w:rPr>
        <w:t xml:space="preserve">як опору </w:t>
      </w:r>
      <w:r w:rsidR="001059D0">
        <w:rPr>
          <w:sz w:val="28"/>
          <w:szCs w:val="28"/>
        </w:rPr>
        <w:t xml:space="preserve">у психологічному консультуванні </w:t>
      </w:r>
      <w:r w:rsidR="00C03F9F">
        <w:rPr>
          <w:sz w:val="28"/>
          <w:szCs w:val="28"/>
        </w:rPr>
        <w:t>з даним питанням</w:t>
      </w:r>
      <w:r w:rsidR="006C5CB4">
        <w:rPr>
          <w:sz w:val="28"/>
          <w:szCs w:val="28"/>
        </w:rPr>
        <w:t xml:space="preserve">. Також дана </w:t>
      </w:r>
      <w:r w:rsidR="00611E92">
        <w:rPr>
          <w:sz w:val="28"/>
          <w:szCs w:val="28"/>
        </w:rPr>
        <w:t>інформація може бути корисною у проведенні тренін</w:t>
      </w:r>
      <w:r w:rsidR="00070EDF">
        <w:rPr>
          <w:sz w:val="28"/>
          <w:szCs w:val="28"/>
        </w:rPr>
        <w:t xml:space="preserve">гів чи психологічних заходах, які спрямовані на </w:t>
      </w:r>
      <w:r w:rsidR="009A5EF4">
        <w:rPr>
          <w:sz w:val="28"/>
          <w:szCs w:val="28"/>
        </w:rPr>
        <w:t>адаптаційні можливості людини у про</w:t>
      </w:r>
      <w:r w:rsidR="000F0714">
        <w:rPr>
          <w:sz w:val="28"/>
          <w:szCs w:val="28"/>
        </w:rPr>
        <w:t>фесійній самореалізації та більш широкі теми.</w:t>
      </w:r>
    </w:p>
    <w:p w14:paraId="4580E96F" w14:textId="2235E0FA" w:rsidR="0016118A" w:rsidRPr="000F0714" w:rsidRDefault="00621A63" w:rsidP="000F0714">
      <w:pPr>
        <w:spacing w:line="360" w:lineRule="auto"/>
        <w:ind w:firstLine="851"/>
        <w:rPr>
          <w:color w:val="FF0000"/>
          <w:sz w:val="28"/>
          <w:szCs w:val="28"/>
        </w:rPr>
      </w:pPr>
      <w:r w:rsidRPr="004813A2">
        <w:rPr>
          <w:b/>
          <w:sz w:val="28"/>
          <w:szCs w:val="28"/>
        </w:rPr>
        <w:t xml:space="preserve">Структура роботи. </w:t>
      </w:r>
      <w:r w:rsidR="003C6673">
        <w:rPr>
          <w:b/>
          <w:sz w:val="28"/>
          <w:szCs w:val="28"/>
        </w:rPr>
        <w:t xml:space="preserve"> </w:t>
      </w:r>
      <w:r w:rsidR="001F00F0">
        <w:rPr>
          <w:sz w:val="28"/>
          <w:szCs w:val="28"/>
        </w:rPr>
        <w:t xml:space="preserve">Дана робота містить </w:t>
      </w:r>
      <w:r w:rsidR="00A40148">
        <w:rPr>
          <w:sz w:val="28"/>
          <w:szCs w:val="28"/>
        </w:rPr>
        <w:t>76</w:t>
      </w:r>
      <w:r w:rsidR="001F00F0" w:rsidRPr="00E2682A">
        <w:rPr>
          <w:sz w:val="28"/>
          <w:szCs w:val="28"/>
        </w:rPr>
        <w:t xml:space="preserve"> сторін</w:t>
      </w:r>
      <w:r w:rsidR="00A40148">
        <w:rPr>
          <w:sz w:val="28"/>
          <w:szCs w:val="28"/>
        </w:rPr>
        <w:t>ок</w:t>
      </w:r>
      <w:r w:rsidR="001F00F0" w:rsidRPr="00E2682A">
        <w:rPr>
          <w:sz w:val="28"/>
          <w:szCs w:val="28"/>
        </w:rPr>
        <w:t xml:space="preserve"> загального тексту, складається зі вступу, трьох розділів, загальних висновків, містить 1</w:t>
      </w:r>
      <w:r w:rsidR="001F00F0">
        <w:rPr>
          <w:sz w:val="28"/>
          <w:szCs w:val="28"/>
        </w:rPr>
        <w:t>0</w:t>
      </w:r>
      <w:r w:rsidR="001F00F0" w:rsidRPr="00E2682A">
        <w:rPr>
          <w:sz w:val="28"/>
          <w:szCs w:val="28"/>
        </w:rPr>
        <w:t xml:space="preserve"> таблиць. Список літератури складається з </w:t>
      </w:r>
      <w:r w:rsidR="00137757">
        <w:rPr>
          <w:sz w:val="28"/>
          <w:szCs w:val="28"/>
        </w:rPr>
        <w:t>70</w:t>
      </w:r>
      <w:r w:rsidR="001F00F0" w:rsidRPr="00E2682A">
        <w:rPr>
          <w:sz w:val="28"/>
          <w:szCs w:val="28"/>
        </w:rPr>
        <w:t xml:space="preserve"> д</w:t>
      </w:r>
      <w:r w:rsidR="001F00F0">
        <w:rPr>
          <w:sz w:val="28"/>
          <w:szCs w:val="28"/>
        </w:rPr>
        <w:t>жерел.</w:t>
      </w:r>
      <w:r w:rsidR="00991F67">
        <w:rPr>
          <w:sz w:val="28"/>
          <w:szCs w:val="28"/>
        </w:rPr>
        <w:t xml:space="preserve"> </w:t>
      </w:r>
    </w:p>
    <w:p w14:paraId="08D8DB1D" w14:textId="77777777" w:rsidR="00D66D78" w:rsidRDefault="00D66D78" w:rsidP="0016118A">
      <w:pPr>
        <w:spacing w:line="360" w:lineRule="auto"/>
        <w:jc w:val="center"/>
        <w:rPr>
          <w:rFonts w:eastAsia="HiddenHorzOCR"/>
          <w:b/>
          <w:sz w:val="28"/>
          <w:szCs w:val="28"/>
        </w:rPr>
      </w:pPr>
    </w:p>
    <w:p w14:paraId="4BF970E5" w14:textId="77777777" w:rsidR="00A5156C" w:rsidRPr="00493815" w:rsidRDefault="00A5156C" w:rsidP="00B51DB9">
      <w:pPr>
        <w:spacing w:line="360" w:lineRule="auto"/>
        <w:ind w:firstLine="709"/>
        <w:rPr>
          <w:sz w:val="28"/>
          <w:szCs w:val="28"/>
        </w:rPr>
      </w:pPr>
    </w:p>
    <w:p w14:paraId="5971FB35" w14:textId="77777777" w:rsidR="00A5156C" w:rsidRPr="00493815" w:rsidRDefault="00A5156C" w:rsidP="00B51DB9">
      <w:pPr>
        <w:spacing w:line="360" w:lineRule="auto"/>
        <w:ind w:firstLine="709"/>
        <w:rPr>
          <w:sz w:val="28"/>
          <w:szCs w:val="28"/>
        </w:rPr>
      </w:pPr>
    </w:p>
    <w:p w14:paraId="1CC94640" w14:textId="2F8B8838" w:rsidR="009C2422" w:rsidRDefault="009C2422" w:rsidP="009C2422">
      <w:pPr>
        <w:spacing w:line="360" w:lineRule="auto"/>
        <w:ind w:firstLine="709"/>
        <w:jc w:val="center"/>
        <w:rPr>
          <w:b/>
          <w:sz w:val="28"/>
          <w:szCs w:val="28"/>
        </w:rPr>
      </w:pPr>
      <w:r>
        <w:rPr>
          <w:b/>
          <w:sz w:val="28"/>
          <w:szCs w:val="28"/>
        </w:rPr>
        <w:lastRenderedPageBreak/>
        <w:t>ВИСНОВКИ</w:t>
      </w:r>
    </w:p>
    <w:p w14:paraId="7098C6A9" w14:textId="77777777" w:rsidR="009C2422" w:rsidRDefault="009C2422" w:rsidP="009C2422">
      <w:pPr>
        <w:spacing w:line="360" w:lineRule="auto"/>
        <w:ind w:firstLine="709"/>
        <w:jc w:val="center"/>
        <w:rPr>
          <w:b/>
          <w:sz w:val="28"/>
          <w:szCs w:val="28"/>
        </w:rPr>
      </w:pPr>
    </w:p>
    <w:p w14:paraId="3657199D" w14:textId="5C93F739" w:rsidR="00774DDB" w:rsidRDefault="009C2422" w:rsidP="002E54D3">
      <w:pPr>
        <w:spacing w:line="360" w:lineRule="auto"/>
        <w:ind w:firstLine="851"/>
        <w:rPr>
          <w:sz w:val="28"/>
          <w:szCs w:val="28"/>
        </w:rPr>
      </w:pPr>
      <w:r w:rsidRPr="007671C8">
        <w:rPr>
          <w:sz w:val="28"/>
          <w:szCs w:val="28"/>
          <w:shd w:val="clear" w:color="auto" w:fill="FFFFFF"/>
        </w:rPr>
        <w:t>Результати те</w:t>
      </w:r>
      <w:r>
        <w:rPr>
          <w:sz w:val="28"/>
          <w:szCs w:val="28"/>
          <w:shd w:val="clear" w:color="auto" w:fill="FFFFFF"/>
        </w:rPr>
        <w:t xml:space="preserve">оретико-емпіричного дослідження </w:t>
      </w:r>
      <w:r>
        <w:rPr>
          <w:sz w:val="28"/>
          <w:szCs w:val="28"/>
        </w:rPr>
        <w:t>п</w:t>
      </w:r>
      <w:r w:rsidRPr="006C76BB">
        <w:rPr>
          <w:sz w:val="28"/>
          <w:szCs w:val="28"/>
        </w:rPr>
        <w:t>сихологічн</w:t>
      </w:r>
      <w:r>
        <w:rPr>
          <w:sz w:val="28"/>
          <w:szCs w:val="28"/>
        </w:rPr>
        <w:t>их</w:t>
      </w:r>
      <w:r w:rsidRPr="006C76BB">
        <w:rPr>
          <w:sz w:val="28"/>
          <w:szCs w:val="28"/>
        </w:rPr>
        <w:t xml:space="preserve"> особливості проявлення адаптаційного потенціалу в професійній самореалізації особистост</w:t>
      </w:r>
      <w:r>
        <w:rPr>
          <w:sz w:val="28"/>
          <w:szCs w:val="28"/>
        </w:rPr>
        <w:t>і</w:t>
      </w:r>
      <w:r w:rsidR="00774DDB">
        <w:rPr>
          <w:sz w:val="28"/>
          <w:szCs w:val="28"/>
        </w:rPr>
        <w:t xml:space="preserve"> дають змогу зробити наступні висновки.</w:t>
      </w:r>
    </w:p>
    <w:p w14:paraId="28E34B85" w14:textId="2C716E60" w:rsidR="00C11896" w:rsidRDefault="002E54D3" w:rsidP="00C351EB">
      <w:pPr>
        <w:pStyle w:val="a3"/>
        <w:numPr>
          <w:ilvl w:val="0"/>
          <w:numId w:val="22"/>
        </w:numPr>
        <w:spacing w:line="360" w:lineRule="auto"/>
        <w:ind w:left="0" w:firstLine="851"/>
        <w:rPr>
          <w:sz w:val="28"/>
          <w:szCs w:val="28"/>
        </w:rPr>
      </w:pPr>
      <w:r w:rsidRPr="009D73DB">
        <w:rPr>
          <w:sz w:val="28"/>
          <w:szCs w:val="28"/>
        </w:rPr>
        <w:t xml:space="preserve">Теоретичний аналіз підходів до визначення поняття та структури адаптаційного потенціалу показав, що </w:t>
      </w:r>
      <w:r w:rsidR="006F3E24" w:rsidRPr="009D73DB">
        <w:rPr>
          <w:sz w:val="28"/>
          <w:szCs w:val="28"/>
        </w:rPr>
        <w:t xml:space="preserve">наразі існує велика кількість </w:t>
      </w:r>
      <w:r w:rsidR="000937DD">
        <w:rPr>
          <w:sz w:val="28"/>
          <w:szCs w:val="28"/>
        </w:rPr>
        <w:t>наукових поглядів з якими можн</w:t>
      </w:r>
      <w:r w:rsidR="00BB470A">
        <w:rPr>
          <w:sz w:val="28"/>
          <w:szCs w:val="28"/>
        </w:rPr>
        <w:t>а</w:t>
      </w:r>
      <w:r w:rsidR="000937DD">
        <w:rPr>
          <w:sz w:val="28"/>
          <w:szCs w:val="28"/>
        </w:rPr>
        <w:t xml:space="preserve"> підходити до вивчення </w:t>
      </w:r>
      <w:r w:rsidR="00BB470A">
        <w:rPr>
          <w:sz w:val="28"/>
          <w:szCs w:val="28"/>
        </w:rPr>
        <w:t>даної особ</w:t>
      </w:r>
      <w:r w:rsidR="00724C32">
        <w:rPr>
          <w:sz w:val="28"/>
          <w:szCs w:val="28"/>
        </w:rPr>
        <w:t>ливості</w:t>
      </w:r>
      <w:r w:rsidR="00BB470A">
        <w:rPr>
          <w:sz w:val="28"/>
          <w:szCs w:val="28"/>
        </w:rPr>
        <w:t xml:space="preserve"> людини. </w:t>
      </w:r>
      <w:r w:rsidR="009564FF" w:rsidRPr="009D73DB">
        <w:rPr>
          <w:sz w:val="28"/>
          <w:szCs w:val="28"/>
        </w:rPr>
        <w:t xml:space="preserve">У </w:t>
      </w:r>
      <w:r w:rsidR="009D73DB" w:rsidRPr="009D73DB">
        <w:rPr>
          <w:sz w:val="28"/>
          <w:szCs w:val="28"/>
        </w:rPr>
        <w:t>теоретичному огляді, ми розглян</w:t>
      </w:r>
      <w:r w:rsidR="00724C32">
        <w:rPr>
          <w:sz w:val="28"/>
          <w:szCs w:val="28"/>
        </w:rPr>
        <w:t xml:space="preserve">ули, як вітчизняні теорії </w:t>
      </w:r>
      <w:r w:rsidR="008C451C">
        <w:rPr>
          <w:sz w:val="28"/>
          <w:szCs w:val="28"/>
        </w:rPr>
        <w:t>адаптаційного потенціалу, так і сучасні</w:t>
      </w:r>
      <w:r w:rsidR="00CE0994">
        <w:rPr>
          <w:sz w:val="28"/>
          <w:szCs w:val="28"/>
        </w:rPr>
        <w:t>. Пошире</w:t>
      </w:r>
      <w:r w:rsidR="006A31DB">
        <w:rPr>
          <w:sz w:val="28"/>
          <w:szCs w:val="28"/>
        </w:rPr>
        <w:t>на</w:t>
      </w:r>
      <w:r w:rsidR="00334043">
        <w:rPr>
          <w:sz w:val="28"/>
          <w:szCs w:val="28"/>
        </w:rPr>
        <w:t xml:space="preserve"> сучасн</w:t>
      </w:r>
      <w:r w:rsidR="006A31DB">
        <w:rPr>
          <w:sz w:val="28"/>
          <w:szCs w:val="28"/>
        </w:rPr>
        <w:t>а</w:t>
      </w:r>
      <w:r w:rsidR="00CE0994">
        <w:rPr>
          <w:sz w:val="28"/>
          <w:szCs w:val="28"/>
        </w:rPr>
        <w:t xml:space="preserve"> модел</w:t>
      </w:r>
      <w:r w:rsidR="006A31DB">
        <w:rPr>
          <w:sz w:val="28"/>
          <w:szCs w:val="28"/>
        </w:rPr>
        <w:t>ь</w:t>
      </w:r>
      <w:r w:rsidR="00CE0994">
        <w:rPr>
          <w:sz w:val="28"/>
          <w:szCs w:val="28"/>
        </w:rPr>
        <w:t xml:space="preserve"> адаптаційного потенціалу </w:t>
      </w:r>
      <w:r w:rsidR="000851D6">
        <w:rPr>
          <w:sz w:val="28"/>
          <w:szCs w:val="28"/>
        </w:rPr>
        <w:t xml:space="preserve">представляє собою </w:t>
      </w:r>
      <w:r w:rsidR="00113083" w:rsidRPr="00113083">
        <w:rPr>
          <w:sz w:val="28"/>
          <w:szCs w:val="28"/>
        </w:rPr>
        <w:t>складн</w:t>
      </w:r>
      <w:r w:rsidR="00113083">
        <w:rPr>
          <w:sz w:val="28"/>
          <w:szCs w:val="28"/>
        </w:rPr>
        <w:t>у</w:t>
      </w:r>
      <w:r w:rsidR="00113083" w:rsidRPr="00113083">
        <w:rPr>
          <w:sz w:val="28"/>
          <w:szCs w:val="28"/>
        </w:rPr>
        <w:t xml:space="preserve"> ієрархічно-паритетн</w:t>
      </w:r>
      <w:r w:rsidR="00113083">
        <w:rPr>
          <w:sz w:val="28"/>
          <w:szCs w:val="28"/>
        </w:rPr>
        <w:t>у</w:t>
      </w:r>
      <w:r w:rsidR="00113083" w:rsidRPr="00113083">
        <w:rPr>
          <w:sz w:val="28"/>
          <w:szCs w:val="28"/>
        </w:rPr>
        <w:t xml:space="preserve"> систем</w:t>
      </w:r>
      <w:r w:rsidR="00113083">
        <w:rPr>
          <w:sz w:val="28"/>
          <w:szCs w:val="28"/>
        </w:rPr>
        <w:t>у</w:t>
      </w:r>
      <w:r w:rsidR="00113083" w:rsidRPr="00113083">
        <w:rPr>
          <w:sz w:val="28"/>
          <w:szCs w:val="28"/>
        </w:rPr>
        <w:t xml:space="preserve"> адаптивностей</w:t>
      </w:r>
      <w:r w:rsidR="00113083">
        <w:rPr>
          <w:sz w:val="28"/>
          <w:szCs w:val="28"/>
        </w:rPr>
        <w:t xml:space="preserve">, де адаптивності виступають у ролі її складової. </w:t>
      </w:r>
      <w:r w:rsidR="00945EAE">
        <w:rPr>
          <w:sz w:val="28"/>
          <w:szCs w:val="28"/>
        </w:rPr>
        <w:t>Дана модель адаптаційного потенціалу включає п’ять адаптивностей</w:t>
      </w:r>
      <w:r w:rsidR="009B654E">
        <w:rPr>
          <w:sz w:val="28"/>
          <w:szCs w:val="28"/>
        </w:rPr>
        <w:t xml:space="preserve">: </w:t>
      </w:r>
      <w:r w:rsidR="009B654E" w:rsidRPr="009B654E">
        <w:rPr>
          <w:sz w:val="28"/>
          <w:szCs w:val="28"/>
        </w:rPr>
        <w:t>внутрішньоособистісної, міжособистісної адаптивності, відсутності дезадаптаційних порушень, особистісного соціально-психологічного потенціалу та компетентнісної адаптивності.</w:t>
      </w:r>
      <w:r w:rsidR="00AC6971">
        <w:rPr>
          <w:sz w:val="28"/>
          <w:szCs w:val="28"/>
        </w:rPr>
        <w:t xml:space="preserve"> </w:t>
      </w:r>
      <w:r w:rsidR="00FD6BAE">
        <w:rPr>
          <w:sz w:val="28"/>
          <w:szCs w:val="28"/>
        </w:rPr>
        <w:t xml:space="preserve">Було зазначено, що адаптаційний потенціал виповнює свою реалізацію на </w:t>
      </w:r>
      <w:r w:rsidR="00A72B2B" w:rsidRPr="00A72B2B">
        <w:rPr>
          <w:sz w:val="28"/>
          <w:szCs w:val="28"/>
        </w:rPr>
        <w:t>індивідному, особистісному та</w:t>
      </w:r>
      <w:r w:rsidR="00A72B2B">
        <w:rPr>
          <w:sz w:val="28"/>
          <w:szCs w:val="28"/>
        </w:rPr>
        <w:t xml:space="preserve"> </w:t>
      </w:r>
      <w:r w:rsidR="00A72B2B" w:rsidRPr="00A72B2B">
        <w:rPr>
          <w:sz w:val="28"/>
          <w:szCs w:val="28"/>
        </w:rPr>
        <w:t>соціально-психологічн</w:t>
      </w:r>
      <w:r w:rsidR="00E03CD6">
        <w:rPr>
          <w:sz w:val="28"/>
          <w:szCs w:val="28"/>
        </w:rPr>
        <w:t>ому рівнях.</w:t>
      </w:r>
    </w:p>
    <w:p w14:paraId="3847E11F" w14:textId="59E2F473" w:rsidR="00B113F8" w:rsidRDefault="00211D4A" w:rsidP="00B113F8">
      <w:pPr>
        <w:pStyle w:val="a3"/>
        <w:numPr>
          <w:ilvl w:val="0"/>
          <w:numId w:val="22"/>
        </w:numPr>
        <w:spacing w:line="360" w:lineRule="auto"/>
        <w:ind w:left="0" w:firstLine="851"/>
        <w:rPr>
          <w:sz w:val="28"/>
          <w:szCs w:val="28"/>
        </w:rPr>
      </w:pPr>
      <w:r w:rsidRPr="00775562">
        <w:rPr>
          <w:color w:val="auto"/>
          <w:sz w:val="28"/>
          <w:szCs w:val="28"/>
        </w:rPr>
        <w:t xml:space="preserve">Теоретичне дослідження </w:t>
      </w:r>
      <w:r w:rsidR="0064763F" w:rsidRPr="00775562">
        <w:rPr>
          <w:color w:val="auto"/>
          <w:sz w:val="28"/>
          <w:szCs w:val="28"/>
        </w:rPr>
        <w:t>особливостей</w:t>
      </w:r>
      <w:r w:rsidR="00884B26" w:rsidRPr="00775562">
        <w:rPr>
          <w:color w:val="auto"/>
          <w:sz w:val="28"/>
          <w:szCs w:val="28"/>
        </w:rPr>
        <w:t xml:space="preserve"> професійної самореалізації особистості </w:t>
      </w:r>
      <w:r w:rsidR="00E73D0B" w:rsidRPr="00775562">
        <w:rPr>
          <w:color w:val="auto"/>
          <w:sz w:val="28"/>
          <w:szCs w:val="28"/>
        </w:rPr>
        <w:t>освітив різноманіття підходів в науковій літературі</w:t>
      </w:r>
      <w:r w:rsidR="00CF20AF" w:rsidRPr="00775562">
        <w:rPr>
          <w:color w:val="auto"/>
          <w:sz w:val="28"/>
          <w:szCs w:val="28"/>
        </w:rPr>
        <w:t xml:space="preserve">, які були проваджені для </w:t>
      </w:r>
      <w:r w:rsidR="00F82F58" w:rsidRPr="00775562">
        <w:rPr>
          <w:color w:val="auto"/>
          <w:sz w:val="28"/>
          <w:szCs w:val="28"/>
        </w:rPr>
        <w:t xml:space="preserve">вивчення даного поняття. </w:t>
      </w:r>
      <w:r w:rsidR="008C6F22" w:rsidRPr="00775562">
        <w:rPr>
          <w:color w:val="auto"/>
          <w:sz w:val="28"/>
          <w:szCs w:val="28"/>
        </w:rPr>
        <w:t xml:space="preserve">Даний </w:t>
      </w:r>
      <w:r w:rsidR="008C6F22" w:rsidRPr="00F31397">
        <w:rPr>
          <w:sz w:val="28"/>
          <w:szCs w:val="28"/>
        </w:rPr>
        <w:t xml:space="preserve">термін має </w:t>
      </w:r>
      <w:r w:rsidR="00957D66" w:rsidRPr="00F31397">
        <w:rPr>
          <w:sz w:val="28"/>
          <w:szCs w:val="28"/>
        </w:rPr>
        <w:t xml:space="preserve">багато характеристик, особливо у сучасний момент, оскільки </w:t>
      </w:r>
      <w:r w:rsidR="00D27984" w:rsidRPr="00F31397">
        <w:rPr>
          <w:sz w:val="28"/>
          <w:szCs w:val="28"/>
        </w:rPr>
        <w:t xml:space="preserve">дана тема </w:t>
      </w:r>
      <w:r w:rsidR="00884592" w:rsidRPr="00F31397">
        <w:rPr>
          <w:sz w:val="28"/>
          <w:szCs w:val="28"/>
        </w:rPr>
        <w:t xml:space="preserve">активно </w:t>
      </w:r>
      <w:r w:rsidR="00CE79B0" w:rsidRPr="00F31397">
        <w:rPr>
          <w:sz w:val="28"/>
          <w:szCs w:val="28"/>
        </w:rPr>
        <w:t>поширюється серед молоді</w:t>
      </w:r>
      <w:r w:rsidR="00884592" w:rsidRPr="00F31397">
        <w:rPr>
          <w:sz w:val="28"/>
          <w:szCs w:val="28"/>
        </w:rPr>
        <w:t xml:space="preserve">. Спираючись на наукову психологічну літературу, професійну </w:t>
      </w:r>
      <w:r w:rsidR="00171F13" w:rsidRPr="00F31397">
        <w:rPr>
          <w:sz w:val="28"/>
          <w:szCs w:val="28"/>
        </w:rPr>
        <w:t>самореалізацію</w:t>
      </w:r>
      <w:r w:rsidR="00884592" w:rsidRPr="00F31397">
        <w:rPr>
          <w:sz w:val="28"/>
          <w:szCs w:val="28"/>
        </w:rPr>
        <w:t xml:space="preserve"> особистості </w:t>
      </w:r>
      <w:r w:rsidR="00171F13" w:rsidRPr="00F31397">
        <w:rPr>
          <w:sz w:val="28"/>
          <w:szCs w:val="28"/>
        </w:rPr>
        <w:t>можна</w:t>
      </w:r>
      <w:r w:rsidR="00884592" w:rsidRPr="00F31397">
        <w:rPr>
          <w:sz w:val="28"/>
          <w:szCs w:val="28"/>
        </w:rPr>
        <w:t xml:space="preserve"> описати, як про</w:t>
      </w:r>
      <w:r w:rsidR="00171F13" w:rsidRPr="00F31397">
        <w:rPr>
          <w:sz w:val="28"/>
          <w:szCs w:val="28"/>
        </w:rPr>
        <w:t>цес, котрий не стоїть на місті</w:t>
      </w:r>
      <w:r w:rsidR="00BE0088" w:rsidRPr="00F31397">
        <w:rPr>
          <w:sz w:val="28"/>
          <w:szCs w:val="28"/>
        </w:rPr>
        <w:t>, та має свій актуальний час. Самореалізація особистості – це динамічний процес</w:t>
      </w:r>
      <w:r w:rsidR="00D52D46" w:rsidRPr="00F31397">
        <w:rPr>
          <w:sz w:val="28"/>
          <w:szCs w:val="28"/>
        </w:rPr>
        <w:t>, який</w:t>
      </w:r>
      <w:r w:rsidR="00F17439" w:rsidRPr="00F31397">
        <w:rPr>
          <w:sz w:val="28"/>
          <w:szCs w:val="28"/>
        </w:rPr>
        <w:t xml:space="preserve"> тісно</w:t>
      </w:r>
      <w:r w:rsidR="00D52D46" w:rsidRPr="00F31397">
        <w:rPr>
          <w:sz w:val="28"/>
          <w:szCs w:val="28"/>
        </w:rPr>
        <w:t xml:space="preserve"> контактує з </w:t>
      </w:r>
      <w:r w:rsidR="00F17439" w:rsidRPr="00F31397">
        <w:rPr>
          <w:sz w:val="28"/>
          <w:szCs w:val="28"/>
        </w:rPr>
        <w:t>процесом</w:t>
      </w:r>
      <w:r w:rsidR="00D52D46" w:rsidRPr="00F31397">
        <w:rPr>
          <w:sz w:val="28"/>
          <w:szCs w:val="28"/>
        </w:rPr>
        <w:t xml:space="preserve"> </w:t>
      </w:r>
      <w:r w:rsidR="00F17439" w:rsidRPr="00F31397">
        <w:rPr>
          <w:sz w:val="28"/>
          <w:szCs w:val="28"/>
        </w:rPr>
        <w:t>осо</w:t>
      </w:r>
      <w:r w:rsidR="00D52D46" w:rsidRPr="00F31397">
        <w:rPr>
          <w:sz w:val="28"/>
          <w:szCs w:val="28"/>
        </w:rPr>
        <w:t>бистісної реалізації</w:t>
      </w:r>
      <w:r w:rsidR="00F17439" w:rsidRPr="00F31397">
        <w:rPr>
          <w:sz w:val="28"/>
          <w:szCs w:val="28"/>
        </w:rPr>
        <w:t xml:space="preserve">. Дана динаміка </w:t>
      </w:r>
      <w:r w:rsidR="00780945" w:rsidRPr="00F31397">
        <w:rPr>
          <w:sz w:val="28"/>
          <w:szCs w:val="28"/>
        </w:rPr>
        <w:t>може</w:t>
      </w:r>
      <w:r w:rsidR="00717FAF" w:rsidRPr="00F31397">
        <w:rPr>
          <w:sz w:val="28"/>
          <w:szCs w:val="28"/>
        </w:rPr>
        <w:t xml:space="preserve"> включати, </w:t>
      </w:r>
      <w:r w:rsidR="00780945" w:rsidRPr="00F31397">
        <w:rPr>
          <w:sz w:val="28"/>
          <w:szCs w:val="28"/>
        </w:rPr>
        <w:t xml:space="preserve">як </w:t>
      </w:r>
      <w:r w:rsidR="00D95D80" w:rsidRPr="00F31397">
        <w:rPr>
          <w:sz w:val="28"/>
          <w:szCs w:val="28"/>
        </w:rPr>
        <w:t>конфлікт</w:t>
      </w:r>
      <w:r w:rsidR="00717FAF" w:rsidRPr="00F31397">
        <w:rPr>
          <w:sz w:val="28"/>
          <w:szCs w:val="28"/>
        </w:rPr>
        <w:t>н</w:t>
      </w:r>
      <w:r w:rsidR="0032674D" w:rsidRPr="00F31397">
        <w:rPr>
          <w:sz w:val="28"/>
          <w:szCs w:val="28"/>
        </w:rPr>
        <w:t>ий</w:t>
      </w:r>
      <w:r w:rsidR="00717FAF" w:rsidRPr="00F31397">
        <w:rPr>
          <w:sz w:val="28"/>
          <w:szCs w:val="28"/>
        </w:rPr>
        <w:t>, так і гармонійн</w:t>
      </w:r>
      <w:r w:rsidR="0032674D" w:rsidRPr="00F31397">
        <w:rPr>
          <w:sz w:val="28"/>
          <w:szCs w:val="28"/>
        </w:rPr>
        <w:t>ий розвиток особистості.</w:t>
      </w:r>
      <w:r w:rsidR="00EC22FD" w:rsidRPr="00F31397">
        <w:rPr>
          <w:sz w:val="28"/>
          <w:szCs w:val="28"/>
        </w:rPr>
        <w:t xml:space="preserve"> Показниками особистісної самореалізації можуть стати досягнення значних цілей, усвідомлення та реалізація провідних цінностей та </w:t>
      </w:r>
      <w:r w:rsidR="00544B6A">
        <w:rPr>
          <w:sz w:val="28"/>
          <w:szCs w:val="28"/>
        </w:rPr>
        <w:t>змістів</w:t>
      </w:r>
      <w:r w:rsidR="00EC22FD" w:rsidRPr="00F31397">
        <w:rPr>
          <w:sz w:val="28"/>
          <w:szCs w:val="28"/>
        </w:rPr>
        <w:t xml:space="preserve">, у той час, як для професійної самореалізації такий показник може розглядатися, як </w:t>
      </w:r>
      <w:r w:rsidR="00EC22FD" w:rsidRPr="00F31397">
        <w:rPr>
          <w:sz w:val="28"/>
          <w:szCs w:val="28"/>
        </w:rPr>
        <w:lastRenderedPageBreak/>
        <w:t>кар'єрне зростання.</w:t>
      </w:r>
      <w:r w:rsidR="00097469" w:rsidRPr="00F31397">
        <w:rPr>
          <w:sz w:val="28"/>
          <w:szCs w:val="28"/>
        </w:rPr>
        <w:t xml:space="preserve"> Особистісна самореалізація та професійна самореалізація можуть співвідноситися між собою в парадигмі процесів соціалізації -</w:t>
      </w:r>
      <w:r w:rsidR="00EA1182" w:rsidRPr="00F31397">
        <w:rPr>
          <w:sz w:val="28"/>
          <w:szCs w:val="28"/>
        </w:rPr>
        <w:t xml:space="preserve"> </w:t>
      </w:r>
      <w:r w:rsidR="00097469" w:rsidRPr="00F31397">
        <w:rPr>
          <w:sz w:val="28"/>
          <w:szCs w:val="28"/>
        </w:rPr>
        <w:t>індивідуалізації.</w:t>
      </w:r>
      <w:r w:rsidR="00EF107D" w:rsidRPr="00F31397">
        <w:rPr>
          <w:sz w:val="28"/>
          <w:szCs w:val="28"/>
        </w:rPr>
        <w:t xml:space="preserve"> Гармонійне поєднання особистісної та професійної самореалізації обумовлено відсутністю конфлікту між цінностями особистого життя та міжособистісних відносин з одного боку та цінностями кар'єри з іншого</w:t>
      </w:r>
      <w:r w:rsidR="00C012BE" w:rsidRPr="00F31397">
        <w:rPr>
          <w:sz w:val="28"/>
          <w:szCs w:val="28"/>
        </w:rPr>
        <w:t>.</w:t>
      </w:r>
    </w:p>
    <w:p w14:paraId="7B691F56" w14:textId="13BF9871" w:rsidR="008A72AD" w:rsidRPr="00B113F8" w:rsidRDefault="00D87AF6" w:rsidP="00B113F8">
      <w:pPr>
        <w:pStyle w:val="a3"/>
        <w:numPr>
          <w:ilvl w:val="0"/>
          <w:numId w:val="22"/>
        </w:numPr>
        <w:spacing w:line="360" w:lineRule="auto"/>
        <w:ind w:left="0" w:firstLine="851"/>
        <w:rPr>
          <w:sz w:val="28"/>
          <w:szCs w:val="28"/>
        </w:rPr>
      </w:pPr>
      <w:r w:rsidRPr="00B113F8">
        <w:rPr>
          <w:sz w:val="28"/>
          <w:szCs w:val="28"/>
        </w:rPr>
        <w:t xml:space="preserve">Емпіричне дослідження </w:t>
      </w:r>
      <w:r w:rsidR="002E54D3" w:rsidRPr="00B113F8">
        <w:rPr>
          <w:bCs/>
          <w:sz w:val="28"/>
          <w:szCs w:val="28"/>
        </w:rPr>
        <w:t>психологічних особливостей проявлення адаптаційного потенціалу в професійній самореалізації особистості</w:t>
      </w:r>
      <w:r w:rsidR="00136E66" w:rsidRPr="00B113F8">
        <w:rPr>
          <w:bCs/>
          <w:sz w:val="28"/>
          <w:szCs w:val="28"/>
        </w:rPr>
        <w:t xml:space="preserve"> було реалізовано за допомогою такого діагностичного інструментарію, як </w:t>
      </w:r>
      <w:r w:rsidR="008A72AD" w:rsidRPr="00B113F8">
        <w:rPr>
          <w:bCs/>
          <w:sz w:val="28"/>
          <w:szCs w:val="28"/>
        </w:rPr>
        <w:t xml:space="preserve">«Методика особистісного диференціала» В.М. Бехтерєва, «Самоактуалізаційний тест (САТ)», </w:t>
      </w:r>
      <w:bookmarkStart w:id="16" w:name="_Hlk104250179"/>
      <w:r w:rsidR="008A72AD" w:rsidRPr="00B113F8">
        <w:rPr>
          <w:bCs/>
          <w:sz w:val="28"/>
          <w:szCs w:val="28"/>
        </w:rPr>
        <w:t>«Методика соціально-психологічної адаптації» К. Роджерса та Р. Даймонда</w:t>
      </w:r>
      <w:r w:rsidR="00C769A6" w:rsidRPr="00B113F8">
        <w:rPr>
          <w:bCs/>
          <w:sz w:val="28"/>
          <w:szCs w:val="28"/>
        </w:rPr>
        <w:t xml:space="preserve">, </w:t>
      </w:r>
      <w:r w:rsidR="008A72AD" w:rsidRPr="00B113F8">
        <w:rPr>
          <w:bCs/>
          <w:sz w:val="28"/>
          <w:szCs w:val="28"/>
        </w:rPr>
        <w:t>«Тип та рівень професійної самореалізації» Є.А. Гаврилова.</w:t>
      </w:r>
    </w:p>
    <w:bookmarkEnd w:id="16"/>
    <w:p w14:paraId="2078CCAB" w14:textId="77777777" w:rsidR="000824F7" w:rsidRDefault="007E5C2D" w:rsidP="000824F7">
      <w:pPr>
        <w:spacing w:line="360" w:lineRule="auto"/>
        <w:ind w:firstLine="851"/>
        <w:rPr>
          <w:bCs/>
          <w:sz w:val="28"/>
          <w:szCs w:val="28"/>
        </w:rPr>
      </w:pPr>
      <w:r>
        <w:rPr>
          <w:bCs/>
          <w:sz w:val="28"/>
          <w:szCs w:val="28"/>
        </w:rPr>
        <w:t>Завдяки «Методиці особистісного диференціалу» В.</w:t>
      </w:r>
      <w:r w:rsidR="00242B5C">
        <w:rPr>
          <w:bCs/>
          <w:sz w:val="28"/>
          <w:szCs w:val="28"/>
        </w:rPr>
        <w:t xml:space="preserve">М. Бехрєрєва ми змогли визначити особливості проявлення </w:t>
      </w:r>
      <w:r w:rsidR="004033E8">
        <w:rPr>
          <w:bCs/>
          <w:sz w:val="28"/>
          <w:szCs w:val="28"/>
        </w:rPr>
        <w:t>адаптаційного потенціалу</w:t>
      </w:r>
      <w:r w:rsidR="00750EA1">
        <w:rPr>
          <w:bCs/>
          <w:sz w:val="28"/>
          <w:szCs w:val="28"/>
        </w:rPr>
        <w:t xml:space="preserve"> в професійній самореалізації</w:t>
      </w:r>
      <w:r w:rsidR="004033E8">
        <w:rPr>
          <w:bCs/>
          <w:sz w:val="28"/>
          <w:szCs w:val="28"/>
        </w:rPr>
        <w:t xml:space="preserve"> на індивідному рівні. Методика </w:t>
      </w:r>
      <w:r w:rsidR="00474929" w:rsidRPr="008A72AD">
        <w:rPr>
          <w:bCs/>
          <w:sz w:val="28"/>
          <w:szCs w:val="28"/>
        </w:rPr>
        <w:t>«Самоактуалізаційний тест (САТ)»</w:t>
      </w:r>
      <w:r w:rsidR="00474929">
        <w:rPr>
          <w:bCs/>
          <w:sz w:val="28"/>
          <w:szCs w:val="28"/>
        </w:rPr>
        <w:t xml:space="preserve"> </w:t>
      </w:r>
      <w:r w:rsidR="00EA7321">
        <w:rPr>
          <w:bCs/>
          <w:sz w:val="28"/>
          <w:szCs w:val="28"/>
        </w:rPr>
        <w:t xml:space="preserve">допомогла нам вивчити особливості </w:t>
      </w:r>
      <w:bookmarkStart w:id="17" w:name="_Hlk104250222"/>
      <w:r w:rsidR="00750EA1">
        <w:rPr>
          <w:bCs/>
          <w:sz w:val="28"/>
          <w:szCs w:val="28"/>
        </w:rPr>
        <w:t xml:space="preserve">адаптаційного потенціалу </w:t>
      </w:r>
      <w:r w:rsidR="00AA2E02">
        <w:rPr>
          <w:bCs/>
          <w:sz w:val="28"/>
          <w:szCs w:val="28"/>
        </w:rPr>
        <w:t xml:space="preserve">в професійній самореалізації </w:t>
      </w:r>
      <w:bookmarkEnd w:id="17"/>
      <w:r w:rsidR="00AA2E02">
        <w:rPr>
          <w:bCs/>
          <w:sz w:val="28"/>
          <w:szCs w:val="28"/>
        </w:rPr>
        <w:t xml:space="preserve">на особистісному рівні. Та останні дві методики </w:t>
      </w:r>
      <w:r w:rsidR="00AA2E02" w:rsidRPr="00AA2E02">
        <w:rPr>
          <w:bCs/>
          <w:sz w:val="28"/>
          <w:szCs w:val="28"/>
        </w:rPr>
        <w:t>«Методика соціально-психологічної адаптації» К. Роджерса та Р. Даймонда</w:t>
      </w:r>
      <w:r w:rsidR="00AA2E02">
        <w:rPr>
          <w:bCs/>
          <w:sz w:val="28"/>
          <w:szCs w:val="28"/>
        </w:rPr>
        <w:t xml:space="preserve"> та </w:t>
      </w:r>
      <w:r w:rsidR="00AA2E02" w:rsidRPr="00AA2E02">
        <w:rPr>
          <w:bCs/>
          <w:sz w:val="28"/>
          <w:szCs w:val="28"/>
        </w:rPr>
        <w:t xml:space="preserve">«Тип та рівень професійної самореалізації» </w:t>
      </w:r>
      <w:r w:rsidR="00AA2E02">
        <w:rPr>
          <w:bCs/>
          <w:sz w:val="28"/>
          <w:szCs w:val="28"/>
        </w:rPr>
        <w:t xml:space="preserve">   </w:t>
      </w:r>
      <w:r w:rsidR="00AA2E02" w:rsidRPr="00AA2E02">
        <w:rPr>
          <w:bCs/>
          <w:sz w:val="28"/>
          <w:szCs w:val="28"/>
        </w:rPr>
        <w:t>Є.А. Гаврилова</w:t>
      </w:r>
      <w:r w:rsidR="00AA2E02">
        <w:rPr>
          <w:bCs/>
          <w:sz w:val="28"/>
          <w:szCs w:val="28"/>
        </w:rPr>
        <w:t xml:space="preserve"> дали змогу дізнатися про особливості адаптаційного потенціалу в професійній самореалізації на </w:t>
      </w:r>
      <w:r w:rsidR="00387F6C">
        <w:rPr>
          <w:bCs/>
          <w:sz w:val="28"/>
          <w:szCs w:val="28"/>
        </w:rPr>
        <w:t>соціально – психологічному рівні.</w:t>
      </w:r>
    </w:p>
    <w:p w14:paraId="0F653FFA" w14:textId="18425D5B" w:rsidR="00BC0F3F" w:rsidRPr="000824F7" w:rsidRDefault="0099172C" w:rsidP="000824F7">
      <w:pPr>
        <w:spacing w:line="360" w:lineRule="auto"/>
        <w:ind w:firstLine="851"/>
        <w:rPr>
          <w:bCs/>
          <w:sz w:val="28"/>
          <w:szCs w:val="28"/>
        </w:rPr>
      </w:pPr>
      <w:r w:rsidRPr="00C43B78">
        <w:rPr>
          <w:bCs/>
          <w:sz w:val="28"/>
          <w:szCs w:val="28"/>
        </w:rPr>
        <w:t>Для впровадження</w:t>
      </w:r>
      <w:r w:rsidR="00C201EE">
        <w:rPr>
          <w:bCs/>
          <w:sz w:val="28"/>
          <w:szCs w:val="28"/>
        </w:rPr>
        <w:t xml:space="preserve"> кількісного аналізу в емпіричне дослідження</w:t>
      </w:r>
      <w:r w:rsidR="00701550">
        <w:rPr>
          <w:bCs/>
          <w:sz w:val="28"/>
          <w:szCs w:val="28"/>
        </w:rPr>
        <w:t>,</w:t>
      </w:r>
      <w:r w:rsidRPr="00C201EE">
        <w:rPr>
          <w:bCs/>
          <w:sz w:val="28"/>
          <w:szCs w:val="28"/>
        </w:rPr>
        <w:t xml:space="preserve"> </w:t>
      </w:r>
      <w:r w:rsidR="002C4403" w:rsidRPr="00965D84">
        <w:rPr>
          <w:bCs/>
          <w:sz w:val="28"/>
          <w:szCs w:val="28"/>
        </w:rPr>
        <w:t xml:space="preserve">ми використовували </w:t>
      </w:r>
      <w:r w:rsidR="002C4403" w:rsidRPr="00965D84">
        <w:rPr>
          <w:sz w:val="28"/>
          <w:szCs w:val="28"/>
          <w:lang w:val="en-GB"/>
        </w:rPr>
        <w:t>IBM</w:t>
      </w:r>
      <w:r w:rsidR="002C4403" w:rsidRPr="00965D84">
        <w:rPr>
          <w:sz w:val="28"/>
          <w:szCs w:val="28"/>
        </w:rPr>
        <w:t xml:space="preserve"> </w:t>
      </w:r>
      <w:r w:rsidR="002C4403" w:rsidRPr="00965D84">
        <w:rPr>
          <w:sz w:val="28"/>
          <w:szCs w:val="28"/>
          <w:lang w:val="en-GB"/>
        </w:rPr>
        <w:t>SPSS</w:t>
      </w:r>
      <w:r w:rsidR="002C4403" w:rsidRPr="00965D84">
        <w:rPr>
          <w:sz w:val="28"/>
          <w:szCs w:val="28"/>
        </w:rPr>
        <w:t xml:space="preserve"> </w:t>
      </w:r>
      <w:r w:rsidR="002C4403" w:rsidRPr="00965D84">
        <w:rPr>
          <w:sz w:val="28"/>
          <w:szCs w:val="28"/>
          <w:lang w:val="en-GB"/>
        </w:rPr>
        <w:t>Statistics</w:t>
      </w:r>
      <w:r w:rsidR="002C4403" w:rsidRPr="00965D84">
        <w:rPr>
          <w:sz w:val="28"/>
          <w:szCs w:val="28"/>
        </w:rPr>
        <w:t xml:space="preserve"> 26.0</w:t>
      </w:r>
      <w:r w:rsidR="00A23E8E" w:rsidRPr="00965D84">
        <w:rPr>
          <w:sz w:val="28"/>
          <w:szCs w:val="28"/>
        </w:rPr>
        <w:t xml:space="preserve">. </w:t>
      </w:r>
      <w:r w:rsidR="00A86987" w:rsidRPr="00965D84">
        <w:rPr>
          <w:sz w:val="28"/>
          <w:szCs w:val="28"/>
        </w:rPr>
        <w:t xml:space="preserve">Отримані дані за </w:t>
      </w:r>
      <w:r w:rsidR="002C4403" w:rsidRPr="00965D84">
        <w:rPr>
          <w:rFonts w:eastAsia="Calibri"/>
          <w:sz w:val="28"/>
          <w:szCs w:val="28"/>
        </w:rPr>
        <w:t>к</w:t>
      </w:r>
      <w:r w:rsidR="002C4403" w:rsidRPr="00965D84">
        <w:rPr>
          <w:sz w:val="28"/>
          <w:szCs w:val="28"/>
        </w:rPr>
        <w:t>ритері</w:t>
      </w:r>
      <w:r w:rsidR="00A86987" w:rsidRPr="00965D84">
        <w:rPr>
          <w:sz w:val="28"/>
          <w:szCs w:val="28"/>
        </w:rPr>
        <w:t>єм</w:t>
      </w:r>
      <w:r w:rsidR="002C4403" w:rsidRPr="00965D84">
        <w:rPr>
          <w:sz w:val="28"/>
          <w:szCs w:val="28"/>
        </w:rPr>
        <w:t xml:space="preserve"> Шапіро –Уілкі</w:t>
      </w:r>
      <w:r w:rsidR="00A86987" w:rsidRPr="00965D84">
        <w:rPr>
          <w:sz w:val="28"/>
          <w:szCs w:val="28"/>
        </w:rPr>
        <w:t xml:space="preserve"> показали, що респонденти</w:t>
      </w:r>
      <w:r w:rsidR="00973396" w:rsidRPr="00965D84">
        <w:rPr>
          <w:sz w:val="28"/>
          <w:szCs w:val="28"/>
        </w:rPr>
        <w:t>,</w:t>
      </w:r>
      <w:r w:rsidR="00A86987" w:rsidRPr="00965D84">
        <w:rPr>
          <w:sz w:val="28"/>
          <w:szCs w:val="28"/>
        </w:rPr>
        <w:t xml:space="preserve"> </w:t>
      </w:r>
      <w:r w:rsidR="008F00BD" w:rsidRPr="00965D84">
        <w:rPr>
          <w:sz w:val="28"/>
          <w:szCs w:val="28"/>
        </w:rPr>
        <w:t>які приймали участь у дослідження склали вибірку, яка відхиляється від нормальної. Спираюсь на це, ми використовували</w:t>
      </w:r>
      <w:r w:rsidR="002C4403" w:rsidRPr="00965D84">
        <w:rPr>
          <w:sz w:val="28"/>
          <w:szCs w:val="28"/>
        </w:rPr>
        <w:t xml:space="preserve"> непараметричний статистичний </w:t>
      </w:r>
      <w:bookmarkStart w:id="18" w:name="_Hlk108481480"/>
      <w:r w:rsidR="002C4403" w:rsidRPr="00965D84">
        <w:rPr>
          <w:sz w:val="28"/>
          <w:szCs w:val="28"/>
        </w:rPr>
        <w:t>U-критерій Манна-Уітні</w:t>
      </w:r>
      <w:r w:rsidR="00A63638" w:rsidRPr="00965D84">
        <w:rPr>
          <w:sz w:val="28"/>
          <w:szCs w:val="28"/>
        </w:rPr>
        <w:t xml:space="preserve"> </w:t>
      </w:r>
      <w:bookmarkEnd w:id="18"/>
      <w:r w:rsidR="00A63638" w:rsidRPr="00965D84">
        <w:rPr>
          <w:sz w:val="28"/>
          <w:szCs w:val="28"/>
        </w:rPr>
        <w:t xml:space="preserve">для можливості проаналізувати </w:t>
      </w:r>
      <w:r w:rsidR="007E1E71" w:rsidRPr="00965D84">
        <w:rPr>
          <w:sz w:val="28"/>
          <w:szCs w:val="28"/>
        </w:rPr>
        <w:t xml:space="preserve">наявність </w:t>
      </w:r>
      <w:r w:rsidR="00AD2372" w:rsidRPr="00965D84">
        <w:rPr>
          <w:sz w:val="28"/>
          <w:szCs w:val="28"/>
        </w:rPr>
        <w:t xml:space="preserve">статистичної різниці у проявах </w:t>
      </w:r>
      <w:r w:rsidR="00E570A8" w:rsidRPr="00965D84">
        <w:rPr>
          <w:sz w:val="28"/>
          <w:szCs w:val="28"/>
        </w:rPr>
        <w:t>психологічних особливостей адаптаційного потенціалу в професійній самореалізації особистості.</w:t>
      </w:r>
      <w:r w:rsidR="00FF41B9" w:rsidRPr="00965D84">
        <w:rPr>
          <w:sz w:val="28"/>
          <w:szCs w:val="28"/>
        </w:rPr>
        <w:t xml:space="preserve"> Даний кількісний аналіз </w:t>
      </w:r>
      <w:r w:rsidR="00057918" w:rsidRPr="00965D84">
        <w:rPr>
          <w:sz w:val="28"/>
          <w:szCs w:val="28"/>
        </w:rPr>
        <w:t>є основою для якісного аналізу</w:t>
      </w:r>
      <w:r w:rsidR="006C3DCE" w:rsidRPr="00965D84">
        <w:rPr>
          <w:sz w:val="28"/>
          <w:szCs w:val="28"/>
        </w:rPr>
        <w:t>, основні результати якого представлені нижче.</w:t>
      </w:r>
    </w:p>
    <w:p w14:paraId="32584359" w14:textId="27AE10E8" w:rsidR="002E54D3" w:rsidRPr="00474C1B" w:rsidRDefault="002E54D3" w:rsidP="00965D84">
      <w:pPr>
        <w:pStyle w:val="a3"/>
        <w:numPr>
          <w:ilvl w:val="0"/>
          <w:numId w:val="5"/>
        </w:numPr>
        <w:spacing w:line="360" w:lineRule="auto"/>
        <w:ind w:left="0" w:firstLine="851"/>
        <w:rPr>
          <w:color w:val="auto"/>
          <w:sz w:val="28"/>
          <w:szCs w:val="28"/>
        </w:rPr>
      </w:pPr>
      <w:r w:rsidRPr="00A86D84">
        <w:rPr>
          <w:sz w:val="28"/>
          <w:szCs w:val="28"/>
        </w:rPr>
        <w:lastRenderedPageBreak/>
        <w:t>Дослід</w:t>
      </w:r>
      <w:r w:rsidR="00A86D84" w:rsidRPr="00A86D84">
        <w:rPr>
          <w:sz w:val="28"/>
          <w:szCs w:val="28"/>
        </w:rPr>
        <w:t>жені</w:t>
      </w:r>
      <w:r w:rsidRPr="00A86D84">
        <w:rPr>
          <w:sz w:val="28"/>
          <w:szCs w:val="28"/>
        </w:rPr>
        <w:t xml:space="preserve"> психологічні особливості проявлення адаптаційного </w:t>
      </w:r>
      <w:r w:rsidRPr="00474C1B">
        <w:rPr>
          <w:color w:val="auto"/>
          <w:sz w:val="28"/>
          <w:szCs w:val="28"/>
        </w:rPr>
        <w:t>потенціалу в професійній самореалізації особистості</w:t>
      </w:r>
      <w:r w:rsidR="00A86D84" w:rsidRPr="00474C1B">
        <w:rPr>
          <w:color w:val="auto"/>
          <w:sz w:val="28"/>
          <w:szCs w:val="28"/>
        </w:rPr>
        <w:t xml:space="preserve"> мають наступний опис.</w:t>
      </w:r>
    </w:p>
    <w:p w14:paraId="7D1A841E" w14:textId="1D3F2001" w:rsidR="00AB09B3" w:rsidRDefault="00510A1A" w:rsidP="00AB09B3">
      <w:pPr>
        <w:spacing w:line="360" w:lineRule="auto"/>
        <w:ind w:firstLine="851"/>
        <w:rPr>
          <w:sz w:val="28"/>
          <w:szCs w:val="28"/>
        </w:rPr>
      </w:pPr>
      <w:r w:rsidRPr="00474C1B">
        <w:rPr>
          <w:color w:val="auto"/>
          <w:sz w:val="28"/>
          <w:szCs w:val="28"/>
        </w:rPr>
        <w:t>Спираючись на статистичні дані</w:t>
      </w:r>
      <w:r w:rsidR="0028446F" w:rsidRPr="00474C1B">
        <w:rPr>
          <w:color w:val="auto"/>
          <w:sz w:val="28"/>
          <w:szCs w:val="28"/>
        </w:rPr>
        <w:t xml:space="preserve">, які були отримані за допомогою </w:t>
      </w:r>
      <w:bookmarkStart w:id="19" w:name="_Hlk108483989"/>
      <w:r w:rsidR="0028446F" w:rsidRPr="00474C1B">
        <w:rPr>
          <w:color w:val="auto"/>
          <w:sz w:val="28"/>
          <w:szCs w:val="28"/>
        </w:rPr>
        <w:t>U-критерія Манна-Уітні</w:t>
      </w:r>
      <w:bookmarkEnd w:id="19"/>
      <w:r w:rsidR="0028446F" w:rsidRPr="00474C1B">
        <w:rPr>
          <w:color w:val="auto"/>
          <w:sz w:val="28"/>
          <w:szCs w:val="28"/>
        </w:rPr>
        <w:t>,</w:t>
      </w:r>
      <w:r w:rsidR="00E534E2" w:rsidRPr="00474C1B">
        <w:rPr>
          <w:color w:val="auto"/>
          <w:sz w:val="28"/>
          <w:szCs w:val="28"/>
        </w:rPr>
        <w:t xml:space="preserve"> </w:t>
      </w:r>
      <w:r w:rsidR="0028446F" w:rsidRPr="00474C1B">
        <w:rPr>
          <w:color w:val="auto"/>
          <w:sz w:val="28"/>
          <w:szCs w:val="28"/>
        </w:rPr>
        <w:t xml:space="preserve">де </w:t>
      </w:r>
      <w:bookmarkStart w:id="20" w:name="_Hlk108483945"/>
      <w:r w:rsidR="0028446F" w:rsidRPr="00474C1B">
        <w:rPr>
          <w:color w:val="auto"/>
          <w:sz w:val="28"/>
          <w:szCs w:val="28"/>
        </w:rPr>
        <w:t>U</w:t>
      </w:r>
      <w:r w:rsidR="0028446F" w:rsidRPr="00474C1B">
        <w:rPr>
          <w:color w:val="auto"/>
          <w:sz w:val="28"/>
          <w:szCs w:val="28"/>
          <w:vertAlign w:val="subscript"/>
        </w:rPr>
        <w:t>емп</w:t>
      </w:r>
      <w:bookmarkEnd w:id="20"/>
      <w:r w:rsidR="0028446F" w:rsidRPr="00474C1B">
        <w:rPr>
          <w:color w:val="auto"/>
          <w:sz w:val="28"/>
          <w:szCs w:val="28"/>
          <w:vertAlign w:val="subscript"/>
        </w:rPr>
        <w:t xml:space="preserve"> </w:t>
      </w:r>
      <w:r w:rsidR="0028446F" w:rsidRPr="00474C1B">
        <w:rPr>
          <w:color w:val="auto"/>
          <w:sz w:val="28"/>
          <w:szCs w:val="28"/>
        </w:rPr>
        <w:t>= 409 при 0.016 ≤ 0.05; U</w:t>
      </w:r>
      <w:r w:rsidR="0028446F" w:rsidRPr="00474C1B">
        <w:rPr>
          <w:color w:val="auto"/>
          <w:sz w:val="28"/>
          <w:szCs w:val="28"/>
          <w:vertAlign w:val="subscript"/>
        </w:rPr>
        <w:t xml:space="preserve">емп </w:t>
      </w:r>
      <w:r w:rsidR="0028446F" w:rsidRPr="00474C1B">
        <w:rPr>
          <w:color w:val="auto"/>
          <w:sz w:val="28"/>
          <w:szCs w:val="28"/>
        </w:rPr>
        <w:t>= 407 при 0.015 ≤ 0.05; U</w:t>
      </w:r>
      <w:r w:rsidR="0028446F" w:rsidRPr="00474C1B">
        <w:rPr>
          <w:color w:val="auto"/>
          <w:sz w:val="28"/>
          <w:szCs w:val="28"/>
          <w:vertAlign w:val="subscript"/>
        </w:rPr>
        <w:t xml:space="preserve">емп </w:t>
      </w:r>
      <w:r w:rsidR="0028446F" w:rsidRPr="00474C1B">
        <w:rPr>
          <w:color w:val="auto"/>
          <w:sz w:val="28"/>
          <w:szCs w:val="28"/>
        </w:rPr>
        <w:t xml:space="preserve">= 578 при 0.689 ≥ 0.05 </w:t>
      </w:r>
      <w:r w:rsidR="00E534E2" w:rsidRPr="00474C1B">
        <w:rPr>
          <w:color w:val="auto"/>
          <w:sz w:val="28"/>
          <w:szCs w:val="28"/>
        </w:rPr>
        <w:t xml:space="preserve">у дослідженні </w:t>
      </w:r>
      <w:r w:rsidR="000337C4" w:rsidRPr="00474C1B">
        <w:rPr>
          <w:color w:val="auto"/>
          <w:sz w:val="28"/>
          <w:szCs w:val="28"/>
        </w:rPr>
        <w:t xml:space="preserve"> </w:t>
      </w:r>
      <w:r w:rsidR="00E534E2" w:rsidRPr="00474C1B">
        <w:rPr>
          <w:color w:val="auto"/>
          <w:sz w:val="28"/>
          <w:szCs w:val="28"/>
        </w:rPr>
        <w:t>психологічних проявів адаптаційного потенціалу на індивідному рівні</w:t>
      </w:r>
      <w:r w:rsidR="0028446F" w:rsidRPr="00474C1B">
        <w:rPr>
          <w:color w:val="auto"/>
          <w:sz w:val="28"/>
          <w:szCs w:val="28"/>
        </w:rPr>
        <w:t>, який вимірювався методикою</w:t>
      </w:r>
      <w:r w:rsidR="00164019" w:rsidRPr="00474C1B">
        <w:rPr>
          <w:color w:val="auto"/>
          <w:sz w:val="28"/>
          <w:szCs w:val="28"/>
        </w:rPr>
        <w:t xml:space="preserve"> особистісного диференціалу В.М. Бех</w:t>
      </w:r>
      <w:r w:rsidR="00416C4F" w:rsidRPr="00474C1B">
        <w:rPr>
          <w:color w:val="auto"/>
          <w:sz w:val="28"/>
          <w:szCs w:val="28"/>
        </w:rPr>
        <w:t>терєва</w:t>
      </w:r>
      <w:r w:rsidR="00E534E2" w:rsidRPr="00474C1B">
        <w:rPr>
          <w:color w:val="auto"/>
          <w:sz w:val="28"/>
          <w:szCs w:val="28"/>
        </w:rPr>
        <w:t xml:space="preserve">, </w:t>
      </w:r>
      <w:r w:rsidR="00F321F0" w:rsidRPr="00474C1B">
        <w:rPr>
          <w:color w:val="auto"/>
          <w:sz w:val="28"/>
          <w:szCs w:val="28"/>
        </w:rPr>
        <w:t>представник</w:t>
      </w:r>
      <w:r w:rsidR="004175EE" w:rsidRPr="00474C1B">
        <w:rPr>
          <w:color w:val="auto"/>
          <w:sz w:val="28"/>
          <w:szCs w:val="28"/>
        </w:rPr>
        <w:t>и</w:t>
      </w:r>
      <w:r w:rsidR="00F321F0" w:rsidRPr="00474C1B">
        <w:rPr>
          <w:color w:val="auto"/>
          <w:sz w:val="28"/>
          <w:szCs w:val="28"/>
        </w:rPr>
        <w:t xml:space="preserve"> груп </w:t>
      </w:r>
      <w:r w:rsidR="00EB1AF5" w:rsidRPr="00474C1B">
        <w:rPr>
          <w:color w:val="auto"/>
          <w:sz w:val="28"/>
          <w:szCs w:val="28"/>
        </w:rPr>
        <w:t xml:space="preserve">«Працевлаштовані» </w:t>
      </w:r>
      <w:r w:rsidR="00F321F0" w:rsidRPr="00474C1B">
        <w:rPr>
          <w:color w:val="auto"/>
          <w:sz w:val="28"/>
          <w:szCs w:val="28"/>
        </w:rPr>
        <w:t xml:space="preserve"> та </w:t>
      </w:r>
      <w:r w:rsidR="00EB1AF5" w:rsidRPr="00474C1B">
        <w:rPr>
          <w:color w:val="auto"/>
          <w:sz w:val="28"/>
          <w:szCs w:val="28"/>
        </w:rPr>
        <w:t xml:space="preserve">«Фрілансери» </w:t>
      </w:r>
      <w:r w:rsidR="008C4AA0" w:rsidRPr="00474C1B">
        <w:rPr>
          <w:color w:val="auto"/>
          <w:sz w:val="28"/>
          <w:szCs w:val="28"/>
        </w:rPr>
        <w:t>пр</w:t>
      </w:r>
      <w:r w:rsidR="009E4B08" w:rsidRPr="00474C1B">
        <w:rPr>
          <w:color w:val="auto"/>
          <w:sz w:val="28"/>
          <w:szCs w:val="28"/>
        </w:rPr>
        <w:t>о</w:t>
      </w:r>
      <w:r w:rsidR="008C4AA0" w:rsidRPr="00474C1B">
        <w:rPr>
          <w:color w:val="auto"/>
          <w:sz w:val="28"/>
          <w:szCs w:val="28"/>
        </w:rPr>
        <w:t>демонст</w:t>
      </w:r>
      <w:r w:rsidR="00544B6A">
        <w:rPr>
          <w:color w:val="auto"/>
          <w:sz w:val="28"/>
          <w:szCs w:val="28"/>
        </w:rPr>
        <w:t>р</w:t>
      </w:r>
      <w:r w:rsidR="008C4AA0" w:rsidRPr="00474C1B">
        <w:rPr>
          <w:color w:val="auto"/>
          <w:sz w:val="28"/>
          <w:szCs w:val="28"/>
        </w:rPr>
        <w:t>ували</w:t>
      </w:r>
      <w:r w:rsidR="009E4B08" w:rsidRPr="00474C1B">
        <w:rPr>
          <w:color w:val="auto"/>
          <w:sz w:val="28"/>
          <w:szCs w:val="28"/>
        </w:rPr>
        <w:t xml:space="preserve"> наявність </w:t>
      </w:r>
      <w:r w:rsidR="004426B3" w:rsidRPr="00474C1B">
        <w:rPr>
          <w:color w:val="auto"/>
          <w:sz w:val="28"/>
          <w:szCs w:val="28"/>
        </w:rPr>
        <w:t>значущ</w:t>
      </w:r>
      <w:r w:rsidR="00D453EE" w:rsidRPr="00474C1B">
        <w:rPr>
          <w:color w:val="auto"/>
          <w:sz w:val="28"/>
          <w:szCs w:val="28"/>
        </w:rPr>
        <w:t>ої</w:t>
      </w:r>
      <w:r w:rsidR="004426B3" w:rsidRPr="00474C1B">
        <w:rPr>
          <w:color w:val="auto"/>
          <w:sz w:val="28"/>
          <w:szCs w:val="28"/>
        </w:rPr>
        <w:t xml:space="preserve"> різниц</w:t>
      </w:r>
      <w:r w:rsidR="00D453EE" w:rsidRPr="00474C1B">
        <w:rPr>
          <w:color w:val="auto"/>
          <w:sz w:val="28"/>
          <w:szCs w:val="28"/>
        </w:rPr>
        <w:t>і</w:t>
      </w:r>
      <w:r w:rsidR="004426B3" w:rsidRPr="00474C1B">
        <w:rPr>
          <w:color w:val="auto"/>
          <w:sz w:val="28"/>
          <w:szCs w:val="28"/>
        </w:rPr>
        <w:t xml:space="preserve"> у виразності </w:t>
      </w:r>
      <w:r w:rsidR="0070081E" w:rsidRPr="00474C1B">
        <w:rPr>
          <w:color w:val="auto"/>
          <w:sz w:val="28"/>
          <w:szCs w:val="28"/>
        </w:rPr>
        <w:t xml:space="preserve">таких проявів як, </w:t>
      </w:r>
      <w:r w:rsidR="00577D2A" w:rsidRPr="00474C1B">
        <w:rPr>
          <w:color w:val="auto"/>
          <w:sz w:val="28"/>
          <w:szCs w:val="28"/>
        </w:rPr>
        <w:t>оцінка</w:t>
      </w:r>
      <w:r w:rsidR="00FB54D8" w:rsidRPr="00474C1B">
        <w:rPr>
          <w:color w:val="auto"/>
          <w:sz w:val="28"/>
          <w:szCs w:val="28"/>
        </w:rPr>
        <w:t xml:space="preserve"> та сила.</w:t>
      </w:r>
      <w:r w:rsidR="008C4AA0" w:rsidRPr="00474C1B">
        <w:rPr>
          <w:color w:val="auto"/>
          <w:sz w:val="28"/>
          <w:szCs w:val="28"/>
        </w:rPr>
        <w:t xml:space="preserve"> Спираючись на </w:t>
      </w:r>
      <w:r w:rsidR="0096410C" w:rsidRPr="00474C1B">
        <w:rPr>
          <w:color w:val="auto"/>
          <w:sz w:val="28"/>
          <w:szCs w:val="28"/>
        </w:rPr>
        <w:t>середн</w:t>
      </w:r>
      <w:r w:rsidR="002E461C" w:rsidRPr="00474C1B">
        <w:rPr>
          <w:color w:val="auto"/>
          <w:sz w:val="28"/>
          <w:szCs w:val="28"/>
        </w:rPr>
        <w:t>ій</w:t>
      </w:r>
      <w:r w:rsidR="0096410C" w:rsidRPr="00474C1B">
        <w:rPr>
          <w:color w:val="auto"/>
          <w:sz w:val="28"/>
          <w:szCs w:val="28"/>
        </w:rPr>
        <w:t xml:space="preserve"> ранг</w:t>
      </w:r>
      <w:r w:rsidR="002E461C" w:rsidRPr="00474C1B">
        <w:rPr>
          <w:color w:val="auto"/>
          <w:sz w:val="28"/>
          <w:szCs w:val="28"/>
        </w:rPr>
        <w:t xml:space="preserve"> за даними шкалами</w:t>
      </w:r>
      <w:r w:rsidR="0096410C" w:rsidRPr="00474C1B">
        <w:rPr>
          <w:color w:val="auto"/>
          <w:sz w:val="28"/>
          <w:szCs w:val="28"/>
        </w:rPr>
        <w:t xml:space="preserve">, </w:t>
      </w:r>
      <w:r w:rsidR="00366D79" w:rsidRPr="00474C1B">
        <w:rPr>
          <w:color w:val="auto"/>
          <w:sz w:val="28"/>
          <w:szCs w:val="28"/>
        </w:rPr>
        <w:t xml:space="preserve">де фрілансери набрали 41.31 та 41.37, а </w:t>
      </w:r>
      <w:r w:rsidR="00165C95" w:rsidRPr="00474C1B">
        <w:rPr>
          <w:color w:val="auto"/>
          <w:sz w:val="28"/>
          <w:szCs w:val="28"/>
        </w:rPr>
        <w:t>працевлаштовані -</w:t>
      </w:r>
      <w:r w:rsidR="00366D79" w:rsidRPr="00474C1B">
        <w:rPr>
          <w:color w:val="auto"/>
          <w:sz w:val="28"/>
          <w:szCs w:val="28"/>
        </w:rPr>
        <w:t xml:space="preserve"> </w:t>
      </w:r>
      <w:r w:rsidR="00BF064E" w:rsidRPr="00474C1B">
        <w:rPr>
          <w:color w:val="auto"/>
          <w:sz w:val="28"/>
          <w:szCs w:val="28"/>
        </w:rPr>
        <w:t xml:space="preserve">29.69 та </w:t>
      </w:r>
      <w:r w:rsidR="00EB1AF5" w:rsidRPr="00474C1B">
        <w:rPr>
          <w:color w:val="auto"/>
          <w:sz w:val="28"/>
          <w:szCs w:val="28"/>
        </w:rPr>
        <w:t>29.63</w:t>
      </w:r>
      <w:r w:rsidR="00165C95" w:rsidRPr="00474C1B">
        <w:rPr>
          <w:color w:val="auto"/>
          <w:sz w:val="28"/>
          <w:szCs w:val="28"/>
        </w:rPr>
        <w:t xml:space="preserve">, </w:t>
      </w:r>
      <w:r w:rsidR="006A34DD" w:rsidRPr="00474C1B">
        <w:rPr>
          <w:color w:val="auto"/>
          <w:sz w:val="28"/>
          <w:szCs w:val="28"/>
        </w:rPr>
        <w:t>можн</w:t>
      </w:r>
      <w:r w:rsidR="0045618A" w:rsidRPr="00474C1B">
        <w:rPr>
          <w:color w:val="auto"/>
          <w:sz w:val="28"/>
          <w:szCs w:val="28"/>
        </w:rPr>
        <w:t>а</w:t>
      </w:r>
      <w:r w:rsidR="006A34DD" w:rsidRPr="00474C1B">
        <w:rPr>
          <w:color w:val="auto"/>
          <w:sz w:val="28"/>
          <w:szCs w:val="28"/>
        </w:rPr>
        <w:t xml:space="preserve"> зробити </w:t>
      </w:r>
      <w:r w:rsidR="00B94ADD" w:rsidRPr="00474C1B">
        <w:rPr>
          <w:color w:val="auto"/>
          <w:sz w:val="28"/>
          <w:szCs w:val="28"/>
        </w:rPr>
        <w:t>висновок про</w:t>
      </w:r>
      <w:r w:rsidR="00D22C3B" w:rsidRPr="00474C1B">
        <w:rPr>
          <w:color w:val="auto"/>
          <w:sz w:val="28"/>
          <w:szCs w:val="28"/>
        </w:rPr>
        <w:t xml:space="preserve"> біль</w:t>
      </w:r>
      <w:r w:rsidR="00784371" w:rsidRPr="00474C1B">
        <w:rPr>
          <w:color w:val="auto"/>
          <w:sz w:val="28"/>
          <w:szCs w:val="28"/>
        </w:rPr>
        <w:t>ший</w:t>
      </w:r>
      <w:r w:rsidR="00D22C3B" w:rsidRPr="00474C1B">
        <w:rPr>
          <w:color w:val="auto"/>
          <w:sz w:val="28"/>
          <w:szCs w:val="28"/>
        </w:rPr>
        <w:t xml:space="preserve"> рівень виразності даних характеристик у представників групи </w:t>
      </w:r>
      <w:r w:rsidR="008477F2" w:rsidRPr="00474C1B">
        <w:rPr>
          <w:color w:val="auto"/>
          <w:sz w:val="28"/>
          <w:szCs w:val="28"/>
        </w:rPr>
        <w:t>«Фрілансери».</w:t>
      </w:r>
      <w:r w:rsidR="00AB09B3" w:rsidRPr="00474C1B">
        <w:rPr>
          <w:color w:val="auto"/>
          <w:sz w:val="28"/>
          <w:szCs w:val="28"/>
        </w:rPr>
        <w:t xml:space="preserve"> </w:t>
      </w:r>
      <w:r w:rsidR="00404AE9" w:rsidRPr="00474C1B">
        <w:rPr>
          <w:color w:val="auto"/>
          <w:sz w:val="28"/>
          <w:szCs w:val="28"/>
        </w:rPr>
        <w:t xml:space="preserve">Для представників групи «Фрілансери» на індивідом рівні властиво </w:t>
      </w:r>
      <w:r w:rsidR="001F5147" w:rsidRPr="00474C1B">
        <w:rPr>
          <w:color w:val="auto"/>
          <w:sz w:val="28"/>
          <w:szCs w:val="28"/>
        </w:rPr>
        <w:t>оцінювати себе</w:t>
      </w:r>
      <w:r w:rsidR="00635B6B" w:rsidRPr="00474C1B">
        <w:rPr>
          <w:color w:val="auto"/>
          <w:sz w:val="28"/>
          <w:szCs w:val="28"/>
        </w:rPr>
        <w:t>, як людину</w:t>
      </w:r>
      <w:r w:rsidR="00635B6B">
        <w:rPr>
          <w:sz w:val="28"/>
          <w:szCs w:val="28"/>
        </w:rPr>
        <w:t xml:space="preserve">, яка вже володіє достатньо позитивним </w:t>
      </w:r>
      <w:r w:rsidR="002F5D21">
        <w:rPr>
          <w:sz w:val="28"/>
          <w:szCs w:val="28"/>
        </w:rPr>
        <w:t>набором якостей задля успішн</w:t>
      </w:r>
      <w:r w:rsidR="00E25FEE">
        <w:rPr>
          <w:sz w:val="28"/>
          <w:szCs w:val="28"/>
        </w:rPr>
        <w:t xml:space="preserve">ої соціалізації в соціумі та досягнення воластих цілей. </w:t>
      </w:r>
      <w:r w:rsidR="00652463">
        <w:rPr>
          <w:sz w:val="28"/>
          <w:szCs w:val="28"/>
        </w:rPr>
        <w:t>Вони для цього мають у своїй особистості розвинену вол</w:t>
      </w:r>
      <w:r w:rsidR="00544B6A">
        <w:rPr>
          <w:sz w:val="28"/>
          <w:szCs w:val="28"/>
        </w:rPr>
        <w:t>ьо</w:t>
      </w:r>
      <w:r w:rsidR="00652463">
        <w:rPr>
          <w:sz w:val="28"/>
          <w:szCs w:val="28"/>
        </w:rPr>
        <w:t xml:space="preserve">ву систему якостей та </w:t>
      </w:r>
      <w:r w:rsidR="00271A55">
        <w:rPr>
          <w:sz w:val="28"/>
          <w:szCs w:val="28"/>
        </w:rPr>
        <w:t xml:space="preserve">мають опору на свої власті почуття та цінності. </w:t>
      </w:r>
      <w:r w:rsidR="004E1ED6">
        <w:rPr>
          <w:sz w:val="28"/>
          <w:szCs w:val="28"/>
        </w:rPr>
        <w:t>Представникам</w:t>
      </w:r>
      <w:r w:rsidR="00271A55">
        <w:rPr>
          <w:sz w:val="28"/>
          <w:szCs w:val="28"/>
        </w:rPr>
        <w:t xml:space="preserve"> </w:t>
      </w:r>
      <w:r w:rsidR="004F01C2">
        <w:rPr>
          <w:sz w:val="28"/>
          <w:szCs w:val="28"/>
        </w:rPr>
        <w:t xml:space="preserve">даної групи характерно мати екстравертивну </w:t>
      </w:r>
      <w:r w:rsidR="004E1ED6">
        <w:rPr>
          <w:sz w:val="28"/>
          <w:szCs w:val="28"/>
        </w:rPr>
        <w:t xml:space="preserve">спрямованість особистості. </w:t>
      </w:r>
      <w:r w:rsidR="00AB09B3">
        <w:rPr>
          <w:sz w:val="28"/>
          <w:szCs w:val="28"/>
        </w:rPr>
        <w:t>Представникам групи «Працевлаштовані» на індивідом рівні характерні наступні риси. У формовані  та досягненні цілей, їм властиво не тільки притримуватися власних поглядів, але і враховувати погляди інших людей, на путі досягнення  - частіше ставляться до себе с точки зору критика, вони завжди знають де можливо зробити краще, але не завжди відчувають силу на це у собі. Мають інтровертивну спрямованість особистості.</w:t>
      </w:r>
    </w:p>
    <w:p w14:paraId="52DEDA5E" w14:textId="26497568" w:rsidR="00AB09B3" w:rsidRDefault="008512BF" w:rsidP="00AB09B3">
      <w:pPr>
        <w:spacing w:line="360" w:lineRule="auto"/>
        <w:ind w:firstLine="851"/>
        <w:rPr>
          <w:sz w:val="28"/>
          <w:szCs w:val="28"/>
        </w:rPr>
      </w:pPr>
      <w:r>
        <w:rPr>
          <w:sz w:val="28"/>
          <w:szCs w:val="28"/>
        </w:rPr>
        <w:t>Особистісний рівень адаптаційного потенціалу</w:t>
      </w:r>
      <w:r w:rsidR="00C505C9" w:rsidRPr="00C505C9">
        <w:rPr>
          <w:sz w:val="28"/>
          <w:szCs w:val="28"/>
        </w:rPr>
        <w:t xml:space="preserve"> </w:t>
      </w:r>
      <w:r w:rsidR="00C505C9" w:rsidRPr="00A86D84">
        <w:rPr>
          <w:sz w:val="28"/>
          <w:szCs w:val="28"/>
        </w:rPr>
        <w:t>в професійній самореалізації особистості</w:t>
      </w:r>
      <w:r>
        <w:rPr>
          <w:sz w:val="28"/>
          <w:szCs w:val="28"/>
        </w:rPr>
        <w:t xml:space="preserve"> </w:t>
      </w:r>
      <w:r w:rsidR="001D5EC9">
        <w:rPr>
          <w:sz w:val="28"/>
          <w:szCs w:val="28"/>
        </w:rPr>
        <w:t>оцінювався методикою САТ</w:t>
      </w:r>
      <w:r w:rsidR="00652BA7">
        <w:rPr>
          <w:sz w:val="28"/>
          <w:szCs w:val="28"/>
        </w:rPr>
        <w:t xml:space="preserve">. За статистичними даними, </w:t>
      </w:r>
      <w:r w:rsidR="00051B0F">
        <w:rPr>
          <w:sz w:val="28"/>
          <w:szCs w:val="28"/>
        </w:rPr>
        <w:t xml:space="preserve">емпіричний показник </w:t>
      </w:r>
      <w:r w:rsidR="00051B0F" w:rsidRPr="00965D84">
        <w:rPr>
          <w:sz w:val="28"/>
          <w:szCs w:val="28"/>
        </w:rPr>
        <w:t>U-критері</w:t>
      </w:r>
      <w:r w:rsidR="00051B0F">
        <w:rPr>
          <w:sz w:val="28"/>
          <w:szCs w:val="28"/>
        </w:rPr>
        <w:t>ю</w:t>
      </w:r>
      <w:r w:rsidR="00051B0F" w:rsidRPr="00965D84">
        <w:rPr>
          <w:sz w:val="28"/>
          <w:szCs w:val="28"/>
        </w:rPr>
        <w:t xml:space="preserve"> Манна-Уітні</w:t>
      </w:r>
      <w:r w:rsidR="008E248E">
        <w:rPr>
          <w:sz w:val="28"/>
          <w:szCs w:val="28"/>
        </w:rPr>
        <w:t xml:space="preserve"> </w:t>
      </w:r>
      <w:r w:rsidR="00467A74">
        <w:rPr>
          <w:sz w:val="28"/>
          <w:szCs w:val="28"/>
        </w:rPr>
        <w:t>показав статистично значн</w:t>
      </w:r>
      <w:r w:rsidR="00CB2509">
        <w:rPr>
          <w:sz w:val="28"/>
          <w:szCs w:val="28"/>
        </w:rPr>
        <w:t xml:space="preserve">у </w:t>
      </w:r>
      <w:r w:rsidR="007B4697">
        <w:rPr>
          <w:sz w:val="28"/>
          <w:szCs w:val="28"/>
        </w:rPr>
        <w:t>різницю</w:t>
      </w:r>
      <w:r w:rsidR="00CB2509">
        <w:rPr>
          <w:sz w:val="28"/>
          <w:szCs w:val="28"/>
        </w:rPr>
        <w:t xml:space="preserve"> при </w:t>
      </w:r>
      <w:r w:rsidR="00CB2509">
        <w:rPr>
          <w:sz w:val="28"/>
          <w:szCs w:val="28"/>
          <w:lang w:val="en-GB"/>
        </w:rPr>
        <w:t>p</w:t>
      </w:r>
      <w:r w:rsidR="00CB2509" w:rsidRPr="00747BB4">
        <w:rPr>
          <w:sz w:val="28"/>
          <w:szCs w:val="28"/>
        </w:rPr>
        <w:t xml:space="preserve"> ≤ 0.05</w:t>
      </w:r>
      <w:r w:rsidR="00935599">
        <w:rPr>
          <w:sz w:val="28"/>
          <w:szCs w:val="28"/>
        </w:rPr>
        <w:t xml:space="preserve"> за такими шкалами, як орієнтація у часі, опора на себе,</w:t>
      </w:r>
      <w:r w:rsidR="00520427">
        <w:rPr>
          <w:sz w:val="28"/>
          <w:szCs w:val="28"/>
        </w:rPr>
        <w:t xml:space="preserve"> </w:t>
      </w:r>
      <w:r w:rsidR="007B4697">
        <w:rPr>
          <w:sz w:val="28"/>
          <w:szCs w:val="28"/>
        </w:rPr>
        <w:t>ціннісні</w:t>
      </w:r>
      <w:r w:rsidR="00520427">
        <w:rPr>
          <w:sz w:val="28"/>
          <w:szCs w:val="28"/>
        </w:rPr>
        <w:t xml:space="preserve"> орієнтації, гнучкість поведінки</w:t>
      </w:r>
      <w:r w:rsidR="00461231">
        <w:rPr>
          <w:sz w:val="28"/>
          <w:szCs w:val="28"/>
        </w:rPr>
        <w:t>, спонтанність, самоповага, синергія</w:t>
      </w:r>
      <w:r w:rsidR="007B4697">
        <w:rPr>
          <w:sz w:val="28"/>
          <w:szCs w:val="28"/>
        </w:rPr>
        <w:t xml:space="preserve">, прийняття агресії, </w:t>
      </w:r>
      <w:r w:rsidR="00C4472B">
        <w:rPr>
          <w:sz w:val="28"/>
          <w:szCs w:val="28"/>
        </w:rPr>
        <w:t>контактність, пізнавальні потреби</w:t>
      </w:r>
      <w:r w:rsidR="00562F34">
        <w:rPr>
          <w:sz w:val="28"/>
          <w:szCs w:val="28"/>
        </w:rPr>
        <w:t xml:space="preserve"> та креативність. </w:t>
      </w:r>
      <w:r w:rsidR="008F585E">
        <w:rPr>
          <w:sz w:val="28"/>
          <w:szCs w:val="28"/>
        </w:rPr>
        <w:lastRenderedPageBreak/>
        <w:t xml:space="preserve">Для </w:t>
      </w:r>
      <w:r w:rsidR="00F142BC">
        <w:rPr>
          <w:sz w:val="28"/>
          <w:szCs w:val="28"/>
        </w:rPr>
        <w:t>порівняльної характеристики, показники представників групи «</w:t>
      </w:r>
      <w:r w:rsidR="00FE342D">
        <w:rPr>
          <w:sz w:val="28"/>
          <w:szCs w:val="28"/>
        </w:rPr>
        <w:t>Працевлаштовані</w:t>
      </w:r>
      <w:r w:rsidR="00F142BC">
        <w:rPr>
          <w:sz w:val="28"/>
          <w:szCs w:val="28"/>
        </w:rPr>
        <w:t xml:space="preserve">» набрали більший середній ранг за такими характеристиками, </w:t>
      </w:r>
      <w:r w:rsidR="00FE342D">
        <w:rPr>
          <w:sz w:val="28"/>
          <w:szCs w:val="28"/>
        </w:rPr>
        <w:t>як орієнтація у часі (41.91)</w:t>
      </w:r>
      <w:r w:rsidR="004C4E1D">
        <w:rPr>
          <w:sz w:val="28"/>
          <w:szCs w:val="28"/>
        </w:rPr>
        <w:t xml:space="preserve">, гнучкість поведінки (42.29), </w:t>
      </w:r>
      <w:r w:rsidR="00432B42">
        <w:rPr>
          <w:sz w:val="28"/>
          <w:szCs w:val="28"/>
        </w:rPr>
        <w:t>прийняття агресії (43.13)</w:t>
      </w:r>
      <w:r w:rsidR="006732AB">
        <w:rPr>
          <w:sz w:val="28"/>
          <w:szCs w:val="28"/>
        </w:rPr>
        <w:t xml:space="preserve"> та контактність (42.57).</w:t>
      </w:r>
      <w:r w:rsidR="00B64AE4">
        <w:rPr>
          <w:sz w:val="28"/>
          <w:szCs w:val="28"/>
        </w:rPr>
        <w:t xml:space="preserve"> </w:t>
      </w:r>
      <w:r w:rsidR="00F8440F">
        <w:rPr>
          <w:sz w:val="28"/>
          <w:szCs w:val="28"/>
        </w:rPr>
        <w:t xml:space="preserve">Представники групи «Фрілансери» мають вищій показник середнього рангу </w:t>
      </w:r>
      <w:r w:rsidR="002B0CF9">
        <w:rPr>
          <w:sz w:val="28"/>
          <w:szCs w:val="28"/>
        </w:rPr>
        <w:t>за шкал</w:t>
      </w:r>
      <w:r w:rsidR="00E33B59">
        <w:rPr>
          <w:sz w:val="28"/>
          <w:szCs w:val="28"/>
        </w:rPr>
        <w:t>ами: опора на себе (41.</w:t>
      </w:r>
      <w:r w:rsidR="00C635F6">
        <w:rPr>
          <w:sz w:val="28"/>
          <w:szCs w:val="28"/>
        </w:rPr>
        <w:t xml:space="preserve">30), ціннісні орієнтації (42.97), </w:t>
      </w:r>
      <w:r w:rsidR="0093160D">
        <w:rPr>
          <w:sz w:val="28"/>
          <w:szCs w:val="28"/>
        </w:rPr>
        <w:t xml:space="preserve">спонтанність (40.41), </w:t>
      </w:r>
      <w:r w:rsidR="00221A1A">
        <w:rPr>
          <w:sz w:val="28"/>
          <w:szCs w:val="28"/>
        </w:rPr>
        <w:t>самоповага (43.66)</w:t>
      </w:r>
      <w:r w:rsidR="005659AE">
        <w:rPr>
          <w:sz w:val="28"/>
          <w:szCs w:val="28"/>
        </w:rPr>
        <w:t>, синергія (41.20)</w:t>
      </w:r>
      <w:r w:rsidR="00575ED0">
        <w:rPr>
          <w:sz w:val="28"/>
          <w:szCs w:val="28"/>
        </w:rPr>
        <w:t>, пізнавальні потреби (41.43), креативність (</w:t>
      </w:r>
      <w:r w:rsidR="006819E8">
        <w:rPr>
          <w:sz w:val="28"/>
          <w:szCs w:val="28"/>
        </w:rPr>
        <w:t xml:space="preserve">43.31). Таким чином </w:t>
      </w:r>
      <w:r w:rsidR="001D0E67">
        <w:rPr>
          <w:sz w:val="28"/>
          <w:szCs w:val="28"/>
        </w:rPr>
        <w:t>на особистісному рівні фрілансерам характерно мати опору на себе у труднощах, дотримуватися та йти за своїми принципами, установками та ціннісними орієнтаціями. Вони не уникають своїх почуттів, переважно дають їм вихід, іноді емоції можуть виступати як маяк у вирішенні питання. Вони наповнені самоповагою, коли для цього є об’єктивний фактор, не схилені зазнаватися. Їм властиво сприймати оточуюче середовище, як дещо цільне, що має взаємозв’язок з усім, протилежні явища не є антагоністичними, а доповнюють друг друга. У цілому, респонденти даної групи з інтересом підходять до вивчення нового та невідомого, можуть з креативністю знаходити нові сенсі у стандартних явищах оточення. Працевлаштован</w:t>
      </w:r>
      <w:r w:rsidR="00345217">
        <w:rPr>
          <w:sz w:val="28"/>
          <w:szCs w:val="28"/>
        </w:rPr>
        <w:t>им представникам вибірки на особистісному рівні властиво прибувати та жити теперішнім часом, вони не вітають у хмарах. У тяжких ситуаціях, можуть продемонструвати великий арсенал поведінкової реакції, завдяки якому швидко  адаптуються до змінених обставин. Вміють нестандартно підходити до вирішенню питань. Тримають свої емоції під контролем, вважають, що вони можуть бути зайвими у досягненні мети. Не йдуть на поводу у власній агресії, стимулюючи та подавляючи її. Але їм властиво будувати глибокі контакти, вони мають цінність для людей, які їх оточують. Завжди прийдуть на допомогу.</w:t>
      </w:r>
    </w:p>
    <w:p w14:paraId="75266EEF" w14:textId="46A95E84" w:rsidR="009329D6" w:rsidRDefault="005A23E3" w:rsidP="00AB09B3">
      <w:pPr>
        <w:spacing w:line="360" w:lineRule="auto"/>
        <w:ind w:firstLine="851"/>
        <w:rPr>
          <w:sz w:val="28"/>
          <w:szCs w:val="28"/>
        </w:rPr>
      </w:pPr>
      <w:r>
        <w:rPr>
          <w:sz w:val="28"/>
          <w:szCs w:val="28"/>
        </w:rPr>
        <w:t xml:space="preserve">Соціально-психологічний рівень вимірювався у даному дослідженні </w:t>
      </w:r>
      <w:r w:rsidR="00A04DF0">
        <w:rPr>
          <w:sz w:val="28"/>
          <w:szCs w:val="28"/>
        </w:rPr>
        <w:t xml:space="preserve">двома методиками: </w:t>
      </w:r>
      <w:r w:rsidR="0055664A">
        <w:rPr>
          <w:sz w:val="28"/>
          <w:szCs w:val="28"/>
        </w:rPr>
        <w:t>«</w:t>
      </w:r>
      <w:r w:rsidR="00684E5A">
        <w:rPr>
          <w:sz w:val="28"/>
          <w:szCs w:val="28"/>
        </w:rPr>
        <w:t>Т</w:t>
      </w:r>
      <w:r w:rsidR="00A04DF0">
        <w:rPr>
          <w:sz w:val="28"/>
          <w:szCs w:val="28"/>
        </w:rPr>
        <w:t xml:space="preserve">ип та рівень </w:t>
      </w:r>
      <w:r w:rsidR="00684E5A">
        <w:rPr>
          <w:sz w:val="28"/>
          <w:szCs w:val="28"/>
        </w:rPr>
        <w:t>професійної самореалізації</w:t>
      </w:r>
      <w:r w:rsidR="0055664A">
        <w:rPr>
          <w:sz w:val="28"/>
          <w:szCs w:val="28"/>
        </w:rPr>
        <w:t>»</w:t>
      </w:r>
      <w:r w:rsidR="00684E5A">
        <w:rPr>
          <w:sz w:val="28"/>
          <w:szCs w:val="28"/>
        </w:rPr>
        <w:t xml:space="preserve"> Є.А. Гаврилова та </w:t>
      </w:r>
      <w:r w:rsidR="001575A3">
        <w:rPr>
          <w:sz w:val="28"/>
          <w:szCs w:val="28"/>
        </w:rPr>
        <w:t>«Соціально-психологічна адаптація» К. Роджерса та Р.Даймонда</w:t>
      </w:r>
      <w:r w:rsidR="00610BF1">
        <w:rPr>
          <w:sz w:val="28"/>
          <w:szCs w:val="28"/>
        </w:rPr>
        <w:t>.</w:t>
      </w:r>
      <w:r w:rsidR="00DC6621">
        <w:rPr>
          <w:sz w:val="28"/>
          <w:szCs w:val="28"/>
        </w:rPr>
        <w:t xml:space="preserve"> </w:t>
      </w:r>
      <w:r w:rsidR="00812FDF">
        <w:rPr>
          <w:sz w:val="28"/>
          <w:szCs w:val="28"/>
        </w:rPr>
        <w:t>Статистично значні відмінності</w:t>
      </w:r>
      <w:r w:rsidR="002E4770">
        <w:rPr>
          <w:sz w:val="28"/>
          <w:szCs w:val="28"/>
        </w:rPr>
        <w:t xml:space="preserve"> </w:t>
      </w:r>
      <w:r w:rsidR="007A5C65">
        <w:rPr>
          <w:sz w:val="28"/>
          <w:szCs w:val="28"/>
        </w:rPr>
        <w:t>в емпіричних</w:t>
      </w:r>
      <w:r w:rsidR="002E4770">
        <w:rPr>
          <w:sz w:val="28"/>
          <w:szCs w:val="28"/>
        </w:rPr>
        <w:t xml:space="preserve"> показниках </w:t>
      </w:r>
      <w:r w:rsidR="007A5C65" w:rsidRPr="00965D84">
        <w:rPr>
          <w:sz w:val="28"/>
          <w:szCs w:val="28"/>
        </w:rPr>
        <w:t>U-критері</w:t>
      </w:r>
      <w:r w:rsidR="007A5C65">
        <w:rPr>
          <w:sz w:val="28"/>
          <w:szCs w:val="28"/>
        </w:rPr>
        <w:t>ю</w:t>
      </w:r>
      <w:r w:rsidR="007A5C65" w:rsidRPr="00965D84">
        <w:rPr>
          <w:sz w:val="28"/>
          <w:szCs w:val="28"/>
        </w:rPr>
        <w:t xml:space="preserve"> Манна-Уітні</w:t>
      </w:r>
      <w:r w:rsidR="007A5C65">
        <w:rPr>
          <w:sz w:val="28"/>
          <w:szCs w:val="28"/>
        </w:rPr>
        <w:t xml:space="preserve"> </w:t>
      </w:r>
      <w:r w:rsidR="00812FDF">
        <w:rPr>
          <w:sz w:val="28"/>
          <w:szCs w:val="28"/>
        </w:rPr>
        <w:t xml:space="preserve">у </w:t>
      </w:r>
      <w:r w:rsidR="00DD5546">
        <w:rPr>
          <w:sz w:val="28"/>
          <w:szCs w:val="28"/>
        </w:rPr>
        <w:t xml:space="preserve">проявах </w:t>
      </w:r>
      <w:r w:rsidR="00DD5546">
        <w:rPr>
          <w:sz w:val="28"/>
          <w:szCs w:val="28"/>
        </w:rPr>
        <w:lastRenderedPageBreak/>
        <w:t>адаптаційного потенціалу на даному рівні були відмічені тільки за такими шкалами</w:t>
      </w:r>
      <w:r w:rsidR="00745C7D">
        <w:rPr>
          <w:sz w:val="28"/>
          <w:szCs w:val="28"/>
        </w:rPr>
        <w:t>, як адаптація, прийняття інших, і</w:t>
      </w:r>
      <w:r w:rsidR="00687F2A">
        <w:rPr>
          <w:sz w:val="28"/>
          <w:szCs w:val="28"/>
        </w:rPr>
        <w:t>нтернальність та емоційний комфорт.</w:t>
      </w:r>
      <w:r w:rsidR="00800F14">
        <w:rPr>
          <w:sz w:val="28"/>
          <w:szCs w:val="28"/>
        </w:rPr>
        <w:t xml:space="preserve"> Представники групи «Працевлаштовані» набрали б</w:t>
      </w:r>
      <w:r w:rsidR="00E157C4">
        <w:rPr>
          <w:sz w:val="28"/>
          <w:szCs w:val="28"/>
        </w:rPr>
        <w:t>іль</w:t>
      </w:r>
      <w:r w:rsidR="003D33E5">
        <w:rPr>
          <w:sz w:val="28"/>
          <w:szCs w:val="28"/>
        </w:rPr>
        <w:t>ш</w:t>
      </w:r>
      <w:r w:rsidR="00E157C4">
        <w:rPr>
          <w:sz w:val="28"/>
          <w:szCs w:val="28"/>
        </w:rPr>
        <w:t>ий бал за середнім рангом у таких шкалах</w:t>
      </w:r>
      <w:r w:rsidR="001B1692">
        <w:rPr>
          <w:sz w:val="28"/>
          <w:szCs w:val="28"/>
        </w:rPr>
        <w:t>: адаптація</w:t>
      </w:r>
      <w:r w:rsidR="002D1754">
        <w:rPr>
          <w:sz w:val="28"/>
          <w:szCs w:val="28"/>
        </w:rPr>
        <w:t xml:space="preserve"> (43.84) та </w:t>
      </w:r>
      <w:r w:rsidR="001B1692">
        <w:rPr>
          <w:sz w:val="28"/>
          <w:szCs w:val="28"/>
        </w:rPr>
        <w:t>прийняття інших</w:t>
      </w:r>
      <w:r w:rsidR="002D1754">
        <w:rPr>
          <w:sz w:val="28"/>
          <w:szCs w:val="28"/>
        </w:rPr>
        <w:t xml:space="preserve"> (</w:t>
      </w:r>
      <w:r w:rsidR="00251A14">
        <w:rPr>
          <w:sz w:val="28"/>
          <w:szCs w:val="28"/>
        </w:rPr>
        <w:t>42.36). Представники групи «Фрілансери» мають вищий показник за середнім рангом</w:t>
      </w:r>
      <w:r w:rsidR="007D6631">
        <w:rPr>
          <w:sz w:val="28"/>
          <w:szCs w:val="28"/>
        </w:rPr>
        <w:t xml:space="preserve"> у шкалах і</w:t>
      </w:r>
      <w:r w:rsidR="00056F98">
        <w:rPr>
          <w:sz w:val="28"/>
          <w:szCs w:val="28"/>
        </w:rPr>
        <w:t>нтернальність</w:t>
      </w:r>
      <w:r w:rsidR="001548AA">
        <w:rPr>
          <w:sz w:val="28"/>
          <w:szCs w:val="28"/>
        </w:rPr>
        <w:t xml:space="preserve"> (41.65)</w:t>
      </w:r>
      <w:r w:rsidR="00056F98">
        <w:rPr>
          <w:sz w:val="28"/>
          <w:szCs w:val="28"/>
        </w:rPr>
        <w:t xml:space="preserve"> та емоційний комфорт</w:t>
      </w:r>
      <w:r w:rsidR="001548AA">
        <w:rPr>
          <w:sz w:val="28"/>
          <w:szCs w:val="28"/>
        </w:rPr>
        <w:t xml:space="preserve"> (41.33)</w:t>
      </w:r>
      <w:r w:rsidR="00056F98">
        <w:rPr>
          <w:sz w:val="28"/>
          <w:szCs w:val="28"/>
        </w:rPr>
        <w:t>.</w:t>
      </w:r>
      <w:r w:rsidR="00BA626F">
        <w:rPr>
          <w:sz w:val="28"/>
          <w:szCs w:val="28"/>
        </w:rPr>
        <w:t xml:space="preserve"> При вимірюванні рівня самореалізації у</w:t>
      </w:r>
      <w:r w:rsidR="004C401C">
        <w:rPr>
          <w:sz w:val="28"/>
          <w:szCs w:val="28"/>
        </w:rPr>
        <w:t xml:space="preserve"> представників</w:t>
      </w:r>
      <w:r w:rsidR="00BA626F">
        <w:rPr>
          <w:sz w:val="28"/>
          <w:szCs w:val="28"/>
        </w:rPr>
        <w:t xml:space="preserve"> кожної групи, статистично значної р</w:t>
      </w:r>
      <w:r w:rsidR="004C401C">
        <w:rPr>
          <w:sz w:val="28"/>
          <w:szCs w:val="28"/>
        </w:rPr>
        <w:t>ізниці у показниках обох груп не було знайдено.</w:t>
      </w:r>
      <w:r w:rsidR="00F4525B">
        <w:rPr>
          <w:sz w:val="28"/>
          <w:szCs w:val="28"/>
        </w:rPr>
        <w:t xml:space="preserve"> Таким чином, на соціально – психологічному рівні, представникам групи «Фрілансери» характерно брати для себе час у зміні власної поведінки під впливом оточуючого середовища, не з легкістю погоджуються, коли щось йде не за їх планом, оскільки важливім для них являється їх емоційний комфорт.</w:t>
      </w:r>
      <w:r w:rsidR="003E14F3">
        <w:rPr>
          <w:sz w:val="28"/>
          <w:szCs w:val="28"/>
        </w:rPr>
        <w:t xml:space="preserve"> Для представників групи «Працевлаштовані» характерно швидко </w:t>
      </w:r>
      <w:r w:rsidR="00261654">
        <w:rPr>
          <w:sz w:val="28"/>
          <w:szCs w:val="28"/>
        </w:rPr>
        <w:t xml:space="preserve">аналізувати обставини, які піддаються змінам та конгруентно </w:t>
      </w:r>
      <w:r w:rsidR="00B4164C">
        <w:rPr>
          <w:sz w:val="28"/>
          <w:szCs w:val="28"/>
        </w:rPr>
        <w:t>обирати стратегії поведінки для більш успішної адаптації</w:t>
      </w:r>
      <w:r w:rsidR="00FA7B4D">
        <w:rPr>
          <w:sz w:val="28"/>
          <w:szCs w:val="28"/>
        </w:rPr>
        <w:t xml:space="preserve"> в нових </w:t>
      </w:r>
      <w:r w:rsidR="008A0BBA">
        <w:rPr>
          <w:sz w:val="28"/>
          <w:szCs w:val="28"/>
        </w:rPr>
        <w:t>умовах</w:t>
      </w:r>
      <w:r w:rsidR="00FA7B4D">
        <w:rPr>
          <w:sz w:val="28"/>
          <w:szCs w:val="28"/>
        </w:rPr>
        <w:t xml:space="preserve">. </w:t>
      </w:r>
      <w:r w:rsidR="008A0BBA">
        <w:rPr>
          <w:sz w:val="28"/>
          <w:szCs w:val="28"/>
        </w:rPr>
        <w:t xml:space="preserve">Їм характерно </w:t>
      </w:r>
      <w:r w:rsidR="00DE712C">
        <w:rPr>
          <w:sz w:val="28"/>
          <w:szCs w:val="28"/>
        </w:rPr>
        <w:t xml:space="preserve">прислухатися до оточення та </w:t>
      </w:r>
      <w:r w:rsidR="005016E4">
        <w:rPr>
          <w:sz w:val="28"/>
          <w:szCs w:val="28"/>
        </w:rPr>
        <w:t xml:space="preserve">вони легше сприймають </w:t>
      </w:r>
      <w:r w:rsidR="00D5326A">
        <w:rPr>
          <w:sz w:val="28"/>
          <w:szCs w:val="28"/>
        </w:rPr>
        <w:t>різ</w:t>
      </w:r>
      <w:r w:rsidR="00583872">
        <w:rPr>
          <w:sz w:val="28"/>
          <w:szCs w:val="28"/>
        </w:rPr>
        <w:t xml:space="preserve">номанітні прояви людей, які сприймаються, як </w:t>
      </w:r>
      <w:r w:rsidR="00474C1B">
        <w:rPr>
          <w:sz w:val="28"/>
          <w:szCs w:val="28"/>
        </w:rPr>
        <w:t>особливість.</w:t>
      </w:r>
    </w:p>
    <w:p w14:paraId="52401B7D" w14:textId="4BB25D26" w:rsidR="008D53F2" w:rsidRPr="007D4704" w:rsidRDefault="009E6F5F" w:rsidP="00AB09B3">
      <w:pPr>
        <w:spacing w:line="360" w:lineRule="auto"/>
        <w:ind w:firstLine="851"/>
        <w:rPr>
          <w:color w:val="000000" w:themeColor="text1"/>
          <w:sz w:val="28"/>
          <w:szCs w:val="28"/>
        </w:rPr>
      </w:pPr>
      <w:r w:rsidRPr="007D4704">
        <w:rPr>
          <w:color w:val="000000" w:themeColor="text1"/>
          <w:sz w:val="28"/>
          <w:szCs w:val="28"/>
        </w:rPr>
        <w:t>Проведене емпіричне дослідже</w:t>
      </w:r>
      <w:r w:rsidR="003A7A4F" w:rsidRPr="007D4704">
        <w:rPr>
          <w:color w:val="000000" w:themeColor="text1"/>
          <w:sz w:val="28"/>
          <w:szCs w:val="28"/>
        </w:rPr>
        <w:t xml:space="preserve">ння не можна назвати кінцевою точкою вивчення психологічних особливостей проявлення адаптаційного потенціалу в професійній самореалізації особистості, </w:t>
      </w:r>
      <w:r w:rsidR="00191011" w:rsidRPr="007D4704">
        <w:rPr>
          <w:color w:val="000000" w:themeColor="text1"/>
          <w:sz w:val="28"/>
          <w:szCs w:val="28"/>
        </w:rPr>
        <w:t xml:space="preserve">але </w:t>
      </w:r>
      <w:r w:rsidR="0095250A" w:rsidRPr="007D4704">
        <w:rPr>
          <w:color w:val="000000" w:themeColor="text1"/>
          <w:sz w:val="28"/>
          <w:szCs w:val="28"/>
        </w:rPr>
        <w:t xml:space="preserve">воно </w:t>
      </w:r>
      <w:r w:rsidR="000A6A5E" w:rsidRPr="007D4704">
        <w:rPr>
          <w:color w:val="000000" w:themeColor="text1"/>
          <w:sz w:val="28"/>
          <w:szCs w:val="28"/>
        </w:rPr>
        <w:t>може спонукати</w:t>
      </w:r>
      <w:r w:rsidR="0095250A" w:rsidRPr="007D4704">
        <w:rPr>
          <w:color w:val="000000" w:themeColor="text1"/>
          <w:sz w:val="28"/>
          <w:szCs w:val="28"/>
        </w:rPr>
        <w:t xml:space="preserve"> для</w:t>
      </w:r>
      <w:r w:rsidR="00E847B6" w:rsidRPr="007D4704">
        <w:rPr>
          <w:color w:val="000000" w:themeColor="text1"/>
          <w:sz w:val="28"/>
          <w:szCs w:val="28"/>
        </w:rPr>
        <w:t xml:space="preserve"> </w:t>
      </w:r>
      <w:r w:rsidR="00AB1584" w:rsidRPr="007D4704">
        <w:rPr>
          <w:color w:val="000000" w:themeColor="text1"/>
          <w:sz w:val="28"/>
          <w:szCs w:val="28"/>
        </w:rPr>
        <w:t>подальшого</w:t>
      </w:r>
      <w:r w:rsidR="0095250A" w:rsidRPr="007D4704">
        <w:rPr>
          <w:color w:val="000000" w:themeColor="text1"/>
          <w:sz w:val="28"/>
          <w:szCs w:val="28"/>
        </w:rPr>
        <w:t xml:space="preserve"> вивчення </w:t>
      </w:r>
      <w:r w:rsidR="009732C4" w:rsidRPr="007D4704">
        <w:rPr>
          <w:color w:val="000000" w:themeColor="text1"/>
          <w:sz w:val="28"/>
          <w:szCs w:val="28"/>
        </w:rPr>
        <w:t xml:space="preserve">питань, які </w:t>
      </w:r>
      <w:r w:rsidR="00AB1584" w:rsidRPr="007D4704">
        <w:rPr>
          <w:color w:val="000000" w:themeColor="text1"/>
          <w:sz w:val="28"/>
          <w:szCs w:val="28"/>
        </w:rPr>
        <w:t xml:space="preserve">стосуються </w:t>
      </w:r>
      <w:r w:rsidR="006A6133" w:rsidRPr="007D4704">
        <w:rPr>
          <w:color w:val="000000" w:themeColor="text1"/>
          <w:sz w:val="28"/>
          <w:szCs w:val="28"/>
        </w:rPr>
        <w:t>самоактуалізації особистості, розвитку адаптаційного потенціалу</w:t>
      </w:r>
      <w:r w:rsidR="00201976" w:rsidRPr="007D4704">
        <w:rPr>
          <w:color w:val="000000" w:themeColor="text1"/>
          <w:sz w:val="28"/>
          <w:szCs w:val="28"/>
        </w:rPr>
        <w:t xml:space="preserve">, </w:t>
      </w:r>
      <w:r w:rsidR="004E20A6" w:rsidRPr="007D4704">
        <w:rPr>
          <w:color w:val="000000" w:themeColor="text1"/>
          <w:sz w:val="28"/>
          <w:szCs w:val="28"/>
        </w:rPr>
        <w:t xml:space="preserve">розширення арсеналу </w:t>
      </w:r>
      <w:r w:rsidR="00D46C11" w:rsidRPr="007D4704">
        <w:rPr>
          <w:color w:val="000000" w:themeColor="text1"/>
          <w:sz w:val="28"/>
          <w:szCs w:val="28"/>
        </w:rPr>
        <w:t>долаючої поведінки</w:t>
      </w:r>
      <w:r w:rsidR="007D4704" w:rsidRPr="007D4704">
        <w:rPr>
          <w:color w:val="000000" w:themeColor="text1"/>
          <w:sz w:val="28"/>
          <w:szCs w:val="28"/>
        </w:rPr>
        <w:t>, становлення особистості в соціумі.</w:t>
      </w:r>
    </w:p>
    <w:p w14:paraId="30A8C0DC" w14:textId="77777777" w:rsidR="00AB09B3" w:rsidRDefault="00AB09B3" w:rsidP="00AB09B3">
      <w:pPr>
        <w:spacing w:line="360" w:lineRule="auto"/>
        <w:ind w:firstLine="851"/>
        <w:rPr>
          <w:sz w:val="28"/>
          <w:szCs w:val="28"/>
        </w:rPr>
      </w:pPr>
    </w:p>
    <w:p w14:paraId="7D15AC14" w14:textId="6CBB4A51" w:rsidR="009C59BF" w:rsidRDefault="00474C1B" w:rsidP="00C166A6">
      <w:pPr>
        <w:spacing w:after="160" w:line="259" w:lineRule="auto"/>
        <w:jc w:val="left"/>
        <w:rPr>
          <w:sz w:val="28"/>
          <w:szCs w:val="28"/>
        </w:rPr>
      </w:pPr>
      <w:r>
        <w:rPr>
          <w:sz w:val="28"/>
          <w:szCs w:val="28"/>
        </w:rPr>
        <w:br w:type="page"/>
      </w:r>
    </w:p>
    <w:p w14:paraId="26C0B5AA" w14:textId="77777777" w:rsidR="00511622" w:rsidRPr="00E2682A" w:rsidRDefault="00511622" w:rsidP="00511622">
      <w:pPr>
        <w:tabs>
          <w:tab w:val="left" w:pos="142"/>
          <w:tab w:val="left" w:pos="504"/>
          <w:tab w:val="left" w:pos="1134"/>
        </w:tabs>
        <w:spacing w:line="360" w:lineRule="auto"/>
        <w:jc w:val="center"/>
        <w:rPr>
          <w:b/>
          <w:sz w:val="28"/>
          <w:szCs w:val="28"/>
        </w:rPr>
      </w:pPr>
      <w:r w:rsidRPr="00E2682A">
        <w:rPr>
          <w:b/>
          <w:sz w:val="28"/>
          <w:szCs w:val="28"/>
        </w:rPr>
        <w:lastRenderedPageBreak/>
        <w:t>СПИСОК ВИКОРИСТАНИХ ДЖЕРЕЛ</w:t>
      </w:r>
    </w:p>
    <w:p w14:paraId="3A10AF6B" w14:textId="77777777" w:rsidR="00BF3C61" w:rsidRDefault="00BF3C61" w:rsidP="003D6BD1">
      <w:pPr>
        <w:spacing w:line="360" w:lineRule="auto"/>
        <w:ind w:firstLine="851"/>
        <w:rPr>
          <w:sz w:val="28"/>
          <w:szCs w:val="28"/>
        </w:rPr>
      </w:pPr>
    </w:p>
    <w:p w14:paraId="6B8B422E" w14:textId="77777777" w:rsidR="00BD0595" w:rsidRPr="003C3C22" w:rsidRDefault="00BD0595"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sz w:val="28"/>
          <w:szCs w:val="28"/>
          <w:lang w:val="ru-RU" w:eastAsia="en-GB"/>
        </w:rPr>
      </w:pPr>
      <w:r w:rsidRPr="003C3C22">
        <w:rPr>
          <w:rFonts w:eastAsia="Times New Roman"/>
          <w:sz w:val="28"/>
          <w:szCs w:val="28"/>
          <w:lang w:val="ru-RU" w:eastAsia="en-GB"/>
        </w:rPr>
        <w:t>Бурлачук Л.Ф., Морозов С.М. Словарь-справочник по психологической диагностике. Киев: Наукова думка, 1989.</w:t>
      </w:r>
    </w:p>
    <w:p w14:paraId="5876D120" w14:textId="77777777" w:rsidR="00BD0595" w:rsidRPr="003C3C22" w:rsidRDefault="00BD0595"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sz w:val="28"/>
          <w:szCs w:val="28"/>
          <w:lang w:val="ru-RU" w:eastAsia="en-GB"/>
        </w:rPr>
      </w:pPr>
      <w:r w:rsidRPr="003C3C22">
        <w:rPr>
          <w:rFonts w:eastAsia="Times New Roman"/>
          <w:sz w:val="28"/>
          <w:szCs w:val="28"/>
          <w:lang w:val="ru-RU" w:eastAsia="en-GB"/>
        </w:rPr>
        <w:t>Головаха Е.И., Кроник АА. Психологическое время личности. Киев: Наукова думка, 1984.</w:t>
      </w:r>
    </w:p>
    <w:p w14:paraId="6141A08D" w14:textId="77777777" w:rsidR="00BD0595" w:rsidRPr="002E3E46" w:rsidRDefault="00BD0595" w:rsidP="00887E0B">
      <w:pPr>
        <w:numPr>
          <w:ilvl w:val="0"/>
          <w:numId w:val="23"/>
        </w:numPr>
        <w:shd w:val="clear" w:color="auto" w:fill="FFFFFF"/>
        <w:tabs>
          <w:tab w:val="clear" w:pos="720"/>
        </w:tabs>
        <w:spacing w:before="100" w:beforeAutospacing="1" w:line="360" w:lineRule="auto"/>
        <w:ind w:left="0" w:firstLine="851"/>
        <w:rPr>
          <w:rFonts w:eastAsia="Times New Roman"/>
          <w:sz w:val="28"/>
          <w:szCs w:val="28"/>
          <w:lang w:val="ru-RU" w:eastAsia="en-GB"/>
        </w:rPr>
      </w:pPr>
      <w:r>
        <w:rPr>
          <w:rFonts w:eastAsia="Times New Roman"/>
          <w:sz w:val="28"/>
          <w:szCs w:val="28"/>
          <w:lang w:val="ru-RU" w:eastAsia="en-GB"/>
        </w:rPr>
        <w:t>Г</w:t>
      </w:r>
      <w:r w:rsidRPr="007B4AF3">
        <w:rPr>
          <w:rFonts w:eastAsia="Times New Roman"/>
          <w:sz w:val="28"/>
          <w:szCs w:val="28"/>
          <w:lang w:val="ru-RU" w:eastAsia="en-GB"/>
        </w:rPr>
        <w:t xml:space="preserve">ришанов Л.К., Цуркан В.Д. Социологические проблемы адаптации студентов младших курсов // Психолого-педагогические аспекты адаптации студентов к учебному процессу в вузе. </w:t>
      </w:r>
      <w:r w:rsidRPr="00E466BC">
        <w:rPr>
          <w:rFonts w:eastAsia="Times New Roman"/>
          <w:sz w:val="28"/>
          <w:szCs w:val="28"/>
          <w:lang w:val="ru-RU" w:eastAsia="en-GB"/>
        </w:rPr>
        <w:t>Кишинев, 1990</w:t>
      </w:r>
      <w:r w:rsidRPr="007B4AF3">
        <w:rPr>
          <w:rFonts w:eastAsia="Times New Roman"/>
          <w:sz w:val="28"/>
          <w:szCs w:val="28"/>
          <w:lang w:val="en-GB" w:eastAsia="en-GB"/>
        </w:rPr>
        <w:t> </w:t>
      </w:r>
    </w:p>
    <w:p w14:paraId="2DB91897" w14:textId="77777777" w:rsidR="00BD0595" w:rsidRDefault="00BD0595" w:rsidP="00826042">
      <w:pPr>
        <w:numPr>
          <w:ilvl w:val="0"/>
          <w:numId w:val="23"/>
        </w:numPr>
        <w:shd w:val="clear" w:color="auto" w:fill="FFFFFF"/>
        <w:tabs>
          <w:tab w:val="clear" w:pos="720"/>
        </w:tabs>
        <w:spacing w:before="100" w:beforeAutospacing="1" w:after="100" w:afterAutospacing="1" w:line="360" w:lineRule="auto"/>
        <w:ind w:left="0" w:firstLine="851"/>
        <w:rPr>
          <w:rFonts w:eastAsia="Times New Roman"/>
          <w:sz w:val="28"/>
          <w:szCs w:val="28"/>
          <w:lang w:eastAsia="en-GB"/>
        </w:rPr>
      </w:pPr>
      <w:r w:rsidRPr="005E16D7">
        <w:rPr>
          <w:rFonts w:eastAsia="Times New Roman"/>
          <w:sz w:val="28"/>
          <w:szCs w:val="28"/>
          <w:lang w:eastAsia="en-GB"/>
        </w:rPr>
        <w:t xml:space="preserve">Гуляс І.А. Копінг-стратегії у контексті життєвих досягнень особистості / І.А. Гуляс // Science and Education a New Dimension. Pedagogy and Psychology. –  III(20), Issue : 40. – 2015. </w:t>
      </w:r>
    </w:p>
    <w:p w14:paraId="30F12AC1" w14:textId="77777777" w:rsidR="00BD0595" w:rsidRPr="007B4AF3" w:rsidRDefault="00BD0595" w:rsidP="00887E0B">
      <w:pPr>
        <w:numPr>
          <w:ilvl w:val="0"/>
          <w:numId w:val="23"/>
        </w:numPr>
        <w:shd w:val="clear" w:color="auto" w:fill="FFFFFF"/>
        <w:tabs>
          <w:tab w:val="clear" w:pos="720"/>
        </w:tabs>
        <w:spacing w:before="100" w:beforeAutospacing="1" w:line="360" w:lineRule="auto"/>
        <w:ind w:left="0" w:firstLine="851"/>
        <w:rPr>
          <w:rFonts w:eastAsia="Times New Roman"/>
          <w:sz w:val="28"/>
          <w:szCs w:val="28"/>
          <w:lang w:val="ru-RU" w:eastAsia="en-GB"/>
        </w:rPr>
      </w:pPr>
      <w:r w:rsidRPr="009210C6">
        <w:rPr>
          <w:rFonts w:eastAsia="Times New Roman"/>
          <w:sz w:val="28"/>
          <w:szCs w:val="28"/>
          <w:lang w:val="ru-RU" w:eastAsia="en-GB"/>
        </w:rPr>
        <w:t xml:space="preserve">Додонов Б.И. В мире эмоций. </w:t>
      </w:r>
      <w:r w:rsidRPr="00E466BC">
        <w:rPr>
          <w:rFonts w:eastAsia="Times New Roman"/>
          <w:sz w:val="28"/>
          <w:szCs w:val="28"/>
          <w:lang w:val="ru-RU" w:eastAsia="en-GB"/>
        </w:rPr>
        <w:t>Киев, 1987.</w:t>
      </w:r>
    </w:p>
    <w:p w14:paraId="2F01F60C" w14:textId="77777777" w:rsidR="00BD0595" w:rsidRDefault="00BD0595" w:rsidP="00826042">
      <w:pPr>
        <w:numPr>
          <w:ilvl w:val="0"/>
          <w:numId w:val="23"/>
        </w:numPr>
        <w:shd w:val="clear" w:color="auto" w:fill="FFFFFF"/>
        <w:tabs>
          <w:tab w:val="clear" w:pos="720"/>
        </w:tabs>
        <w:spacing w:before="100" w:beforeAutospacing="1" w:after="100" w:afterAutospacing="1" w:line="360" w:lineRule="auto"/>
        <w:ind w:left="0" w:firstLine="851"/>
        <w:rPr>
          <w:rFonts w:eastAsia="Times New Roman"/>
          <w:sz w:val="28"/>
          <w:szCs w:val="28"/>
          <w:lang w:eastAsia="en-GB"/>
        </w:rPr>
      </w:pPr>
      <w:r w:rsidRPr="003E38C9">
        <w:rPr>
          <w:rFonts w:eastAsia="Times New Roman"/>
          <w:sz w:val="28"/>
          <w:szCs w:val="28"/>
          <w:lang w:eastAsia="en-GB"/>
        </w:rPr>
        <w:t xml:space="preserve">Завацька Н.Є. Адаптивна копінг-поведінка студентської молоді в освітніх закладах різного типу / Н.Є. Завацька, В.Ю. Завацький // Теоретичні і прикладні проблеми психології : зб. наук. праць Східноукраїнського національного університету імені Володимира Даля. – Сєвєродонецьк : Вид-во СНУ ім. В. Даля, 2018. – № 3 (47).  – Т. 1. </w:t>
      </w:r>
    </w:p>
    <w:p w14:paraId="7948EC38" w14:textId="77777777" w:rsidR="00BD0595" w:rsidRPr="003C3C22" w:rsidRDefault="00BD0595"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sz w:val="28"/>
          <w:szCs w:val="28"/>
          <w:lang w:val="ru-RU" w:eastAsia="en-GB"/>
        </w:rPr>
      </w:pPr>
      <w:r w:rsidRPr="003C3C22">
        <w:rPr>
          <w:rFonts w:eastAsia="Times New Roman"/>
          <w:sz w:val="28"/>
          <w:szCs w:val="28"/>
          <w:lang w:val="ru-RU" w:eastAsia="en-GB"/>
        </w:rPr>
        <w:t xml:space="preserve">Леонтъев ДА., Пилипко Н.В. Выбор как деятельность: личностные детерминанты и возможности формирования // Вопр. психологии. 1995. № 1. </w:t>
      </w:r>
    </w:p>
    <w:p w14:paraId="7D9B1394" w14:textId="77777777" w:rsidR="00BD0595" w:rsidRPr="003C3C22" w:rsidRDefault="00BD0595"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sz w:val="28"/>
          <w:szCs w:val="28"/>
          <w:lang w:val="ru-RU" w:eastAsia="en-GB"/>
        </w:rPr>
      </w:pPr>
      <w:r w:rsidRPr="003C3C22">
        <w:rPr>
          <w:rFonts w:eastAsia="Times New Roman"/>
          <w:sz w:val="28"/>
          <w:szCs w:val="28"/>
          <w:lang w:val="ru-RU" w:eastAsia="en-GB"/>
        </w:rPr>
        <w:t>Лисовская Е.Б. Самоактуализирующаяся личность. // Научно-техническая революция и социальная психология/ Материалы межгородской конференции. М.: Наука, 1981. С. 76–84.</w:t>
      </w:r>
    </w:p>
    <w:p w14:paraId="414B230E" w14:textId="77777777" w:rsidR="00BD0595" w:rsidRPr="00E466BC" w:rsidRDefault="00BD0595"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sz w:val="28"/>
          <w:szCs w:val="28"/>
          <w:lang w:val="ru-RU" w:eastAsia="en-GB"/>
        </w:rPr>
      </w:pPr>
      <w:r w:rsidRPr="0055088D">
        <w:rPr>
          <w:rFonts w:eastAsia="Times New Roman"/>
          <w:sz w:val="28"/>
          <w:szCs w:val="28"/>
          <w:lang w:eastAsia="en-GB"/>
        </w:rPr>
        <w:t xml:space="preserve">Литвиненко О.Д. Адаптаційний потенціал особистості як ії інтегративна характеристика / О.Д. Литвиненко // </w:t>
      </w:r>
      <w:r w:rsidRPr="0055088D">
        <w:rPr>
          <w:rFonts w:eastAsia="Times New Roman"/>
          <w:sz w:val="28"/>
          <w:szCs w:val="28"/>
          <w:lang w:val="en-US" w:eastAsia="en-GB"/>
        </w:rPr>
        <w:t>Science</w:t>
      </w:r>
      <w:r w:rsidRPr="0055088D">
        <w:rPr>
          <w:rFonts w:eastAsia="Times New Roman"/>
          <w:sz w:val="28"/>
          <w:szCs w:val="28"/>
          <w:lang w:eastAsia="en-GB"/>
        </w:rPr>
        <w:t xml:space="preserve"> </w:t>
      </w:r>
      <w:r w:rsidRPr="0055088D">
        <w:rPr>
          <w:rFonts w:eastAsia="Times New Roman"/>
          <w:sz w:val="28"/>
          <w:szCs w:val="28"/>
          <w:lang w:val="en-US" w:eastAsia="en-GB"/>
        </w:rPr>
        <w:t>and</w:t>
      </w:r>
      <w:r w:rsidRPr="0055088D">
        <w:rPr>
          <w:rFonts w:eastAsia="Times New Roman"/>
          <w:sz w:val="28"/>
          <w:szCs w:val="28"/>
          <w:lang w:eastAsia="en-GB"/>
        </w:rPr>
        <w:t xml:space="preserve"> р</w:t>
      </w:r>
      <w:r w:rsidRPr="0055088D">
        <w:rPr>
          <w:rFonts w:eastAsia="Times New Roman"/>
          <w:sz w:val="28"/>
          <w:szCs w:val="28"/>
          <w:lang w:val="en-US" w:eastAsia="en-GB"/>
        </w:rPr>
        <w:t>ractice</w:t>
      </w:r>
      <w:r w:rsidRPr="0055088D">
        <w:rPr>
          <w:rFonts w:eastAsia="Times New Roman"/>
          <w:sz w:val="28"/>
          <w:szCs w:val="28"/>
          <w:lang w:eastAsia="en-GB"/>
        </w:rPr>
        <w:t xml:space="preserve">: </w:t>
      </w:r>
      <w:r w:rsidRPr="0055088D">
        <w:rPr>
          <w:rFonts w:eastAsia="Times New Roman"/>
          <w:sz w:val="28"/>
          <w:szCs w:val="28"/>
          <w:lang w:val="en-US" w:eastAsia="en-GB"/>
        </w:rPr>
        <w:t>Collection</w:t>
      </w:r>
      <w:r w:rsidRPr="0055088D">
        <w:rPr>
          <w:rFonts w:eastAsia="Times New Roman"/>
          <w:sz w:val="28"/>
          <w:szCs w:val="28"/>
          <w:lang w:eastAsia="en-GB"/>
        </w:rPr>
        <w:t xml:space="preserve"> </w:t>
      </w:r>
      <w:r w:rsidRPr="0055088D">
        <w:rPr>
          <w:rFonts w:eastAsia="Times New Roman"/>
          <w:sz w:val="28"/>
          <w:szCs w:val="28"/>
          <w:lang w:val="en-US" w:eastAsia="en-GB"/>
        </w:rPr>
        <w:t>of</w:t>
      </w:r>
      <w:r w:rsidRPr="0055088D">
        <w:rPr>
          <w:rFonts w:eastAsia="Times New Roman"/>
          <w:sz w:val="28"/>
          <w:szCs w:val="28"/>
          <w:lang w:eastAsia="en-GB"/>
        </w:rPr>
        <w:t xml:space="preserve"> </w:t>
      </w:r>
      <w:r w:rsidRPr="0055088D">
        <w:rPr>
          <w:rFonts w:eastAsia="Times New Roman"/>
          <w:sz w:val="28"/>
          <w:szCs w:val="28"/>
          <w:lang w:val="en-US" w:eastAsia="en-GB"/>
        </w:rPr>
        <w:t>scientific</w:t>
      </w:r>
      <w:r w:rsidRPr="0055088D">
        <w:rPr>
          <w:rFonts w:eastAsia="Times New Roman"/>
          <w:sz w:val="28"/>
          <w:szCs w:val="28"/>
          <w:lang w:eastAsia="en-GB"/>
        </w:rPr>
        <w:t xml:space="preserve"> </w:t>
      </w:r>
      <w:r w:rsidRPr="0055088D">
        <w:rPr>
          <w:rFonts w:eastAsia="Times New Roman"/>
          <w:sz w:val="28"/>
          <w:szCs w:val="28"/>
          <w:lang w:val="en-US" w:eastAsia="en-GB"/>
        </w:rPr>
        <w:t>articles</w:t>
      </w:r>
      <w:r w:rsidRPr="0055088D">
        <w:rPr>
          <w:rFonts w:eastAsia="Times New Roman"/>
          <w:sz w:val="28"/>
          <w:szCs w:val="28"/>
          <w:lang w:eastAsia="en-GB"/>
        </w:rPr>
        <w:t xml:space="preserve">. – </w:t>
      </w:r>
      <w:r w:rsidRPr="0055088D">
        <w:rPr>
          <w:rFonts w:eastAsia="Times New Roman"/>
          <w:sz w:val="28"/>
          <w:szCs w:val="28"/>
          <w:lang w:val="en-US" w:eastAsia="en-GB"/>
        </w:rPr>
        <w:t>Thorpe</w:t>
      </w:r>
      <w:r w:rsidRPr="0055088D">
        <w:rPr>
          <w:rFonts w:eastAsia="Times New Roman"/>
          <w:sz w:val="28"/>
          <w:szCs w:val="28"/>
          <w:lang w:eastAsia="en-GB"/>
        </w:rPr>
        <w:t xml:space="preserve"> </w:t>
      </w:r>
      <w:r w:rsidRPr="0055088D">
        <w:rPr>
          <w:rFonts w:eastAsia="Times New Roman"/>
          <w:sz w:val="28"/>
          <w:szCs w:val="28"/>
          <w:lang w:val="en-US" w:eastAsia="en-GB"/>
        </w:rPr>
        <w:t>Bowker</w:t>
      </w:r>
      <w:r w:rsidRPr="0055088D">
        <w:rPr>
          <w:rFonts w:eastAsia="Times New Roman"/>
          <w:sz w:val="28"/>
          <w:szCs w:val="28"/>
          <w:lang w:eastAsia="en-GB"/>
        </w:rPr>
        <w:t xml:space="preserve">. </w:t>
      </w:r>
      <w:r w:rsidRPr="0055088D">
        <w:rPr>
          <w:rFonts w:eastAsia="Times New Roman"/>
          <w:sz w:val="28"/>
          <w:szCs w:val="28"/>
          <w:lang w:val="en-US" w:eastAsia="en-GB"/>
        </w:rPr>
        <w:t>Melbourne</w:t>
      </w:r>
      <w:r w:rsidRPr="0055088D">
        <w:rPr>
          <w:rFonts w:eastAsia="Times New Roman"/>
          <w:sz w:val="28"/>
          <w:szCs w:val="28"/>
          <w:lang w:eastAsia="en-GB"/>
        </w:rPr>
        <w:t xml:space="preserve">, </w:t>
      </w:r>
      <w:r w:rsidRPr="0055088D">
        <w:rPr>
          <w:rFonts w:eastAsia="Times New Roman"/>
          <w:sz w:val="28"/>
          <w:szCs w:val="28"/>
          <w:lang w:val="en-US" w:eastAsia="en-GB"/>
        </w:rPr>
        <w:t>Australia</w:t>
      </w:r>
      <w:r w:rsidRPr="0055088D">
        <w:rPr>
          <w:rFonts w:eastAsia="Times New Roman"/>
          <w:sz w:val="28"/>
          <w:szCs w:val="28"/>
          <w:lang w:eastAsia="en-GB"/>
        </w:rPr>
        <w:t>, 2016.</w:t>
      </w:r>
    </w:p>
    <w:p w14:paraId="7A8CA786" w14:textId="77777777" w:rsidR="00BD0595" w:rsidRPr="0060168E" w:rsidRDefault="00BD0595"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sz w:val="28"/>
          <w:szCs w:val="28"/>
          <w:lang w:val="ru-RU" w:eastAsia="en-GB"/>
        </w:rPr>
      </w:pPr>
      <w:r w:rsidRPr="0060168E">
        <w:rPr>
          <w:rFonts w:eastAsia="Times New Roman"/>
          <w:sz w:val="28"/>
          <w:szCs w:val="28"/>
          <w:lang w:eastAsia="en-GB"/>
        </w:rPr>
        <w:t>Литвиненко О.Д.</w:t>
      </w:r>
      <w:r w:rsidRPr="0060168E">
        <w:rPr>
          <w:rFonts w:eastAsia="Times New Roman"/>
          <w:b/>
          <w:sz w:val="28"/>
          <w:szCs w:val="28"/>
          <w:lang w:eastAsia="en-GB"/>
        </w:rPr>
        <w:t xml:space="preserve"> </w:t>
      </w:r>
      <w:r w:rsidRPr="0060168E">
        <w:rPr>
          <w:rFonts w:eastAsia="Times New Roman"/>
          <w:sz w:val="28"/>
          <w:szCs w:val="28"/>
          <w:lang w:eastAsia="en-GB"/>
        </w:rPr>
        <w:t xml:space="preserve">Адаптаційний потенціал як предиктор запобігання любовної аддікції / О.Д. Литвиненко // Вісник Одеського національного </w:t>
      </w:r>
      <w:r w:rsidRPr="0060168E">
        <w:rPr>
          <w:rFonts w:eastAsia="Times New Roman"/>
          <w:sz w:val="28"/>
          <w:szCs w:val="28"/>
          <w:lang w:eastAsia="en-GB"/>
        </w:rPr>
        <w:lastRenderedPageBreak/>
        <w:t>університету імені І.І. Мечникова. – Серія : Психологія. – Т. 21, Вип. 4(42). – Одеса : Вид-во ОНУ імені І.І. Мечникова, 2016.</w:t>
      </w:r>
    </w:p>
    <w:p w14:paraId="0103BEE9" w14:textId="77777777" w:rsidR="00BD0595" w:rsidRDefault="00BD0595"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sz w:val="28"/>
          <w:szCs w:val="28"/>
          <w:lang w:eastAsia="en-GB"/>
        </w:rPr>
      </w:pPr>
      <w:r w:rsidRPr="001268B8">
        <w:rPr>
          <w:rFonts w:eastAsia="Times New Roman"/>
          <w:sz w:val="28"/>
          <w:szCs w:val="28"/>
          <w:lang w:eastAsia="en-GB"/>
        </w:rPr>
        <w:t>Литвиненко О.Д. Проблема адаптації в психологічній науці /          О.Д. Литвиненко // Теоретичні і прикладні проблеми психології : зб. наук. праць Східноукраїнського національного університету імені Володимира Даля. – Сєвєродонецьк : Вид-во СНУ ім. В. Даля, 2017. – № 3 (44).</w:t>
      </w:r>
    </w:p>
    <w:p w14:paraId="07BFB49C" w14:textId="77777777" w:rsidR="00BD0595" w:rsidRPr="0055088D" w:rsidRDefault="00BD0595"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sz w:val="28"/>
          <w:szCs w:val="28"/>
          <w:lang w:val="en-GB" w:eastAsia="en-GB"/>
        </w:rPr>
      </w:pPr>
      <w:r w:rsidRPr="0056430B">
        <w:rPr>
          <w:rFonts w:eastAsia="Times New Roman"/>
          <w:sz w:val="28"/>
          <w:szCs w:val="28"/>
          <w:lang w:eastAsia="en-GB"/>
        </w:rPr>
        <w:t xml:space="preserve">Литвиненко О.Д. Проблема адаптаційного потенціалу особистості в психологічній науці / О.Д. Литвиненко // Fundamental and applied researches in practice of leading scientific schools. </w:t>
      </w:r>
      <w:r w:rsidRPr="0056430B">
        <w:rPr>
          <w:rFonts w:eastAsia="Times New Roman"/>
          <w:sz w:val="28"/>
          <w:szCs w:val="28"/>
          <w:lang w:val="en-US" w:eastAsia="en-GB"/>
        </w:rPr>
        <w:t>– Issue 1 (13). – Co-publ. : Publishing office: Accent graphics communications. – Hamilton, ON, 2016.</w:t>
      </w:r>
    </w:p>
    <w:p w14:paraId="60806E7B" w14:textId="77777777" w:rsidR="00BD0595" w:rsidRPr="00E466BC" w:rsidRDefault="00BD0595"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sz w:val="28"/>
          <w:szCs w:val="28"/>
          <w:lang w:val="en-GB" w:eastAsia="en-GB"/>
        </w:rPr>
      </w:pPr>
      <w:r w:rsidRPr="00EE10B9">
        <w:rPr>
          <w:sz w:val="28"/>
          <w:szCs w:val="28"/>
        </w:rPr>
        <w:t>Литвиненко О.Д. Соціально-психологічні основи розвитку адаптаційного потенціалу сучасної молоді : монографія / О.Д. Литвиненко. – Сєвєродонецьк : Вид-во СНУ ім. В. Даля</w:t>
      </w:r>
      <w:r>
        <w:rPr>
          <w:sz w:val="28"/>
          <w:szCs w:val="28"/>
        </w:rPr>
        <w:t>.</w:t>
      </w:r>
    </w:p>
    <w:p w14:paraId="3A1B57A9" w14:textId="77777777" w:rsidR="00BD0595" w:rsidRDefault="00BD0595" w:rsidP="00826042">
      <w:pPr>
        <w:numPr>
          <w:ilvl w:val="0"/>
          <w:numId w:val="23"/>
        </w:numPr>
        <w:shd w:val="clear" w:color="auto" w:fill="FFFFFF"/>
        <w:tabs>
          <w:tab w:val="clear" w:pos="720"/>
        </w:tabs>
        <w:spacing w:before="100" w:beforeAutospacing="1" w:after="100" w:afterAutospacing="1" w:line="360" w:lineRule="auto"/>
        <w:ind w:left="0" w:firstLine="851"/>
        <w:rPr>
          <w:rFonts w:eastAsia="Times New Roman"/>
          <w:sz w:val="28"/>
          <w:szCs w:val="28"/>
          <w:lang w:eastAsia="en-GB"/>
        </w:rPr>
      </w:pPr>
      <w:r w:rsidRPr="007772AE">
        <w:rPr>
          <w:rFonts w:eastAsia="Times New Roman"/>
          <w:sz w:val="28"/>
          <w:szCs w:val="28"/>
          <w:lang w:eastAsia="en-GB"/>
        </w:rPr>
        <w:t>Литвиненко О.Д. Теоретичні предиктори створення моделі адаптаційного потенціалу особистості / О.Д. Литвиненко // Науковий вісник Херсонського державного університету. – Серія : Психологічні науки. – Херсон : Гельветика, 2017.</w:t>
      </w:r>
    </w:p>
    <w:p w14:paraId="7A15E5A9" w14:textId="2C384118" w:rsidR="00E96C16" w:rsidRDefault="00137757" w:rsidP="00826042">
      <w:pPr>
        <w:numPr>
          <w:ilvl w:val="0"/>
          <w:numId w:val="23"/>
        </w:numPr>
        <w:shd w:val="clear" w:color="auto" w:fill="FFFFFF"/>
        <w:tabs>
          <w:tab w:val="clear" w:pos="720"/>
        </w:tabs>
        <w:spacing w:before="100" w:beforeAutospacing="1" w:after="100" w:afterAutospacing="1" w:line="360" w:lineRule="auto"/>
        <w:ind w:left="0" w:firstLine="851"/>
        <w:rPr>
          <w:rFonts w:eastAsia="Times New Roman"/>
          <w:sz w:val="28"/>
          <w:szCs w:val="28"/>
          <w:lang w:eastAsia="en-GB"/>
        </w:rPr>
      </w:pPr>
      <w:r w:rsidRPr="00A90809">
        <w:rPr>
          <w:sz w:val="28"/>
          <w:szCs w:val="28"/>
        </w:rPr>
        <w:t>Максимець С.М. Вплив емпатійності на соціально-психологічну адаптацію майбутніх учителів: автореф. дис. …канд. психол. наук : 19.00.07 / Світлана Миколаївна Максимець. – Одеса, 2000.</w:t>
      </w:r>
    </w:p>
    <w:p w14:paraId="45FED100" w14:textId="77777777" w:rsidR="00BD0595" w:rsidRPr="00BD0595" w:rsidRDefault="00BD0595" w:rsidP="00BD0595">
      <w:pPr>
        <w:numPr>
          <w:ilvl w:val="0"/>
          <w:numId w:val="23"/>
        </w:numPr>
        <w:shd w:val="clear" w:color="auto" w:fill="FFFFFF"/>
        <w:tabs>
          <w:tab w:val="clear" w:pos="720"/>
        </w:tabs>
        <w:spacing w:line="360" w:lineRule="auto"/>
        <w:ind w:left="0" w:firstLine="851"/>
        <w:rPr>
          <w:rFonts w:eastAsia="Times New Roman"/>
          <w:sz w:val="28"/>
          <w:szCs w:val="28"/>
          <w:lang w:val="ru-RU" w:eastAsia="en-GB"/>
        </w:rPr>
      </w:pPr>
      <w:r w:rsidRPr="00BD0595">
        <w:rPr>
          <w:rFonts w:eastAsia="Times New Roman"/>
          <w:sz w:val="28"/>
          <w:szCs w:val="28"/>
          <w:lang w:val="ru-RU" w:eastAsia="en-GB"/>
        </w:rPr>
        <w:t>Маноха І.П. Психологія потенціалу індивідуального буття людини: онтологічно орієнтований підхід: автореф. …дис. д. психол. наук : 19.00.01 / Ірина Петрівна Маноха. – К., 2003.</w:t>
      </w:r>
    </w:p>
    <w:p w14:paraId="5BA4C856" w14:textId="77777777" w:rsidR="00BD0595" w:rsidRPr="00BD0595" w:rsidRDefault="00BD0595" w:rsidP="00BD0595">
      <w:pPr>
        <w:numPr>
          <w:ilvl w:val="0"/>
          <w:numId w:val="23"/>
        </w:numPr>
        <w:shd w:val="clear" w:color="auto" w:fill="FFFFFF"/>
        <w:tabs>
          <w:tab w:val="clear" w:pos="720"/>
        </w:tabs>
        <w:spacing w:before="100" w:beforeAutospacing="1" w:line="360" w:lineRule="auto"/>
        <w:ind w:left="0" w:firstLine="851"/>
        <w:rPr>
          <w:rFonts w:eastAsia="Times New Roman"/>
          <w:sz w:val="28"/>
          <w:szCs w:val="28"/>
          <w:lang w:val="ru-RU" w:eastAsia="en-GB"/>
        </w:rPr>
      </w:pPr>
      <w:r w:rsidRPr="00BD0595">
        <w:rPr>
          <w:rFonts w:eastAsia="Times New Roman"/>
          <w:sz w:val="28"/>
          <w:szCs w:val="28"/>
          <w:lang w:val="ru-RU" w:eastAsia="en-GB"/>
        </w:rPr>
        <w:t>Мартинюк І.О. Творчий потенціал і самореалізація особистості.  Психологія і педагогіка життєтворчості / І.О. Мартинюк. – К. : Наукова думка, 1996.</w:t>
      </w:r>
    </w:p>
    <w:p w14:paraId="5BA67530" w14:textId="77777777" w:rsidR="00BD0595" w:rsidRDefault="00BD0595" w:rsidP="00826042">
      <w:pPr>
        <w:numPr>
          <w:ilvl w:val="0"/>
          <w:numId w:val="23"/>
        </w:numPr>
        <w:shd w:val="clear" w:color="auto" w:fill="FFFFFF"/>
        <w:tabs>
          <w:tab w:val="clear" w:pos="720"/>
        </w:tabs>
        <w:spacing w:before="100" w:beforeAutospacing="1" w:after="100" w:afterAutospacing="1" w:line="360" w:lineRule="auto"/>
        <w:ind w:left="0" w:firstLine="851"/>
        <w:rPr>
          <w:rFonts w:eastAsia="Times New Roman"/>
          <w:sz w:val="28"/>
          <w:szCs w:val="28"/>
          <w:lang w:eastAsia="en-GB"/>
        </w:rPr>
      </w:pPr>
      <w:r w:rsidRPr="002908B6">
        <w:rPr>
          <w:rFonts w:eastAsia="Times New Roman"/>
          <w:sz w:val="28"/>
          <w:szCs w:val="28"/>
          <w:lang w:eastAsia="en-GB"/>
        </w:rPr>
        <w:t xml:space="preserve">Міляєва В.Р. Розвиток потенціалу особистості студентів в умовах освітнього середовища вищого навчального закладу / В.Р. Міляєва, Н.К. Лебідь, </w:t>
      </w:r>
      <w:r w:rsidRPr="002908B6">
        <w:rPr>
          <w:rFonts w:eastAsia="Times New Roman"/>
          <w:sz w:val="28"/>
          <w:szCs w:val="28"/>
          <w:lang w:eastAsia="en-GB"/>
        </w:rPr>
        <w:lastRenderedPageBreak/>
        <w:t>Ю.В. Бреус // Компетентнісний підхід у професійній підготовці майбутніх психологів. – Вінниця : Віндрук, 2014.</w:t>
      </w:r>
    </w:p>
    <w:p w14:paraId="1BEAAC80" w14:textId="77777777" w:rsidR="00BD0595" w:rsidRPr="00BD0595" w:rsidRDefault="00BD0595" w:rsidP="00BD0595">
      <w:pPr>
        <w:numPr>
          <w:ilvl w:val="0"/>
          <w:numId w:val="23"/>
        </w:numPr>
        <w:shd w:val="clear" w:color="auto" w:fill="FFFFFF"/>
        <w:tabs>
          <w:tab w:val="clear" w:pos="720"/>
        </w:tabs>
        <w:spacing w:before="100" w:beforeAutospacing="1" w:line="360" w:lineRule="auto"/>
        <w:ind w:left="0" w:firstLine="851"/>
        <w:rPr>
          <w:rFonts w:eastAsia="Times New Roman"/>
          <w:sz w:val="28"/>
          <w:szCs w:val="28"/>
          <w:lang w:val="ru-RU" w:eastAsia="en-GB"/>
        </w:rPr>
      </w:pPr>
      <w:r w:rsidRPr="00BD0595">
        <w:rPr>
          <w:rFonts w:eastAsia="Times New Roman"/>
          <w:sz w:val="28"/>
          <w:szCs w:val="28"/>
          <w:lang w:val="ru-RU" w:eastAsia="en-GB"/>
        </w:rPr>
        <w:t>Мовчан Я. Соціально-особистісна адаптованість як складова лідерського потенціалу студентів / Я. Мовчан // Теорія і практика практика управління соціальними системами. – №1. – 2017.</w:t>
      </w:r>
    </w:p>
    <w:p w14:paraId="14E859DC" w14:textId="77777777" w:rsidR="00BD0595" w:rsidRPr="00BD0595" w:rsidRDefault="00BD0595" w:rsidP="00BD0595">
      <w:pPr>
        <w:numPr>
          <w:ilvl w:val="0"/>
          <w:numId w:val="23"/>
        </w:numPr>
        <w:shd w:val="clear" w:color="auto" w:fill="FFFFFF"/>
        <w:tabs>
          <w:tab w:val="clear" w:pos="720"/>
        </w:tabs>
        <w:spacing w:before="100" w:beforeAutospacing="1" w:line="360" w:lineRule="auto"/>
        <w:ind w:left="0" w:firstLine="851"/>
        <w:rPr>
          <w:rFonts w:eastAsia="Times New Roman"/>
          <w:sz w:val="28"/>
          <w:szCs w:val="28"/>
          <w:lang w:val="ru-RU" w:eastAsia="en-GB"/>
        </w:rPr>
      </w:pPr>
      <w:r w:rsidRPr="00BD0595">
        <w:rPr>
          <w:rFonts w:eastAsia="Times New Roman"/>
          <w:sz w:val="28"/>
          <w:szCs w:val="28"/>
          <w:lang w:val="ru-RU" w:eastAsia="en-GB"/>
        </w:rPr>
        <w:t>Мотків О.В. Про парадокси процесу самоактуалізації особистості / О.В. Мотків // Магістр. – № 6. – 1995.</w:t>
      </w:r>
    </w:p>
    <w:p w14:paraId="30CBF89B" w14:textId="77777777" w:rsidR="00BD0595" w:rsidRDefault="00BD0595" w:rsidP="00826042">
      <w:pPr>
        <w:numPr>
          <w:ilvl w:val="0"/>
          <w:numId w:val="23"/>
        </w:numPr>
        <w:shd w:val="clear" w:color="auto" w:fill="FFFFFF"/>
        <w:tabs>
          <w:tab w:val="clear" w:pos="720"/>
        </w:tabs>
        <w:spacing w:before="100" w:beforeAutospacing="1" w:after="100" w:afterAutospacing="1" w:line="360" w:lineRule="auto"/>
        <w:ind w:left="0" w:firstLine="851"/>
        <w:rPr>
          <w:rFonts w:eastAsia="Times New Roman"/>
          <w:sz w:val="28"/>
          <w:szCs w:val="28"/>
          <w:lang w:eastAsia="en-GB"/>
        </w:rPr>
      </w:pPr>
      <w:r w:rsidRPr="002F78AF">
        <w:rPr>
          <w:rFonts w:eastAsia="Times New Roman"/>
          <w:sz w:val="28"/>
          <w:szCs w:val="28"/>
          <w:lang w:eastAsia="en-GB"/>
        </w:rPr>
        <w:t>Муляр В. И. Самореализация личности как социальный процесс: Методолого-социологический аспект: автореф. Дис</w:t>
      </w:r>
      <w:r>
        <w:rPr>
          <w:rFonts w:eastAsia="Times New Roman"/>
          <w:sz w:val="28"/>
          <w:szCs w:val="28"/>
          <w:lang w:eastAsia="en-GB"/>
        </w:rPr>
        <w:t>.</w:t>
      </w:r>
      <w:r w:rsidRPr="002F78AF">
        <w:rPr>
          <w:rFonts w:eastAsia="Times New Roman"/>
          <w:sz w:val="28"/>
          <w:szCs w:val="28"/>
          <w:lang w:eastAsia="en-GB"/>
        </w:rPr>
        <w:t xml:space="preserve"> канд. филос. наук. Киев, 1990. 16 с.</w:t>
      </w:r>
    </w:p>
    <w:p w14:paraId="1C0D282E" w14:textId="77777777" w:rsidR="00BD0595" w:rsidRPr="003C3C22" w:rsidRDefault="00BD0595"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sz w:val="28"/>
          <w:szCs w:val="28"/>
          <w:lang w:val="ru-RU" w:eastAsia="en-GB"/>
        </w:rPr>
      </w:pPr>
      <w:r w:rsidRPr="000161C5">
        <w:rPr>
          <w:sz w:val="28"/>
          <w:szCs w:val="28"/>
          <w:lang w:val="ru-RU"/>
        </w:rPr>
        <w:t xml:space="preserve">Налчаджян А.А. Социально-психическая адаптация личности (формы, механизмы, стратегии). </w:t>
      </w:r>
      <w:r w:rsidRPr="00982558">
        <w:rPr>
          <w:sz w:val="28"/>
          <w:szCs w:val="28"/>
          <w:lang w:val="ru-RU"/>
        </w:rPr>
        <w:t>Ереван, 1988</w:t>
      </w:r>
    </w:p>
    <w:p w14:paraId="3FCB2655" w14:textId="3A7C4BA6" w:rsidR="00BD0595" w:rsidRPr="00BD0595" w:rsidRDefault="00BD0595" w:rsidP="00BD0595">
      <w:pPr>
        <w:numPr>
          <w:ilvl w:val="0"/>
          <w:numId w:val="23"/>
        </w:numPr>
        <w:shd w:val="clear" w:color="auto" w:fill="FFFFFF"/>
        <w:tabs>
          <w:tab w:val="clear" w:pos="720"/>
        </w:tabs>
        <w:spacing w:before="100" w:beforeAutospacing="1" w:line="360" w:lineRule="auto"/>
        <w:ind w:left="0" w:firstLine="851"/>
        <w:rPr>
          <w:rFonts w:eastAsia="Times New Roman"/>
          <w:sz w:val="28"/>
          <w:szCs w:val="28"/>
          <w:lang w:val="ru-RU" w:eastAsia="en-GB"/>
        </w:rPr>
      </w:pPr>
      <w:r w:rsidRPr="00BD0595">
        <w:rPr>
          <w:rFonts w:eastAsia="Times New Roman"/>
          <w:sz w:val="28"/>
          <w:szCs w:val="28"/>
          <w:lang w:val="ru-RU" w:eastAsia="en-GB"/>
        </w:rPr>
        <w:t>Орбан-Лембрик Л.Е. Соціальна психологія / Л.Е. Орбан-Лембрик. – К.: Академвидав, 2005.</w:t>
      </w:r>
    </w:p>
    <w:p w14:paraId="6F8A5881" w14:textId="77777777" w:rsidR="00BD0595" w:rsidRPr="00BD0595" w:rsidRDefault="00BD0595" w:rsidP="00BD0595">
      <w:pPr>
        <w:numPr>
          <w:ilvl w:val="0"/>
          <w:numId w:val="23"/>
        </w:numPr>
        <w:shd w:val="clear" w:color="auto" w:fill="FFFFFF"/>
        <w:tabs>
          <w:tab w:val="clear" w:pos="720"/>
        </w:tabs>
        <w:spacing w:before="100" w:beforeAutospacing="1" w:line="360" w:lineRule="auto"/>
        <w:ind w:left="0" w:firstLine="851"/>
        <w:rPr>
          <w:rFonts w:eastAsia="Times New Roman"/>
          <w:sz w:val="28"/>
          <w:szCs w:val="28"/>
          <w:lang w:val="ru-RU" w:eastAsia="en-GB"/>
        </w:rPr>
      </w:pPr>
      <w:r w:rsidRPr="00BD0595">
        <w:rPr>
          <w:rFonts w:eastAsia="Times New Roman"/>
          <w:sz w:val="28"/>
          <w:szCs w:val="28"/>
          <w:lang w:val="ru-RU" w:eastAsia="en-GB"/>
        </w:rPr>
        <w:t>Охременко О.Р. Проблеми соціально-психологічної адаптації / О.Р. Охременко // Вісник Харківського національного пед. Університету ім. Г.С. Сковороди. – Вип. 12. – 2004.</w:t>
      </w:r>
    </w:p>
    <w:p w14:paraId="29722D99" w14:textId="77777777" w:rsidR="00BD0595" w:rsidRPr="00BD0595" w:rsidRDefault="00BD0595" w:rsidP="00BD0595">
      <w:pPr>
        <w:numPr>
          <w:ilvl w:val="0"/>
          <w:numId w:val="23"/>
        </w:numPr>
        <w:shd w:val="clear" w:color="auto" w:fill="FFFFFF"/>
        <w:tabs>
          <w:tab w:val="clear" w:pos="720"/>
        </w:tabs>
        <w:spacing w:before="100" w:beforeAutospacing="1" w:line="360" w:lineRule="auto"/>
        <w:ind w:left="0" w:firstLine="851"/>
        <w:rPr>
          <w:rFonts w:eastAsia="Times New Roman"/>
          <w:sz w:val="28"/>
          <w:szCs w:val="28"/>
          <w:lang w:val="ru-RU" w:eastAsia="en-GB"/>
        </w:rPr>
      </w:pPr>
      <w:r w:rsidRPr="00BD0595">
        <w:rPr>
          <w:rFonts w:eastAsia="Times New Roman"/>
          <w:sz w:val="28"/>
          <w:szCs w:val="28"/>
          <w:lang w:val="ru-RU" w:eastAsia="en-GB"/>
        </w:rPr>
        <w:t>Панок В.Г. Психологія життєвого шляху особистості : монографія / В.Г.Панок, Г.В. Рудь. – К. : Ніка-Центр, 2006.</w:t>
      </w:r>
    </w:p>
    <w:p w14:paraId="1C4C0D3E" w14:textId="77777777" w:rsidR="00BD0595" w:rsidRPr="00BD0595" w:rsidRDefault="00BD0595" w:rsidP="00BD0595">
      <w:pPr>
        <w:numPr>
          <w:ilvl w:val="0"/>
          <w:numId w:val="23"/>
        </w:numPr>
        <w:shd w:val="clear" w:color="auto" w:fill="FFFFFF"/>
        <w:tabs>
          <w:tab w:val="clear" w:pos="720"/>
        </w:tabs>
        <w:spacing w:before="100" w:beforeAutospacing="1" w:line="360" w:lineRule="auto"/>
        <w:ind w:left="0" w:firstLine="851"/>
        <w:rPr>
          <w:rFonts w:eastAsia="Times New Roman"/>
          <w:sz w:val="28"/>
          <w:szCs w:val="28"/>
          <w:lang w:val="ru-RU" w:eastAsia="en-GB"/>
        </w:rPr>
      </w:pPr>
      <w:r w:rsidRPr="00BD0595">
        <w:rPr>
          <w:rFonts w:eastAsia="Times New Roman"/>
          <w:sz w:val="28"/>
          <w:szCs w:val="28"/>
          <w:lang w:val="ru-RU" w:eastAsia="en-GB"/>
        </w:rPr>
        <w:t>Петренко Н.В. Самоактуалізація та самореалізація особистості у філософсько-освітньому дискурсі / Н.В. Петренко // Філософія. – № 7 (135). – 2016.</w:t>
      </w:r>
    </w:p>
    <w:p w14:paraId="2CA4C204" w14:textId="77777777" w:rsidR="00BD0595" w:rsidRDefault="00BD0595" w:rsidP="00887E0B">
      <w:pPr>
        <w:numPr>
          <w:ilvl w:val="0"/>
          <w:numId w:val="23"/>
        </w:numPr>
        <w:shd w:val="clear" w:color="auto" w:fill="FFFFFF"/>
        <w:tabs>
          <w:tab w:val="clear" w:pos="720"/>
        </w:tabs>
        <w:spacing w:before="100" w:beforeAutospacing="1" w:line="360" w:lineRule="auto"/>
        <w:ind w:left="0" w:firstLine="851"/>
        <w:rPr>
          <w:rFonts w:eastAsia="Times New Roman"/>
          <w:sz w:val="28"/>
          <w:szCs w:val="28"/>
          <w:lang w:val="ru-RU" w:eastAsia="en-GB"/>
        </w:rPr>
      </w:pPr>
      <w:r w:rsidRPr="002E3E46">
        <w:rPr>
          <w:rFonts w:eastAsia="Times New Roman"/>
          <w:sz w:val="28"/>
          <w:szCs w:val="28"/>
          <w:lang w:val="ru-RU" w:eastAsia="en-GB"/>
        </w:rPr>
        <w:t xml:space="preserve">Реан </w:t>
      </w:r>
      <w:r w:rsidRPr="002E3E46">
        <w:rPr>
          <w:rFonts w:eastAsia="Times New Roman"/>
          <w:sz w:val="28"/>
          <w:szCs w:val="28"/>
          <w:lang w:eastAsia="en-GB"/>
        </w:rPr>
        <w:t>A</w:t>
      </w:r>
      <w:r w:rsidRPr="002E3E46">
        <w:rPr>
          <w:rFonts w:eastAsia="Times New Roman"/>
          <w:sz w:val="28"/>
          <w:szCs w:val="28"/>
          <w:lang w:val="ru-RU" w:eastAsia="en-GB"/>
        </w:rPr>
        <w:t>.</w:t>
      </w:r>
      <w:r w:rsidRPr="002E3E46">
        <w:rPr>
          <w:rFonts w:eastAsia="Times New Roman"/>
          <w:sz w:val="28"/>
          <w:szCs w:val="28"/>
          <w:lang w:eastAsia="en-GB"/>
        </w:rPr>
        <w:t>A</w:t>
      </w:r>
      <w:r w:rsidRPr="002E3E46">
        <w:rPr>
          <w:rFonts w:eastAsia="Times New Roman"/>
          <w:sz w:val="28"/>
          <w:szCs w:val="28"/>
          <w:lang w:val="ru-RU" w:eastAsia="en-GB"/>
        </w:rPr>
        <w:t>. Агрессия и агрессивность личности //Психологический журнал Т. 1,</w:t>
      </w:r>
      <w:r>
        <w:rPr>
          <w:rFonts w:eastAsia="Times New Roman"/>
          <w:sz w:val="28"/>
          <w:szCs w:val="28"/>
          <w:lang w:val="ru-RU" w:eastAsia="en-GB"/>
        </w:rPr>
        <w:t xml:space="preserve"> </w:t>
      </w:r>
      <w:r w:rsidRPr="002E3E46">
        <w:rPr>
          <w:rFonts w:eastAsia="Times New Roman"/>
          <w:sz w:val="28"/>
          <w:szCs w:val="28"/>
          <w:lang w:val="ru-RU" w:eastAsia="en-GB"/>
        </w:rPr>
        <w:t>№ 3,2000.</w:t>
      </w:r>
    </w:p>
    <w:p w14:paraId="47B3D9A9" w14:textId="77777777" w:rsidR="00BD0595" w:rsidRPr="00BD0595" w:rsidRDefault="00BD0595" w:rsidP="00BD0595">
      <w:pPr>
        <w:numPr>
          <w:ilvl w:val="0"/>
          <w:numId w:val="23"/>
        </w:numPr>
        <w:shd w:val="clear" w:color="auto" w:fill="FFFFFF"/>
        <w:tabs>
          <w:tab w:val="clear" w:pos="720"/>
        </w:tabs>
        <w:spacing w:before="100" w:beforeAutospacing="1" w:line="360" w:lineRule="auto"/>
        <w:ind w:left="0" w:firstLine="851"/>
        <w:rPr>
          <w:rFonts w:eastAsia="Times New Roman"/>
          <w:sz w:val="28"/>
          <w:szCs w:val="28"/>
          <w:lang w:val="ru-RU" w:eastAsia="en-GB"/>
        </w:rPr>
      </w:pPr>
      <w:r w:rsidRPr="00BD0595">
        <w:rPr>
          <w:rFonts w:eastAsia="Times New Roman"/>
          <w:sz w:val="28"/>
          <w:szCs w:val="28"/>
          <w:lang w:val="ru-RU" w:eastAsia="en-GB"/>
        </w:rPr>
        <w:t>Резнікова О.А. Особистість як суб’єкт адаптації / О.А. Резнікова // Наукові студії із соціальної та політичної психології.  – К. : Міленіум, 2007. – Вип. 16 (19).</w:t>
      </w:r>
    </w:p>
    <w:p w14:paraId="59B209CD" w14:textId="77777777" w:rsidR="00BD0595" w:rsidRPr="009F16D0" w:rsidRDefault="00BD0595" w:rsidP="00826042">
      <w:pPr>
        <w:numPr>
          <w:ilvl w:val="0"/>
          <w:numId w:val="23"/>
        </w:numPr>
        <w:shd w:val="clear" w:color="auto" w:fill="FFFFFF"/>
        <w:tabs>
          <w:tab w:val="clear" w:pos="720"/>
        </w:tabs>
        <w:spacing w:before="100" w:beforeAutospacing="1" w:after="100" w:afterAutospacing="1" w:line="360" w:lineRule="auto"/>
        <w:ind w:left="0" w:firstLine="851"/>
        <w:rPr>
          <w:rFonts w:eastAsia="Times New Roman"/>
          <w:sz w:val="28"/>
          <w:szCs w:val="28"/>
          <w:lang w:eastAsia="en-GB"/>
        </w:rPr>
      </w:pPr>
      <w:r w:rsidRPr="00D06ACB">
        <w:rPr>
          <w:rFonts w:eastAsia="Times New Roman"/>
          <w:sz w:val="28"/>
          <w:szCs w:val="28"/>
          <w:lang w:eastAsia="en-GB"/>
        </w:rPr>
        <w:t>Родина H.B. К проблеме соотношения понятий «копинг-стртегии» и «защитные механизмы». Психодинамический подход /</w:t>
      </w:r>
      <w:r>
        <w:rPr>
          <w:rFonts w:eastAsia="Times New Roman"/>
          <w:sz w:val="28"/>
          <w:szCs w:val="28"/>
          <w:lang w:val="ru-RU" w:eastAsia="en-GB"/>
        </w:rPr>
        <w:t xml:space="preserve"> </w:t>
      </w:r>
      <w:r w:rsidRPr="00D06ACB">
        <w:rPr>
          <w:rFonts w:eastAsia="Times New Roman"/>
          <w:sz w:val="28"/>
          <w:szCs w:val="28"/>
          <w:lang w:eastAsia="en-GB"/>
        </w:rPr>
        <w:t xml:space="preserve">Н.В. Родина // Матеріали </w:t>
      </w:r>
      <w:r w:rsidRPr="00D06ACB">
        <w:rPr>
          <w:rFonts w:eastAsia="Times New Roman"/>
          <w:sz w:val="28"/>
          <w:szCs w:val="28"/>
          <w:lang w:eastAsia="en-GB"/>
        </w:rPr>
        <w:lastRenderedPageBreak/>
        <w:t>всеукр. наук.-практ. конф. «Тенденції розвитку психології в Україні: історія та сучасність». – К. : Либідь, 2006</w:t>
      </w:r>
      <w:r>
        <w:rPr>
          <w:rFonts w:eastAsia="Times New Roman"/>
          <w:sz w:val="28"/>
          <w:szCs w:val="28"/>
          <w:lang w:val="ru-RU" w:eastAsia="en-GB"/>
        </w:rPr>
        <w:t>.</w:t>
      </w:r>
    </w:p>
    <w:p w14:paraId="1E2EDC69" w14:textId="77777777" w:rsidR="00BD0595" w:rsidRPr="00D70E0A" w:rsidRDefault="00BD0595"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sz w:val="28"/>
          <w:szCs w:val="28"/>
          <w:lang w:val="ru-RU" w:eastAsia="en-GB"/>
        </w:rPr>
      </w:pPr>
      <w:r w:rsidRPr="000161C5">
        <w:rPr>
          <w:sz w:val="28"/>
          <w:szCs w:val="28"/>
          <w:lang w:val="ru-RU"/>
        </w:rPr>
        <w:t xml:space="preserve">Розов В.И. Психологический анализ адаптивности в экстремальных ситуациях: автореф. дис. … канд. психол. наук. </w:t>
      </w:r>
      <w:r w:rsidRPr="00982558">
        <w:rPr>
          <w:sz w:val="28"/>
          <w:szCs w:val="28"/>
          <w:lang w:val="ru-RU"/>
        </w:rPr>
        <w:t xml:space="preserve">Киев, 1993. </w:t>
      </w:r>
    </w:p>
    <w:p w14:paraId="06CA60F2" w14:textId="15C4BED1" w:rsidR="00BD0595" w:rsidRDefault="00BD0595" w:rsidP="00826042">
      <w:pPr>
        <w:numPr>
          <w:ilvl w:val="0"/>
          <w:numId w:val="23"/>
        </w:numPr>
        <w:shd w:val="clear" w:color="auto" w:fill="FFFFFF"/>
        <w:tabs>
          <w:tab w:val="clear" w:pos="720"/>
        </w:tabs>
        <w:spacing w:before="100" w:beforeAutospacing="1" w:after="100" w:afterAutospacing="1" w:line="360" w:lineRule="auto"/>
        <w:ind w:left="0" w:firstLine="851"/>
        <w:rPr>
          <w:rFonts w:eastAsia="Times New Roman"/>
          <w:sz w:val="28"/>
          <w:szCs w:val="28"/>
          <w:lang w:eastAsia="en-GB"/>
        </w:rPr>
      </w:pPr>
      <w:r w:rsidRPr="009F16D0">
        <w:rPr>
          <w:rFonts w:eastAsia="Times New Roman"/>
          <w:sz w:val="28"/>
          <w:szCs w:val="28"/>
          <w:lang w:eastAsia="en-GB"/>
        </w:rPr>
        <w:t xml:space="preserve">Санникова О.П. Адаптивность личности : монография </w:t>
      </w:r>
      <w:r w:rsidR="00A82D4F" w:rsidRPr="00A82D4F">
        <w:rPr>
          <w:rFonts w:eastAsia="Times New Roman"/>
          <w:sz w:val="28"/>
          <w:szCs w:val="28"/>
          <w:lang w:val="ru-RU" w:eastAsia="en-GB"/>
        </w:rPr>
        <w:t xml:space="preserve">/ </w:t>
      </w:r>
      <w:r w:rsidRPr="009F16D0">
        <w:rPr>
          <w:rFonts w:eastAsia="Times New Roman"/>
          <w:sz w:val="28"/>
          <w:szCs w:val="28"/>
          <w:lang w:eastAsia="en-GB"/>
        </w:rPr>
        <w:t xml:space="preserve">О.П. Санникова, О.В. Кузнецова. – Одеса : Видавець М.П. Черкасов, 2009. </w:t>
      </w:r>
    </w:p>
    <w:p w14:paraId="1CF5CB41" w14:textId="77777777" w:rsidR="00BD0595" w:rsidRPr="00BD0595" w:rsidRDefault="00BD0595" w:rsidP="00BD0595">
      <w:pPr>
        <w:numPr>
          <w:ilvl w:val="0"/>
          <w:numId w:val="23"/>
        </w:numPr>
        <w:shd w:val="clear" w:color="auto" w:fill="FFFFFF"/>
        <w:tabs>
          <w:tab w:val="clear" w:pos="720"/>
        </w:tabs>
        <w:spacing w:before="100" w:beforeAutospacing="1" w:line="360" w:lineRule="auto"/>
        <w:ind w:left="0" w:firstLine="851"/>
        <w:rPr>
          <w:rFonts w:eastAsia="Times New Roman"/>
          <w:sz w:val="28"/>
          <w:szCs w:val="28"/>
          <w:lang w:val="ru-RU" w:eastAsia="en-GB"/>
        </w:rPr>
      </w:pPr>
      <w:r w:rsidRPr="00BD0595">
        <w:rPr>
          <w:rFonts w:eastAsia="Times New Roman"/>
          <w:sz w:val="28"/>
          <w:szCs w:val="28"/>
          <w:lang w:val="ru-RU" w:eastAsia="en-GB"/>
        </w:rPr>
        <w:t>Свинаренко Р.М. Часова складова потенціалу самореалізації особистості / Р.М. Свинаренко // Наукові записки Інституту психології ім. Г.С. Костюка / За ред. акад. С.Д. Максименка. – Вип. 26, Т. 4. – К. : Главник, 2009.</w:t>
      </w:r>
    </w:p>
    <w:p w14:paraId="1C833DF4" w14:textId="77777777" w:rsidR="00BD0595" w:rsidRPr="00BD0595" w:rsidRDefault="00BD0595" w:rsidP="00BD0595">
      <w:pPr>
        <w:numPr>
          <w:ilvl w:val="0"/>
          <w:numId w:val="23"/>
        </w:numPr>
        <w:shd w:val="clear" w:color="auto" w:fill="FFFFFF"/>
        <w:tabs>
          <w:tab w:val="clear" w:pos="720"/>
        </w:tabs>
        <w:spacing w:before="100" w:beforeAutospacing="1" w:line="360" w:lineRule="auto"/>
        <w:ind w:left="0" w:firstLine="851"/>
        <w:rPr>
          <w:rFonts w:eastAsia="Times New Roman"/>
          <w:sz w:val="28"/>
          <w:szCs w:val="28"/>
          <w:lang w:val="ru-RU" w:eastAsia="en-GB"/>
        </w:rPr>
      </w:pPr>
      <w:r w:rsidRPr="00BD0595">
        <w:rPr>
          <w:rFonts w:eastAsia="Times New Roman"/>
          <w:sz w:val="28"/>
          <w:szCs w:val="28"/>
          <w:lang w:val="ru-RU" w:eastAsia="en-GB"/>
        </w:rPr>
        <w:t>Скрипник В. Особливості перебігу та самосприйняття соціально-психологічної адаптації студентів-першокусників / В. Скрипник // Психологія і суспільство. – № 2. –  2005.</w:t>
      </w:r>
    </w:p>
    <w:p w14:paraId="1861CFB5" w14:textId="77777777" w:rsidR="00BD0595" w:rsidRPr="00BD0595" w:rsidRDefault="00BD0595" w:rsidP="00BD0595">
      <w:pPr>
        <w:numPr>
          <w:ilvl w:val="0"/>
          <w:numId w:val="23"/>
        </w:numPr>
        <w:shd w:val="clear" w:color="auto" w:fill="FFFFFF"/>
        <w:tabs>
          <w:tab w:val="clear" w:pos="720"/>
        </w:tabs>
        <w:spacing w:before="100" w:beforeAutospacing="1" w:line="360" w:lineRule="auto"/>
        <w:ind w:left="0" w:firstLine="851"/>
        <w:rPr>
          <w:rFonts w:eastAsia="Times New Roman"/>
          <w:sz w:val="28"/>
          <w:szCs w:val="28"/>
          <w:lang w:val="ru-RU" w:eastAsia="en-GB"/>
        </w:rPr>
      </w:pPr>
      <w:r w:rsidRPr="00BD0595">
        <w:rPr>
          <w:rFonts w:eastAsia="Times New Roman"/>
          <w:sz w:val="28"/>
          <w:szCs w:val="28"/>
          <w:lang w:val="ru-RU" w:eastAsia="en-GB"/>
        </w:rPr>
        <w:t>Татенко В.О. Спільний учинок як наукове поняття і вищий рівень взаємодії людини з людиною / В.О. Татенко // Сучасна українська політика: політики та політологи про неї. – К. : Український центр політичного менеджменту. – 2008.</w:t>
      </w:r>
    </w:p>
    <w:p w14:paraId="7B6A19B5" w14:textId="77777777" w:rsidR="00BD0595" w:rsidRPr="00BD0595" w:rsidRDefault="00BD0595" w:rsidP="00BD0595">
      <w:pPr>
        <w:numPr>
          <w:ilvl w:val="0"/>
          <w:numId w:val="23"/>
        </w:numPr>
        <w:shd w:val="clear" w:color="auto" w:fill="FFFFFF"/>
        <w:tabs>
          <w:tab w:val="clear" w:pos="720"/>
        </w:tabs>
        <w:spacing w:before="100" w:beforeAutospacing="1" w:line="360" w:lineRule="auto"/>
        <w:ind w:left="0" w:firstLine="851"/>
        <w:rPr>
          <w:rFonts w:eastAsia="Times New Roman"/>
          <w:sz w:val="28"/>
          <w:szCs w:val="28"/>
          <w:lang w:val="ru-RU" w:eastAsia="en-GB"/>
        </w:rPr>
      </w:pPr>
      <w:r w:rsidRPr="00BD0595">
        <w:rPr>
          <w:rFonts w:eastAsia="Times New Roman"/>
          <w:sz w:val="28"/>
          <w:szCs w:val="28"/>
          <w:lang w:val="ru-RU" w:eastAsia="en-GB"/>
        </w:rPr>
        <w:t>Татенко В.О. Суб’єктно-вчинковий підхід як форма соціально-психологічного мислення / В.О. Татенко // Наукові студії із соціальної та політичної психології: зб. статей. – 2017. – Вип. 39 (42).</w:t>
      </w:r>
    </w:p>
    <w:p w14:paraId="3069357B" w14:textId="77777777" w:rsidR="00BD0595" w:rsidRPr="00BD0595" w:rsidRDefault="00BD0595" w:rsidP="00BD0595">
      <w:pPr>
        <w:numPr>
          <w:ilvl w:val="0"/>
          <w:numId w:val="23"/>
        </w:numPr>
        <w:shd w:val="clear" w:color="auto" w:fill="FFFFFF"/>
        <w:tabs>
          <w:tab w:val="clear" w:pos="720"/>
        </w:tabs>
        <w:spacing w:before="100" w:beforeAutospacing="1" w:line="360" w:lineRule="auto"/>
        <w:ind w:left="0" w:firstLine="851"/>
        <w:rPr>
          <w:rFonts w:eastAsia="Times New Roman"/>
          <w:sz w:val="28"/>
          <w:szCs w:val="28"/>
          <w:lang w:val="ru-RU" w:eastAsia="en-GB"/>
        </w:rPr>
      </w:pPr>
      <w:r w:rsidRPr="00BD0595">
        <w:rPr>
          <w:rFonts w:eastAsia="Times New Roman"/>
          <w:sz w:val="28"/>
          <w:szCs w:val="28"/>
          <w:lang w:val="ru-RU" w:eastAsia="en-GB"/>
        </w:rPr>
        <w:t>Титаренко Т.М. Життєвий світ особистості: у межах і за межами буденності / Т.М. Титаренко. – К. : Либідь, 2003.</w:t>
      </w:r>
    </w:p>
    <w:p w14:paraId="4F358BEB" w14:textId="77777777" w:rsidR="00BD0595" w:rsidRPr="00BD0595" w:rsidRDefault="00BD0595" w:rsidP="00BD0595">
      <w:pPr>
        <w:numPr>
          <w:ilvl w:val="0"/>
          <w:numId w:val="23"/>
        </w:numPr>
        <w:shd w:val="clear" w:color="auto" w:fill="FFFFFF"/>
        <w:tabs>
          <w:tab w:val="clear" w:pos="720"/>
        </w:tabs>
        <w:spacing w:before="100" w:beforeAutospacing="1" w:line="360" w:lineRule="auto"/>
        <w:ind w:left="0" w:firstLine="851"/>
        <w:rPr>
          <w:rFonts w:eastAsia="Times New Roman"/>
          <w:sz w:val="28"/>
          <w:szCs w:val="28"/>
          <w:lang w:val="ru-RU" w:eastAsia="en-GB"/>
        </w:rPr>
      </w:pPr>
      <w:r w:rsidRPr="00BD0595">
        <w:rPr>
          <w:rFonts w:eastAsia="Times New Roman"/>
          <w:sz w:val="28"/>
          <w:szCs w:val="28"/>
          <w:lang w:val="ru-RU" w:eastAsia="en-GB"/>
        </w:rPr>
        <w:t>Титаренко Т.М. Сучасна психологія особистості / Т.М. Титаренко. – К. : Марич, 2009.</w:t>
      </w:r>
    </w:p>
    <w:p w14:paraId="5445A736" w14:textId="77777777" w:rsidR="00BD0595" w:rsidRPr="00BD0595" w:rsidRDefault="00BD0595" w:rsidP="00BD0595">
      <w:pPr>
        <w:numPr>
          <w:ilvl w:val="0"/>
          <w:numId w:val="23"/>
        </w:numPr>
        <w:shd w:val="clear" w:color="auto" w:fill="FFFFFF"/>
        <w:tabs>
          <w:tab w:val="clear" w:pos="720"/>
        </w:tabs>
        <w:spacing w:before="100" w:beforeAutospacing="1" w:line="360" w:lineRule="auto"/>
        <w:ind w:left="0" w:firstLine="851"/>
        <w:rPr>
          <w:rFonts w:eastAsia="Times New Roman"/>
          <w:sz w:val="28"/>
          <w:szCs w:val="28"/>
          <w:lang w:val="ru-RU" w:eastAsia="en-GB"/>
        </w:rPr>
      </w:pPr>
      <w:r w:rsidRPr="00BD0595">
        <w:rPr>
          <w:rFonts w:eastAsia="Times New Roman"/>
          <w:sz w:val="28"/>
          <w:szCs w:val="28"/>
          <w:lang w:val="ru-RU" w:eastAsia="en-GB"/>
        </w:rPr>
        <w:t>Тодорова І.С. Розвиток креативно-інноваційного потенціала майбутніх менеджерів / І.С. Тодорова, Д.В. Бульченко // Психологія і особистість. – № 1(11). –  2017.</w:t>
      </w:r>
    </w:p>
    <w:p w14:paraId="0F2CB197" w14:textId="77777777" w:rsidR="00BD0595" w:rsidRDefault="00BD0595" w:rsidP="009C1E53">
      <w:pPr>
        <w:numPr>
          <w:ilvl w:val="0"/>
          <w:numId w:val="23"/>
        </w:numPr>
        <w:shd w:val="clear" w:color="auto" w:fill="FFFFFF"/>
        <w:tabs>
          <w:tab w:val="clear" w:pos="720"/>
        </w:tabs>
        <w:spacing w:before="100" w:beforeAutospacing="1" w:line="360" w:lineRule="auto"/>
        <w:ind w:left="0" w:firstLine="851"/>
        <w:rPr>
          <w:rFonts w:eastAsia="Times New Roman"/>
          <w:sz w:val="28"/>
          <w:szCs w:val="28"/>
          <w:lang w:val="ru-RU" w:eastAsia="en-GB"/>
        </w:rPr>
      </w:pPr>
      <w:r w:rsidRPr="004B17C1">
        <w:rPr>
          <w:rFonts w:eastAsia="Times New Roman"/>
          <w:sz w:val="28"/>
          <w:szCs w:val="28"/>
          <w:lang w:val="ru-RU" w:eastAsia="en-GB"/>
        </w:rPr>
        <w:t xml:space="preserve">Урманцев Ю. А. Природа адаптации (системная экспликация) //Вопросы философии. </w:t>
      </w:r>
      <w:r w:rsidRPr="00E466BC">
        <w:rPr>
          <w:rFonts w:eastAsia="Times New Roman"/>
          <w:sz w:val="28"/>
          <w:szCs w:val="28"/>
          <w:lang w:val="ru-RU" w:eastAsia="en-GB"/>
        </w:rPr>
        <w:t>1998. № 12.</w:t>
      </w:r>
    </w:p>
    <w:p w14:paraId="40A5A1B5" w14:textId="77777777" w:rsidR="00BD0595" w:rsidRDefault="00BD0595" w:rsidP="009C1E53">
      <w:pPr>
        <w:numPr>
          <w:ilvl w:val="0"/>
          <w:numId w:val="23"/>
        </w:numPr>
        <w:shd w:val="clear" w:color="auto" w:fill="FFFFFF"/>
        <w:tabs>
          <w:tab w:val="clear" w:pos="720"/>
        </w:tabs>
        <w:spacing w:before="100" w:beforeAutospacing="1" w:line="360" w:lineRule="auto"/>
        <w:ind w:left="0" w:firstLine="851"/>
        <w:rPr>
          <w:rFonts w:eastAsia="Times New Roman"/>
          <w:sz w:val="28"/>
          <w:szCs w:val="28"/>
          <w:lang w:val="ru-RU" w:eastAsia="en-GB"/>
        </w:rPr>
      </w:pPr>
      <w:r w:rsidRPr="009C1E53">
        <w:rPr>
          <w:rFonts w:eastAsia="Times New Roman"/>
          <w:sz w:val="28"/>
          <w:szCs w:val="28"/>
          <w:lang w:val="ru-RU" w:eastAsia="en-GB"/>
        </w:rPr>
        <w:lastRenderedPageBreak/>
        <w:t>Франкл В. Человек в поисках смысла: сборник / В. Франкл / Пер. с англ. и нем. Д.А. Леонтьева, М.П. Папуша, Е.В. Эйдмана. – М. : Прогресс, 1990. – 187 с.</w:t>
      </w:r>
    </w:p>
    <w:p w14:paraId="2D396AE8" w14:textId="77777777" w:rsidR="00BD0595" w:rsidRPr="00BD0595" w:rsidRDefault="00BD0595" w:rsidP="00BD0595">
      <w:pPr>
        <w:numPr>
          <w:ilvl w:val="0"/>
          <w:numId w:val="23"/>
        </w:numPr>
        <w:shd w:val="clear" w:color="auto" w:fill="FFFFFF"/>
        <w:tabs>
          <w:tab w:val="clear" w:pos="720"/>
        </w:tabs>
        <w:spacing w:before="100" w:beforeAutospacing="1" w:line="360" w:lineRule="auto"/>
        <w:ind w:left="0" w:firstLine="851"/>
        <w:rPr>
          <w:rFonts w:eastAsia="Times New Roman"/>
          <w:sz w:val="28"/>
          <w:szCs w:val="28"/>
          <w:lang w:val="ru-RU" w:eastAsia="en-GB"/>
        </w:rPr>
      </w:pPr>
      <w:r w:rsidRPr="00BD0595">
        <w:rPr>
          <w:rFonts w:eastAsia="Times New Roman"/>
          <w:sz w:val="28"/>
          <w:szCs w:val="28"/>
          <w:lang w:val="ru-RU" w:eastAsia="en-GB"/>
        </w:rPr>
        <w:t>Цибулько В.О. Формування адаптаційної готовності цивільних викладачів до педагогічної діяльності у вищому військовому навчальному закладі: автореф. дис. …канд. пед. наук : 13.00.04 / Василь Олександрович Цибулько. – Хмельницький, 2007</w:t>
      </w:r>
    </w:p>
    <w:p w14:paraId="102F29B0" w14:textId="77777777" w:rsidR="00826042" w:rsidRPr="00826042" w:rsidRDefault="00826042"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color w:val="000000" w:themeColor="text1"/>
          <w:sz w:val="28"/>
          <w:szCs w:val="28"/>
          <w:lang w:eastAsia="en-GB"/>
        </w:rPr>
      </w:pPr>
      <w:r w:rsidRPr="00826042">
        <w:rPr>
          <w:rFonts w:eastAsia="Times New Roman"/>
          <w:color w:val="000000" w:themeColor="text1"/>
          <w:sz w:val="28"/>
          <w:szCs w:val="28"/>
          <w:lang w:eastAsia="en-GB"/>
        </w:rPr>
        <w:t>Allport G. Personality formation: selected works. M.: Smysl, 2006.</w:t>
      </w:r>
    </w:p>
    <w:p w14:paraId="7C5EFF61" w14:textId="77777777" w:rsidR="00826042" w:rsidRPr="00826042" w:rsidRDefault="00826042"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color w:val="000000" w:themeColor="text1"/>
          <w:sz w:val="28"/>
          <w:szCs w:val="28"/>
          <w:lang w:eastAsia="en-GB"/>
        </w:rPr>
      </w:pPr>
      <w:r w:rsidRPr="00826042">
        <w:rPr>
          <w:rFonts w:eastAsia="Times New Roman"/>
          <w:color w:val="000000" w:themeColor="text1"/>
          <w:sz w:val="28"/>
          <w:szCs w:val="28"/>
          <w:lang w:eastAsia="en-GB"/>
        </w:rPr>
        <w:t xml:space="preserve"> Azaryan N.A. Self-realization of a person in professional activities: difficulties and ways of overcoming them. M.: RAO publishing house, 2014.</w:t>
      </w:r>
    </w:p>
    <w:p w14:paraId="63782027" w14:textId="77777777" w:rsidR="00826042" w:rsidRPr="00826042" w:rsidRDefault="00826042"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color w:val="000000" w:themeColor="text1"/>
          <w:sz w:val="28"/>
          <w:szCs w:val="28"/>
          <w:lang w:eastAsia="en-GB"/>
        </w:rPr>
      </w:pPr>
      <w:r w:rsidRPr="00826042">
        <w:rPr>
          <w:rFonts w:eastAsia="Times New Roman"/>
          <w:color w:val="000000" w:themeColor="text1"/>
          <w:sz w:val="28"/>
          <w:szCs w:val="28"/>
          <w:lang w:eastAsia="en-GB"/>
        </w:rPr>
        <w:t xml:space="preserve"> Batarshev A.V., Makaryev I.S. Professional self-determination and self-realization of the teacher of vocational school: a monograph. URL: </w:t>
      </w:r>
      <w:hyperlink r:id="rId7" w:history="1">
        <w:r w:rsidRPr="00826042">
          <w:rPr>
            <w:rStyle w:val="af"/>
            <w:rFonts w:eastAsia="Times New Roman"/>
            <w:color w:val="000000" w:themeColor="text1"/>
            <w:sz w:val="28"/>
            <w:szCs w:val="28"/>
            <w:lang w:eastAsia="en-GB"/>
          </w:rPr>
          <w:t>http://www.psy.su/psyche/projects/279/</w:t>
        </w:r>
      </w:hyperlink>
    </w:p>
    <w:p w14:paraId="12765203" w14:textId="77777777" w:rsidR="00826042" w:rsidRPr="00826042" w:rsidRDefault="00826042"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color w:val="000000" w:themeColor="text1"/>
          <w:sz w:val="28"/>
          <w:szCs w:val="28"/>
          <w:lang w:eastAsia="en-GB"/>
        </w:rPr>
      </w:pPr>
      <w:r w:rsidRPr="00826042">
        <w:rPr>
          <w:rFonts w:eastAsia="Times New Roman"/>
          <w:color w:val="000000" w:themeColor="text1"/>
          <w:sz w:val="28"/>
          <w:szCs w:val="28"/>
          <w:lang w:eastAsia="en-GB"/>
        </w:rPr>
        <w:t xml:space="preserve">Bogatyreva O.O., Martsinkovskaya T.D. Professional self-realization in the area of personal development. </w:t>
      </w:r>
      <w:r w:rsidRPr="00D27F96">
        <w:rPr>
          <w:rFonts w:eastAsia="Times New Roman"/>
          <w:color w:val="000000" w:themeColor="text1"/>
          <w:sz w:val="28"/>
          <w:szCs w:val="28"/>
          <w:lang w:eastAsia="en-GB"/>
        </w:rPr>
        <w:t xml:space="preserve">URL: </w:t>
      </w:r>
      <w:hyperlink r:id="rId8" w:history="1">
        <w:r w:rsidRPr="00D27F96">
          <w:rPr>
            <w:rStyle w:val="af"/>
            <w:rFonts w:eastAsia="Times New Roman"/>
            <w:color w:val="000000" w:themeColor="text1"/>
            <w:sz w:val="28"/>
            <w:szCs w:val="28"/>
            <w:u w:val="none"/>
            <w:lang w:eastAsia="en-GB"/>
          </w:rPr>
          <w:t>http://www.psystudy.com/index.php/num/2009n1-3/53-bogatyreva3.htm</w:t>
        </w:r>
      </w:hyperlink>
    </w:p>
    <w:p w14:paraId="6034E866" w14:textId="77777777" w:rsidR="00826042" w:rsidRPr="00826042" w:rsidRDefault="00826042" w:rsidP="00887E0B">
      <w:pPr>
        <w:pStyle w:val="ae"/>
        <w:numPr>
          <w:ilvl w:val="0"/>
          <w:numId w:val="23"/>
        </w:numPr>
        <w:shd w:val="clear" w:color="auto" w:fill="FFFFFF"/>
        <w:tabs>
          <w:tab w:val="clear" w:pos="720"/>
        </w:tabs>
        <w:spacing w:before="0" w:beforeAutospacing="0" w:after="0" w:afterAutospacing="0" w:line="360" w:lineRule="auto"/>
        <w:ind w:left="0" w:firstLine="851"/>
        <w:jc w:val="both"/>
        <w:rPr>
          <w:color w:val="000000" w:themeColor="text1"/>
          <w:sz w:val="28"/>
          <w:szCs w:val="28"/>
        </w:rPr>
      </w:pPr>
      <w:r w:rsidRPr="00826042">
        <w:rPr>
          <w:color w:val="000000" w:themeColor="text1"/>
          <w:sz w:val="28"/>
          <w:szCs w:val="28"/>
        </w:rPr>
        <w:t>Clarke D.E. Vulnerability to stress as a function of age, sex, locus of control, Hardiness and Type A personality // Social Behavior and Personality. 1995. - Vol. 23. № 3. - P. 285 - 286.</w:t>
      </w:r>
    </w:p>
    <w:p w14:paraId="68C46A71" w14:textId="77777777" w:rsidR="00826042" w:rsidRPr="00826042" w:rsidRDefault="00826042" w:rsidP="00887E0B">
      <w:pPr>
        <w:pStyle w:val="ae"/>
        <w:numPr>
          <w:ilvl w:val="0"/>
          <w:numId w:val="23"/>
        </w:numPr>
        <w:shd w:val="clear" w:color="auto" w:fill="FFFFFF"/>
        <w:tabs>
          <w:tab w:val="clear" w:pos="720"/>
        </w:tabs>
        <w:spacing w:before="0" w:beforeAutospacing="0" w:after="0" w:afterAutospacing="0" w:line="360" w:lineRule="auto"/>
        <w:ind w:left="0" w:firstLine="851"/>
        <w:jc w:val="both"/>
        <w:rPr>
          <w:color w:val="000000" w:themeColor="text1"/>
          <w:sz w:val="28"/>
          <w:szCs w:val="28"/>
        </w:rPr>
      </w:pPr>
      <w:r w:rsidRPr="00826042">
        <w:rPr>
          <w:color w:val="000000" w:themeColor="text1"/>
          <w:sz w:val="28"/>
          <w:szCs w:val="28"/>
        </w:rPr>
        <w:t>Encyclopedia of Psychology. H.J.Eysenck, W.Arnold, R.Meili (EDS.), Herder &amp;Herder, N-Y, 1972, vol.l,p.25.</w:t>
      </w:r>
    </w:p>
    <w:p w14:paraId="523465A3" w14:textId="77777777" w:rsidR="00826042" w:rsidRPr="00826042" w:rsidRDefault="00826042" w:rsidP="00887E0B">
      <w:pPr>
        <w:pStyle w:val="ae"/>
        <w:numPr>
          <w:ilvl w:val="0"/>
          <w:numId w:val="23"/>
        </w:numPr>
        <w:shd w:val="clear" w:color="auto" w:fill="FFFFFF"/>
        <w:tabs>
          <w:tab w:val="clear" w:pos="720"/>
        </w:tabs>
        <w:spacing w:before="0" w:beforeAutospacing="0" w:after="0" w:afterAutospacing="0" w:line="360" w:lineRule="auto"/>
        <w:ind w:left="0" w:firstLine="851"/>
        <w:jc w:val="both"/>
        <w:rPr>
          <w:color w:val="000000" w:themeColor="text1"/>
          <w:sz w:val="28"/>
          <w:szCs w:val="28"/>
        </w:rPr>
      </w:pPr>
      <w:r w:rsidRPr="00826042">
        <w:rPr>
          <w:color w:val="000000" w:themeColor="text1"/>
          <w:sz w:val="28"/>
          <w:szCs w:val="28"/>
        </w:rPr>
        <w:t>Erikson E.A. Childhood and society (second). N.Y.: Norton, 1963.</w:t>
      </w:r>
    </w:p>
    <w:p w14:paraId="3F2C1055" w14:textId="77777777" w:rsidR="00826042" w:rsidRPr="00826042" w:rsidRDefault="00826042" w:rsidP="00887E0B">
      <w:pPr>
        <w:pStyle w:val="ae"/>
        <w:numPr>
          <w:ilvl w:val="0"/>
          <w:numId w:val="23"/>
        </w:numPr>
        <w:shd w:val="clear" w:color="auto" w:fill="FFFFFF"/>
        <w:tabs>
          <w:tab w:val="clear" w:pos="720"/>
        </w:tabs>
        <w:spacing w:before="0" w:beforeAutospacing="0" w:after="0" w:afterAutospacing="0" w:line="360" w:lineRule="auto"/>
        <w:ind w:left="0" w:firstLine="851"/>
        <w:jc w:val="both"/>
        <w:rPr>
          <w:color w:val="000000" w:themeColor="text1"/>
          <w:sz w:val="28"/>
          <w:szCs w:val="28"/>
        </w:rPr>
      </w:pPr>
      <w:r w:rsidRPr="00826042">
        <w:rPr>
          <w:color w:val="000000" w:themeColor="text1"/>
          <w:sz w:val="28"/>
          <w:szCs w:val="28"/>
        </w:rPr>
        <w:t>Florian V., Mikulincer M., Taubman O. Does hardiness contribute to mental health during a stressful real-life situation? The roles of appraisal and coping // Journal of Personality and Social Psychology. 1995. - Apr. 68. -4.-P. 687-695.</w:t>
      </w:r>
    </w:p>
    <w:p w14:paraId="187B58DC" w14:textId="77777777" w:rsidR="00826042" w:rsidRPr="00826042" w:rsidRDefault="00826042" w:rsidP="00887E0B">
      <w:pPr>
        <w:pStyle w:val="ae"/>
        <w:numPr>
          <w:ilvl w:val="0"/>
          <w:numId w:val="23"/>
        </w:numPr>
        <w:shd w:val="clear" w:color="auto" w:fill="FFFFFF"/>
        <w:tabs>
          <w:tab w:val="clear" w:pos="720"/>
        </w:tabs>
        <w:spacing w:before="0" w:beforeAutospacing="0" w:after="0" w:afterAutospacing="0" w:line="360" w:lineRule="auto"/>
        <w:ind w:left="0" w:firstLine="851"/>
        <w:jc w:val="both"/>
        <w:rPr>
          <w:color w:val="000000" w:themeColor="text1"/>
          <w:sz w:val="28"/>
          <w:szCs w:val="28"/>
        </w:rPr>
      </w:pPr>
      <w:r w:rsidRPr="00826042">
        <w:rPr>
          <w:color w:val="000000" w:themeColor="text1"/>
          <w:sz w:val="28"/>
          <w:szCs w:val="28"/>
        </w:rPr>
        <w:t>Freud.S. An outline of psycho-analysis. Standard edition, 23, 141-207. -London: Hogarth Press, 1964.</w:t>
      </w:r>
    </w:p>
    <w:p w14:paraId="4F0CAA71" w14:textId="77777777" w:rsidR="00826042" w:rsidRPr="00826042" w:rsidRDefault="00826042" w:rsidP="00210B3B">
      <w:pPr>
        <w:numPr>
          <w:ilvl w:val="0"/>
          <w:numId w:val="23"/>
        </w:numPr>
        <w:shd w:val="clear" w:color="auto" w:fill="FFFFFF"/>
        <w:tabs>
          <w:tab w:val="clear" w:pos="720"/>
        </w:tabs>
        <w:spacing w:before="100" w:beforeAutospacing="1" w:after="100" w:afterAutospacing="1" w:line="360" w:lineRule="auto"/>
        <w:ind w:left="0" w:firstLine="851"/>
        <w:rPr>
          <w:rFonts w:eastAsia="Times New Roman"/>
          <w:color w:val="000000" w:themeColor="text1"/>
          <w:sz w:val="28"/>
          <w:szCs w:val="28"/>
          <w:lang w:eastAsia="en-GB"/>
        </w:rPr>
      </w:pPr>
      <w:r w:rsidRPr="00826042">
        <w:rPr>
          <w:iCs/>
          <w:color w:val="000000" w:themeColor="text1"/>
          <w:sz w:val="28"/>
          <w:szCs w:val="28"/>
          <w:lang w:val="en-US"/>
        </w:rPr>
        <w:t>Fromm E. The revolution of Hope</w:t>
      </w:r>
      <w:r w:rsidRPr="00826042">
        <w:rPr>
          <w:iCs/>
          <w:color w:val="000000" w:themeColor="text1"/>
          <w:sz w:val="28"/>
          <w:szCs w:val="28"/>
        </w:rPr>
        <w:t xml:space="preserve">: </w:t>
      </w:r>
      <w:r w:rsidRPr="00826042">
        <w:rPr>
          <w:iCs/>
          <w:color w:val="000000" w:themeColor="text1"/>
          <w:sz w:val="28"/>
          <w:szCs w:val="28"/>
          <w:lang w:val="en-US"/>
        </w:rPr>
        <w:t xml:space="preserve">Toward a Humanized Technology </w:t>
      </w:r>
      <w:r w:rsidRPr="00826042">
        <w:rPr>
          <w:color w:val="000000" w:themeColor="text1"/>
          <w:sz w:val="28"/>
          <w:szCs w:val="28"/>
          <w:lang w:val="en-US"/>
        </w:rPr>
        <w:t>/</w:t>
      </w:r>
      <w:r w:rsidRPr="00826042">
        <w:rPr>
          <w:iCs/>
          <w:color w:val="000000" w:themeColor="text1"/>
          <w:sz w:val="28"/>
          <w:szCs w:val="28"/>
          <w:lang w:val="en-US"/>
        </w:rPr>
        <w:t xml:space="preserve"> E. Fromm </w:t>
      </w:r>
      <w:r w:rsidRPr="00826042">
        <w:rPr>
          <w:color w:val="000000" w:themeColor="text1"/>
          <w:sz w:val="28"/>
          <w:szCs w:val="28"/>
          <w:lang w:val="en-US"/>
        </w:rPr>
        <w:t>// Lanten Books</w:t>
      </w:r>
      <w:r w:rsidRPr="00826042">
        <w:rPr>
          <w:color w:val="000000" w:themeColor="text1"/>
          <w:sz w:val="28"/>
          <w:szCs w:val="28"/>
        </w:rPr>
        <w:t xml:space="preserve">; </w:t>
      </w:r>
      <w:r w:rsidRPr="00826042">
        <w:rPr>
          <w:color w:val="000000" w:themeColor="text1"/>
          <w:sz w:val="28"/>
          <w:szCs w:val="28"/>
          <w:lang w:val="en-US"/>
        </w:rPr>
        <w:t>Revised ed edition.</w:t>
      </w:r>
      <w:r w:rsidRPr="00826042">
        <w:rPr>
          <w:color w:val="000000" w:themeColor="text1"/>
          <w:sz w:val="28"/>
          <w:szCs w:val="28"/>
        </w:rPr>
        <w:t xml:space="preserve"> –</w:t>
      </w:r>
      <w:r w:rsidRPr="00826042">
        <w:rPr>
          <w:color w:val="000000" w:themeColor="text1"/>
          <w:sz w:val="28"/>
          <w:szCs w:val="28"/>
          <w:lang w:val="en-US"/>
        </w:rPr>
        <w:t xml:space="preserve"> 2010.</w:t>
      </w:r>
    </w:p>
    <w:p w14:paraId="33F38592" w14:textId="25C31886" w:rsidR="00826042" w:rsidRPr="00826042" w:rsidRDefault="00826042"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color w:val="000000" w:themeColor="text1"/>
          <w:sz w:val="28"/>
          <w:szCs w:val="28"/>
          <w:lang w:eastAsia="en-GB"/>
        </w:rPr>
      </w:pPr>
      <w:r w:rsidRPr="00826042">
        <w:rPr>
          <w:rFonts w:eastAsia="Times New Roman"/>
          <w:color w:val="000000" w:themeColor="text1"/>
          <w:sz w:val="28"/>
          <w:szCs w:val="28"/>
          <w:lang w:eastAsia="en-GB"/>
        </w:rPr>
        <w:lastRenderedPageBreak/>
        <w:t xml:space="preserve">Fromm E., The Revolution of Hope. Toward a Humanized Technology. Toronto; N.-Y., 1968. </w:t>
      </w:r>
    </w:p>
    <w:p w14:paraId="205807AF" w14:textId="77777777" w:rsidR="00826042" w:rsidRPr="00826042" w:rsidRDefault="00826042"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color w:val="000000" w:themeColor="text1"/>
          <w:sz w:val="28"/>
          <w:szCs w:val="28"/>
          <w:lang w:eastAsia="en-GB"/>
        </w:rPr>
      </w:pPr>
      <w:r w:rsidRPr="00826042">
        <w:rPr>
          <w:rFonts w:eastAsia="Times New Roman"/>
          <w:color w:val="000000" w:themeColor="text1"/>
          <w:sz w:val="28"/>
          <w:szCs w:val="28"/>
          <w:lang w:eastAsia="en-GB"/>
        </w:rPr>
        <w:t xml:space="preserve">Galazhinsky E.V. System determination of person's self-realization: Diss. abstract for the Dr. of Psychology degree. Barnaul: BSPU publishing house, 2002. </w:t>
      </w:r>
    </w:p>
    <w:p w14:paraId="6C2B8FA6" w14:textId="77777777" w:rsidR="00826042" w:rsidRPr="00826042" w:rsidRDefault="00826042" w:rsidP="00887E0B">
      <w:pPr>
        <w:pStyle w:val="ae"/>
        <w:numPr>
          <w:ilvl w:val="0"/>
          <w:numId w:val="23"/>
        </w:numPr>
        <w:shd w:val="clear" w:color="auto" w:fill="FFFFFF"/>
        <w:tabs>
          <w:tab w:val="clear" w:pos="720"/>
        </w:tabs>
        <w:spacing w:before="0" w:beforeAutospacing="0" w:after="0" w:afterAutospacing="0" w:line="360" w:lineRule="auto"/>
        <w:ind w:left="0" w:firstLine="851"/>
        <w:jc w:val="both"/>
        <w:rPr>
          <w:color w:val="000000" w:themeColor="text1"/>
          <w:sz w:val="28"/>
          <w:szCs w:val="28"/>
        </w:rPr>
      </w:pPr>
      <w:r w:rsidRPr="00826042">
        <w:rPr>
          <w:color w:val="000000" w:themeColor="text1"/>
          <w:sz w:val="28"/>
          <w:szCs w:val="28"/>
        </w:rPr>
        <w:t>Hartmann. H. Ego Psychology and the problem of adaptation. NY: international Universities Press, 1958.</w:t>
      </w:r>
    </w:p>
    <w:p w14:paraId="5E32D3A8" w14:textId="77777777" w:rsidR="00826042" w:rsidRPr="00826042" w:rsidRDefault="00826042" w:rsidP="00887E0B">
      <w:pPr>
        <w:pStyle w:val="ae"/>
        <w:numPr>
          <w:ilvl w:val="0"/>
          <w:numId w:val="23"/>
        </w:numPr>
        <w:shd w:val="clear" w:color="auto" w:fill="FFFFFF"/>
        <w:tabs>
          <w:tab w:val="clear" w:pos="720"/>
        </w:tabs>
        <w:spacing w:before="0" w:beforeAutospacing="0" w:after="0" w:afterAutospacing="0" w:line="360" w:lineRule="auto"/>
        <w:ind w:left="0" w:firstLine="851"/>
        <w:jc w:val="both"/>
        <w:rPr>
          <w:color w:val="000000" w:themeColor="text1"/>
          <w:sz w:val="28"/>
          <w:szCs w:val="28"/>
        </w:rPr>
      </w:pPr>
      <w:r w:rsidRPr="00826042">
        <w:rPr>
          <w:color w:val="000000" w:themeColor="text1"/>
          <w:sz w:val="28"/>
          <w:szCs w:val="28"/>
        </w:rPr>
        <w:t>Hartmann. H. Notes on the realy principle. In: Hartmann H. Essas on ego psyhology (pp. 241-267) NY: International Universities Press, 1964.</w:t>
      </w:r>
    </w:p>
    <w:p w14:paraId="5EEEB3B7" w14:textId="77777777" w:rsidR="00826042" w:rsidRPr="00826042" w:rsidRDefault="00826042"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color w:val="000000" w:themeColor="text1"/>
          <w:sz w:val="28"/>
          <w:szCs w:val="28"/>
          <w:lang w:eastAsia="en-GB"/>
        </w:rPr>
      </w:pPr>
      <w:r w:rsidRPr="00826042">
        <w:rPr>
          <w:rFonts w:eastAsia="Times New Roman"/>
          <w:color w:val="000000" w:themeColor="text1"/>
          <w:sz w:val="28"/>
          <w:szCs w:val="28"/>
          <w:lang w:eastAsia="en-GB"/>
        </w:rPr>
        <w:t xml:space="preserve">Kudinov S.I. Self-realization as system psychological education. URL: </w:t>
      </w:r>
      <w:hyperlink r:id="rId9" w:history="1">
        <w:r w:rsidRPr="00826042">
          <w:rPr>
            <w:rStyle w:val="af"/>
            <w:rFonts w:eastAsia="Times New Roman"/>
            <w:color w:val="000000" w:themeColor="text1"/>
            <w:sz w:val="28"/>
            <w:szCs w:val="28"/>
            <w:lang w:eastAsia="en-GB"/>
          </w:rPr>
          <w:t>http://www.psychologos.ru/articles/view/samorealizaciya</w:t>
        </w:r>
      </w:hyperlink>
    </w:p>
    <w:p w14:paraId="06714B9A" w14:textId="77777777" w:rsidR="00826042" w:rsidRPr="00826042" w:rsidRDefault="00826042" w:rsidP="00887E0B">
      <w:pPr>
        <w:pStyle w:val="ae"/>
        <w:numPr>
          <w:ilvl w:val="0"/>
          <w:numId w:val="23"/>
        </w:numPr>
        <w:shd w:val="clear" w:color="auto" w:fill="FFFFFF"/>
        <w:tabs>
          <w:tab w:val="clear" w:pos="720"/>
        </w:tabs>
        <w:spacing w:before="0" w:beforeAutospacing="0" w:after="0" w:afterAutospacing="0" w:line="360" w:lineRule="auto"/>
        <w:ind w:left="0" w:firstLine="851"/>
        <w:jc w:val="both"/>
        <w:rPr>
          <w:color w:val="000000" w:themeColor="text1"/>
          <w:sz w:val="28"/>
          <w:szCs w:val="28"/>
        </w:rPr>
      </w:pPr>
      <w:r w:rsidRPr="00826042">
        <w:rPr>
          <w:color w:val="000000" w:themeColor="text1"/>
          <w:sz w:val="28"/>
          <w:szCs w:val="28"/>
        </w:rPr>
        <w:t>Labouvie-Vief G. Chapter in: M.L. Commons, F.A. Richards &amp; C.Armon (Eds.) Beyond formal operations: Late adolescence and about cognitive development. New York: Praeger, 1984.</w:t>
      </w:r>
    </w:p>
    <w:p w14:paraId="436DF76F" w14:textId="77777777" w:rsidR="00826042" w:rsidRPr="00826042" w:rsidRDefault="00826042" w:rsidP="00887E0B">
      <w:pPr>
        <w:pStyle w:val="ae"/>
        <w:numPr>
          <w:ilvl w:val="0"/>
          <w:numId w:val="23"/>
        </w:numPr>
        <w:shd w:val="clear" w:color="auto" w:fill="FFFFFF"/>
        <w:tabs>
          <w:tab w:val="clear" w:pos="720"/>
        </w:tabs>
        <w:spacing w:before="0" w:beforeAutospacing="0" w:after="0" w:afterAutospacing="0" w:line="360" w:lineRule="auto"/>
        <w:ind w:left="0" w:firstLine="851"/>
        <w:jc w:val="both"/>
        <w:rPr>
          <w:color w:val="000000" w:themeColor="text1"/>
          <w:sz w:val="28"/>
          <w:szCs w:val="28"/>
        </w:rPr>
      </w:pPr>
      <w:r w:rsidRPr="00826042">
        <w:rPr>
          <w:color w:val="000000" w:themeColor="text1"/>
          <w:sz w:val="28"/>
          <w:szCs w:val="28"/>
        </w:rPr>
        <w:t>Maddi S.R., Khoshaba D.M. Hardiness and Mental Health // Jornal of Personality Assessment. 1994. - Oct. - Vol. 63. - № 2. - P. 265 -274.</w:t>
      </w:r>
    </w:p>
    <w:p w14:paraId="6CBA48C5" w14:textId="77777777" w:rsidR="00826042" w:rsidRPr="00826042" w:rsidRDefault="00826042"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color w:val="000000" w:themeColor="text1"/>
          <w:sz w:val="28"/>
          <w:szCs w:val="28"/>
          <w:lang w:eastAsia="en-GB"/>
        </w:rPr>
      </w:pPr>
      <w:r w:rsidRPr="00826042">
        <w:rPr>
          <w:rFonts w:eastAsia="Times New Roman"/>
          <w:color w:val="000000" w:themeColor="text1"/>
          <w:sz w:val="28"/>
          <w:szCs w:val="28"/>
          <w:lang w:eastAsia="en-GB"/>
        </w:rPr>
        <w:t>Markova A.K. Psychology of professionalism. M.: Znanie, 1996.</w:t>
      </w:r>
    </w:p>
    <w:p w14:paraId="4186998A" w14:textId="77777777" w:rsidR="00826042" w:rsidRPr="00826042" w:rsidRDefault="00826042"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color w:val="000000" w:themeColor="text1"/>
          <w:sz w:val="28"/>
          <w:szCs w:val="28"/>
          <w:lang w:eastAsia="en-GB"/>
        </w:rPr>
      </w:pPr>
      <w:r w:rsidRPr="00826042">
        <w:rPr>
          <w:rFonts w:eastAsia="Times New Roman"/>
          <w:color w:val="000000" w:themeColor="text1"/>
          <w:sz w:val="28"/>
          <w:szCs w:val="28"/>
          <w:lang w:eastAsia="en-GB"/>
        </w:rPr>
        <w:t>Maslow A. Motivation and personality. N.Y., 1954.</w:t>
      </w:r>
    </w:p>
    <w:p w14:paraId="63BD133B" w14:textId="77777777" w:rsidR="00826042" w:rsidRPr="00826042" w:rsidRDefault="00826042"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color w:val="000000" w:themeColor="text1"/>
          <w:sz w:val="28"/>
          <w:szCs w:val="28"/>
          <w:lang w:eastAsia="en-GB"/>
        </w:rPr>
      </w:pPr>
      <w:r w:rsidRPr="00826042">
        <w:rPr>
          <w:rFonts w:eastAsia="Times New Roman"/>
          <w:color w:val="000000" w:themeColor="text1"/>
          <w:sz w:val="28"/>
          <w:szCs w:val="28"/>
          <w:lang w:eastAsia="en-GB"/>
        </w:rPr>
        <w:t xml:space="preserve">Orlova O.V. Right and self-realization in the civil society. M.: The RAS Institute of State and Law, 2007. </w:t>
      </w:r>
    </w:p>
    <w:p w14:paraId="67979EF0" w14:textId="77777777" w:rsidR="00826042" w:rsidRPr="00826042" w:rsidRDefault="00826042" w:rsidP="00887E0B">
      <w:pPr>
        <w:pStyle w:val="ae"/>
        <w:numPr>
          <w:ilvl w:val="0"/>
          <w:numId w:val="23"/>
        </w:numPr>
        <w:shd w:val="clear" w:color="auto" w:fill="FFFFFF"/>
        <w:tabs>
          <w:tab w:val="clear" w:pos="720"/>
        </w:tabs>
        <w:spacing w:before="0" w:beforeAutospacing="0" w:after="0" w:afterAutospacing="0" w:line="360" w:lineRule="auto"/>
        <w:ind w:left="0" w:firstLine="851"/>
        <w:jc w:val="both"/>
        <w:rPr>
          <w:color w:val="000000" w:themeColor="text1"/>
          <w:sz w:val="28"/>
          <w:szCs w:val="28"/>
        </w:rPr>
      </w:pPr>
      <w:r w:rsidRPr="00826042">
        <w:rPr>
          <w:color w:val="000000" w:themeColor="text1"/>
          <w:sz w:val="28"/>
          <w:szCs w:val="28"/>
        </w:rPr>
        <w:t>Perry W.G. Forms of intellectual and echical development in the college years: A scheme. New York: Holt, Rinehart &amp; Winston, 1970.175. psychologylib.ru/books/item/f00/s00/z0000026/st003.shtml</w:t>
      </w:r>
    </w:p>
    <w:p w14:paraId="3EB95B98" w14:textId="77777777" w:rsidR="00826042" w:rsidRPr="00826042" w:rsidRDefault="00826042" w:rsidP="00210B3B">
      <w:pPr>
        <w:numPr>
          <w:ilvl w:val="0"/>
          <w:numId w:val="23"/>
        </w:numPr>
        <w:shd w:val="clear" w:color="auto" w:fill="FFFFFF"/>
        <w:tabs>
          <w:tab w:val="clear" w:pos="720"/>
        </w:tabs>
        <w:spacing w:before="100" w:beforeAutospacing="1" w:after="100" w:afterAutospacing="1" w:line="360" w:lineRule="auto"/>
        <w:ind w:left="0" w:firstLine="851"/>
        <w:rPr>
          <w:rFonts w:eastAsia="Times New Roman"/>
          <w:color w:val="000000" w:themeColor="text1"/>
          <w:sz w:val="28"/>
          <w:szCs w:val="28"/>
          <w:lang w:eastAsia="en-GB"/>
        </w:rPr>
      </w:pPr>
      <w:r w:rsidRPr="00826042">
        <w:rPr>
          <w:rFonts w:eastAsia="Times New Roman"/>
          <w:color w:val="000000" w:themeColor="text1"/>
          <w:sz w:val="28"/>
          <w:szCs w:val="28"/>
          <w:lang w:eastAsia="en-GB"/>
        </w:rPr>
        <w:t xml:space="preserve">Philips L. Human adaptation and his failures / L. Philips. – N.-Y.; London: Academic Press, 1968. </w:t>
      </w:r>
    </w:p>
    <w:p w14:paraId="67FB9A1A" w14:textId="77777777" w:rsidR="00826042" w:rsidRPr="00826042" w:rsidRDefault="00826042" w:rsidP="00887E0B">
      <w:pPr>
        <w:pStyle w:val="ae"/>
        <w:numPr>
          <w:ilvl w:val="0"/>
          <w:numId w:val="23"/>
        </w:numPr>
        <w:shd w:val="clear" w:color="auto" w:fill="FFFFFF"/>
        <w:tabs>
          <w:tab w:val="clear" w:pos="720"/>
        </w:tabs>
        <w:spacing w:before="0" w:beforeAutospacing="0" w:after="0" w:afterAutospacing="0" w:line="360" w:lineRule="auto"/>
        <w:ind w:left="0" w:firstLine="851"/>
        <w:jc w:val="both"/>
        <w:rPr>
          <w:color w:val="000000" w:themeColor="text1"/>
          <w:sz w:val="28"/>
          <w:szCs w:val="28"/>
        </w:rPr>
      </w:pPr>
      <w:r w:rsidRPr="00826042">
        <w:rPr>
          <w:color w:val="000000" w:themeColor="text1"/>
          <w:sz w:val="28"/>
          <w:szCs w:val="28"/>
        </w:rPr>
        <w:t>Rigel K.F. Adult life crises:A dialectical interetation of development. In: N.Datan &amp; L.H. Ginsberg (Eds). Life-spain development pcyhology: Nor-motive life crises. New York: Academic Press, 1975</w:t>
      </w:r>
    </w:p>
    <w:p w14:paraId="3A53C704" w14:textId="77777777" w:rsidR="00826042" w:rsidRPr="00826042" w:rsidRDefault="00826042" w:rsidP="00210B3B">
      <w:pPr>
        <w:numPr>
          <w:ilvl w:val="0"/>
          <w:numId w:val="23"/>
        </w:numPr>
        <w:shd w:val="clear" w:color="auto" w:fill="FFFFFF"/>
        <w:tabs>
          <w:tab w:val="clear" w:pos="720"/>
        </w:tabs>
        <w:spacing w:before="100" w:beforeAutospacing="1" w:after="100" w:afterAutospacing="1" w:line="360" w:lineRule="auto"/>
        <w:ind w:left="0" w:firstLine="851"/>
        <w:rPr>
          <w:rFonts w:eastAsia="Times New Roman"/>
          <w:color w:val="000000" w:themeColor="text1"/>
          <w:sz w:val="28"/>
          <w:szCs w:val="28"/>
          <w:lang w:eastAsia="en-GB"/>
        </w:rPr>
      </w:pPr>
      <w:r w:rsidRPr="00826042">
        <w:rPr>
          <w:rFonts w:eastAsia="Times New Roman"/>
          <w:color w:val="000000" w:themeColor="text1"/>
          <w:sz w:val="28"/>
          <w:szCs w:val="28"/>
          <w:lang w:eastAsia="en-GB"/>
        </w:rPr>
        <w:t>Rogers C.R. Client-centered therapy / C.R. Rogers. – Boston etc.: Houghton Miffin, 1995</w:t>
      </w:r>
    </w:p>
    <w:p w14:paraId="3B06A9B0" w14:textId="77777777" w:rsidR="00826042" w:rsidRPr="00826042" w:rsidRDefault="00826042"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color w:val="000000" w:themeColor="text1"/>
          <w:sz w:val="28"/>
          <w:szCs w:val="28"/>
          <w:lang w:eastAsia="en-GB"/>
        </w:rPr>
      </w:pPr>
      <w:r w:rsidRPr="00826042">
        <w:rPr>
          <w:i/>
          <w:iCs/>
          <w:color w:val="000000" w:themeColor="text1"/>
          <w:sz w:val="28"/>
          <w:szCs w:val="28"/>
          <w:shd w:val="clear" w:color="auto" w:fill="FFFFFF"/>
        </w:rPr>
        <w:lastRenderedPageBreak/>
        <w:t>Rogers, Carl R., and Rosalind F. Dymond</w:t>
      </w:r>
      <w:r w:rsidRPr="00826042">
        <w:rPr>
          <w:color w:val="000000" w:themeColor="text1"/>
          <w:sz w:val="28"/>
          <w:szCs w:val="28"/>
          <w:shd w:val="clear" w:color="auto" w:fill="FFFFFF"/>
        </w:rPr>
        <w:t>, eds. Psychotherapy and Personality Change: Coordinated Research Studies in the Client-Centered Approach. Chicago: University of Chicago Press, 1954.</w:t>
      </w:r>
    </w:p>
    <w:p w14:paraId="09A8987C" w14:textId="77777777" w:rsidR="00826042" w:rsidRPr="00826042" w:rsidRDefault="00826042"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color w:val="000000" w:themeColor="text1"/>
          <w:sz w:val="28"/>
          <w:szCs w:val="28"/>
          <w:lang w:eastAsia="en-GB"/>
        </w:rPr>
      </w:pPr>
      <w:r w:rsidRPr="00826042">
        <w:rPr>
          <w:rFonts w:eastAsia="Times New Roman"/>
          <w:color w:val="000000" w:themeColor="text1"/>
          <w:sz w:val="28"/>
          <w:szCs w:val="28"/>
          <w:lang w:eastAsia="en-GB"/>
        </w:rPr>
        <w:t>Shostrom E. An inventory for the measurement of self-actualization. //Educational and psychological measurement. 1964. V. 24. № 2. Р. 207–218.</w:t>
      </w:r>
    </w:p>
    <w:p w14:paraId="23EE94D5" w14:textId="77777777" w:rsidR="00826042" w:rsidRPr="00826042" w:rsidRDefault="00826042"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color w:val="000000" w:themeColor="text1"/>
          <w:sz w:val="28"/>
          <w:szCs w:val="28"/>
          <w:lang w:eastAsia="en-GB"/>
        </w:rPr>
      </w:pPr>
      <w:r w:rsidRPr="00826042">
        <w:rPr>
          <w:rFonts w:eastAsia="Times New Roman"/>
          <w:color w:val="000000" w:themeColor="text1"/>
          <w:sz w:val="28"/>
          <w:szCs w:val="28"/>
          <w:lang w:eastAsia="en-GB"/>
        </w:rPr>
        <w:t>Shostrom E. Personal orientation inventory.// Educational and industrial testing service. N. Y., 1966.</w:t>
      </w:r>
    </w:p>
    <w:p w14:paraId="12D0634F" w14:textId="77777777" w:rsidR="00826042" w:rsidRPr="00826042" w:rsidRDefault="00826042" w:rsidP="00887E0B">
      <w:pPr>
        <w:numPr>
          <w:ilvl w:val="0"/>
          <w:numId w:val="23"/>
        </w:numPr>
        <w:shd w:val="clear" w:color="auto" w:fill="FFFFFF"/>
        <w:tabs>
          <w:tab w:val="clear" w:pos="720"/>
        </w:tabs>
        <w:spacing w:before="100" w:beforeAutospacing="1" w:after="100" w:afterAutospacing="1" w:line="360" w:lineRule="auto"/>
        <w:ind w:left="0" w:firstLine="851"/>
        <w:rPr>
          <w:rFonts w:eastAsia="Times New Roman"/>
          <w:color w:val="000000" w:themeColor="text1"/>
          <w:sz w:val="28"/>
          <w:szCs w:val="28"/>
          <w:lang w:eastAsia="en-GB"/>
        </w:rPr>
      </w:pPr>
      <w:r w:rsidRPr="00826042">
        <w:rPr>
          <w:color w:val="000000" w:themeColor="text1"/>
          <w:sz w:val="28"/>
          <w:szCs w:val="28"/>
        </w:rPr>
        <w:t>The Dictionary of Psychology and Philosophy. L., 1902. P. 97</w:t>
      </w:r>
    </w:p>
    <w:p w14:paraId="7C624DA4" w14:textId="1C2229CD" w:rsidR="00DD5D05" w:rsidRPr="005E5200" w:rsidRDefault="00826042" w:rsidP="00DD5D05">
      <w:pPr>
        <w:numPr>
          <w:ilvl w:val="0"/>
          <w:numId w:val="23"/>
        </w:numPr>
        <w:shd w:val="clear" w:color="auto" w:fill="FFFFFF"/>
        <w:tabs>
          <w:tab w:val="clear" w:pos="720"/>
        </w:tabs>
        <w:spacing w:before="100" w:beforeAutospacing="1" w:after="100" w:afterAutospacing="1" w:line="360" w:lineRule="auto"/>
        <w:ind w:left="0" w:firstLine="851"/>
        <w:rPr>
          <w:rFonts w:eastAsia="Times New Roman"/>
          <w:color w:val="000000" w:themeColor="text1"/>
          <w:sz w:val="28"/>
          <w:szCs w:val="28"/>
          <w:lang w:eastAsia="en-GB"/>
        </w:rPr>
      </w:pPr>
      <w:r w:rsidRPr="00826042">
        <w:rPr>
          <w:color w:val="000000" w:themeColor="text1"/>
          <w:sz w:val="28"/>
          <w:szCs w:val="28"/>
        </w:rPr>
        <w:t xml:space="preserve">The Oxford dictionary of current English: [New «Spell-it-right» guide highlights top problem words: 130,000 definitions a. entries] / ed. by Della Thompson. New rev. ed. Oxford: Oxford univ. press, 1998. </w:t>
      </w:r>
    </w:p>
    <w:p w14:paraId="1B5E84EF" w14:textId="77777777" w:rsidR="009E2ADC" w:rsidRDefault="009E2ADC">
      <w:pPr>
        <w:spacing w:after="160" w:line="259" w:lineRule="auto"/>
        <w:jc w:val="left"/>
        <w:rPr>
          <w:rFonts w:eastAsia="Times New Roman"/>
          <w:color w:val="000000" w:themeColor="text1"/>
          <w:sz w:val="28"/>
          <w:szCs w:val="28"/>
          <w:lang w:eastAsia="en-GB"/>
        </w:rPr>
      </w:pPr>
    </w:p>
    <w:p w14:paraId="72279A8D" w14:textId="77777777" w:rsidR="009E2ADC" w:rsidRDefault="009E2ADC">
      <w:pPr>
        <w:spacing w:after="160" w:line="259" w:lineRule="auto"/>
        <w:jc w:val="left"/>
        <w:rPr>
          <w:rFonts w:eastAsia="Times New Roman"/>
          <w:color w:val="000000" w:themeColor="text1"/>
          <w:sz w:val="28"/>
          <w:szCs w:val="28"/>
          <w:lang w:eastAsia="en-GB"/>
        </w:rPr>
      </w:pPr>
    </w:p>
    <w:p w14:paraId="4C0D8484" w14:textId="77777777" w:rsidR="009E2ADC" w:rsidRDefault="009E2ADC">
      <w:pPr>
        <w:spacing w:after="160" w:line="259" w:lineRule="auto"/>
        <w:jc w:val="left"/>
        <w:rPr>
          <w:rFonts w:eastAsia="Times New Roman"/>
          <w:color w:val="000000" w:themeColor="text1"/>
          <w:sz w:val="28"/>
          <w:szCs w:val="28"/>
          <w:lang w:eastAsia="en-GB"/>
        </w:rPr>
      </w:pPr>
    </w:p>
    <w:p w14:paraId="7B07DDE6" w14:textId="77777777" w:rsidR="009E2ADC" w:rsidRDefault="009E2ADC">
      <w:pPr>
        <w:spacing w:after="160" w:line="259" w:lineRule="auto"/>
        <w:jc w:val="left"/>
        <w:rPr>
          <w:rFonts w:eastAsia="Times New Roman"/>
          <w:color w:val="000000" w:themeColor="text1"/>
          <w:sz w:val="28"/>
          <w:szCs w:val="28"/>
          <w:lang w:eastAsia="en-GB"/>
        </w:rPr>
      </w:pPr>
    </w:p>
    <w:p w14:paraId="2887F1E9" w14:textId="77777777" w:rsidR="009E2ADC" w:rsidRDefault="009E2ADC">
      <w:pPr>
        <w:spacing w:after="160" w:line="259" w:lineRule="auto"/>
        <w:jc w:val="left"/>
        <w:rPr>
          <w:rFonts w:eastAsia="Times New Roman"/>
          <w:color w:val="000000" w:themeColor="text1"/>
          <w:sz w:val="28"/>
          <w:szCs w:val="28"/>
          <w:lang w:eastAsia="en-GB"/>
        </w:rPr>
      </w:pPr>
    </w:p>
    <w:p w14:paraId="4CD1896A" w14:textId="77777777" w:rsidR="00137757" w:rsidRDefault="00137757">
      <w:pPr>
        <w:spacing w:after="160" w:line="259" w:lineRule="auto"/>
        <w:jc w:val="left"/>
        <w:rPr>
          <w:rFonts w:eastAsia="Times New Roman"/>
          <w:color w:val="000000" w:themeColor="text1"/>
          <w:sz w:val="28"/>
          <w:szCs w:val="28"/>
          <w:lang w:eastAsia="en-GB"/>
        </w:rPr>
      </w:pPr>
    </w:p>
    <w:p w14:paraId="72CE3CFC" w14:textId="77777777" w:rsidR="00137757" w:rsidRDefault="00137757">
      <w:pPr>
        <w:spacing w:after="160" w:line="259" w:lineRule="auto"/>
        <w:jc w:val="left"/>
        <w:rPr>
          <w:rFonts w:eastAsia="Times New Roman"/>
          <w:color w:val="000000" w:themeColor="text1"/>
          <w:sz w:val="28"/>
          <w:szCs w:val="28"/>
          <w:lang w:eastAsia="en-GB"/>
        </w:rPr>
      </w:pPr>
    </w:p>
    <w:p w14:paraId="2BE8B6FD" w14:textId="77777777" w:rsidR="00137757" w:rsidRDefault="00137757">
      <w:pPr>
        <w:spacing w:after="160" w:line="259" w:lineRule="auto"/>
        <w:jc w:val="left"/>
        <w:rPr>
          <w:rFonts w:eastAsia="Times New Roman"/>
          <w:color w:val="000000" w:themeColor="text1"/>
          <w:sz w:val="28"/>
          <w:szCs w:val="28"/>
          <w:lang w:eastAsia="en-GB"/>
        </w:rPr>
      </w:pPr>
    </w:p>
    <w:p w14:paraId="12998E5D" w14:textId="77777777" w:rsidR="00137757" w:rsidRDefault="00137757">
      <w:pPr>
        <w:spacing w:after="160" w:line="259" w:lineRule="auto"/>
        <w:jc w:val="left"/>
        <w:rPr>
          <w:rFonts w:eastAsia="Times New Roman"/>
          <w:color w:val="000000" w:themeColor="text1"/>
          <w:sz w:val="28"/>
          <w:szCs w:val="28"/>
          <w:lang w:eastAsia="en-GB"/>
        </w:rPr>
      </w:pPr>
    </w:p>
    <w:p w14:paraId="53034983" w14:textId="77777777" w:rsidR="00137757" w:rsidRDefault="00137757">
      <w:pPr>
        <w:spacing w:after="160" w:line="259" w:lineRule="auto"/>
        <w:jc w:val="left"/>
        <w:rPr>
          <w:rFonts w:eastAsia="Times New Roman"/>
          <w:color w:val="000000" w:themeColor="text1"/>
          <w:sz w:val="28"/>
          <w:szCs w:val="28"/>
          <w:lang w:eastAsia="en-GB"/>
        </w:rPr>
      </w:pPr>
    </w:p>
    <w:p w14:paraId="5840DDAB" w14:textId="77777777" w:rsidR="00137757" w:rsidRDefault="00137757">
      <w:pPr>
        <w:spacing w:after="160" w:line="259" w:lineRule="auto"/>
        <w:jc w:val="left"/>
        <w:rPr>
          <w:rFonts w:eastAsia="Times New Roman"/>
          <w:color w:val="000000" w:themeColor="text1"/>
          <w:sz w:val="28"/>
          <w:szCs w:val="28"/>
          <w:lang w:eastAsia="en-GB"/>
        </w:rPr>
      </w:pPr>
    </w:p>
    <w:p w14:paraId="40FE549B" w14:textId="77777777" w:rsidR="00137757" w:rsidRDefault="00137757">
      <w:pPr>
        <w:spacing w:after="160" w:line="259" w:lineRule="auto"/>
        <w:jc w:val="left"/>
        <w:rPr>
          <w:rFonts w:eastAsia="Times New Roman"/>
          <w:color w:val="000000" w:themeColor="text1"/>
          <w:sz w:val="28"/>
          <w:szCs w:val="28"/>
          <w:lang w:eastAsia="en-GB"/>
        </w:rPr>
      </w:pPr>
    </w:p>
    <w:p w14:paraId="49F0BA71" w14:textId="77777777" w:rsidR="00137757" w:rsidRDefault="00137757">
      <w:pPr>
        <w:spacing w:after="160" w:line="259" w:lineRule="auto"/>
        <w:jc w:val="left"/>
        <w:rPr>
          <w:rFonts w:eastAsia="Times New Roman"/>
          <w:color w:val="000000" w:themeColor="text1"/>
          <w:sz w:val="28"/>
          <w:szCs w:val="28"/>
          <w:lang w:eastAsia="en-GB"/>
        </w:rPr>
      </w:pPr>
    </w:p>
    <w:p w14:paraId="6EC825B4" w14:textId="77777777" w:rsidR="00137757" w:rsidRDefault="00137757">
      <w:pPr>
        <w:spacing w:after="160" w:line="259" w:lineRule="auto"/>
        <w:jc w:val="left"/>
        <w:rPr>
          <w:rFonts w:eastAsia="Times New Roman"/>
          <w:color w:val="000000" w:themeColor="text1"/>
          <w:sz w:val="28"/>
          <w:szCs w:val="28"/>
          <w:lang w:eastAsia="en-GB"/>
        </w:rPr>
      </w:pPr>
    </w:p>
    <w:p w14:paraId="3F436FEB" w14:textId="77777777" w:rsidR="00137757" w:rsidRDefault="00137757">
      <w:pPr>
        <w:spacing w:after="160" w:line="259" w:lineRule="auto"/>
        <w:jc w:val="left"/>
        <w:rPr>
          <w:rFonts w:eastAsia="Times New Roman"/>
          <w:color w:val="000000" w:themeColor="text1"/>
          <w:sz w:val="28"/>
          <w:szCs w:val="28"/>
          <w:lang w:eastAsia="en-GB"/>
        </w:rPr>
      </w:pPr>
    </w:p>
    <w:p w14:paraId="24BD3B6E" w14:textId="77777777" w:rsidR="00C166A6" w:rsidRDefault="00C166A6">
      <w:pPr>
        <w:spacing w:after="160" w:line="259" w:lineRule="auto"/>
        <w:jc w:val="left"/>
        <w:rPr>
          <w:rFonts w:eastAsia="Times New Roman"/>
          <w:color w:val="000000" w:themeColor="text1"/>
          <w:sz w:val="28"/>
          <w:szCs w:val="28"/>
          <w:lang w:eastAsia="en-GB"/>
        </w:rPr>
      </w:pPr>
      <w:bookmarkStart w:id="21" w:name="_GoBack"/>
      <w:bookmarkEnd w:id="21"/>
    </w:p>
    <w:sectPr w:rsidR="00C166A6" w:rsidSect="004664C9">
      <w:headerReference w:type="default" r:id="rId10"/>
      <w:pgSz w:w="11906" w:h="16838" w:code="9"/>
      <w:pgMar w:top="1134" w:right="849"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11BA6C" w14:textId="77777777" w:rsidR="00670E39" w:rsidRDefault="00670E39" w:rsidP="00246846">
      <w:r>
        <w:separator/>
      </w:r>
    </w:p>
  </w:endnote>
  <w:endnote w:type="continuationSeparator" w:id="0">
    <w:p w14:paraId="69D55B20" w14:textId="77777777" w:rsidR="00670E39" w:rsidRDefault="00670E39" w:rsidP="002468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ヒラギノ角ゴ Pro W3">
    <w:charset w:val="00"/>
    <w:family w:val="roman"/>
    <w:pitch w:val="default"/>
  </w:font>
  <w:font w:name="Consolas">
    <w:panose1 w:val="020B0609020204030204"/>
    <w:charset w:val="CC"/>
    <w:family w:val="modern"/>
    <w:pitch w:val="fixed"/>
    <w:sig w:usb0="E10002FF" w:usb1="4000FCFF" w:usb2="00000009" w:usb3="00000000" w:csb0="0000019F" w:csb1="00000000"/>
  </w:font>
  <w:font w:name="HiddenHorzOCR">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56E003" w14:textId="77777777" w:rsidR="00670E39" w:rsidRDefault="00670E39" w:rsidP="00246846">
      <w:r>
        <w:separator/>
      </w:r>
    </w:p>
  </w:footnote>
  <w:footnote w:type="continuationSeparator" w:id="0">
    <w:p w14:paraId="61C9194C" w14:textId="77777777" w:rsidR="00670E39" w:rsidRDefault="00670E39" w:rsidP="0024684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left w:w="0" w:type="dxa"/>
        <w:right w:w="0" w:type="dxa"/>
      </w:tblCellMar>
      <w:tblLook w:val="04A0" w:firstRow="1" w:lastRow="0" w:firstColumn="1" w:lastColumn="0" w:noHBand="0" w:noVBand="1"/>
    </w:tblPr>
    <w:tblGrid>
      <w:gridCol w:w="3213"/>
      <w:gridCol w:w="3214"/>
      <w:gridCol w:w="3212"/>
    </w:tblGrid>
    <w:tr w:rsidR="00C351EB" w14:paraId="3647FCB9" w14:textId="77777777">
      <w:trPr>
        <w:trHeight w:val="720"/>
      </w:trPr>
      <w:tc>
        <w:tcPr>
          <w:tcW w:w="1667" w:type="pct"/>
        </w:tcPr>
        <w:p w14:paraId="5096070A" w14:textId="77777777" w:rsidR="00C351EB" w:rsidRDefault="00C351EB">
          <w:pPr>
            <w:pStyle w:val="a5"/>
            <w:rPr>
              <w:color w:val="4472C4" w:themeColor="accent1"/>
            </w:rPr>
          </w:pPr>
        </w:p>
      </w:tc>
      <w:tc>
        <w:tcPr>
          <w:tcW w:w="1667" w:type="pct"/>
        </w:tcPr>
        <w:p w14:paraId="2698E752" w14:textId="77777777" w:rsidR="00C351EB" w:rsidRDefault="00C351EB">
          <w:pPr>
            <w:pStyle w:val="a5"/>
            <w:jc w:val="center"/>
            <w:rPr>
              <w:color w:val="4472C4" w:themeColor="accent1"/>
            </w:rPr>
          </w:pPr>
        </w:p>
      </w:tc>
      <w:tc>
        <w:tcPr>
          <w:tcW w:w="1666" w:type="pct"/>
        </w:tcPr>
        <w:p w14:paraId="52EF02B7" w14:textId="7EC661DD" w:rsidR="00C351EB" w:rsidRPr="0014402A" w:rsidRDefault="00C351EB">
          <w:pPr>
            <w:pStyle w:val="a5"/>
            <w:jc w:val="right"/>
            <w:rPr>
              <w:color w:val="auto"/>
            </w:rPr>
          </w:pPr>
          <w:r w:rsidRPr="0014402A">
            <w:rPr>
              <w:color w:val="auto"/>
            </w:rPr>
            <w:fldChar w:fldCharType="begin"/>
          </w:r>
          <w:r w:rsidRPr="0014402A">
            <w:rPr>
              <w:color w:val="auto"/>
            </w:rPr>
            <w:instrText>PAGE   \* MERGEFORMAT</w:instrText>
          </w:r>
          <w:r w:rsidRPr="0014402A">
            <w:rPr>
              <w:color w:val="auto"/>
            </w:rPr>
            <w:fldChar w:fldCharType="separate"/>
          </w:r>
          <w:r w:rsidR="00493815" w:rsidRPr="00493815">
            <w:rPr>
              <w:noProof/>
              <w:color w:val="auto"/>
              <w:lang w:val="ru-RU"/>
            </w:rPr>
            <w:t>17</w:t>
          </w:r>
          <w:r w:rsidRPr="0014402A">
            <w:rPr>
              <w:color w:val="auto"/>
            </w:rPr>
            <w:fldChar w:fldCharType="end"/>
          </w:r>
        </w:p>
      </w:tc>
    </w:tr>
  </w:tbl>
  <w:p w14:paraId="4D1AE353" w14:textId="77777777" w:rsidR="00C351EB" w:rsidRDefault="00C351EB">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B23FC"/>
    <w:multiLevelType w:val="hybridMultilevel"/>
    <w:tmpl w:val="6DB67802"/>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1" w15:restartNumberingAfterBreak="0">
    <w:nsid w:val="0A1D3CDD"/>
    <w:multiLevelType w:val="multilevel"/>
    <w:tmpl w:val="1D361492"/>
    <w:lvl w:ilvl="0">
      <w:start w:val="1"/>
      <w:numFmt w:val="decimal"/>
      <w:lvlText w:val="%1."/>
      <w:lvlJc w:val="left"/>
      <w:pPr>
        <w:ind w:left="1211"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2" w15:restartNumberingAfterBreak="0">
    <w:nsid w:val="0CA960E9"/>
    <w:multiLevelType w:val="hybridMultilevel"/>
    <w:tmpl w:val="5DDC57D6"/>
    <w:lvl w:ilvl="0" w:tplc="540E052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15:restartNumberingAfterBreak="0">
    <w:nsid w:val="1B943C97"/>
    <w:multiLevelType w:val="hybridMultilevel"/>
    <w:tmpl w:val="7956631E"/>
    <w:lvl w:ilvl="0" w:tplc="D86AF3D2">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4" w15:restartNumberingAfterBreak="0">
    <w:nsid w:val="21AF65A6"/>
    <w:multiLevelType w:val="multilevel"/>
    <w:tmpl w:val="BAAE4506"/>
    <w:lvl w:ilvl="0">
      <w:start w:val="1"/>
      <w:numFmt w:val="decimal"/>
      <w:lvlText w:val="%1."/>
      <w:lvlJc w:val="left"/>
      <w:pPr>
        <w:tabs>
          <w:tab w:val="num" w:pos="720"/>
        </w:tabs>
        <w:ind w:left="720" w:hanging="360"/>
      </w:pPr>
      <w:rPr>
        <w:rFonts w:hint="default"/>
        <w:sz w:val="28"/>
        <w:szCs w:val="28"/>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AFD5D6A"/>
    <w:multiLevelType w:val="hybridMultilevel"/>
    <w:tmpl w:val="CED0A04A"/>
    <w:lvl w:ilvl="0" w:tplc="D424F54E">
      <w:numFmt w:val="bullet"/>
      <w:lvlText w:val="–"/>
      <w:lvlJc w:val="left"/>
      <w:pPr>
        <w:ind w:left="1571" w:hanging="360"/>
      </w:pPr>
      <w:rPr>
        <w:rFonts w:ascii="Times New Roman" w:eastAsia="Times New Roman" w:hAnsi="Times New Roman"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6" w15:restartNumberingAfterBreak="0">
    <w:nsid w:val="2B0F1676"/>
    <w:multiLevelType w:val="hybridMultilevel"/>
    <w:tmpl w:val="D6784F2C"/>
    <w:lvl w:ilvl="0" w:tplc="540E0528">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7" w15:restartNumberingAfterBreak="0">
    <w:nsid w:val="2F4353EF"/>
    <w:multiLevelType w:val="hybridMultilevel"/>
    <w:tmpl w:val="863C0DF6"/>
    <w:lvl w:ilvl="0" w:tplc="D424F54E">
      <w:numFmt w:val="bullet"/>
      <w:lvlText w:val="–"/>
      <w:lvlJc w:val="left"/>
      <w:pPr>
        <w:ind w:left="1571" w:hanging="360"/>
      </w:pPr>
      <w:rPr>
        <w:rFonts w:ascii="Times New Roman" w:eastAsia="Times New Roman" w:hAnsi="Times New Roman"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8" w15:restartNumberingAfterBreak="0">
    <w:nsid w:val="2F800902"/>
    <w:multiLevelType w:val="hybridMultilevel"/>
    <w:tmpl w:val="9998FB60"/>
    <w:lvl w:ilvl="0" w:tplc="540E0528">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9" w15:restartNumberingAfterBreak="0">
    <w:nsid w:val="331868B0"/>
    <w:multiLevelType w:val="hybridMultilevel"/>
    <w:tmpl w:val="D3D08828"/>
    <w:lvl w:ilvl="0" w:tplc="D424F54E">
      <w:numFmt w:val="bullet"/>
      <w:lvlText w:val="–"/>
      <w:lvlJc w:val="left"/>
      <w:pPr>
        <w:ind w:left="1571" w:hanging="360"/>
      </w:pPr>
      <w:rPr>
        <w:rFonts w:ascii="Times New Roman" w:eastAsia="Times New Roman" w:hAnsi="Times New Roman"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10" w15:restartNumberingAfterBreak="0">
    <w:nsid w:val="37143AE2"/>
    <w:multiLevelType w:val="hybridMultilevel"/>
    <w:tmpl w:val="5ACA7B38"/>
    <w:lvl w:ilvl="0" w:tplc="D424F54E">
      <w:numFmt w:val="bullet"/>
      <w:lvlText w:val="–"/>
      <w:lvlJc w:val="left"/>
      <w:pPr>
        <w:ind w:left="1571" w:hanging="360"/>
      </w:pPr>
      <w:rPr>
        <w:rFonts w:ascii="Times New Roman" w:eastAsia="Times New Roman" w:hAnsi="Times New Roman"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11" w15:restartNumberingAfterBreak="0">
    <w:nsid w:val="38EA3838"/>
    <w:multiLevelType w:val="hybridMultilevel"/>
    <w:tmpl w:val="D2DA7E9E"/>
    <w:lvl w:ilvl="0" w:tplc="7E12E70C">
      <w:start w:val="1"/>
      <w:numFmt w:val="decimal"/>
      <w:lvlText w:val="%1."/>
      <w:lvlJc w:val="left"/>
      <w:pPr>
        <w:ind w:left="2062" w:hanging="360"/>
      </w:pPr>
      <w:rPr>
        <w:rFonts w:hint="default"/>
      </w:r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2" w15:restartNumberingAfterBreak="0">
    <w:nsid w:val="3C4558AE"/>
    <w:multiLevelType w:val="hybridMultilevel"/>
    <w:tmpl w:val="8E88A3B8"/>
    <w:lvl w:ilvl="0" w:tplc="3CC47DDA">
      <w:start w:val="1"/>
      <w:numFmt w:val="decimal"/>
      <w:lvlText w:val="%1."/>
      <w:lvlJc w:val="left"/>
      <w:pPr>
        <w:tabs>
          <w:tab w:val="num" w:pos="1069"/>
        </w:tabs>
        <w:ind w:left="1069" w:hanging="360"/>
      </w:pPr>
    </w:lvl>
    <w:lvl w:ilvl="1" w:tplc="04190019">
      <w:start w:val="1"/>
      <w:numFmt w:val="lowerLetter"/>
      <w:lvlText w:val="%2."/>
      <w:lvlJc w:val="left"/>
      <w:pPr>
        <w:tabs>
          <w:tab w:val="num" w:pos="1789"/>
        </w:tabs>
        <w:ind w:left="1789" w:hanging="360"/>
      </w:pPr>
    </w:lvl>
    <w:lvl w:ilvl="2" w:tplc="0419001B">
      <w:start w:val="1"/>
      <w:numFmt w:val="lowerRoman"/>
      <w:lvlText w:val="%3."/>
      <w:lvlJc w:val="right"/>
      <w:pPr>
        <w:tabs>
          <w:tab w:val="num" w:pos="2509"/>
        </w:tabs>
        <w:ind w:left="2509" w:hanging="180"/>
      </w:pPr>
    </w:lvl>
    <w:lvl w:ilvl="3" w:tplc="0419000F">
      <w:start w:val="1"/>
      <w:numFmt w:val="decimal"/>
      <w:lvlText w:val="%4."/>
      <w:lvlJc w:val="left"/>
      <w:pPr>
        <w:tabs>
          <w:tab w:val="num" w:pos="3229"/>
        </w:tabs>
        <w:ind w:left="3229" w:hanging="360"/>
      </w:pPr>
    </w:lvl>
    <w:lvl w:ilvl="4" w:tplc="04190019">
      <w:start w:val="1"/>
      <w:numFmt w:val="lowerLetter"/>
      <w:lvlText w:val="%5."/>
      <w:lvlJc w:val="left"/>
      <w:pPr>
        <w:tabs>
          <w:tab w:val="num" w:pos="3949"/>
        </w:tabs>
        <w:ind w:left="3949" w:hanging="360"/>
      </w:pPr>
    </w:lvl>
    <w:lvl w:ilvl="5" w:tplc="0419001B">
      <w:start w:val="1"/>
      <w:numFmt w:val="lowerRoman"/>
      <w:lvlText w:val="%6."/>
      <w:lvlJc w:val="right"/>
      <w:pPr>
        <w:tabs>
          <w:tab w:val="num" w:pos="4669"/>
        </w:tabs>
        <w:ind w:left="4669" w:hanging="180"/>
      </w:pPr>
    </w:lvl>
    <w:lvl w:ilvl="6" w:tplc="0419000F">
      <w:start w:val="1"/>
      <w:numFmt w:val="decimal"/>
      <w:lvlText w:val="%7."/>
      <w:lvlJc w:val="left"/>
      <w:pPr>
        <w:tabs>
          <w:tab w:val="num" w:pos="5389"/>
        </w:tabs>
        <w:ind w:left="5389" w:hanging="360"/>
      </w:pPr>
    </w:lvl>
    <w:lvl w:ilvl="7" w:tplc="04190019">
      <w:start w:val="1"/>
      <w:numFmt w:val="lowerLetter"/>
      <w:lvlText w:val="%8."/>
      <w:lvlJc w:val="left"/>
      <w:pPr>
        <w:tabs>
          <w:tab w:val="num" w:pos="6109"/>
        </w:tabs>
        <w:ind w:left="6109" w:hanging="360"/>
      </w:pPr>
    </w:lvl>
    <w:lvl w:ilvl="8" w:tplc="0419001B">
      <w:start w:val="1"/>
      <w:numFmt w:val="lowerRoman"/>
      <w:lvlText w:val="%9."/>
      <w:lvlJc w:val="right"/>
      <w:pPr>
        <w:tabs>
          <w:tab w:val="num" w:pos="6829"/>
        </w:tabs>
        <w:ind w:left="6829" w:hanging="180"/>
      </w:pPr>
    </w:lvl>
  </w:abstractNum>
  <w:abstractNum w:abstractNumId="13" w15:restartNumberingAfterBreak="0">
    <w:nsid w:val="49242DDD"/>
    <w:multiLevelType w:val="multilevel"/>
    <w:tmpl w:val="7696D3B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color w:val="000000"/>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15:restartNumberingAfterBreak="0">
    <w:nsid w:val="49FD42A0"/>
    <w:multiLevelType w:val="hybridMultilevel"/>
    <w:tmpl w:val="C93CABA2"/>
    <w:lvl w:ilvl="0" w:tplc="7E12E70C">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15" w15:restartNumberingAfterBreak="0">
    <w:nsid w:val="4FE54AAE"/>
    <w:multiLevelType w:val="hybridMultilevel"/>
    <w:tmpl w:val="61BA9106"/>
    <w:lvl w:ilvl="0" w:tplc="A2E225AA">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16" w15:restartNumberingAfterBreak="0">
    <w:nsid w:val="512C4100"/>
    <w:multiLevelType w:val="hybridMultilevel"/>
    <w:tmpl w:val="58AE8C34"/>
    <w:lvl w:ilvl="0" w:tplc="15C6C35E">
      <w:start w:val="1"/>
      <w:numFmt w:val="bullet"/>
      <w:lvlText w:val=""/>
      <w:lvlJc w:val="left"/>
      <w:pPr>
        <w:ind w:left="1571" w:hanging="360"/>
      </w:pPr>
      <w:rPr>
        <w:rFonts w:ascii="Symbol" w:hAnsi="Symbol" w:hint="default"/>
        <w:color w:val="000000"/>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17" w15:restartNumberingAfterBreak="0">
    <w:nsid w:val="5F465AD0"/>
    <w:multiLevelType w:val="hybridMultilevel"/>
    <w:tmpl w:val="F59ADF08"/>
    <w:lvl w:ilvl="0" w:tplc="417A34C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6115361B"/>
    <w:multiLevelType w:val="hybridMultilevel"/>
    <w:tmpl w:val="54FE0BDC"/>
    <w:lvl w:ilvl="0" w:tplc="540E0528">
      <w:start w:val="1"/>
      <w:numFmt w:val="bullet"/>
      <w:lvlText w:val=""/>
      <w:lvlJc w:val="left"/>
      <w:pPr>
        <w:ind w:left="1571" w:hanging="360"/>
      </w:pPr>
      <w:rPr>
        <w:rFonts w:ascii="Symbol" w:hAnsi="Symbol" w:hint="default"/>
      </w:rPr>
    </w:lvl>
    <w:lvl w:ilvl="1" w:tplc="FFFFFFFF" w:tentative="1">
      <w:start w:val="1"/>
      <w:numFmt w:val="bullet"/>
      <w:lvlText w:val="o"/>
      <w:lvlJc w:val="left"/>
      <w:pPr>
        <w:ind w:left="2291" w:hanging="360"/>
      </w:pPr>
      <w:rPr>
        <w:rFonts w:ascii="Courier New" w:hAnsi="Courier New" w:cs="Courier New" w:hint="default"/>
      </w:rPr>
    </w:lvl>
    <w:lvl w:ilvl="2" w:tplc="FFFFFFFF" w:tentative="1">
      <w:start w:val="1"/>
      <w:numFmt w:val="bullet"/>
      <w:lvlText w:val=""/>
      <w:lvlJc w:val="left"/>
      <w:pPr>
        <w:ind w:left="3011" w:hanging="360"/>
      </w:pPr>
      <w:rPr>
        <w:rFonts w:ascii="Wingdings" w:hAnsi="Wingdings" w:hint="default"/>
      </w:rPr>
    </w:lvl>
    <w:lvl w:ilvl="3" w:tplc="FFFFFFFF" w:tentative="1">
      <w:start w:val="1"/>
      <w:numFmt w:val="bullet"/>
      <w:lvlText w:val=""/>
      <w:lvlJc w:val="left"/>
      <w:pPr>
        <w:ind w:left="3731" w:hanging="360"/>
      </w:pPr>
      <w:rPr>
        <w:rFonts w:ascii="Symbol" w:hAnsi="Symbol" w:hint="default"/>
      </w:rPr>
    </w:lvl>
    <w:lvl w:ilvl="4" w:tplc="FFFFFFFF" w:tentative="1">
      <w:start w:val="1"/>
      <w:numFmt w:val="bullet"/>
      <w:lvlText w:val="o"/>
      <w:lvlJc w:val="left"/>
      <w:pPr>
        <w:ind w:left="4451" w:hanging="360"/>
      </w:pPr>
      <w:rPr>
        <w:rFonts w:ascii="Courier New" w:hAnsi="Courier New" w:cs="Courier New" w:hint="default"/>
      </w:rPr>
    </w:lvl>
    <w:lvl w:ilvl="5" w:tplc="FFFFFFFF" w:tentative="1">
      <w:start w:val="1"/>
      <w:numFmt w:val="bullet"/>
      <w:lvlText w:val=""/>
      <w:lvlJc w:val="left"/>
      <w:pPr>
        <w:ind w:left="5171" w:hanging="360"/>
      </w:pPr>
      <w:rPr>
        <w:rFonts w:ascii="Wingdings" w:hAnsi="Wingdings" w:hint="default"/>
      </w:rPr>
    </w:lvl>
    <w:lvl w:ilvl="6" w:tplc="FFFFFFFF" w:tentative="1">
      <w:start w:val="1"/>
      <w:numFmt w:val="bullet"/>
      <w:lvlText w:val=""/>
      <w:lvlJc w:val="left"/>
      <w:pPr>
        <w:ind w:left="5891" w:hanging="360"/>
      </w:pPr>
      <w:rPr>
        <w:rFonts w:ascii="Symbol" w:hAnsi="Symbol" w:hint="default"/>
      </w:rPr>
    </w:lvl>
    <w:lvl w:ilvl="7" w:tplc="FFFFFFFF" w:tentative="1">
      <w:start w:val="1"/>
      <w:numFmt w:val="bullet"/>
      <w:lvlText w:val="o"/>
      <w:lvlJc w:val="left"/>
      <w:pPr>
        <w:ind w:left="6611" w:hanging="360"/>
      </w:pPr>
      <w:rPr>
        <w:rFonts w:ascii="Courier New" w:hAnsi="Courier New" w:cs="Courier New" w:hint="default"/>
      </w:rPr>
    </w:lvl>
    <w:lvl w:ilvl="8" w:tplc="FFFFFFFF" w:tentative="1">
      <w:start w:val="1"/>
      <w:numFmt w:val="bullet"/>
      <w:lvlText w:val=""/>
      <w:lvlJc w:val="left"/>
      <w:pPr>
        <w:ind w:left="7331" w:hanging="360"/>
      </w:pPr>
      <w:rPr>
        <w:rFonts w:ascii="Wingdings" w:hAnsi="Wingdings" w:hint="default"/>
      </w:rPr>
    </w:lvl>
  </w:abstractNum>
  <w:abstractNum w:abstractNumId="19" w15:restartNumberingAfterBreak="0">
    <w:nsid w:val="69E95D32"/>
    <w:multiLevelType w:val="hybridMultilevel"/>
    <w:tmpl w:val="F1B672E0"/>
    <w:lvl w:ilvl="0" w:tplc="938C012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ABB4365"/>
    <w:multiLevelType w:val="multilevel"/>
    <w:tmpl w:val="A31CD636"/>
    <w:lvl w:ilvl="0">
      <w:start w:val="1"/>
      <w:numFmt w:val="decimal"/>
      <w:lvlText w:val="%1."/>
      <w:lvlJc w:val="left"/>
      <w:pPr>
        <w:ind w:left="1211" w:hanging="360"/>
      </w:pPr>
      <w:rPr>
        <w:rFonts w:hint="default"/>
      </w:rPr>
    </w:lvl>
    <w:lvl w:ilvl="1">
      <w:start w:val="1"/>
      <w:numFmt w:val="decimal"/>
      <w:isLgl/>
      <w:lvlText w:val="%1.%2."/>
      <w:lvlJc w:val="left"/>
      <w:pPr>
        <w:ind w:left="1655" w:hanging="804"/>
      </w:pPr>
      <w:rPr>
        <w:rFonts w:hint="default"/>
      </w:rPr>
    </w:lvl>
    <w:lvl w:ilvl="2">
      <w:start w:val="1"/>
      <w:numFmt w:val="decimal"/>
      <w:isLgl/>
      <w:lvlText w:val="%1.%2.%3."/>
      <w:lvlJc w:val="left"/>
      <w:pPr>
        <w:ind w:left="1655" w:hanging="804"/>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21" w15:restartNumberingAfterBreak="0">
    <w:nsid w:val="6F0B4FEB"/>
    <w:multiLevelType w:val="hybridMultilevel"/>
    <w:tmpl w:val="C7EA1490"/>
    <w:lvl w:ilvl="0" w:tplc="7E12E70C">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C04701B"/>
    <w:multiLevelType w:val="hybridMultilevel"/>
    <w:tmpl w:val="F0C2C69A"/>
    <w:lvl w:ilvl="0" w:tplc="D424F54E">
      <w:numFmt w:val="bullet"/>
      <w:lvlText w:val="–"/>
      <w:lvlJc w:val="left"/>
      <w:pPr>
        <w:ind w:left="1571" w:hanging="360"/>
      </w:pPr>
      <w:rPr>
        <w:rFonts w:ascii="Times New Roman" w:eastAsia="Times New Roman" w:hAnsi="Times New Roman"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num w:numId="1">
    <w:abstractNumId w:val="17"/>
  </w:num>
  <w:num w:numId="2">
    <w:abstractNumId w:val="13"/>
  </w:num>
  <w:num w:numId="3">
    <w:abstractNumId w:val="2"/>
  </w:num>
  <w:num w:numId="4">
    <w:abstractNumId w:val="1"/>
  </w:num>
  <w:num w:numId="5">
    <w:abstractNumId w:val="20"/>
  </w:num>
  <w:num w:numId="6">
    <w:abstractNumId w:val="11"/>
  </w:num>
  <w:num w:numId="7">
    <w:abstractNumId w:val="0"/>
  </w:num>
  <w:num w:numId="8">
    <w:abstractNumId w:val="18"/>
  </w:num>
  <w:num w:numId="9">
    <w:abstractNumId w:val="14"/>
  </w:num>
  <w:num w:numId="10">
    <w:abstractNumId w:val="19"/>
  </w:num>
  <w:num w:numId="11">
    <w:abstractNumId w:val="21"/>
  </w:num>
  <w:num w:numId="12">
    <w:abstractNumId w:val="8"/>
  </w:num>
  <w:num w:numId="13">
    <w:abstractNumId w:val="6"/>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2"/>
  </w:num>
  <w:num w:numId="16">
    <w:abstractNumId w:val="5"/>
  </w:num>
  <w:num w:numId="17">
    <w:abstractNumId w:val="9"/>
  </w:num>
  <w:num w:numId="18">
    <w:abstractNumId w:val="7"/>
  </w:num>
  <w:num w:numId="19">
    <w:abstractNumId w:val="10"/>
  </w:num>
  <w:num w:numId="20">
    <w:abstractNumId w:val="16"/>
  </w:num>
  <w:num w:numId="21">
    <w:abstractNumId w:val="3"/>
  </w:num>
  <w:num w:numId="22">
    <w:abstractNumId w:val="15"/>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0A48"/>
    <w:rsid w:val="000022C7"/>
    <w:rsid w:val="00002437"/>
    <w:rsid w:val="0000345D"/>
    <w:rsid w:val="0000539D"/>
    <w:rsid w:val="00006449"/>
    <w:rsid w:val="00007797"/>
    <w:rsid w:val="00010AA4"/>
    <w:rsid w:val="00010B16"/>
    <w:rsid w:val="00012DAA"/>
    <w:rsid w:val="00013713"/>
    <w:rsid w:val="00013EF5"/>
    <w:rsid w:val="00014B64"/>
    <w:rsid w:val="00014CEA"/>
    <w:rsid w:val="0001639D"/>
    <w:rsid w:val="00016D7A"/>
    <w:rsid w:val="00020305"/>
    <w:rsid w:val="000203BF"/>
    <w:rsid w:val="00023A52"/>
    <w:rsid w:val="00025055"/>
    <w:rsid w:val="00025522"/>
    <w:rsid w:val="000275A8"/>
    <w:rsid w:val="000279C7"/>
    <w:rsid w:val="0003093F"/>
    <w:rsid w:val="000318A1"/>
    <w:rsid w:val="000337C4"/>
    <w:rsid w:val="00034E38"/>
    <w:rsid w:val="000353EA"/>
    <w:rsid w:val="000365A1"/>
    <w:rsid w:val="00037D2D"/>
    <w:rsid w:val="000408DA"/>
    <w:rsid w:val="00040FA6"/>
    <w:rsid w:val="00042647"/>
    <w:rsid w:val="000428A8"/>
    <w:rsid w:val="0004467B"/>
    <w:rsid w:val="00044BED"/>
    <w:rsid w:val="00046340"/>
    <w:rsid w:val="00046BD1"/>
    <w:rsid w:val="00050219"/>
    <w:rsid w:val="00050871"/>
    <w:rsid w:val="000518CC"/>
    <w:rsid w:val="00051B0F"/>
    <w:rsid w:val="000529D4"/>
    <w:rsid w:val="00053AEC"/>
    <w:rsid w:val="00054B1B"/>
    <w:rsid w:val="000555F7"/>
    <w:rsid w:val="00056F98"/>
    <w:rsid w:val="00057758"/>
    <w:rsid w:val="00057918"/>
    <w:rsid w:val="00062AA2"/>
    <w:rsid w:val="000665E1"/>
    <w:rsid w:val="00067799"/>
    <w:rsid w:val="00067E2C"/>
    <w:rsid w:val="00070EDF"/>
    <w:rsid w:val="00072183"/>
    <w:rsid w:val="000725A8"/>
    <w:rsid w:val="0007414A"/>
    <w:rsid w:val="00075344"/>
    <w:rsid w:val="0008024B"/>
    <w:rsid w:val="00080267"/>
    <w:rsid w:val="00082118"/>
    <w:rsid w:val="000824F7"/>
    <w:rsid w:val="00082EBF"/>
    <w:rsid w:val="000841FB"/>
    <w:rsid w:val="000849C7"/>
    <w:rsid w:val="000851D6"/>
    <w:rsid w:val="0008665F"/>
    <w:rsid w:val="00086D37"/>
    <w:rsid w:val="00087563"/>
    <w:rsid w:val="00087ED8"/>
    <w:rsid w:val="00091C99"/>
    <w:rsid w:val="00092660"/>
    <w:rsid w:val="00093079"/>
    <w:rsid w:val="000937DD"/>
    <w:rsid w:val="0009407B"/>
    <w:rsid w:val="00097469"/>
    <w:rsid w:val="00097575"/>
    <w:rsid w:val="000A13A6"/>
    <w:rsid w:val="000A5F9E"/>
    <w:rsid w:val="000A6A5E"/>
    <w:rsid w:val="000A6A8B"/>
    <w:rsid w:val="000A72FF"/>
    <w:rsid w:val="000B1B08"/>
    <w:rsid w:val="000B3F4D"/>
    <w:rsid w:val="000B43FF"/>
    <w:rsid w:val="000B47E6"/>
    <w:rsid w:val="000B4D63"/>
    <w:rsid w:val="000B6900"/>
    <w:rsid w:val="000B6FA2"/>
    <w:rsid w:val="000C062E"/>
    <w:rsid w:val="000C3365"/>
    <w:rsid w:val="000C3CAB"/>
    <w:rsid w:val="000C3EA1"/>
    <w:rsid w:val="000C5DD8"/>
    <w:rsid w:val="000C662A"/>
    <w:rsid w:val="000D435B"/>
    <w:rsid w:val="000D56F3"/>
    <w:rsid w:val="000D5928"/>
    <w:rsid w:val="000D5ADC"/>
    <w:rsid w:val="000D621C"/>
    <w:rsid w:val="000D6656"/>
    <w:rsid w:val="000D7AF4"/>
    <w:rsid w:val="000E008F"/>
    <w:rsid w:val="000E155F"/>
    <w:rsid w:val="000E1DEC"/>
    <w:rsid w:val="000E26AA"/>
    <w:rsid w:val="000E34BA"/>
    <w:rsid w:val="000E39E8"/>
    <w:rsid w:val="000E3B3D"/>
    <w:rsid w:val="000E5B26"/>
    <w:rsid w:val="000E6E2B"/>
    <w:rsid w:val="000E71F0"/>
    <w:rsid w:val="000F0714"/>
    <w:rsid w:val="000F0AEE"/>
    <w:rsid w:val="000F0CDD"/>
    <w:rsid w:val="000F206D"/>
    <w:rsid w:val="000F293A"/>
    <w:rsid w:val="000F32CC"/>
    <w:rsid w:val="000F5E8A"/>
    <w:rsid w:val="000F5ED7"/>
    <w:rsid w:val="000F762F"/>
    <w:rsid w:val="0010048D"/>
    <w:rsid w:val="0010140E"/>
    <w:rsid w:val="00101C56"/>
    <w:rsid w:val="001028EA"/>
    <w:rsid w:val="001059D0"/>
    <w:rsid w:val="00106C1D"/>
    <w:rsid w:val="00106F05"/>
    <w:rsid w:val="0011299D"/>
    <w:rsid w:val="00113083"/>
    <w:rsid w:val="001149D3"/>
    <w:rsid w:val="00116B8A"/>
    <w:rsid w:val="00117E11"/>
    <w:rsid w:val="00121107"/>
    <w:rsid w:val="00121469"/>
    <w:rsid w:val="00121A43"/>
    <w:rsid w:val="00122BAC"/>
    <w:rsid w:val="0012320E"/>
    <w:rsid w:val="00123AE9"/>
    <w:rsid w:val="001278CF"/>
    <w:rsid w:val="00131087"/>
    <w:rsid w:val="001310E3"/>
    <w:rsid w:val="00131BAF"/>
    <w:rsid w:val="00131D69"/>
    <w:rsid w:val="00132474"/>
    <w:rsid w:val="001324C5"/>
    <w:rsid w:val="001348FC"/>
    <w:rsid w:val="00136E66"/>
    <w:rsid w:val="00137757"/>
    <w:rsid w:val="00140599"/>
    <w:rsid w:val="00141A3F"/>
    <w:rsid w:val="0014206F"/>
    <w:rsid w:val="00142545"/>
    <w:rsid w:val="001425E7"/>
    <w:rsid w:val="0014402A"/>
    <w:rsid w:val="00144BCF"/>
    <w:rsid w:val="00146000"/>
    <w:rsid w:val="001470D3"/>
    <w:rsid w:val="001503CD"/>
    <w:rsid w:val="001506A8"/>
    <w:rsid w:val="001548AA"/>
    <w:rsid w:val="00155060"/>
    <w:rsid w:val="00155D1F"/>
    <w:rsid w:val="001575A3"/>
    <w:rsid w:val="00160B65"/>
    <w:rsid w:val="0016118A"/>
    <w:rsid w:val="0016189B"/>
    <w:rsid w:val="00161AE2"/>
    <w:rsid w:val="0016363D"/>
    <w:rsid w:val="00163C3C"/>
    <w:rsid w:val="00164019"/>
    <w:rsid w:val="00165149"/>
    <w:rsid w:val="00165C95"/>
    <w:rsid w:val="00166A1A"/>
    <w:rsid w:val="00166D2A"/>
    <w:rsid w:val="00167F14"/>
    <w:rsid w:val="00170379"/>
    <w:rsid w:val="00170AFC"/>
    <w:rsid w:val="001713A1"/>
    <w:rsid w:val="001715F5"/>
    <w:rsid w:val="00171F13"/>
    <w:rsid w:val="001724CB"/>
    <w:rsid w:val="00172D29"/>
    <w:rsid w:val="00173331"/>
    <w:rsid w:val="001772E2"/>
    <w:rsid w:val="00177F9F"/>
    <w:rsid w:val="0018198B"/>
    <w:rsid w:val="00183DF0"/>
    <w:rsid w:val="00184DBC"/>
    <w:rsid w:val="001863FA"/>
    <w:rsid w:val="0018774E"/>
    <w:rsid w:val="001878F4"/>
    <w:rsid w:val="00191011"/>
    <w:rsid w:val="00192A8E"/>
    <w:rsid w:val="00193A6F"/>
    <w:rsid w:val="00194BDC"/>
    <w:rsid w:val="0019625D"/>
    <w:rsid w:val="001972F1"/>
    <w:rsid w:val="00197B44"/>
    <w:rsid w:val="001A1AAA"/>
    <w:rsid w:val="001A44C8"/>
    <w:rsid w:val="001A4995"/>
    <w:rsid w:val="001A528A"/>
    <w:rsid w:val="001A60AD"/>
    <w:rsid w:val="001A6B1F"/>
    <w:rsid w:val="001B0A54"/>
    <w:rsid w:val="001B1692"/>
    <w:rsid w:val="001B3991"/>
    <w:rsid w:val="001B5617"/>
    <w:rsid w:val="001B7F42"/>
    <w:rsid w:val="001C03A0"/>
    <w:rsid w:val="001C0411"/>
    <w:rsid w:val="001C13E1"/>
    <w:rsid w:val="001C185E"/>
    <w:rsid w:val="001C3B18"/>
    <w:rsid w:val="001C6AB3"/>
    <w:rsid w:val="001D0242"/>
    <w:rsid w:val="001D0A48"/>
    <w:rsid w:val="001D0E67"/>
    <w:rsid w:val="001D0F77"/>
    <w:rsid w:val="001D2152"/>
    <w:rsid w:val="001D22CE"/>
    <w:rsid w:val="001D2901"/>
    <w:rsid w:val="001D5258"/>
    <w:rsid w:val="001D5EC9"/>
    <w:rsid w:val="001D6362"/>
    <w:rsid w:val="001D7270"/>
    <w:rsid w:val="001D7F9E"/>
    <w:rsid w:val="001E1817"/>
    <w:rsid w:val="001E30F0"/>
    <w:rsid w:val="001E5251"/>
    <w:rsid w:val="001F00F0"/>
    <w:rsid w:val="001F2F95"/>
    <w:rsid w:val="001F5147"/>
    <w:rsid w:val="001F59FE"/>
    <w:rsid w:val="001F66D9"/>
    <w:rsid w:val="00201976"/>
    <w:rsid w:val="002036C3"/>
    <w:rsid w:val="00203B45"/>
    <w:rsid w:val="00204BBD"/>
    <w:rsid w:val="00210996"/>
    <w:rsid w:val="00210B3B"/>
    <w:rsid w:val="00210F63"/>
    <w:rsid w:val="002112C3"/>
    <w:rsid w:val="00211D4A"/>
    <w:rsid w:val="00212EAA"/>
    <w:rsid w:val="0021427D"/>
    <w:rsid w:val="00215956"/>
    <w:rsid w:val="0021779C"/>
    <w:rsid w:val="00217976"/>
    <w:rsid w:val="00220C5D"/>
    <w:rsid w:val="00220E5E"/>
    <w:rsid w:val="00221A1A"/>
    <w:rsid w:val="00223942"/>
    <w:rsid w:val="00223E81"/>
    <w:rsid w:val="00225F4E"/>
    <w:rsid w:val="00226450"/>
    <w:rsid w:val="00226A96"/>
    <w:rsid w:val="00227CD8"/>
    <w:rsid w:val="00230788"/>
    <w:rsid w:val="00231B64"/>
    <w:rsid w:val="0023301E"/>
    <w:rsid w:val="00233C69"/>
    <w:rsid w:val="00234150"/>
    <w:rsid w:val="00234255"/>
    <w:rsid w:val="00234879"/>
    <w:rsid w:val="00234EC2"/>
    <w:rsid w:val="002353E0"/>
    <w:rsid w:val="00236763"/>
    <w:rsid w:val="00236D33"/>
    <w:rsid w:val="002417DD"/>
    <w:rsid w:val="00242A0B"/>
    <w:rsid w:val="00242B5C"/>
    <w:rsid w:val="00242FE9"/>
    <w:rsid w:val="0024327B"/>
    <w:rsid w:val="00244499"/>
    <w:rsid w:val="00244E43"/>
    <w:rsid w:val="00244FD0"/>
    <w:rsid w:val="00246139"/>
    <w:rsid w:val="00246846"/>
    <w:rsid w:val="0024725C"/>
    <w:rsid w:val="0025008A"/>
    <w:rsid w:val="00251867"/>
    <w:rsid w:val="00251A14"/>
    <w:rsid w:val="00253672"/>
    <w:rsid w:val="00254781"/>
    <w:rsid w:val="00254AF4"/>
    <w:rsid w:val="002562A5"/>
    <w:rsid w:val="00256ADC"/>
    <w:rsid w:val="002575D5"/>
    <w:rsid w:val="00261654"/>
    <w:rsid w:val="00261FB2"/>
    <w:rsid w:val="0026212B"/>
    <w:rsid w:val="00262ED6"/>
    <w:rsid w:val="002658F5"/>
    <w:rsid w:val="00266401"/>
    <w:rsid w:val="002664C2"/>
    <w:rsid w:val="00271A55"/>
    <w:rsid w:val="00273640"/>
    <w:rsid w:val="002739EE"/>
    <w:rsid w:val="00273A9D"/>
    <w:rsid w:val="00273DCA"/>
    <w:rsid w:val="00274C80"/>
    <w:rsid w:val="00282483"/>
    <w:rsid w:val="0028286A"/>
    <w:rsid w:val="0028446F"/>
    <w:rsid w:val="00285CF4"/>
    <w:rsid w:val="00286E50"/>
    <w:rsid w:val="002908B6"/>
    <w:rsid w:val="00290BB3"/>
    <w:rsid w:val="00291016"/>
    <w:rsid w:val="00292BCC"/>
    <w:rsid w:val="00292C51"/>
    <w:rsid w:val="00295782"/>
    <w:rsid w:val="00296041"/>
    <w:rsid w:val="00296BAB"/>
    <w:rsid w:val="002A1484"/>
    <w:rsid w:val="002A6524"/>
    <w:rsid w:val="002A793E"/>
    <w:rsid w:val="002A7D0F"/>
    <w:rsid w:val="002B06D6"/>
    <w:rsid w:val="002B0CF9"/>
    <w:rsid w:val="002B21B6"/>
    <w:rsid w:val="002B22AF"/>
    <w:rsid w:val="002B3D58"/>
    <w:rsid w:val="002B4AB3"/>
    <w:rsid w:val="002C0C29"/>
    <w:rsid w:val="002C1354"/>
    <w:rsid w:val="002C215C"/>
    <w:rsid w:val="002C2970"/>
    <w:rsid w:val="002C34E3"/>
    <w:rsid w:val="002C4403"/>
    <w:rsid w:val="002C45A3"/>
    <w:rsid w:val="002C4A73"/>
    <w:rsid w:val="002C4E96"/>
    <w:rsid w:val="002C5114"/>
    <w:rsid w:val="002C5F2A"/>
    <w:rsid w:val="002D1754"/>
    <w:rsid w:val="002D266D"/>
    <w:rsid w:val="002D4E10"/>
    <w:rsid w:val="002D69E3"/>
    <w:rsid w:val="002E009F"/>
    <w:rsid w:val="002E0D33"/>
    <w:rsid w:val="002E24C1"/>
    <w:rsid w:val="002E3286"/>
    <w:rsid w:val="002E461C"/>
    <w:rsid w:val="002E4770"/>
    <w:rsid w:val="002E54D3"/>
    <w:rsid w:val="002E5A5D"/>
    <w:rsid w:val="002E658C"/>
    <w:rsid w:val="002F03BD"/>
    <w:rsid w:val="002F18A2"/>
    <w:rsid w:val="002F4A3C"/>
    <w:rsid w:val="002F5D21"/>
    <w:rsid w:val="002F6B39"/>
    <w:rsid w:val="002F78AF"/>
    <w:rsid w:val="00300732"/>
    <w:rsid w:val="00303A4E"/>
    <w:rsid w:val="00303AFC"/>
    <w:rsid w:val="00303BCC"/>
    <w:rsid w:val="00303C2E"/>
    <w:rsid w:val="003045F3"/>
    <w:rsid w:val="00305AFC"/>
    <w:rsid w:val="0031001B"/>
    <w:rsid w:val="00310E0C"/>
    <w:rsid w:val="003122E6"/>
    <w:rsid w:val="003123BD"/>
    <w:rsid w:val="00314A61"/>
    <w:rsid w:val="003174EB"/>
    <w:rsid w:val="003175A9"/>
    <w:rsid w:val="00317FC5"/>
    <w:rsid w:val="00322688"/>
    <w:rsid w:val="00322C41"/>
    <w:rsid w:val="00323543"/>
    <w:rsid w:val="00324B43"/>
    <w:rsid w:val="003265A2"/>
    <w:rsid w:val="0032674D"/>
    <w:rsid w:val="003279BE"/>
    <w:rsid w:val="0033191F"/>
    <w:rsid w:val="003339D8"/>
    <w:rsid w:val="00334043"/>
    <w:rsid w:val="003342A8"/>
    <w:rsid w:val="00335DBA"/>
    <w:rsid w:val="00336B9E"/>
    <w:rsid w:val="00340F97"/>
    <w:rsid w:val="003416C4"/>
    <w:rsid w:val="00344687"/>
    <w:rsid w:val="00345217"/>
    <w:rsid w:val="00346167"/>
    <w:rsid w:val="003464C1"/>
    <w:rsid w:val="0034665E"/>
    <w:rsid w:val="00347B9C"/>
    <w:rsid w:val="003541E1"/>
    <w:rsid w:val="00356CA2"/>
    <w:rsid w:val="003578D9"/>
    <w:rsid w:val="00360198"/>
    <w:rsid w:val="003607C2"/>
    <w:rsid w:val="0036266A"/>
    <w:rsid w:val="003643AE"/>
    <w:rsid w:val="00366D79"/>
    <w:rsid w:val="003673B9"/>
    <w:rsid w:val="003727FE"/>
    <w:rsid w:val="00372A72"/>
    <w:rsid w:val="00374487"/>
    <w:rsid w:val="00376633"/>
    <w:rsid w:val="00380BB0"/>
    <w:rsid w:val="003810DD"/>
    <w:rsid w:val="003826A1"/>
    <w:rsid w:val="0038278C"/>
    <w:rsid w:val="0038286A"/>
    <w:rsid w:val="00386D05"/>
    <w:rsid w:val="00387F6C"/>
    <w:rsid w:val="003903EC"/>
    <w:rsid w:val="00393E94"/>
    <w:rsid w:val="00395A09"/>
    <w:rsid w:val="003973C2"/>
    <w:rsid w:val="003A01D1"/>
    <w:rsid w:val="003A1DE9"/>
    <w:rsid w:val="003A4966"/>
    <w:rsid w:val="003A4B85"/>
    <w:rsid w:val="003A7A4F"/>
    <w:rsid w:val="003A7F38"/>
    <w:rsid w:val="003B27FC"/>
    <w:rsid w:val="003B288E"/>
    <w:rsid w:val="003B3B50"/>
    <w:rsid w:val="003C08B0"/>
    <w:rsid w:val="003C0DF6"/>
    <w:rsid w:val="003C2B88"/>
    <w:rsid w:val="003C32B8"/>
    <w:rsid w:val="003C3C1E"/>
    <w:rsid w:val="003C6673"/>
    <w:rsid w:val="003C7E97"/>
    <w:rsid w:val="003D15C8"/>
    <w:rsid w:val="003D33E5"/>
    <w:rsid w:val="003D3638"/>
    <w:rsid w:val="003D4CE1"/>
    <w:rsid w:val="003D553D"/>
    <w:rsid w:val="003D6BD1"/>
    <w:rsid w:val="003D77BF"/>
    <w:rsid w:val="003D792F"/>
    <w:rsid w:val="003D7E7E"/>
    <w:rsid w:val="003E14F3"/>
    <w:rsid w:val="003E2D81"/>
    <w:rsid w:val="003E38C9"/>
    <w:rsid w:val="003E3FF1"/>
    <w:rsid w:val="003E47B4"/>
    <w:rsid w:val="003F2930"/>
    <w:rsid w:val="003F2F37"/>
    <w:rsid w:val="003F5019"/>
    <w:rsid w:val="00400D43"/>
    <w:rsid w:val="00402335"/>
    <w:rsid w:val="004033E8"/>
    <w:rsid w:val="00404AE9"/>
    <w:rsid w:val="00405215"/>
    <w:rsid w:val="00405471"/>
    <w:rsid w:val="00406548"/>
    <w:rsid w:val="004110AF"/>
    <w:rsid w:val="004125BA"/>
    <w:rsid w:val="00416C4F"/>
    <w:rsid w:val="0041749F"/>
    <w:rsid w:val="004175EE"/>
    <w:rsid w:val="004218CB"/>
    <w:rsid w:val="004219AD"/>
    <w:rsid w:val="004235A7"/>
    <w:rsid w:val="00431E3E"/>
    <w:rsid w:val="00432B42"/>
    <w:rsid w:val="00433EE6"/>
    <w:rsid w:val="00434410"/>
    <w:rsid w:val="00436F0A"/>
    <w:rsid w:val="004426B3"/>
    <w:rsid w:val="00443874"/>
    <w:rsid w:val="00443B29"/>
    <w:rsid w:val="0044435B"/>
    <w:rsid w:val="00444948"/>
    <w:rsid w:val="00444D5C"/>
    <w:rsid w:val="004451EC"/>
    <w:rsid w:val="004527F6"/>
    <w:rsid w:val="004538CE"/>
    <w:rsid w:val="00455101"/>
    <w:rsid w:val="0045618A"/>
    <w:rsid w:val="00456CF2"/>
    <w:rsid w:val="00457C20"/>
    <w:rsid w:val="00460B08"/>
    <w:rsid w:val="00460DB5"/>
    <w:rsid w:val="00461231"/>
    <w:rsid w:val="00464010"/>
    <w:rsid w:val="00466267"/>
    <w:rsid w:val="0046626A"/>
    <w:rsid w:val="004664C9"/>
    <w:rsid w:val="00466F98"/>
    <w:rsid w:val="004679D5"/>
    <w:rsid w:val="00467A74"/>
    <w:rsid w:val="00470B31"/>
    <w:rsid w:val="00472187"/>
    <w:rsid w:val="00472FEA"/>
    <w:rsid w:val="00473AA9"/>
    <w:rsid w:val="00474929"/>
    <w:rsid w:val="00474BE3"/>
    <w:rsid w:val="00474C1B"/>
    <w:rsid w:val="004757ED"/>
    <w:rsid w:val="00475DF6"/>
    <w:rsid w:val="004773E3"/>
    <w:rsid w:val="004808BE"/>
    <w:rsid w:val="004816BD"/>
    <w:rsid w:val="0048240C"/>
    <w:rsid w:val="00483C76"/>
    <w:rsid w:val="0048428A"/>
    <w:rsid w:val="00484800"/>
    <w:rsid w:val="00484C6E"/>
    <w:rsid w:val="00485F84"/>
    <w:rsid w:val="00486EFC"/>
    <w:rsid w:val="00487339"/>
    <w:rsid w:val="004917B0"/>
    <w:rsid w:val="00492625"/>
    <w:rsid w:val="00493815"/>
    <w:rsid w:val="0049712A"/>
    <w:rsid w:val="004976EF"/>
    <w:rsid w:val="004A003E"/>
    <w:rsid w:val="004A0741"/>
    <w:rsid w:val="004A1339"/>
    <w:rsid w:val="004A1C4E"/>
    <w:rsid w:val="004A2123"/>
    <w:rsid w:val="004A24BE"/>
    <w:rsid w:val="004A2DF4"/>
    <w:rsid w:val="004A3BF6"/>
    <w:rsid w:val="004A401B"/>
    <w:rsid w:val="004A4FF3"/>
    <w:rsid w:val="004A620B"/>
    <w:rsid w:val="004A68C9"/>
    <w:rsid w:val="004B4E20"/>
    <w:rsid w:val="004B501D"/>
    <w:rsid w:val="004B64C1"/>
    <w:rsid w:val="004B7302"/>
    <w:rsid w:val="004B7429"/>
    <w:rsid w:val="004B7D8A"/>
    <w:rsid w:val="004C00B0"/>
    <w:rsid w:val="004C02A3"/>
    <w:rsid w:val="004C0402"/>
    <w:rsid w:val="004C09E7"/>
    <w:rsid w:val="004C1AFA"/>
    <w:rsid w:val="004C401C"/>
    <w:rsid w:val="004C4E1D"/>
    <w:rsid w:val="004C6A65"/>
    <w:rsid w:val="004C6C02"/>
    <w:rsid w:val="004C7D84"/>
    <w:rsid w:val="004D0E93"/>
    <w:rsid w:val="004D1FBD"/>
    <w:rsid w:val="004D3626"/>
    <w:rsid w:val="004D3C3D"/>
    <w:rsid w:val="004D3DCC"/>
    <w:rsid w:val="004D5A72"/>
    <w:rsid w:val="004D6815"/>
    <w:rsid w:val="004D76F4"/>
    <w:rsid w:val="004D7E90"/>
    <w:rsid w:val="004E1ED6"/>
    <w:rsid w:val="004E20A6"/>
    <w:rsid w:val="004F01C2"/>
    <w:rsid w:val="004F0EBF"/>
    <w:rsid w:val="004F15ED"/>
    <w:rsid w:val="004F3600"/>
    <w:rsid w:val="004F36A3"/>
    <w:rsid w:val="004F3E2A"/>
    <w:rsid w:val="004F51F9"/>
    <w:rsid w:val="004F65EF"/>
    <w:rsid w:val="004F79B4"/>
    <w:rsid w:val="004F7EBA"/>
    <w:rsid w:val="00500DDB"/>
    <w:rsid w:val="005016E4"/>
    <w:rsid w:val="0050226F"/>
    <w:rsid w:val="0050289B"/>
    <w:rsid w:val="00502BE8"/>
    <w:rsid w:val="005045BB"/>
    <w:rsid w:val="005055D6"/>
    <w:rsid w:val="00510A1A"/>
    <w:rsid w:val="00510D7F"/>
    <w:rsid w:val="00511622"/>
    <w:rsid w:val="005125F3"/>
    <w:rsid w:val="0051317A"/>
    <w:rsid w:val="00513C5E"/>
    <w:rsid w:val="005145E1"/>
    <w:rsid w:val="00515C4C"/>
    <w:rsid w:val="00517F3C"/>
    <w:rsid w:val="00520427"/>
    <w:rsid w:val="00520604"/>
    <w:rsid w:val="00521EC4"/>
    <w:rsid w:val="00522D28"/>
    <w:rsid w:val="005231F7"/>
    <w:rsid w:val="0052365F"/>
    <w:rsid w:val="00523B95"/>
    <w:rsid w:val="00523BA6"/>
    <w:rsid w:val="00523D43"/>
    <w:rsid w:val="00524AC6"/>
    <w:rsid w:val="00525661"/>
    <w:rsid w:val="00526E45"/>
    <w:rsid w:val="00527151"/>
    <w:rsid w:val="00532221"/>
    <w:rsid w:val="005347B0"/>
    <w:rsid w:val="0053757E"/>
    <w:rsid w:val="00537F20"/>
    <w:rsid w:val="005400BC"/>
    <w:rsid w:val="00544B6A"/>
    <w:rsid w:val="00544F9A"/>
    <w:rsid w:val="00546275"/>
    <w:rsid w:val="005476A2"/>
    <w:rsid w:val="00550A70"/>
    <w:rsid w:val="005515EC"/>
    <w:rsid w:val="00554199"/>
    <w:rsid w:val="005549C0"/>
    <w:rsid w:val="005556A5"/>
    <w:rsid w:val="00555E81"/>
    <w:rsid w:val="005561CC"/>
    <w:rsid w:val="0055664A"/>
    <w:rsid w:val="005578A4"/>
    <w:rsid w:val="00560313"/>
    <w:rsid w:val="005603DA"/>
    <w:rsid w:val="00560732"/>
    <w:rsid w:val="00560C45"/>
    <w:rsid w:val="00560D05"/>
    <w:rsid w:val="00560F04"/>
    <w:rsid w:val="00561B08"/>
    <w:rsid w:val="00562F34"/>
    <w:rsid w:val="0056305F"/>
    <w:rsid w:val="0056465D"/>
    <w:rsid w:val="005648FD"/>
    <w:rsid w:val="005659AE"/>
    <w:rsid w:val="00565B49"/>
    <w:rsid w:val="0056743B"/>
    <w:rsid w:val="00571B3A"/>
    <w:rsid w:val="00574A12"/>
    <w:rsid w:val="00575A14"/>
    <w:rsid w:val="00575ED0"/>
    <w:rsid w:val="00576EF7"/>
    <w:rsid w:val="00577D2A"/>
    <w:rsid w:val="00580D5B"/>
    <w:rsid w:val="005813F5"/>
    <w:rsid w:val="00582A74"/>
    <w:rsid w:val="00583872"/>
    <w:rsid w:val="00584548"/>
    <w:rsid w:val="005845AE"/>
    <w:rsid w:val="00584E58"/>
    <w:rsid w:val="00587D31"/>
    <w:rsid w:val="00590315"/>
    <w:rsid w:val="00591221"/>
    <w:rsid w:val="0059181E"/>
    <w:rsid w:val="00592239"/>
    <w:rsid w:val="005A23E3"/>
    <w:rsid w:val="005A4115"/>
    <w:rsid w:val="005A4D6F"/>
    <w:rsid w:val="005A743F"/>
    <w:rsid w:val="005B033F"/>
    <w:rsid w:val="005B29A6"/>
    <w:rsid w:val="005B5028"/>
    <w:rsid w:val="005B5410"/>
    <w:rsid w:val="005B6D35"/>
    <w:rsid w:val="005C0878"/>
    <w:rsid w:val="005C149A"/>
    <w:rsid w:val="005C1537"/>
    <w:rsid w:val="005C17C9"/>
    <w:rsid w:val="005C1ABA"/>
    <w:rsid w:val="005C224B"/>
    <w:rsid w:val="005C245A"/>
    <w:rsid w:val="005C41BA"/>
    <w:rsid w:val="005C67CB"/>
    <w:rsid w:val="005D1F45"/>
    <w:rsid w:val="005D415A"/>
    <w:rsid w:val="005D49F9"/>
    <w:rsid w:val="005D6D81"/>
    <w:rsid w:val="005E16D7"/>
    <w:rsid w:val="005E3C80"/>
    <w:rsid w:val="005E41CC"/>
    <w:rsid w:val="005E488D"/>
    <w:rsid w:val="005E4FE4"/>
    <w:rsid w:val="005E5200"/>
    <w:rsid w:val="005E5369"/>
    <w:rsid w:val="005F14B6"/>
    <w:rsid w:val="005F2443"/>
    <w:rsid w:val="005F3412"/>
    <w:rsid w:val="005F481A"/>
    <w:rsid w:val="005F5CDC"/>
    <w:rsid w:val="005F6232"/>
    <w:rsid w:val="00600364"/>
    <w:rsid w:val="00600391"/>
    <w:rsid w:val="006017C4"/>
    <w:rsid w:val="00602530"/>
    <w:rsid w:val="00602BA6"/>
    <w:rsid w:val="00603A77"/>
    <w:rsid w:val="00603DE0"/>
    <w:rsid w:val="00604C73"/>
    <w:rsid w:val="00605FA7"/>
    <w:rsid w:val="006103DA"/>
    <w:rsid w:val="006109D2"/>
    <w:rsid w:val="00610BF1"/>
    <w:rsid w:val="00611E92"/>
    <w:rsid w:val="006123D9"/>
    <w:rsid w:val="00612681"/>
    <w:rsid w:val="00613264"/>
    <w:rsid w:val="00614F87"/>
    <w:rsid w:val="006150AB"/>
    <w:rsid w:val="00616F07"/>
    <w:rsid w:val="00617461"/>
    <w:rsid w:val="006174F6"/>
    <w:rsid w:val="00620B4B"/>
    <w:rsid w:val="00621A63"/>
    <w:rsid w:val="00623361"/>
    <w:rsid w:val="00624840"/>
    <w:rsid w:val="00624ACB"/>
    <w:rsid w:val="00625035"/>
    <w:rsid w:val="00625DAF"/>
    <w:rsid w:val="00625FCD"/>
    <w:rsid w:val="00627F9A"/>
    <w:rsid w:val="00630DE0"/>
    <w:rsid w:val="006341BE"/>
    <w:rsid w:val="006343FF"/>
    <w:rsid w:val="006347FF"/>
    <w:rsid w:val="00634F29"/>
    <w:rsid w:val="00635B6B"/>
    <w:rsid w:val="00635D94"/>
    <w:rsid w:val="0063714D"/>
    <w:rsid w:val="006375D7"/>
    <w:rsid w:val="0064096D"/>
    <w:rsid w:val="006424FA"/>
    <w:rsid w:val="006426A9"/>
    <w:rsid w:val="00646AC0"/>
    <w:rsid w:val="0064763F"/>
    <w:rsid w:val="00650AAB"/>
    <w:rsid w:val="00650E5B"/>
    <w:rsid w:val="00651E0B"/>
    <w:rsid w:val="00652463"/>
    <w:rsid w:val="006525F4"/>
    <w:rsid w:val="00652BA7"/>
    <w:rsid w:val="00653DFE"/>
    <w:rsid w:val="006547B5"/>
    <w:rsid w:val="00655892"/>
    <w:rsid w:val="00656192"/>
    <w:rsid w:val="006562FE"/>
    <w:rsid w:val="006602CE"/>
    <w:rsid w:val="00665B91"/>
    <w:rsid w:val="00667156"/>
    <w:rsid w:val="00667FED"/>
    <w:rsid w:val="00670E39"/>
    <w:rsid w:val="006715D6"/>
    <w:rsid w:val="006731C8"/>
    <w:rsid w:val="006732AB"/>
    <w:rsid w:val="0067377B"/>
    <w:rsid w:val="00673831"/>
    <w:rsid w:val="006743B9"/>
    <w:rsid w:val="0067569A"/>
    <w:rsid w:val="00676360"/>
    <w:rsid w:val="00677144"/>
    <w:rsid w:val="00681922"/>
    <w:rsid w:val="006819E8"/>
    <w:rsid w:val="006842E9"/>
    <w:rsid w:val="00684D0F"/>
    <w:rsid w:val="00684E5A"/>
    <w:rsid w:val="00686378"/>
    <w:rsid w:val="006878C2"/>
    <w:rsid w:val="00687E14"/>
    <w:rsid w:val="00687F2A"/>
    <w:rsid w:val="00690CD2"/>
    <w:rsid w:val="006926EC"/>
    <w:rsid w:val="00693576"/>
    <w:rsid w:val="00693A42"/>
    <w:rsid w:val="006940B6"/>
    <w:rsid w:val="006951A6"/>
    <w:rsid w:val="00695B3F"/>
    <w:rsid w:val="006967DD"/>
    <w:rsid w:val="006969F5"/>
    <w:rsid w:val="006A08D2"/>
    <w:rsid w:val="006A1291"/>
    <w:rsid w:val="006A1CD0"/>
    <w:rsid w:val="006A3086"/>
    <w:rsid w:val="006A31DB"/>
    <w:rsid w:val="006A34DD"/>
    <w:rsid w:val="006A354D"/>
    <w:rsid w:val="006A48B1"/>
    <w:rsid w:val="006A6133"/>
    <w:rsid w:val="006B0C1D"/>
    <w:rsid w:val="006B0D20"/>
    <w:rsid w:val="006B15C1"/>
    <w:rsid w:val="006B1C09"/>
    <w:rsid w:val="006B1F84"/>
    <w:rsid w:val="006B2544"/>
    <w:rsid w:val="006B7819"/>
    <w:rsid w:val="006C0B77"/>
    <w:rsid w:val="006C1507"/>
    <w:rsid w:val="006C3672"/>
    <w:rsid w:val="006C3DCE"/>
    <w:rsid w:val="006C4350"/>
    <w:rsid w:val="006C47B7"/>
    <w:rsid w:val="006C4938"/>
    <w:rsid w:val="006C4D86"/>
    <w:rsid w:val="006C5CB4"/>
    <w:rsid w:val="006C76BB"/>
    <w:rsid w:val="006C7FC6"/>
    <w:rsid w:val="006D4C67"/>
    <w:rsid w:val="006D4CF3"/>
    <w:rsid w:val="006D5F1F"/>
    <w:rsid w:val="006E07E5"/>
    <w:rsid w:val="006E0B8B"/>
    <w:rsid w:val="006E1350"/>
    <w:rsid w:val="006E205F"/>
    <w:rsid w:val="006E5077"/>
    <w:rsid w:val="006E5F38"/>
    <w:rsid w:val="006E63DB"/>
    <w:rsid w:val="006E6BFB"/>
    <w:rsid w:val="006E7348"/>
    <w:rsid w:val="006E7371"/>
    <w:rsid w:val="006E73A6"/>
    <w:rsid w:val="006F07FF"/>
    <w:rsid w:val="006F1B3D"/>
    <w:rsid w:val="006F1F91"/>
    <w:rsid w:val="006F3E24"/>
    <w:rsid w:val="006F57CA"/>
    <w:rsid w:val="006F5E46"/>
    <w:rsid w:val="006F7365"/>
    <w:rsid w:val="006F7F55"/>
    <w:rsid w:val="007000C8"/>
    <w:rsid w:val="0070081E"/>
    <w:rsid w:val="00701550"/>
    <w:rsid w:val="0070636A"/>
    <w:rsid w:val="00706556"/>
    <w:rsid w:val="00706DED"/>
    <w:rsid w:val="00707427"/>
    <w:rsid w:val="007105F2"/>
    <w:rsid w:val="00712C0B"/>
    <w:rsid w:val="00713945"/>
    <w:rsid w:val="00713DA9"/>
    <w:rsid w:val="00715915"/>
    <w:rsid w:val="007167F7"/>
    <w:rsid w:val="00717FAF"/>
    <w:rsid w:val="00720C69"/>
    <w:rsid w:val="00721BD8"/>
    <w:rsid w:val="00722148"/>
    <w:rsid w:val="0072332B"/>
    <w:rsid w:val="00724C32"/>
    <w:rsid w:val="007264A2"/>
    <w:rsid w:val="007277F7"/>
    <w:rsid w:val="00727911"/>
    <w:rsid w:val="0073214C"/>
    <w:rsid w:val="00732D31"/>
    <w:rsid w:val="0073393F"/>
    <w:rsid w:val="007377D4"/>
    <w:rsid w:val="00737A6C"/>
    <w:rsid w:val="00740AA5"/>
    <w:rsid w:val="00742A62"/>
    <w:rsid w:val="00742FAB"/>
    <w:rsid w:val="00743168"/>
    <w:rsid w:val="00743DF7"/>
    <w:rsid w:val="00744401"/>
    <w:rsid w:val="0074505B"/>
    <w:rsid w:val="00745967"/>
    <w:rsid w:val="00745C7D"/>
    <w:rsid w:val="00746D51"/>
    <w:rsid w:val="00750EA1"/>
    <w:rsid w:val="007519A6"/>
    <w:rsid w:val="00754CF3"/>
    <w:rsid w:val="007559E1"/>
    <w:rsid w:val="00760F70"/>
    <w:rsid w:val="007622D6"/>
    <w:rsid w:val="00764F88"/>
    <w:rsid w:val="007710CB"/>
    <w:rsid w:val="0077110C"/>
    <w:rsid w:val="00771307"/>
    <w:rsid w:val="007717B8"/>
    <w:rsid w:val="00771E5A"/>
    <w:rsid w:val="00772061"/>
    <w:rsid w:val="00772D01"/>
    <w:rsid w:val="00772D17"/>
    <w:rsid w:val="00772F9D"/>
    <w:rsid w:val="00774DDB"/>
    <w:rsid w:val="00775562"/>
    <w:rsid w:val="00775D16"/>
    <w:rsid w:val="0077683F"/>
    <w:rsid w:val="007772AE"/>
    <w:rsid w:val="00777388"/>
    <w:rsid w:val="00777D36"/>
    <w:rsid w:val="0078002D"/>
    <w:rsid w:val="00780945"/>
    <w:rsid w:val="00780EF7"/>
    <w:rsid w:val="00781D6E"/>
    <w:rsid w:val="00784371"/>
    <w:rsid w:val="00786A3A"/>
    <w:rsid w:val="0078731B"/>
    <w:rsid w:val="00787356"/>
    <w:rsid w:val="007907B0"/>
    <w:rsid w:val="00791033"/>
    <w:rsid w:val="0079153D"/>
    <w:rsid w:val="00791E12"/>
    <w:rsid w:val="00795332"/>
    <w:rsid w:val="0079536D"/>
    <w:rsid w:val="00796CAB"/>
    <w:rsid w:val="00796E3C"/>
    <w:rsid w:val="007A096A"/>
    <w:rsid w:val="007A2259"/>
    <w:rsid w:val="007A30FF"/>
    <w:rsid w:val="007A366A"/>
    <w:rsid w:val="007A3DDA"/>
    <w:rsid w:val="007A4BD6"/>
    <w:rsid w:val="007A5C65"/>
    <w:rsid w:val="007A5DE8"/>
    <w:rsid w:val="007A649F"/>
    <w:rsid w:val="007B10E4"/>
    <w:rsid w:val="007B141A"/>
    <w:rsid w:val="007B1ED1"/>
    <w:rsid w:val="007B4697"/>
    <w:rsid w:val="007B5406"/>
    <w:rsid w:val="007C2E47"/>
    <w:rsid w:val="007C511A"/>
    <w:rsid w:val="007C5737"/>
    <w:rsid w:val="007C62D9"/>
    <w:rsid w:val="007C6A5C"/>
    <w:rsid w:val="007D0589"/>
    <w:rsid w:val="007D0619"/>
    <w:rsid w:val="007D1B34"/>
    <w:rsid w:val="007D33D6"/>
    <w:rsid w:val="007D4704"/>
    <w:rsid w:val="007D4B66"/>
    <w:rsid w:val="007D4D64"/>
    <w:rsid w:val="007D4E99"/>
    <w:rsid w:val="007D57E5"/>
    <w:rsid w:val="007D61B1"/>
    <w:rsid w:val="007D6530"/>
    <w:rsid w:val="007D6631"/>
    <w:rsid w:val="007D6F7B"/>
    <w:rsid w:val="007E074F"/>
    <w:rsid w:val="007E191B"/>
    <w:rsid w:val="007E1E71"/>
    <w:rsid w:val="007E3094"/>
    <w:rsid w:val="007E5449"/>
    <w:rsid w:val="007E5C2D"/>
    <w:rsid w:val="007E6934"/>
    <w:rsid w:val="007E7DE0"/>
    <w:rsid w:val="007F2FDE"/>
    <w:rsid w:val="007F4564"/>
    <w:rsid w:val="007F48C4"/>
    <w:rsid w:val="007F5730"/>
    <w:rsid w:val="00800F14"/>
    <w:rsid w:val="008025D9"/>
    <w:rsid w:val="00803B82"/>
    <w:rsid w:val="0080502D"/>
    <w:rsid w:val="00806E9B"/>
    <w:rsid w:val="00807353"/>
    <w:rsid w:val="008118CF"/>
    <w:rsid w:val="00812FDF"/>
    <w:rsid w:val="00814469"/>
    <w:rsid w:val="00814D6E"/>
    <w:rsid w:val="0081500F"/>
    <w:rsid w:val="008155EF"/>
    <w:rsid w:val="0081693D"/>
    <w:rsid w:val="00820B8B"/>
    <w:rsid w:val="0082111E"/>
    <w:rsid w:val="00822559"/>
    <w:rsid w:val="008242FF"/>
    <w:rsid w:val="008244FD"/>
    <w:rsid w:val="00825869"/>
    <w:rsid w:val="00825AE7"/>
    <w:rsid w:val="00826042"/>
    <w:rsid w:val="008260B6"/>
    <w:rsid w:val="00826C97"/>
    <w:rsid w:val="00826DE7"/>
    <w:rsid w:val="0083400D"/>
    <w:rsid w:val="00835235"/>
    <w:rsid w:val="00835EA4"/>
    <w:rsid w:val="008364FF"/>
    <w:rsid w:val="008410F2"/>
    <w:rsid w:val="0084175C"/>
    <w:rsid w:val="00842512"/>
    <w:rsid w:val="008425EA"/>
    <w:rsid w:val="0084472D"/>
    <w:rsid w:val="008453EB"/>
    <w:rsid w:val="00846A95"/>
    <w:rsid w:val="00846F7A"/>
    <w:rsid w:val="00847168"/>
    <w:rsid w:val="00847358"/>
    <w:rsid w:val="008477F2"/>
    <w:rsid w:val="0085049D"/>
    <w:rsid w:val="00850DC5"/>
    <w:rsid w:val="008512BF"/>
    <w:rsid w:val="008526C8"/>
    <w:rsid w:val="00853289"/>
    <w:rsid w:val="00855EFB"/>
    <w:rsid w:val="008561C8"/>
    <w:rsid w:val="00856550"/>
    <w:rsid w:val="0086058E"/>
    <w:rsid w:val="00860CC6"/>
    <w:rsid w:val="0086322A"/>
    <w:rsid w:val="00863F50"/>
    <w:rsid w:val="00864307"/>
    <w:rsid w:val="0086438F"/>
    <w:rsid w:val="008661F0"/>
    <w:rsid w:val="008678D2"/>
    <w:rsid w:val="00870751"/>
    <w:rsid w:val="00871A75"/>
    <w:rsid w:val="008765CE"/>
    <w:rsid w:val="008776B2"/>
    <w:rsid w:val="00881ABA"/>
    <w:rsid w:val="00884592"/>
    <w:rsid w:val="00884B26"/>
    <w:rsid w:val="00884D8B"/>
    <w:rsid w:val="00884F66"/>
    <w:rsid w:val="00885946"/>
    <w:rsid w:val="00885EE3"/>
    <w:rsid w:val="00887E0B"/>
    <w:rsid w:val="00890460"/>
    <w:rsid w:val="008914AB"/>
    <w:rsid w:val="00891571"/>
    <w:rsid w:val="00891F18"/>
    <w:rsid w:val="00892D1F"/>
    <w:rsid w:val="008943B7"/>
    <w:rsid w:val="00894883"/>
    <w:rsid w:val="00894CEB"/>
    <w:rsid w:val="0089553B"/>
    <w:rsid w:val="00895639"/>
    <w:rsid w:val="00895646"/>
    <w:rsid w:val="0089652E"/>
    <w:rsid w:val="008A0BBA"/>
    <w:rsid w:val="008A3373"/>
    <w:rsid w:val="008A3B9C"/>
    <w:rsid w:val="008A5A23"/>
    <w:rsid w:val="008A72AD"/>
    <w:rsid w:val="008A72FC"/>
    <w:rsid w:val="008A7D19"/>
    <w:rsid w:val="008B1AEE"/>
    <w:rsid w:val="008B2C33"/>
    <w:rsid w:val="008B3715"/>
    <w:rsid w:val="008B45BB"/>
    <w:rsid w:val="008B4E70"/>
    <w:rsid w:val="008B6FE5"/>
    <w:rsid w:val="008C0525"/>
    <w:rsid w:val="008C0942"/>
    <w:rsid w:val="008C451C"/>
    <w:rsid w:val="008C4AA0"/>
    <w:rsid w:val="008C6F22"/>
    <w:rsid w:val="008D0815"/>
    <w:rsid w:val="008D1C16"/>
    <w:rsid w:val="008D2366"/>
    <w:rsid w:val="008D4D19"/>
    <w:rsid w:val="008D53F2"/>
    <w:rsid w:val="008E13B6"/>
    <w:rsid w:val="008E1B1E"/>
    <w:rsid w:val="008E248E"/>
    <w:rsid w:val="008E3696"/>
    <w:rsid w:val="008E397A"/>
    <w:rsid w:val="008E570D"/>
    <w:rsid w:val="008E591D"/>
    <w:rsid w:val="008E70DF"/>
    <w:rsid w:val="008F00BD"/>
    <w:rsid w:val="008F0F16"/>
    <w:rsid w:val="008F21B4"/>
    <w:rsid w:val="008F39BF"/>
    <w:rsid w:val="008F4CCD"/>
    <w:rsid w:val="008F585E"/>
    <w:rsid w:val="0090203B"/>
    <w:rsid w:val="009029B8"/>
    <w:rsid w:val="0090376A"/>
    <w:rsid w:val="00904C30"/>
    <w:rsid w:val="00905F3F"/>
    <w:rsid w:val="00907532"/>
    <w:rsid w:val="00907A54"/>
    <w:rsid w:val="009107FE"/>
    <w:rsid w:val="00911BF2"/>
    <w:rsid w:val="00911F66"/>
    <w:rsid w:val="009165C1"/>
    <w:rsid w:val="009170CD"/>
    <w:rsid w:val="009210BA"/>
    <w:rsid w:val="00922B95"/>
    <w:rsid w:val="00922C48"/>
    <w:rsid w:val="0093075C"/>
    <w:rsid w:val="0093160D"/>
    <w:rsid w:val="009329D6"/>
    <w:rsid w:val="00933051"/>
    <w:rsid w:val="00935599"/>
    <w:rsid w:val="00936838"/>
    <w:rsid w:val="009377E0"/>
    <w:rsid w:val="00937AC9"/>
    <w:rsid w:val="009409F6"/>
    <w:rsid w:val="00940ED0"/>
    <w:rsid w:val="00942D3D"/>
    <w:rsid w:val="0094335C"/>
    <w:rsid w:val="009437D7"/>
    <w:rsid w:val="00945EAE"/>
    <w:rsid w:val="00946198"/>
    <w:rsid w:val="009466DD"/>
    <w:rsid w:val="00951D0F"/>
    <w:rsid w:val="0095250A"/>
    <w:rsid w:val="00954E5A"/>
    <w:rsid w:val="009562E4"/>
    <w:rsid w:val="009564FF"/>
    <w:rsid w:val="00956A84"/>
    <w:rsid w:val="00956EF7"/>
    <w:rsid w:val="00957D66"/>
    <w:rsid w:val="00960596"/>
    <w:rsid w:val="00961310"/>
    <w:rsid w:val="00962518"/>
    <w:rsid w:val="0096410C"/>
    <w:rsid w:val="00965D84"/>
    <w:rsid w:val="00967BE2"/>
    <w:rsid w:val="00970578"/>
    <w:rsid w:val="00970F72"/>
    <w:rsid w:val="00971060"/>
    <w:rsid w:val="009732C4"/>
    <w:rsid w:val="00973396"/>
    <w:rsid w:val="009735C8"/>
    <w:rsid w:val="00973BB9"/>
    <w:rsid w:val="0097736D"/>
    <w:rsid w:val="00977FCE"/>
    <w:rsid w:val="00981B51"/>
    <w:rsid w:val="009852E0"/>
    <w:rsid w:val="009860F9"/>
    <w:rsid w:val="00986C23"/>
    <w:rsid w:val="00986D1E"/>
    <w:rsid w:val="00990950"/>
    <w:rsid w:val="00990D9F"/>
    <w:rsid w:val="0099172C"/>
    <w:rsid w:val="00991CA0"/>
    <w:rsid w:val="00991F67"/>
    <w:rsid w:val="00994539"/>
    <w:rsid w:val="00994BAB"/>
    <w:rsid w:val="00995FBB"/>
    <w:rsid w:val="009A1425"/>
    <w:rsid w:val="009A3CE2"/>
    <w:rsid w:val="009A41EC"/>
    <w:rsid w:val="009A5288"/>
    <w:rsid w:val="009A58AC"/>
    <w:rsid w:val="009A5EF4"/>
    <w:rsid w:val="009B58C9"/>
    <w:rsid w:val="009B6439"/>
    <w:rsid w:val="009B654E"/>
    <w:rsid w:val="009B6DC2"/>
    <w:rsid w:val="009B7C9B"/>
    <w:rsid w:val="009C034B"/>
    <w:rsid w:val="009C1AC2"/>
    <w:rsid w:val="009C1E2E"/>
    <w:rsid w:val="009C1E53"/>
    <w:rsid w:val="009C209C"/>
    <w:rsid w:val="009C2422"/>
    <w:rsid w:val="009C408B"/>
    <w:rsid w:val="009C4C3C"/>
    <w:rsid w:val="009C513A"/>
    <w:rsid w:val="009C59BF"/>
    <w:rsid w:val="009C675B"/>
    <w:rsid w:val="009C6C48"/>
    <w:rsid w:val="009D000A"/>
    <w:rsid w:val="009D2041"/>
    <w:rsid w:val="009D3AEF"/>
    <w:rsid w:val="009D59D0"/>
    <w:rsid w:val="009D5B3B"/>
    <w:rsid w:val="009D7080"/>
    <w:rsid w:val="009D73CF"/>
    <w:rsid w:val="009D73DB"/>
    <w:rsid w:val="009E07A1"/>
    <w:rsid w:val="009E0AA1"/>
    <w:rsid w:val="009E2345"/>
    <w:rsid w:val="009E2ADC"/>
    <w:rsid w:val="009E36DF"/>
    <w:rsid w:val="009E4B08"/>
    <w:rsid w:val="009E5BA6"/>
    <w:rsid w:val="009E61C6"/>
    <w:rsid w:val="009E68AC"/>
    <w:rsid w:val="009E6F5F"/>
    <w:rsid w:val="009E7BD5"/>
    <w:rsid w:val="009E7E3D"/>
    <w:rsid w:val="009F0F88"/>
    <w:rsid w:val="009F16D0"/>
    <w:rsid w:val="009F1A5E"/>
    <w:rsid w:val="009F234C"/>
    <w:rsid w:val="009F294C"/>
    <w:rsid w:val="009F2AD3"/>
    <w:rsid w:val="009F2CDC"/>
    <w:rsid w:val="009F467F"/>
    <w:rsid w:val="009F509D"/>
    <w:rsid w:val="009F5A44"/>
    <w:rsid w:val="009F5AB4"/>
    <w:rsid w:val="009F6671"/>
    <w:rsid w:val="009F72DE"/>
    <w:rsid w:val="00A00C5D"/>
    <w:rsid w:val="00A04B8C"/>
    <w:rsid w:val="00A04DF0"/>
    <w:rsid w:val="00A05025"/>
    <w:rsid w:val="00A06050"/>
    <w:rsid w:val="00A06DC0"/>
    <w:rsid w:val="00A113A4"/>
    <w:rsid w:val="00A12E8A"/>
    <w:rsid w:val="00A1319C"/>
    <w:rsid w:val="00A178E8"/>
    <w:rsid w:val="00A17984"/>
    <w:rsid w:val="00A21557"/>
    <w:rsid w:val="00A231E9"/>
    <w:rsid w:val="00A23E8E"/>
    <w:rsid w:val="00A24331"/>
    <w:rsid w:val="00A25DF1"/>
    <w:rsid w:val="00A30D7E"/>
    <w:rsid w:val="00A340A2"/>
    <w:rsid w:val="00A40148"/>
    <w:rsid w:val="00A42490"/>
    <w:rsid w:val="00A43E7B"/>
    <w:rsid w:val="00A455FE"/>
    <w:rsid w:val="00A45AD7"/>
    <w:rsid w:val="00A46649"/>
    <w:rsid w:val="00A46701"/>
    <w:rsid w:val="00A46AE9"/>
    <w:rsid w:val="00A5135D"/>
    <w:rsid w:val="00A5156C"/>
    <w:rsid w:val="00A51AE7"/>
    <w:rsid w:val="00A51BE4"/>
    <w:rsid w:val="00A5342B"/>
    <w:rsid w:val="00A55C96"/>
    <w:rsid w:val="00A563DE"/>
    <w:rsid w:val="00A56CFB"/>
    <w:rsid w:val="00A572BC"/>
    <w:rsid w:val="00A578AC"/>
    <w:rsid w:val="00A60A4C"/>
    <w:rsid w:val="00A63638"/>
    <w:rsid w:val="00A63B23"/>
    <w:rsid w:val="00A63DE8"/>
    <w:rsid w:val="00A64E5F"/>
    <w:rsid w:val="00A65173"/>
    <w:rsid w:val="00A66E16"/>
    <w:rsid w:val="00A72B2B"/>
    <w:rsid w:val="00A732D3"/>
    <w:rsid w:val="00A742AC"/>
    <w:rsid w:val="00A74613"/>
    <w:rsid w:val="00A74D7C"/>
    <w:rsid w:val="00A75909"/>
    <w:rsid w:val="00A77B04"/>
    <w:rsid w:val="00A81076"/>
    <w:rsid w:val="00A82D4F"/>
    <w:rsid w:val="00A83B7C"/>
    <w:rsid w:val="00A846DA"/>
    <w:rsid w:val="00A8697D"/>
    <w:rsid w:val="00A86987"/>
    <w:rsid w:val="00A86D84"/>
    <w:rsid w:val="00A87E7C"/>
    <w:rsid w:val="00A924A7"/>
    <w:rsid w:val="00A9466D"/>
    <w:rsid w:val="00AA2E02"/>
    <w:rsid w:val="00AA2F85"/>
    <w:rsid w:val="00AA3C88"/>
    <w:rsid w:val="00AA7330"/>
    <w:rsid w:val="00AB09B3"/>
    <w:rsid w:val="00AB0D6D"/>
    <w:rsid w:val="00AB1584"/>
    <w:rsid w:val="00AB32D9"/>
    <w:rsid w:val="00AB4404"/>
    <w:rsid w:val="00AB4FAA"/>
    <w:rsid w:val="00AB6F67"/>
    <w:rsid w:val="00AB7B15"/>
    <w:rsid w:val="00AC29EF"/>
    <w:rsid w:val="00AC58B6"/>
    <w:rsid w:val="00AC6971"/>
    <w:rsid w:val="00AD10C9"/>
    <w:rsid w:val="00AD1524"/>
    <w:rsid w:val="00AD2372"/>
    <w:rsid w:val="00AD2EAB"/>
    <w:rsid w:val="00AD3010"/>
    <w:rsid w:val="00AD5E8E"/>
    <w:rsid w:val="00AD6C5E"/>
    <w:rsid w:val="00AE0828"/>
    <w:rsid w:val="00AE0ECF"/>
    <w:rsid w:val="00AE0F66"/>
    <w:rsid w:val="00AE25C6"/>
    <w:rsid w:val="00AE5086"/>
    <w:rsid w:val="00AF0607"/>
    <w:rsid w:val="00AF180A"/>
    <w:rsid w:val="00AF2214"/>
    <w:rsid w:val="00AF3687"/>
    <w:rsid w:val="00AF5F24"/>
    <w:rsid w:val="00AF60FE"/>
    <w:rsid w:val="00B01DC1"/>
    <w:rsid w:val="00B04BB9"/>
    <w:rsid w:val="00B07976"/>
    <w:rsid w:val="00B113F8"/>
    <w:rsid w:val="00B11AE1"/>
    <w:rsid w:val="00B11E40"/>
    <w:rsid w:val="00B129C5"/>
    <w:rsid w:val="00B129E0"/>
    <w:rsid w:val="00B138F2"/>
    <w:rsid w:val="00B17E14"/>
    <w:rsid w:val="00B209E1"/>
    <w:rsid w:val="00B20AC7"/>
    <w:rsid w:val="00B21900"/>
    <w:rsid w:val="00B261B2"/>
    <w:rsid w:val="00B27C91"/>
    <w:rsid w:val="00B27CCF"/>
    <w:rsid w:val="00B27F06"/>
    <w:rsid w:val="00B3383D"/>
    <w:rsid w:val="00B34C91"/>
    <w:rsid w:val="00B376EA"/>
    <w:rsid w:val="00B4159C"/>
    <w:rsid w:val="00B4164C"/>
    <w:rsid w:val="00B426D6"/>
    <w:rsid w:val="00B4510A"/>
    <w:rsid w:val="00B469C8"/>
    <w:rsid w:val="00B509DA"/>
    <w:rsid w:val="00B51DB9"/>
    <w:rsid w:val="00B53528"/>
    <w:rsid w:val="00B54DB3"/>
    <w:rsid w:val="00B553C3"/>
    <w:rsid w:val="00B56326"/>
    <w:rsid w:val="00B60FC5"/>
    <w:rsid w:val="00B61319"/>
    <w:rsid w:val="00B61554"/>
    <w:rsid w:val="00B6250A"/>
    <w:rsid w:val="00B630BF"/>
    <w:rsid w:val="00B64AE4"/>
    <w:rsid w:val="00B65DFA"/>
    <w:rsid w:val="00B7072A"/>
    <w:rsid w:val="00B707D0"/>
    <w:rsid w:val="00B72F5B"/>
    <w:rsid w:val="00B730F0"/>
    <w:rsid w:val="00B764AF"/>
    <w:rsid w:val="00B80D8C"/>
    <w:rsid w:val="00B82715"/>
    <w:rsid w:val="00B8496D"/>
    <w:rsid w:val="00B84DA0"/>
    <w:rsid w:val="00B915B7"/>
    <w:rsid w:val="00B94ADD"/>
    <w:rsid w:val="00B958D4"/>
    <w:rsid w:val="00B96D7F"/>
    <w:rsid w:val="00B97C41"/>
    <w:rsid w:val="00B97DBE"/>
    <w:rsid w:val="00BA055B"/>
    <w:rsid w:val="00BA21CA"/>
    <w:rsid w:val="00BA2561"/>
    <w:rsid w:val="00BA26C2"/>
    <w:rsid w:val="00BA38F4"/>
    <w:rsid w:val="00BA38F8"/>
    <w:rsid w:val="00BA499E"/>
    <w:rsid w:val="00BA4C08"/>
    <w:rsid w:val="00BA54FB"/>
    <w:rsid w:val="00BA5F4B"/>
    <w:rsid w:val="00BA626F"/>
    <w:rsid w:val="00BA6632"/>
    <w:rsid w:val="00BA6D94"/>
    <w:rsid w:val="00BA743D"/>
    <w:rsid w:val="00BB1ACE"/>
    <w:rsid w:val="00BB238B"/>
    <w:rsid w:val="00BB4335"/>
    <w:rsid w:val="00BB470A"/>
    <w:rsid w:val="00BC05CE"/>
    <w:rsid w:val="00BC0877"/>
    <w:rsid w:val="00BC0F3F"/>
    <w:rsid w:val="00BC3472"/>
    <w:rsid w:val="00BC3BB9"/>
    <w:rsid w:val="00BC7B5D"/>
    <w:rsid w:val="00BD0595"/>
    <w:rsid w:val="00BD0E98"/>
    <w:rsid w:val="00BD373D"/>
    <w:rsid w:val="00BD3871"/>
    <w:rsid w:val="00BD42EB"/>
    <w:rsid w:val="00BD760A"/>
    <w:rsid w:val="00BD7F36"/>
    <w:rsid w:val="00BE0088"/>
    <w:rsid w:val="00BE06CE"/>
    <w:rsid w:val="00BE1B37"/>
    <w:rsid w:val="00BE58F4"/>
    <w:rsid w:val="00BE72AA"/>
    <w:rsid w:val="00BE7427"/>
    <w:rsid w:val="00BF064E"/>
    <w:rsid w:val="00BF3C61"/>
    <w:rsid w:val="00BF57D8"/>
    <w:rsid w:val="00BF5950"/>
    <w:rsid w:val="00BF59CF"/>
    <w:rsid w:val="00BF5D02"/>
    <w:rsid w:val="00BF7A59"/>
    <w:rsid w:val="00C006A7"/>
    <w:rsid w:val="00C00932"/>
    <w:rsid w:val="00C012BE"/>
    <w:rsid w:val="00C025F1"/>
    <w:rsid w:val="00C03F9F"/>
    <w:rsid w:val="00C06031"/>
    <w:rsid w:val="00C07318"/>
    <w:rsid w:val="00C07A7E"/>
    <w:rsid w:val="00C10A0E"/>
    <w:rsid w:val="00C11896"/>
    <w:rsid w:val="00C11C9F"/>
    <w:rsid w:val="00C11E88"/>
    <w:rsid w:val="00C149AE"/>
    <w:rsid w:val="00C14AEA"/>
    <w:rsid w:val="00C166A6"/>
    <w:rsid w:val="00C16B37"/>
    <w:rsid w:val="00C16DCE"/>
    <w:rsid w:val="00C201EE"/>
    <w:rsid w:val="00C22E5A"/>
    <w:rsid w:val="00C24014"/>
    <w:rsid w:val="00C24AC9"/>
    <w:rsid w:val="00C27664"/>
    <w:rsid w:val="00C3080A"/>
    <w:rsid w:val="00C339F2"/>
    <w:rsid w:val="00C33FA9"/>
    <w:rsid w:val="00C34075"/>
    <w:rsid w:val="00C351EB"/>
    <w:rsid w:val="00C35BD2"/>
    <w:rsid w:val="00C419EA"/>
    <w:rsid w:val="00C41B50"/>
    <w:rsid w:val="00C41CFA"/>
    <w:rsid w:val="00C43B78"/>
    <w:rsid w:val="00C4472B"/>
    <w:rsid w:val="00C450D3"/>
    <w:rsid w:val="00C45F68"/>
    <w:rsid w:val="00C505C9"/>
    <w:rsid w:val="00C53226"/>
    <w:rsid w:val="00C54061"/>
    <w:rsid w:val="00C54D4B"/>
    <w:rsid w:val="00C56B83"/>
    <w:rsid w:val="00C576C9"/>
    <w:rsid w:val="00C61D24"/>
    <w:rsid w:val="00C635F6"/>
    <w:rsid w:val="00C64DF8"/>
    <w:rsid w:val="00C65A30"/>
    <w:rsid w:val="00C65E69"/>
    <w:rsid w:val="00C66FFF"/>
    <w:rsid w:val="00C6714A"/>
    <w:rsid w:val="00C70024"/>
    <w:rsid w:val="00C72ED6"/>
    <w:rsid w:val="00C74348"/>
    <w:rsid w:val="00C758B5"/>
    <w:rsid w:val="00C75F9A"/>
    <w:rsid w:val="00C769A6"/>
    <w:rsid w:val="00C76EC5"/>
    <w:rsid w:val="00C77896"/>
    <w:rsid w:val="00C80761"/>
    <w:rsid w:val="00C812BD"/>
    <w:rsid w:val="00C83158"/>
    <w:rsid w:val="00C83D7D"/>
    <w:rsid w:val="00C83E34"/>
    <w:rsid w:val="00C84D83"/>
    <w:rsid w:val="00C8674B"/>
    <w:rsid w:val="00C87C0C"/>
    <w:rsid w:val="00C9349D"/>
    <w:rsid w:val="00C939C5"/>
    <w:rsid w:val="00C93C0F"/>
    <w:rsid w:val="00C9605C"/>
    <w:rsid w:val="00CA2B78"/>
    <w:rsid w:val="00CA4B93"/>
    <w:rsid w:val="00CA4C53"/>
    <w:rsid w:val="00CA4EA5"/>
    <w:rsid w:val="00CA57AE"/>
    <w:rsid w:val="00CA6019"/>
    <w:rsid w:val="00CA7B49"/>
    <w:rsid w:val="00CA7CD5"/>
    <w:rsid w:val="00CB122B"/>
    <w:rsid w:val="00CB207E"/>
    <w:rsid w:val="00CB2509"/>
    <w:rsid w:val="00CB38F1"/>
    <w:rsid w:val="00CB5474"/>
    <w:rsid w:val="00CB7116"/>
    <w:rsid w:val="00CC15A1"/>
    <w:rsid w:val="00CC40A0"/>
    <w:rsid w:val="00CC45A0"/>
    <w:rsid w:val="00CC7933"/>
    <w:rsid w:val="00CC7BA8"/>
    <w:rsid w:val="00CD1445"/>
    <w:rsid w:val="00CD1ED4"/>
    <w:rsid w:val="00CD43EF"/>
    <w:rsid w:val="00CD4ADB"/>
    <w:rsid w:val="00CD4DB8"/>
    <w:rsid w:val="00CD5FAF"/>
    <w:rsid w:val="00CE0994"/>
    <w:rsid w:val="00CE0FC8"/>
    <w:rsid w:val="00CE12A4"/>
    <w:rsid w:val="00CE2BF8"/>
    <w:rsid w:val="00CE37B4"/>
    <w:rsid w:val="00CE4675"/>
    <w:rsid w:val="00CE4B8A"/>
    <w:rsid w:val="00CE5683"/>
    <w:rsid w:val="00CE71AA"/>
    <w:rsid w:val="00CE7378"/>
    <w:rsid w:val="00CE79B0"/>
    <w:rsid w:val="00CF20AF"/>
    <w:rsid w:val="00CF24B8"/>
    <w:rsid w:val="00CF2502"/>
    <w:rsid w:val="00CF2A65"/>
    <w:rsid w:val="00CF38D3"/>
    <w:rsid w:val="00CF3BEA"/>
    <w:rsid w:val="00CF42C6"/>
    <w:rsid w:val="00CF54AF"/>
    <w:rsid w:val="00CF58D7"/>
    <w:rsid w:val="00CF5E79"/>
    <w:rsid w:val="00D00166"/>
    <w:rsid w:val="00D011EA"/>
    <w:rsid w:val="00D0172B"/>
    <w:rsid w:val="00D02886"/>
    <w:rsid w:val="00D033ED"/>
    <w:rsid w:val="00D05D9B"/>
    <w:rsid w:val="00D0609B"/>
    <w:rsid w:val="00D062D7"/>
    <w:rsid w:val="00D06ACB"/>
    <w:rsid w:val="00D07619"/>
    <w:rsid w:val="00D07ED0"/>
    <w:rsid w:val="00D101D3"/>
    <w:rsid w:val="00D10E14"/>
    <w:rsid w:val="00D131D6"/>
    <w:rsid w:val="00D13356"/>
    <w:rsid w:val="00D13867"/>
    <w:rsid w:val="00D139CA"/>
    <w:rsid w:val="00D13BC7"/>
    <w:rsid w:val="00D13FA8"/>
    <w:rsid w:val="00D15401"/>
    <w:rsid w:val="00D1637B"/>
    <w:rsid w:val="00D17CBE"/>
    <w:rsid w:val="00D17FA5"/>
    <w:rsid w:val="00D2071E"/>
    <w:rsid w:val="00D21BB5"/>
    <w:rsid w:val="00D22C3B"/>
    <w:rsid w:val="00D25177"/>
    <w:rsid w:val="00D27984"/>
    <w:rsid w:val="00D27F96"/>
    <w:rsid w:val="00D3076B"/>
    <w:rsid w:val="00D30A41"/>
    <w:rsid w:val="00D326A4"/>
    <w:rsid w:val="00D328D2"/>
    <w:rsid w:val="00D35DDB"/>
    <w:rsid w:val="00D377FD"/>
    <w:rsid w:val="00D37E62"/>
    <w:rsid w:val="00D40FFA"/>
    <w:rsid w:val="00D42241"/>
    <w:rsid w:val="00D447C2"/>
    <w:rsid w:val="00D453EE"/>
    <w:rsid w:val="00D4551B"/>
    <w:rsid w:val="00D46C11"/>
    <w:rsid w:val="00D46D59"/>
    <w:rsid w:val="00D477C3"/>
    <w:rsid w:val="00D52D46"/>
    <w:rsid w:val="00D5326A"/>
    <w:rsid w:val="00D557EA"/>
    <w:rsid w:val="00D55AB8"/>
    <w:rsid w:val="00D60580"/>
    <w:rsid w:val="00D606AE"/>
    <w:rsid w:val="00D6165A"/>
    <w:rsid w:val="00D63247"/>
    <w:rsid w:val="00D63421"/>
    <w:rsid w:val="00D64A99"/>
    <w:rsid w:val="00D6687C"/>
    <w:rsid w:val="00D66D78"/>
    <w:rsid w:val="00D6797E"/>
    <w:rsid w:val="00D67BA3"/>
    <w:rsid w:val="00D67E2D"/>
    <w:rsid w:val="00D7038F"/>
    <w:rsid w:val="00D70D93"/>
    <w:rsid w:val="00D71627"/>
    <w:rsid w:val="00D71A2D"/>
    <w:rsid w:val="00D72925"/>
    <w:rsid w:val="00D730E9"/>
    <w:rsid w:val="00D742E9"/>
    <w:rsid w:val="00D75625"/>
    <w:rsid w:val="00D76C69"/>
    <w:rsid w:val="00D774A6"/>
    <w:rsid w:val="00D80F2F"/>
    <w:rsid w:val="00D82E04"/>
    <w:rsid w:val="00D8349F"/>
    <w:rsid w:val="00D87AF6"/>
    <w:rsid w:val="00D90152"/>
    <w:rsid w:val="00D9135D"/>
    <w:rsid w:val="00D9426E"/>
    <w:rsid w:val="00D94890"/>
    <w:rsid w:val="00D95D80"/>
    <w:rsid w:val="00D97E02"/>
    <w:rsid w:val="00DA24D6"/>
    <w:rsid w:val="00DA2982"/>
    <w:rsid w:val="00DA5C51"/>
    <w:rsid w:val="00DA67F2"/>
    <w:rsid w:val="00DB0458"/>
    <w:rsid w:val="00DB20F8"/>
    <w:rsid w:val="00DB24FB"/>
    <w:rsid w:val="00DB42DD"/>
    <w:rsid w:val="00DB4631"/>
    <w:rsid w:val="00DB4F71"/>
    <w:rsid w:val="00DB4F96"/>
    <w:rsid w:val="00DB5A7B"/>
    <w:rsid w:val="00DB5B1E"/>
    <w:rsid w:val="00DB612E"/>
    <w:rsid w:val="00DB669D"/>
    <w:rsid w:val="00DC0DD8"/>
    <w:rsid w:val="00DC1E80"/>
    <w:rsid w:val="00DC3FAB"/>
    <w:rsid w:val="00DC50A7"/>
    <w:rsid w:val="00DC5166"/>
    <w:rsid w:val="00DC6621"/>
    <w:rsid w:val="00DC734A"/>
    <w:rsid w:val="00DC7366"/>
    <w:rsid w:val="00DD0717"/>
    <w:rsid w:val="00DD0FEB"/>
    <w:rsid w:val="00DD1002"/>
    <w:rsid w:val="00DD1D27"/>
    <w:rsid w:val="00DD2493"/>
    <w:rsid w:val="00DD5546"/>
    <w:rsid w:val="00DD5D05"/>
    <w:rsid w:val="00DD5F18"/>
    <w:rsid w:val="00DD664C"/>
    <w:rsid w:val="00DD7DE0"/>
    <w:rsid w:val="00DE0E68"/>
    <w:rsid w:val="00DE45B1"/>
    <w:rsid w:val="00DE566D"/>
    <w:rsid w:val="00DE712C"/>
    <w:rsid w:val="00DF0E2A"/>
    <w:rsid w:val="00DF2495"/>
    <w:rsid w:val="00DF27F9"/>
    <w:rsid w:val="00DF2E5A"/>
    <w:rsid w:val="00DF7EB5"/>
    <w:rsid w:val="00E006D9"/>
    <w:rsid w:val="00E00C45"/>
    <w:rsid w:val="00E03CD6"/>
    <w:rsid w:val="00E04D0B"/>
    <w:rsid w:val="00E06518"/>
    <w:rsid w:val="00E07A37"/>
    <w:rsid w:val="00E1138D"/>
    <w:rsid w:val="00E12218"/>
    <w:rsid w:val="00E125DF"/>
    <w:rsid w:val="00E157C4"/>
    <w:rsid w:val="00E16EC2"/>
    <w:rsid w:val="00E2113B"/>
    <w:rsid w:val="00E21E1C"/>
    <w:rsid w:val="00E23CBB"/>
    <w:rsid w:val="00E24C32"/>
    <w:rsid w:val="00E2526A"/>
    <w:rsid w:val="00E25FEE"/>
    <w:rsid w:val="00E2729F"/>
    <w:rsid w:val="00E2763E"/>
    <w:rsid w:val="00E27AC9"/>
    <w:rsid w:val="00E31EB6"/>
    <w:rsid w:val="00E32949"/>
    <w:rsid w:val="00E32B59"/>
    <w:rsid w:val="00E33B59"/>
    <w:rsid w:val="00E34043"/>
    <w:rsid w:val="00E341A9"/>
    <w:rsid w:val="00E34690"/>
    <w:rsid w:val="00E34839"/>
    <w:rsid w:val="00E34E64"/>
    <w:rsid w:val="00E37E92"/>
    <w:rsid w:val="00E4046D"/>
    <w:rsid w:val="00E4181C"/>
    <w:rsid w:val="00E41EC9"/>
    <w:rsid w:val="00E42A88"/>
    <w:rsid w:val="00E43855"/>
    <w:rsid w:val="00E475F5"/>
    <w:rsid w:val="00E4774D"/>
    <w:rsid w:val="00E500DD"/>
    <w:rsid w:val="00E504B4"/>
    <w:rsid w:val="00E50D4B"/>
    <w:rsid w:val="00E51EE0"/>
    <w:rsid w:val="00E530E8"/>
    <w:rsid w:val="00E534E2"/>
    <w:rsid w:val="00E5357F"/>
    <w:rsid w:val="00E53C50"/>
    <w:rsid w:val="00E553B5"/>
    <w:rsid w:val="00E55A50"/>
    <w:rsid w:val="00E570A8"/>
    <w:rsid w:val="00E57659"/>
    <w:rsid w:val="00E57C99"/>
    <w:rsid w:val="00E60606"/>
    <w:rsid w:val="00E60719"/>
    <w:rsid w:val="00E62D31"/>
    <w:rsid w:val="00E638D1"/>
    <w:rsid w:val="00E64405"/>
    <w:rsid w:val="00E64426"/>
    <w:rsid w:val="00E66356"/>
    <w:rsid w:val="00E665CF"/>
    <w:rsid w:val="00E67C3B"/>
    <w:rsid w:val="00E72110"/>
    <w:rsid w:val="00E723FF"/>
    <w:rsid w:val="00E73203"/>
    <w:rsid w:val="00E73D0B"/>
    <w:rsid w:val="00E74342"/>
    <w:rsid w:val="00E74CF1"/>
    <w:rsid w:val="00E7587F"/>
    <w:rsid w:val="00E76432"/>
    <w:rsid w:val="00E80DB5"/>
    <w:rsid w:val="00E8407D"/>
    <w:rsid w:val="00E847B6"/>
    <w:rsid w:val="00E84E28"/>
    <w:rsid w:val="00E90DC9"/>
    <w:rsid w:val="00E91C11"/>
    <w:rsid w:val="00E91EE6"/>
    <w:rsid w:val="00E93601"/>
    <w:rsid w:val="00E96C16"/>
    <w:rsid w:val="00E96C68"/>
    <w:rsid w:val="00EA1182"/>
    <w:rsid w:val="00EA1262"/>
    <w:rsid w:val="00EA3093"/>
    <w:rsid w:val="00EA41CE"/>
    <w:rsid w:val="00EA59DF"/>
    <w:rsid w:val="00EA708D"/>
    <w:rsid w:val="00EA7321"/>
    <w:rsid w:val="00EB1AF5"/>
    <w:rsid w:val="00EB37F5"/>
    <w:rsid w:val="00EB4044"/>
    <w:rsid w:val="00EB6DA1"/>
    <w:rsid w:val="00EB7BA1"/>
    <w:rsid w:val="00EC0EC2"/>
    <w:rsid w:val="00EC22FD"/>
    <w:rsid w:val="00EC443A"/>
    <w:rsid w:val="00EC4773"/>
    <w:rsid w:val="00EC4850"/>
    <w:rsid w:val="00ED0111"/>
    <w:rsid w:val="00ED1C42"/>
    <w:rsid w:val="00ED231C"/>
    <w:rsid w:val="00ED32E0"/>
    <w:rsid w:val="00ED657E"/>
    <w:rsid w:val="00ED6B2B"/>
    <w:rsid w:val="00EE0246"/>
    <w:rsid w:val="00EE28E6"/>
    <w:rsid w:val="00EE2908"/>
    <w:rsid w:val="00EE37F5"/>
    <w:rsid w:val="00EE4070"/>
    <w:rsid w:val="00EE43B3"/>
    <w:rsid w:val="00EE538E"/>
    <w:rsid w:val="00EE64E6"/>
    <w:rsid w:val="00EE72B3"/>
    <w:rsid w:val="00EF107D"/>
    <w:rsid w:val="00EF1EC9"/>
    <w:rsid w:val="00EF42A5"/>
    <w:rsid w:val="00EF4521"/>
    <w:rsid w:val="00EF46FE"/>
    <w:rsid w:val="00EF4F61"/>
    <w:rsid w:val="00F014D3"/>
    <w:rsid w:val="00F07C55"/>
    <w:rsid w:val="00F113CB"/>
    <w:rsid w:val="00F11BAC"/>
    <w:rsid w:val="00F12C76"/>
    <w:rsid w:val="00F12FBC"/>
    <w:rsid w:val="00F1332B"/>
    <w:rsid w:val="00F13C17"/>
    <w:rsid w:val="00F13E8A"/>
    <w:rsid w:val="00F14143"/>
    <w:rsid w:val="00F142BC"/>
    <w:rsid w:val="00F144E1"/>
    <w:rsid w:val="00F152CD"/>
    <w:rsid w:val="00F1661B"/>
    <w:rsid w:val="00F17439"/>
    <w:rsid w:val="00F17F42"/>
    <w:rsid w:val="00F2062A"/>
    <w:rsid w:val="00F2086B"/>
    <w:rsid w:val="00F23043"/>
    <w:rsid w:val="00F23E6B"/>
    <w:rsid w:val="00F30E33"/>
    <w:rsid w:val="00F30FD6"/>
    <w:rsid w:val="00F31397"/>
    <w:rsid w:val="00F321F0"/>
    <w:rsid w:val="00F32770"/>
    <w:rsid w:val="00F32A91"/>
    <w:rsid w:val="00F33077"/>
    <w:rsid w:val="00F34445"/>
    <w:rsid w:val="00F357D1"/>
    <w:rsid w:val="00F36360"/>
    <w:rsid w:val="00F402D4"/>
    <w:rsid w:val="00F42407"/>
    <w:rsid w:val="00F450AE"/>
    <w:rsid w:val="00F4525B"/>
    <w:rsid w:val="00F46ECA"/>
    <w:rsid w:val="00F500E3"/>
    <w:rsid w:val="00F52D4E"/>
    <w:rsid w:val="00F54F79"/>
    <w:rsid w:val="00F579BA"/>
    <w:rsid w:val="00F615BF"/>
    <w:rsid w:val="00F62CA2"/>
    <w:rsid w:val="00F635C0"/>
    <w:rsid w:val="00F6367F"/>
    <w:rsid w:val="00F637D6"/>
    <w:rsid w:val="00F66F65"/>
    <w:rsid w:val="00F70FFD"/>
    <w:rsid w:val="00F7112A"/>
    <w:rsid w:val="00F74E9E"/>
    <w:rsid w:val="00F756DD"/>
    <w:rsid w:val="00F76FAC"/>
    <w:rsid w:val="00F77C52"/>
    <w:rsid w:val="00F77F96"/>
    <w:rsid w:val="00F807B1"/>
    <w:rsid w:val="00F80B8B"/>
    <w:rsid w:val="00F81D02"/>
    <w:rsid w:val="00F82F58"/>
    <w:rsid w:val="00F8440F"/>
    <w:rsid w:val="00F84D4F"/>
    <w:rsid w:val="00F876A3"/>
    <w:rsid w:val="00F877FA"/>
    <w:rsid w:val="00F90363"/>
    <w:rsid w:val="00F90E1C"/>
    <w:rsid w:val="00F91EB3"/>
    <w:rsid w:val="00F936B6"/>
    <w:rsid w:val="00F949D1"/>
    <w:rsid w:val="00F954E2"/>
    <w:rsid w:val="00F95D0D"/>
    <w:rsid w:val="00FA1C82"/>
    <w:rsid w:val="00FA1F31"/>
    <w:rsid w:val="00FA2766"/>
    <w:rsid w:val="00FA2AF1"/>
    <w:rsid w:val="00FA33CF"/>
    <w:rsid w:val="00FA3723"/>
    <w:rsid w:val="00FA4512"/>
    <w:rsid w:val="00FA4726"/>
    <w:rsid w:val="00FA4D1C"/>
    <w:rsid w:val="00FA5FB0"/>
    <w:rsid w:val="00FA7B4D"/>
    <w:rsid w:val="00FB0E66"/>
    <w:rsid w:val="00FB3897"/>
    <w:rsid w:val="00FB4284"/>
    <w:rsid w:val="00FB4926"/>
    <w:rsid w:val="00FB54D8"/>
    <w:rsid w:val="00FB56C9"/>
    <w:rsid w:val="00FB64B1"/>
    <w:rsid w:val="00FB6A05"/>
    <w:rsid w:val="00FC0E03"/>
    <w:rsid w:val="00FC0F86"/>
    <w:rsid w:val="00FC15EB"/>
    <w:rsid w:val="00FC282B"/>
    <w:rsid w:val="00FC45AD"/>
    <w:rsid w:val="00FC48B0"/>
    <w:rsid w:val="00FC65D6"/>
    <w:rsid w:val="00FD2FEE"/>
    <w:rsid w:val="00FD5085"/>
    <w:rsid w:val="00FD5660"/>
    <w:rsid w:val="00FD5C97"/>
    <w:rsid w:val="00FD6786"/>
    <w:rsid w:val="00FD69C6"/>
    <w:rsid w:val="00FD6BAE"/>
    <w:rsid w:val="00FE162E"/>
    <w:rsid w:val="00FE342D"/>
    <w:rsid w:val="00FE37C4"/>
    <w:rsid w:val="00FE490C"/>
    <w:rsid w:val="00FE4AE9"/>
    <w:rsid w:val="00FE5C28"/>
    <w:rsid w:val="00FE617C"/>
    <w:rsid w:val="00FF31BF"/>
    <w:rsid w:val="00FF3E38"/>
    <w:rsid w:val="00FF3F58"/>
    <w:rsid w:val="00FF41B9"/>
    <w:rsid w:val="00FF4AFA"/>
    <w:rsid w:val="00FF4C1D"/>
    <w:rsid w:val="00FF6455"/>
    <w:rsid w:val="00FF7C4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F1807E"/>
  <w15:chartTrackingRefBased/>
  <w15:docId w15:val="{6C959AD8-B48B-42E6-BAA3-A0AAB350A7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A72AD"/>
    <w:pPr>
      <w:spacing w:after="0" w:line="240" w:lineRule="auto"/>
      <w:jc w:val="both"/>
    </w:pPr>
    <w:rPr>
      <w:rFonts w:ascii="Times New Roman" w:eastAsia="ヒラギノ角ゴ Pro W3" w:hAnsi="Times New Roman" w:cs="Times New Roman"/>
      <w:color w:val="000000"/>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western">
    <w:name w:val="western"/>
    <w:basedOn w:val="a"/>
    <w:rsid w:val="00621A63"/>
    <w:pPr>
      <w:spacing w:before="100" w:beforeAutospacing="1" w:after="100" w:afterAutospacing="1"/>
      <w:jc w:val="left"/>
    </w:pPr>
    <w:rPr>
      <w:rFonts w:eastAsia="Times New Roman"/>
      <w:color w:val="auto"/>
      <w:lang w:val="ru-RU" w:eastAsia="ru-RU"/>
    </w:rPr>
  </w:style>
  <w:style w:type="paragraph" w:styleId="a3">
    <w:name w:val="List Paragraph"/>
    <w:basedOn w:val="a"/>
    <w:uiPriority w:val="34"/>
    <w:qFormat/>
    <w:rsid w:val="0016118A"/>
    <w:pPr>
      <w:ind w:left="720"/>
      <w:contextualSpacing/>
    </w:pPr>
  </w:style>
  <w:style w:type="paragraph" w:styleId="HTML">
    <w:name w:val="HTML Preformatted"/>
    <w:basedOn w:val="a"/>
    <w:link w:val="HTML0"/>
    <w:uiPriority w:val="99"/>
    <w:semiHidden/>
    <w:unhideWhenUsed/>
    <w:rsid w:val="00FB4284"/>
    <w:rPr>
      <w:rFonts w:ascii="Consolas" w:hAnsi="Consolas" w:cs="Consolas"/>
      <w:sz w:val="20"/>
      <w:szCs w:val="20"/>
    </w:rPr>
  </w:style>
  <w:style w:type="character" w:customStyle="1" w:styleId="HTML0">
    <w:name w:val="Стандартный HTML Знак"/>
    <w:basedOn w:val="a0"/>
    <w:link w:val="HTML"/>
    <w:uiPriority w:val="99"/>
    <w:semiHidden/>
    <w:rsid w:val="00FB4284"/>
    <w:rPr>
      <w:rFonts w:ascii="Consolas" w:eastAsia="ヒラギノ角ゴ Pro W3" w:hAnsi="Consolas" w:cs="Consolas"/>
      <w:color w:val="000000"/>
      <w:sz w:val="20"/>
      <w:szCs w:val="20"/>
      <w:lang w:val="uk-UA"/>
    </w:rPr>
  </w:style>
  <w:style w:type="character" w:styleId="a4">
    <w:name w:val="Placeholder Text"/>
    <w:basedOn w:val="a0"/>
    <w:uiPriority w:val="99"/>
    <w:semiHidden/>
    <w:rsid w:val="002B3D58"/>
    <w:rPr>
      <w:color w:val="808080"/>
    </w:rPr>
  </w:style>
  <w:style w:type="paragraph" w:styleId="a5">
    <w:name w:val="header"/>
    <w:basedOn w:val="a"/>
    <w:link w:val="a6"/>
    <w:uiPriority w:val="99"/>
    <w:unhideWhenUsed/>
    <w:rsid w:val="00246846"/>
    <w:pPr>
      <w:tabs>
        <w:tab w:val="center" w:pos="4513"/>
        <w:tab w:val="right" w:pos="9026"/>
      </w:tabs>
    </w:pPr>
  </w:style>
  <w:style w:type="character" w:customStyle="1" w:styleId="a6">
    <w:name w:val="Верхний колонтитул Знак"/>
    <w:basedOn w:val="a0"/>
    <w:link w:val="a5"/>
    <w:uiPriority w:val="99"/>
    <w:rsid w:val="00246846"/>
    <w:rPr>
      <w:rFonts w:ascii="Times New Roman" w:eastAsia="ヒラギノ角ゴ Pro W3" w:hAnsi="Times New Roman" w:cs="Times New Roman"/>
      <w:color w:val="000000"/>
      <w:sz w:val="24"/>
      <w:szCs w:val="24"/>
      <w:lang w:val="uk-UA"/>
    </w:rPr>
  </w:style>
  <w:style w:type="paragraph" w:styleId="a7">
    <w:name w:val="footer"/>
    <w:basedOn w:val="a"/>
    <w:link w:val="a8"/>
    <w:uiPriority w:val="99"/>
    <w:unhideWhenUsed/>
    <w:rsid w:val="00246846"/>
    <w:pPr>
      <w:tabs>
        <w:tab w:val="center" w:pos="4513"/>
        <w:tab w:val="right" w:pos="9026"/>
      </w:tabs>
    </w:pPr>
  </w:style>
  <w:style w:type="character" w:customStyle="1" w:styleId="a8">
    <w:name w:val="Нижний колонтитул Знак"/>
    <w:basedOn w:val="a0"/>
    <w:link w:val="a7"/>
    <w:uiPriority w:val="99"/>
    <w:rsid w:val="00246846"/>
    <w:rPr>
      <w:rFonts w:ascii="Times New Roman" w:eastAsia="ヒラギノ角ゴ Pro W3" w:hAnsi="Times New Roman" w:cs="Times New Roman"/>
      <w:color w:val="000000"/>
      <w:sz w:val="24"/>
      <w:szCs w:val="24"/>
      <w:lang w:val="uk-UA"/>
    </w:rPr>
  </w:style>
  <w:style w:type="character" w:styleId="a9">
    <w:name w:val="annotation reference"/>
    <w:basedOn w:val="a0"/>
    <w:uiPriority w:val="99"/>
    <w:semiHidden/>
    <w:unhideWhenUsed/>
    <w:rsid w:val="000D621C"/>
    <w:rPr>
      <w:sz w:val="16"/>
      <w:szCs w:val="16"/>
    </w:rPr>
  </w:style>
  <w:style w:type="paragraph" w:styleId="aa">
    <w:name w:val="annotation text"/>
    <w:basedOn w:val="a"/>
    <w:link w:val="ab"/>
    <w:uiPriority w:val="99"/>
    <w:semiHidden/>
    <w:unhideWhenUsed/>
    <w:rsid w:val="000D621C"/>
    <w:rPr>
      <w:sz w:val="20"/>
      <w:szCs w:val="20"/>
    </w:rPr>
  </w:style>
  <w:style w:type="character" w:customStyle="1" w:styleId="ab">
    <w:name w:val="Текст примечания Знак"/>
    <w:basedOn w:val="a0"/>
    <w:link w:val="aa"/>
    <w:uiPriority w:val="99"/>
    <w:semiHidden/>
    <w:rsid w:val="000D621C"/>
    <w:rPr>
      <w:rFonts w:ascii="Times New Roman" w:eastAsia="ヒラギノ角ゴ Pro W3" w:hAnsi="Times New Roman" w:cs="Times New Roman"/>
      <w:color w:val="000000"/>
      <w:sz w:val="20"/>
      <w:szCs w:val="20"/>
      <w:lang w:val="uk-UA"/>
    </w:rPr>
  </w:style>
  <w:style w:type="paragraph" w:styleId="ac">
    <w:name w:val="annotation subject"/>
    <w:basedOn w:val="aa"/>
    <w:next w:val="aa"/>
    <w:link w:val="ad"/>
    <w:uiPriority w:val="99"/>
    <w:semiHidden/>
    <w:unhideWhenUsed/>
    <w:rsid w:val="000D621C"/>
    <w:rPr>
      <w:b/>
      <w:bCs/>
    </w:rPr>
  </w:style>
  <w:style w:type="character" w:customStyle="1" w:styleId="ad">
    <w:name w:val="Тема примечания Знак"/>
    <w:basedOn w:val="ab"/>
    <w:link w:val="ac"/>
    <w:uiPriority w:val="99"/>
    <w:semiHidden/>
    <w:rsid w:val="000D621C"/>
    <w:rPr>
      <w:rFonts w:ascii="Times New Roman" w:eastAsia="ヒラギノ角ゴ Pro W3" w:hAnsi="Times New Roman" w:cs="Times New Roman"/>
      <w:b/>
      <w:bCs/>
      <w:color w:val="000000"/>
      <w:sz w:val="20"/>
      <w:szCs w:val="20"/>
      <w:lang w:val="uk-UA"/>
    </w:rPr>
  </w:style>
  <w:style w:type="paragraph" w:styleId="ae">
    <w:name w:val="Normal (Web)"/>
    <w:basedOn w:val="a"/>
    <w:uiPriority w:val="99"/>
    <w:semiHidden/>
    <w:unhideWhenUsed/>
    <w:rsid w:val="00887E0B"/>
    <w:pPr>
      <w:spacing w:before="100" w:beforeAutospacing="1" w:after="100" w:afterAutospacing="1"/>
      <w:jc w:val="left"/>
    </w:pPr>
    <w:rPr>
      <w:rFonts w:eastAsia="Times New Roman"/>
      <w:color w:val="auto"/>
      <w:lang w:val="en-GB" w:eastAsia="en-GB"/>
    </w:rPr>
  </w:style>
  <w:style w:type="character" w:styleId="af">
    <w:name w:val="Hyperlink"/>
    <w:basedOn w:val="a0"/>
    <w:uiPriority w:val="99"/>
    <w:unhideWhenUsed/>
    <w:rsid w:val="00887E0B"/>
    <w:rPr>
      <w:color w:val="0563C1" w:themeColor="hyperlink"/>
      <w:u w:val="single"/>
    </w:rPr>
  </w:style>
  <w:style w:type="numbering" w:customStyle="1" w:styleId="1">
    <w:name w:val="Нет списка1"/>
    <w:next w:val="a2"/>
    <w:uiPriority w:val="99"/>
    <w:semiHidden/>
    <w:unhideWhenUsed/>
    <w:rsid w:val="00DD5D05"/>
  </w:style>
  <w:style w:type="paragraph" w:styleId="af0">
    <w:name w:val="Body Text"/>
    <w:basedOn w:val="a"/>
    <w:link w:val="af1"/>
    <w:semiHidden/>
    <w:unhideWhenUsed/>
    <w:rsid w:val="00DD5D05"/>
    <w:pPr>
      <w:shd w:val="clear" w:color="auto" w:fill="FFFFFF"/>
      <w:spacing w:before="480" w:line="274" w:lineRule="exact"/>
    </w:pPr>
    <w:rPr>
      <w:rFonts w:eastAsia="Times New Roman"/>
      <w:color w:val="auto"/>
      <w:sz w:val="23"/>
      <w:szCs w:val="23"/>
      <w:lang w:val="ru-RU" w:eastAsia="ru-RU"/>
    </w:rPr>
  </w:style>
  <w:style w:type="character" w:customStyle="1" w:styleId="af1">
    <w:name w:val="Основной текст Знак"/>
    <w:basedOn w:val="a0"/>
    <w:link w:val="af0"/>
    <w:semiHidden/>
    <w:rsid w:val="00DD5D05"/>
    <w:rPr>
      <w:rFonts w:ascii="Times New Roman" w:eastAsia="Times New Roman" w:hAnsi="Times New Roman" w:cs="Times New Roman"/>
      <w:sz w:val="23"/>
      <w:szCs w:val="23"/>
      <w:shd w:val="clear" w:color="auto" w:fill="FFFFFF"/>
      <w:lang w:eastAsia="ru-RU"/>
    </w:rPr>
  </w:style>
  <w:style w:type="table" w:customStyle="1" w:styleId="10">
    <w:name w:val="Сетка таблицы1"/>
    <w:basedOn w:val="a1"/>
    <w:next w:val="af2"/>
    <w:uiPriority w:val="39"/>
    <w:rsid w:val="00DD5D05"/>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2">
    <w:name w:val="Table Grid"/>
    <w:basedOn w:val="a1"/>
    <w:uiPriority w:val="39"/>
    <w:rsid w:val="00DD5D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Emphasis"/>
    <w:basedOn w:val="a0"/>
    <w:uiPriority w:val="20"/>
    <w:qFormat/>
    <w:rsid w:val="0078002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804893">
      <w:bodyDiv w:val="1"/>
      <w:marLeft w:val="0"/>
      <w:marRight w:val="0"/>
      <w:marTop w:val="0"/>
      <w:marBottom w:val="0"/>
      <w:divBdr>
        <w:top w:val="none" w:sz="0" w:space="0" w:color="auto"/>
        <w:left w:val="none" w:sz="0" w:space="0" w:color="auto"/>
        <w:bottom w:val="none" w:sz="0" w:space="0" w:color="auto"/>
        <w:right w:val="none" w:sz="0" w:space="0" w:color="auto"/>
      </w:divBdr>
    </w:div>
    <w:div w:id="142240378">
      <w:bodyDiv w:val="1"/>
      <w:marLeft w:val="0"/>
      <w:marRight w:val="0"/>
      <w:marTop w:val="0"/>
      <w:marBottom w:val="0"/>
      <w:divBdr>
        <w:top w:val="none" w:sz="0" w:space="0" w:color="auto"/>
        <w:left w:val="none" w:sz="0" w:space="0" w:color="auto"/>
        <w:bottom w:val="none" w:sz="0" w:space="0" w:color="auto"/>
        <w:right w:val="none" w:sz="0" w:space="0" w:color="auto"/>
      </w:divBdr>
    </w:div>
    <w:div w:id="150758445">
      <w:bodyDiv w:val="1"/>
      <w:marLeft w:val="0"/>
      <w:marRight w:val="0"/>
      <w:marTop w:val="0"/>
      <w:marBottom w:val="0"/>
      <w:divBdr>
        <w:top w:val="none" w:sz="0" w:space="0" w:color="auto"/>
        <w:left w:val="none" w:sz="0" w:space="0" w:color="auto"/>
        <w:bottom w:val="none" w:sz="0" w:space="0" w:color="auto"/>
        <w:right w:val="none" w:sz="0" w:space="0" w:color="auto"/>
      </w:divBdr>
    </w:div>
    <w:div w:id="181742613">
      <w:bodyDiv w:val="1"/>
      <w:marLeft w:val="0"/>
      <w:marRight w:val="0"/>
      <w:marTop w:val="0"/>
      <w:marBottom w:val="0"/>
      <w:divBdr>
        <w:top w:val="none" w:sz="0" w:space="0" w:color="auto"/>
        <w:left w:val="none" w:sz="0" w:space="0" w:color="auto"/>
        <w:bottom w:val="none" w:sz="0" w:space="0" w:color="auto"/>
        <w:right w:val="none" w:sz="0" w:space="0" w:color="auto"/>
      </w:divBdr>
    </w:div>
    <w:div w:id="182280778">
      <w:bodyDiv w:val="1"/>
      <w:marLeft w:val="0"/>
      <w:marRight w:val="0"/>
      <w:marTop w:val="0"/>
      <w:marBottom w:val="0"/>
      <w:divBdr>
        <w:top w:val="none" w:sz="0" w:space="0" w:color="auto"/>
        <w:left w:val="none" w:sz="0" w:space="0" w:color="auto"/>
        <w:bottom w:val="none" w:sz="0" w:space="0" w:color="auto"/>
        <w:right w:val="none" w:sz="0" w:space="0" w:color="auto"/>
      </w:divBdr>
    </w:div>
    <w:div w:id="190532543">
      <w:bodyDiv w:val="1"/>
      <w:marLeft w:val="0"/>
      <w:marRight w:val="0"/>
      <w:marTop w:val="0"/>
      <w:marBottom w:val="0"/>
      <w:divBdr>
        <w:top w:val="none" w:sz="0" w:space="0" w:color="auto"/>
        <w:left w:val="none" w:sz="0" w:space="0" w:color="auto"/>
        <w:bottom w:val="none" w:sz="0" w:space="0" w:color="auto"/>
        <w:right w:val="none" w:sz="0" w:space="0" w:color="auto"/>
      </w:divBdr>
    </w:div>
    <w:div w:id="199438419">
      <w:bodyDiv w:val="1"/>
      <w:marLeft w:val="0"/>
      <w:marRight w:val="0"/>
      <w:marTop w:val="0"/>
      <w:marBottom w:val="0"/>
      <w:divBdr>
        <w:top w:val="none" w:sz="0" w:space="0" w:color="auto"/>
        <w:left w:val="none" w:sz="0" w:space="0" w:color="auto"/>
        <w:bottom w:val="none" w:sz="0" w:space="0" w:color="auto"/>
        <w:right w:val="none" w:sz="0" w:space="0" w:color="auto"/>
      </w:divBdr>
    </w:div>
    <w:div w:id="201214384">
      <w:bodyDiv w:val="1"/>
      <w:marLeft w:val="0"/>
      <w:marRight w:val="0"/>
      <w:marTop w:val="0"/>
      <w:marBottom w:val="0"/>
      <w:divBdr>
        <w:top w:val="none" w:sz="0" w:space="0" w:color="auto"/>
        <w:left w:val="none" w:sz="0" w:space="0" w:color="auto"/>
        <w:bottom w:val="none" w:sz="0" w:space="0" w:color="auto"/>
        <w:right w:val="none" w:sz="0" w:space="0" w:color="auto"/>
      </w:divBdr>
    </w:div>
    <w:div w:id="234975611">
      <w:bodyDiv w:val="1"/>
      <w:marLeft w:val="0"/>
      <w:marRight w:val="0"/>
      <w:marTop w:val="0"/>
      <w:marBottom w:val="0"/>
      <w:divBdr>
        <w:top w:val="none" w:sz="0" w:space="0" w:color="auto"/>
        <w:left w:val="none" w:sz="0" w:space="0" w:color="auto"/>
        <w:bottom w:val="none" w:sz="0" w:space="0" w:color="auto"/>
        <w:right w:val="none" w:sz="0" w:space="0" w:color="auto"/>
      </w:divBdr>
    </w:div>
    <w:div w:id="368727211">
      <w:bodyDiv w:val="1"/>
      <w:marLeft w:val="0"/>
      <w:marRight w:val="0"/>
      <w:marTop w:val="0"/>
      <w:marBottom w:val="0"/>
      <w:divBdr>
        <w:top w:val="none" w:sz="0" w:space="0" w:color="auto"/>
        <w:left w:val="none" w:sz="0" w:space="0" w:color="auto"/>
        <w:bottom w:val="none" w:sz="0" w:space="0" w:color="auto"/>
        <w:right w:val="none" w:sz="0" w:space="0" w:color="auto"/>
      </w:divBdr>
    </w:div>
    <w:div w:id="410465425">
      <w:bodyDiv w:val="1"/>
      <w:marLeft w:val="0"/>
      <w:marRight w:val="0"/>
      <w:marTop w:val="0"/>
      <w:marBottom w:val="0"/>
      <w:divBdr>
        <w:top w:val="none" w:sz="0" w:space="0" w:color="auto"/>
        <w:left w:val="none" w:sz="0" w:space="0" w:color="auto"/>
        <w:bottom w:val="none" w:sz="0" w:space="0" w:color="auto"/>
        <w:right w:val="none" w:sz="0" w:space="0" w:color="auto"/>
      </w:divBdr>
    </w:div>
    <w:div w:id="448359459">
      <w:bodyDiv w:val="1"/>
      <w:marLeft w:val="0"/>
      <w:marRight w:val="0"/>
      <w:marTop w:val="0"/>
      <w:marBottom w:val="0"/>
      <w:divBdr>
        <w:top w:val="none" w:sz="0" w:space="0" w:color="auto"/>
        <w:left w:val="none" w:sz="0" w:space="0" w:color="auto"/>
        <w:bottom w:val="none" w:sz="0" w:space="0" w:color="auto"/>
        <w:right w:val="none" w:sz="0" w:space="0" w:color="auto"/>
      </w:divBdr>
    </w:div>
    <w:div w:id="522322776">
      <w:bodyDiv w:val="1"/>
      <w:marLeft w:val="0"/>
      <w:marRight w:val="0"/>
      <w:marTop w:val="0"/>
      <w:marBottom w:val="0"/>
      <w:divBdr>
        <w:top w:val="none" w:sz="0" w:space="0" w:color="auto"/>
        <w:left w:val="none" w:sz="0" w:space="0" w:color="auto"/>
        <w:bottom w:val="none" w:sz="0" w:space="0" w:color="auto"/>
        <w:right w:val="none" w:sz="0" w:space="0" w:color="auto"/>
      </w:divBdr>
    </w:div>
    <w:div w:id="524097468">
      <w:bodyDiv w:val="1"/>
      <w:marLeft w:val="0"/>
      <w:marRight w:val="0"/>
      <w:marTop w:val="0"/>
      <w:marBottom w:val="0"/>
      <w:divBdr>
        <w:top w:val="none" w:sz="0" w:space="0" w:color="auto"/>
        <w:left w:val="none" w:sz="0" w:space="0" w:color="auto"/>
        <w:bottom w:val="none" w:sz="0" w:space="0" w:color="auto"/>
        <w:right w:val="none" w:sz="0" w:space="0" w:color="auto"/>
      </w:divBdr>
    </w:div>
    <w:div w:id="617758843">
      <w:bodyDiv w:val="1"/>
      <w:marLeft w:val="0"/>
      <w:marRight w:val="0"/>
      <w:marTop w:val="0"/>
      <w:marBottom w:val="0"/>
      <w:divBdr>
        <w:top w:val="none" w:sz="0" w:space="0" w:color="auto"/>
        <w:left w:val="none" w:sz="0" w:space="0" w:color="auto"/>
        <w:bottom w:val="none" w:sz="0" w:space="0" w:color="auto"/>
        <w:right w:val="none" w:sz="0" w:space="0" w:color="auto"/>
      </w:divBdr>
    </w:div>
    <w:div w:id="647784868">
      <w:bodyDiv w:val="1"/>
      <w:marLeft w:val="0"/>
      <w:marRight w:val="0"/>
      <w:marTop w:val="0"/>
      <w:marBottom w:val="0"/>
      <w:divBdr>
        <w:top w:val="none" w:sz="0" w:space="0" w:color="auto"/>
        <w:left w:val="none" w:sz="0" w:space="0" w:color="auto"/>
        <w:bottom w:val="none" w:sz="0" w:space="0" w:color="auto"/>
        <w:right w:val="none" w:sz="0" w:space="0" w:color="auto"/>
      </w:divBdr>
    </w:div>
    <w:div w:id="768045000">
      <w:bodyDiv w:val="1"/>
      <w:marLeft w:val="0"/>
      <w:marRight w:val="0"/>
      <w:marTop w:val="0"/>
      <w:marBottom w:val="0"/>
      <w:divBdr>
        <w:top w:val="none" w:sz="0" w:space="0" w:color="auto"/>
        <w:left w:val="none" w:sz="0" w:space="0" w:color="auto"/>
        <w:bottom w:val="none" w:sz="0" w:space="0" w:color="auto"/>
        <w:right w:val="none" w:sz="0" w:space="0" w:color="auto"/>
      </w:divBdr>
    </w:div>
    <w:div w:id="774137334">
      <w:bodyDiv w:val="1"/>
      <w:marLeft w:val="0"/>
      <w:marRight w:val="0"/>
      <w:marTop w:val="0"/>
      <w:marBottom w:val="0"/>
      <w:divBdr>
        <w:top w:val="none" w:sz="0" w:space="0" w:color="auto"/>
        <w:left w:val="none" w:sz="0" w:space="0" w:color="auto"/>
        <w:bottom w:val="none" w:sz="0" w:space="0" w:color="auto"/>
        <w:right w:val="none" w:sz="0" w:space="0" w:color="auto"/>
      </w:divBdr>
    </w:div>
    <w:div w:id="802498803">
      <w:bodyDiv w:val="1"/>
      <w:marLeft w:val="0"/>
      <w:marRight w:val="0"/>
      <w:marTop w:val="0"/>
      <w:marBottom w:val="0"/>
      <w:divBdr>
        <w:top w:val="none" w:sz="0" w:space="0" w:color="auto"/>
        <w:left w:val="none" w:sz="0" w:space="0" w:color="auto"/>
        <w:bottom w:val="none" w:sz="0" w:space="0" w:color="auto"/>
        <w:right w:val="none" w:sz="0" w:space="0" w:color="auto"/>
      </w:divBdr>
    </w:div>
    <w:div w:id="817577399">
      <w:bodyDiv w:val="1"/>
      <w:marLeft w:val="0"/>
      <w:marRight w:val="0"/>
      <w:marTop w:val="0"/>
      <w:marBottom w:val="0"/>
      <w:divBdr>
        <w:top w:val="none" w:sz="0" w:space="0" w:color="auto"/>
        <w:left w:val="none" w:sz="0" w:space="0" w:color="auto"/>
        <w:bottom w:val="none" w:sz="0" w:space="0" w:color="auto"/>
        <w:right w:val="none" w:sz="0" w:space="0" w:color="auto"/>
      </w:divBdr>
    </w:div>
    <w:div w:id="843471500">
      <w:bodyDiv w:val="1"/>
      <w:marLeft w:val="0"/>
      <w:marRight w:val="0"/>
      <w:marTop w:val="0"/>
      <w:marBottom w:val="0"/>
      <w:divBdr>
        <w:top w:val="none" w:sz="0" w:space="0" w:color="auto"/>
        <w:left w:val="none" w:sz="0" w:space="0" w:color="auto"/>
        <w:bottom w:val="none" w:sz="0" w:space="0" w:color="auto"/>
        <w:right w:val="none" w:sz="0" w:space="0" w:color="auto"/>
      </w:divBdr>
    </w:div>
    <w:div w:id="866210822">
      <w:bodyDiv w:val="1"/>
      <w:marLeft w:val="0"/>
      <w:marRight w:val="0"/>
      <w:marTop w:val="0"/>
      <w:marBottom w:val="0"/>
      <w:divBdr>
        <w:top w:val="none" w:sz="0" w:space="0" w:color="auto"/>
        <w:left w:val="none" w:sz="0" w:space="0" w:color="auto"/>
        <w:bottom w:val="none" w:sz="0" w:space="0" w:color="auto"/>
        <w:right w:val="none" w:sz="0" w:space="0" w:color="auto"/>
      </w:divBdr>
    </w:div>
    <w:div w:id="878325948">
      <w:bodyDiv w:val="1"/>
      <w:marLeft w:val="0"/>
      <w:marRight w:val="0"/>
      <w:marTop w:val="0"/>
      <w:marBottom w:val="0"/>
      <w:divBdr>
        <w:top w:val="none" w:sz="0" w:space="0" w:color="auto"/>
        <w:left w:val="none" w:sz="0" w:space="0" w:color="auto"/>
        <w:bottom w:val="none" w:sz="0" w:space="0" w:color="auto"/>
        <w:right w:val="none" w:sz="0" w:space="0" w:color="auto"/>
      </w:divBdr>
    </w:div>
    <w:div w:id="950013514">
      <w:bodyDiv w:val="1"/>
      <w:marLeft w:val="0"/>
      <w:marRight w:val="0"/>
      <w:marTop w:val="0"/>
      <w:marBottom w:val="0"/>
      <w:divBdr>
        <w:top w:val="none" w:sz="0" w:space="0" w:color="auto"/>
        <w:left w:val="none" w:sz="0" w:space="0" w:color="auto"/>
        <w:bottom w:val="none" w:sz="0" w:space="0" w:color="auto"/>
        <w:right w:val="none" w:sz="0" w:space="0" w:color="auto"/>
      </w:divBdr>
    </w:div>
    <w:div w:id="970985025">
      <w:bodyDiv w:val="1"/>
      <w:marLeft w:val="0"/>
      <w:marRight w:val="0"/>
      <w:marTop w:val="0"/>
      <w:marBottom w:val="0"/>
      <w:divBdr>
        <w:top w:val="none" w:sz="0" w:space="0" w:color="auto"/>
        <w:left w:val="none" w:sz="0" w:space="0" w:color="auto"/>
        <w:bottom w:val="none" w:sz="0" w:space="0" w:color="auto"/>
        <w:right w:val="none" w:sz="0" w:space="0" w:color="auto"/>
      </w:divBdr>
    </w:div>
    <w:div w:id="990981635">
      <w:bodyDiv w:val="1"/>
      <w:marLeft w:val="0"/>
      <w:marRight w:val="0"/>
      <w:marTop w:val="0"/>
      <w:marBottom w:val="0"/>
      <w:divBdr>
        <w:top w:val="none" w:sz="0" w:space="0" w:color="auto"/>
        <w:left w:val="none" w:sz="0" w:space="0" w:color="auto"/>
        <w:bottom w:val="none" w:sz="0" w:space="0" w:color="auto"/>
        <w:right w:val="none" w:sz="0" w:space="0" w:color="auto"/>
      </w:divBdr>
    </w:div>
    <w:div w:id="1080180433">
      <w:bodyDiv w:val="1"/>
      <w:marLeft w:val="0"/>
      <w:marRight w:val="0"/>
      <w:marTop w:val="0"/>
      <w:marBottom w:val="0"/>
      <w:divBdr>
        <w:top w:val="none" w:sz="0" w:space="0" w:color="auto"/>
        <w:left w:val="none" w:sz="0" w:space="0" w:color="auto"/>
        <w:bottom w:val="none" w:sz="0" w:space="0" w:color="auto"/>
        <w:right w:val="none" w:sz="0" w:space="0" w:color="auto"/>
      </w:divBdr>
    </w:div>
    <w:div w:id="1210535450">
      <w:bodyDiv w:val="1"/>
      <w:marLeft w:val="0"/>
      <w:marRight w:val="0"/>
      <w:marTop w:val="0"/>
      <w:marBottom w:val="0"/>
      <w:divBdr>
        <w:top w:val="none" w:sz="0" w:space="0" w:color="auto"/>
        <w:left w:val="none" w:sz="0" w:space="0" w:color="auto"/>
        <w:bottom w:val="none" w:sz="0" w:space="0" w:color="auto"/>
        <w:right w:val="none" w:sz="0" w:space="0" w:color="auto"/>
      </w:divBdr>
    </w:div>
    <w:div w:id="1211306844">
      <w:bodyDiv w:val="1"/>
      <w:marLeft w:val="0"/>
      <w:marRight w:val="0"/>
      <w:marTop w:val="0"/>
      <w:marBottom w:val="0"/>
      <w:divBdr>
        <w:top w:val="none" w:sz="0" w:space="0" w:color="auto"/>
        <w:left w:val="none" w:sz="0" w:space="0" w:color="auto"/>
        <w:bottom w:val="none" w:sz="0" w:space="0" w:color="auto"/>
        <w:right w:val="none" w:sz="0" w:space="0" w:color="auto"/>
      </w:divBdr>
    </w:div>
    <w:div w:id="1245185368">
      <w:bodyDiv w:val="1"/>
      <w:marLeft w:val="0"/>
      <w:marRight w:val="0"/>
      <w:marTop w:val="0"/>
      <w:marBottom w:val="0"/>
      <w:divBdr>
        <w:top w:val="none" w:sz="0" w:space="0" w:color="auto"/>
        <w:left w:val="none" w:sz="0" w:space="0" w:color="auto"/>
        <w:bottom w:val="none" w:sz="0" w:space="0" w:color="auto"/>
        <w:right w:val="none" w:sz="0" w:space="0" w:color="auto"/>
      </w:divBdr>
    </w:div>
    <w:div w:id="1278098842">
      <w:bodyDiv w:val="1"/>
      <w:marLeft w:val="0"/>
      <w:marRight w:val="0"/>
      <w:marTop w:val="0"/>
      <w:marBottom w:val="0"/>
      <w:divBdr>
        <w:top w:val="none" w:sz="0" w:space="0" w:color="auto"/>
        <w:left w:val="none" w:sz="0" w:space="0" w:color="auto"/>
        <w:bottom w:val="none" w:sz="0" w:space="0" w:color="auto"/>
        <w:right w:val="none" w:sz="0" w:space="0" w:color="auto"/>
      </w:divBdr>
    </w:div>
    <w:div w:id="1283028999">
      <w:bodyDiv w:val="1"/>
      <w:marLeft w:val="0"/>
      <w:marRight w:val="0"/>
      <w:marTop w:val="0"/>
      <w:marBottom w:val="0"/>
      <w:divBdr>
        <w:top w:val="none" w:sz="0" w:space="0" w:color="auto"/>
        <w:left w:val="none" w:sz="0" w:space="0" w:color="auto"/>
        <w:bottom w:val="none" w:sz="0" w:space="0" w:color="auto"/>
        <w:right w:val="none" w:sz="0" w:space="0" w:color="auto"/>
      </w:divBdr>
    </w:div>
    <w:div w:id="1364281977">
      <w:bodyDiv w:val="1"/>
      <w:marLeft w:val="0"/>
      <w:marRight w:val="0"/>
      <w:marTop w:val="0"/>
      <w:marBottom w:val="0"/>
      <w:divBdr>
        <w:top w:val="none" w:sz="0" w:space="0" w:color="auto"/>
        <w:left w:val="none" w:sz="0" w:space="0" w:color="auto"/>
        <w:bottom w:val="none" w:sz="0" w:space="0" w:color="auto"/>
        <w:right w:val="none" w:sz="0" w:space="0" w:color="auto"/>
      </w:divBdr>
    </w:div>
    <w:div w:id="1382094098">
      <w:bodyDiv w:val="1"/>
      <w:marLeft w:val="0"/>
      <w:marRight w:val="0"/>
      <w:marTop w:val="0"/>
      <w:marBottom w:val="0"/>
      <w:divBdr>
        <w:top w:val="none" w:sz="0" w:space="0" w:color="auto"/>
        <w:left w:val="none" w:sz="0" w:space="0" w:color="auto"/>
        <w:bottom w:val="none" w:sz="0" w:space="0" w:color="auto"/>
        <w:right w:val="none" w:sz="0" w:space="0" w:color="auto"/>
      </w:divBdr>
    </w:div>
    <w:div w:id="1392269972">
      <w:bodyDiv w:val="1"/>
      <w:marLeft w:val="0"/>
      <w:marRight w:val="0"/>
      <w:marTop w:val="0"/>
      <w:marBottom w:val="0"/>
      <w:divBdr>
        <w:top w:val="none" w:sz="0" w:space="0" w:color="auto"/>
        <w:left w:val="none" w:sz="0" w:space="0" w:color="auto"/>
        <w:bottom w:val="none" w:sz="0" w:space="0" w:color="auto"/>
        <w:right w:val="none" w:sz="0" w:space="0" w:color="auto"/>
      </w:divBdr>
    </w:div>
    <w:div w:id="1462309426">
      <w:bodyDiv w:val="1"/>
      <w:marLeft w:val="0"/>
      <w:marRight w:val="0"/>
      <w:marTop w:val="0"/>
      <w:marBottom w:val="0"/>
      <w:divBdr>
        <w:top w:val="none" w:sz="0" w:space="0" w:color="auto"/>
        <w:left w:val="none" w:sz="0" w:space="0" w:color="auto"/>
        <w:bottom w:val="none" w:sz="0" w:space="0" w:color="auto"/>
        <w:right w:val="none" w:sz="0" w:space="0" w:color="auto"/>
      </w:divBdr>
    </w:div>
    <w:div w:id="1493911856">
      <w:bodyDiv w:val="1"/>
      <w:marLeft w:val="0"/>
      <w:marRight w:val="0"/>
      <w:marTop w:val="0"/>
      <w:marBottom w:val="0"/>
      <w:divBdr>
        <w:top w:val="none" w:sz="0" w:space="0" w:color="auto"/>
        <w:left w:val="none" w:sz="0" w:space="0" w:color="auto"/>
        <w:bottom w:val="none" w:sz="0" w:space="0" w:color="auto"/>
        <w:right w:val="none" w:sz="0" w:space="0" w:color="auto"/>
      </w:divBdr>
    </w:div>
    <w:div w:id="1778404403">
      <w:bodyDiv w:val="1"/>
      <w:marLeft w:val="0"/>
      <w:marRight w:val="0"/>
      <w:marTop w:val="0"/>
      <w:marBottom w:val="0"/>
      <w:divBdr>
        <w:top w:val="none" w:sz="0" w:space="0" w:color="auto"/>
        <w:left w:val="none" w:sz="0" w:space="0" w:color="auto"/>
        <w:bottom w:val="none" w:sz="0" w:space="0" w:color="auto"/>
        <w:right w:val="none" w:sz="0" w:space="0" w:color="auto"/>
      </w:divBdr>
    </w:div>
    <w:div w:id="1841000801">
      <w:bodyDiv w:val="1"/>
      <w:marLeft w:val="0"/>
      <w:marRight w:val="0"/>
      <w:marTop w:val="0"/>
      <w:marBottom w:val="0"/>
      <w:divBdr>
        <w:top w:val="none" w:sz="0" w:space="0" w:color="auto"/>
        <w:left w:val="none" w:sz="0" w:space="0" w:color="auto"/>
        <w:bottom w:val="none" w:sz="0" w:space="0" w:color="auto"/>
        <w:right w:val="none" w:sz="0" w:space="0" w:color="auto"/>
      </w:divBdr>
    </w:div>
    <w:div w:id="1977638129">
      <w:bodyDiv w:val="1"/>
      <w:marLeft w:val="0"/>
      <w:marRight w:val="0"/>
      <w:marTop w:val="0"/>
      <w:marBottom w:val="0"/>
      <w:divBdr>
        <w:top w:val="none" w:sz="0" w:space="0" w:color="auto"/>
        <w:left w:val="none" w:sz="0" w:space="0" w:color="auto"/>
        <w:bottom w:val="none" w:sz="0" w:space="0" w:color="auto"/>
        <w:right w:val="none" w:sz="0" w:space="0" w:color="auto"/>
      </w:divBdr>
    </w:div>
    <w:div w:id="1986472289">
      <w:bodyDiv w:val="1"/>
      <w:marLeft w:val="0"/>
      <w:marRight w:val="0"/>
      <w:marTop w:val="0"/>
      <w:marBottom w:val="0"/>
      <w:divBdr>
        <w:top w:val="none" w:sz="0" w:space="0" w:color="auto"/>
        <w:left w:val="none" w:sz="0" w:space="0" w:color="auto"/>
        <w:bottom w:val="none" w:sz="0" w:space="0" w:color="auto"/>
        <w:right w:val="none" w:sz="0" w:space="0" w:color="auto"/>
      </w:divBdr>
    </w:div>
    <w:div w:id="2031492202">
      <w:bodyDiv w:val="1"/>
      <w:marLeft w:val="0"/>
      <w:marRight w:val="0"/>
      <w:marTop w:val="0"/>
      <w:marBottom w:val="0"/>
      <w:divBdr>
        <w:top w:val="none" w:sz="0" w:space="0" w:color="auto"/>
        <w:left w:val="none" w:sz="0" w:space="0" w:color="auto"/>
        <w:bottom w:val="none" w:sz="0" w:space="0" w:color="auto"/>
        <w:right w:val="none" w:sz="0" w:space="0" w:color="auto"/>
      </w:divBdr>
    </w:div>
    <w:div w:id="2084256166">
      <w:bodyDiv w:val="1"/>
      <w:marLeft w:val="0"/>
      <w:marRight w:val="0"/>
      <w:marTop w:val="0"/>
      <w:marBottom w:val="0"/>
      <w:divBdr>
        <w:top w:val="none" w:sz="0" w:space="0" w:color="auto"/>
        <w:left w:val="none" w:sz="0" w:space="0" w:color="auto"/>
        <w:bottom w:val="none" w:sz="0" w:space="0" w:color="auto"/>
        <w:right w:val="none" w:sz="0" w:space="0" w:color="auto"/>
      </w:divBdr>
    </w:div>
    <w:div w:id="2084792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systudy.com/index.php/num/2009n1-3/53-bogatyreva3.htm" TargetMode="External"/><Relationship Id="rId3" Type="http://schemas.openxmlformats.org/officeDocument/2006/relationships/settings" Target="settings.xml"/><Relationship Id="rId7" Type="http://schemas.openxmlformats.org/officeDocument/2006/relationships/hyperlink" Target="http://www.psy.su/psyche/projects/279/"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psychologos.ru/articles/view/samorealizaciy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4341</Words>
  <Characters>24744</Characters>
  <Application>Microsoft Office Word</Application>
  <DocSecurity>0</DocSecurity>
  <Lines>206</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29027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Libonu</cp:lastModifiedBy>
  <cp:revision>2</cp:revision>
  <dcterms:created xsi:type="dcterms:W3CDTF">2023-11-17T11:54:00Z</dcterms:created>
  <dcterms:modified xsi:type="dcterms:W3CDTF">2023-11-17T11:54:00Z</dcterms:modified>
</cp:coreProperties>
</file>