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5184" w:rsidRPr="00FA29D7" w:rsidRDefault="00C45184" w:rsidP="00C45184">
      <w:pPr>
        <w:pBdr>
          <w:bottom w:val="single" w:sz="4" w:space="1" w:color="auto"/>
        </w:pBdr>
        <w:jc w:val="center"/>
        <w:rPr>
          <w:sz w:val="28"/>
          <w:szCs w:val="28"/>
          <w:lang w:val="uk-UA"/>
        </w:rPr>
      </w:pPr>
      <w:r w:rsidRPr="00FA29D7">
        <w:rPr>
          <w:sz w:val="28"/>
          <w:szCs w:val="28"/>
          <w:lang w:val="uk-UA"/>
        </w:rPr>
        <w:t>Одеський національний університет імені І. І. Мечникова</w:t>
      </w:r>
    </w:p>
    <w:p w:rsidR="00C45184" w:rsidRPr="00FA29D7" w:rsidRDefault="00C45184" w:rsidP="00C45184">
      <w:pPr>
        <w:jc w:val="center"/>
        <w:rPr>
          <w:sz w:val="20"/>
          <w:szCs w:val="20"/>
          <w:lang w:val="uk-UA"/>
        </w:rPr>
      </w:pPr>
    </w:p>
    <w:p w:rsidR="00C45184" w:rsidRPr="00FA29D7" w:rsidRDefault="00C45184" w:rsidP="00C45184">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C45184" w:rsidRPr="00FA29D7" w:rsidRDefault="00C45184" w:rsidP="00C45184">
      <w:pPr>
        <w:jc w:val="center"/>
        <w:rPr>
          <w:sz w:val="20"/>
          <w:szCs w:val="20"/>
          <w:lang w:val="uk-UA"/>
        </w:rPr>
      </w:pPr>
    </w:p>
    <w:p w:rsidR="00C45184" w:rsidRPr="00816FE2" w:rsidRDefault="00C45184" w:rsidP="00C45184">
      <w:pPr>
        <w:pBdr>
          <w:bottom w:val="single" w:sz="4" w:space="1" w:color="auto"/>
        </w:pBdr>
        <w:spacing w:before="240"/>
        <w:jc w:val="center"/>
        <w:rPr>
          <w:i/>
          <w:sz w:val="28"/>
          <w:szCs w:val="28"/>
          <w:lang w:val="uk-UA"/>
        </w:rPr>
      </w:pPr>
      <w:r w:rsidRPr="00816FE2">
        <w:rPr>
          <w:i/>
          <w:sz w:val="28"/>
          <w:szCs w:val="28"/>
          <w:lang w:val="uk-UA"/>
        </w:rPr>
        <w:t>Кафедра російської мови</w:t>
      </w:r>
    </w:p>
    <w:p w:rsidR="00C45184" w:rsidRPr="00FA29D7" w:rsidRDefault="00C45184" w:rsidP="00C45184">
      <w:pPr>
        <w:jc w:val="center"/>
        <w:rPr>
          <w:sz w:val="20"/>
          <w:szCs w:val="20"/>
          <w:lang w:val="uk-UA"/>
        </w:rPr>
      </w:pPr>
    </w:p>
    <w:p w:rsidR="00C45184" w:rsidRPr="00FA29D7" w:rsidRDefault="00C45184" w:rsidP="00C45184">
      <w:pPr>
        <w:rPr>
          <w:b/>
          <w:spacing w:val="60"/>
          <w:sz w:val="40"/>
          <w:szCs w:val="40"/>
          <w:lang w:val="uk-UA"/>
        </w:rPr>
      </w:pPr>
    </w:p>
    <w:p w:rsidR="00C45184" w:rsidRPr="00FA29D7" w:rsidRDefault="00C45184" w:rsidP="00C45184">
      <w:pPr>
        <w:jc w:val="center"/>
        <w:rPr>
          <w:b/>
          <w:spacing w:val="60"/>
          <w:sz w:val="32"/>
          <w:szCs w:val="32"/>
          <w:lang w:val="uk-UA"/>
        </w:rPr>
      </w:pPr>
      <w:r w:rsidRPr="00FA29D7">
        <w:rPr>
          <w:b/>
          <w:spacing w:val="60"/>
          <w:sz w:val="32"/>
          <w:szCs w:val="32"/>
          <w:lang w:val="uk-UA"/>
        </w:rPr>
        <w:t>Дипломна робота</w:t>
      </w:r>
    </w:p>
    <w:p w:rsidR="00C45184" w:rsidRPr="001B3325" w:rsidRDefault="00C45184" w:rsidP="00C45184">
      <w:pPr>
        <w:pBdr>
          <w:bottom w:val="single" w:sz="4" w:space="1" w:color="auto"/>
        </w:pBdr>
        <w:spacing w:before="240"/>
        <w:ind w:left="1134" w:right="850"/>
        <w:jc w:val="center"/>
        <w:rPr>
          <w:sz w:val="28"/>
          <w:szCs w:val="28"/>
          <w:lang w:val="uk-UA"/>
        </w:rPr>
      </w:pPr>
      <w:r>
        <w:rPr>
          <w:sz w:val="28"/>
          <w:szCs w:val="28"/>
          <w:lang w:val="uk-UA"/>
        </w:rPr>
        <w:t>магістра</w:t>
      </w:r>
    </w:p>
    <w:p w:rsidR="00C45184" w:rsidRPr="00FA29D7" w:rsidRDefault="00C45184" w:rsidP="00C45184">
      <w:pPr>
        <w:jc w:val="center"/>
        <w:rPr>
          <w:sz w:val="20"/>
          <w:szCs w:val="20"/>
          <w:lang w:val="uk-UA"/>
        </w:rPr>
      </w:pPr>
    </w:p>
    <w:p w:rsidR="00C45184" w:rsidRPr="00FA29D7" w:rsidRDefault="00C45184" w:rsidP="00C45184">
      <w:pPr>
        <w:jc w:val="center"/>
        <w:rPr>
          <w:sz w:val="20"/>
          <w:szCs w:val="20"/>
          <w:lang w:val="uk-UA"/>
        </w:rPr>
      </w:pPr>
    </w:p>
    <w:p w:rsidR="00C45184" w:rsidRDefault="00C45184" w:rsidP="00C45184">
      <w:pPr>
        <w:tabs>
          <w:tab w:val="right" w:pos="9355"/>
        </w:tabs>
        <w:jc w:val="center"/>
        <w:rPr>
          <w:sz w:val="28"/>
          <w:szCs w:val="28"/>
          <w:lang w:val="uk-UA"/>
        </w:rPr>
      </w:pPr>
      <w:r w:rsidRPr="00FA29D7">
        <w:rPr>
          <w:sz w:val="28"/>
          <w:szCs w:val="28"/>
          <w:lang w:val="uk-UA"/>
        </w:rPr>
        <w:t>на тему:</w:t>
      </w:r>
    </w:p>
    <w:p w:rsidR="00C45184" w:rsidRPr="0000420B" w:rsidRDefault="00C45184" w:rsidP="00C45184">
      <w:pPr>
        <w:tabs>
          <w:tab w:val="right" w:pos="9355"/>
        </w:tabs>
        <w:jc w:val="center"/>
        <w:rPr>
          <w:sz w:val="20"/>
          <w:szCs w:val="20"/>
          <w:lang w:val="uk-UA"/>
        </w:rPr>
      </w:pPr>
    </w:p>
    <w:p w:rsidR="00C45184" w:rsidRDefault="00C45184" w:rsidP="00C45184">
      <w:pPr>
        <w:tabs>
          <w:tab w:val="right" w:pos="9355"/>
        </w:tabs>
        <w:jc w:val="center"/>
        <w:rPr>
          <w:b/>
          <w:sz w:val="32"/>
          <w:szCs w:val="32"/>
          <w:lang w:val="uk-UA"/>
        </w:rPr>
      </w:pPr>
      <w:r>
        <w:rPr>
          <w:b/>
          <w:sz w:val="32"/>
          <w:szCs w:val="32"/>
          <w:lang w:val="uk-UA"/>
        </w:rPr>
        <w:t>«</w:t>
      </w:r>
      <w:r>
        <w:rPr>
          <w:b/>
          <w:sz w:val="32"/>
          <w:szCs w:val="32"/>
        </w:rPr>
        <w:t>Языковые средства воспитательного воздействия</w:t>
      </w:r>
    </w:p>
    <w:p w:rsidR="00C45184" w:rsidRPr="004777F0" w:rsidRDefault="00C45184" w:rsidP="00C45184">
      <w:pPr>
        <w:tabs>
          <w:tab w:val="right" w:pos="9355"/>
        </w:tabs>
        <w:jc w:val="center"/>
        <w:rPr>
          <w:b/>
          <w:sz w:val="32"/>
          <w:szCs w:val="32"/>
        </w:rPr>
      </w:pPr>
      <w:r w:rsidRPr="004777F0">
        <w:rPr>
          <w:b/>
          <w:sz w:val="32"/>
          <w:szCs w:val="32"/>
        </w:rPr>
        <w:t>в фантастической литературе для подростков»</w:t>
      </w:r>
    </w:p>
    <w:p w:rsidR="00C45184" w:rsidRPr="00FA29D7" w:rsidRDefault="00C45184" w:rsidP="00C45184">
      <w:pPr>
        <w:tabs>
          <w:tab w:val="right" w:pos="9355"/>
        </w:tabs>
        <w:jc w:val="center"/>
        <w:rPr>
          <w:sz w:val="28"/>
          <w:szCs w:val="28"/>
          <w:lang w:val="uk-UA"/>
        </w:rPr>
      </w:pPr>
    </w:p>
    <w:p w:rsidR="00C45184" w:rsidRPr="00F30080" w:rsidRDefault="00C45184" w:rsidP="00C45184">
      <w:pPr>
        <w:tabs>
          <w:tab w:val="right" w:pos="9355"/>
        </w:tabs>
        <w:jc w:val="center"/>
        <w:rPr>
          <w:sz w:val="28"/>
          <w:szCs w:val="28"/>
          <w:lang w:val="uk-UA"/>
        </w:rPr>
      </w:pPr>
      <w:r w:rsidRPr="00F30080">
        <w:rPr>
          <w:sz w:val="28"/>
          <w:szCs w:val="28"/>
          <w:lang w:val="uk-UA"/>
        </w:rPr>
        <w:t>«</w:t>
      </w:r>
      <w:r>
        <w:rPr>
          <w:sz w:val="28"/>
          <w:szCs w:val="28"/>
          <w:lang w:val="uk-UA"/>
        </w:rPr>
        <w:t xml:space="preserve">Мовні засоби виховного впливу </w:t>
      </w:r>
      <w:r w:rsidRPr="00F30080">
        <w:rPr>
          <w:sz w:val="28"/>
          <w:szCs w:val="28"/>
          <w:lang w:val="uk-UA"/>
        </w:rPr>
        <w:t xml:space="preserve">у </w:t>
      </w:r>
      <w:r>
        <w:rPr>
          <w:sz w:val="28"/>
          <w:szCs w:val="28"/>
          <w:lang w:val="uk-UA"/>
        </w:rPr>
        <w:t>фантастичній літературі для підлітків</w:t>
      </w:r>
      <w:r w:rsidRPr="00F30080">
        <w:rPr>
          <w:sz w:val="28"/>
          <w:szCs w:val="28"/>
          <w:lang w:val="uk-UA"/>
        </w:rPr>
        <w:t>»</w:t>
      </w:r>
    </w:p>
    <w:p w:rsidR="00C45184" w:rsidRPr="00B01D83" w:rsidRDefault="00C45184" w:rsidP="00C45184">
      <w:pPr>
        <w:tabs>
          <w:tab w:val="right" w:pos="9355"/>
        </w:tabs>
        <w:jc w:val="center"/>
        <w:rPr>
          <w:sz w:val="28"/>
          <w:szCs w:val="28"/>
          <w:lang w:val="en-US"/>
        </w:rPr>
      </w:pPr>
      <w:r w:rsidRPr="00B01D83">
        <w:rPr>
          <w:sz w:val="28"/>
          <w:szCs w:val="28"/>
          <w:lang w:val="en-US"/>
        </w:rPr>
        <w:t xml:space="preserve">“Educational impact of science fiction literature for young-adult: </w:t>
      </w:r>
    </w:p>
    <w:p w:rsidR="00C45184" w:rsidRPr="00B01D83" w:rsidRDefault="00C45184" w:rsidP="00C45184">
      <w:pPr>
        <w:tabs>
          <w:tab w:val="right" w:pos="9355"/>
        </w:tabs>
        <w:jc w:val="center"/>
        <w:rPr>
          <w:sz w:val="28"/>
          <w:szCs w:val="28"/>
          <w:lang w:val="en-US"/>
        </w:rPr>
      </w:pPr>
      <w:r w:rsidRPr="00B01D83">
        <w:rPr>
          <w:sz w:val="28"/>
          <w:szCs w:val="28"/>
          <w:lang w:val="en-US"/>
        </w:rPr>
        <w:t>Language Means”</w:t>
      </w:r>
    </w:p>
    <w:p w:rsidR="00C45184" w:rsidRPr="00880870" w:rsidRDefault="00C45184" w:rsidP="00C45184">
      <w:pPr>
        <w:tabs>
          <w:tab w:val="right" w:pos="9355"/>
        </w:tabs>
        <w:rPr>
          <w:color w:val="008000"/>
          <w:u w:val="single"/>
          <w:lang w:val="en-US"/>
        </w:rPr>
      </w:pPr>
    </w:p>
    <w:p w:rsidR="00C45184" w:rsidRPr="00FA29D7" w:rsidRDefault="00C45184" w:rsidP="00C45184">
      <w:pPr>
        <w:tabs>
          <w:tab w:val="right" w:pos="9355"/>
        </w:tabs>
        <w:rPr>
          <w:sz w:val="28"/>
          <w:szCs w:val="28"/>
          <w:u w:val="single"/>
          <w:lang w:val="uk-UA"/>
        </w:rPr>
      </w:pPr>
    </w:p>
    <w:p w:rsidR="00C45184" w:rsidRPr="00FA29D7" w:rsidRDefault="00C45184" w:rsidP="00C45184">
      <w:pPr>
        <w:ind w:left="1985"/>
        <w:rPr>
          <w:sz w:val="28"/>
          <w:szCs w:val="28"/>
          <w:lang w:val="uk-UA"/>
        </w:rPr>
      </w:pPr>
      <w:r w:rsidRPr="00FA29D7">
        <w:rPr>
          <w:sz w:val="28"/>
          <w:szCs w:val="28"/>
          <w:lang w:val="uk-UA"/>
        </w:rPr>
        <w:t>Викона</w:t>
      </w:r>
      <w:r>
        <w:rPr>
          <w:sz w:val="28"/>
          <w:szCs w:val="28"/>
          <w:lang w:val="uk-UA"/>
        </w:rPr>
        <w:t>в</w:t>
      </w:r>
      <w:r w:rsidRPr="00FA29D7">
        <w:rPr>
          <w:sz w:val="28"/>
          <w:szCs w:val="28"/>
          <w:lang w:val="uk-UA"/>
        </w:rPr>
        <w:t xml:space="preserve">: студент </w:t>
      </w:r>
      <w:r w:rsidRPr="004B25F8">
        <w:rPr>
          <w:i/>
          <w:sz w:val="28"/>
          <w:szCs w:val="28"/>
          <w:lang w:val="uk-UA"/>
        </w:rPr>
        <w:t>заочної</w:t>
      </w:r>
      <w:r w:rsidRPr="00FA29D7">
        <w:rPr>
          <w:sz w:val="28"/>
          <w:szCs w:val="28"/>
          <w:lang w:val="uk-UA"/>
        </w:rPr>
        <w:t xml:space="preserve"> форми навчання</w:t>
      </w:r>
    </w:p>
    <w:p w:rsidR="00C45184" w:rsidRDefault="00C45184" w:rsidP="00C45184">
      <w:pPr>
        <w:ind w:left="1985"/>
        <w:rPr>
          <w:sz w:val="28"/>
          <w:szCs w:val="28"/>
          <w:lang w:val="uk-UA"/>
        </w:rPr>
      </w:pPr>
      <w:r>
        <w:rPr>
          <w:sz w:val="28"/>
          <w:szCs w:val="28"/>
          <w:lang w:val="uk-UA"/>
        </w:rPr>
        <w:t>спеціальності</w:t>
      </w:r>
      <w:r w:rsidRPr="00FA29D7">
        <w:rPr>
          <w:sz w:val="28"/>
          <w:szCs w:val="28"/>
          <w:lang w:val="uk-UA"/>
        </w:rPr>
        <w:t xml:space="preserve"> </w:t>
      </w:r>
      <w:r>
        <w:rPr>
          <w:sz w:val="28"/>
          <w:szCs w:val="28"/>
          <w:lang w:val="uk-UA"/>
        </w:rPr>
        <w:t>8</w:t>
      </w:r>
      <w:r w:rsidRPr="004B25F8">
        <w:rPr>
          <w:sz w:val="28"/>
          <w:szCs w:val="28"/>
          <w:lang w:val="uk-UA"/>
        </w:rPr>
        <w:t>.020303</w:t>
      </w:r>
      <w:r>
        <w:rPr>
          <w:sz w:val="28"/>
          <w:szCs w:val="28"/>
          <w:lang w:val="uk-UA"/>
        </w:rPr>
        <w:t>02 – «Мова і література: російська»</w:t>
      </w:r>
    </w:p>
    <w:p w:rsidR="00C45184" w:rsidRPr="00FA29D7" w:rsidRDefault="00C45184" w:rsidP="00C45184">
      <w:pPr>
        <w:ind w:left="2340" w:firstLine="708"/>
        <w:rPr>
          <w:sz w:val="16"/>
          <w:szCs w:val="16"/>
          <w:lang w:val="uk-UA"/>
        </w:rPr>
      </w:pPr>
    </w:p>
    <w:p w:rsidR="00C45184" w:rsidRPr="00C944F6" w:rsidRDefault="00C45184" w:rsidP="00C45184">
      <w:pPr>
        <w:ind w:left="1985"/>
        <w:rPr>
          <w:b/>
          <w:sz w:val="20"/>
          <w:szCs w:val="20"/>
          <w:lang w:val="uk-UA"/>
        </w:rPr>
      </w:pPr>
      <w:r>
        <w:rPr>
          <w:b/>
          <w:sz w:val="28"/>
          <w:szCs w:val="28"/>
          <w:lang w:val="uk-UA"/>
        </w:rPr>
        <w:t>Мацулевич Олександр Анатолійович</w:t>
      </w:r>
    </w:p>
    <w:p w:rsidR="00C45184" w:rsidRPr="00BE655F" w:rsidRDefault="00C45184" w:rsidP="00C45184">
      <w:pPr>
        <w:tabs>
          <w:tab w:val="left" w:pos="5245"/>
          <w:tab w:val="right" w:pos="9355"/>
        </w:tabs>
        <w:spacing w:before="120"/>
        <w:ind w:left="1985"/>
        <w:rPr>
          <w:sz w:val="28"/>
          <w:szCs w:val="28"/>
          <w:lang w:val="uk-UA"/>
        </w:rPr>
      </w:pPr>
      <w:r w:rsidRPr="00BE655F">
        <w:rPr>
          <w:sz w:val="28"/>
          <w:szCs w:val="28"/>
          <w:lang w:val="uk-UA"/>
        </w:rPr>
        <w:t xml:space="preserve">Керівник:  </w:t>
      </w:r>
      <w:r>
        <w:rPr>
          <w:sz w:val="28"/>
          <w:szCs w:val="28"/>
          <w:lang w:val="uk-UA"/>
        </w:rPr>
        <w:t>д</w:t>
      </w:r>
      <w:r w:rsidRPr="00BE655F">
        <w:rPr>
          <w:sz w:val="28"/>
          <w:szCs w:val="28"/>
          <w:lang w:val="uk-UA"/>
        </w:rPr>
        <w:t>.</w:t>
      </w:r>
      <w:r>
        <w:rPr>
          <w:sz w:val="28"/>
          <w:szCs w:val="28"/>
          <w:lang w:val="uk-UA"/>
        </w:rPr>
        <w:t> </w:t>
      </w:r>
      <w:r w:rsidRPr="00BE655F">
        <w:rPr>
          <w:sz w:val="28"/>
          <w:szCs w:val="28"/>
          <w:lang w:val="uk-UA"/>
        </w:rPr>
        <w:t>філол.</w:t>
      </w:r>
      <w:r>
        <w:rPr>
          <w:sz w:val="28"/>
          <w:szCs w:val="28"/>
          <w:lang w:val="uk-UA"/>
        </w:rPr>
        <w:t> н., проф. Степанов Є</w:t>
      </w:r>
      <w:r w:rsidRPr="00BE655F">
        <w:rPr>
          <w:sz w:val="28"/>
          <w:szCs w:val="28"/>
          <w:lang w:val="uk-UA"/>
        </w:rPr>
        <w:t>.</w:t>
      </w:r>
      <w:r>
        <w:rPr>
          <w:sz w:val="28"/>
          <w:szCs w:val="28"/>
          <w:lang w:val="uk-UA"/>
        </w:rPr>
        <w:t> М.</w:t>
      </w:r>
      <w:r w:rsidRPr="00BE655F">
        <w:rPr>
          <w:sz w:val="28"/>
          <w:szCs w:val="28"/>
          <w:lang w:val="uk-UA"/>
        </w:rPr>
        <w:t xml:space="preserve"> __________ </w:t>
      </w:r>
    </w:p>
    <w:p w:rsidR="00C45184" w:rsidRPr="00BE655F" w:rsidRDefault="00C45184" w:rsidP="00C45184">
      <w:pPr>
        <w:tabs>
          <w:tab w:val="left" w:pos="5245"/>
          <w:tab w:val="right" w:pos="9355"/>
        </w:tabs>
        <w:spacing w:before="120"/>
        <w:ind w:left="1985"/>
        <w:rPr>
          <w:sz w:val="28"/>
          <w:szCs w:val="28"/>
          <w:lang w:val="uk-UA"/>
        </w:rPr>
      </w:pPr>
      <w:r w:rsidRPr="00BE655F">
        <w:rPr>
          <w:sz w:val="28"/>
          <w:szCs w:val="28"/>
          <w:lang w:val="uk-UA"/>
        </w:rPr>
        <w:t>Рецензент:</w:t>
      </w:r>
      <w:r>
        <w:rPr>
          <w:sz w:val="28"/>
          <w:szCs w:val="28"/>
          <w:lang w:val="uk-UA"/>
        </w:rPr>
        <w:t xml:space="preserve"> к. філол. н., доц. Шумаріна Т. Ф.</w:t>
      </w:r>
    </w:p>
    <w:p w:rsidR="00C45184" w:rsidRPr="00FA29D7" w:rsidRDefault="00C45184" w:rsidP="00C45184">
      <w:pPr>
        <w:ind w:left="3969"/>
        <w:rPr>
          <w:sz w:val="28"/>
          <w:szCs w:val="28"/>
          <w:lang w:val="uk-UA"/>
        </w:rPr>
      </w:pPr>
    </w:p>
    <w:p w:rsidR="00C45184" w:rsidRPr="00FA29D7" w:rsidRDefault="00C45184" w:rsidP="00C45184">
      <w:pPr>
        <w:ind w:left="3969"/>
        <w:rPr>
          <w:sz w:val="28"/>
          <w:szCs w:val="28"/>
          <w:lang w:val="uk-UA"/>
        </w:rPr>
      </w:pPr>
    </w:p>
    <w:tbl>
      <w:tblPr>
        <w:tblW w:w="5155" w:type="pct"/>
        <w:jc w:val="center"/>
        <w:tblLook w:val="00A0" w:firstRow="1" w:lastRow="0" w:firstColumn="1" w:lastColumn="0" w:noHBand="0" w:noVBand="0"/>
      </w:tblPr>
      <w:tblGrid>
        <w:gridCol w:w="4925"/>
        <w:gridCol w:w="4720"/>
      </w:tblGrid>
      <w:tr w:rsidR="00C45184" w:rsidRPr="00FA29D7" w:rsidTr="003D4479">
        <w:trPr>
          <w:jc w:val="center"/>
        </w:trPr>
        <w:tc>
          <w:tcPr>
            <w:tcW w:w="5082" w:type="dxa"/>
          </w:tcPr>
          <w:p w:rsidR="00C45184" w:rsidRPr="00FA29D7" w:rsidRDefault="00C45184" w:rsidP="003D4479">
            <w:pPr>
              <w:rPr>
                <w:sz w:val="28"/>
                <w:szCs w:val="28"/>
                <w:lang w:val="uk-UA"/>
              </w:rPr>
            </w:pPr>
            <w:r w:rsidRPr="00FA29D7">
              <w:rPr>
                <w:sz w:val="28"/>
                <w:szCs w:val="28"/>
                <w:lang w:val="uk-UA"/>
              </w:rPr>
              <w:t>Рекомендовано до захисту:</w:t>
            </w:r>
          </w:p>
          <w:p w:rsidR="00C45184" w:rsidRPr="00FA29D7" w:rsidRDefault="00C45184" w:rsidP="003D4479">
            <w:pPr>
              <w:spacing w:before="120"/>
              <w:rPr>
                <w:sz w:val="28"/>
                <w:szCs w:val="28"/>
                <w:lang w:val="uk-UA"/>
              </w:rPr>
            </w:pPr>
            <w:r w:rsidRPr="00FA29D7">
              <w:rPr>
                <w:sz w:val="28"/>
                <w:szCs w:val="28"/>
                <w:lang w:val="uk-UA"/>
              </w:rPr>
              <w:t>Протокол засідання кафедри</w:t>
            </w:r>
          </w:p>
          <w:p w:rsidR="00C45184" w:rsidRPr="00FA29D7" w:rsidRDefault="00C45184" w:rsidP="003D4479">
            <w:pPr>
              <w:spacing w:before="120"/>
              <w:rPr>
                <w:sz w:val="28"/>
                <w:szCs w:val="28"/>
                <w:lang w:val="uk-UA"/>
              </w:rPr>
            </w:pPr>
            <w:r>
              <w:rPr>
                <w:sz w:val="28"/>
                <w:szCs w:val="28"/>
                <w:lang w:val="uk-UA"/>
              </w:rPr>
              <w:t xml:space="preserve">№ </w:t>
            </w:r>
            <w:r w:rsidRPr="005463F6">
              <w:rPr>
                <w:sz w:val="28"/>
                <w:szCs w:val="28"/>
              </w:rPr>
              <w:t xml:space="preserve">7 </w:t>
            </w:r>
            <w:r>
              <w:rPr>
                <w:sz w:val="28"/>
                <w:szCs w:val="28"/>
                <w:lang w:val="uk-UA"/>
              </w:rPr>
              <w:t>від «12» квітня 2017</w:t>
            </w:r>
            <w:r w:rsidRPr="00FA29D7">
              <w:rPr>
                <w:sz w:val="28"/>
                <w:szCs w:val="28"/>
                <w:lang w:val="uk-UA"/>
              </w:rPr>
              <w:t xml:space="preserve"> р. </w:t>
            </w:r>
          </w:p>
          <w:p w:rsidR="00C45184" w:rsidRPr="00FA29D7" w:rsidRDefault="00C45184" w:rsidP="003D4479">
            <w:pPr>
              <w:spacing w:before="600"/>
              <w:rPr>
                <w:sz w:val="28"/>
                <w:szCs w:val="28"/>
                <w:lang w:val="uk-UA"/>
              </w:rPr>
            </w:pPr>
            <w:r w:rsidRPr="00FA29D7">
              <w:rPr>
                <w:sz w:val="28"/>
                <w:szCs w:val="28"/>
                <w:lang w:val="uk-UA"/>
              </w:rPr>
              <w:t>Завідувач кафедри</w:t>
            </w:r>
          </w:p>
          <w:p w:rsidR="00C45184" w:rsidRPr="00FA29D7" w:rsidRDefault="00C45184" w:rsidP="003D4479">
            <w:pPr>
              <w:tabs>
                <w:tab w:val="left" w:pos="1168"/>
                <w:tab w:val="left" w:pos="3861"/>
              </w:tabs>
              <w:spacing w:before="360"/>
              <w:rPr>
                <w:sz w:val="28"/>
                <w:szCs w:val="28"/>
                <w:u w:val="single"/>
                <w:lang w:val="uk-UA"/>
              </w:rPr>
            </w:pPr>
            <w:r w:rsidRPr="00FA29D7">
              <w:rPr>
                <w:sz w:val="28"/>
                <w:szCs w:val="28"/>
                <w:u w:val="single"/>
                <w:lang w:val="uk-UA"/>
              </w:rPr>
              <w:tab/>
            </w:r>
            <w:r w:rsidRPr="00FA29D7">
              <w:rPr>
                <w:sz w:val="28"/>
                <w:szCs w:val="28"/>
                <w:lang w:val="uk-UA"/>
              </w:rPr>
              <w:t xml:space="preserve">  </w:t>
            </w:r>
            <w:r>
              <w:rPr>
                <w:sz w:val="28"/>
                <w:szCs w:val="28"/>
                <w:lang w:val="uk-UA"/>
              </w:rPr>
              <w:t>проф. Степанов Є. М.</w:t>
            </w:r>
          </w:p>
          <w:p w:rsidR="00C45184" w:rsidRPr="00FA29D7" w:rsidRDefault="00C45184" w:rsidP="003D4479">
            <w:pPr>
              <w:tabs>
                <w:tab w:val="left" w:pos="284"/>
                <w:tab w:val="left" w:pos="1767"/>
              </w:tabs>
              <w:rPr>
                <w:sz w:val="20"/>
                <w:szCs w:val="20"/>
                <w:lang w:val="uk-UA"/>
              </w:rPr>
            </w:pPr>
            <w:r w:rsidRPr="00FA29D7">
              <w:rPr>
                <w:sz w:val="20"/>
                <w:szCs w:val="20"/>
                <w:lang w:val="uk-UA"/>
              </w:rPr>
              <w:tab/>
              <w:t>(підпис)</w:t>
            </w:r>
            <w:r w:rsidRPr="00FA29D7">
              <w:rPr>
                <w:sz w:val="20"/>
                <w:szCs w:val="20"/>
                <w:lang w:val="uk-UA"/>
              </w:rPr>
              <w:tab/>
            </w:r>
          </w:p>
        </w:tc>
        <w:tc>
          <w:tcPr>
            <w:tcW w:w="4786" w:type="dxa"/>
          </w:tcPr>
          <w:p w:rsidR="00C45184" w:rsidRPr="00FA29D7" w:rsidRDefault="00C45184" w:rsidP="003D4479">
            <w:pPr>
              <w:tabs>
                <w:tab w:val="right" w:pos="4462"/>
              </w:tabs>
              <w:rPr>
                <w:sz w:val="28"/>
                <w:szCs w:val="28"/>
                <w:lang w:val="uk-UA"/>
              </w:rPr>
            </w:pPr>
            <w:r>
              <w:rPr>
                <w:sz w:val="28"/>
                <w:szCs w:val="28"/>
                <w:lang w:val="uk-UA"/>
              </w:rPr>
              <w:t>Захищено на засіданні ЕК № 3</w:t>
            </w:r>
          </w:p>
          <w:p w:rsidR="00C45184" w:rsidRPr="00FA29D7" w:rsidRDefault="00C45184" w:rsidP="003D4479">
            <w:pPr>
              <w:tabs>
                <w:tab w:val="right" w:pos="4462"/>
              </w:tabs>
              <w:spacing w:before="120"/>
              <w:rPr>
                <w:sz w:val="28"/>
                <w:szCs w:val="28"/>
                <w:lang w:val="uk-UA"/>
              </w:rPr>
            </w:pPr>
            <w:r>
              <w:rPr>
                <w:sz w:val="28"/>
                <w:szCs w:val="28"/>
                <w:lang w:val="uk-UA"/>
              </w:rPr>
              <w:t>протокол № __ від __________2017</w:t>
            </w:r>
            <w:r w:rsidRPr="00FA29D7">
              <w:rPr>
                <w:sz w:val="28"/>
                <w:szCs w:val="28"/>
                <w:lang w:val="uk-UA"/>
              </w:rPr>
              <w:t xml:space="preserve"> р.</w:t>
            </w:r>
          </w:p>
          <w:p w:rsidR="00C45184" w:rsidRPr="00FA29D7" w:rsidRDefault="00C45184" w:rsidP="003D4479">
            <w:pPr>
              <w:tabs>
                <w:tab w:val="right" w:pos="4462"/>
              </w:tabs>
              <w:spacing w:before="120"/>
              <w:rPr>
                <w:sz w:val="28"/>
                <w:szCs w:val="28"/>
                <w:lang w:val="uk-UA"/>
              </w:rPr>
            </w:pPr>
            <w:r w:rsidRPr="00FA29D7">
              <w:rPr>
                <w:sz w:val="28"/>
                <w:szCs w:val="28"/>
                <w:lang w:val="uk-UA"/>
              </w:rPr>
              <w:t>Оцінка______________/___</w:t>
            </w:r>
            <w:r w:rsidRPr="00FA29D7">
              <w:rPr>
                <w:sz w:val="20"/>
                <w:szCs w:val="20"/>
                <w:lang w:val="uk-UA"/>
              </w:rPr>
              <w:tab/>
            </w:r>
            <w:r w:rsidRPr="00FA29D7">
              <w:rPr>
                <w:sz w:val="28"/>
                <w:szCs w:val="28"/>
                <w:lang w:val="uk-UA"/>
              </w:rPr>
              <w:t>___/_____</w:t>
            </w:r>
          </w:p>
          <w:p w:rsidR="00C45184" w:rsidRPr="00FA29D7" w:rsidRDefault="00C45184" w:rsidP="003D4479">
            <w:pPr>
              <w:jc w:val="center"/>
              <w:rPr>
                <w:sz w:val="20"/>
                <w:szCs w:val="20"/>
                <w:lang w:val="uk-UA"/>
              </w:rPr>
            </w:pPr>
            <w:r w:rsidRPr="00FA29D7">
              <w:rPr>
                <w:sz w:val="20"/>
                <w:szCs w:val="20"/>
                <w:lang w:val="uk-UA"/>
              </w:rPr>
              <w:t>(за національною шкалою, шкалою ЕСТS, бали)</w:t>
            </w:r>
          </w:p>
          <w:p w:rsidR="00C45184" w:rsidRPr="00FA29D7" w:rsidRDefault="00C45184" w:rsidP="003D4479">
            <w:pPr>
              <w:spacing w:before="360"/>
              <w:rPr>
                <w:sz w:val="28"/>
                <w:szCs w:val="28"/>
                <w:lang w:val="uk-UA"/>
              </w:rPr>
            </w:pPr>
            <w:r w:rsidRPr="00FA29D7">
              <w:rPr>
                <w:sz w:val="28"/>
                <w:szCs w:val="28"/>
                <w:lang w:val="uk-UA"/>
              </w:rPr>
              <w:t>Голова ЕК</w:t>
            </w:r>
          </w:p>
          <w:p w:rsidR="00C45184" w:rsidRPr="00FA29D7" w:rsidRDefault="00C45184" w:rsidP="003D4479">
            <w:pPr>
              <w:tabs>
                <w:tab w:val="left" w:pos="1446"/>
                <w:tab w:val="right" w:pos="4462"/>
              </w:tabs>
              <w:spacing w:before="360"/>
              <w:rPr>
                <w:sz w:val="28"/>
                <w:szCs w:val="28"/>
                <w:u w:val="single"/>
                <w:lang w:val="uk-UA"/>
              </w:rPr>
            </w:pPr>
            <w:r w:rsidRPr="00FA29D7">
              <w:rPr>
                <w:sz w:val="28"/>
                <w:szCs w:val="28"/>
                <w:u w:val="single"/>
                <w:lang w:val="uk-UA"/>
              </w:rPr>
              <w:tab/>
            </w:r>
            <w:r w:rsidRPr="00FA29D7">
              <w:rPr>
                <w:sz w:val="28"/>
                <w:szCs w:val="28"/>
                <w:lang w:val="uk-UA"/>
              </w:rPr>
              <w:t xml:space="preserve">   </w:t>
            </w:r>
            <w:r>
              <w:rPr>
                <w:sz w:val="28"/>
                <w:szCs w:val="28"/>
                <w:lang w:val="uk-UA"/>
              </w:rPr>
              <w:t>доц. Раковська Н. М.</w:t>
            </w:r>
          </w:p>
          <w:p w:rsidR="00C45184" w:rsidRPr="00FA29D7" w:rsidRDefault="00C45184" w:rsidP="003D4479">
            <w:pPr>
              <w:tabs>
                <w:tab w:val="left" w:pos="454"/>
                <w:tab w:val="left" w:pos="2155"/>
              </w:tabs>
              <w:rPr>
                <w:sz w:val="28"/>
                <w:szCs w:val="28"/>
                <w:lang w:val="uk-UA"/>
              </w:rPr>
            </w:pPr>
            <w:r w:rsidRPr="00FA29D7">
              <w:rPr>
                <w:sz w:val="20"/>
                <w:szCs w:val="20"/>
                <w:lang w:val="uk-UA"/>
              </w:rPr>
              <w:tab/>
              <w:t>(підпис)</w:t>
            </w:r>
            <w:r w:rsidRPr="00FA29D7">
              <w:rPr>
                <w:sz w:val="20"/>
                <w:szCs w:val="20"/>
                <w:lang w:val="uk-UA"/>
              </w:rPr>
              <w:tab/>
            </w:r>
          </w:p>
        </w:tc>
      </w:tr>
    </w:tbl>
    <w:p w:rsidR="00C45184" w:rsidRPr="00FA29D7" w:rsidRDefault="00C45184" w:rsidP="00C45184">
      <w:pPr>
        <w:jc w:val="center"/>
        <w:rPr>
          <w:b/>
          <w:sz w:val="28"/>
          <w:szCs w:val="28"/>
          <w:lang w:val="uk-UA"/>
        </w:rPr>
      </w:pPr>
    </w:p>
    <w:p w:rsidR="00C45184" w:rsidRPr="00FA29D7" w:rsidRDefault="00C45184" w:rsidP="00C45184">
      <w:pPr>
        <w:jc w:val="center"/>
        <w:rPr>
          <w:b/>
          <w:sz w:val="28"/>
          <w:szCs w:val="28"/>
          <w:lang w:val="uk-UA"/>
        </w:rPr>
      </w:pPr>
    </w:p>
    <w:p w:rsidR="00C45184" w:rsidRPr="00F26FC2" w:rsidRDefault="00C45184" w:rsidP="00C45184">
      <w:pPr>
        <w:jc w:val="center"/>
        <w:rPr>
          <w:lang w:val="en-US"/>
        </w:rPr>
      </w:pPr>
      <w:r w:rsidRPr="00F26FC2">
        <w:rPr>
          <w:sz w:val="28"/>
          <w:szCs w:val="28"/>
          <w:lang w:val="uk-UA"/>
        </w:rPr>
        <w:t>Одеса – 201</w:t>
      </w:r>
      <w:r>
        <w:rPr>
          <w:sz w:val="28"/>
          <w:szCs w:val="28"/>
          <w:lang w:val="uk-UA"/>
        </w:rPr>
        <w:t>7</w:t>
      </w:r>
    </w:p>
    <w:p w:rsidR="00C45184" w:rsidRDefault="00C45184" w:rsidP="00C45184">
      <w:pPr>
        <w:rPr>
          <w:sz w:val="28"/>
          <w:szCs w:val="28"/>
          <w:lang w:val="uk-UA"/>
        </w:rPr>
      </w:pPr>
      <w:r w:rsidRPr="00FA29D7">
        <w:rPr>
          <w:lang w:val="en-US"/>
        </w:rPr>
        <w:lastRenderedPageBreak/>
        <w:t xml:space="preserve"> </w:t>
      </w:r>
    </w:p>
    <w:p w:rsidR="00C45184" w:rsidRPr="005F3710" w:rsidRDefault="00C45184" w:rsidP="00C45184">
      <w:pPr>
        <w:spacing w:line="360" w:lineRule="auto"/>
        <w:jc w:val="center"/>
        <w:rPr>
          <w:caps/>
          <w:sz w:val="28"/>
          <w:szCs w:val="28"/>
          <w:u w:val="single"/>
        </w:rPr>
      </w:pPr>
      <w:r w:rsidRPr="00AE2795">
        <w:rPr>
          <w:caps/>
          <w:sz w:val="28"/>
          <w:szCs w:val="28"/>
        </w:rPr>
        <w:t>Содержание</w:t>
      </w:r>
    </w:p>
    <w:p w:rsidR="00C45184" w:rsidRPr="009A5221" w:rsidRDefault="00C45184" w:rsidP="00C45184">
      <w:pPr>
        <w:spacing w:line="360" w:lineRule="auto"/>
        <w:rPr>
          <w:sz w:val="28"/>
          <w:szCs w:val="28"/>
          <w:u w:val="single"/>
        </w:rPr>
      </w:pPr>
    </w:p>
    <w:p w:rsidR="00C45184" w:rsidRPr="00BA6129" w:rsidRDefault="00C45184" w:rsidP="00C45184">
      <w:pPr>
        <w:spacing w:line="360" w:lineRule="auto"/>
        <w:rPr>
          <w:caps/>
          <w:sz w:val="28"/>
          <w:szCs w:val="28"/>
        </w:rPr>
      </w:pPr>
      <w:r w:rsidRPr="008A458C">
        <w:rPr>
          <w:b/>
          <w:caps/>
          <w:sz w:val="28"/>
          <w:szCs w:val="28"/>
        </w:rPr>
        <w:t>Введение</w:t>
      </w:r>
      <w:r w:rsidRPr="00BA6129">
        <w:rPr>
          <w:caps/>
          <w:sz w:val="28"/>
          <w:szCs w:val="28"/>
        </w:rPr>
        <w:t>………………………………………………………………………3</w:t>
      </w:r>
    </w:p>
    <w:p w:rsidR="00C45184" w:rsidRPr="008A458C" w:rsidRDefault="00C45184" w:rsidP="00C45184">
      <w:pPr>
        <w:spacing w:line="360" w:lineRule="auto"/>
        <w:rPr>
          <w:b/>
          <w:caps/>
          <w:sz w:val="28"/>
          <w:szCs w:val="28"/>
        </w:rPr>
      </w:pPr>
    </w:p>
    <w:p w:rsidR="00C45184" w:rsidRPr="008A458C" w:rsidRDefault="00C45184" w:rsidP="00C45184">
      <w:pPr>
        <w:spacing w:line="360" w:lineRule="auto"/>
        <w:jc w:val="both"/>
        <w:rPr>
          <w:b/>
          <w:caps/>
          <w:sz w:val="28"/>
          <w:szCs w:val="28"/>
        </w:rPr>
      </w:pPr>
      <w:r w:rsidRPr="008A458C">
        <w:rPr>
          <w:b/>
          <w:caps/>
          <w:sz w:val="28"/>
          <w:szCs w:val="28"/>
        </w:rPr>
        <w:t>Раздел</w:t>
      </w:r>
      <w:r>
        <w:rPr>
          <w:b/>
          <w:caps/>
          <w:sz w:val="28"/>
          <w:szCs w:val="28"/>
          <w:lang w:val="en-US"/>
        </w:rPr>
        <w:t>  </w:t>
      </w:r>
      <w:r w:rsidRPr="008A458C">
        <w:rPr>
          <w:b/>
          <w:caps/>
          <w:sz w:val="28"/>
          <w:szCs w:val="28"/>
          <w:lang w:val="uk-UA"/>
        </w:rPr>
        <w:t xml:space="preserve">І.  </w:t>
      </w:r>
      <w:r w:rsidRPr="008A458C">
        <w:rPr>
          <w:b/>
          <w:caps/>
          <w:sz w:val="28"/>
          <w:szCs w:val="28"/>
        </w:rPr>
        <w:t>Изучение воспитательного воздействия художественной речи на подростка в отечественной и зарубежной науке</w:t>
      </w:r>
    </w:p>
    <w:p w:rsidR="00C45184" w:rsidRPr="00163AEC" w:rsidRDefault="00C45184" w:rsidP="00C45184">
      <w:pPr>
        <w:spacing w:line="360" w:lineRule="auto"/>
        <w:ind w:left="540" w:hanging="540"/>
        <w:jc w:val="both"/>
        <w:rPr>
          <w:sz w:val="28"/>
          <w:szCs w:val="28"/>
        </w:rPr>
      </w:pPr>
      <w:r w:rsidRPr="00163AEC">
        <w:rPr>
          <w:sz w:val="28"/>
          <w:szCs w:val="28"/>
        </w:rPr>
        <w:t>1.1. Когнитивные особенности развития личности подростка (12-15 лет)</w:t>
      </w:r>
      <w:r>
        <w:rPr>
          <w:sz w:val="28"/>
          <w:szCs w:val="28"/>
          <w:lang w:val="uk-UA"/>
        </w:rPr>
        <w:t xml:space="preserve"> ....</w:t>
      </w:r>
      <w:r>
        <w:rPr>
          <w:sz w:val="28"/>
          <w:szCs w:val="28"/>
        </w:rPr>
        <w:t>..7</w:t>
      </w:r>
    </w:p>
    <w:p w:rsidR="00C45184" w:rsidRPr="00163AEC" w:rsidRDefault="00C45184" w:rsidP="00C45184">
      <w:pPr>
        <w:spacing w:line="360" w:lineRule="auto"/>
        <w:ind w:left="540" w:hanging="540"/>
        <w:jc w:val="both"/>
        <w:rPr>
          <w:sz w:val="28"/>
          <w:szCs w:val="28"/>
        </w:rPr>
      </w:pPr>
      <w:r w:rsidRPr="00163AEC">
        <w:rPr>
          <w:sz w:val="28"/>
          <w:szCs w:val="28"/>
        </w:rPr>
        <w:t>1.2. Восприятие подростком письменной речи</w:t>
      </w:r>
      <w:r>
        <w:rPr>
          <w:sz w:val="28"/>
          <w:szCs w:val="28"/>
          <w:lang w:val="uk-UA"/>
        </w:rPr>
        <w:t xml:space="preserve"> </w:t>
      </w:r>
      <w:r>
        <w:rPr>
          <w:sz w:val="28"/>
          <w:szCs w:val="28"/>
        </w:rPr>
        <w:t>…………………………….</w:t>
      </w:r>
      <w:r>
        <w:rPr>
          <w:sz w:val="28"/>
          <w:szCs w:val="28"/>
          <w:lang w:val="uk-UA"/>
        </w:rPr>
        <w:t xml:space="preserve">... </w:t>
      </w:r>
      <w:r>
        <w:rPr>
          <w:sz w:val="28"/>
          <w:szCs w:val="28"/>
        </w:rPr>
        <w:t>10</w:t>
      </w:r>
    </w:p>
    <w:p w:rsidR="00C45184" w:rsidRPr="00DA3904" w:rsidRDefault="00C45184" w:rsidP="00C45184">
      <w:pPr>
        <w:spacing w:line="360" w:lineRule="auto"/>
        <w:ind w:left="540" w:hanging="540"/>
        <w:jc w:val="both"/>
        <w:rPr>
          <w:sz w:val="28"/>
          <w:szCs w:val="28"/>
          <w:lang w:val="uk-UA"/>
        </w:rPr>
      </w:pPr>
      <w:r w:rsidRPr="00163AEC">
        <w:rPr>
          <w:sz w:val="28"/>
          <w:szCs w:val="28"/>
        </w:rPr>
        <w:t>1.3. Особенности воздействия художественной литературы на подростка</w:t>
      </w:r>
      <w:r>
        <w:rPr>
          <w:sz w:val="28"/>
          <w:szCs w:val="28"/>
          <w:lang w:val="uk-UA"/>
        </w:rPr>
        <w:t xml:space="preserve"> </w:t>
      </w:r>
      <w:r>
        <w:rPr>
          <w:sz w:val="28"/>
          <w:szCs w:val="28"/>
        </w:rPr>
        <w:t>...</w:t>
      </w:r>
      <w:r>
        <w:rPr>
          <w:sz w:val="28"/>
          <w:szCs w:val="28"/>
          <w:lang w:val="uk-UA"/>
        </w:rPr>
        <w:t xml:space="preserve"> </w:t>
      </w:r>
      <w:r>
        <w:rPr>
          <w:sz w:val="28"/>
          <w:szCs w:val="28"/>
        </w:rPr>
        <w:t>1</w:t>
      </w:r>
      <w:r>
        <w:rPr>
          <w:sz w:val="28"/>
          <w:szCs w:val="28"/>
          <w:lang w:val="uk-UA"/>
        </w:rPr>
        <w:t>1</w:t>
      </w:r>
    </w:p>
    <w:p w:rsidR="00C45184" w:rsidRPr="00190DBE" w:rsidRDefault="00C45184" w:rsidP="00C45184">
      <w:pPr>
        <w:spacing w:line="360" w:lineRule="auto"/>
        <w:ind w:left="540" w:hanging="540"/>
        <w:jc w:val="both"/>
        <w:rPr>
          <w:sz w:val="28"/>
          <w:szCs w:val="28"/>
        </w:rPr>
      </w:pPr>
      <w:r w:rsidRPr="00190DBE">
        <w:rPr>
          <w:sz w:val="28"/>
          <w:szCs w:val="28"/>
        </w:rPr>
        <w:t>Выводы …………………………………………………………………………. 14</w:t>
      </w:r>
    </w:p>
    <w:p w:rsidR="00C45184" w:rsidRPr="005E0540" w:rsidRDefault="00C45184" w:rsidP="00C45184">
      <w:pPr>
        <w:spacing w:line="360" w:lineRule="auto"/>
        <w:ind w:left="540" w:hanging="540"/>
        <w:jc w:val="both"/>
        <w:rPr>
          <w:sz w:val="28"/>
          <w:szCs w:val="28"/>
        </w:rPr>
      </w:pPr>
    </w:p>
    <w:p w:rsidR="00C45184" w:rsidRPr="00524DC6" w:rsidRDefault="00C45184" w:rsidP="00C45184">
      <w:pPr>
        <w:spacing w:line="360" w:lineRule="auto"/>
        <w:jc w:val="both"/>
        <w:rPr>
          <w:b/>
          <w:caps/>
          <w:sz w:val="28"/>
          <w:szCs w:val="28"/>
        </w:rPr>
      </w:pPr>
      <w:r w:rsidRPr="00524DC6">
        <w:rPr>
          <w:b/>
          <w:caps/>
          <w:sz w:val="28"/>
          <w:szCs w:val="28"/>
        </w:rPr>
        <w:t>Раздел</w:t>
      </w:r>
      <w:r>
        <w:rPr>
          <w:b/>
          <w:caps/>
          <w:sz w:val="28"/>
          <w:szCs w:val="28"/>
          <w:lang w:val="en-US"/>
        </w:rPr>
        <w:t>  </w:t>
      </w:r>
      <w:r w:rsidRPr="00524DC6">
        <w:rPr>
          <w:b/>
          <w:caps/>
          <w:sz w:val="28"/>
          <w:szCs w:val="28"/>
          <w:lang w:val="uk-UA"/>
        </w:rPr>
        <w:t xml:space="preserve">ІІ. </w:t>
      </w:r>
      <w:r w:rsidRPr="00524DC6">
        <w:rPr>
          <w:b/>
          <w:caps/>
          <w:sz w:val="28"/>
          <w:szCs w:val="28"/>
        </w:rPr>
        <w:t xml:space="preserve">Лексико-тематические особенности </w:t>
      </w:r>
      <w:r>
        <w:rPr>
          <w:b/>
          <w:caps/>
          <w:sz w:val="28"/>
          <w:szCs w:val="28"/>
        </w:rPr>
        <w:t>фантастических</w:t>
      </w:r>
      <w:r w:rsidRPr="00524DC6">
        <w:rPr>
          <w:b/>
          <w:caps/>
          <w:sz w:val="28"/>
          <w:szCs w:val="28"/>
        </w:rPr>
        <w:t xml:space="preserve"> текстов для подростков </w:t>
      </w:r>
    </w:p>
    <w:p w:rsidR="00C45184" w:rsidRPr="00AF7F7D" w:rsidRDefault="00C45184" w:rsidP="00C45184">
      <w:pPr>
        <w:spacing w:line="360" w:lineRule="auto"/>
        <w:jc w:val="both"/>
        <w:rPr>
          <w:sz w:val="28"/>
          <w:szCs w:val="28"/>
        </w:rPr>
      </w:pPr>
      <w:r w:rsidRPr="00AF7F7D">
        <w:rPr>
          <w:sz w:val="28"/>
          <w:szCs w:val="28"/>
        </w:rPr>
        <w:t xml:space="preserve">2.1. История изучения языка фантастических произведений </w:t>
      </w:r>
      <w:r>
        <w:rPr>
          <w:sz w:val="28"/>
          <w:szCs w:val="28"/>
        </w:rPr>
        <w:t xml:space="preserve">для подростков </w:t>
      </w:r>
      <w:r w:rsidRPr="00AF7F7D">
        <w:rPr>
          <w:sz w:val="28"/>
          <w:szCs w:val="28"/>
        </w:rPr>
        <w:t>в отечественной</w:t>
      </w:r>
      <w:r>
        <w:rPr>
          <w:sz w:val="28"/>
          <w:szCs w:val="28"/>
        </w:rPr>
        <w:t xml:space="preserve"> </w:t>
      </w:r>
      <w:r w:rsidRPr="00AF7F7D">
        <w:rPr>
          <w:sz w:val="28"/>
          <w:szCs w:val="28"/>
        </w:rPr>
        <w:t>науке</w:t>
      </w:r>
      <w:r>
        <w:rPr>
          <w:sz w:val="28"/>
          <w:szCs w:val="28"/>
        </w:rPr>
        <w:t xml:space="preserve"> ………………………………………………….….</w:t>
      </w:r>
      <w:r>
        <w:rPr>
          <w:sz w:val="28"/>
          <w:szCs w:val="28"/>
          <w:lang w:val="uk-UA"/>
        </w:rPr>
        <w:t>..........</w:t>
      </w:r>
      <w:r>
        <w:rPr>
          <w:sz w:val="28"/>
          <w:szCs w:val="28"/>
        </w:rPr>
        <w:t>16</w:t>
      </w:r>
    </w:p>
    <w:p w:rsidR="00C45184" w:rsidRPr="00AF7F7D" w:rsidRDefault="00C45184" w:rsidP="00C45184">
      <w:pPr>
        <w:spacing w:line="360" w:lineRule="auto"/>
        <w:jc w:val="both"/>
        <w:rPr>
          <w:sz w:val="28"/>
          <w:szCs w:val="28"/>
        </w:rPr>
      </w:pPr>
      <w:r w:rsidRPr="00AF7F7D">
        <w:rPr>
          <w:sz w:val="28"/>
          <w:szCs w:val="28"/>
        </w:rPr>
        <w:t>2.2. Языковая реализация концептов, имеющих воспитательное значение</w:t>
      </w:r>
      <w:r>
        <w:rPr>
          <w:sz w:val="28"/>
          <w:szCs w:val="28"/>
        </w:rPr>
        <w:t>…19</w:t>
      </w:r>
    </w:p>
    <w:p w:rsidR="00C45184" w:rsidRPr="00B01D83" w:rsidRDefault="00C45184" w:rsidP="00C45184">
      <w:pPr>
        <w:spacing w:line="360" w:lineRule="auto"/>
        <w:jc w:val="both"/>
        <w:rPr>
          <w:sz w:val="28"/>
          <w:szCs w:val="28"/>
        </w:rPr>
      </w:pPr>
      <w:r w:rsidRPr="00B01D83">
        <w:rPr>
          <w:sz w:val="28"/>
          <w:szCs w:val="28"/>
        </w:rPr>
        <w:t xml:space="preserve">2.2.1. Реализация концепта </w:t>
      </w:r>
      <w:r w:rsidRPr="00B01D83">
        <w:rPr>
          <w:b/>
          <w:sz w:val="28"/>
          <w:szCs w:val="28"/>
        </w:rPr>
        <w:t>доверие</w:t>
      </w:r>
      <w:r>
        <w:rPr>
          <w:b/>
          <w:sz w:val="28"/>
          <w:szCs w:val="28"/>
        </w:rPr>
        <w:t xml:space="preserve"> </w:t>
      </w:r>
      <w:r w:rsidRPr="00B01D83">
        <w:rPr>
          <w:b/>
          <w:sz w:val="28"/>
          <w:szCs w:val="28"/>
        </w:rPr>
        <w:t>/</w:t>
      </w:r>
      <w:r>
        <w:rPr>
          <w:b/>
          <w:sz w:val="28"/>
          <w:szCs w:val="28"/>
        </w:rPr>
        <w:t xml:space="preserve"> в</w:t>
      </w:r>
      <w:r w:rsidRPr="00B01D83">
        <w:rPr>
          <w:b/>
          <w:sz w:val="28"/>
          <w:szCs w:val="28"/>
        </w:rPr>
        <w:t>ера</w:t>
      </w:r>
      <w:r w:rsidRPr="00B01D83">
        <w:rPr>
          <w:sz w:val="28"/>
          <w:szCs w:val="28"/>
        </w:rPr>
        <w:t xml:space="preserve"> </w:t>
      </w:r>
      <w:r>
        <w:rPr>
          <w:sz w:val="28"/>
          <w:szCs w:val="28"/>
        </w:rPr>
        <w:t>…..………..…………………….. 22</w:t>
      </w:r>
    </w:p>
    <w:p w:rsidR="00C45184" w:rsidRDefault="00C45184" w:rsidP="00C45184">
      <w:pPr>
        <w:spacing w:line="360" w:lineRule="auto"/>
        <w:jc w:val="both"/>
        <w:rPr>
          <w:sz w:val="28"/>
          <w:szCs w:val="28"/>
        </w:rPr>
      </w:pPr>
      <w:r w:rsidRPr="00B01D83">
        <w:rPr>
          <w:sz w:val="28"/>
          <w:szCs w:val="28"/>
        </w:rPr>
        <w:t xml:space="preserve">2.2.2. Реализация концепта </w:t>
      </w:r>
      <w:r w:rsidRPr="00B01D83">
        <w:rPr>
          <w:b/>
          <w:sz w:val="28"/>
          <w:szCs w:val="28"/>
        </w:rPr>
        <w:t>справедливость</w:t>
      </w:r>
      <w:r>
        <w:rPr>
          <w:b/>
          <w:sz w:val="28"/>
          <w:szCs w:val="28"/>
        </w:rPr>
        <w:t xml:space="preserve"> </w:t>
      </w:r>
      <w:r w:rsidRPr="00B01D83">
        <w:rPr>
          <w:b/>
          <w:sz w:val="28"/>
          <w:szCs w:val="28"/>
        </w:rPr>
        <w:t>/</w:t>
      </w:r>
      <w:r>
        <w:rPr>
          <w:b/>
          <w:sz w:val="28"/>
          <w:szCs w:val="28"/>
        </w:rPr>
        <w:t xml:space="preserve"> </w:t>
      </w:r>
      <w:r w:rsidRPr="00B01D83">
        <w:rPr>
          <w:b/>
          <w:sz w:val="28"/>
          <w:szCs w:val="28"/>
        </w:rPr>
        <w:t>правда</w:t>
      </w:r>
      <w:r>
        <w:rPr>
          <w:b/>
          <w:sz w:val="28"/>
          <w:szCs w:val="28"/>
        </w:rPr>
        <w:t xml:space="preserve"> </w:t>
      </w:r>
      <w:r>
        <w:rPr>
          <w:sz w:val="28"/>
          <w:szCs w:val="28"/>
        </w:rPr>
        <w:t>…...………………… 27</w:t>
      </w:r>
    </w:p>
    <w:p w:rsidR="00C45184" w:rsidRPr="00B01D83" w:rsidRDefault="00C45184" w:rsidP="00C45184">
      <w:pPr>
        <w:spacing w:line="360" w:lineRule="auto"/>
        <w:jc w:val="both"/>
        <w:rPr>
          <w:sz w:val="28"/>
          <w:szCs w:val="28"/>
        </w:rPr>
      </w:pPr>
      <w:r w:rsidRPr="00B01D83">
        <w:rPr>
          <w:sz w:val="28"/>
          <w:szCs w:val="28"/>
        </w:rPr>
        <w:t xml:space="preserve">2.2.3. Реализация концепта </w:t>
      </w:r>
      <w:r w:rsidRPr="00B01D83">
        <w:rPr>
          <w:b/>
          <w:sz w:val="28"/>
          <w:szCs w:val="28"/>
        </w:rPr>
        <w:t>смелость</w:t>
      </w:r>
      <w:r>
        <w:rPr>
          <w:b/>
          <w:sz w:val="28"/>
          <w:szCs w:val="28"/>
        </w:rPr>
        <w:t xml:space="preserve"> </w:t>
      </w:r>
      <w:r w:rsidRPr="00B01D83">
        <w:rPr>
          <w:b/>
          <w:sz w:val="28"/>
          <w:szCs w:val="28"/>
        </w:rPr>
        <w:t>/</w:t>
      </w:r>
      <w:r>
        <w:rPr>
          <w:b/>
          <w:sz w:val="28"/>
          <w:szCs w:val="28"/>
        </w:rPr>
        <w:t xml:space="preserve"> </w:t>
      </w:r>
      <w:r w:rsidRPr="00B01D83">
        <w:rPr>
          <w:b/>
          <w:sz w:val="28"/>
          <w:szCs w:val="28"/>
        </w:rPr>
        <w:t>храбрость</w:t>
      </w:r>
      <w:r w:rsidRPr="00B01D83">
        <w:rPr>
          <w:sz w:val="28"/>
          <w:szCs w:val="28"/>
        </w:rPr>
        <w:t xml:space="preserve"> </w:t>
      </w:r>
      <w:r>
        <w:rPr>
          <w:sz w:val="28"/>
          <w:szCs w:val="28"/>
        </w:rPr>
        <w:t>..………………………… 33</w:t>
      </w:r>
    </w:p>
    <w:p w:rsidR="00C45184" w:rsidRPr="00B01D83" w:rsidRDefault="00C45184" w:rsidP="00C45184">
      <w:pPr>
        <w:spacing w:line="360" w:lineRule="auto"/>
        <w:jc w:val="both"/>
        <w:rPr>
          <w:sz w:val="28"/>
          <w:szCs w:val="28"/>
        </w:rPr>
      </w:pPr>
      <w:r w:rsidRPr="00B01D83">
        <w:rPr>
          <w:sz w:val="28"/>
          <w:szCs w:val="28"/>
        </w:rPr>
        <w:t xml:space="preserve">2.2.4. Реализация концепта </w:t>
      </w:r>
      <w:r w:rsidRPr="00B01D83">
        <w:rPr>
          <w:b/>
          <w:sz w:val="28"/>
          <w:szCs w:val="28"/>
        </w:rPr>
        <w:t>стойкость</w:t>
      </w:r>
      <w:r>
        <w:rPr>
          <w:sz w:val="28"/>
          <w:szCs w:val="28"/>
        </w:rPr>
        <w:t>……………………………………….. 47</w:t>
      </w:r>
    </w:p>
    <w:p w:rsidR="00C45184" w:rsidRPr="006F7364" w:rsidRDefault="00C45184" w:rsidP="00C45184">
      <w:pPr>
        <w:spacing w:line="360" w:lineRule="auto"/>
        <w:jc w:val="both"/>
        <w:rPr>
          <w:sz w:val="28"/>
          <w:szCs w:val="28"/>
        </w:rPr>
      </w:pPr>
      <w:r w:rsidRPr="00B01D83">
        <w:rPr>
          <w:sz w:val="28"/>
          <w:szCs w:val="28"/>
        </w:rPr>
        <w:t xml:space="preserve">2.2.5. Реализация концепта </w:t>
      </w:r>
      <w:r w:rsidRPr="00B01D83">
        <w:rPr>
          <w:b/>
          <w:sz w:val="28"/>
          <w:szCs w:val="28"/>
        </w:rPr>
        <w:t>совесть</w:t>
      </w:r>
      <w:r>
        <w:rPr>
          <w:sz w:val="28"/>
          <w:szCs w:val="28"/>
        </w:rPr>
        <w:t>…………………………………………... 56</w:t>
      </w:r>
    </w:p>
    <w:p w:rsidR="00C45184" w:rsidRPr="003D75FA" w:rsidRDefault="00C45184" w:rsidP="00C45184">
      <w:pPr>
        <w:spacing w:line="360" w:lineRule="auto"/>
        <w:jc w:val="both"/>
        <w:rPr>
          <w:b/>
          <w:sz w:val="28"/>
          <w:szCs w:val="28"/>
        </w:rPr>
      </w:pPr>
      <w:r w:rsidRPr="00B01D83">
        <w:rPr>
          <w:sz w:val="28"/>
          <w:szCs w:val="28"/>
        </w:rPr>
        <w:t xml:space="preserve">2.2.6. Реализация концепта </w:t>
      </w:r>
      <w:r w:rsidRPr="00B01D83">
        <w:rPr>
          <w:b/>
          <w:sz w:val="28"/>
          <w:szCs w:val="28"/>
        </w:rPr>
        <w:t>честь</w:t>
      </w:r>
      <w:r>
        <w:rPr>
          <w:b/>
          <w:sz w:val="28"/>
          <w:szCs w:val="28"/>
        </w:rPr>
        <w:t xml:space="preserve"> / честность  </w:t>
      </w:r>
      <w:r>
        <w:rPr>
          <w:sz w:val="28"/>
          <w:szCs w:val="28"/>
        </w:rPr>
        <w:t>..….…………………………. 64</w:t>
      </w:r>
    </w:p>
    <w:p w:rsidR="00C45184" w:rsidRPr="00E24BF3" w:rsidRDefault="00C45184" w:rsidP="00C45184">
      <w:pPr>
        <w:spacing w:line="360" w:lineRule="auto"/>
        <w:ind w:left="540" w:hanging="540"/>
        <w:jc w:val="both"/>
        <w:rPr>
          <w:sz w:val="28"/>
          <w:szCs w:val="28"/>
        </w:rPr>
      </w:pPr>
      <w:r w:rsidRPr="00E24BF3">
        <w:rPr>
          <w:sz w:val="28"/>
          <w:szCs w:val="28"/>
        </w:rPr>
        <w:t>Выводы ………………………………………………………………………….</w:t>
      </w:r>
      <w:r>
        <w:rPr>
          <w:sz w:val="28"/>
          <w:szCs w:val="28"/>
        </w:rPr>
        <w:t xml:space="preserve"> 74</w:t>
      </w:r>
    </w:p>
    <w:p w:rsidR="00C45184" w:rsidRPr="005F3710" w:rsidRDefault="00C45184" w:rsidP="00C45184">
      <w:pPr>
        <w:spacing w:line="360" w:lineRule="auto"/>
        <w:jc w:val="both"/>
        <w:rPr>
          <w:sz w:val="28"/>
          <w:szCs w:val="28"/>
        </w:rPr>
      </w:pPr>
    </w:p>
    <w:p w:rsidR="00C45184" w:rsidRPr="000F6BE4" w:rsidRDefault="00C45184" w:rsidP="00C45184">
      <w:pPr>
        <w:spacing w:line="360" w:lineRule="auto"/>
        <w:jc w:val="both"/>
        <w:rPr>
          <w:caps/>
          <w:sz w:val="28"/>
          <w:szCs w:val="28"/>
        </w:rPr>
      </w:pPr>
      <w:r>
        <w:rPr>
          <w:b/>
          <w:caps/>
          <w:sz w:val="28"/>
          <w:szCs w:val="28"/>
        </w:rPr>
        <w:t>заключение</w:t>
      </w:r>
      <w:r w:rsidRPr="000F6BE4">
        <w:rPr>
          <w:caps/>
          <w:sz w:val="28"/>
          <w:szCs w:val="28"/>
        </w:rPr>
        <w:t>………………………………………………………………..</w:t>
      </w:r>
      <w:r>
        <w:rPr>
          <w:caps/>
          <w:sz w:val="28"/>
          <w:szCs w:val="28"/>
        </w:rPr>
        <w:t xml:space="preserve"> 79</w:t>
      </w:r>
    </w:p>
    <w:p w:rsidR="00C45184" w:rsidRPr="00524DC6" w:rsidRDefault="00C45184" w:rsidP="00C45184">
      <w:pPr>
        <w:spacing w:line="360" w:lineRule="auto"/>
        <w:jc w:val="both"/>
        <w:rPr>
          <w:b/>
          <w:caps/>
          <w:sz w:val="28"/>
          <w:szCs w:val="28"/>
        </w:rPr>
      </w:pPr>
    </w:p>
    <w:p w:rsidR="00C45184" w:rsidRPr="00524DC6" w:rsidRDefault="00C45184" w:rsidP="00C45184">
      <w:pPr>
        <w:spacing w:line="360" w:lineRule="auto"/>
        <w:jc w:val="both"/>
        <w:rPr>
          <w:caps/>
          <w:sz w:val="28"/>
          <w:szCs w:val="28"/>
        </w:rPr>
      </w:pPr>
      <w:r w:rsidRPr="00524DC6">
        <w:rPr>
          <w:b/>
          <w:caps/>
          <w:sz w:val="28"/>
          <w:szCs w:val="28"/>
        </w:rPr>
        <w:t>Список использованной литературы</w:t>
      </w:r>
      <w:r w:rsidRPr="000F6BE4">
        <w:rPr>
          <w:caps/>
          <w:sz w:val="28"/>
          <w:szCs w:val="28"/>
        </w:rPr>
        <w:t>………………………</w:t>
      </w:r>
      <w:r>
        <w:rPr>
          <w:caps/>
          <w:sz w:val="28"/>
          <w:szCs w:val="28"/>
        </w:rPr>
        <w:t>.. 83</w:t>
      </w:r>
    </w:p>
    <w:p w:rsidR="00C45184" w:rsidRDefault="00C45184" w:rsidP="00C45184">
      <w:pPr>
        <w:spacing w:line="360" w:lineRule="auto"/>
        <w:jc w:val="center"/>
        <w:rPr>
          <w:b/>
          <w:sz w:val="28"/>
          <w:szCs w:val="28"/>
        </w:rPr>
      </w:pPr>
    </w:p>
    <w:p w:rsidR="00C45184" w:rsidRDefault="00C45184" w:rsidP="00C45184">
      <w:pPr>
        <w:spacing w:line="360" w:lineRule="auto"/>
        <w:jc w:val="center"/>
        <w:rPr>
          <w:b/>
          <w:sz w:val="28"/>
          <w:szCs w:val="28"/>
        </w:rPr>
      </w:pPr>
    </w:p>
    <w:p w:rsidR="00C45184" w:rsidRPr="00AD62CE" w:rsidRDefault="00C45184" w:rsidP="00C45184">
      <w:pPr>
        <w:spacing w:line="360" w:lineRule="auto"/>
        <w:jc w:val="center"/>
        <w:rPr>
          <w:b/>
          <w:caps/>
          <w:sz w:val="28"/>
          <w:szCs w:val="28"/>
        </w:rPr>
      </w:pPr>
      <w:r w:rsidRPr="00524DC6">
        <w:rPr>
          <w:b/>
          <w:caps/>
          <w:sz w:val="28"/>
          <w:szCs w:val="28"/>
        </w:rPr>
        <w:t>Введение</w:t>
      </w:r>
    </w:p>
    <w:p w:rsidR="00C45184" w:rsidRDefault="00C45184" w:rsidP="00C45184">
      <w:pPr>
        <w:spacing w:line="360" w:lineRule="auto"/>
        <w:ind w:firstLine="540"/>
        <w:jc w:val="both"/>
        <w:rPr>
          <w:sz w:val="28"/>
          <w:szCs w:val="28"/>
        </w:rPr>
      </w:pPr>
    </w:p>
    <w:p w:rsidR="00C45184" w:rsidRPr="00712016" w:rsidRDefault="00C45184" w:rsidP="00C45184">
      <w:pPr>
        <w:spacing w:line="360" w:lineRule="auto"/>
        <w:ind w:firstLine="540"/>
        <w:jc w:val="both"/>
        <w:rPr>
          <w:sz w:val="28"/>
          <w:szCs w:val="28"/>
        </w:rPr>
      </w:pPr>
      <w:r>
        <w:rPr>
          <w:sz w:val="28"/>
          <w:szCs w:val="28"/>
        </w:rPr>
        <w:t xml:space="preserve">Языковое развитие ребёнка во все времена считалось важнейшим аспектом воспитательной работы педагогов и родителей. То, что читает ребёнок, что влияет на формирование его сознания, что развивает его мыслительную деятельность, в конечном итоге, </w:t>
      </w:r>
      <w:r w:rsidRPr="00712016">
        <w:rPr>
          <w:sz w:val="28"/>
          <w:szCs w:val="28"/>
        </w:rPr>
        <w:t>важно для развития всего общества. Язык художественных произведений для подростков в современной ситуации становится мостиком, передающим (а во многом – и формирующим) нравственные, общечеловеческие ценности, на которых строится будущая зрелая личность. Этот факт заставляет быть ответственным каждого писателя, творчество которого направлено на воспитание подростка.</w:t>
      </w:r>
    </w:p>
    <w:p w:rsidR="00C45184" w:rsidRPr="00163AEC" w:rsidRDefault="00C45184" w:rsidP="00C45184">
      <w:pPr>
        <w:pStyle w:val="a3"/>
        <w:spacing w:before="0" w:beforeAutospacing="0" w:after="0" w:afterAutospacing="0" w:line="360" w:lineRule="auto"/>
        <w:ind w:firstLine="480"/>
        <w:jc w:val="both"/>
        <w:rPr>
          <w:sz w:val="28"/>
          <w:szCs w:val="28"/>
        </w:rPr>
      </w:pPr>
      <w:r w:rsidRPr="00712016">
        <w:rPr>
          <w:sz w:val="28"/>
          <w:szCs w:val="28"/>
        </w:rPr>
        <w:t xml:space="preserve">Наибольшего выражения в последние десятилетия аспект воспитательного воздействия достиг в фантастической литературе. Адресованная и взрослому читателю, и подростку фантастическая </w:t>
      </w:r>
      <w:r w:rsidRPr="008E22F2">
        <w:rPr>
          <w:sz w:val="28"/>
          <w:szCs w:val="28"/>
        </w:rPr>
        <w:t>литература 1980–2000-х годов отражает общественные противоречия, связанные с положением детства, предлагает уникальные модели воспитания</w:t>
      </w:r>
      <w:r w:rsidRPr="00712016">
        <w:rPr>
          <w:sz w:val="28"/>
          <w:szCs w:val="28"/>
        </w:rPr>
        <w:t xml:space="preserve"> и выступает в роли пророка, предрекающего те последствия, которыми </w:t>
      </w:r>
      <w:r>
        <w:rPr>
          <w:sz w:val="28"/>
          <w:szCs w:val="28"/>
        </w:rPr>
        <w:t xml:space="preserve">в </w:t>
      </w:r>
      <w:r w:rsidRPr="00712016">
        <w:rPr>
          <w:sz w:val="28"/>
          <w:szCs w:val="28"/>
        </w:rPr>
        <w:t>будуще</w:t>
      </w:r>
      <w:r>
        <w:rPr>
          <w:sz w:val="28"/>
          <w:szCs w:val="28"/>
        </w:rPr>
        <w:t>м</w:t>
      </w:r>
      <w:r w:rsidRPr="00712016">
        <w:rPr>
          <w:sz w:val="28"/>
          <w:szCs w:val="28"/>
        </w:rPr>
        <w:t xml:space="preserve"> проявятся нравственные упущения</w:t>
      </w:r>
      <w:r w:rsidRPr="00163AEC">
        <w:rPr>
          <w:sz w:val="28"/>
          <w:szCs w:val="28"/>
        </w:rPr>
        <w:t xml:space="preserve"> в формировании </w:t>
      </w:r>
      <w:r>
        <w:rPr>
          <w:sz w:val="28"/>
          <w:szCs w:val="28"/>
        </w:rPr>
        <w:t>молодого</w:t>
      </w:r>
      <w:r w:rsidRPr="00163AEC">
        <w:rPr>
          <w:sz w:val="28"/>
          <w:szCs w:val="28"/>
        </w:rPr>
        <w:t xml:space="preserve"> поколени</w:t>
      </w:r>
      <w:r>
        <w:rPr>
          <w:sz w:val="28"/>
          <w:szCs w:val="28"/>
        </w:rPr>
        <w:t>я</w:t>
      </w:r>
      <w:r w:rsidRPr="00163AEC">
        <w:rPr>
          <w:sz w:val="28"/>
          <w:szCs w:val="28"/>
        </w:rPr>
        <w:t>.</w:t>
      </w:r>
    </w:p>
    <w:p w:rsidR="00C45184" w:rsidRDefault="00C45184" w:rsidP="00C45184">
      <w:pPr>
        <w:spacing w:line="360" w:lineRule="auto"/>
        <w:ind w:firstLine="540"/>
        <w:jc w:val="both"/>
        <w:rPr>
          <w:sz w:val="28"/>
          <w:szCs w:val="28"/>
        </w:rPr>
      </w:pPr>
      <w:r>
        <w:rPr>
          <w:sz w:val="28"/>
          <w:szCs w:val="28"/>
        </w:rPr>
        <w:t>Следовательно, выбранная нами тема изучения</w:t>
      </w:r>
      <w:r w:rsidRPr="00AE2795">
        <w:rPr>
          <w:sz w:val="28"/>
          <w:szCs w:val="28"/>
        </w:rPr>
        <w:t xml:space="preserve"> </w:t>
      </w:r>
      <w:r>
        <w:rPr>
          <w:sz w:val="28"/>
          <w:szCs w:val="28"/>
        </w:rPr>
        <w:t xml:space="preserve">воспитательного аспекта языка фантастических произведений для подростков является </w:t>
      </w:r>
      <w:r w:rsidRPr="00F573EA">
        <w:rPr>
          <w:b/>
          <w:sz w:val="28"/>
          <w:szCs w:val="28"/>
        </w:rPr>
        <w:t>актуальной</w:t>
      </w:r>
      <w:r>
        <w:rPr>
          <w:sz w:val="28"/>
          <w:szCs w:val="28"/>
        </w:rPr>
        <w:t>.</w:t>
      </w:r>
    </w:p>
    <w:p w:rsidR="00C45184" w:rsidRPr="00BE099B" w:rsidRDefault="00C45184" w:rsidP="00C45184">
      <w:pPr>
        <w:spacing w:line="360" w:lineRule="auto"/>
        <w:ind w:firstLine="540"/>
        <w:jc w:val="both"/>
        <w:rPr>
          <w:sz w:val="28"/>
          <w:szCs w:val="28"/>
        </w:rPr>
      </w:pPr>
      <w:r>
        <w:rPr>
          <w:sz w:val="28"/>
          <w:szCs w:val="28"/>
        </w:rPr>
        <w:t xml:space="preserve">В числе основоположников исследований, связанных с речевым воздействием на детей и подростков, мы видим </w:t>
      </w:r>
      <w:r w:rsidRPr="00BE099B">
        <w:rPr>
          <w:sz w:val="28"/>
          <w:szCs w:val="28"/>
        </w:rPr>
        <w:t>Л.</w:t>
      </w:r>
      <w:r w:rsidRPr="00BE099B">
        <w:t> </w:t>
      </w:r>
      <w:r w:rsidRPr="00BE099B">
        <w:rPr>
          <w:sz w:val="28"/>
          <w:szCs w:val="28"/>
        </w:rPr>
        <w:t>С. Выготск</w:t>
      </w:r>
      <w:r>
        <w:rPr>
          <w:sz w:val="28"/>
          <w:szCs w:val="28"/>
        </w:rPr>
        <w:t>ого</w:t>
      </w:r>
      <w:r w:rsidRPr="00BE099B">
        <w:rPr>
          <w:sz w:val="28"/>
          <w:szCs w:val="28"/>
        </w:rPr>
        <w:t>, А.А. Потебн</w:t>
      </w:r>
      <w:r>
        <w:rPr>
          <w:sz w:val="28"/>
          <w:szCs w:val="28"/>
        </w:rPr>
        <w:t>ю</w:t>
      </w:r>
      <w:r w:rsidRPr="00BE099B">
        <w:rPr>
          <w:sz w:val="28"/>
          <w:szCs w:val="28"/>
        </w:rPr>
        <w:t>, К. Д.Ушинск</w:t>
      </w:r>
      <w:r>
        <w:rPr>
          <w:sz w:val="28"/>
          <w:szCs w:val="28"/>
        </w:rPr>
        <w:t>ого.</w:t>
      </w:r>
      <w:r w:rsidRPr="00BE099B">
        <w:rPr>
          <w:sz w:val="28"/>
          <w:szCs w:val="28"/>
        </w:rPr>
        <w:t xml:space="preserve"> </w:t>
      </w:r>
      <w:r>
        <w:rPr>
          <w:sz w:val="28"/>
          <w:szCs w:val="28"/>
        </w:rPr>
        <w:t xml:space="preserve">Восприятие </w:t>
      </w:r>
      <w:r w:rsidRPr="00BE099B">
        <w:rPr>
          <w:sz w:val="28"/>
          <w:szCs w:val="28"/>
        </w:rPr>
        <w:t xml:space="preserve">художественной литературы подростками </w:t>
      </w:r>
      <w:r>
        <w:rPr>
          <w:sz w:val="28"/>
          <w:szCs w:val="28"/>
        </w:rPr>
        <w:t xml:space="preserve">на современном этапе изучают </w:t>
      </w:r>
      <w:r w:rsidRPr="00BE099B">
        <w:rPr>
          <w:sz w:val="28"/>
          <w:szCs w:val="28"/>
        </w:rPr>
        <w:t>Р. Р. Каракозов, Н. Г. Комлев,</w:t>
      </w:r>
      <w:r>
        <w:rPr>
          <w:sz w:val="28"/>
          <w:szCs w:val="28"/>
        </w:rPr>
        <w:t xml:space="preserve"> </w:t>
      </w:r>
      <w:r w:rsidRPr="005E52DD">
        <w:rPr>
          <w:sz w:val="28"/>
          <w:szCs w:val="28"/>
        </w:rPr>
        <w:t>Н. Л. Мишатина, Л. А. Мосунова, К. А. Фролов. Среди украинских</w:t>
      </w:r>
      <w:r>
        <w:rPr>
          <w:sz w:val="28"/>
          <w:szCs w:val="28"/>
        </w:rPr>
        <w:t xml:space="preserve"> </w:t>
      </w:r>
      <w:r w:rsidRPr="008E22F2">
        <w:rPr>
          <w:sz w:val="28"/>
          <w:szCs w:val="28"/>
        </w:rPr>
        <w:t>исследователей это О. Д. Будугай, Е. Ю. Крюченкова, Н. И. Сидоренко, в Белоруссии этот вопрос авторитетно рассматривает Д. П. Зылевич. Среди</w:t>
      </w:r>
      <w:r>
        <w:rPr>
          <w:sz w:val="28"/>
          <w:szCs w:val="28"/>
        </w:rPr>
        <w:t xml:space="preserve"> зарубежных работ, посвященных русской литературе для детей и подростков, необходимо назвать монографию</w:t>
      </w:r>
      <w:r w:rsidRPr="00BE099B">
        <w:rPr>
          <w:sz w:val="28"/>
          <w:szCs w:val="28"/>
        </w:rPr>
        <w:t xml:space="preserve"> Бен</w:t>
      </w:r>
      <w:r>
        <w:rPr>
          <w:sz w:val="28"/>
          <w:szCs w:val="28"/>
        </w:rPr>
        <w:t>а</w:t>
      </w:r>
      <w:r w:rsidRPr="00BE099B">
        <w:rPr>
          <w:sz w:val="28"/>
          <w:szCs w:val="28"/>
        </w:rPr>
        <w:t xml:space="preserve"> Хелльман</w:t>
      </w:r>
      <w:r>
        <w:rPr>
          <w:sz w:val="28"/>
          <w:szCs w:val="28"/>
        </w:rPr>
        <w:t>а.</w:t>
      </w:r>
    </w:p>
    <w:p w:rsidR="00C45184" w:rsidRDefault="00C45184" w:rsidP="00C45184">
      <w:pPr>
        <w:spacing w:line="360" w:lineRule="auto"/>
        <w:ind w:firstLine="540"/>
        <w:jc w:val="both"/>
        <w:rPr>
          <w:sz w:val="28"/>
          <w:szCs w:val="28"/>
        </w:rPr>
      </w:pPr>
      <w:r>
        <w:rPr>
          <w:sz w:val="28"/>
          <w:szCs w:val="28"/>
        </w:rPr>
        <w:lastRenderedPageBreak/>
        <w:t>Наше исследование посвящено проблемам изучения способов передачи языковыми средствами авторского видения места и роли подростка в претворении в жизнь новейших научных идей. В работе будет сделана попытка изучить те языковые средства, с помощью которых автор влияет на формирование социальной и морально-нравственной позиции подростка.</w:t>
      </w:r>
    </w:p>
    <w:p w:rsidR="00C45184" w:rsidRPr="00A06405" w:rsidRDefault="00C45184" w:rsidP="00C45184">
      <w:pPr>
        <w:spacing w:line="360" w:lineRule="auto"/>
        <w:ind w:firstLine="540"/>
        <w:jc w:val="both"/>
        <w:rPr>
          <w:sz w:val="28"/>
          <w:szCs w:val="28"/>
        </w:rPr>
      </w:pPr>
      <w:r>
        <w:rPr>
          <w:sz w:val="28"/>
          <w:szCs w:val="28"/>
        </w:rPr>
        <w:t xml:space="preserve">Воспитательное воздействие фантастической литературы обычно рассматривается с литературоведческой и </w:t>
      </w:r>
      <w:r w:rsidRPr="00AE2795">
        <w:rPr>
          <w:sz w:val="28"/>
          <w:szCs w:val="28"/>
        </w:rPr>
        <w:t>психолого-педагогической</w:t>
      </w:r>
      <w:r>
        <w:rPr>
          <w:sz w:val="28"/>
          <w:szCs w:val="28"/>
        </w:rPr>
        <w:t xml:space="preserve"> точек зрения. </w:t>
      </w:r>
      <w:r w:rsidRPr="006203C3">
        <w:rPr>
          <w:b/>
          <w:sz w:val="28"/>
          <w:szCs w:val="28"/>
        </w:rPr>
        <w:t xml:space="preserve">Целью </w:t>
      </w:r>
      <w:r>
        <w:rPr>
          <w:sz w:val="28"/>
          <w:szCs w:val="28"/>
        </w:rPr>
        <w:t xml:space="preserve">же нашей работы является выявление типических языковых средств, направленных на формирование социальных и морально-нравственных ценностей подростка, в текстах </w:t>
      </w:r>
      <w:r w:rsidRPr="008E5F8E">
        <w:rPr>
          <w:sz w:val="28"/>
          <w:szCs w:val="28"/>
        </w:rPr>
        <w:t xml:space="preserve">современной </w:t>
      </w:r>
      <w:r w:rsidRPr="00A06405">
        <w:rPr>
          <w:sz w:val="28"/>
          <w:szCs w:val="28"/>
        </w:rPr>
        <w:t>фантастики.</w:t>
      </w:r>
    </w:p>
    <w:p w:rsidR="00C45184" w:rsidRDefault="00C45184" w:rsidP="00C45184">
      <w:pPr>
        <w:spacing w:line="360" w:lineRule="auto"/>
        <w:ind w:firstLine="540"/>
        <w:jc w:val="both"/>
        <w:rPr>
          <w:sz w:val="28"/>
          <w:szCs w:val="28"/>
        </w:rPr>
      </w:pPr>
      <w:r>
        <w:rPr>
          <w:sz w:val="28"/>
          <w:szCs w:val="28"/>
        </w:rPr>
        <w:t>Для достижения данной цели нам представляется необходимым выполнить ряд задач. А именно:</w:t>
      </w:r>
    </w:p>
    <w:p w:rsidR="00C45184" w:rsidRDefault="00C45184" w:rsidP="00C45184">
      <w:pPr>
        <w:numPr>
          <w:ilvl w:val="0"/>
          <w:numId w:val="1"/>
        </w:numPr>
        <w:spacing w:line="360" w:lineRule="auto"/>
        <w:jc w:val="both"/>
        <w:rPr>
          <w:sz w:val="28"/>
          <w:szCs w:val="28"/>
        </w:rPr>
      </w:pPr>
      <w:r>
        <w:rPr>
          <w:sz w:val="28"/>
          <w:szCs w:val="28"/>
        </w:rPr>
        <w:t>проанализировать пути изучения языковой проблематики фантастических текстов;</w:t>
      </w:r>
    </w:p>
    <w:p w:rsidR="00C45184" w:rsidRPr="0096093F" w:rsidRDefault="00C45184" w:rsidP="00C45184">
      <w:pPr>
        <w:numPr>
          <w:ilvl w:val="0"/>
          <w:numId w:val="1"/>
        </w:numPr>
        <w:spacing w:line="360" w:lineRule="auto"/>
        <w:jc w:val="both"/>
        <w:rPr>
          <w:sz w:val="28"/>
          <w:szCs w:val="28"/>
        </w:rPr>
      </w:pPr>
      <w:r>
        <w:rPr>
          <w:sz w:val="28"/>
          <w:szCs w:val="28"/>
        </w:rPr>
        <w:t>выявить языковые средства, которые используются авторами-фантастами в целях воспитательного воздействия на подростков;</w:t>
      </w:r>
    </w:p>
    <w:p w:rsidR="00C45184" w:rsidRPr="008E22F2" w:rsidRDefault="00C45184" w:rsidP="00C45184">
      <w:pPr>
        <w:numPr>
          <w:ilvl w:val="0"/>
          <w:numId w:val="1"/>
        </w:numPr>
        <w:spacing w:line="360" w:lineRule="auto"/>
        <w:jc w:val="both"/>
        <w:rPr>
          <w:sz w:val="28"/>
          <w:szCs w:val="28"/>
        </w:rPr>
      </w:pPr>
      <w:r w:rsidRPr="008E22F2">
        <w:rPr>
          <w:sz w:val="28"/>
          <w:szCs w:val="28"/>
        </w:rPr>
        <w:t xml:space="preserve">представить выявленные средства воспитательного воздействия как реализации концептов </w:t>
      </w:r>
      <w:r w:rsidRPr="008E22F2">
        <w:rPr>
          <w:i/>
          <w:sz w:val="28"/>
          <w:szCs w:val="28"/>
        </w:rPr>
        <w:t>доверие / вера, справедливость / правда, смелость / храбрость, стойкость, совесть, честь / честность</w:t>
      </w:r>
      <w:r w:rsidRPr="008E22F2">
        <w:rPr>
          <w:sz w:val="28"/>
          <w:szCs w:val="28"/>
        </w:rPr>
        <w:t>;</w:t>
      </w:r>
    </w:p>
    <w:p w:rsidR="00C45184" w:rsidRPr="00464D97" w:rsidRDefault="00C45184" w:rsidP="00C45184">
      <w:pPr>
        <w:numPr>
          <w:ilvl w:val="0"/>
          <w:numId w:val="1"/>
        </w:numPr>
        <w:spacing w:line="360" w:lineRule="auto"/>
        <w:jc w:val="both"/>
        <w:rPr>
          <w:sz w:val="28"/>
          <w:szCs w:val="28"/>
        </w:rPr>
      </w:pPr>
      <w:r w:rsidRPr="00464D97">
        <w:rPr>
          <w:sz w:val="28"/>
          <w:szCs w:val="28"/>
        </w:rPr>
        <w:t>определить роль и значимость этих средств в воспитании социально-активной и высоконравственной личности.</w:t>
      </w:r>
    </w:p>
    <w:p w:rsidR="00C45184" w:rsidRPr="00845F7F" w:rsidRDefault="00C45184" w:rsidP="00C45184">
      <w:pPr>
        <w:spacing w:line="360" w:lineRule="auto"/>
        <w:ind w:firstLine="540"/>
        <w:jc w:val="both"/>
        <w:rPr>
          <w:color w:val="999999"/>
          <w:sz w:val="28"/>
          <w:szCs w:val="28"/>
        </w:rPr>
      </w:pPr>
      <w:r w:rsidRPr="00A77AD3">
        <w:rPr>
          <w:b/>
          <w:sz w:val="28"/>
          <w:szCs w:val="28"/>
        </w:rPr>
        <w:t>Материалом</w:t>
      </w:r>
      <w:r w:rsidRPr="000A1522">
        <w:rPr>
          <w:sz w:val="28"/>
          <w:szCs w:val="28"/>
        </w:rPr>
        <w:t xml:space="preserve"> исследования </w:t>
      </w:r>
      <w:r>
        <w:rPr>
          <w:sz w:val="28"/>
          <w:szCs w:val="28"/>
        </w:rPr>
        <w:t xml:space="preserve">служат фантастические произведения нескольких современных авторов, пишущих на русском языке. Пик творчества этих писателей приходится на различные периоды новейшей истории нашего народа. Мы рассмотрим ряд повестей Владислава Крапивина из фантастического цикла «В глубине Великого Кристалла», созданных в 1988—1991 годах, и цикл романов Натальи Щербы «Часодеи», написанный в качестве альтернативы серии книг Джоан К. Роулинг о Гарри Поттере и </w:t>
      </w:r>
      <w:r w:rsidRPr="00FF6436">
        <w:rPr>
          <w:sz w:val="28"/>
          <w:szCs w:val="28"/>
          <w:lang w:val="uk-UA"/>
        </w:rPr>
        <w:t xml:space="preserve">опубликованный </w:t>
      </w:r>
      <w:r>
        <w:rPr>
          <w:sz w:val="28"/>
          <w:szCs w:val="28"/>
        </w:rPr>
        <w:t>в 2011—2014 годах.</w:t>
      </w:r>
    </w:p>
    <w:p w:rsidR="00C45184" w:rsidRPr="00DA580A" w:rsidRDefault="00C45184" w:rsidP="00C45184">
      <w:pPr>
        <w:spacing w:line="360" w:lineRule="auto"/>
        <w:ind w:firstLine="540"/>
        <w:jc w:val="both"/>
        <w:rPr>
          <w:color w:val="000000"/>
          <w:sz w:val="28"/>
          <w:szCs w:val="28"/>
          <w:shd w:val="clear" w:color="auto" w:fill="FFFFFF"/>
        </w:rPr>
      </w:pPr>
      <w:r>
        <w:rPr>
          <w:b/>
          <w:color w:val="000000"/>
          <w:sz w:val="28"/>
          <w:szCs w:val="28"/>
          <w:shd w:val="clear" w:color="auto" w:fill="FFFFFF"/>
        </w:rPr>
        <w:lastRenderedPageBreak/>
        <w:t xml:space="preserve">Объектом </w:t>
      </w:r>
      <w:r w:rsidRPr="008D3389">
        <w:rPr>
          <w:color w:val="000000"/>
          <w:sz w:val="28"/>
          <w:szCs w:val="28"/>
          <w:shd w:val="clear" w:color="auto" w:fill="FFFFFF"/>
        </w:rPr>
        <w:t>исследования</w:t>
      </w:r>
      <w:r>
        <w:rPr>
          <w:color w:val="000000"/>
          <w:sz w:val="28"/>
          <w:szCs w:val="28"/>
          <w:shd w:val="clear" w:color="auto" w:fill="FFFFFF"/>
        </w:rPr>
        <w:t xml:space="preserve"> являются лексические единицы</w:t>
      </w:r>
      <w:r w:rsidRPr="000101CE">
        <w:rPr>
          <w:color w:val="000000"/>
          <w:sz w:val="28"/>
          <w:szCs w:val="28"/>
          <w:shd w:val="clear" w:color="auto" w:fill="FFFFFF"/>
        </w:rPr>
        <w:t xml:space="preserve"> </w:t>
      </w:r>
      <w:r>
        <w:rPr>
          <w:color w:val="000000"/>
          <w:sz w:val="28"/>
          <w:szCs w:val="28"/>
          <w:shd w:val="clear" w:color="auto" w:fill="FFFFFF"/>
        </w:rPr>
        <w:t xml:space="preserve">и </w:t>
      </w:r>
      <w:r w:rsidRPr="008E22F2">
        <w:rPr>
          <w:color w:val="000000"/>
          <w:sz w:val="28"/>
          <w:szCs w:val="28"/>
          <w:shd w:val="clear" w:color="auto" w:fill="FFFFFF"/>
        </w:rPr>
        <w:t xml:space="preserve">грамматические конструкции, выполняющие функции воспитательного воздействия на подростков в указанных текстах Владислава Крапивина и Натальи Щербы. </w:t>
      </w:r>
      <w:r w:rsidRPr="008E22F2">
        <w:rPr>
          <w:b/>
          <w:color w:val="000000"/>
          <w:sz w:val="28"/>
          <w:szCs w:val="28"/>
          <w:shd w:val="clear" w:color="auto" w:fill="FFFFFF"/>
        </w:rPr>
        <w:t>Предмет</w:t>
      </w:r>
      <w:r w:rsidRPr="008E22F2">
        <w:rPr>
          <w:color w:val="000000"/>
          <w:sz w:val="28"/>
          <w:szCs w:val="28"/>
          <w:shd w:val="clear" w:color="auto" w:fill="FFFFFF"/>
        </w:rPr>
        <w:t xml:space="preserve"> исследования – языковые средства, которые авторы фантастической литературы используют как типические в целях </w:t>
      </w:r>
      <w:r w:rsidRPr="008E22F2">
        <w:rPr>
          <w:sz w:val="28"/>
          <w:szCs w:val="28"/>
        </w:rPr>
        <w:t>формирования социальных и морально-нравственных ценностей читателя-подростка: веры, доверия, справедливости, совести, правдивого и честного отношения к жизни, искренности, чести, смелости, храбрости, стойкости</w:t>
      </w:r>
      <w:r w:rsidRPr="008E22F2">
        <w:rPr>
          <w:color w:val="000000"/>
          <w:sz w:val="28"/>
          <w:szCs w:val="28"/>
          <w:shd w:val="clear" w:color="auto" w:fill="FFFFFF"/>
        </w:rPr>
        <w:t>.</w:t>
      </w:r>
    </w:p>
    <w:p w:rsidR="00C45184" w:rsidRDefault="00C45184" w:rsidP="00C45184">
      <w:pPr>
        <w:spacing w:line="360" w:lineRule="auto"/>
        <w:ind w:firstLine="540"/>
        <w:jc w:val="both"/>
        <w:rPr>
          <w:color w:val="000000"/>
          <w:sz w:val="28"/>
          <w:szCs w:val="28"/>
          <w:shd w:val="clear" w:color="auto" w:fill="FFFFFF"/>
        </w:rPr>
      </w:pPr>
      <w:r w:rsidRPr="000A1522">
        <w:rPr>
          <w:b/>
          <w:color w:val="000000"/>
          <w:sz w:val="28"/>
          <w:szCs w:val="28"/>
          <w:shd w:val="clear" w:color="auto" w:fill="FFFFFF"/>
        </w:rPr>
        <w:t>Теоретическая значимость</w:t>
      </w:r>
      <w:r w:rsidRPr="000A1522">
        <w:rPr>
          <w:color w:val="000000"/>
          <w:sz w:val="28"/>
          <w:szCs w:val="28"/>
          <w:shd w:val="clear" w:color="auto" w:fill="FFFFFF"/>
        </w:rPr>
        <w:t xml:space="preserve"> работы </w:t>
      </w:r>
      <w:r>
        <w:rPr>
          <w:color w:val="000000"/>
          <w:sz w:val="28"/>
          <w:szCs w:val="28"/>
          <w:shd w:val="clear" w:color="auto" w:fill="FFFFFF"/>
        </w:rPr>
        <w:t>состоит в том, что в ней осуществлена дальнейшая</w:t>
      </w:r>
      <w:r w:rsidRPr="000A1522">
        <w:rPr>
          <w:color w:val="000000"/>
          <w:sz w:val="28"/>
          <w:szCs w:val="28"/>
          <w:shd w:val="clear" w:color="auto" w:fill="FFFFFF"/>
        </w:rPr>
        <w:t xml:space="preserve"> разработк</w:t>
      </w:r>
      <w:r>
        <w:rPr>
          <w:color w:val="000000"/>
          <w:sz w:val="28"/>
          <w:szCs w:val="28"/>
          <w:shd w:val="clear" w:color="auto" w:fill="FFFFFF"/>
        </w:rPr>
        <w:t>а</w:t>
      </w:r>
      <w:r w:rsidRPr="000A1522">
        <w:rPr>
          <w:color w:val="000000"/>
          <w:sz w:val="28"/>
          <w:szCs w:val="28"/>
          <w:shd w:val="clear" w:color="auto" w:fill="FFFFFF"/>
        </w:rPr>
        <w:t xml:space="preserve"> лингвистического инструментария в изучении детской и подростковой художественной литературы.</w:t>
      </w:r>
    </w:p>
    <w:p w:rsidR="00C45184" w:rsidRPr="000A1522" w:rsidRDefault="00C45184" w:rsidP="00C45184">
      <w:pPr>
        <w:spacing w:line="360" w:lineRule="auto"/>
        <w:ind w:firstLine="540"/>
        <w:jc w:val="both"/>
        <w:rPr>
          <w:color w:val="000000"/>
          <w:sz w:val="28"/>
          <w:szCs w:val="28"/>
          <w:shd w:val="clear" w:color="auto" w:fill="FFFFFF"/>
        </w:rPr>
      </w:pPr>
      <w:r w:rsidRPr="007118CD">
        <w:rPr>
          <w:b/>
          <w:color w:val="000000"/>
          <w:sz w:val="28"/>
          <w:szCs w:val="28"/>
          <w:shd w:val="clear" w:color="auto" w:fill="FFFFFF"/>
        </w:rPr>
        <w:t>Практическую значимость</w:t>
      </w:r>
      <w:r>
        <w:rPr>
          <w:color w:val="000000"/>
          <w:sz w:val="28"/>
          <w:szCs w:val="28"/>
          <w:shd w:val="clear" w:color="auto" w:fill="FFFFFF"/>
        </w:rPr>
        <w:t xml:space="preserve"> данного исследования мы видим</w:t>
      </w:r>
      <w:r w:rsidRPr="000A1522">
        <w:rPr>
          <w:color w:val="000000"/>
          <w:sz w:val="28"/>
          <w:szCs w:val="28"/>
          <w:shd w:val="clear" w:color="auto" w:fill="FFFFFF"/>
        </w:rPr>
        <w:t xml:space="preserve"> </w:t>
      </w:r>
      <w:r>
        <w:rPr>
          <w:color w:val="000000"/>
          <w:sz w:val="28"/>
          <w:szCs w:val="28"/>
          <w:shd w:val="clear" w:color="auto" w:fill="FFFFFF"/>
        </w:rPr>
        <w:t>в</w:t>
      </w:r>
      <w:r w:rsidRPr="000A1522">
        <w:rPr>
          <w:color w:val="000000"/>
          <w:sz w:val="28"/>
          <w:szCs w:val="28"/>
          <w:shd w:val="clear" w:color="auto" w:fill="FFFFFF"/>
        </w:rPr>
        <w:t xml:space="preserve"> </w:t>
      </w:r>
      <w:r>
        <w:rPr>
          <w:color w:val="000000"/>
          <w:sz w:val="28"/>
          <w:szCs w:val="28"/>
          <w:shd w:val="clear" w:color="auto" w:fill="FFFFFF"/>
        </w:rPr>
        <w:t xml:space="preserve">том, что его результаты могут использоваться для </w:t>
      </w:r>
      <w:r w:rsidRPr="000A1522">
        <w:rPr>
          <w:color w:val="000000"/>
          <w:sz w:val="28"/>
          <w:szCs w:val="28"/>
          <w:shd w:val="clear" w:color="auto" w:fill="FFFFFF"/>
        </w:rPr>
        <w:t>составлени</w:t>
      </w:r>
      <w:r>
        <w:rPr>
          <w:color w:val="000000"/>
          <w:sz w:val="28"/>
          <w:szCs w:val="28"/>
          <w:shd w:val="clear" w:color="auto" w:fill="FFFFFF"/>
        </w:rPr>
        <w:t>я</w:t>
      </w:r>
      <w:r w:rsidRPr="000A1522">
        <w:rPr>
          <w:color w:val="000000"/>
          <w:sz w:val="28"/>
          <w:szCs w:val="28"/>
          <w:shd w:val="clear" w:color="auto" w:fill="FFFFFF"/>
        </w:rPr>
        <w:t xml:space="preserve"> рекомендаций </w:t>
      </w:r>
      <w:r>
        <w:rPr>
          <w:color w:val="000000"/>
          <w:sz w:val="28"/>
          <w:szCs w:val="28"/>
          <w:shd w:val="clear" w:color="auto" w:fill="FFFFFF"/>
        </w:rPr>
        <w:t>родителям</w:t>
      </w:r>
      <w:r w:rsidRPr="000A1522">
        <w:rPr>
          <w:color w:val="000000"/>
          <w:sz w:val="28"/>
          <w:szCs w:val="28"/>
          <w:shd w:val="clear" w:color="auto" w:fill="FFFFFF"/>
        </w:rPr>
        <w:t xml:space="preserve"> и педагог</w:t>
      </w:r>
      <w:r>
        <w:rPr>
          <w:color w:val="000000"/>
          <w:sz w:val="28"/>
          <w:szCs w:val="28"/>
          <w:shd w:val="clear" w:color="auto" w:fill="FFFFFF"/>
        </w:rPr>
        <w:t>ам</w:t>
      </w:r>
      <w:r w:rsidRPr="000A1522">
        <w:rPr>
          <w:color w:val="000000"/>
          <w:sz w:val="28"/>
          <w:szCs w:val="28"/>
          <w:shd w:val="clear" w:color="auto" w:fill="FFFFFF"/>
        </w:rPr>
        <w:t xml:space="preserve"> по отбору лучших образцов воспитательной </w:t>
      </w:r>
      <w:r w:rsidRPr="008E22F2">
        <w:rPr>
          <w:color w:val="000000"/>
          <w:sz w:val="28"/>
          <w:szCs w:val="28"/>
          <w:shd w:val="clear" w:color="auto" w:fill="FFFFFF"/>
        </w:rPr>
        <w:t>литературы, для создания перечня критериев самостоятельного выбора такой литературы. Кроме того, результаты исследования призваны оказать помощь школьным педагогам в активной воспитательной работе с детьми подросткового возраста.</w:t>
      </w:r>
    </w:p>
    <w:p w:rsidR="00C45184" w:rsidRDefault="00C45184" w:rsidP="00C45184">
      <w:pPr>
        <w:spacing w:line="360" w:lineRule="auto"/>
        <w:ind w:firstLine="540"/>
        <w:jc w:val="both"/>
        <w:rPr>
          <w:color w:val="000000"/>
          <w:sz w:val="28"/>
          <w:szCs w:val="28"/>
          <w:shd w:val="clear" w:color="auto" w:fill="FFFFFF"/>
        </w:rPr>
      </w:pPr>
      <w:r w:rsidRPr="00CC5609">
        <w:rPr>
          <w:color w:val="000000"/>
          <w:sz w:val="28"/>
          <w:szCs w:val="28"/>
          <w:shd w:val="clear" w:color="auto" w:fill="FFFFFF"/>
        </w:rPr>
        <w:t>В работе использован</w:t>
      </w:r>
      <w:r>
        <w:rPr>
          <w:color w:val="000000"/>
          <w:sz w:val="28"/>
          <w:szCs w:val="28"/>
          <w:shd w:val="clear" w:color="auto" w:fill="FFFFFF"/>
        </w:rPr>
        <w:t xml:space="preserve"> ряд</w:t>
      </w:r>
      <w:r w:rsidRPr="00CC5609">
        <w:rPr>
          <w:color w:val="000000"/>
          <w:sz w:val="28"/>
          <w:szCs w:val="28"/>
          <w:shd w:val="clear" w:color="auto" w:fill="FFFFFF"/>
        </w:rPr>
        <w:t xml:space="preserve"> </w:t>
      </w:r>
      <w:r w:rsidRPr="00CC5609">
        <w:rPr>
          <w:b/>
          <w:color w:val="000000"/>
          <w:sz w:val="28"/>
          <w:szCs w:val="28"/>
          <w:shd w:val="clear" w:color="auto" w:fill="FFFFFF"/>
        </w:rPr>
        <w:t>метод</w:t>
      </w:r>
      <w:r>
        <w:rPr>
          <w:b/>
          <w:color w:val="000000"/>
          <w:sz w:val="28"/>
          <w:szCs w:val="28"/>
          <w:shd w:val="clear" w:color="auto" w:fill="FFFFFF"/>
        </w:rPr>
        <w:t xml:space="preserve">ов </w:t>
      </w:r>
      <w:r w:rsidRPr="0065437B">
        <w:rPr>
          <w:color w:val="000000"/>
          <w:sz w:val="28"/>
          <w:szCs w:val="28"/>
          <w:shd w:val="clear" w:color="auto" w:fill="FFFFFF"/>
        </w:rPr>
        <w:t>лингвистического исследования</w:t>
      </w:r>
      <w:r>
        <w:rPr>
          <w:color w:val="000000"/>
          <w:sz w:val="28"/>
          <w:szCs w:val="28"/>
          <w:shd w:val="clear" w:color="auto" w:fill="FFFFFF"/>
        </w:rPr>
        <w:t>.</w:t>
      </w:r>
      <w:r w:rsidRPr="00CC5609">
        <w:rPr>
          <w:color w:val="000000"/>
          <w:sz w:val="28"/>
          <w:szCs w:val="28"/>
          <w:shd w:val="clear" w:color="auto" w:fill="FFFFFF"/>
        </w:rPr>
        <w:t xml:space="preserve"> </w:t>
      </w:r>
      <w:r w:rsidRPr="00B35905">
        <w:rPr>
          <w:color w:val="000000"/>
          <w:sz w:val="28"/>
          <w:szCs w:val="28"/>
          <w:shd w:val="clear" w:color="auto" w:fill="FFFFFF"/>
        </w:rPr>
        <w:t>Аналитико-описательный метод</w:t>
      </w:r>
      <w:r>
        <w:rPr>
          <w:color w:val="000000"/>
          <w:sz w:val="28"/>
          <w:szCs w:val="28"/>
          <w:shd w:val="clear" w:color="auto" w:fill="FFFFFF"/>
        </w:rPr>
        <w:t xml:space="preserve"> применяется для выявления языковых средств воспитательного воздействия и описания способов реализации этими средствами такой функции.</w:t>
      </w:r>
      <w:r w:rsidRPr="00CC5609">
        <w:rPr>
          <w:color w:val="000000"/>
          <w:sz w:val="28"/>
          <w:szCs w:val="28"/>
          <w:shd w:val="clear" w:color="auto" w:fill="FFFFFF"/>
          <w:lang w:val="uk-UA"/>
        </w:rPr>
        <w:t xml:space="preserve"> </w:t>
      </w:r>
      <w:r w:rsidRPr="00A060CA">
        <w:rPr>
          <w:color w:val="000000"/>
          <w:sz w:val="28"/>
          <w:szCs w:val="28"/>
          <w:shd w:val="clear" w:color="auto" w:fill="FFFFFF"/>
        </w:rPr>
        <w:t>Контекстуально-интерпретационный</w:t>
      </w:r>
      <w:r>
        <w:rPr>
          <w:color w:val="000000"/>
          <w:sz w:val="28"/>
          <w:szCs w:val="28"/>
          <w:shd w:val="clear" w:color="auto" w:fill="FFFFFF"/>
        </w:rPr>
        <w:t xml:space="preserve"> метод помогает правильно учитывать контекст использования языковых средств, которым приписывается функция воспитательного воздействия.</w:t>
      </w:r>
      <w:r w:rsidRPr="00CC5609">
        <w:rPr>
          <w:color w:val="000000"/>
          <w:sz w:val="28"/>
          <w:szCs w:val="28"/>
          <w:shd w:val="clear" w:color="auto" w:fill="FFFFFF"/>
        </w:rPr>
        <w:t xml:space="preserve"> </w:t>
      </w:r>
      <w:r>
        <w:rPr>
          <w:color w:val="000000"/>
          <w:sz w:val="28"/>
          <w:szCs w:val="28"/>
          <w:shd w:val="clear" w:color="auto" w:fill="FFFFFF"/>
        </w:rPr>
        <w:t xml:space="preserve">С помощью </w:t>
      </w:r>
      <w:r w:rsidRPr="00CC5609">
        <w:rPr>
          <w:color w:val="000000"/>
          <w:sz w:val="28"/>
          <w:szCs w:val="28"/>
          <w:shd w:val="clear" w:color="auto" w:fill="FFFFFF"/>
        </w:rPr>
        <w:t>метод</w:t>
      </w:r>
      <w:r>
        <w:rPr>
          <w:color w:val="000000"/>
          <w:sz w:val="28"/>
          <w:szCs w:val="28"/>
          <w:shd w:val="clear" w:color="auto" w:fill="FFFFFF"/>
        </w:rPr>
        <w:t>а</w:t>
      </w:r>
      <w:r w:rsidRPr="00CC5609">
        <w:rPr>
          <w:color w:val="000000"/>
          <w:sz w:val="28"/>
          <w:szCs w:val="28"/>
          <w:shd w:val="clear" w:color="auto" w:fill="FFFFFF"/>
        </w:rPr>
        <w:t xml:space="preserve"> компонентного</w:t>
      </w:r>
      <w:r>
        <w:rPr>
          <w:color w:val="000000"/>
          <w:sz w:val="28"/>
          <w:szCs w:val="28"/>
          <w:shd w:val="clear" w:color="auto" w:fill="FFFFFF"/>
        </w:rPr>
        <w:t xml:space="preserve"> анализа мы исследовали план содержания значимых для воспитательного воздействия единиц, выделяя в них релевантные семы. </w:t>
      </w:r>
      <w:r w:rsidRPr="008E22F2">
        <w:rPr>
          <w:color w:val="000000"/>
          <w:sz w:val="28"/>
          <w:szCs w:val="28"/>
          <w:shd w:val="clear" w:color="auto" w:fill="FFFFFF"/>
        </w:rPr>
        <w:t>М</w:t>
      </w:r>
      <w:r w:rsidRPr="008E22F2">
        <w:rPr>
          <w:sz w:val="28"/>
          <w:szCs w:val="28"/>
        </w:rPr>
        <w:t>етод статистического анализа художественного текста был применён для определения пропорций, при которых соответствующие слова-маркёры оказывают нейролингвистическое воспитывающее воздействие на подростка.</w:t>
      </w:r>
      <w:r w:rsidRPr="001E6B4B">
        <w:rPr>
          <w:sz w:val="28"/>
          <w:szCs w:val="28"/>
        </w:rPr>
        <w:t xml:space="preserve"> </w:t>
      </w:r>
      <w:r w:rsidRPr="001E6B4B">
        <w:rPr>
          <w:sz w:val="28"/>
          <w:szCs w:val="28"/>
          <w:shd w:val="clear" w:color="auto" w:fill="FFFFFF"/>
        </w:rPr>
        <w:t xml:space="preserve">Метод количественного анализа направлен на определение более и менее </w:t>
      </w:r>
      <w:r w:rsidRPr="001E6B4B">
        <w:rPr>
          <w:sz w:val="28"/>
          <w:szCs w:val="28"/>
          <w:shd w:val="clear" w:color="auto" w:fill="FFFFFF"/>
        </w:rPr>
        <w:lastRenderedPageBreak/>
        <w:t>значимых, с точки зрения авторов, языковых средств воспитательного воздействия. Для отбора исследуемых единиц был использован способ автоматизированной компьютерной выборки по заданным основам из текстов на электронных носителях. Поиск основы при данном способе исследования является наиболее целесообразным. При этом, учитывая лексическую многозначность, мы выбирали из языковых единиц только те, которые по своим семантическим признакам соответствовали нашим целям.</w:t>
      </w:r>
      <w:r>
        <w:rPr>
          <w:color w:val="000000"/>
          <w:sz w:val="28"/>
          <w:szCs w:val="28"/>
          <w:shd w:val="clear" w:color="auto" w:fill="FFFFFF"/>
        </w:rPr>
        <w:t xml:space="preserve"> Метод сопоставительного анализа применялся с целью выявления универсальных и индивидуально-авторских языковых приёмов воспитательного воздействия на подростков. </w:t>
      </w:r>
    </w:p>
    <w:p w:rsidR="00C45184" w:rsidRDefault="00C45184" w:rsidP="00C45184">
      <w:pPr>
        <w:spacing w:line="360" w:lineRule="auto"/>
        <w:ind w:firstLine="540"/>
        <w:jc w:val="both"/>
        <w:rPr>
          <w:sz w:val="28"/>
          <w:szCs w:val="28"/>
          <w:shd w:val="clear" w:color="auto" w:fill="FFFFFF"/>
        </w:rPr>
      </w:pPr>
      <w:r w:rsidRPr="008A5369">
        <w:rPr>
          <w:sz w:val="28"/>
          <w:szCs w:val="28"/>
          <w:shd w:val="clear" w:color="auto" w:fill="FFFFFF"/>
        </w:rPr>
        <w:t>Исследуемый в магистерской работе материал</w:t>
      </w:r>
      <w:r>
        <w:rPr>
          <w:sz w:val="28"/>
          <w:szCs w:val="28"/>
          <w:shd w:val="clear" w:color="auto" w:fill="FFFFFF"/>
        </w:rPr>
        <w:t xml:space="preserve"> прошёл </w:t>
      </w:r>
      <w:r w:rsidRPr="00E91C9A">
        <w:rPr>
          <w:b/>
          <w:sz w:val="28"/>
          <w:szCs w:val="28"/>
          <w:shd w:val="clear" w:color="auto" w:fill="FFFFFF"/>
        </w:rPr>
        <w:t xml:space="preserve">апробацию </w:t>
      </w:r>
      <w:r>
        <w:rPr>
          <w:sz w:val="28"/>
          <w:szCs w:val="28"/>
          <w:shd w:val="clear" w:color="auto" w:fill="FFFFFF"/>
        </w:rPr>
        <w:t xml:space="preserve">на </w:t>
      </w:r>
      <w:r w:rsidRPr="001565A1">
        <w:rPr>
          <w:sz w:val="28"/>
          <w:szCs w:val="28"/>
          <w:shd w:val="clear" w:color="auto" w:fill="FFFFFF"/>
        </w:rPr>
        <w:t>трёх студенческих конференциях: в ОНУ (2016, 2017) и в ИГГУ (Измаил,</w:t>
      </w:r>
      <w:r>
        <w:rPr>
          <w:sz w:val="28"/>
          <w:szCs w:val="28"/>
          <w:shd w:val="clear" w:color="auto" w:fill="FFFFFF"/>
        </w:rPr>
        <w:t xml:space="preserve"> 2017), а также в одной научной публикации (см. Список использованной литературы).</w:t>
      </w:r>
    </w:p>
    <w:p w:rsidR="00C45184" w:rsidRDefault="00C45184" w:rsidP="00C45184">
      <w:pPr>
        <w:spacing w:line="360" w:lineRule="auto"/>
        <w:ind w:firstLine="540"/>
        <w:jc w:val="both"/>
        <w:rPr>
          <w:sz w:val="28"/>
          <w:szCs w:val="28"/>
        </w:rPr>
      </w:pPr>
      <w:r w:rsidRPr="00CC5609">
        <w:rPr>
          <w:sz w:val="28"/>
          <w:szCs w:val="28"/>
          <w:shd w:val="clear" w:color="auto" w:fill="FFFFFF"/>
        </w:rPr>
        <w:t xml:space="preserve">Работа состоит из введения, </w:t>
      </w:r>
      <w:r w:rsidRPr="00845F7F">
        <w:rPr>
          <w:sz w:val="28"/>
          <w:szCs w:val="28"/>
          <w:shd w:val="clear" w:color="auto" w:fill="FFFFFF"/>
        </w:rPr>
        <w:t>двух разделов</w:t>
      </w:r>
      <w:r w:rsidRPr="00CC5609">
        <w:rPr>
          <w:sz w:val="28"/>
          <w:szCs w:val="28"/>
          <w:shd w:val="clear" w:color="auto" w:fill="FFFFFF"/>
        </w:rPr>
        <w:t>, заключения и списка использованной литературы</w:t>
      </w:r>
      <w:r>
        <w:rPr>
          <w:sz w:val="28"/>
          <w:szCs w:val="28"/>
          <w:shd w:val="clear" w:color="auto" w:fill="FFFFFF"/>
        </w:rPr>
        <w:t xml:space="preserve">, </w:t>
      </w:r>
      <w:r w:rsidRPr="00732A88">
        <w:rPr>
          <w:sz w:val="28"/>
          <w:szCs w:val="28"/>
          <w:shd w:val="clear" w:color="auto" w:fill="FFFFFF"/>
        </w:rPr>
        <w:t xml:space="preserve">включающего </w:t>
      </w:r>
      <w:r>
        <w:rPr>
          <w:sz w:val="28"/>
          <w:szCs w:val="28"/>
          <w:shd w:val="clear" w:color="auto" w:fill="FFFFFF"/>
        </w:rPr>
        <w:t>5</w:t>
      </w:r>
      <w:r w:rsidRPr="008E22F2">
        <w:rPr>
          <w:sz w:val="28"/>
          <w:szCs w:val="28"/>
          <w:shd w:val="clear" w:color="auto" w:fill="FFFFFF"/>
        </w:rPr>
        <w:t>2</w:t>
      </w:r>
      <w:r w:rsidRPr="00732A88">
        <w:rPr>
          <w:sz w:val="28"/>
          <w:szCs w:val="28"/>
          <w:shd w:val="clear" w:color="auto" w:fill="FFFFFF"/>
        </w:rPr>
        <w:t xml:space="preserve"> наименовани</w:t>
      </w:r>
      <w:r>
        <w:rPr>
          <w:sz w:val="28"/>
          <w:szCs w:val="28"/>
          <w:shd w:val="clear" w:color="auto" w:fill="FFFFFF"/>
        </w:rPr>
        <w:t>я</w:t>
      </w:r>
      <w:r w:rsidRPr="00732A88">
        <w:rPr>
          <w:sz w:val="28"/>
          <w:szCs w:val="28"/>
          <w:shd w:val="clear" w:color="auto" w:fill="FFFFFF"/>
        </w:rPr>
        <w:t>. Первый</w:t>
      </w:r>
      <w:r w:rsidRPr="00CC5609">
        <w:rPr>
          <w:sz w:val="28"/>
          <w:szCs w:val="28"/>
          <w:shd w:val="clear" w:color="auto" w:fill="FFFFFF"/>
        </w:rPr>
        <w:t xml:space="preserve"> раздел </w:t>
      </w:r>
      <w:r>
        <w:rPr>
          <w:sz w:val="28"/>
          <w:szCs w:val="28"/>
          <w:shd w:val="clear" w:color="auto" w:fill="FFFFFF"/>
        </w:rPr>
        <w:t>«</w:t>
      </w:r>
      <w:r w:rsidRPr="00CC5609">
        <w:rPr>
          <w:sz w:val="28"/>
          <w:szCs w:val="28"/>
        </w:rPr>
        <w:t>Изучение воспитательного воздействия художественной речи на подростка в отечественной и зарубежной науке</w:t>
      </w:r>
      <w:r>
        <w:rPr>
          <w:sz w:val="28"/>
          <w:szCs w:val="28"/>
        </w:rPr>
        <w:t>» посвящён обзору научных взглядов на особенности мышления и восприятия художественной речи у подростков. Во втором разделе «</w:t>
      </w:r>
      <w:r w:rsidRPr="00845F7F">
        <w:rPr>
          <w:sz w:val="28"/>
          <w:szCs w:val="28"/>
        </w:rPr>
        <w:t>Лексико-тематические</w:t>
      </w:r>
      <w:r w:rsidRPr="00CC5609">
        <w:rPr>
          <w:sz w:val="28"/>
          <w:szCs w:val="28"/>
        </w:rPr>
        <w:t xml:space="preserve"> особенности фантастических текстов для подростков</w:t>
      </w:r>
      <w:r>
        <w:rPr>
          <w:sz w:val="28"/>
          <w:szCs w:val="28"/>
        </w:rPr>
        <w:t>» рассматриваются концепты, оязыковлённые в отобранных для анализа произведениях, а именно ряд понятий, которые мы связываем с воспитанием высоконравственной, духовно богатой личности.</w:t>
      </w:r>
    </w:p>
    <w:p w:rsidR="00C45184" w:rsidRPr="004C3B35" w:rsidRDefault="00C45184" w:rsidP="00C45184">
      <w:pPr>
        <w:spacing w:line="360" w:lineRule="auto"/>
        <w:ind w:firstLine="540"/>
        <w:jc w:val="both"/>
        <w:rPr>
          <w:sz w:val="28"/>
          <w:szCs w:val="28"/>
          <w:shd w:val="clear" w:color="auto" w:fill="FFFFFF"/>
        </w:rPr>
      </w:pPr>
      <w:r w:rsidRPr="004C3B35">
        <w:rPr>
          <w:sz w:val="28"/>
          <w:szCs w:val="28"/>
        </w:rPr>
        <w:t>Данная работа выполнена в рамках государственной научной темы кафедры русского языка Одесского национального университета имени И. И. Мечникова № 152 (0116</w:t>
      </w:r>
      <w:r w:rsidRPr="004C3B35">
        <w:rPr>
          <w:sz w:val="28"/>
          <w:szCs w:val="28"/>
          <w:lang w:val="en-US"/>
        </w:rPr>
        <w:t>U</w:t>
      </w:r>
      <w:r w:rsidRPr="004C3B35">
        <w:rPr>
          <w:sz w:val="28"/>
          <w:szCs w:val="28"/>
        </w:rPr>
        <w:t>000907) «Функционирование единиц русского языка в разных лингвокультурных пространствах».</w:t>
      </w:r>
    </w:p>
    <w:p w:rsidR="00C45184" w:rsidRPr="008A5369" w:rsidRDefault="00C45184" w:rsidP="00C45184">
      <w:pPr>
        <w:spacing w:line="360" w:lineRule="auto"/>
        <w:ind w:firstLine="540"/>
        <w:jc w:val="both"/>
        <w:rPr>
          <w:sz w:val="28"/>
          <w:szCs w:val="28"/>
          <w:shd w:val="clear" w:color="auto" w:fill="FFFFFF"/>
        </w:rPr>
      </w:pPr>
    </w:p>
    <w:p w:rsidR="00E156C8" w:rsidRPr="00867FEB" w:rsidRDefault="00C45184" w:rsidP="00E156C8">
      <w:pPr>
        <w:spacing w:line="360" w:lineRule="auto"/>
        <w:jc w:val="center"/>
        <w:rPr>
          <w:b/>
          <w:caps/>
          <w:sz w:val="28"/>
          <w:szCs w:val="28"/>
        </w:rPr>
      </w:pPr>
      <w:r>
        <w:rPr>
          <w:color w:val="000000"/>
          <w:sz w:val="28"/>
          <w:szCs w:val="28"/>
          <w:shd w:val="clear" w:color="auto" w:fill="FFFFFF"/>
        </w:rPr>
        <w:br w:type="page"/>
      </w:r>
      <w:r w:rsidR="00E156C8" w:rsidRPr="00867FEB">
        <w:rPr>
          <w:b/>
          <w:caps/>
          <w:sz w:val="28"/>
          <w:szCs w:val="28"/>
        </w:rPr>
        <w:lastRenderedPageBreak/>
        <w:t>ЗАКЛЮЧЕНИЕ</w:t>
      </w:r>
    </w:p>
    <w:p w:rsidR="00E156C8" w:rsidRDefault="00E156C8" w:rsidP="00E156C8">
      <w:pPr>
        <w:spacing w:line="360" w:lineRule="auto"/>
        <w:ind w:firstLine="540"/>
        <w:jc w:val="both"/>
        <w:rPr>
          <w:sz w:val="28"/>
          <w:szCs w:val="28"/>
          <w:highlight w:val="cyan"/>
        </w:rPr>
      </w:pPr>
    </w:p>
    <w:p w:rsidR="00E156C8" w:rsidRDefault="00E156C8" w:rsidP="00E156C8">
      <w:pPr>
        <w:spacing w:line="360" w:lineRule="auto"/>
        <w:ind w:firstLine="540"/>
        <w:jc w:val="both"/>
        <w:rPr>
          <w:sz w:val="28"/>
          <w:szCs w:val="28"/>
        </w:rPr>
      </w:pPr>
      <w:r w:rsidRPr="00AF3737">
        <w:rPr>
          <w:sz w:val="28"/>
          <w:szCs w:val="28"/>
        </w:rPr>
        <w:t>Таким образом, в процессе исследования</w:t>
      </w:r>
      <w:r>
        <w:rPr>
          <w:sz w:val="28"/>
          <w:szCs w:val="28"/>
        </w:rPr>
        <w:t xml:space="preserve"> языковых средств воспитательного воздействия в фантастических произведениях для подростков </w:t>
      </w:r>
      <w:r w:rsidRPr="00AF3737">
        <w:rPr>
          <w:sz w:val="28"/>
          <w:szCs w:val="28"/>
        </w:rPr>
        <w:t>мы</w:t>
      </w:r>
      <w:r>
        <w:rPr>
          <w:sz w:val="28"/>
          <w:szCs w:val="28"/>
        </w:rPr>
        <w:t xml:space="preserve"> выполнили ряд задач, связанных с</w:t>
      </w:r>
      <w:r w:rsidRPr="00910082">
        <w:rPr>
          <w:sz w:val="28"/>
          <w:szCs w:val="28"/>
        </w:rPr>
        <w:t xml:space="preserve"> </w:t>
      </w:r>
      <w:r>
        <w:rPr>
          <w:sz w:val="28"/>
          <w:szCs w:val="28"/>
        </w:rPr>
        <w:t xml:space="preserve">выявлением в текстах </w:t>
      </w:r>
      <w:r w:rsidRPr="008E5F8E">
        <w:rPr>
          <w:sz w:val="28"/>
          <w:szCs w:val="28"/>
        </w:rPr>
        <w:t xml:space="preserve">современной </w:t>
      </w:r>
      <w:r w:rsidRPr="00910082">
        <w:rPr>
          <w:sz w:val="28"/>
          <w:szCs w:val="28"/>
        </w:rPr>
        <w:t>фантастики</w:t>
      </w:r>
      <w:r>
        <w:rPr>
          <w:sz w:val="28"/>
          <w:szCs w:val="28"/>
        </w:rPr>
        <w:t xml:space="preserve"> типических языковых средств, направленных на формирование социальных и морально-нравственных ценностей подростка, а именно:</w:t>
      </w:r>
    </w:p>
    <w:p w:rsidR="00E156C8" w:rsidRDefault="00E156C8" w:rsidP="00E156C8">
      <w:pPr>
        <w:spacing w:line="360" w:lineRule="auto"/>
        <w:ind w:firstLine="540"/>
        <w:jc w:val="both"/>
        <w:rPr>
          <w:sz w:val="28"/>
          <w:szCs w:val="28"/>
        </w:rPr>
      </w:pPr>
      <w:r>
        <w:rPr>
          <w:sz w:val="28"/>
          <w:szCs w:val="28"/>
        </w:rPr>
        <w:t>- проанализировали пути изучения языковой проблематики фантастических текстов и представили один из них – с применением способа компьютерной выборки;</w:t>
      </w:r>
    </w:p>
    <w:p w:rsidR="00E156C8" w:rsidRDefault="00E156C8" w:rsidP="00E156C8">
      <w:pPr>
        <w:spacing w:line="360" w:lineRule="auto"/>
        <w:ind w:firstLine="540"/>
        <w:jc w:val="both"/>
        <w:rPr>
          <w:sz w:val="28"/>
          <w:szCs w:val="28"/>
        </w:rPr>
      </w:pPr>
      <w:r>
        <w:rPr>
          <w:sz w:val="28"/>
          <w:szCs w:val="28"/>
        </w:rPr>
        <w:t>- выявили языковые средства, которые используются авторами-фантастами в целях воспитательного воздействия на подростков;</w:t>
      </w:r>
    </w:p>
    <w:p w:rsidR="00E156C8" w:rsidRPr="008C0D45" w:rsidRDefault="00E156C8" w:rsidP="00E156C8">
      <w:pPr>
        <w:spacing w:line="360" w:lineRule="auto"/>
        <w:ind w:firstLine="540"/>
        <w:jc w:val="both"/>
        <w:rPr>
          <w:sz w:val="28"/>
          <w:szCs w:val="28"/>
        </w:rPr>
      </w:pPr>
      <w:r w:rsidRPr="008C0D45">
        <w:rPr>
          <w:sz w:val="28"/>
          <w:szCs w:val="28"/>
        </w:rPr>
        <w:t>- используя методику статистического анализа художественного текста, мы определили перечень слов-маркёров, которые в соответствующих частотных пропорциях оказывают нейролингвистическое воспитывающее воздействие на подростка, и представили результаты такого анализа;</w:t>
      </w:r>
    </w:p>
    <w:p w:rsidR="00E156C8" w:rsidRPr="008C0D45" w:rsidRDefault="00E156C8" w:rsidP="00E156C8">
      <w:pPr>
        <w:spacing w:line="360" w:lineRule="auto"/>
        <w:ind w:firstLine="540"/>
        <w:jc w:val="both"/>
        <w:rPr>
          <w:b/>
          <w:sz w:val="28"/>
          <w:szCs w:val="28"/>
        </w:rPr>
      </w:pPr>
      <w:r w:rsidRPr="008C0D45">
        <w:rPr>
          <w:sz w:val="28"/>
          <w:szCs w:val="28"/>
        </w:rPr>
        <w:t xml:space="preserve">- установили роль и значимость отдельных языковых средств, используемых авторами-фантастами в воспитании социально-активной и высоконравственной личности, объединив их в лексико-тематические группы, реализующие, оязыковляющие концепты </w:t>
      </w:r>
      <w:r w:rsidRPr="008C0D45">
        <w:rPr>
          <w:b/>
          <w:sz w:val="28"/>
          <w:szCs w:val="28"/>
        </w:rPr>
        <w:t>доверие / вера, справедливость / правда, смелость / храбрость, стойкость, совесть, честь / честность.</w:t>
      </w:r>
    </w:p>
    <w:p w:rsidR="00E156C8" w:rsidRPr="001E6B4B" w:rsidRDefault="00E156C8" w:rsidP="00E156C8">
      <w:pPr>
        <w:spacing w:line="360" w:lineRule="auto"/>
        <w:ind w:firstLine="540"/>
        <w:jc w:val="both"/>
        <w:rPr>
          <w:sz w:val="28"/>
          <w:szCs w:val="28"/>
        </w:rPr>
      </w:pPr>
      <w:r w:rsidRPr="008C0D45">
        <w:rPr>
          <w:sz w:val="28"/>
          <w:szCs w:val="28"/>
        </w:rPr>
        <w:t>Мы пришли к выводам, которые позволят продолжить изучение</w:t>
      </w:r>
      <w:r>
        <w:rPr>
          <w:sz w:val="28"/>
          <w:szCs w:val="28"/>
        </w:rPr>
        <w:t xml:space="preserve"> языковых средств воспитательного воздействия в художественной литературе и помогут дополнить методологию современных лингвистических исследований.</w:t>
      </w:r>
    </w:p>
    <w:p w:rsidR="00E156C8" w:rsidRPr="008C0D45" w:rsidRDefault="00E156C8" w:rsidP="00E156C8">
      <w:pPr>
        <w:spacing w:line="360" w:lineRule="auto"/>
        <w:ind w:firstLine="567"/>
        <w:jc w:val="both"/>
        <w:rPr>
          <w:sz w:val="28"/>
          <w:szCs w:val="28"/>
          <w:lang w:val="uk-UA"/>
        </w:rPr>
      </w:pPr>
      <w:r w:rsidRPr="0090227E">
        <w:rPr>
          <w:sz w:val="28"/>
          <w:szCs w:val="28"/>
          <w:lang w:val="uk-UA"/>
        </w:rPr>
        <w:t xml:space="preserve">Для читателя-подростка художественная литература приобретает функцию собеседника, наставника, в «общении» с которым подросток приобретает новый, богатый социальный опыт, часто недостаточный в реальной жизни ввиду замкнутого, ограниченного взаимодействия с </w:t>
      </w:r>
      <w:r w:rsidRPr="0090227E">
        <w:rPr>
          <w:sz w:val="28"/>
          <w:szCs w:val="28"/>
          <w:lang w:val="uk-UA"/>
        </w:rPr>
        <w:lastRenderedPageBreak/>
        <w:t>ровесниками и обществом в целом. В отличие от детской аудитории, читатель-подросток способен делать собственные выводы, опираясь как на внешние авторитеты, так и на формирующийся в этот период аппарат мышления. Автор художественного произведения нес</w:t>
      </w:r>
      <w:r>
        <w:rPr>
          <w:sz w:val="28"/>
          <w:szCs w:val="28"/>
          <w:lang w:val="uk-UA"/>
        </w:rPr>
        <w:t>ё</w:t>
      </w:r>
      <w:r w:rsidRPr="0090227E">
        <w:rPr>
          <w:sz w:val="28"/>
          <w:szCs w:val="28"/>
          <w:lang w:val="uk-UA"/>
        </w:rPr>
        <w:t xml:space="preserve">т большую ответственность за выбор лексических средств и за свои оценки в отношении описываемых ситуаций и характеров. Читатель-подросток стремится делать </w:t>
      </w:r>
      <w:r w:rsidRPr="008C0D45">
        <w:rPr>
          <w:sz w:val="28"/>
          <w:szCs w:val="28"/>
          <w:lang w:val="uk-UA"/>
        </w:rPr>
        <w:t>собственную оценку происходящего, самостоятельно находить решения встреченных проблем, и открытая дидактичность, готовые (чужие!) выводы в литературном тексте, скорее отпугнут, чем станут доверенным спутником на пути взросления.</w:t>
      </w:r>
    </w:p>
    <w:p w:rsidR="00E156C8" w:rsidRDefault="00E156C8" w:rsidP="00E156C8">
      <w:pPr>
        <w:spacing w:line="360" w:lineRule="auto"/>
        <w:ind w:firstLine="567"/>
        <w:jc w:val="both"/>
        <w:rPr>
          <w:sz w:val="28"/>
          <w:szCs w:val="28"/>
        </w:rPr>
      </w:pPr>
      <w:r w:rsidRPr="008C0D45">
        <w:rPr>
          <w:sz w:val="28"/>
          <w:szCs w:val="28"/>
        </w:rPr>
        <w:t xml:space="preserve">Нами был составлен список объединённых в лексико-тематические группы слов-маркёров, которые составляют «скелет» идеального воспитательного набора, включая в себя общеупотребительные, распространённые слова, обозначающие высокие нравственные чувства и понятия. Эти слова-маркёры реализуют в тексте концепты </w:t>
      </w:r>
      <w:r w:rsidRPr="008C0D45">
        <w:rPr>
          <w:b/>
          <w:sz w:val="28"/>
          <w:szCs w:val="28"/>
        </w:rPr>
        <w:t>доверие</w:t>
      </w:r>
      <w:r>
        <w:rPr>
          <w:b/>
          <w:sz w:val="28"/>
          <w:szCs w:val="28"/>
        </w:rPr>
        <w:t> </w:t>
      </w:r>
      <w:r w:rsidRPr="008C0D45">
        <w:rPr>
          <w:b/>
          <w:sz w:val="28"/>
          <w:szCs w:val="28"/>
        </w:rPr>
        <w:t>/</w:t>
      </w:r>
      <w:r>
        <w:rPr>
          <w:b/>
          <w:sz w:val="28"/>
          <w:szCs w:val="28"/>
        </w:rPr>
        <w:t> </w:t>
      </w:r>
      <w:r w:rsidRPr="008C0D45">
        <w:rPr>
          <w:b/>
          <w:sz w:val="28"/>
          <w:szCs w:val="28"/>
        </w:rPr>
        <w:t>вера</w:t>
      </w:r>
      <w:r w:rsidRPr="008C0D45">
        <w:rPr>
          <w:sz w:val="28"/>
          <w:szCs w:val="28"/>
        </w:rPr>
        <w:t>,</w:t>
      </w:r>
      <w:r w:rsidRPr="002020A7">
        <w:rPr>
          <w:sz w:val="28"/>
          <w:szCs w:val="28"/>
        </w:rPr>
        <w:t xml:space="preserve"> </w:t>
      </w:r>
      <w:r w:rsidRPr="002020A7">
        <w:rPr>
          <w:b/>
          <w:sz w:val="28"/>
          <w:szCs w:val="28"/>
        </w:rPr>
        <w:t>справедливость</w:t>
      </w:r>
      <w:r>
        <w:rPr>
          <w:b/>
          <w:sz w:val="28"/>
          <w:szCs w:val="28"/>
        </w:rPr>
        <w:t> </w:t>
      </w:r>
      <w:r w:rsidRPr="002020A7">
        <w:rPr>
          <w:b/>
          <w:sz w:val="28"/>
          <w:szCs w:val="28"/>
        </w:rPr>
        <w:t>/</w:t>
      </w:r>
      <w:r>
        <w:rPr>
          <w:b/>
          <w:sz w:val="28"/>
          <w:szCs w:val="28"/>
        </w:rPr>
        <w:t> </w:t>
      </w:r>
      <w:r w:rsidRPr="002020A7">
        <w:rPr>
          <w:b/>
          <w:sz w:val="28"/>
          <w:szCs w:val="28"/>
        </w:rPr>
        <w:t>правда</w:t>
      </w:r>
      <w:r w:rsidRPr="002020A7">
        <w:rPr>
          <w:sz w:val="28"/>
          <w:szCs w:val="28"/>
        </w:rPr>
        <w:t>,</w:t>
      </w:r>
      <w:r w:rsidRPr="002020A7">
        <w:rPr>
          <w:b/>
          <w:sz w:val="28"/>
          <w:szCs w:val="28"/>
        </w:rPr>
        <w:t xml:space="preserve"> смелость</w:t>
      </w:r>
      <w:r>
        <w:rPr>
          <w:b/>
          <w:sz w:val="28"/>
          <w:szCs w:val="28"/>
        </w:rPr>
        <w:t> </w:t>
      </w:r>
      <w:r w:rsidRPr="002020A7">
        <w:rPr>
          <w:b/>
          <w:sz w:val="28"/>
          <w:szCs w:val="28"/>
        </w:rPr>
        <w:t>/</w:t>
      </w:r>
      <w:r>
        <w:rPr>
          <w:b/>
          <w:sz w:val="28"/>
          <w:szCs w:val="28"/>
        </w:rPr>
        <w:t> </w:t>
      </w:r>
      <w:r w:rsidRPr="002020A7">
        <w:rPr>
          <w:b/>
          <w:sz w:val="28"/>
          <w:szCs w:val="28"/>
        </w:rPr>
        <w:t>храбрость</w:t>
      </w:r>
      <w:r w:rsidRPr="002020A7">
        <w:rPr>
          <w:sz w:val="28"/>
          <w:szCs w:val="28"/>
        </w:rPr>
        <w:t xml:space="preserve">, </w:t>
      </w:r>
      <w:r w:rsidRPr="002020A7">
        <w:rPr>
          <w:b/>
          <w:sz w:val="28"/>
          <w:szCs w:val="28"/>
        </w:rPr>
        <w:t>стойкость</w:t>
      </w:r>
      <w:r w:rsidRPr="002020A7">
        <w:rPr>
          <w:sz w:val="28"/>
          <w:szCs w:val="28"/>
        </w:rPr>
        <w:t xml:space="preserve">, </w:t>
      </w:r>
      <w:r w:rsidRPr="002020A7">
        <w:rPr>
          <w:b/>
          <w:sz w:val="28"/>
          <w:szCs w:val="28"/>
        </w:rPr>
        <w:t>совесть, честь</w:t>
      </w:r>
      <w:r>
        <w:rPr>
          <w:b/>
          <w:sz w:val="28"/>
          <w:szCs w:val="28"/>
        </w:rPr>
        <w:t> </w:t>
      </w:r>
      <w:r w:rsidRPr="002020A7">
        <w:rPr>
          <w:b/>
          <w:sz w:val="28"/>
          <w:szCs w:val="28"/>
        </w:rPr>
        <w:t>/</w:t>
      </w:r>
      <w:r>
        <w:rPr>
          <w:b/>
          <w:sz w:val="28"/>
          <w:szCs w:val="28"/>
        </w:rPr>
        <w:t> </w:t>
      </w:r>
      <w:r w:rsidRPr="002020A7">
        <w:rPr>
          <w:b/>
          <w:sz w:val="28"/>
          <w:szCs w:val="28"/>
        </w:rPr>
        <w:t>честность</w:t>
      </w:r>
      <w:r w:rsidRPr="002020A7">
        <w:rPr>
          <w:sz w:val="28"/>
          <w:szCs w:val="28"/>
        </w:rPr>
        <w:t xml:space="preserve">. </w:t>
      </w:r>
    </w:p>
    <w:p w:rsidR="00E156C8" w:rsidRDefault="00E156C8" w:rsidP="00E156C8">
      <w:pPr>
        <w:spacing w:line="360" w:lineRule="auto"/>
        <w:ind w:firstLine="540"/>
        <w:jc w:val="both"/>
        <w:rPr>
          <w:sz w:val="28"/>
          <w:szCs w:val="28"/>
          <w:highlight w:val="lightGray"/>
        </w:rPr>
      </w:pPr>
      <w:r w:rsidRPr="008C0D45">
        <w:rPr>
          <w:sz w:val="28"/>
          <w:szCs w:val="28"/>
        </w:rPr>
        <w:t xml:space="preserve">Центральным, ключевым понятием в рассматриваемых произведениях оказался </w:t>
      </w:r>
      <w:r w:rsidRPr="008C0D45">
        <w:rPr>
          <w:i/>
          <w:sz w:val="28"/>
          <w:szCs w:val="28"/>
        </w:rPr>
        <w:t>страх</w:t>
      </w:r>
      <w:r w:rsidRPr="008C0D45">
        <w:rPr>
          <w:sz w:val="28"/>
          <w:szCs w:val="28"/>
        </w:rPr>
        <w:t xml:space="preserve">. Это понятие выражается отдельной лексико-тематической группой и оязыковляет концепт </w:t>
      </w:r>
      <w:r w:rsidRPr="008C0D45">
        <w:rPr>
          <w:b/>
          <w:sz w:val="28"/>
          <w:szCs w:val="28"/>
        </w:rPr>
        <w:t>смелость/храбрость</w:t>
      </w:r>
      <w:r w:rsidRPr="008C0D45">
        <w:rPr>
          <w:sz w:val="28"/>
          <w:szCs w:val="28"/>
        </w:rPr>
        <w:t xml:space="preserve">. В. П. Крапивин и Н. В. Щерба по-разному подходят к языковой реализации этого концепта. Владислав Крапивин часто демонстрирует в противовес страху </w:t>
      </w:r>
      <w:r w:rsidRPr="008C0D45">
        <w:rPr>
          <w:i/>
          <w:sz w:val="28"/>
          <w:szCs w:val="28"/>
        </w:rPr>
        <w:t>силу дружбы</w:t>
      </w:r>
      <w:r w:rsidRPr="008C0D45">
        <w:rPr>
          <w:sz w:val="28"/>
          <w:szCs w:val="28"/>
        </w:rPr>
        <w:t xml:space="preserve">, </w:t>
      </w:r>
      <w:r w:rsidRPr="008C0D45">
        <w:rPr>
          <w:i/>
          <w:sz w:val="28"/>
          <w:szCs w:val="28"/>
        </w:rPr>
        <w:t>защиты</w:t>
      </w:r>
      <w:r w:rsidRPr="008C0D45">
        <w:rPr>
          <w:sz w:val="28"/>
          <w:szCs w:val="28"/>
        </w:rPr>
        <w:t xml:space="preserve">, </w:t>
      </w:r>
      <w:r w:rsidRPr="008C0D45">
        <w:rPr>
          <w:i/>
          <w:sz w:val="28"/>
          <w:szCs w:val="28"/>
        </w:rPr>
        <w:t>поддержки</w:t>
      </w:r>
      <w:r w:rsidRPr="008C0D45">
        <w:rPr>
          <w:sz w:val="28"/>
          <w:szCs w:val="28"/>
        </w:rPr>
        <w:t>. Нередкой для него оказывается реализация полярных состояний</w:t>
      </w:r>
      <w:r w:rsidRPr="008C0D45">
        <w:rPr>
          <w:b/>
          <w:sz w:val="28"/>
          <w:szCs w:val="28"/>
        </w:rPr>
        <w:t xml:space="preserve"> страх—смелость </w:t>
      </w:r>
      <w:r w:rsidRPr="008C0D45">
        <w:rPr>
          <w:sz w:val="28"/>
          <w:szCs w:val="28"/>
        </w:rPr>
        <w:t xml:space="preserve">или </w:t>
      </w:r>
      <w:r w:rsidRPr="008C0D45">
        <w:rPr>
          <w:b/>
          <w:sz w:val="28"/>
          <w:szCs w:val="28"/>
        </w:rPr>
        <w:t>страх</w:t>
      </w:r>
      <w:r w:rsidRPr="008C0D45">
        <w:rPr>
          <w:sz w:val="28"/>
          <w:szCs w:val="28"/>
        </w:rPr>
        <w:t>–</w:t>
      </w:r>
      <w:r w:rsidRPr="008C0D45">
        <w:rPr>
          <w:b/>
          <w:sz w:val="28"/>
          <w:szCs w:val="28"/>
        </w:rPr>
        <w:t>стойкость</w:t>
      </w:r>
      <w:r w:rsidRPr="008C0D45">
        <w:rPr>
          <w:sz w:val="28"/>
          <w:szCs w:val="28"/>
        </w:rPr>
        <w:t xml:space="preserve"> (через понятия </w:t>
      </w:r>
      <w:r w:rsidRPr="008C0D45">
        <w:rPr>
          <w:i/>
          <w:sz w:val="28"/>
          <w:szCs w:val="28"/>
        </w:rPr>
        <w:t>спокойствие, твёрдость</w:t>
      </w:r>
      <w:r w:rsidRPr="008C0D45">
        <w:rPr>
          <w:sz w:val="28"/>
          <w:szCs w:val="28"/>
        </w:rPr>
        <w:t>) в одном связанном синтаксическом блоке. Разные герои у В. П. Крапивина склонны к вытеснению страха, преодолению его</w:t>
      </w:r>
      <w:r>
        <w:rPr>
          <w:sz w:val="28"/>
          <w:szCs w:val="28"/>
        </w:rPr>
        <w:t xml:space="preserve"> ради сохранения своей жизни или ради другого человека. Мы считаем, что для читателей-подростков активное, внешнее противодействие страху не менее важно, чем его внутренне, волевое преодоление. В произведениях Натальи Щербы ЛТГ </w:t>
      </w:r>
      <w:r w:rsidRPr="00C152BE">
        <w:rPr>
          <w:i/>
          <w:sz w:val="28"/>
          <w:szCs w:val="28"/>
        </w:rPr>
        <w:t>страх</w:t>
      </w:r>
      <w:r>
        <w:rPr>
          <w:sz w:val="28"/>
          <w:szCs w:val="28"/>
        </w:rPr>
        <w:t xml:space="preserve"> реализуется в качестве эпитетов, выражения состояния, переживаемого героями-подростками, т. е. </w:t>
      </w:r>
      <w:r w:rsidRPr="00094831">
        <w:rPr>
          <w:i/>
          <w:sz w:val="28"/>
          <w:szCs w:val="28"/>
        </w:rPr>
        <w:t>страх</w:t>
      </w:r>
      <w:r>
        <w:rPr>
          <w:sz w:val="28"/>
          <w:szCs w:val="28"/>
        </w:rPr>
        <w:t xml:space="preserve"> проявляется в виде </w:t>
      </w:r>
      <w:r>
        <w:rPr>
          <w:sz w:val="28"/>
          <w:szCs w:val="28"/>
        </w:rPr>
        <w:lastRenderedPageBreak/>
        <w:t xml:space="preserve">абсолюта, а не амбивалентно. Рассмотренные примеры из произведений </w:t>
      </w:r>
      <w:r w:rsidRPr="008C0D45">
        <w:rPr>
          <w:sz w:val="28"/>
          <w:szCs w:val="28"/>
        </w:rPr>
        <w:t>двух авторов подтвердили положение когнитивной лингвистики о</w:t>
      </w:r>
      <w:r w:rsidRPr="00A832B2">
        <w:rPr>
          <w:sz w:val="28"/>
          <w:szCs w:val="28"/>
        </w:rPr>
        <w:t xml:space="preserve"> реализации концептов в лингвоментальной деятельности человека через полярные понятия.</w:t>
      </w:r>
    </w:p>
    <w:p w:rsidR="00E156C8" w:rsidRDefault="00E156C8" w:rsidP="00E156C8">
      <w:pPr>
        <w:spacing w:line="360" w:lineRule="auto"/>
        <w:ind w:firstLine="540"/>
        <w:jc w:val="both"/>
        <w:rPr>
          <w:sz w:val="28"/>
          <w:szCs w:val="28"/>
        </w:rPr>
      </w:pPr>
      <w:r>
        <w:rPr>
          <w:sz w:val="28"/>
          <w:szCs w:val="28"/>
        </w:rPr>
        <w:t xml:space="preserve">Способ изучения языковых средств, которым мы пользовались в нашей работе, заключался в поиске различных значений и определении этимологии </w:t>
      </w:r>
      <w:r w:rsidRPr="008C0D45">
        <w:rPr>
          <w:sz w:val="28"/>
          <w:szCs w:val="28"/>
        </w:rPr>
        <w:t>слов-концептов при помощи словарей, затем – в компьютерной выборке слов-репрезентантов по семантическим основам, а далее – в анализе результатов выборки на предмет семантической релевантности базовым значениям концептов. Некоторые фрагменты исследуемых текстов, как мы обнаружили, несут в себе значение, соответствующее концепту, но при этом они выражены не отдельными лексическими средствами, а связанными синтаксическими конструкциями, которые мы предлагаем называть «</w:t>
      </w:r>
      <w:r w:rsidRPr="008C0D45">
        <w:rPr>
          <w:b/>
          <w:sz w:val="28"/>
          <w:szCs w:val="28"/>
        </w:rPr>
        <w:t>импакт-блоками</w:t>
      </w:r>
      <w:r w:rsidRPr="008C0D45">
        <w:rPr>
          <w:sz w:val="28"/>
          <w:szCs w:val="28"/>
        </w:rPr>
        <w:t>», учитывая комплексность их роли в воспитательном воздействии по сравнению с отдельными лексическими единицами. При этом</w:t>
      </w:r>
      <w:r>
        <w:rPr>
          <w:sz w:val="28"/>
          <w:szCs w:val="28"/>
        </w:rPr>
        <w:t xml:space="preserve"> мы понимаем, что способ нашего исследования нуждается в дальнейшей верификации и усовершенствовании.</w:t>
      </w:r>
    </w:p>
    <w:p w:rsidR="00E156C8" w:rsidRDefault="00E156C8" w:rsidP="00E156C8">
      <w:pPr>
        <w:spacing w:line="360" w:lineRule="auto"/>
        <w:ind w:firstLine="540"/>
        <w:jc w:val="both"/>
        <w:rPr>
          <w:sz w:val="28"/>
          <w:szCs w:val="28"/>
        </w:rPr>
      </w:pPr>
      <w:r>
        <w:rPr>
          <w:sz w:val="28"/>
          <w:szCs w:val="28"/>
        </w:rPr>
        <w:t>Практическое применение результатов нашего исследования возможно в виде составления рекомендаций родителям, педагогам – всем тем, кого волнует вопрос отбора лучшей литературы для подрастающего поколения. Для популяризации сделанных нами выводов в отношении подростковой литературы мы видим дополнительные возможности в медиа-поддержке – публикации статей, публичных докладов на тематических читательских форумах (таких, как «Зелёная волна» в Одессе, «</w:t>
      </w:r>
      <w:r>
        <w:rPr>
          <w:sz w:val="28"/>
          <w:szCs w:val="28"/>
          <w:lang w:val="uk-UA"/>
        </w:rPr>
        <w:t>Форум видавців</w:t>
      </w:r>
      <w:r>
        <w:rPr>
          <w:sz w:val="28"/>
          <w:szCs w:val="28"/>
        </w:rPr>
        <w:t>»</w:t>
      </w:r>
      <w:r>
        <w:rPr>
          <w:sz w:val="28"/>
          <w:szCs w:val="28"/>
          <w:lang w:val="uk-UA"/>
        </w:rPr>
        <w:t xml:space="preserve"> </w:t>
      </w:r>
      <w:r>
        <w:rPr>
          <w:sz w:val="28"/>
          <w:szCs w:val="28"/>
        </w:rPr>
        <w:t>во Львове, «Книжковий Арсенал» в Киеве).</w:t>
      </w:r>
    </w:p>
    <w:p w:rsidR="00E156C8" w:rsidRDefault="00E156C8" w:rsidP="00E156C8">
      <w:pPr>
        <w:spacing w:line="360" w:lineRule="auto"/>
        <w:ind w:firstLine="540"/>
        <w:jc w:val="both"/>
        <w:rPr>
          <w:sz w:val="28"/>
          <w:szCs w:val="28"/>
        </w:rPr>
      </w:pPr>
      <w:r w:rsidRPr="00FA4318">
        <w:rPr>
          <w:sz w:val="28"/>
          <w:szCs w:val="28"/>
        </w:rPr>
        <w:t xml:space="preserve">Учитывая острую проблему воспитания молодого поколения, мы видим </w:t>
      </w:r>
      <w:r w:rsidRPr="00FA4318">
        <w:rPr>
          <w:b/>
          <w:sz w:val="28"/>
          <w:szCs w:val="28"/>
        </w:rPr>
        <w:t>социальную необходимость</w:t>
      </w:r>
      <w:r w:rsidRPr="00FA4318">
        <w:rPr>
          <w:sz w:val="28"/>
          <w:szCs w:val="28"/>
        </w:rPr>
        <w:t xml:space="preserve"> в том, чтобы широко использовать результаты нашей работы</w:t>
      </w:r>
      <w:r>
        <w:rPr>
          <w:sz w:val="28"/>
          <w:szCs w:val="28"/>
        </w:rPr>
        <w:t xml:space="preserve">. </w:t>
      </w:r>
      <w:r w:rsidRPr="0094474F">
        <w:rPr>
          <w:sz w:val="28"/>
          <w:szCs w:val="28"/>
        </w:rPr>
        <w:t>Дальнейшим исследователям этого направления предстоит экспериментальное подтверждение наших положени</w:t>
      </w:r>
      <w:r>
        <w:rPr>
          <w:sz w:val="28"/>
          <w:szCs w:val="28"/>
        </w:rPr>
        <w:t>й на больших группах читателей.</w:t>
      </w:r>
    </w:p>
    <w:p w:rsidR="00E156C8" w:rsidRDefault="00E156C8" w:rsidP="00E156C8">
      <w:pPr>
        <w:spacing w:line="360" w:lineRule="auto"/>
        <w:ind w:firstLine="540"/>
        <w:jc w:val="both"/>
        <w:rPr>
          <w:sz w:val="28"/>
          <w:szCs w:val="28"/>
        </w:rPr>
      </w:pPr>
      <w:r w:rsidRPr="0094474F">
        <w:rPr>
          <w:sz w:val="28"/>
          <w:szCs w:val="28"/>
        </w:rPr>
        <w:lastRenderedPageBreak/>
        <w:t xml:space="preserve">Мы видим перспективы дальнейшего экспериментального исследования в гендерном </w:t>
      </w:r>
      <w:r>
        <w:rPr>
          <w:sz w:val="28"/>
          <w:szCs w:val="28"/>
        </w:rPr>
        <w:t>аспекте</w:t>
      </w:r>
      <w:r w:rsidRPr="0094474F">
        <w:rPr>
          <w:sz w:val="28"/>
          <w:szCs w:val="28"/>
        </w:rPr>
        <w:t xml:space="preserve">, в геолингвоментальном </w:t>
      </w:r>
      <w:r>
        <w:rPr>
          <w:sz w:val="28"/>
          <w:szCs w:val="28"/>
        </w:rPr>
        <w:t xml:space="preserve">аспекте </w:t>
      </w:r>
      <w:r w:rsidRPr="0094474F">
        <w:rPr>
          <w:sz w:val="28"/>
          <w:szCs w:val="28"/>
        </w:rPr>
        <w:t>(среди подростков разных регионов</w:t>
      </w:r>
      <w:r>
        <w:rPr>
          <w:sz w:val="28"/>
          <w:szCs w:val="28"/>
        </w:rPr>
        <w:t xml:space="preserve"> Украины</w:t>
      </w:r>
      <w:r w:rsidRPr="0094474F">
        <w:rPr>
          <w:sz w:val="28"/>
          <w:szCs w:val="28"/>
        </w:rPr>
        <w:t xml:space="preserve"> и разных стран) и, конечно, в возрастном </w:t>
      </w:r>
      <w:r>
        <w:rPr>
          <w:sz w:val="28"/>
          <w:szCs w:val="28"/>
        </w:rPr>
        <w:t>– да</w:t>
      </w:r>
      <w:r w:rsidRPr="0094474F">
        <w:rPr>
          <w:sz w:val="28"/>
          <w:szCs w:val="28"/>
        </w:rPr>
        <w:t xml:space="preserve">бы определить границы </w:t>
      </w:r>
      <w:r>
        <w:rPr>
          <w:sz w:val="28"/>
          <w:szCs w:val="28"/>
        </w:rPr>
        <w:t xml:space="preserve">релевантного воспитывающего </w:t>
      </w:r>
      <w:r w:rsidRPr="0094474F">
        <w:rPr>
          <w:sz w:val="28"/>
          <w:szCs w:val="28"/>
        </w:rPr>
        <w:t>восприятия художе</w:t>
      </w:r>
      <w:r>
        <w:rPr>
          <w:sz w:val="28"/>
          <w:szCs w:val="28"/>
        </w:rPr>
        <w:t>ственных текстов Владислава Крапивина и Натальи Щербы</w:t>
      </w:r>
      <w:r w:rsidRPr="0094474F">
        <w:rPr>
          <w:sz w:val="28"/>
          <w:szCs w:val="28"/>
        </w:rPr>
        <w:t>.</w:t>
      </w:r>
    </w:p>
    <w:p w:rsidR="00E156C8" w:rsidRDefault="00E156C8" w:rsidP="00E156C8">
      <w:pPr>
        <w:spacing w:line="360" w:lineRule="auto"/>
        <w:jc w:val="center"/>
        <w:rPr>
          <w:b/>
          <w:bCs/>
          <w:caps/>
          <w:sz w:val="28"/>
          <w:szCs w:val="28"/>
        </w:rPr>
      </w:pPr>
      <w:bookmarkStart w:id="0" w:name="_GoBack"/>
      <w:r>
        <w:rPr>
          <w:sz w:val="28"/>
          <w:szCs w:val="28"/>
        </w:rPr>
        <w:br w:type="page"/>
      </w:r>
      <w:bookmarkEnd w:id="0"/>
      <w:r>
        <w:rPr>
          <w:b/>
          <w:bCs/>
          <w:caps/>
          <w:sz w:val="28"/>
          <w:szCs w:val="28"/>
        </w:rPr>
        <w:lastRenderedPageBreak/>
        <w:t>СПИСОК использованной ЛИТЕРАТУРЫ</w:t>
      </w:r>
    </w:p>
    <w:p w:rsidR="00E156C8" w:rsidRDefault="00E156C8" w:rsidP="00E156C8">
      <w:pPr>
        <w:spacing w:line="360" w:lineRule="auto"/>
        <w:jc w:val="center"/>
        <w:rPr>
          <w:b/>
          <w:bCs/>
          <w:caps/>
          <w:sz w:val="28"/>
          <w:szCs w:val="28"/>
          <w:lang w:val="uk-UA"/>
        </w:rPr>
      </w:pPr>
    </w:p>
    <w:p w:rsidR="00E156C8" w:rsidRDefault="00E156C8" w:rsidP="00E156C8">
      <w:pPr>
        <w:numPr>
          <w:ilvl w:val="0"/>
          <w:numId w:val="2"/>
        </w:numPr>
        <w:tabs>
          <w:tab w:val="clear" w:pos="927"/>
          <w:tab w:val="left" w:pos="284"/>
        </w:tabs>
        <w:spacing w:line="360" w:lineRule="auto"/>
        <w:ind w:left="284" w:hanging="284"/>
        <w:jc w:val="both"/>
        <w:rPr>
          <w:sz w:val="28"/>
          <w:szCs w:val="28"/>
        </w:rPr>
      </w:pPr>
      <w:r>
        <w:rPr>
          <w:sz w:val="28"/>
          <w:szCs w:val="28"/>
        </w:rPr>
        <w:t>Абульханова-Славская К. А. Стратегия жизни / К. А. Абульханова-Славская. – М. : Мысль, 1991. – 299 с.</w:t>
      </w:r>
    </w:p>
    <w:p w:rsidR="00E156C8" w:rsidRPr="00277AF3" w:rsidRDefault="00E156C8" w:rsidP="00E156C8">
      <w:pPr>
        <w:numPr>
          <w:ilvl w:val="0"/>
          <w:numId w:val="2"/>
        </w:numPr>
        <w:tabs>
          <w:tab w:val="clear" w:pos="927"/>
          <w:tab w:val="left" w:pos="284"/>
        </w:tabs>
        <w:spacing w:line="360" w:lineRule="auto"/>
        <w:ind w:left="284" w:hanging="284"/>
        <w:jc w:val="both"/>
        <w:rPr>
          <w:sz w:val="28"/>
          <w:szCs w:val="28"/>
        </w:rPr>
      </w:pPr>
      <w:r w:rsidRPr="00277AF3">
        <w:rPr>
          <w:sz w:val="28"/>
          <w:szCs w:val="28"/>
        </w:rPr>
        <w:t>Александрова З. Е. Словарь синонимов русского языка – 11-е изд. / З. Е. Александрова. – М. : Русский язык, 2001. – 568 с.</w:t>
      </w:r>
    </w:p>
    <w:p w:rsidR="00E156C8" w:rsidRPr="00277AF3" w:rsidRDefault="00E156C8" w:rsidP="00E156C8">
      <w:pPr>
        <w:numPr>
          <w:ilvl w:val="0"/>
          <w:numId w:val="2"/>
        </w:numPr>
        <w:tabs>
          <w:tab w:val="clear" w:pos="927"/>
          <w:tab w:val="left" w:pos="284"/>
        </w:tabs>
        <w:spacing w:line="360" w:lineRule="auto"/>
        <w:ind w:left="284" w:hanging="284"/>
        <w:jc w:val="both"/>
        <w:rPr>
          <w:sz w:val="28"/>
          <w:szCs w:val="28"/>
        </w:rPr>
      </w:pPr>
      <w:r w:rsidRPr="00277AF3">
        <w:rPr>
          <w:sz w:val="28"/>
          <w:szCs w:val="28"/>
        </w:rPr>
        <w:t>Аникина Ю. А. Специфика конфликта в художественном мире В. П. Крапивина : дис. … канд. филол. наук : 10.01.01 – русская литература / Ю. А. Аникина. – Волгоград, 2014. – 167 с.</w:t>
      </w:r>
    </w:p>
    <w:p w:rsidR="00E156C8" w:rsidRPr="00277AF3" w:rsidRDefault="00E156C8" w:rsidP="00E156C8">
      <w:pPr>
        <w:numPr>
          <w:ilvl w:val="0"/>
          <w:numId w:val="2"/>
        </w:numPr>
        <w:tabs>
          <w:tab w:val="clear" w:pos="927"/>
          <w:tab w:val="left" w:pos="284"/>
        </w:tabs>
        <w:spacing w:line="360" w:lineRule="auto"/>
        <w:ind w:left="284" w:hanging="284"/>
        <w:jc w:val="both"/>
        <w:rPr>
          <w:sz w:val="28"/>
          <w:szCs w:val="28"/>
        </w:rPr>
      </w:pPr>
      <w:r w:rsidRPr="00277AF3">
        <w:rPr>
          <w:sz w:val="28"/>
          <w:szCs w:val="28"/>
        </w:rPr>
        <w:t>Антонова С. Г. Редакторская подготовка изданий / С. Г. Антонова, В. И. Васильев, И. А. Жарков и др. – М. : МГУП, 2002. – 468 с.</w:t>
      </w:r>
    </w:p>
    <w:p w:rsidR="00E156C8" w:rsidRDefault="00E156C8" w:rsidP="00E156C8">
      <w:pPr>
        <w:numPr>
          <w:ilvl w:val="0"/>
          <w:numId w:val="2"/>
        </w:numPr>
        <w:tabs>
          <w:tab w:val="clear" w:pos="927"/>
          <w:tab w:val="left" w:pos="284"/>
        </w:tabs>
        <w:spacing w:line="360" w:lineRule="auto"/>
        <w:ind w:left="284" w:hanging="284"/>
        <w:jc w:val="both"/>
        <w:rPr>
          <w:sz w:val="28"/>
          <w:szCs w:val="28"/>
        </w:rPr>
      </w:pPr>
      <w:r>
        <w:rPr>
          <w:sz w:val="28"/>
          <w:szCs w:val="28"/>
        </w:rPr>
        <w:t>Арапова</w:t>
      </w:r>
      <w:r>
        <w:rPr>
          <w:sz w:val="28"/>
          <w:szCs w:val="28"/>
          <w:lang w:val="uk-UA"/>
        </w:rPr>
        <w:t> </w:t>
      </w:r>
      <w:r>
        <w:rPr>
          <w:sz w:val="28"/>
          <w:szCs w:val="28"/>
        </w:rPr>
        <w:t>О. А. Дружба / О.</w:t>
      </w:r>
      <w:r>
        <w:rPr>
          <w:sz w:val="28"/>
          <w:szCs w:val="28"/>
          <w:lang w:val="uk-UA"/>
        </w:rPr>
        <w:t> </w:t>
      </w:r>
      <w:r>
        <w:rPr>
          <w:sz w:val="28"/>
          <w:szCs w:val="28"/>
        </w:rPr>
        <w:t>А. Арапова, Р. М. Гайсина // Антология концептов</w:t>
      </w:r>
      <w:r>
        <w:rPr>
          <w:sz w:val="28"/>
          <w:szCs w:val="28"/>
          <w:lang w:val="uk-UA"/>
        </w:rPr>
        <w:t xml:space="preserve"> /</w:t>
      </w:r>
      <w:r>
        <w:rPr>
          <w:sz w:val="28"/>
          <w:szCs w:val="28"/>
        </w:rPr>
        <w:t xml:space="preserve"> </w:t>
      </w:r>
      <w:r w:rsidRPr="00F05B34">
        <w:rPr>
          <w:sz w:val="28"/>
          <w:szCs w:val="28"/>
        </w:rPr>
        <w:t>[</w:t>
      </w:r>
      <w:r>
        <w:rPr>
          <w:sz w:val="28"/>
          <w:szCs w:val="28"/>
        </w:rPr>
        <w:t>ред. В. И. Карасик, И. А. Стернин</w:t>
      </w:r>
      <w:r w:rsidRPr="001565A1">
        <w:rPr>
          <w:sz w:val="28"/>
          <w:szCs w:val="28"/>
        </w:rPr>
        <w:t xml:space="preserve">]. </w:t>
      </w:r>
      <w:r>
        <w:rPr>
          <w:sz w:val="28"/>
          <w:szCs w:val="28"/>
        </w:rPr>
        <w:t>– Волгоград, 2005. – Т. 1.</w:t>
      </w:r>
      <w:r>
        <w:rPr>
          <w:sz w:val="28"/>
          <w:szCs w:val="28"/>
          <w:lang w:val="en-US"/>
        </w:rPr>
        <w:t> </w:t>
      </w:r>
      <w:r>
        <w:rPr>
          <w:sz w:val="28"/>
          <w:szCs w:val="28"/>
        </w:rPr>
        <w:t>– С. 58–80.</w:t>
      </w:r>
    </w:p>
    <w:p w:rsidR="00E156C8" w:rsidRPr="00277AF3" w:rsidRDefault="00E156C8" w:rsidP="00E156C8">
      <w:pPr>
        <w:numPr>
          <w:ilvl w:val="0"/>
          <w:numId w:val="2"/>
        </w:numPr>
        <w:tabs>
          <w:tab w:val="clear" w:pos="927"/>
          <w:tab w:val="left" w:pos="284"/>
        </w:tabs>
        <w:spacing w:line="360" w:lineRule="auto"/>
        <w:ind w:left="284" w:hanging="284"/>
        <w:jc w:val="both"/>
        <w:rPr>
          <w:sz w:val="28"/>
          <w:szCs w:val="28"/>
        </w:rPr>
      </w:pPr>
      <w:r w:rsidRPr="00277AF3">
        <w:rPr>
          <w:sz w:val="28"/>
          <w:szCs w:val="28"/>
        </w:rPr>
        <w:t>Баранов А. Н., Добровольский Д. О. Фразеологический объяснительный словарь русского языка / А. Н. Баранов, Д. О. Добровольский, М. М. Вознесенская и др. – М. : Эксмо, 2009. – 704 с.</w:t>
      </w:r>
    </w:p>
    <w:p w:rsidR="00E156C8" w:rsidRPr="00277AF3" w:rsidRDefault="00E156C8" w:rsidP="00E156C8">
      <w:pPr>
        <w:numPr>
          <w:ilvl w:val="0"/>
          <w:numId w:val="2"/>
        </w:numPr>
        <w:tabs>
          <w:tab w:val="clear" w:pos="927"/>
          <w:tab w:val="left" w:pos="284"/>
        </w:tabs>
        <w:spacing w:line="360" w:lineRule="auto"/>
        <w:ind w:left="284" w:hanging="284"/>
        <w:jc w:val="both"/>
        <w:rPr>
          <w:sz w:val="28"/>
          <w:szCs w:val="28"/>
        </w:rPr>
      </w:pPr>
      <w:r w:rsidRPr="00277AF3">
        <w:rPr>
          <w:sz w:val="28"/>
          <w:szCs w:val="28"/>
        </w:rPr>
        <w:t>Бахтин</w:t>
      </w:r>
      <w:r w:rsidRPr="00277AF3">
        <w:rPr>
          <w:sz w:val="28"/>
          <w:szCs w:val="28"/>
          <w:lang w:val="uk-UA"/>
        </w:rPr>
        <w:t> </w:t>
      </w:r>
      <w:r w:rsidRPr="00277AF3">
        <w:rPr>
          <w:sz w:val="28"/>
          <w:szCs w:val="28"/>
        </w:rPr>
        <w:t>М.</w:t>
      </w:r>
      <w:r w:rsidRPr="00277AF3">
        <w:rPr>
          <w:sz w:val="28"/>
          <w:szCs w:val="28"/>
          <w:lang w:val="uk-UA"/>
        </w:rPr>
        <w:t> </w:t>
      </w:r>
      <w:r w:rsidRPr="00277AF3">
        <w:rPr>
          <w:sz w:val="28"/>
          <w:szCs w:val="28"/>
        </w:rPr>
        <w:t>М. Эстетика словесного творчества</w:t>
      </w:r>
      <w:r w:rsidRPr="00277AF3">
        <w:rPr>
          <w:sz w:val="28"/>
          <w:szCs w:val="28"/>
          <w:lang w:val="uk-UA"/>
        </w:rPr>
        <w:t xml:space="preserve"> / М. М. Бахтин</w:t>
      </w:r>
      <w:r w:rsidRPr="00277AF3">
        <w:rPr>
          <w:sz w:val="28"/>
          <w:szCs w:val="28"/>
        </w:rPr>
        <w:t>. – М.</w:t>
      </w:r>
      <w:r w:rsidRPr="00277AF3">
        <w:rPr>
          <w:sz w:val="28"/>
          <w:szCs w:val="28"/>
          <w:lang w:val="uk-UA"/>
        </w:rPr>
        <w:t> </w:t>
      </w:r>
      <w:r w:rsidRPr="00277AF3">
        <w:rPr>
          <w:sz w:val="28"/>
          <w:szCs w:val="28"/>
        </w:rPr>
        <w:t>: Искусство, 1979. – 424</w:t>
      </w:r>
      <w:r w:rsidRPr="00277AF3">
        <w:rPr>
          <w:sz w:val="28"/>
          <w:szCs w:val="28"/>
          <w:lang w:val="uk-UA"/>
        </w:rPr>
        <w:t> </w:t>
      </w:r>
      <w:r w:rsidRPr="00277AF3">
        <w:rPr>
          <w:sz w:val="28"/>
          <w:szCs w:val="28"/>
        </w:rPr>
        <w:t>с.</w:t>
      </w:r>
    </w:p>
    <w:p w:rsidR="00E156C8" w:rsidRPr="00277AF3" w:rsidRDefault="00E156C8" w:rsidP="00E156C8">
      <w:pPr>
        <w:numPr>
          <w:ilvl w:val="0"/>
          <w:numId w:val="2"/>
        </w:numPr>
        <w:tabs>
          <w:tab w:val="left" w:pos="284"/>
        </w:tabs>
        <w:spacing w:line="360" w:lineRule="auto"/>
        <w:ind w:left="284" w:hanging="284"/>
        <w:jc w:val="both"/>
        <w:rPr>
          <w:sz w:val="28"/>
          <w:szCs w:val="28"/>
        </w:rPr>
      </w:pPr>
      <w:r w:rsidRPr="00277AF3">
        <w:rPr>
          <w:sz w:val="28"/>
          <w:szCs w:val="28"/>
          <w:lang w:val="uk-UA"/>
        </w:rPr>
        <w:t>Будугай О. Д. Пригодницько-шкільна повість для дітей 1960–1980-х років : жанрові особливості : автореф. дис. … канд. філол. наук : 10.01.01 – українська література / О. Д. Будугай. – Херсонський державний університет, 2007. – 19 с.</w:t>
      </w:r>
    </w:p>
    <w:p w:rsidR="00E156C8" w:rsidRPr="00277AF3" w:rsidRDefault="00E156C8" w:rsidP="00E156C8">
      <w:pPr>
        <w:numPr>
          <w:ilvl w:val="0"/>
          <w:numId w:val="2"/>
        </w:numPr>
        <w:tabs>
          <w:tab w:val="left" w:pos="284"/>
        </w:tabs>
        <w:spacing w:line="360" w:lineRule="auto"/>
        <w:ind w:left="284" w:hanging="284"/>
        <w:jc w:val="both"/>
        <w:rPr>
          <w:sz w:val="28"/>
          <w:szCs w:val="28"/>
        </w:rPr>
      </w:pPr>
      <w:r w:rsidRPr="00277AF3">
        <w:rPr>
          <w:sz w:val="28"/>
          <w:szCs w:val="28"/>
        </w:rPr>
        <w:t>Вежбицка А. Русские культурные скрипты и их отражение в языке / А. Вежбицка // Семантические универсалии и базисные концепты. – М. : Языки славянских культур, 2011. – С. 387–423</w:t>
      </w:r>
    </w:p>
    <w:p w:rsidR="00E156C8" w:rsidRPr="00594038" w:rsidRDefault="00E156C8" w:rsidP="00E156C8">
      <w:pPr>
        <w:numPr>
          <w:ilvl w:val="0"/>
          <w:numId w:val="2"/>
        </w:numPr>
        <w:tabs>
          <w:tab w:val="clear" w:pos="927"/>
          <w:tab w:val="left" w:pos="540"/>
        </w:tabs>
        <w:spacing w:line="360" w:lineRule="auto"/>
        <w:ind w:left="540" w:hanging="540"/>
        <w:jc w:val="both"/>
        <w:rPr>
          <w:sz w:val="28"/>
          <w:szCs w:val="28"/>
        </w:rPr>
      </w:pPr>
      <w:r w:rsidRPr="00F83F17">
        <w:rPr>
          <w:sz w:val="28"/>
          <w:szCs w:val="28"/>
          <w:shd w:val="clear" w:color="auto" w:fill="FFFFFF"/>
        </w:rPr>
        <w:t>Великанова</w:t>
      </w:r>
      <w:r>
        <w:rPr>
          <w:sz w:val="28"/>
          <w:szCs w:val="28"/>
          <w:shd w:val="clear" w:color="auto" w:fill="FFFFFF"/>
        </w:rPr>
        <w:t> </w:t>
      </w:r>
      <w:r w:rsidRPr="00F83F17">
        <w:rPr>
          <w:sz w:val="28"/>
          <w:szCs w:val="28"/>
          <w:shd w:val="clear" w:color="auto" w:fill="FFFFFF"/>
        </w:rPr>
        <w:t>Е.</w:t>
      </w:r>
      <w:r>
        <w:rPr>
          <w:sz w:val="28"/>
          <w:szCs w:val="28"/>
          <w:shd w:val="clear" w:color="auto" w:fill="FFFFFF"/>
        </w:rPr>
        <w:t> </w:t>
      </w:r>
      <w:r w:rsidRPr="00F83F17">
        <w:rPr>
          <w:sz w:val="28"/>
          <w:szCs w:val="28"/>
          <w:shd w:val="clear" w:color="auto" w:fill="FFFFFF"/>
        </w:rPr>
        <w:t>А. Цикл «В глубине Великого Кристалла» В.</w:t>
      </w:r>
      <w:r>
        <w:rPr>
          <w:sz w:val="28"/>
          <w:szCs w:val="28"/>
          <w:shd w:val="clear" w:color="auto" w:fill="FFFFFF"/>
          <w:lang w:val="en-US"/>
        </w:rPr>
        <w:t> </w:t>
      </w:r>
      <w:r w:rsidRPr="00F83F17">
        <w:rPr>
          <w:sz w:val="28"/>
          <w:szCs w:val="28"/>
          <w:shd w:val="clear" w:color="auto" w:fill="FFFFFF"/>
        </w:rPr>
        <w:t>П.</w:t>
      </w:r>
      <w:r>
        <w:rPr>
          <w:sz w:val="28"/>
          <w:szCs w:val="28"/>
          <w:shd w:val="clear" w:color="auto" w:fill="FFFFFF"/>
          <w:lang w:val="en-US"/>
        </w:rPr>
        <w:t> </w:t>
      </w:r>
      <w:r w:rsidRPr="00F83F17">
        <w:rPr>
          <w:sz w:val="28"/>
          <w:szCs w:val="28"/>
          <w:shd w:val="clear" w:color="auto" w:fill="FFFFFF"/>
        </w:rPr>
        <w:t xml:space="preserve">Крапивина: проблематика и поэтика </w:t>
      </w:r>
      <w:r>
        <w:rPr>
          <w:sz w:val="28"/>
          <w:szCs w:val="28"/>
          <w:shd w:val="clear" w:color="auto" w:fill="FFFFFF"/>
        </w:rPr>
        <w:t xml:space="preserve">: </w:t>
      </w:r>
      <w:r w:rsidRPr="00F83F17">
        <w:rPr>
          <w:sz w:val="28"/>
          <w:szCs w:val="28"/>
          <w:shd w:val="clear" w:color="auto" w:fill="FFFFFF"/>
        </w:rPr>
        <w:t xml:space="preserve">автореф. дис. </w:t>
      </w:r>
      <w:r>
        <w:rPr>
          <w:sz w:val="28"/>
          <w:szCs w:val="28"/>
          <w:shd w:val="clear" w:color="auto" w:fill="FFFFFF"/>
        </w:rPr>
        <w:t>…</w:t>
      </w:r>
      <w:r w:rsidRPr="00F83F17">
        <w:rPr>
          <w:sz w:val="28"/>
          <w:szCs w:val="28"/>
          <w:shd w:val="clear" w:color="auto" w:fill="FFFFFF"/>
        </w:rPr>
        <w:t xml:space="preserve"> канд. филол. наук</w:t>
      </w:r>
      <w:r>
        <w:rPr>
          <w:sz w:val="28"/>
          <w:szCs w:val="28"/>
          <w:shd w:val="clear" w:color="auto" w:fill="FFFFFF"/>
        </w:rPr>
        <w:t xml:space="preserve"> : </w:t>
      </w:r>
      <w:r w:rsidRPr="005361CA">
        <w:rPr>
          <w:sz w:val="28"/>
          <w:szCs w:val="28"/>
        </w:rPr>
        <w:t>10.01.01 – русская литература</w:t>
      </w:r>
      <w:r w:rsidRPr="005361CA">
        <w:rPr>
          <w:sz w:val="28"/>
          <w:szCs w:val="28"/>
          <w:shd w:val="clear" w:color="auto" w:fill="FFFFFF"/>
        </w:rPr>
        <w:t xml:space="preserve"> / Е. А. Великанова. – Петрозаводск : ПетрГУ</w:t>
      </w:r>
      <w:r>
        <w:rPr>
          <w:sz w:val="28"/>
          <w:szCs w:val="28"/>
          <w:shd w:val="clear" w:color="auto" w:fill="FFFFFF"/>
        </w:rPr>
        <w:t xml:space="preserve">, 2010. – </w:t>
      </w:r>
      <w:r w:rsidRPr="00457F41">
        <w:rPr>
          <w:sz w:val="28"/>
          <w:szCs w:val="28"/>
          <w:shd w:val="clear" w:color="auto" w:fill="FFFFFF"/>
        </w:rPr>
        <w:t>26 с.</w:t>
      </w:r>
    </w:p>
    <w:p w:rsidR="00E156C8" w:rsidRPr="007C1A7D" w:rsidRDefault="00E156C8" w:rsidP="00E156C8">
      <w:pPr>
        <w:numPr>
          <w:ilvl w:val="0"/>
          <w:numId w:val="2"/>
        </w:numPr>
        <w:tabs>
          <w:tab w:val="clear" w:pos="927"/>
          <w:tab w:val="num" w:pos="540"/>
        </w:tabs>
        <w:spacing w:line="360" w:lineRule="auto"/>
        <w:ind w:left="540" w:hanging="540"/>
        <w:jc w:val="both"/>
        <w:rPr>
          <w:sz w:val="28"/>
          <w:szCs w:val="28"/>
        </w:rPr>
      </w:pPr>
      <w:r>
        <w:rPr>
          <w:sz w:val="28"/>
          <w:szCs w:val="28"/>
        </w:rPr>
        <w:lastRenderedPageBreak/>
        <w:t>Виноградова О. Авторская модель мира и человека в нём в философско-</w:t>
      </w:r>
      <w:r w:rsidRPr="00F83F17">
        <w:rPr>
          <w:sz w:val="28"/>
          <w:szCs w:val="28"/>
        </w:rPr>
        <w:t>аллегорической прозе Владислава Крапивина [Электронный ресурс] /</w:t>
      </w:r>
      <w:r>
        <w:rPr>
          <w:sz w:val="28"/>
          <w:szCs w:val="28"/>
        </w:rPr>
        <w:t xml:space="preserve"> О. Виноградова // Русская фантастика. Официальная страница Владислава Крапивина. – Режим доступа : </w:t>
      </w:r>
      <w:hyperlink r:id="rId5" w:history="1">
        <w:r>
          <w:rPr>
            <w:rStyle w:val="a4"/>
            <w:sz w:val="28"/>
            <w:szCs w:val="28"/>
          </w:rPr>
          <w:t>http://www.rusf.ru/vk/recen/1997/vinogr01.htm</w:t>
        </w:r>
      </w:hyperlink>
    </w:p>
    <w:p w:rsidR="00E156C8" w:rsidRPr="00277AF3" w:rsidRDefault="00E156C8" w:rsidP="00E156C8">
      <w:pPr>
        <w:numPr>
          <w:ilvl w:val="0"/>
          <w:numId w:val="2"/>
        </w:numPr>
        <w:tabs>
          <w:tab w:val="clear" w:pos="927"/>
          <w:tab w:val="num" w:pos="540"/>
        </w:tabs>
        <w:spacing w:line="360" w:lineRule="auto"/>
        <w:ind w:left="540" w:hanging="540"/>
        <w:jc w:val="both"/>
        <w:rPr>
          <w:sz w:val="28"/>
          <w:szCs w:val="28"/>
        </w:rPr>
      </w:pPr>
      <w:r>
        <w:rPr>
          <w:sz w:val="28"/>
          <w:szCs w:val="28"/>
        </w:rPr>
        <w:t>Воркачё</w:t>
      </w:r>
      <w:r w:rsidRPr="001973C3">
        <w:rPr>
          <w:sz w:val="28"/>
          <w:szCs w:val="28"/>
        </w:rPr>
        <w:t>в</w:t>
      </w:r>
      <w:r>
        <w:rPr>
          <w:sz w:val="28"/>
          <w:szCs w:val="28"/>
        </w:rPr>
        <w:t> </w:t>
      </w:r>
      <w:r w:rsidRPr="001973C3">
        <w:rPr>
          <w:sz w:val="28"/>
          <w:szCs w:val="28"/>
        </w:rPr>
        <w:t>С.</w:t>
      </w:r>
      <w:r>
        <w:rPr>
          <w:sz w:val="28"/>
          <w:szCs w:val="28"/>
        </w:rPr>
        <w:t> </w:t>
      </w:r>
      <w:r w:rsidRPr="001973C3">
        <w:rPr>
          <w:sz w:val="28"/>
          <w:szCs w:val="28"/>
        </w:rPr>
        <w:t xml:space="preserve">Г. Культурный концепт и значение </w:t>
      </w:r>
      <w:r>
        <w:rPr>
          <w:sz w:val="28"/>
          <w:szCs w:val="28"/>
        </w:rPr>
        <w:t xml:space="preserve">/ С. Г. Воркачёв </w:t>
      </w:r>
      <w:r w:rsidRPr="001973C3">
        <w:rPr>
          <w:sz w:val="28"/>
          <w:szCs w:val="28"/>
        </w:rPr>
        <w:t>// Труды Кубанского государственного технологического университета.</w:t>
      </w:r>
      <w:r>
        <w:rPr>
          <w:sz w:val="28"/>
          <w:szCs w:val="28"/>
        </w:rPr>
        <w:t xml:space="preserve"> –</w:t>
      </w:r>
      <w:r w:rsidRPr="001973C3">
        <w:rPr>
          <w:sz w:val="28"/>
          <w:szCs w:val="28"/>
        </w:rPr>
        <w:t xml:space="preserve"> Сер. Гуманитарные науки.</w:t>
      </w:r>
      <w:r>
        <w:rPr>
          <w:sz w:val="28"/>
          <w:szCs w:val="28"/>
        </w:rPr>
        <w:t xml:space="preserve"> –</w:t>
      </w:r>
      <w:r w:rsidRPr="001973C3">
        <w:rPr>
          <w:sz w:val="28"/>
          <w:szCs w:val="28"/>
        </w:rPr>
        <w:t xml:space="preserve"> Краснодар</w:t>
      </w:r>
      <w:r>
        <w:rPr>
          <w:sz w:val="28"/>
          <w:szCs w:val="28"/>
        </w:rPr>
        <w:t> : КубГУ</w:t>
      </w:r>
      <w:r w:rsidRPr="001973C3">
        <w:rPr>
          <w:sz w:val="28"/>
          <w:szCs w:val="28"/>
        </w:rPr>
        <w:t>, 2003</w:t>
      </w:r>
      <w:r>
        <w:rPr>
          <w:sz w:val="28"/>
          <w:szCs w:val="28"/>
        </w:rPr>
        <w:t>.</w:t>
      </w:r>
      <w:r w:rsidRPr="001973C3">
        <w:rPr>
          <w:sz w:val="28"/>
          <w:szCs w:val="28"/>
        </w:rPr>
        <w:t xml:space="preserve"> </w:t>
      </w:r>
      <w:r>
        <w:rPr>
          <w:sz w:val="28"/>
          <w:szCs w:val="28"/>
        </w:rPr>
        <w:t>–</w:t>
      </w:r>
      <w:r w:rsidRPr="001973C3">
        <w:rPr>
          <w:sz w:val="28"/>
          <w:szCs w:val="28"/>
        </w:rPr>
        <w:t xml:space="preserve"> Т.</w:t>
      </w:r>
      <w:r>
        <w:rPr>
          <w:sz w:val="28"/>
          <w:szCs w:val="28"/>
        </w:rPr>
        <w:t> </w:t>
      </w:r>
      <w:r w:rsidRPr="001973C3">
        <w:rPr>
          <w:sz w:val="28"/>
          <w:szCs w:val="28"/>
        </w:rPr>
        <w:t>17</w:t>
      </w:r>
      <w:r>
        <w:rPr>
          <w:sz w:val="28"/>
          <w:szCs w:val="28"/>
        </w:rPr>
        <w:t>. –</w:t>
      </w:r>
      <w:r w:rsidRPr="001973C3">
        <w:rPr>
          <w:sz w:val="28"/>
          <w:szCs w:val="28"/>
        </w:rPr>
        <w:t xml:space="preserve"> </w:t>
      </w:r>
      <w:r>
        <w:rPr>
          <w:sz w:val="28"/>
          <w:szCs w:val="28"/>
        </w:rPr>
        <w:t>В</w:t>
      </w:r>
      <w:r w:rsidRPr="001973C3">
        <w:rPr>
          <w:sz w:val="28"/>
          <w:szCs w:val="28"/>
        </w:rPr>
        <w:t>ып.</w:t>
      </w:r>
      <w:r>
        <w:rPr>
          <w:sz w:val="28"/>
          <w:szCs w:val="28"/>
        </w:rPr>
        <w:t> </w:t>
      </w:r>
      <w:r w:rsidRPr="001973C3">
        <w:rPr>
          <w:sz w:val="28"/>
          <w:szCs w:val="28"/>
        </w:rPr>
        <w:t xml:space="preserve">2. </w:t>
      </w:r>
      <w:r>
        <w:rPr>
          <w:sz w:val="28"/>
          <w:szCs w:val="28"/>
        </w:rPr>
        <w:t xml:space="preserve">– </w:t>
      </w:r>
      <w:r w:rsidRPr="001973C3">
        <w:rPr>
          <w:sz w:val="28"/>
          <w:szCs w:val="28"/>
        </w:rPr>
        <w:t>С.</w:t>
      </w:r>
      <w:r>
        <w:rPr>
          <w:sz w:val="28"/>
          <w:szCs w:val="28"/>
        </w:rPr>
        <w:t> </w:t>
      </w:r>
      <w:r w:rsidRPr="001973C3">
        <w:rPr>
          <w:sz w:val="28"/>
          <w:szCs w:val="28"/>
        </w:rPr>
        <w:t>268–276.</w:t>
      </w:r>
    </w:p>
    <w:p w:rsidR="00E156C8" w:rsidRPr="00277AF3" w:rsidRDefault="00E156C8" w:rsidP="00E156C8">
      <w:pPr>
        <w:numPr>
          <w:ilvl w:val="0"/>
          <w:numId w:val="2"/>
        </w:numPr>
        <w:tabs>
          <w:tab w:val="clear" w:pos="927"/>
          <w:tab w:val="num" w:pos="540"/>
        </w:tabs>
        <w:spacing w:line="360" w:lineRule="auto"/>
        <w:ind w:left="540" w:hanging="540"/>
        <w:jc w:val="both"/>
        <w:rPr>
          <w:sz w:val="28"/>
          <w:szCs w:val="28"/>
        </w:rPr>
      </w:pPr>
      <w:r w:rsidRPr="00277AF3">
        <w:rPr>
          <w:sz w:val="28"/>
          <w:szCs w:val="28"/>
        </w:rPr>
        <w:t>Воркачёв С. Г. Методологические основания лингвоконцептологии / С. Г. Воркачёв // Теоретическая и прикладная лингвистика. Аспекты метакоммуникативной деятельности. – Воронеж, 2002. – Вып. 3.</w:t>
      </w:r>
      <w:r>
        <w:rPr>
          <w:sz w:val="28"/>
          <w:szCs w:val="28"/>
          <w:lang w:val="en-US"/>
        </w:rPr>
        <w:t> </w:t>
      </w:r>
      <w:r w:rsidRPr="00277AF3">
        <w:rPr>
          <w:sz w:val="28"/>
          <w:szCs w:val="28"/>
        </w:rPr>
        <w:t>–</w:t>
      </w:r>
      <w:r>
        <w:rPr>
          <w:sz w:val="28"/>
          <w:szCs w:val="28"/>
          <w:lang w:val="en-US"/>
        </w:rPr>
        <w:t> </w:t>
      </w:r>
      <w:r w:rsidRPr="00277AF3">
        <w:rPr>
          <w:sz w:val="28"/>
          <w:szCs w:val="28"/>
        </w:rPr>
        <w:t>С.</w:t>
      </w:r>
      <w:r>
        <w:rPr>
          <w:sz w:val="28"/>
          <w:szCs w:val="28"/>
          <w:lang w:val="en-US"/>
        </w:rPr>
        <w:t> </w:t>
      </w:r>
      <w:r w:rsidRPr="00277AF3">
        <w:rPr>
          <w:sz w:val="28"/>
          <w:szCs w:val="28"/>
        </w:rPr>
        <w:t>79–95.</w:t>
      </w:r>
    </w:p>
    <w:p w:rsidR="00E156C8" w:rsidRPr="00277AF3" w:rsidRDefault="00E156C8" w:rsidP="00E156C8">
      <w:pPr>
        <w:numPr>
          <w:ilvl w:val="0"/>
          <w:numId w:val="2"/>
        </w:numPr>
        <w:tabs>
          <w:tab w:val="clear" w:pos="927"/>
          <w:tab w:val="num" w:pos="540"/>
        </w:tabs>
        <w:spacing w:line="360" w:lineRule="auto"/>
        <w:ind w:left="540" w:hanging="540"/>
        <w:jc w:val="both"/>
        <w:rPr>
          <w:sz w:val="28"/>
          <w:szCs w:val="28"/>
        </w:rPr>
      </w:pPr>
      <w:r w:rsidRPr="00277AF3">
        <w:rPr>
          <w:sz w:val="28"/>
          <w:szCs w:val="28"/>
          <w:lang w:val="uk-UA"/>
        </w:rPr>
        <w:t xml:space="preserve">Выготский Л. С. </w:t>
      </w:r>
      <w:r w:rsidRPr="00277AF3">
        <w:rPr>
          <w:sz w:val="28"/>
          <w:szCs w:val="28"/>
        </w:rPr>
        <w:t>Собрание сочинений : в 6 т. Детская психология / [ред. Д. Б. Эльконин] / Л. С. Выготский. — М. : Педагогика, 1984. – Т. 4. – 432 с.</w:t>
      </w:r>
    </w:p>
    <w:p w:rsidR="00E156C8" w:rsidRPr="00277AF3" w:rsidRDefault="00E156C8" w:rsidP="00E156C8">
      <w:pPr>
        <w:numPr>
          <w:ilvl w:val="0"/>
          <w:numId w:val="2"/>
        </w:numPr>
        <w:tabs>
          <w:tab w:val="clear" w:pos="927"/>
          <w:tab w:val="left" w:pos="540"/>
        </w:tabs>
        <w:spacing w:line="360" w:lineRule="auto"/>
        <w:ind w:left="540" w:hanging="540"/>
        <w:jc w:val="both"/>
        <w:rPr>
          <w:sz w:val="28"/>
          <w:szCs w:val="28"/>
        </w:rPr>
      </w:pPr>
      <w:r w:rsidRPr="00277AF3">
        <w:rPr>
          <w:sz w:val="28"/>
          <w:szCs w:val="28"/>
        </w:rPr>
        <w:t>Даль В. И. Толковый словарь русского языка. / В. И. Даль. – М. : Эксмо, 2001. – 736 с.</w:t>
      </w:r>
    </w:p>
    <w:p w:rsidR="00E156C8" w:rsidRPr="00277AF3" w:rsidRDefault="00E156C8" w:rsidP="00E156C8">
      <w:pPr>
        <w:numPr>
          <w:ilvl w:val="0"/>
          <w:numId w:val="2"/>
        </w:numPr>
        <w:tabs>
          <w:tab w:val="clear" w:pos="927"/>
          <w:tab w:val="left" w:pos="540"/>
        </w:tabs>
        <w:spacing w:line="360" w:lineRule="auto"/>
        <w:ind w:left="540" w:hanging="540"/>
        <w:jc w:val="both"/>
        <w:rPr>
          <w:sz w:val="28"/>
          <w:szCs w:val="28"/>
        </w:rPr>
      </w:pPr>
      <w:r w:rsidRPr="00277AF3">
        <w:rPr>
          <w:sz w:val="28"/>
          <w:szCs w:val="28"/>
        </w:rPr>
        <w:t>Зайкина С. В. Страх / С. В. Зайкина // Антология концептов</w:t>
      </w:r>
      <w:r w:rsidRPr="00277AF3">
        <w:rPr>
          <w:sz w:val="28"/>
          <w:szCs w:val="28"/>
          <w:lang w:val="uk-UA"/>
        </w:rPr>
        <w:t xml:space="preserve"> /</w:t>
      </w:r>
      <w:r w:rsidRPr="00277AF3">
        <w:rPr>
          <w:sz w:val="28"/>
          <w:szCs w:val="28"/>
        </w:rPr>
        <w:t xml:space="preserve"> [ред. В. И. Карасик, И. А. Стернин]. – Волгоград, 2005. – Т. 1. – С. 247–268</w:t>
      </w:r>
    </w:p>
    <w:p w:rsidR="00E156C8" w:rsidRPr="00911F76" w:rsidRDefault="00E156C8" w:rsidP="00E156C8">
      <w:pPr>
        <w:numPr>
          <w:ilvl w:val="0"/>
          <w:numId w:val="2"/>
        </w:numPr>
        <w:tabs>
          <w:tab w:val="clear" w:pos="927"/>
          <w:tab w:val="left" w:pos="540"/>
        </w:tabs>
        <w:spacing w:line="360" w:lineRule="auto"/>
        <w:ind w:left="540" w:hanging="540"/>
        <w:jc w:val="both"/>
        <w:rPr>
          <w:sz w:val="28"/>
          <w:szCs w:val="28"/>
        </w:rPr>
      </w:pPr>
      <w:r>
        <w:rPr>
          <w:bCs/>
          <w:iCs/>
          <w:sz w:val="28"/>
          <w:szCs w:val="28"/>
        </w:rPr>
        <w:t xml:space="preserve">Зылевич Д. П. Особенности языка и стиля художественных произведений для детей / Д. П. Зылевич // </w:t>
      </w:r>
      <w:r>
        <w:rPr>
          <w:sz w:val="28"/>
          <w:szCs w:val="28"/>
        </w:rPr>
        <w:t>Веснік БДУ. – Сер. 4. – Минск, 2012. – № 1. – С. 65–69.</w:t>
      </w:r>
    </w:p>
    <w:p w:rsidR="00E156C8" w:rsidRPr="00911F76" w:rsidRDefault="00E156C8" w:rsidP="00E156C8">
      <w:pPr>
        <w:numPr>
          <w:ilvl w:val="0"/>
          <w:numId w:val="2"/>
        </w:numPr>
        <w:tabs>
          <w:tab w:val="clear" w:pos="927"/>
          <w:tab w:val="left" w:pos="540"/>
        </w:tabs>
        <w:spacing w:line="360" w:lineRule="auto"/>
        <w:ind w:left="540" w:hanging="540"/>
        <w:jc w:val="both"/>
        <w:rPr>
          <w:sz w:val="28"/>
          <w:szCs w:val="28"/>
        </w:rPr>
      </w:pPr>
      <w:r>
        <w:rPr>
          <w:bCs/>
          <w:iCs/>
          <w:sz w:val="28"/>
          <w:szCs w:val="28"/>
        </w:rPr>
        <w:t>Каракозов Р. Р.</w:t>
      </w:r>
      <w:r>
        <w:rPr>
          <w:sz w:val="28"/>
          <w:szCs w:val="28"/>
        </w:rPr>
        <w:t xml:space="preserve"> Процесс смыслообразования при чтении художественной литературы / Р. Р. Каракозов // Вопросы психологии. – М., 1987. – № 2. – С. 122–128.</w:t>
      </w:r>
    </w:p>
    <w:p w:rsidR="00E156C8" w:rsidRPr="00F83F17" w:rsidRDefault="00E156C8" w:rsidP="00E156C8">
      <w:pPr>
        <w:numPr>
          <w:ilvl w:val="0"/>
          <w:numId w:val="2"/>
        </w:numPr>
        <w:tabs>
          <w:tab w:val="clear" w:pos="927"/>
          <w:tab w:val="left" w:pos="540"/>
        </w:tabs>
        <w:spacing w:line="360" w:lineRule="auto"/>
        <w:ind w:left="540" w:hanging="540"/>
        <w:jc w:val="both"/>
        <w:rPr>
          <w:sz w:val="28"/>
          <w:szCs w:val="28"/>
        </w:rPr>
      </w:pPr>
      <w:r w:rsidRPr="00F83F17">
        <w:rPr>
          <w:sz w:val="28"/>
          <w:szCs w:val="28"/>
        </w:rPr>
        <w:t>Караулов</w:t>
      </w:r>
      <w:r>
        <w:rPr>
          <w:sz w:val="28"/>
          <w:szCs w:val="28"/>
        </w:rPr>
        <w:t> </w:t>
      </w:r>
      <w:r w:rsidRPr="00F83F17">
        <w:rPr>
          <w:sz w:val="28"/>
          <w:szCs w:val="28"/>
        </w:rPr>
        <w:t>Ю.</w:t>
      </w:r>
      <w:r>
        <w:rPr>
          <w:sz w:val="28"/>
          <w:szCs w:val="28"/>
        </w:rPr>
        <w:t> </w:t>
      </w:r>
      <w:r w:rsidRPr="00F83F17">
        <w:rPr>
          <w:sz w:val="28"/>
          <w:szCs w:val="28"/>
        </w:rPr>
        <w:t>Н. Русская языковая личность и задачи её изучения</w:t>
      </w:r>
      <w:r>
        <w:rPr>
          <w:sz w:val="28"/>
          <w:szCs w:val="28"/>
        </w:rPr>
        <w:t> : вступительная статья</w:t>
      </w:r>
      <w:r w:rsidRPr="00F83F17">
        <w:rPr>
          <w:sz w:val="28"/>
          <w:szCs w:val="28"/>
        </w:rPr>
        <w:t xml:space="preserve"> / Ю. Н. Караулов // Язык и личность</w:t>
      </w:r>
      <w:r>
        <w:rPr>
          <w:sz w:val="28"/>
          <w:szCs w:val="28"/>
        </w:rPr>
        <w:t>.</w:t>
      </w:r>
      <w:r w:rsidRPr="00F83F17">
        <w:rPr>
          <w:sz w:val="28"/>
          <w:szCs w:val="28"/>
        </w:rPr>
        <w:t xml:space="preserve"> – М.</w:t>
      </w:r>
      <w:r>
        <w:rPr>
          <w:sz w:val="28"/>
          <w:szCs w:val="28"/>
        </w:rPr>
        <w:t> : Наука,</w:t>
      </w:r>
      <w:r w:rsidRPr="00F83F17">
        <w:rPr>
          <w:sz w:val="28"/>
          <w:szCs w:val="28"/>
        </w:rPr>
        <w:t xml:space="preserve"> 1989. – С.</w:t>
      </w:r>
      <w:r>
        <w:rPr>
          <w:sz w:val="28"/>
          <w:szCs w:val="28"/>
        </w:rPr>
        <w:t> </w:t>
      </w:r>
      <w:r w:rsidRPr="00F83F17">
        <w:rPr>
          <w:sz w:val="28"/>
          <w:szCs w:val="28"/>
        </w:rPr>
        <w:t>3–8.</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lastRenderedPageBreak/>
        <w:t>Карлеп </w:t>
      </w:r>
      <w:r>
        <w:rPr>
          <w:sz w:val="28"/>
          <w:szCs w:val="28"/>
          <w:lang w:val="uk-UA"/>
        </w:rPr>
        <w:t>К</w:t>
      </w:r>
      <w:r>
        <w:rPr>
          <w:sz w:val="28"/>
          <w:szCs w:val="28"/>
        </w:rPr>
        <w:t>. Порождение, восприятие и осознание речи / К. Карлеп</w:t>
      </w:r>
      <w:r>
        <w:rPr>
          <w:sz w:val="28"/>
          <w:szCs w:val="28"/>
          <w:lang w:val="uk-UA"/>
        </w:rPr>
        <w:t xml:space="preserve"> </w:t>
      </w:r>
      <w:r>
        <w:rPr>
          <w:sz w:val="28"/>
          <w:szCs w:val="28"/>
        </w:rPr>
        <w:t>// Вопросы психики и учебной деятельности аномальных детей. – Тарту, 1990. – С. 78–99.</w:t>
      </w:r>
    </w:p>
    <w:p w:rsidR="00E156C8" w:rsidRPr="00343F46" w:rsidRDefault="00E156C8" w:rsidP="00E156C8">
      <w:pPr>
        <w:numPr>
          <w:ilvl w:val="0"/>
          <w:numId w:val="2"/>
        </w:numPr>
        <w:tabs>
          <w:tab w:val="num" w:pos="284"/>
          <w:tab w:val="left" w:pos="426"/>
        </w:tabs>
        <w:spacing w:line="360" w:lineRule="auto"/>
        <w:ind w:left="426" w:hanging="426"/>
        <w:jc w:val="both"/>
        <w:rPr>
          <w:sz w:val="28"/>
          <w:szCs w:val="28"/>
        </w:rPr>
      </w:pPr>
      <w:r w:rsidRPr="00343F46">
        <w:rPr>
          <w:sz w:val="28"/>
          <w:szCs w:val="28"/>
        </w:rPr>
        <w:t>Кикичева</w:t>
      </w:r>
      <w:r>
        <w:rPr>
          <w:sz w:val="28"/>
          <w:szCs w:val="28"/>
        </w:rPr>
        <w:t> </w:t>
      </w:r>
      <w:r w:rsidRPr="00343F46">
        <w:rPr>
          <w:sz w:val="28"/>
          <w:szCs w:val="28"/>
        </w:rPr>
        <w:t>Н.</w:t>
      </w:r>
      <w:r>
        <w:rPr>
          <w:sz w:val="28"/>
          <w:szCs w:val="28"/>
        </w:rPr>
        <w:t> </w:t>
      </w:r>
      <w:r w:rsidRPr="00343F46">
        <w:rPr>
          <w:sz w:val="28"/>
          <w:szCs w:val="28"/>
        </w:rPr>
        <w:t xml:space="preserve">А. Количественные характеристики жанра детской литературы (на материале произведений Дж. Р. Р. Толкина) / Н. А. Кикичева, А. В. Крайняя // Теория и практика современной науки. – </w:t>
      </w:r>
      <w:r>
        <w:rPr>
          <w:sz w:val="28"/>
          <w:szCs w:val="28"/>
        </w:rPr>
        <w:t xml:space="preserve">М., </w:t>
      </w:r>
      <w:r w:rsidRPr="00343F46">
        <w:rPr>
          <w:sz w:val="28"/>
          <w:szCs w:val="28"/>
        </w:rPr>
        <w:t>2015. – №</w:t>
      </w:r>
      <w:r>
        <w:rPr>
          <w:sz w:val="28"/>
          <w:szCs w:val="28"/>
        </w:rPr>
        <w:t> </w:t>
      </w:r>
      <w:r w:rsidRPr="00343F46">
        <w:rPr>
          <w:sz w:val="28"/>
          <w:szCs w:val="28"/>
        </w:rPr>
        <w:t>3</w:t>
      </w:r>
      <w:r>
        <w:rPr>
          <w:sz w:val="28"/>
          <w:szCs w:val="28"/>
        </w:rPr>
        <w:t> </w:t>
      </w:r>
      <w:r w:rsidRPr="00343F46">
        <w:rPr>
          <w:sz w:val="28"/>
          <w:szCs w:val="28"/>
        </w:rPr>
        <w:t>(3). – С.</w:t>
      </w:r>
      <w:r>
        <w:rPr>
          <w:sz w:val="28"/>
          <w:szCs w:val="28"/>
        </w:rPr>
        <w:t> </w:t>
      </w:r>
      <w:r w:rsidRPr="00343F46">
        <w:rPr>
          <w:sz w:val="28"/>
          <w:szCs w:val="28"/>
        </w:rPr>
        <w:t>199–204.</w:t>
      </w:r>
    </w:p>
    <w:p w:rsidR="00E156C8" w:rsidRPr="00B452A0" w:rsidRDefault="00E156C8" w:rsidP="00E156C8">
      <w:pPr>
        <w:numPr>
          <w:ilvl w:val="0"/>
          <w:numId w:val="2"/>
        </w:numPr>
        <w:tabs>
          <w:tab w:val="num" w:pos="284"/>
          <w:tab w:val="left" w:pos="426"/>
        </w:tabs>
        <w:spacing w:line="360" w:lineRule="auto"/>
        <w:ind w:left="426" w:hanging="426"/>
        <w:jc w:val="both"/>
        <w:rPr>
          <w:rFonts w:ascii="Arial" w:hAnsi="Arial" w:cs="Arial"/>
          <w:sz w:val="20"/>
          <w:szCs w:val="20"/>
        </w:rPr>
      </w:pPr>
      <w:r>
        <w:rPr>
          <w:sz w:val="28"/>
          <w:szCs w:val="28"/>
        </w:rPr>
        <w:t>Комлев Н. Г. Язык как средство воспитания / Н. Г. Комлев // Вопросы психологии. – М., 1987. — № 1.— С. 103–111.</w:t>
      </w:r>
    </w:p>
    <w:p w:rsidR="00E156C8" w:rsidRDefault="00E156C8" w:rsidP="00E156C8">
      <w:pPr>
        <w:numPr>
          <w:ilvl w:val="0"/>
          <w:numId w:val="2"/>
        </w:numPr>
        <w:tabs>
          <w:tab w:val="num" w:pos="284"/>
          <w:tab w:val="left" w:pos="426"/>
        </w:tabs>
        <w:spacing w:line="360" w:lineRule="auto"/>
        <w:ind w:left="426" w:hanging="426"/>
        <w:jc w:val="both"/>
        <w:rPr>
          <w:rFonts w:ascii="Arial" w:hAnsi="Arial" w:cs="Arial"/>
          <w:sz w:val="20"/>
          <w:szCs w:val="20"/>
        </w:rPr>
      </w:pPr>
      <w:r>
        <w:rPr>
          <w:sz w:val="28"/>
          <w:szCs w:val="28"/>
        </w:rPr>
        <w:t xml:space="preserve">Кочнева Н. С. </w:t>
      </w:r>
      <w:r>
        <w:rPr>
          <w:bCs/>
          <w:iCs/>
          <w:sz w:val="28"/>
          <w:szCs w:val="28"/>
        </w:rPr>
        <w:t>Языковая игра в аспекте проприальной номинации (на материале произведений В. П. Крапивина) / Н. С. Кочнева // Вестник Тюменского государственного университета. – 2014. – № 1. – Сер. Филология. – С. 65–71.</w:t>
      </w:r>
    </w:p>
    <w:p w:rsidR="00E156C8" w:rsidRPr="006E572A" w:rsidRDefault="00E156C8" w:rsidP="00E156C8">
      <w:pPr>
        <w:numPr>
          <w:ilvl w:val="0"/>
          <w:numId w:val="2"/>
        </w:numPr>
        <w:tabs>
          <w:tab w:val="num" w:pos="284"/>
          <w:tab w:val="left" w:pos="426"/>
        </w:tabs>
        <w:spacing w:line="360" w:lineRule="auto"/>
        <w:ind w:left="426" w:hanging="426"/>
        <w:jc w:val="both"/>
      </w:pPr>
      <w:r>
        <w:rPr>
          <w:bCs/>
          <w:color w:val="000000"/>
          <w:sz w:val="28"/>
          <w:szCs w:val="28"/>
        </w:rPr>
        <w:t xml:space="preserve">Лурия А. Р. </w:t>
      </w:r>
      <w:r>
        <w:rPr>
          <w:color w:val="000000"/>
          <w:sz w:val="28"/>
          <w:szCs w:val="28"/>
        </w:rPr>
        <w:t>Язык и сознание / А. Р. Лурия. – Ростов</w:t>
      </w:r>
      <w:r>
        <w:rPr>
          <w:color w:val="000000"/>
          <w:sz w:val="28"/>
          <w:szCs w:val="28"/>
          <w:lang w:val="uk-UA"/>
        </w:rPr>
        <w:t>-</w:t>
      </w:r>
      <w:r>
        <w:rPr>
          <w:color w:val="000000"/>
          <w:sz w:val="28"/>
          <w:szCs w:val="28"/>
        </w:rPr>
        <w:t>н</w:t>
      </w:r>
      <w:r>
        <w:rPr>
          <w:color w:val="000000"/>
          <w:sz w:val="28"/>
          <w:szCs w:val="28"/>
          <w:lang w:val="uk-UA"/>
        </w:rPr>
        <w:t xml:space="preserve">а-Дону : </w:t>
      </w:r>
      <w:r>
        <w:rPr>
          <w:color w:val="000000"/>
          <w:sz w:val="28"/>
          <w:szCs w:val="28"/>
        </w:rPr>
        <w:t>Феникс, 1998. – 416 с.</w:t>
      </w:r>
    </w:p>
    <w:p w:rsidR="00E156C8" w:rsidRPr="00277AF3" w:rsidRDefault="00E156C8" w:rsidP="00E156C8">
      <w:pPr>
        <w:numPr>
          <w:ilvl w:val="0"/>
          <w:numId w:val="2"/>
        </w:numPr>
        <w:tabs>
          <w:tab w:val="num" w:pos="284"/>
          <w:tab w:val="left" w:pos="426"/>
        </w:tabs>
        <w:spacing w:line="360" w:lineRule="auto"/>
        <w:ind w:left="426" w:hanging="426"/>
        <w:jc w:val="both"/>
      </w:pPr>
      <w:r w:rsidRPr="00277AF3">
        <w:rPr>
          <w:sz w:val="28"/>
          <w:szCs w:val="28"/>
        </w:rPr>
        <w:t xml:space="preserve">Ляшевская О. Н., Шаров С. А. Частотный словарь современного русского языка (на материалах Национального корпуса русского языка) </w:t>
      </w:r>
      <w:r w:rsidRPr="00277AF3">
        <w:rPr>
          <w:sz w:val="28"/>
          <w:szCs w:val="28"/>
          <w:shd w:val="clear" w:color="auto" w:fill="FFFFFF"/>
        </w:rPr>
        <w:t xml:space="preserve">[Электронный ресурс] </w:t>
      </w:r>
      <w:r w:rsidRPr="00277AF3">
        <w:rPr>
          <w:sz w:val="28"/>
          <w:szCs w:val="28"/>
        </w:rPr>
        <w:t>/ О. Н. Ляшевская, С. А. Шаров.</w:t>
      </w:r>
      <w:r w:rsidRPr="00277AF3">
        <w:rPr>
          <w:color w:val="FF0000"/>
          <w:sz w:val="28"/>
          <w:szCs w:val="28"/>
        </w:rPr>
        <w:t xml:space="preserve"> </w:t>
      </w:r>
      <w:r w:rsidRPr="00277AF3">
        <w:rPr>
          <w:color w:val="000000"/>
          <w:sz w:val="28"/>
          <w:szCs w:val="28"/>
        </w:rPr>
        <w:t xml:space="preserve">// Режим доступа : </w:t>
      </w:r>
      <w:hyperlink r:id="rId6" w:history="1">
        <w:r w:rsidRPr="00277AF3">
          <w:rPr>
            <w:rStyle w:val="a4"/>
            <w:sz w:val="28"/>
            <w:szCs w:val="28"/>
          </w:rPr>
          <w:t>http://dict.ruslang.ru/freq.php</w:t>
        </w:r>
      </w:hyperlink>
      <w:r w:rsidRPr="00277AF3">
        <w:rPr>
          <w:color w:val="000000"/>
          <w:sz w:val="28"/>
          <w:szCs w:val="28"/>
        </w:rPr>
        <w:t xml:space="preserve"> </w:t>
      </w:r>
    </w:p>
    <w:p w:rsidR="00E156C8" w:rsidRPr="00277AF3" w:rsidRDefault="00E156C8" w:rsidP="00E156C8">
      <w:pPr>
        <w:numPr>
          <w:ilvl w:val="0"/>
          <w:numId w:val="2"/>
        </w:numPr>
        <w:tabs>
          <w:tab w:val="num" w:pos="284"/>
          <w:tab w:val="left" w:pos="426"/>
        </w:tabs>
        <w:spacing w:line="360" w:lineRule="auto"/>
        <w:ind w:left="426" w:hanging="426"/>
        <w:jc w:val="both"/>
        <w:rPr>
          <w:color w:val="FF0000"/>
          <w:sz w:val="28"/>
          <w:lang w:eastAsia="en-US"/>
        </w:rPr>
      </w:pPr>
      <w:r w:rsidRPr="00277AF3">
        <w:rPr>
          <w:bCs/>
          <w:sz w:val="28"/>
          <w:szCs w:val="28"/>
          <w:lang w:eastAsia="en-US"/>
        </w:rPr>
        <w:t>Мамардашвили М. К. Как я понимаю философию / М. К. Мамардашвили. – М. : Прогресс, 1992. – 415 с.</w:t>
      </w:r>
    </w:p>
    <w:p w:rsidR="00E156C8" w:rsidRPr="00277AF3" w:rsidRDefault="00E156C8" w:rsidP="00E156C8">
      <w:pPr>
        <w:numPr>
          <w:ilvl w:val="0"/>
          <w:numId w:val="2"/>
        </w:numPr>
        <w:tabs>
          <w:tab w:val="num" w:pos="284"/>
          <w:tab w:val="left" w:pos="426"/>
        </w:tabs>
        <w:spacing w:line="360" w:lineRule="auto"/>
        <w:ind w:left="426" w:hanging="426"/>
        <w:jc w:val="both"/>
        <w:rPr>
          <w:color w:val="FF0000"/>
          <w:sz w:val="28"/>
          <w:lang w:eastAsia="en-US"/>
        </w:rPr>
      </w:pPr>
      <w:r w:rsidRPr="00277AF3">
        <w:rPr>
          <w:sz w:val="28"/>
          <w:szCs w:val="28"/>
        </w:rPr>
        <w:t>Мацулевич А. А. Языковые средства воспитательного воздействия в фантастических произведениях для подростков (на материале творчества В. П. Крапивина) / А. А. Мацулевич // Філологічні студії. – Вип. V</w:t>
      </w:r>
      <w:r w:rsidRPr="00277AF3">
        <w:rPr>
          <w:sz w:val="28"/>
          <w:szCs w:val="28"/>
          <w:lang w:val="en-US"/>
        </w:rPr>
        <w:t>II</w:t>
      </w:r>
      <w:r w:rsidRPr="00277AF3">
        <w:rPr>
          <w:sz w:val="28"/>
          <w:szCs w:val="28"/>
        </w:rPr>
        <w:t>. – Одеса : ОНУ, 2016. – С. 75–79.</w:t>
      </w:r>
    </w:p>
    <w:p w:rsidR="00E156C8" w:rsidRPr="00277AF3" w:rsidRDefault="00E156C8" w:rsidP="00E156C8">
      <w:pPr>
        <w:numPr>
          <w:ilvl w:val="0"/>
          <w:numId w:val="2"/>
        </w:numPr>
        <w:tabs>
          <w:tab w:val="num" w:pos="284"/>
          <w:tab w:val="left" w:pos="426"/>
        </w:tabs>
        <w:spacing w:line="360" w:lineRule="auto"/>
        <w:ind w:left="426" w:hanging="426"/>
        <w:jc w:val="both"/>
        <w:rPr>
          <w:color w:val="FF0000"/>
          <w:sz w:val="28"/>
          <w:lang w:eastAsia="en-US"/>
        </w:rPr>
      </w:pPr>
      <w:r w:rsidRPr="00277AF3">
        <w:rPr>
          <w:bCs/>
          <w:sz w:val="28"/>
          <w:szCs w:val="28"/>
          <w:lang w:eastAsia="en-US"/>
        </w:rPr>
        <w:t xml:space="preserve">Мишатина Н. Л. </w:t>
      </w:r>
      <w:r w:rsidRPr="00277AF3">
        <w:rPr>
          <w:bCs/>
          <w:sz w:val="28"/>
          <w:szCs w:val="28"/>
          <w:shd w:val="clear" w:color="auto" w:fill="FFFFFF"/>
        </w:rPr>
        <w:t xml:space="preserve">Концептуальные основы построения лингвоконцептоцентрической речевой среды </w:t>
      </w:r>
      <w:r w:rsidRPr="00277AF3">
        <w:rPr>
          <w:sz w:val="28"/>
          <w:szCs w:val="28"/>
          <w:shd w:val="clear" w:color="auto" w:fill="FFFFFF"/>
        </w:rPr>
        <w:t>[Электронный ресурс] / Н. Л. Мишатина // Режим доступа :</w:t>
      </w:r>
      <w:r w:rsidRPr="00277AF3">
        <w:rPr>
          <w:color w:val="000000"/>
          <w:sz w:val="28"/>
          <w:szCs w:val="28"/>
          <w:shd w:val="clear" w:color="auto" w:fill="FFFFFF"/>
        </w:rPr>
        <w:t xml:space="preserve"> </w:t>
      </w:r>
      <w:hyperlink r:id="rId7" w:history="1">
        <w:r w:rsidRPr="00277AF3">
          <w:rPr>
            <w:rStyle w:val="a4"/>
            <w:sz w:val="28"/>
            <w:szCs w:val="28"/>
            <w:shd w:val="clear" w:color="auto" w:fill="FFFFFF"/>
          </w:rPr>
          <w:t>http://cl.rushkolnik.ru/docs/301/index-463.html</w:t>
        </w:r>
      </w:hyperlink>
      <w:r w:rsidRPr="00277AF3">
        <w:rPr>
          <w:color w:val="000000"/>
          <w:sz w:val="28"/>
          <w:szCs w:val="28"/>
          <w:shd w:val="clear" w:color="auto" w:fill="FFFFFF"/>
        </w:rPr>
        <w:t xml:space="preserve"> </w:t>
      </w:r>
    </w:p>
    <w:p w:rsidR="00E156C8" w:rsidRPr="00277AF3" w:rsidRDefault="00E156C8" w:rsidP="00E156C8">
      <w:pPr>
        <w:numPr>
          <w:ilvl w:val="0"/>
          <w:numId w:val="2"/>
        </w:numPr>
        <w:tabs>
          <w:tab w:val="num" w:pos="284"/>
          <w:tab w:val="left" w:pos="426"/>
        </w:tabs>
        <w:spacing w:line="360" w:lineRule="auto"/>
        <w:ind w:left="426" w:hanging="426"/>
        <w:jc w:val="both"/>
        <w:rPr>
          <w:rStyle w:val="a5"/>
          <w:b w:val="0"/>
          <w:sz w:val="28"/>
          <w:lang w:eastAsia="en-US"/>
        </w:rPr>
      </w:pPr>
      <w:r w:rsidRPr="00277AF3">
        <w:rPr>
          <w:sz w:val="28"/>
          <w:szCs w:val="28"/>
        </w:rPr>
        <w:lastRenderedPageBreak/>
        <w:t>Мосунова</w:t>
      </w:r>
      <w:r w:rsidRPr="00277AF3">
        <w:rPr>
          <w:sz w:val="28"/>
          <w:szCs w:val="28"/>
          <w:lang w:val="uk-UA"/>
        </w:rPr>
        <w:t> </w:t>
      </w:r>
      <w:r w:rsidRPr="00277AF3">
        <w:rPr>
          <w:sz w:val="28"/>
          <w:szCs w:val="28"/>
        </w:rPr>
        <w:t>Л.</w:t>
      </w:r>
      <w:r w:rsidRPr="00277AF3">
        <w:rPr>
          <w:sz w:val="28"/>
          <w:szCs w:val="28"/>
          <w:lang w:val="uk-UA"/>
        </w:rPr>
        <w:t> </w:t>
      </w:r>
      <w:r w:rsidRPr="00277AF3">
        <w:rPr>
          <w:sz w:val="28"/>
          <w:szCs w:val="28"/>
        </w:rPr>
        <w:t xml:space="preserve">А. </w:t>
      </w:r>
      <w:r w:rsidRPr="00277AF3">
        <w:rPr>
          <w:rStyle w:val="a5"/>
          <w:b w:val="0"/>
          <w:bCs/>
          <w:sz w:val="28"/>
          <w:szCs w:val="28"/>
          <w:lang w:eastAsia="en-US"/>
        </w:rPr>
        <w:t>Актуальные вопросы психологии чтения художественной литературы / Л.</w:t>
      </w:r>
      <w:r w:rsidRPr="00277AF3">
        <w:rPr>
          <w:rStyle w:val="a5"/>
          <w:b w:val="0"/>
          <w:bCs/>
          <w:sz w:val="28"/>
          <w:szCs w:val="28"/>
          <w:lang w:val="uk-UA" w:eastAsia="en-US"/>
        </w:rPr>
        <w:t> </w:t>
      </w:r>
      <w:r w:rsidRPr="00277AF3">
        <w:rPr>
          <w:rStyle w:val="a5"/>
          <w:b w:val="0"/>
          <w:bCs/>
          <w:sz w:val="28"/>
          <w:szCs w:val="28"/>
          <w:lang w:eastAsia="en-US"/>
        </w:rPr>
        <w:t>А.</w:t>
      </w:r>
      <w:r w:rsidRPr="00277AF3">
        <w:rPr>
          <w:rStyle w:val="a5"/>
          <w:b w:val="0"/>
          <w:bCs/>
          <w:sz w:val="28"/>
          <w:szCs w:val="28"/>
          <w:lang w:val="uk-UA" w:eastAsia="en-US"/>
        </w:rPr>
        <w:t> </w:t>
      </w:r>
      <w:r w:rsidRPr="00277AF3">
        <w:rPr>
          <w:rStyle w:val="a5"/>
          <w:b w:val="0"/>
          <w:bCs/>
          <w:sz w:val="28"/>
          <w:szCs w:val="28"/>
          <w:lang w:eastAsia="en-US"/>
        </w:rPr>
        <w:t xml:space="preserve">Мосунова // Вестник ВятГГУ. – </w:t>
      </w:r>
      <w:r w:rsidRPr="00277AF3">
        <w:rPr>
          <w:rStyle w:val="a5"/>
          <w:b w:val="0"/>
          <w:bCs/>
          <w:sz w:val="28"/>
          <w:szCs w:val="28"/>
          <w:lang w:val="uk-UA" w:eastAsia="en-US"/>
        </w:rPr>
        <w:t xml:space="preserve">Киров, </w:t>
      </w:r>
      <w:r w:rsidRPr="00277AF3">
        <w:rPr>
          <w:rStyle w:val="a5"/>
          <w:b w:val="0"/>
          <w:bCs/>
          <w:sz w:val="28"/>
          <w:szCs w:val="28"/>
          <w:lang w:eastAsia="en-US"/>
        </w:rPr>
        <w:t>2012. – № 3 (1).</w:t>
      </w:r>
      <w:r>
        <w:rPr>
          <w:rStyle w:val="a5"/>
          <w:b w:val="0"/>
          <w:bCs/>
          <w:sz w:val="28"/>
          <w:szCs w:val="28"/>
          <w:lang w:val="en-US" w:eastAsia="en-US"/>
        </w:rPr>
        <w:t> </w:t>
      </w:r>
      <w:r w:rsidRPr="00277AF3">
        <w:rPr>
          <w:rStyle w:val="a5"/>
          <w:b w:val="0"/>
          <w:bCs/>
          <w:sz w:val="28"/>
          <w:szCs w:val="28"/>
          <w:lang w:eastAsia="en-US"/>
        </w:rPr>
        <w:t>– С. 162–171.</w:t>
      </w:r>
    </w:p>
    <w:p w:rsidR="00E156C8" w:rsidRPr="00C0380C" w:rsidRDefault="00E156C8" w:rsidP="00E156C8">
      <w:pPr>
        <w:numPr>
          <w:ilvl w:val="0"/>
          <w:numId w:val="2"/>
        </w:numPr>
        <w:tabs>
          <w:tab w:val="num" w:pos="284"/>
          <w:tab w:val="left" w:pos="426"/>
        </w:tabs>
        <w:spacing w:line="360" w:lineRule="auto"/>
        <w:ind w:left="426" w:hanging="426"/>
        <w:jc w:val="both"/>
        <w:rPr>
          <w:rStyle w:val="a5"/>
          <w:b w:val="0"/>
          <w:color w:val="FF0000"/>
          <w:sz w:val="28"/>
          <w:szCs w:val="28"/>
        </w:rPr>
      </w:pPr>
      <w:r>
        <w:rPr>
          <w:sz w:val="28"/>
          <w:szCs w:val="28"/>
        </w:rPr>
        <w:t>Мосунова</w:t>
      </w:r>
      <w:r>
        <w:rPr>
          <w:sz w:val="28"/>
          <w:szCs w:val="28"/>
          <w:lang w:val="uk-UA"/>
        </w:rPr>
        <w:t> </w:t>
      </w:r>
      <w:r>
        <w:rPr>
          <w:sz w:val="28"/>
          <w:szCs w:val="28"/>
        </w:rPr>
        <w:t>Л.</w:t>
      </w:r>
      <w:r>
        <w:rPr>
          <w:sz w:val="28"/>
          <w:szCs w:val="28"/>
          <w:lang w:val="uk-UA"/>
        </w:rPr>
        <w:t> </w:t>
      </w:r>
      <w:r>
        <w:rPr>
          <w:sz w:val="28"/>
          <w:szCs w:val="28"/>
        </w:rPr>
        <w:t xml:space="preserve">А. </w:t>
      </w:r>
      <w:r>
        <w:rPr>
          <w:rStyle w:val="a5"/>
          <w:b w:val="0"/>
          <w:bCs/>
          <w:sz w:val="28"/>
          <w:szCs w:val="28"/>
          <w:lang w:eastAsia="en-US"/>
        </w:rPr>
        <w:t>Смысловое чтение как деятельность</w:t>
      </w:r>
      <w:r>
        <w:rPr>
          <w:rStyle w:val="a5"/>
          <w:b w:val="0"/>
          <w:bCs/>
          <w:sz w:val="28"/>
          <w:szCs w:val="28"/>
          <w:lang w:val="uk-UA" w:eastAsia="en-US"/>
        </w:rPr>
        <w:t> </w:t>
      </w:r>
      <w:r>
        <w:rPr>
          <w:rStyle w:val="a5"/>
          <w:b w:val="0"/>
          <w:bCs/>
          <w:sz w:val="28"/>
          <w:szCs w:val="28"/>
          <w:lang w:eastAsia="en-US"/>
        </w:rPr>
        <w:t>: е</w:t>
      </w:r>
      <w:r>
        <w:rPr>
          <w:rStyle w:val="a5"/>
          <w:b w:val="0"/>
          <w:bCs/>
          <w:sz w:val="28"/>
          <w:szCs w:val="28"/>
          <w:lang w:val="uk-UA" w:eastAsia="en-US"/>
        </w:rPr>
        <w:t>ё</w:t>
      </w:r>
      <w:r>
        <w:rPr>
          <w:rStyle w:val="a5"/>
          <w:b w:val="0"/>
          <w:bCs/>
          <w:sz w:val="28"/>
          <w:szCs w:val="28"/>
          <w:lang w:eastAsia="en-US"/>
        </w:rPr>
        <w:t xml:space="preserve"> содержание и структура / Л.</w:t>
      </w:r>
      <w:r>
        <w:rPr>
          <w:rStyle w:val="a5"/>
          <w:b w:val="0"/>
          <w:bCs/>
          <w:sz w:val="28"/>
          <w:szCs w:val="28"/>
          <w:lang w:val="uk-UA" w:eastAsia="en-US"/>
        </w:rPr>
        <w:t> </w:t>
      </w:r>
      <w:r>
        <w:rPr>
          <w:rStyle w:val="a5"/>
          <w:b w:val="0"/>
          <w:bCs/>
          <w:sz w:val="28"/>
          <w:szCs w:val="28"/>
          <w:lang w:eastAsia="en-US"/>
        </w:rPr>
        <w:t>А.</w:t>
      </w:r>
      <w:r>
        <w:rPr>
          <w:rStyle w:val="a5"/>
          <w:b w:val="0"/>
          <w:bCs/>
          <w:sz w:val="28"/>
          <w:szCs w:val="28"/>
          <w:lang w:val="uk-UA" w:eastAsia="en-US"/>
        </w:rPr>
        <w:t> </w:t>
      </w:r>
      <w:r>
        <w:rPr>
          <w:rStyle w:val="a5"/>
          <w:b w:val="0"/>
          <w:bCs/>
          <w:sz w:val="28"/>
          <w:szCs w:val="28"/>
          <w:lang w:eastAsia="en-US"/>
        </w:rPr>
        <w:t xml:space="preserve">Мосунова // Вестник ВятГГУ. – </w:t>
      </w:r>
      <w:r>
        <w:rPr>
          <w:rStyle w:val="a5"/>
          <w:b w:val="0"/>
          <w:bCs/>
          <w:sz w:val="28"/>
          <w:szCs w:val="28"/>
          <w:lang w:val="uk-UA" w:eastAsia="en-US"/>
        </w:rPr>
        <w:t xml:space="preserve">Киров, </w:t>
      </w:r>
      <w:r>
        <w:rPr>
          <w:rStyle w:val="a5"/>
          <w:b w:val="0"/>
          <w:bCs/>
          <w:sz w:val="28"/>
          <w:szCs w:val="28"/>
          <w:lang w:eastAsia="en-US"/>
        </w:rPr>
        <w:t>2011. – №</w:t>
      </w:r>
      <w:r>
        <w:rPr>
          <w:rStyle w:val="a5"/>
          <w:b w:val="0"/>
          <w:bCs/>
          <w:sz w:val="28"/>
          <w:szCs w:val="28"/>
          <w:lang w:val="uk-UA" w:eastAsia="en-US"/>
        </w:rPr>
        <w:t> </w:t>
      </w:r>
      <w:r>
        <w:rPr>
          <w:rStyle w:val="a5"/>
          <w:b w:val="0"/>
          <w:bCs/>
          <w:sz w:val="28"/>
          <w:szCs w:val="28"/>
          <w:lang w:eastAsia="en-US"/>
        </w:rPr>
        <w:t>2</w:t>
      </w:r>
      <w:r>
        <w:rPr>
          <w:rStyle w:val="a5"/>
          <w:b w:val="0"/>
          <w:bCs/>
          <w:sz w:val="28"/>
          <w:szCs w:val="28"/>
          <w:lang w:val="uk-UA" w:eastAsia="en-US"/>
        </w:rPr>
        <w:t> </w:t>
      </w:r>
      <w:r>
        <w:rPr>
          <w:rStyle w:val="a5"/>
          <w:b w:val="0"/>
          <w:bCs/>
          <w:sz w:val="28"/>
          <w:szCs w:val="28"/>
          <w:lang w:eastAsia="en-US"/>
        </w:rPr>
        <w:t>(1). – С.</w:t>
      </w:r>
      <w:r>
        <w:rPr>
          <w:rStyle w:val="a5"/>
          <w:b w:val="0"/>
          <w:bCs/>
          <w:sz w:val="28"/>
          <w:szCs w:val="28"/>
          <w:lang w:val="uk-UA" w:eastAsia="en-US"/>
        </w:rPr>
        <w:t> </w:t>
      </w:r>
      <w:r>
        <w:rPr>
          <w:rStyle w:val="a5"/>
          <w:b w:val="0"/>
          <w:bCs/>
          <w:sz w:val="28"/>
          <w:szCs w:val="28"/>
          <w:lang w:eastAsia="en-US"/>
        </w:rPr>
        <w:t>151–157.</w:t>
      </w:r>
    </w:p>
    <w:p w:rsidR="00E156C8" w:rsidRPr="00277AF3" w:rsidRDefault="00E156C8" w:rsidP="00E156C8">
      <w:pPr>
        <w:numPr>
          <w:ilvl w:val="0"/>
          <w:numId w:val="2"/>
        </w:numPr>
        <w:tabs>
          <w:tab w:val="num" w:pos="284"/>
          <w:tab w:val="left" w:pos="426"/>
        </w:tabs>
        <w:spacing w:line="360" w:lineRule="auto"/>
        <w:ind w:left="426" w:hanging="426"/>
        <w:jc w:val="both"/>
        <w:rPr>
          <w:sz w:val="28"/>
          <w:szCs w:val="28"/>
        </w:rPr>
      </w:pPr>
      <w:r w:rsidRPr="00277AF3">
        <w:rPr>
          <w:sz w:val="28"/>
          <w:szCs w:val="28"/>
        </w:rPr>
        <w:t>Ожегов С. И. Словарь русского языка. – 14-е изд. / С. И. Ожегов. – М. : Русский язык, 1983. – 816 с.</w:t>
      </w:r>
    </w:p>
    <w:p w:rsidR="00E156C8" w:rsidRPr="00277AF3" w:rsidRDefault="00E156C8" w:rsidP="00E156C8">
      <w:pPr>
        <w:numPr>
          <w:ilvl w:val="0"/>
          <w:numId w:val="2"/>
        </w:numPr>
        <w:tabs>
          <w:tab w:val="num" w:pos="284"/>
          <w:tab w:val="left" w:pos="426"/>
        </w:tabs>
        <w:spacing w:line="360" w:lineRule="auto"/>
        <w:ind w:left="426" w:hanging="426"/>
        <w:jc w:val="both"/>
        <w:rPr>
          <w:sz w:val="28"/>
          <w:szCs w:val="28"/>
        </w:rPr>
      </w:pPr>
      <w:r w:rsidRPr="00277AF3">
        <w:rPr>
          <w:sz w:val="28"/>
          <w:szCs w:val="28"/>
        </w:rPr>
        <w:t>Пиаже Ж. Психология интеллекта / Ж. Пиаже. – СПб., Питер, 2003. – 192 с.</w:t>
      </w:r>
    </w:p>
    <w:p w:rsidR="00E156C8" w:rsidRDefault="00E156C8" w:rsidP="00E156C8">
      <w:pPr>
        <w:numPr>
          <w:ilvl w:val="0"/>
          <w:numId w:val="2"/>
        </w:numPr>
        <w:tabs>
          <w:tab w:val="num" w:pos="284"/>
          <w:tab w:val="left" w:pos="426"/>
        </w:tabs>
        <w:spacing w:line="360" w:lineRule="auto"/>
        <w:ind w:left="426" w:hanging="426"/>
        <w:jc w:val="both"/>
      </w:pPr>
      <w:r>
        <w:rPr>
          <w:sz w:val="28"/>
          <w:szCs w:val="28"/>
        </w:rPr>
        <w:t>Попова Г.</w:t>
      </w:r>
      <w:r>
        <w:rPr>
          <w:sz w:val="28"/>
          <w:szCs w:val="28"/>
          <w:lang w:val="uk-UA"/>
        </w:rPr>
        <w:t> </w:t>
      </w:r>
      <w:r>
        <w:rPr>
          <w:sz w:val="28"/>
          <w:szCs w:val="28"/>
        </w:rPr>
        <w:t>В. Проблемы изучения фантастики (фантастического) в истории методической мысли (</w:t>
      </w:r>
      <w:r>
        <w:rPr>
          <w:sz w:val="28"/>
          <w:szCs w:val="28"/>
          <w:lang w:val="uk-UA"/>
        </w:rPr>
        <w:t>ХХ–ХХІ</w:t>
      </w:r>
      <w:r>
        <w:rPr>
          <w:sz w:val="28"/>
          <w:szCs w:val="28"/>
        </w:rPr>
        <w:t xml:space="preserve"> вв.) [Электронный ресурс]</w:t>
      </w:r>
      <w:r>
        <w:rPr>
          <w:sz w:val="28"/>
          <w:szCs w:val="28"/>
          <w:lang w:val="uk-UA"/>
        </w:rPr>
        <w:t xml:space="preserve"> / Г. В. Попова</w:t>
      </w:r>
      <w:r>
        <w:rPr>
          <w:sz w:val="28"/>
          <w:szCs w:val="28"/>
        </w:rPr>
        <w:t xml:space="preserve"> // Научная библиотека КиберЛенинка. </w:t>
      </w:r>
      <w:r>
        <w:rPr>
          <w:sz w:val="28"/>
          <w:szCs w:val="28"/>
          <w:lang w:val="uk-UA"/>
        </w:rPr>
        <w:t xml:space="preserve">– </w:t>
      </w:r>
      <w:r>
        <w:rPr>
          <w:sz w:val="28"/>
          <w:szCs w:val="28"/>
        </w:rPr>
        <w:t>Режим доступа</w:t>
      </w:r>
      <w:r>
        <w:rPr>
          <w:sz w:val="28"/>
          <w:szCs w:val="28"/>
          <w:lang w:val="uk-UA"/>
        </w:rPr>
        <w:t xml:space="preserve"> : </w:t>
      </w:r>
      <w:hyperlink r:id="rId8" w:anchor="ixzz3wlps3s2H" w:history="1">
        <w:r>
          <w:rPr>
            <w:rStyle w:val="a4"/>
            <w:sz w:val="28"/>
            <w:szCs w:val="28"/>
          </w:rPr>
          <w:t>http://cyberleninka.ru/article/n/problemy-izucheniya-fantastiki-fantasticheskogo-v-istorii-metodicheskoy-mysli-xx-hhi-vv#ixzz3wlps3s2H</w:t>
        </w:r>
      </w:hyperlink>
    </w:p>
    <w:p w:rsidR="00E156C8" w:rsidRDefault="00E156C8" w:rsidP="00E156C8">
      <w:pPr>
        <w:numPr>
          <w:ilvl w:val="0"/>
          <w:numId w:val="2"/>
        </w:numPr>
        <w:tabs>
          <w:tab w:val="num" w:pos="284"/>
          <w:tab w:val="left" w:pos="426"/>
        </w:tabs>
        <w:spacing w:line="360" w:lineRule="auto"/>
        <w:ind w:left="426" w:hanging="426"/>
        <w:jc w:val="both"/>
        <w:rPr>
          <w:sz w:val="28"/>
          <w:szCs w:val="28"/>
        </w:rPr>
      </w:pPr>
      <w:r>
        <w:rPr>
          <w:bCs/>
          <w:iCs/>
          <w:sz w:val="28"/>
          <w:szCs w:val="28"/>
        </w:rPr>
        <w:t>Потебня</w:t>
      </w:r>
      <w:r>
        <w:rPr>
          <w:bCs/>
          <w:iCs/>
          <w:sz w:val="28"/>
          <w:szCs w:val="28"/>
          <w:lang w:val="uk-UA"/>
        </w:rPr>
        <w:t> </w:t>
      </w:r>
      <w:r>
        <w:rPr>
          <w:bCs/>
          <w:iCs/>
          <w:sz w:val="28"/>
          <w:szCs w:val="28"/>
        </w:rPr>
        <w:t>А.</w:t>
      </w:r>
      <w:r>
        <w:rPr>
          <w:bCs/>
          <w:iCs/>
          <w:sz w:val="28"/>
          <w:szCs w:val="28"/>
          <w:lang w:val="uk-UA"/>
        </w:rPr>
        <w:t> </w:t>
      </w:r>
      <w:r>
        <w:rPr>
          <w:bCs/>
          <w:iCs/>
          <w:sz w:val="28"/>
          <w:szCs w:val="28"/>
        </w:rPr>
        <w:t>А. Мысль и язык / А.</w:t>
      </w:r>
      <w:r>
        <w:rPr>
          <w:bCs/>
          <w:iCs/>
          <w:sz w:val="28"/>
          <w:szCs w:val="28"/>
          <w:lang w:val="uk-UA"/>
        </w:rPr>
        <w:t> </w:t>
      </w:r>
      <w:r>
        <w:rPr>
          <w:bCs/>
          <w:iCs/>
          <w:sz w:val="28"/>
          <w:szCs w:val="28"/>
        </w:rPr>
        <w:t>А.</w:t>
      </w:r>
      <w:r>
        <w:rPr>
          <w:bCs/>
          <w:iCs/>
          <w:sz w:val="28"/>
          <w:szCs w:val="28"/>
          <w:lang w:val="uk-UA"/>
        </w:rPr>
        <w:t> </w:t>
      </w:r>
      <w:r>
        <w:rPr>
          <w:bCs/>
          <w:iCs/>
          <w:sz w:val="28"/>
          <w:szCs w:val="28"/>
        </w:rPr>
        <w:t xml:space="preserve">Потебня. </w:t>
      </w:r>
      <w:r>
        <w:rPr>
          <w:sz w:val="28"/>
          <w:szCs w:val="28"/>
        </w:rPr>
        <w:t>– М.</w:t>
      </w:r>
      <w:r>
        <w:rPr>
          <w:sz w:val="28"/>
          <w:szCs w:val="28"/>
          <w:lang w:val="uk-UA"/>
        </w:rPr>
        <w:t> :</w:t>
      </w:r>
      <w:r>
        <w:rPr>
          <w:sz w:val="28"/>
          <w:szCs w:val="28"/>
        </w:rPr>
        <w:t xml:space="preserve"> Лабиринт, 1999. – 268 с.</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t xml:space="preserve">Сидоренко Н. І. </w:t>
      </w:r>
      <w:r>
        <w:rPr>
          <w:sz w:val="28"/>
          <w:szCs w:val="28"/>
          <w:lang w:val="uk-UA"/>
        </w:rPr>
        <w:t xml:space="preserve">Модифікації «шкільної» повісті у творчості Ніни Бічуї / </w:t>
      </w:r>
      <w:r>
        <w:rPr>
          <w:sz w:val="28"/>
          <w:szCs w:val="28"/>
        </w:rPr>
        <w:t>Н. І. Сидоренко</w:t>
      </w:r>
      <w:r>
        <w:rPr>
          <w:sz w:val="28"/>
          <w:szCs w:val="28"/>
          <w:lang w:val="uk-UA"/>
        </w:rPr>
        <w:t xml:space="preserve"> // </w:t>
      </w:r>
      <w:r>
        <w:rPr>
          <w:iCs/>
          <w:sz w:val="28"/>
          <w:szCs w:val="28"/>
        </w:rPr>
        <w:t xml:space="preserve">Філологічні трактати. – </w:t>
      </w:r>
      <w:r>
        <w:rPr>
          <w:iCs/>
          <w:sz w:val="28"/>
          <w:szCs w:val="28"/>
          <w:lang w:val="uk-UA"/>
        </w:rPr>
        <w:t xml:space="preserve">Суми : </w:t>
      </w:r>
      <w:r>
        <w:rPr>
          <w:color w:val="000000"/>
          <w:sz w:val="28"/>
          <w:szCs w:val="28"/>
          <w:shd w:val="clear" w:color="auto" w:fill="FFFFFF"/>
        </w:rPr>
        <w:t>Сумський державний університет</w:t>
      </w:r>
      <w:r>
        <w:rPr>
          <w:iCs/>
          <w:sz w:val="28"/>
          <w:szCs w:val="28"/>
          <w:lang w:val="uk-UA"/>
        </w:rPr>
        <w:t xml:space="preserve">, </w:t>
      </w:r>
      <w:r>
        <w:rPr>
          <w:iCs/>
          <w:sz w:val="28"/>
          <w:szCs w:val="28"/>
        </w:rPr>
        <w:t>2013</w:t>
      </w:r>
      <w:r>
        <w:rPr>
          <w:iCs/>
          <w:sz w:val="28"/>
          <w:szCs w:val="28"/>
          <w:lang w:val="uk-UA"/>
        </w:rPr>
        <w:t xml:space="preserve">. – </w:t>
      </w:r>
      <w:r>
        <w:rPr>
          <w:iCs/>
          <w:sz w:val="28"/>
          <w:szCs w:val="28"/>
        </w:rPr>
        <w:t>Т</w:t>
      </w:r>
      <w:r>
        <w:rPr>
          <w:iCs/>
          <w:sz w:val="28"/>
          <w:szCs w:val="28"/>
          <w:lang w:val="uk-UA"/>
        </w:rPr>
        <w:t>. </w:t>
      </w:r>
      <w:r>
        <w:rPr>
          <w:iCs/>
          <w:sz w:val="28"/>
          <w:szCs w:val="28"/>
        </w:rPr>
        <w:t>5</w:t>
      </w:r>
      <w:r>
        <w:rPr>
          <w:iCs/>
          <w:sz w:val="28"/>
          <w:szCs w:val="28"/>
          <w:lang w:val="uk-UA"/>
        </w:rPr>
        <w:t>. –</w:t>
      </w:r>
      <w:r>
        <w:rPr>
          <w:iCs/>
          <w:sz w:val="28"/>
          <w:szCs w:val="28"/>
        </w:rPr>
        <w:t xml:space="preserve"> №</w:t>
      </w:r>
      <w:r>
        <w:rPr>
          <w:iCs/>
          <w:sz w:val="28"/>
          <w:szCs w:val="28"/>
          <w:lang w:val="uk-UA"/>
        </w:rPr>
        <w:t> </w:t>
      </w:r>
      <w:r>
        <w:rPr>
          <w:iCs/>
          <w:sz w:val="28"/>
          <w:szCs w:val="28"/>
        </w:rPr>
        <w:t>1</w:t>
      </w:r>
      <w:r>
        <w:rPr>
          <w:iCs/>
          <w:sz w:val="28"/>
          <w:szCs w:val="28"/>
          <w:lang w:val="uk-UA"/>
        </w:rPr>
        <w:t>. – С. 55–61.</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t xml:space="preserve">Сидорова А. Антропонимы трилогии В. Крапивина «В ночь большого прилива» [Электронный ресурс] / А. Сидорова // Русская фантастика. Официальная страница Владислава Крапивина. – Режим доступа : </w:t>
      </w:r>
      <w:hyperlink r:id="rId9" w:history="1">
        <w:r>
          <w:rPr>
            <w:rStyle w:val="a4"/>
            <w:sz w:val="28"/>
            <w:szCs w:val="28"/>
          </w:rPr>
          <w:t>http://www.rusf.ru/vk/recen/1999/a_sidorova_01.htm</w:t>
        </w:r>
      </w:hyperlink>
      <w:r>
        <w:rPr>
          <w:sz w:val="28"/>
          <w:szCs w:val="28"/>
        </w:rPr>
        <w:t xml:space="preserve"> </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lang w:val="uk-UA"/>
        </w:rPr>
        <w:t>Сидорова А. Ономастика в фантастических произведениях В.</w:t>
      </w:r>
      <w:r>
        <w:rPr>
          <w:sz w:val="28"/>
          <w:szCs w:val="28"/>
          <w:lang w:val="en-US"/>
        </w:rPr>
        <w:t> </w:t>
      </w:r>
      <w:r>
        <w:rPr>
          <w:sz w:val="28"/>
          <w:szCs w:val="28"/>
          <w:lang w:val="uk-UA"/>
        </w:rPr>
        <w:t>П.</w:t>
      </w:r>
      <w:r>
        <w:rPr>
          <w:sz w:val="28"/>
          <w:szCs w:val="28"/>
          <w:lang w:val="en-US"/>
        </w:rPr>
        <w:t> </w:t>
      </w:r>
      <w:r>
        <w:rPr>
          <w:sz w:val="28"/>
          <w:szCs w:val="28"/>
          <w:lang w:val="uk-UA"/>
        </w:rPr>
        <w:t xml:space="preserve">Крапивина </w:t>
      </w:r>
      <w:r>
        <w:rPr>
          <w:sz w:val="28"/>
          <w:szCs w:val="28"/>
        </w:rPr>
        <w:t xml:space="preserve">[Электронный ресурс] / А. Сидорова // Русская фантастика. Официальная страница Владислава Крапивина. – Режим доступа : </w:t>
      </w:r>
      <w:hyperlink r:id="rId10" w:history="1">
        <w:r>
          <w:rPr>
            <w:rStyle w:val="a4"/>
            <w:sz w:val="28"/>
            <w:szCs w:val="28"/>
          </w:rPr>
          <w:t>http://www.rusf.ru/vk/recen/1999/a_sidorova_02.htm</w:t>
        </w:r>
      </w:hyperlink>
      <w:r>
        <w:rPr>
          <w:sz w:val="28"/>
          <w:szCs w:val="28"/>
        </w:rPr>
        <w:t xml:space="preserve"> </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t>Степанов Ю. С. Константы : Словарь русской культуры. – 2-е изд. / Ю. С. Степанов. – М. : Академический проект, 2001. – 990 с.</w:t>
      </w:r>
    </w:p>
    <w:p w:rsidR="00E156C8" w:rsidRPr="00343F46" w:rsidRDefault="00E156C8" w:rsidP="00E156C8">
      <w:pPr>
        <w:numPr>
          <w:ilvl w:val="0"/>
          <w:numId w:val="2"/>
        </w:numPr>
        <w:tabs>
          <w:tab w:val="num" w:pos="284"/>
          <w:tab w:val="left" w:pos="426"/>
        </w:tabs>
        <w:spacing w:line="360" w:lineRule="auto"/>
        <w:ind w:left="426" w:hanging="426"/>
        <w:jc w:val="both"/>
        <w:rPr>
          <w:rStyle w:val="c1"/>
          <w:sz w:val="28"/>
          <w:szCs w:val="28"/>
        </w:rPr>
      </w:pPr>
      <w:r>
        <w:rPr>
          <w:sz w:val="28"/>
          <w:szCs w:val="28"/>
        </w:rPr>
        <w:t xml:space="preserve">Ушинский К. Д. Родное слово </w:t>
      </w:r>
      <w:r>
        <w:rPr>
          <w:rStyle w:val="c1"/>
          <w:sz w:val="28"/>
          <w:szCs w:val="28"/>
        </w:rPr>
        <w:t>/ К. Д. Ушинский // Избр. пед. соч. : в 2 т. – М. : Просвещение, 1974. – Т. 1. – С. 145–159.</w:t>
      </w:r>
    </w:p>
    <w:p w:rsidR="00E156C8" w:rsidRDefault="00E156C8" w:rsidP="00E156C8">
      <w:pPr>
        <w:numPr>
          <w:ilvl w:val="0"/>
          <w:numId w:val="2"/>
        </w:numPr>
        <w:tabs>
          <w:tab w:val="num" w:pos="284"/>
          <w:tab w:val="left" w:pos="426"/>
        </w:tabs>
        <w:spacing w:line="360" w:lineRule="auto"/>
        <w:ind w:left="426" w:hanging="426"/>
        <w:jc w:val="both"/>
        <w:rPr>
          <w:sz w:val="28"/>
          <w:szCs w:val="28"/>
        </w:rPr>
      </w:pPr>
      <w:r w:rsidRPr="00343F46">
        <w:rPr>
          <w:sz w:val="28"/>
          <w:szCs w:val="28"/>
        </w:rPr>
        <w:lastRenderedPageBreak/>
        <w:t>Фролов</w:t>
      </w:r>
      <w:r>
        <w:rPr>
          <w:sz w:val="28"/>
          <w:szCs w:val="28"/>
        </w:rPr>
        <w:t> </w:t>
      </w:r>
      <w:r w:rsidRPr="00343F46">
        <w:rPr>
          <w:sz w:val="28"/>
          <w:szCs w:val="28"/>
        </w:rPr>
        <w:t>К.</w:t>
      </w:r>
      <w:r>
        <w:rPr>
          <w:sz w:val="28"/>
          <w:szCs w:val="28"/>
        </w:rPr>
        <w:t> </w:t>
      </w:r>
      <w:r w:rsidRPr="00343F46">
        <w:rPr>
          <w:sz w:val="28"/>
          <w:szCs w:val="28"/>
        </w:rPr>
        <w:t>А. Языковая специфика текстов художественной прозы для детей</w:t>
      </w:r>
      <w:r>
        <w:rPr>
          <w:sz w:val="28"/>
          <w:szCs w:val="28"/>
        </w:rPr>
        <w:t> </w:t>
      </w:r>
      <w:r w:rsidRPr="00343F46">
        <w:rPr>
          <w:sz w:val="28"/>
          <w:szCs w:val="28"/>
        </w:rPr>
        <w:t xml:space="preserve">: </w:t>
      </w:r>
      <w:r>
        <w:rPr>
          <w:sz w:val="28"/>
          <w:szCs w:val="28"/>
        </w:rPr>
        <w:t>д</w:t>
      </w:r>
      <w:r w:rsidRPr="00343F46">
        <w:rPr>
          <w:sz w:val="28"/>
          <w:szCs w:val="28"/>
        </w:rPr>
        <w:t xml:space="preserve">ис. </w:t>
      </w:r>
      <w:r>
        <w:rPr>
          <w:sz w:val="28"/>
          <w:szCs w:val="28"/>
        </w:rPr>
        <w:t xml:space="preserve">… </w:t>
      </w:r>
      <w:r w:rsidRPr="00343F46">
        <w:rPr>
          <w:sz w:val="28"/>
          <w:szCs w:val="28"/>
        </w:rPr>
        <w:t>канд</w:t>
      </w:r>
      <w:r>
        <w:rPr>
          <w:sz w:val="28"/>
          <w:szCs w:val="28"/>
        </w:rPr>
        <w:t>. филол. н</w:t>
      </w:r>
      <w:r w:rsidRPr="00343F46">
        <w:rPr>
          <w:sz w:val="28"/>
          <w:szCs w:val="28"/>
        </w:rPr>
        <w:t>аук / К.</w:t>
      </w:r>
      <w:r>
        <w:rPr>
          <w:sz w:val="28"/>
          <w:szCs w:val="28"/>
        </w:rPr>
        <w:t> </w:t>
      </w:r>
      <w:r w:rsidRPr="00343F46">
        <w:rPr>
          <w:sz w:val="28"/>
          <w:szCs w:val="28"/>
        </w:rPr>
        <w:t>А.</w:t>
      </w:r>
      <w:r>
        <w:rPr>
          <w:sz w:val="28"/>
          <w:szCs w:val="28"/>
        </w:rPr>
        <w:t> </w:t>
      </w:r>
      <w:r w:rsidRPr="00343F46">
        <w:rPr>
          <w:sz w:val="28"/>
          <w:szCs w:val="28"/>
        </w:rPr>
        <w:t>Фролов</w:t>
      </w:r>
      <w:r>
        <w:rPr>
          <w:sz w:val="28"/>
          <w:szCs w:val="28"/>
        </w:rPr>
        <w:t>.</w:t>
      </w:r>
      <w:r w:rsidRPr="00343F46">
        <w:rPr>
          <w:sz w:val="28"/>
          <w:szCs w:val="28"/>
        </w:rPr>
        <w:t xml:space="preserve"> – Тверь, 2003. </w:t>
      </w:r>
      <w:r>
        <w:rPr>
          <w:sz w:val="28"/>
          <w:szCs w:val="28"/>
        </w:rPr>
        <w:t>–</w:t>
      </w:r>
      <w:r w:rsidRPr="00343F46">
        <w:rPr>
          <w:sz w:val="28"/>
          <w:szCs w:val="28"/>
        </w:rPr>
        <w:t xml:space="preserve"> 158</w:t>
      </w:r>
      <w:r>
        <w:rPr>
          <w:sz w:val="28"/>
          <w:szCs w:val="28"/>
        </w:rPr>
        <w:t> </w:t>
      </w:r>
      <w:r w:rsidRPr="00343F46">
        <w:rPr>
          <w:sz w:val="28"/>
          <w:szCs w:val="28"/>
        </w:rPr>
        <w:t>с.</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t>Шушков А. А. Толково-понятийный словарь русского языка / А. А. Шушков. – М. : АСТ, 2008. – 988 с.</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t>Энциклопедия для детей. Архитектура души. Психология личности. Мир взаимоотношений. Психотерапия. – М. : Аванта+, 2002. – Т. 18 : Человек. – Ч. 2. – 640 с.</w:t>
      </w:r>
    </w:p>
    <w:p w:rsidR="00E156C8" w:rsidRDefault="00E156C8" w:rsidP="00E156C8">
      <w:pPr>
        <w:numPr>
          <w:ilvl w:val="0"/>
          <w:numId w:val="2"/>
        </w:numPr>
        <w:tabs>
          <w:tab w:val="num" w:pos="284"/>
          <w:tab w:val="left" w:pos="426"/>
        </w:tabs>
        <w:spacing w:line="360" w:lineRule="auto"/>
        <w:ind w:left="426" w:hanging="426"/>
        <w:jc w:val="both"/>
        <w:rPr>
          <w:sz w:val="28"/>
          <w:szCs w:val="28"/>
        </w:rPr>
      </w:pPr>
      <w:r>
        <w:rPr>
          <w:sz w:val="28"/>
          <w:szCs w:val="28"/>
        </w:rPr>
        <w:t xml:space="preserve">Юшкова Е. А. Имя собственное в контексте фантастического произведения [Электронный ресурс] / Е. А. Юшкова, Н. В. Лабунец // Русская фантастика. Официальная страница Владислава Крапивина. – Режим доступа : </w:t>
      </w:r>
      <w:hyperlink r:id="rId11" w:history="1">
        <w:r>
          <w:rPr>
            <w:rStyle w:val="a4"/>
            <w:sz w:val="28"/>
            <w:szCs w:val="28"/>
          </w:rPr>
          <w:t>http://www.rusf.ru/vk/recen/1999/jushkova_labunetz.htm</w:t>
        </w:r>
      </w:hyperlink>
    </w:p>
    <w:p w:rsidR="00E156C8" w:rsidRDefault="00E156C8" w:rsidP="00E156C8">
      <w:pPr>
        <w:numPr>
          <w:ilvl w:val="0"/>
          <w:numId w:val="2"/>
        </w:numPr>
        <w:tabs>
          <w:tab w:val="num" w:pos="284"/>
          <w:tab w:val="left" w:pos="426"/>
        </w:tabs>
        <w:spacing w:line="360" w:lineRule="auto"/>
        <w:ind w:left="426" w:hanging="426"/>
        <w:jc w:val="both"/>
        <w:rPr>
          <w:b/>
          <w:bCs/>
          <w:sz w:val="28"/>
          <w:szCs w:val="28"/>
          <w:lang w:val="en-US"/>
        </w:rPr>
      </w:pPr>
      <w:r>
        <w:rPr>
          <w:sz w:val="28"/>
          <w:szCs w:val="28"/>
          <w:lang w:val="en-US"/>
        </w:rPr>
        <w:t>Hellman</w:t>
      </w:r>
      <w:r w:rsidRPr="00F05B34">
        <w:rPr>
          <w:sz w:val="28"/>
          <w:szCs w:val="28"/>
          <w:lang w:val="en-US"/>
        </w:rPr>
        <w:t> </w:t>
      </w:r>
      <w:r>
        <w:rPr>
          <w:sz w:val="28"/>
          <w:szCs w:val="28"/>
          <w:lang w:val="en-US"/>
        </w:rPr>
        <w:t>B. Fairy Tales and True Stories. The History of Russian Literature for Children and Young People (1574–2010)</w:t>
      </w:r>
      <w:r w:rsidRPr="00F05B34">
        <w:rPr>
          <w:sz w:val="28"/>
          <w:szCs w:val="28"/>
          <w:lang w:val="en-US"/>
        </w:rPr>
        <w:t xml:space="preserve"> / </w:t>
      </w:r>
      <w:r>
        <w:rPr>
          <w:sz w:val="28"/>
          <w:szCs w:val="28"/>
          <w:lang w:val="en-US"/>
        </w:rPr>
        <w:t>B.</w:t>
      </w:r>
      <w:r w:rsidRPr="00F05B34">
        <w:rPr>
          <w:sz w:val="28"/>
          <w:szCs w:val="28"/>
          <w:lang w:val="en-US"/>
        </w:rPr>
        <w:t> </w:t>
      </w:r>
      <w:r>
        <w:rPr>
          <w:sz w:val="28"/>
          <w:szCs w:val="28"/>
          <w:lang w:val="en-US"/>
        </w:rPr>
        <w:t>Hellman</w:t>
      </w:r>
      <w:r w:rsidRPr="00F05B34">
        <w:rPr>
          <w:sz w:val="28"/>
          <w:szCs w:val="28"/>
          <w:lang w:val="en-US"/>
        </w:rPr>
        <w:t>.</w:t>
      </w:r>
      <w:r>
        <w:rPr>
          <w:sz w:val="28"/>
          <w:szCs w:val="28"/>
          <w:lang w:val="en-US"/>
        </w:rPr>
        <w:t xml:space="preserve"> – </w:t>
      </w:r>
      <w:smartTag w:uri="urn:schemas-microsoft-com:office:smarttags" w:element="City">
        <w:r>
          <w:rPr>
            <w:sz w:val="28"/>
            <w:szCs w:val="28"/>
            <w:lang w:val="en-US"/>
          </w:rPr>
          <w:t>Leiden</w:t>
        </w:r>
      </w:smartTag>
      <w:r>
        <w:rPr>
          <w:sz w:val="28"/>
          <w:szCs w:val="28"/>
          <w:lang w:val="en-US"/>
        </w:rPr>
        <w:t xml:space="preserve">, </w:t>
      </w:r>
      <w:smartTag w:uri="urn:schemas-microsoft-com:office:smarttags" w:element="place">
        <w:smartTag w:uri="urn:schemas-microsoft-com:office:smarttags" w:element="City">
          <w:r>
            <w:rPr>
              <w:sz w:val="28"/>
              <w:szCs w:val="28"/>
              <w:lang w:val="en-US"/>
            </w:rPr>
            <w:t>Boston</w:t>
          </w:r>
        </w:smartTag>
      </w:smartTag>
      <w:r>
        <w:rPr>
          <w:sz w:val="28"/>
          <w:szCs w:val="28"/>
          <w:lang w:val="en-US"/>
        </w:rPr>
        <w:t>, 2013. – 600</w:t>
      </w:r>
      <w:r w:rsidRPr="00F05B34">
        <w:rPr>
          <w:sz w:val="28"/>
          <w:szCs w:val="28"/>
          <w:lang w:val="en-US"/>
        </w:rPr>
        <w:t> </w:t>
      </w:r>
      <w:r>
        <w:rPr>
          <w:sz w:val="28"/>
          <w:szCs w:val="28"/>
          <w:lang w:val="en-US"/>
        </w:rPr>
        <w:t>p.</w:t>
      </w:r>
    </w:p>
    <w:p w:rsidR="00E156C8" w:rsidRDefault="00E156C8" w:rsidP="00E156C8">
      <w:pPr>
        <w:spacing w:line="360" w:lineRule="auto"/>
        <w:ind w:firstLine="567"/>
        <w:jc w:val="center"/>
        <w:rPr>
          <w:b/>
          <w:sz w:val="28"/>
          <w:szCs w:val="28"/>
        </w:rPr>
      </w:pPr>
      <w:r>
        <w:rPr>
          <w:b/>
          <w:sz w:val="28"/>
          <w:szCs w:val="28"/>
        </w:rPr>
        <w:t>ИСТОЧНИКИ</w:t>
      </w:r>
    </w:p>
    <w:p w:rsidR="00E156C8" w:rsidRDefault="00E156C8" w:rsidP="00E156C8">
      <w:pPr>
        <w:numPr>
          <w:ilvl w:val="0"/>
          <w:numId w:val="2"/>
        </w:numPr>
        <w:tabs>
          <w:tab w:val="clear" w:pos="927"/>
        </w:tabs>
        <w:spacing w:line="360" w:lineRule="auto"/>
        <w:ind w:left="426" w:hanging="426"/>
        <w:jc w:val="both"/>
        <w:rPr>
          <w:sz w:val="28"/>
          <w:szCs w:val="28"/>
        </w:rPr>
      </w:pPr>
      <w:r>
        <w:rPr>
          <w:sz w:val="28"/>
          <w:szCs w:val="28"/>
        </w:rPr>
        <w:t xml:space="preserve">Крапивин В. П. Белый шарик Матроса Вильсона [Электронный ресурс] / В. П. Крапивин // Русская фантастика. Официальная страница Владислава Крапивина. – Режим доступа : </w:t>
      </w:r>
      <w:hyperlink r:id="rId12" w:history="1">
        <w:r>
          <w:rPr>
            <w:rStyle w:val="a4"/>
            <w:sz w:val="28"/>
            <w:szCs w:val="28"/>
          </w:rPr>
          <w:t>http://www.rusf.ru/vk/creativity_index.htm</w:t>
        </w:r>
      </w:hyperlink>
      <w:r>
        <w:rPr>
          <w:sz w:val="28"/>
          <w:szCs w:val="28"/>
        </w:rPr>
        <w:t xml:space="preserve"> </w:t>
      </w:r>
    </w:p>
    <w:p w:rsidR="00E156C8" w:rsidRDefault="00E156C8" w:rsidP="00E156C8">
      <w:pPr>
        <w:numPr>
          <w:ilvl w:val="0"/>
          <w:numId w:val="2"/>
        </w:numPr>
        <w:tabs>
          <w:tab w:val="clear" w:pos="927"/>
        </w:tabs>
        <w:spacing w:line="360" w:lineRule="auto"/>
        <w:ind w:left="426" w:hanging="426"/>
        <w:jc w:val="both"/>
        <w:rPr>
          <w:sz w:val="28"/>
          <w:szCs w:val="28"/>
        </w:rPr>
      </w:pPr>
      <w:r>
        <w:rPr>
          <w:sz w:val="28"/>
          <w:szCs w:val="28"/>
        </w:rPr>
        <w:t>Крапивин В. П. Выстрел с монитора [Электронный ресурс] / В.</w:t>
      </w:r>
      <w:r>
        <w:rPr>
          <w:sz w:val="28"/>
          <w:szCs w:val="28"/>
          <w:lang w:val="en-US"/>
        </w:rPr>
        <w:t> </w:t>
      </w:r>
      <w:r>
        <w:rPr>
          <w:sz w:val="28"/>
          <w:szCs w:val="28"/>
        </w:rPr>
        <w:t>П.</w:t>
      </w:r>
      <w:r>
        <w:rPr>
          <w:sz w:val="28"/>
          <w:szCs w:val="28"/>
          <w:lang w:val="en-US"/>
        </w:rPr>
        <w:t> </w:t>
      </w:r>
      <w:r>
        <w:rPr>
          <w:sz w:val="28"/>
          <w:szCs w:val="28"/>
        </w:rPr>
        <w:t xml:space="preserve">Крапивин // Русская фантастика. Официальная страница Владислава Крапивина. – Режим доступа : </w:t>
      </w:r>
      <w:hyperlink r:id="rId13" w:history="1">
        <w:r>
          <w:rPr>
            <w:rStyle w:val="a4"/>
            <w:sz w:val="28"/>
            <w:szCs w:val="28"/>
          </w:rPr>
          <w:t>http://www.rusf.ru/vk/creativity_index.htm</w:t>
        </w:r>
      </w:hyperlink>
      <w:r>
        <w:rPr>
          <w:sz w:val="28"/>
          <w:szCs w:val="28"/>
        </w:rPr>
        <w:t xml:space="preserve"> </w:t>
      </w:r>
    </w:p>
    <w:p w:rsidR="00E156C8" w:rsidRDefault="00E156C8" w:rsidP="00E156C8">
      <w:pPr>
        <w:numPr>
          <w:ilvl w:val="0"/>
          <w:numId w:val="2"/>
        </w:numPr>
        <w:tabs>
          <w:tab w:val="clear" w:pos="927"/>
        </w:tabs>
        <w:spacing w:line="360" w:lineRule="auto"/>
        <w:ind w:left="426" w:hanging="426"/>
        <w:jc w:val="both"/>
        <w:rPr>
          <w:sz w:val="28"/>
          <w:szCs w:val="28"/>
        </w:rPr>
      </w:pPr>
      <w:r>
        <w:rPr>
          <w:sz w:val="28"/>
          <w:szCs w:val="28"/>
        </w:rPr>
        <w:t xml:space="preserve">Крапивин В. П. Застава на Якорном Поле [Электронный ресурс] / В. П. Крапивин // Русская фантастика. Официальная страница Владислава Крапивина. – Режим доступа : </w:t>
      </w:r>
      <w:hyperlink r:id="rId14" w:history="1">
        <w:r>
          <w:rPr>
            <w:rStyle w:val="a4"/>
            <w:sz w:val="28"/>
            <w:szCs w:val="28"/>
          </w:rPr>
          <w:t>http://www.rusf.ru/vk/creativity_index.htm</w:t>
        </w:r>
      </w:hyperlink>
    </w:p>
    <w:p w:rsidR="00E156C8" w:rsidRDefault="00E156C8" w:rsidP="00E156C8">
      <w:pPr>
        <w:numPr>
          <w:ilvl w:val="0"/>
          <w:numId w:val="2"/>
        </w:numPr>
        <w:tabs>
          <w:tab w:val="clear" w:pos="927"/>
          <w:tab w:val="num" w:pos="284"/>
        </w:tabs>
        <w:spacing w:line="360" w:lineRule="auto"/>
        <w:ind w:left="426" w:hanging="426"/>
        <w:jc w:val="both"/>
        <w:rPr>
          <w:sz w:val="28"/>
          <w:szCs w:val="28"/>
        </w:rPr>
      </w:pPr>
      <w:r>
        <w:rPr>
          <w:sz w:val="28"/>
          <w:szCs w:val="28"/>
        </w:rPr>
        <w:t>Крапивин В. П. Комментарии к собранию сочинений / В. П. Крапивин // Струна и люстра. – М. : Эксмо, 2008. – С. 575–666.</w:t>
      </w:r>
    </w:p>
    <w:p w:rsidR="00E156C8" w:rsidRDefault="00E156C8" w:rsidP="00E156C8">
      <w:pPr>
        <w:numPr>
          <w:ilvl w:val="0"/>
          <w:numId w:val="2"/>
        </w:numPr>
        <w:tabs>
          <w:tab w:val="clear" w:pos="927"/>
          <w:tab w:val="num" w:pos="284"/>
        </w:tabs>
        <w:spacing w:line="360" w:lineRule="auto"/>
        <w:ind w:left="426" w:hanging="426"/>
        <w:jc w:val="both"/>
        <w:rPr>
          <w:sz w:val="28"/>
          <w:szCs w:val="28"/>
        </w:rPr>
      </w:pPr>
      <w:r>
        <w:rPr>
          <w:sz w:val="28"/>
          <w:szCs w:val="28"/>
        </w:rPr>
        <w:t xml:space="preserve">Крапивин В. П. Крик петуха [Электронный ресурс] / В. П. Крапивин // Русская фантастика. Официальная страница Владислава Крапивина. – Режим доступа : </w:t>
      </w:r>
      <w:hyperlink r:id="rId15" w:history="1">
        <w:r>
          <w:rPr>
            <w:rStyle w:val="a4"/>
            <w:sz w:val="28"/>
            <w:szCs w:val="28"/>
          </w:rPr>
          <w:t>http://www.rusf.ru/vk/creativity_index.htm</w:t>
        </w:r>
      </w:hyperlink>
      <w:r>
        <w:rPr>
          <w:sz w:val="28"/>
          <w:szCs w:val="28"/>
        </w:rPr>
        <w:t xml:space="preserve"> </w:t>
      </w:r>
    </w:p>
    <w:p w:rsidR="00E156C8" w:rsidRDefault="00E156C8" w:rsidP="00E156C8">
      <w:pPr>
        <w:numPr>
          <w:ilvl w:val="0"/>
          <w:numId w:val="2"/>
        </w:numPr>
        <w:tabs>
          <w:tab w:val="clear" w:pos="927"/>
          <w:tab w:val="num" w:pos="284"/>
        </w:tabs>
        <w:spacing w:line="360" w:lineRule="auto"/>
        <w:ind w:left="426" w:hanging="426"/>
        <w:jc w:val="both"/>
        <w:rPr>
          <w:sz w:val="28"/>
          <w:szCs w:val="28"/>
        </w:rPr>
      </w:pPr>
      <w:r>
        <w:rPr>
          <w:sz w:val="28"/>
          <w:szCs w:val="28"/>
        </w:rPr>
        <w:lastRenderedPageBreak/>
        <w:t>Крапивин</w:t>
      </w:r>
      <w:r>
        <w:rPr>
          <w:sz w:val="28"/>
          <w:szCs w:val="28"/>
          <w:lang w:val="en-US"/>
        </w:rPr>
        <w:t> </w:t>
      </w:r>
      <w:r>
        <w:rPr>
          <w:sz w:val="28"/>
          <w:szCs w:val="28"/>
        </w:rPr>
        <w:t>В.</w:t>
      </w:r>
      <w:r>
        <w:rPr>
          <w:sz w:val="28"/>
          <w:szCs w:val="28"/>
          <w:lang w:val="en-US"/>
        </w:rPr>
        <w:t> </w:t>
      </w:r>
      <w:r>
        <w:rPr>
          <w:sz w:val="28"/>
          <w:szCs w:val="28"/>
        </w:rPr>
        <w:t>П. Несколько слов после конца / В.</w:t>
      </w:r>
      <w:r>
        <w:rPr>
          <w:sz w:val="28"/>
          <w:szCs w:val="28"/>
          <w:lang w:val="en-US"/>
        </w:rPr>
        <w:t> </w:t>
      </w:r>
      <w:r>
        <w:rPr>
          <w:sz w:val="28"/>
          <w:szCs w:val="28"/>
        </w:rPr>
        <w:t>П.</w:t>
      </w:r>
      <w:r>
        <w:rPr>
          <w:sz w:val="28"/>
          <w:szCs w:val="28"/>
          <w:lang w:val="en-US"/>
        </w:rPr>
        <w:t> </w:t>
      </w:r>
      <w:r>
        <w:rPr>
          <w:sz w:val="28"/>
          <w:szCs w:val="28"/>
        </w:rPr>
        <w:t>Крапивин // Мушкетёр и фея. – М. : Эксмо, 2005. – С. 602–603.</w:t>
      </w:r>
    </w:p>
    <w:p w:rsidR="00E156C8" w:rsidRDefault="00E156C8" w:rsidP="00E156C8">
      <w:pPr>
        <w:numPr>
          <w:ilvl w:val="0"/>
          <w:numId w:val="2"/>
        </w:numPr>
        <w:tabs>
          <w:tab w:val="clear" w:pos="927"/>
          <w:tab w:val="num" w:pos="284"/>
        </w:tabs>
        <w:spacing w:line="360" w:lineRule="auto"/>
        <w:ind w:left="426" w:hanging="426"/>
        <w:jc w:val="both"/>
        <w:rPr>
          <w:sz w:val="28"/>
          <w:szCs w:val="28"/>
        </w:rPr>
      </w:pPr>
      <w:r>
        <w:rPr>
          <w:sz w:val="28"/>
          <w:szCs w:val="28"/>
        </w:rPr>
        <w:t>Щерба</w:t>
      </w:r>
      <w:r>
        <w:rPr>
          <w:sz w:val="28"/>
          <w:szCs w:val="28"/>
          <w:lang w:val="en-US"/>
        </w:rPr>
        <w:t> </w:t>
      </w:r>
      <w:r>
        <w:rPr>
          <w:sz w:val="28"/>
          <w:szCs w:val="28"/>
        </w:rPr>
        <w:t>Н.</w:t>
      </w:r>
      <w:r>
        <w:rPr>
          <w:sz w:val="28"/>
          <w:szCs w:val="28"/>
          <w:lang w:val="en-US"/>
        </w:rPr>
        <w:t> </w:t>
      </w:r>
      <w:r>
        <w:rPr>
          <w:sz w:val="28"/>
          <w:szCs w:val="28"/>
        </w:rPr>
        <w:t xml:space="preserve">В. Часовая башня / </w:t>
      </w:r>
      <w:r>
        <w:rPr>
          <w:sz w:val="28"/>
          <w:szCs w:val="28"/>
          <w:lang w:val="uk-UA"/>
        </w:rPr>
        <w:t xml:space="preserve">Наталья Щерба // </w:t>
      </w:r>
      <w:r>
        <w:rPr>
          <w:sz w:val="28"/>
          <w:szCs w:val="28"/>
        </w:rPr>
        <w:t>М.</w:t>
      </w:r>
      <w:r>
        <w:rPr>
          <w:sz w:val="28"/>
          <w:szCs w:val="28"/>
          <w:lang w:val="en-US"/>
        </w:rPr>
        <w:t> </w:t>
      </w:r>
      <w:r>
        <w:rPr>
          <w:sz w:val="28"/>
          <w:szCs w:val="28"/>
        </w:rPr>
        <w:t>: Росмэн, 2012. – 384</w:t>
      </w:r>
      <w:r>
        <w:rPr>
          <w:sz w:val="28"/>
          <w:szCs w:val="28"/>
          <w:lang w:val="en-US"/>
        </w:rPr>
        <w:t> </w:t>
      </w:r>
      <w:r>
        <w:rPr>
          <w:sz w:val="28"/>
          <w:szCs w:val="28"/>
        </w:rPr>
        <w:t>с.</w:t>
      </w:r>
    </w:p>
    <w:p w:rsidR="00E156C8" w:rsidRPr="00CD2CB6" w:rsidRDefault="00E156C8" w:rsidP="00E156C8">
      <w:pPr>
        <w:numPr>
          <w:ilvl w:val="0"/>
          <w:numId w:val="2"/>
        </w:numPr>
        <w:tabs>
          <w:tab w:val="clear" w:pos="927"/>
          <w:tab w:val="num" w:pos="284"/>
        </w:tabs>
        <w:spacing w:line="360" w:lineRule="auto"/>
        <w:ind w:left="426" w:hanging="426"/>
        <w:jc w:val="both"/>
        <w:rPr>
          <w:sz w:val="28"/>
          <w:szCs w:val="28"/>
        </w:rPr>
      </w:pPr>
      <w:r>
        <w:rPr>
          <w:sz w:val="28"/>
          <w:szCs w:val="28"/>
        </w:rPr>
        <w:t>Щерба</w:t>
      </w:r>
      <w:r>
        <w:rPr>
          <w:sz w:val="28"/>
          <w:szCs w:val="28"/>
          <w:lang w:val="en-US"/>
        </w:rPr>
        <w:t> </w:t>
      </w:r>
      <w:r>
        <w:rPr>
          <w:sz w:val="28"/>
          <w:szCs w:val="28"/>
        </w:rPr>
        <w:t>Н.</w:t>
      </w:r>
      <w:r>
        <w:rPr>
          <w:sz w:val="28"/>
          <w:szCs w:val="28"/>
          <w:lang w:val="en-US"/>
        </w:rPr>
        <w:t> </w:t>
      </w:r>
      <w:r>
        <w:rPr>
          <w:sz w:val="28"/>
          <w:szCs w:val="28"/>
        </w:rPr>
        <w:t xml:space="preserve">В. Часовое сердце / </w:t>
      </w:r>
      <w:r>
        <w:rPr>
          <w:sz w:val="28"/>
          <w:szCs w:val="28"/>
          <w:lang w:val="uk-UA"/>
        </w:rPr>
        <w:t xml:space="preserve">Наталья Щерба // </w:t>
      </w:r>
      <w:r>
        <w:rPr>
          <w:sz w:val="28"/>
          <w:szCs w:val="28"/>
        </w:rPr>
        <w:t>М.</w:t>
      </w:r>
      <w:r>
        <w:rPr>
          <w:sz w:val="28"/>
          <w:szCs w:val="28"/>
          <w:lang w:val="en-US"/>
        </w:rPr>
        <w:t> </w:t>
      </w:r>
      <w:r>
        <w:rPr>
          <w:sz w:val="28"/>
          <w:szCs w:val="28"/>
        </w:rPr>
        <w:t>: Росмэн,</w:t>
      </w:r>
      <w:r w:rsidRPr="00F05B34">
        <w:rPr>
          <w:sz w:val="28"/>
          <w:szCs w:val="28"/>
        </w:rPr>
        <w:t xml:space="preserve"> </w:t>
      </w:r>
      <w:r>
        <w:rPr>
          <w:sz w:val="28"/>
          <w:szCs w:val="28"/>
        </w:rPr>
        <w:t>2011. – 400 с.</w:t>
      </w:r>
    </w:p>
    <w:p w:rsidR="002B7427" w:rsidRDefault="002B7427" w:rsidP="00C45184"/>
    <w:sectPr w:rsidR="002B74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F37374"/>
    <w:multiLevelType w:val="hybridMultilevel"/>
    <w:tmpl w:val="987E807C"/>
    <w:lvl w:ilvl="0" w:tplc="8E5CE82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nsid w:val="34C07075"/>
    <w:multiLevelType w:val="hybridMultilevel"/>
    <w:tmpl w:val="332A3998"/>
    <w:lvl w:ilvl="0" w:tplc="0D6435D6">
      <w:start w:val="1"/>
      <w:numFmt w:val="decimal"/>
      <w:lvlText w:val="%1."/>
      <w:lvlJc w:val="left"/>
      <w:pPr>
        <w:tabs>
          <w:tab w:val="num" w:pos="927"/>
        </w:tabs>
        <w:ind w:left="927" w:hanging="360"/>
      </w:pPr>
      <w:rPr>
        <w:rFonts w:ascii="Times New Roman" w:hAnsi="Times New Roman" w:cs="Times New Roman" w:hint="default"/>
        <w:b w:val="0"/>
        <w:color w:val="auto"/>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915"/>
    <w:rsid w:val="002B7427"/>
    <w:rsid w:val="00A57915"/>
    <w:rsid w:val="00C45184"/>
    <w:rsid w:val="00E156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chartTrackingRefBased/>
  <w15:docId w15:val="{E66ECAE7-B988-4BCD-AD02-646AE1394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518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45184"/>
    <w:pPr>
      <w:spacing w:before="100" w:beforeAutospacing="1" w:after="100" w:afterAutospacing="1"/>
    </w:pPr>
  </w:style>
  <w:style w:type="character" w:styleId="a4">
    <w:name w:val="Hyperlink"/>
    <w:basedOn w:val="a0"/>
    <w:rsid w:val="00E156C8"/>
    <w:rPr>
      <w:color w:val="0000FF"/>
      <w:u w:val="single"/>
    </w:rPr>
  </w:style>
  <w:style w:type="character" w:customStyle="1" w:styleId="a5">
    <w:name w:val="Основной текст + Не полужирный"/>
    <w:rsid w:val="00E156C8"/>
    <w:rPr>
      <w:rFonts w:ascii="Times New Roman" w:hAnsi="Times New Roman"/>
      <w:b/>
      <w:color w:val="000000"/>
      <w:spacing w:val="0"/>
      <w:w w:val="100"/>
      <w:position w:val="0"/>
      <w:sz w:val="18"/>
      <w:u w:val="none"/>
      <w:lang w:val="ru-RU" w:eastAsia="x-none"/>
    </w:rPr>
  </w:style>
  <w:style w:type="character" w:customStyle="1" w:styleId="c1">
    <w:name w:val="c1"/>
    <w:basedOn w:val="a0"/>
    <w:rsid w:val="00E156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yberleninka.ru/article/n/problemy-izucheniya-fantastiki-fantasticheskogo-v-istorii-metodicheskoy-mysli-xx-hhi-vv" TargetMode="External"/><Relationship Id="rId13" Type="http://schemas.openxmlformats.org/officeDocument/2006/relationships/hyperlink" Target="http://www.rusf.ru/vk/creativity_index.htm" TargetMode="External"/><Relationship Id="rId3" Type="http://schemas.openxmlformats.org/officeDocument/2006/relationships/settings" Target="settings.xml"/><Relationship Id="rId7" Type="http://schemas.openxmlformats.org/officeDocument/2006/relationships/hyperlink" Target="http://cl.rushkolnik.ru/docs/301/index-463.html" TargetMode="External"/><Relationship Id="rId12" Type="http://schemas.openxmlformats.org/officeDocument/2006/relationships/hyperlink" Target="http://www.rusf.ru/vk/creativity_index.ht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dict.ruslang.ru/freq.php" TargetMode="External"/><Relationship Id="rId11" Type="http://schemas.openxmlformats.org/officeDocument/2006/relationships/hyperlink" Target="http://www.rusf.ru/vk/recen/1999/jushkova_labunetz.htm" TargetMode="External"/><Relationship Id="rId5" Type="http://schemas.openxmlformats.org/officeDocument/2006/relationships/hyperlink" Target="http://www.rusf.ru/vk/recen/1997/vinogr01.htm" TargetMode="External"/><Relationship Id="rId15" Type="http://schemas.openxmlformats.org/officeDocument/2006/relationships/hyperlink" Target="http://www.rusf.ru/vk/creativity_index.htm" TargetMode="External"/><Relationship Id="rId10" Type="http://schemas.openxmlformats.org/officeDocument/2006/relationships/hyperlink" Target="http://www.rusf.ru/vk/recen/1999/a_sidorova_02.htm" TargetMode="External"/><Relationship Id="rId4" Type="http://schemas.openxmlformats.org/officeDocument/2006/relationships/webSettings" Target="webSettings.xml"/><Relationship Id="rId9" Type="http://schemas.openxmlformats.org/officeDocument/2006/relationships/hyperlink" Target="http://www.rusf.ru/vk/recen/1999/a_sidorova_01.htm" TargetMode="External"/><Relationship Id="rId14" Type="http://schemas.openxmlformats.org/officeDocument/2006/relationships/hyperlink" Target="http://www.rusf.ru/vk/creativity_index.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16</Pages>
  <Words>3662</Words>
  <Characters>20879</Characters>
  <Application>Microsoft Office Word</Application>
  <DocSecurity>0</DocSecurity>
  <Lines>173</Lines>
  <Paragraphs>48</Paragraphs>
  <ScaleCrop>false</ScaleCrop>
  <Company/>
  <LinksUpToDate>false</LinksUpToDate>
  <CharactersWithSpaces>24493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2018-05-04T09:33:00Z</dcterms:created>
  <dcterms:modified xsi:type="dcterms:W3CDTF">2018-05-04T09:41:00Z</dcterms:modified>
</cp:coreProperties>
</file>